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16" w:rsidRPr="00EE73C4" w:rsidRDefault="00517216" w:rsidP="00517216">
      <w:r w:rsidRPr="00EE73C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3841374" r:id="rId10"/>
        </w:object>
      </w:r>
    </w:p>
    <w:p w:rsidR="00517216" w:rsidRPr="00EE73C4" w:rsidRDefault="00517216" w:rsidP="00517216">
      <w:pPr>
        <w:pStyle w:val="ShortT"/>
        <w:spacing w:before="240"/>
      </w:pPr>
      <w:r w:rsidRPr="00EE73C4">
        <w:t>Australian Radiation Protection and Nuclear Safety Regulations</w:t>
      </w:r>
      <w:r w:rsidR="00EE73C4">
        <w:t> </w:t>
      </w:r>
      <w:r w:rsidRPr="00EE73C4">
        <w:t>1999</w:t>
      </w:r>
      <w:bookmarkStart w:id="0" w:name="_GoBack"/>
      <w:bookmarkEnd w:id="0"/>
    </w:p>
    <w:p w:rsidR="00517216" w:rsidRPr="00EE73C4" w:rsidRDefault="00517216" w:rsidP="00517216">
      <w:pPr>
        <w:pStyle w:val="CompiledActNo"/>
        <w:spacing w:before="240"/>
      </w:pPr>
      <w:r w:rsidRPr="00EE73C4">
        <w:t>Statutory Rules No.</w:t>
      </w:r>
      <w:r w:rsidR="00EE73C4">
        <w:t> </w:t>
      </w:r>
      <w:r w:rsidRPr="00EE73C4">
        <w:t>37, 1999</w:t>
      </w:r>
    </w:p>
    <w:p w:rsidR="00517216" w:rsidRPr="00EE73C4" w:rsidRDefault="00517216" w:rsidP="00517216">
      <w:pPr>
        <w:pStyle w:val="MadeunderText"/>
      </w:pPr>
      <w:r w:rsidRPr="00EE73C4">
        <w:t>made under the</w:t>
      </w:r>
    </w:p>
    <w:p w:rsidR="00517216" w:rsidRPr="00EE73C4" w:rsidRDefault="00517216" w:rsidP="00517216">
      <w:pPr>
        <w:pStyle w:val="CompiledMadeUnder"/>
        <w:spacing w:before="240"/>
      </w:pPr>
      <w:r w:rsidRPr="00EE73C4">
        <w:t>Australian Radiation Protection and Nuclear Safety Act 1998</w:t>
      </w:r>
    </w:p>
    <w:p w:rsidR="00517216" w:rsidRPr="00EE73C4" w:rsidRDefault="00517216" w:rsidP="00517216">
      <w:pPr>
        <w:spacing w:before="1000"/>
        <w:rPr>
          <w:rFonts w:cs="Arial"/>
          <w:b/>
          <w:sz w:val="32"/>
          <w:szCs w:val="32"/>
        </w:rPr>
      </w:pPr>
      <w:r w:rsidRPr="00EE73C4">
        <w:rPr>
          <w:rFonts w:cs="Arial"/>
          <w:b/>
          <w:sz w:val="32"/>
          <w:szCs w:val="32"/>
        </w:rPr>
        <w:t>Compilation No.</w:t>
      </w:r>
      <w:r w:rsidR="00EE73C4">
        <w:rPr>
          <w:rFonts w:cs="Arial"/>
          <w:b/>
          <w:sz w:val="32"/>
          <w:szCs w:val="32"/>
        </w:rPr>
        <w:t> </w:t>
      </w:r>
      <w:r w:rsidRPr="00EE73C4">
        <w:rPr>
          <w:rFonts w:cs="Arial"/>
          <w:b/>
          <w:sz w:val="32"/>
          <w:szCs w:val="32"/>
        </w:rPr>
        <w:fldChar w:fldCharType="begin"/>
      </w:r>
      <w:r w:rsidRPr="00EE73C4">
        <w:rPr>
          <w:rFonts w:cs="Arial"/>
          <w:b/>
          <w:sz w:val="32"/>
          <w:szCs w:val="32"/>
        </w:rPr>
        <w:instrText xml:space="preserve"> DOCPROPERTY  CompilationNumber </w:instrText>
      </w:r>
      <w:r w:rsidRPr="00EE73C4">
        <w:rPr>
          <w:rFonts w:cs="Arial"/>
          <w:b/>
          <w:sz w:val="32"/>
          <w:szCs w:val="32"/>
        </w:rPr>
        <w:fldChar w:fldCharType="separate"/>
      </w:r>
      <w:r w:rsidR="00094ACB">
        <w:rPr>
          <w:rFonts w:cs="Arial"/>
          <w:b/>
          <w:sz w:val="32"/>
          <w:szCs w:val="32"/>
        </w:rPr>
        <w:t>19</w:t>
      </w:r>
      <w:r w:rsidRPr="00EE73C4">
        <w:rPr>
          <w:rFonts w:cs="Arial"/>
          <w:b/>
          <w:sz w:val="32"/>
          <w:szCs w:val="32"/>
        </w:rPr>
        <w:fldChar w:fldCharType="end"/>
      </w:r>
    </w:p>
    <w:p w:rsidR="00517216" w:rsidRPr="00EE73C4" w:rsidRDefault="004F696B" w:rsidP="00517216">
      <w:pPr>
        <w:spacing w:before="480"/>
        <w:rPr>
          <w:rFonts w:cs="Arial"/>
          <w:sz w:val="24"/>
        </w:rPr>
      </w:pPr>
      <w:r w:rsidRPr="00EE73C4">
        <w:rPr>
          <w:rFonts w:cs="Arial"/>
          <w:b/>
          <w:sz w:val="24"/>
        </w:rPr>
        <w:t>Compilation date:</w:t>
      </w:r>
      <w:r w:rsidR="00517216" w:rsidRPr="00EE73C4">
        <w:rPr>
          <w:rFonts w:cs="Arial"/>
          <w:b/>
          <w:sz w:val="24"/>
        </w:rPr>
        <w:tab/>
      </w:r>
      <w:r w:rsidR="00517216" w:rsidRPr="00EE73C4">
        <w:rPr>
          <w:rFonts w:cs="Arial"/>
          <w:b/>
          <w:sz w:val="24"/>
        </w:rPr>
        <w:tab/>
      </w:r>
      <w:r w:rsidR="00517216" w:rsidRPr="00EE73C4">
        <w:rPr>
          <w:rFonts w:cs="Arial"/>
          <w:b/>
          <w:sz w:val="24"/>
        </w:rPr>
        <w:tab/>
      </w:r>
      <w:r w:rsidR="00517216" w:rsidRPr="00094ACB">
        <w:rPr>
          <w:rFonts w:cs="Arial"/>
          <w:sz w:val="24"/>
        </w:rPr>
        <w:fldChar w:fldCharType="begin"/>
      </w:r>
      <w:r w:rsidR="00517216" w:rsidRPr="00094ACB">
        <w:rPr>
          <w:rFonts w:cs="Arial"/>
          <w:sz w:val="24"/>
        </w:rPr>
        <w:instrText xml:space="preserve"> DOCPROPERTY StartDate \@ "d MMMM yyyy" \*MERGEFORMAT </w:instrText>
      </w:r>
      <w:r w:rsidR="00517216" w:rsidRPr="00094ACB">
        <w:rPr>
          <w:rFonts w:cs="Arial"/>
          <w:sz w:val="24"/>
        </w:rPr>
        <w:fldChar w:fldCharType="separate"/>
      </w:r>
      <w:r w:rsidR="00094ACB" w:rsidRPr="00094ACB">
        <w:rPr>
          <w:rFonts w:cs="Arial"/>
          <w:bCs/>
          <w:sz w:val="24"/>
        </w:rPr>
        <w:t>1</w:t>
      </w:r>
      <w:r w:rsidR="00094ACB">
        <w:rPr>
          <w:rFonts w:cs="Arial"/>
          <w:sz w:val="24"/>
        </w:rPr>
        <w:t xml:space="preserve"> July 2018</w:t>
      </w:r>
      <w:r w:rsidR="00517216" w:rsidRPr="00094ACB">
        <w:rPr>
          <w:rFonts w:cs="Arial"/>
          <w:sz w:val="24"/>
        </w:rPr>
        <w:fldChar w:fldCharType="end"/>
      </w:r>
    </w:p>
    <w:p w:rsidR="00517216" w:rsidRPr="00EE73C4" w:rsidRDefault="00517216" w:rsidP="00517216">
      <w:pPr>
        <w:spacing w:before="240"/>
        <w:rPr>
          <w:rFonts w:cs="Arial"/>
          <w:sz w:val="24"/>
        </w:rPr>
      </w:pPr>
      <w:r w:rsidRPr="00EE73C4">
        <w:rPr>
          <w:rFonts w:cs="Arial"/>
          <w:b/>
          <w:sz w:val="24"/>
        </w:rPr>
        <w:t>Includes amendments up to:</w:t>
      </w:r>
      <w:r w:rsidRPr="00EE73C4">
        <w:rPr>
          <w:rFonts w:cs="Arial"/>
          <w:b/>
          <w:sz w:val="24"/>
        </w:rPr>
        <w:tab/>
      </w:r>
      <w:r w:rsidRPr="00094ACB">
        <w:rPr>
          <w:rFonts w:cs="Arial"/>
          <w:sz w:val="24"/>
        </w:rPr>
        <w:fldChar w:fldCharType="begin"/>
      </w:r>
      <w:r w:rsidRPr="00094ACB">
        <w:rPr>
          <w:rFonts w:cs="Arial"/>
          <w:sz w:val="24"/>
        </w:rPr>
        <w:instrText xml:space="preserve"> DOCPROPERTY IncludesUpTo </w:instrText>
      </w:r>
      <w:r w:rsidRPr="00094ACB">
        <w:rPr>
          <w:rFonts w:cs="Arial"/>
          <w:sz w:val="24"/>
        </w:rPr>
        <w:fldChar w:fldCharType="separate"/>
      </w:r>
      <w:r w:rsidR="00094ACB">
        <w:rPr>
          <w:rFonts w:cs="Arial"/>
          <w:sz w:val="24"/>
        </w:rPr>
        <w:t>F2018L00850</w:t>
      </w:r>
      <w:r w:rsidRPr="00094ACB">
        <w:rPr>
          <w:rFonts w:cs="Arial"/>
          <w:sz w:val="24"/>
        </w:rPr>
        <w:fldChar w:fldCharType="end"/>
      </w:r>
    </w:p>
    <w:p w:rsidR="00517216" w:rsidRPr="00EE73C4" w:rsidRDefault="00517216" w:rsidP="00517216">
      <w:pPr>
        <w:spacing w:before="240"/>
        <w:rPr>
          <w:rFonts w:cs="Arial"/>
          <w:sz w:val="28"/>
          <w:szCs w:val="28"/>
        </w:rPr>
      </w:pPr>
      <w:r w:rsidRPr="00EE73C4">
        <w:rPr>
          <w:rFonts w:cs="Arial"/>
          <w:b/>
          <w:sz w:val="24"/>
        </w:rPr>
        <w:t>Registered:</w:t>
      </w:r>
      <w:r w:rsidRPr="00EE73C4">
        <w:rPr>
          <w:rFonts w:cs="Arial"/>
          <w:b/>
          <w:sz w:val="24"/>
        </w:rPr>
        <w:tab/>
      </w:r>
      <w:r w:rsidRPr="00EE73C4">
        <w:rPr>
          <w:rFonts w:cs="Arial"/>
          <w:b/>
          <w:sz w:val="24"/>
        </w:rPr>
        <w:tab/>
      </w:r>
      <w:r w:rsidRPr="00EE73C4">
        <w:rPr>
          <w:rFonts w:cs="Arial"/>
          <w:b/>
          <w:sz w:val="24"/>
        </w:rPr>
        <w:tab/>
      </w:r>
      <w:r w:rsidRPr="00EE73C4">
        <w:rPr>
          <w:rFonts w:cs="Arial"/>
          <w:b/>
          <w:sz w:val="24"/>
        </w:rPr>
        <w:tab/>
      </w:r>
      <w:r w:rsidRPr="00094ACB">
        <w:rPr>
          <w:rFonts w:cs="Arial"/>
          <w:sz w:val="24"/>
        </w:rPr>
        <w:fldChar w:fldCharType="begin"/>
      </w:r>
      <w:r w:rsidRPr="00094ACB">
        <w:rPr>
          <w:rFonts w:cs="Arial"/>
          <w:sz w:val="24"/>
        </w:rPr>
        <w:instrText xml:space="preserve"> IF </w:instrText>
      </w:r>
      <w:r w:rsidRPr="00094ACB">
        <w:rPr>
          <w:rFonts w:cs="Arial"/>
          <w:sz w:val="24"/>
        </w:rPr>
        <w:fldChar w:fldCharType="begin"/>
      </w:r>
      <w:r w:rsidRPr="00094ACB">
        <w:rPr>
          <w:rFonts w:cs="Arial"/>
          <w:sz w:val="24"/>
        </w:rPr>
        <w:instrText xml:space="preserve"> DOCPROPERTY RegisteredDate </w:instrText>
      </w:r>
      <w:r w:rsidRPr="00094ACB">
        <w:rPr>
          <w:rFonts w:cs="Arial"/>
          <w:sz w:val="24"/>
        </w:rPr>
        <w:fldChar w:fldCharType="separate"/>
      </w:r>
      <w:r w:rsidR="00094ACB">
        <w:rPr>
          <w:rFonts w:cs="Arial"/>
          <w:sz w:val="24"/>
        </w:rPr>
        <w:instrText>23/07/2018</w:instrText>
      </w:r>
      <w:r w:rsidRPr="00094ACB">
        <w:rPr>
          <w:rFonts w:cs="Arial"/>
          <w:sz w:val="24"/>
        </w:rPr>
        <w:fldChar w:fldCharType="end"/>
      </w:r>
      <w:r w:rsidRPr="00094ACB">
        <w:rPr>
          <w:rFonts w:cs="Arial"/>
          <w:sz w:val="24"/>
        </w:rPr>
        <w:instrText xml:space="preserve"> = #1/1/1901# "Unknown" </w:instrText>
      </w:r>
      <w:r w:rsidRPr="00094ACB">
        <w:rPr>
          <w:rFonts w:cs="Arial"/>
          <w:sz w:val="24"/>
        </w:rPr>
        <w:fldChar w:fldCharType="begin"/>
      </w:r>
      <w:r w:rsidRPr="00094ACB">
        <w:rPr>
          <w:rFonts w:cs="Arial"/>
          <w:sz w:val="24"/>
        </w:rPr>
        <w:instrText xml:space="preserve"> DOCPROPERTY RegisteredDate \@ "d MMMM yyyy" </w:instrText>
      </w:r>
      <w:r w:rsidRPr="00094ACB">
        <w:rPr>
          <w:rFonts w:cs="Arial"/>
          <w:sz w:val="24"/>
        </w:rPr>
        <w:fldChar w:fldCharType="separate"/>
      </w:r>
      <w:r w:rsidR="00094ACB">
        <w:rPr>
          <w:rFonts w:cs="Arial"/>
          <w:sz w:val="24"/>
        </w:rPr>
        <w:instrText>23 July 2018</w:instrText>
      </w:r>
      <w:r w:rsidRPr="00094ACB">
        <w:rPr>
          <w:rFonts w:cs="Arial"/>
          <w:sz w:val="24"/>
        </w:rPr>
        <w:fldChar w:fldCharType="end"/>
      </w:r>
      <w:r w:rsidRPr="00094ACB">
        <w:rPr>
          <w:rFonts w:cs="Arial"/>
          <w:sz w:val="24"/>
        </w:rPr>
        <w:instrText xml:space="preserve"> \*MERGEFORMAT </w:instrText>
      </w:r>
      <w:r w:rsidRPr="00094ACB">
        <w:rPr>
          <w:rFonts w:cs="Arial"/>
          <w:sz w:val="24"/>
        </w:rPr>
        <w:fldChar w:fldCharType="separate"/>
      </w:r>
      <w:r w:rsidR="00094ACB" w:rsidRPr="00094ACB">
        <w:rPr>
          <w:rFonts w:cs="Arial"/>
          <w:bCs/>
          <w:noProof/>
          <w:sz w:val="24"/>
        </w:rPr>
        <w:t>23</w:t>
      </w:r>
      <w:r w:rsidR="00094ACB">
        <w:rPr>
          <w:rFonts w:cs="Arial"/>
          <w:noProof/>
          <w:sz w:val="24"/>
        </w:rPr>
        <w:t xml:space="preserve"> July 2018</w:t>
      </w:r>
      <w:r w:rsidRPr="00094ACB">
        <w:rPr>
          <w:rFonts w:cs="Arial"/>
          <w:sz w:val="24"/>
        </w:rPr>
        <w:fldChar w:fldCharType="end"/>
      </w:r>
    </w:p>
    <w:p w:rsidR="00517216" w:rsidRPr="00EE73C4" w:rsidRDefault="00517216" w:rsidP="00517216">
      <w:pPr>
        <w:rPr>
          <w:b/>
          <w:szCs w:val="22"/>
        </w:rPr>
      </w:pPr>
    </w:p>
    <w:p w:rsidR="00517216" w:rsidRPr="00EE73C4" w:rsidRDefault="00517216" w:rsidP="00517216">
      <w:pPr>
        <w:pageBreakBefore/>
        <w:rPr>
          <w:rFonts w:cs="Arial"/>
          <w:b/>
          <w:sz w:val="32"/>
          <w:szCs w:val="32"/>
        </w:rPr>
      </w:pPr>
      <w:r w:rsidRPr="00EE73C4">
        <w:rPr>
          <w:rFonts w:cs="Arial"/>
          <w:b/>
          <w:sz w:val="32"/>
          <w:szCs w:val="32"/>
        </w:rPr>
        <w:lastRenderedPageBreak/>
        <w:t>About this compilation</w:t>
      </w:r>
    </w:p>
    <w:p w:rsidR="00517216" w:rsidRPr="00EE73C4" w:rsidRDefault="00517216" w:rsidP="00517216">
      <w:pPr>
        <w:spacing w:before="240"/>
        <w:rPr>
          <w:rFonts w:cs="Arial"/>
        </w:rPr>
      </w:pPr>
      <w:r w:rsidRPr="00EE73C4">
        <w:rPr>
          <w:rFonts w:cs="Arial"/>
          <w:b/>
          <w:szCs w:val="22"/>
        </w:rPr>
        <w:t>This compilation</w:t>
      </w:r>
    </w:p>
    <w:p w:rsidR="00517216" w:rsidRPr="00EE73C4" w:rsidRDefault="00517216" w:rsidP="00517216">
      <w:pPr>
        <w:spacing w:before="120" w:after="120"/>
        <w:rPr>
          <w:rFonts w:cs="Arial"/>
          <w:szCs w:val="22"/>
        </w:rPr>
      </w:pPr>
      <w:r w:rsidRPr="00EE73C4">
        <w:rPr>
          <w:rFonts w:cs="Arial"/>
          <w:szCs w:val="22"/>
        </w:rPr>
        <w:t xml:space="preserve">This is a compilation of the </w:t>
      </w:r>
      <w:r w:rsidRPr="00EE73C4">
        <w:rPr>
          <w:rFonts w:cs="Arial"/>
          <w:i/>
          <w:szCs w:val="22"/>
        </w:rPr>
        <w:fldChar w:fldCharType="begin"/>
      </w:r>
      <w:r w:rsidRPr="00EE73C4">
        <w:rPr>
          <w:rFonts w:cs="Arial"/>
          <w:i/>
          <w:szCs w:val="22"/>
        </w:rPr>
        <w:instrText xml:space="preserve"> STYLEREF  ShortT </w:instrText>
      </w:r>
      <w:r w:rsidRPr="00EE73C4">
        <w:rPr>
          <w:rFonts w:cs="Arial"/>
          <w:i/>
          <w:szCs w:val="22"/>
        </w:rPr>
        <w:fldChar w:fldCharType="separate"/>
      </w:r>
      <w:r w:rsidR="00094ACB">
        <w:rPr>
          <w:rFonts w:cs="Arial"/>
          <w:i/>
          <w:noProof/>
          <w:szCs w:val="22"/>
        </w:rPr>
        <w:t>Australian Radiation Protection and Nuclear Safety Regulations 1999</w:t>
      </w:r>
      <w:r w:rsidRPr="00EE73C4">
        <w:rPr>
          <w:rFonts w:cs="Arial"/>
          <w:i/>
          <w:szCs w:val="22"/>
        </w:rPr>
        <w:fldChar w:fldCharType="end"/>
      </w:r>
      <w:r w:rsidRPr="00EE73C4">
        <w:rPr>
          <w:rFonts w:cs="Arial"/>
          <w:szCs w:val="22"/>
        </w:rPr>
        <w:t xml:space="preserve"> that shows the text of the law as amended and in force on </w:t>
      </w:r>
      <w:r w:rsidRPr="00094ACB">
        <w:rPr>
          <w:rFonts w:cs="Arial"/>
          <w:szCs w:val="22"/>
        </w:rPr>
        <w:fldChar w:fldCharType="begin"/>
      </w:r>
      <w:r w:rsidRPr="00094ACB">
        <w:rPr>
          <w:rFonts w:cs="Arial"/>
          <w:szCs w:val="22"/>
        </w:rPr>
        <w:instrText xml:space="preserve"> DOCPROPERTY StartDate \@ "d MMMM yyyy" </w:instrText>
      </w:r>
      <w:r w:rsidRPr="00094ACB">
        <w:rPr>
          <w:rFonts w:cs="Arial"/>
          <w:szCs w:val="22"/>
        </w:rPr>
        <w:fldChar w:fldCharType="separate"/>
      </w:r>
      <w:r w:rsidR="00094ACB">
        <w:rPr>
          <w:rFonts w:cs="Arial"/>
          <w:szCs w:val="22"/>
        </w:rPr>
        <w:t>1 July 2018</w:t>
      </w:r>
      <w:r w:rsidRPr="00094ACB">
        <w:rPr>
          <w:rFonts w:cs="Arial"/>
          <w:szCs w:val="22"/>
        </w:rPr>
        <w:fldChar w:fldCharType="end"/>
      </w:r>
      <w:r w:rsidRPr="00EE73C4">
        <w:rPr>
          <w:rFonts w:cs="Arial"/>
          <w:szCs w:val="22"/>
        </w:rPr>
        <w:t xml:space="preserve"> (the </w:t>
      </w:r>
      <w:r w:rsidRPr="00EE73C4">
        <w:rPr>
          <w:rFonts w:cs="Arial"/>
          <w:b/>
          <w:i/>
          <w:szCs w:val="22"/>
        </w:rPr>
        <w:t>compilation date</w:t>
      </w:r>
      <w:r w:rsidRPr="00EE73C4">
        <w:rPr>
          <w:rFonts w:cs="Arial"/>
          <w:szCs w:val="22"/>
        </w:rPr>
        <w:t>).</w:t>
      </w:r>
    </w:p>
    <w:p w:rsidR="00517216" w:rsidRPr="00EE73C4" w:rsidRDefault="00517216" w:rsidP="00517216">
      <w:pPr>
        <w:spacing w:after="120"/>
        <w:rPr>
          <w:rFonts w:cs="Arial"/>
          <w:szCs w:val="22"/>
        </w:rPr>
      </w:pPr>
      <w:r w:rsidRPr="00EE73C4">
        <w:rPr>
          <w:rFonts w:cs="Arial"/>
          <w:szCs w:val="22"/>
        </w:rPr>
        <w:t xml:space="preserve">The notes at the end of this compilation (the </w:t>
      </w:r>
      <w:r w:rsidRPr="00EE73C4">
        <w:rPr>
          <w:rFonts w:cs="Arial"/>
          <w:b/>
          <w:i/>
          <w:szCs w:val="22"/>
        </w:rPr>
        <w:t>endnotes</w:t>
      </w:r>
      <w:r w:rsidRPr="00EE73C4">
        <w:rPr>
          <w:rFonts w:cs="Arial"/>
          <w:szCs w:val="22"/>
        </w:rPr>
        <w:t>) include information about amending laws and the amendment history of provisions of the compiled law.</w:t>
      </w:r>
    </w:p>
    <w:p w:rsidR="00517216" w:rsidRPr="00EE73C4" w:rsidRDefault="00517216" w:rsidP="00517216">
      <w:pPr>
        <w:tabs>
          <w:tab w:val="left" w:pos="5640"/>
        </w:tabs>
        <w:spacing w:before="120" w:after="120"/>
        <w:rPr>
          <w:rFonts w:cs="Arial"/>
          <w:b/>
          <w:szCs w:val="22"/>
        </w:rPr>
      </w:pPr>
      <w:r w:rsidRPr="00EE73C4">
        <w:rPr>
          <w:rFonts w:cs="Arial"/>
          <w:b/>
          <w:szCs w:val="22"/>
        </w:rPr>
        <w:t>Uncommenced amendments</w:t>
      </w:r>
    </w:p>
    <w:p w:rsidR="00517216" w:rsidRPr="00EE73C4" w:rsidRDefault="00517216" w:rsidP="00517216">
      <w:pPr>
        <w:spacing w:after="120"/>
        <w:rPr>
          <w:rFonts w:cs="Arial"/>
          <w:szCs w:val="22"/>
        </w:rPr>
      </w:pPr>
      <w:r w:rsidRPr="00EE73C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17216" w:rsidRPr="00EE73C4" w:rsidRDefault="00517216" w:rsidP="00517216">
      <w:pPr>
        <w:spacing w:before="120" w:after="120"/>
        <w:rPr>
          <w:rFonts w:cs="Arial"/>
          <w:b/>
          <w:szCs w:val="22"/>
        </w:rPr>
      </w:pPr>
      <w:r w:rsidRPr="00EE73C4">
        <w:rPr>
          <w:rFonts w:cs="Arial"/>
          <w:b/>
          <w:szCs w:val="22"/>
        </w:rPr>
        <w:t>Application, saving and transitional provisions for provisions and amendments</w:t>
      </w:r>
    </w:p>
    <w:p w:rsidR="00517216" w:rsidRPr="00EE73C4" w:rsidRDefault="00517216" w:rsidP="00517216">
      <w:pPr>
        <w:spacing w:after="120"/>
        <w:rPr>
          <w:rFonts w:cs="Arial"/>
          <w:szCs w:val="22"/>
        </w:rPr>
      </w:pPr>
      <w:r w:rsidRPr="00EE73C4">
        <w:rPr>
          <w:rFonts w:cs="Arial"/>
          <w:szCs w:val="22"/>
        </w:rPr>
        <w:t>If the operation of a provision or amendment of the compiled law is affected by an application, saving or transitional provision that is not included in this compilation, details are included in the endnotes.</w:t>
      </w:r>
    </w:p>
    <w:p w:rsidR="00517216" w:rsidRPr="00EE73C4" w:rsidRDefault="00517216" w:rsidP="00517216">
      <w:pPr>
        <w:spacing w:after="120"/>
        <w:rPr>
          <w:rFonts w:cs="Arial"/>
          <w:b/>
          <w:szCs w:val="22"/>
        </w:rPr>
      </w:pPr>
      <w:r w:rsidRPr="00EE73C4">
        <w:rPr>
          <w:rFonts w:cs="Arial"/>
          <w:b/>
          <w:szCs w:val="22"/>
        </w:rPr>
        <w:t>Editorial changes</w:t>
      </w:r>
    </w:p>
    <w:p w:rsidR="00517216" w:rsidRPr="00EE73C4" w:rsidRDefault="00517216" w:rsidP="00517216">
      <w:pPr>
        <w:spacing w:after="120"/>
        <w:rPr>
          <w:rFonts w:cs="Arial"/>
          <w:szCs w:val="22"/>
        </w:rPr>
      </w:pPr>
      <w:r w:rsidRPr="00EE73C4">
        <w:rPr>
          <w:rFonts w:cs="Arial"/>
          <w:szCs w:val="22"/>
        </w:rPr>
        <w:t>For more information about any editorial changes made in this compilation, see the endnotes.</w:t>
      </w:r>
    </w:p>
    <w:p w:rsidR="00517216" w:rsidRPr="00EE73C4" w:rsidRDefault="00517216" w:rsidP="00517216">
      <w:pPr>
        <w:spacing w:before="120" w:after="120"/>
        <w:rPr>
          <w:rFonts w:cs="Arial"/>
          <w:b/>
          <w:szCs w:val="22"/>
        </w:rPr>
      </w:pPr>
      <w:r w:rsidRPr="00EE73C4">
        <w:rPr>
          <w:rFonts w:cs="Arial"/>
          <w:b/>
          <w:szCs w:val="22"/>
        </w:rPr>
        <w:t>Modifications</w:t>
      </w:r>
    </w:p>
    <w:p w:rsidR="00517216" w:rsidRPr="00EE73C4" w:rsidRDefault="00517216" w:rsidP="00517216">
      <w:pPr>
        <w:spacing w:after="120"/>
        <w:rPr>
          <w:rFonts w:cs="Arial"/>
          <w:szCs w:val="22"/>
        </w:rPr>
      </w:pPr>
      <w:r w:rsidRPr="00EE73C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17216" w:rsidRPr="00EE73C4" w:rsidRDefault="00517216" w:rsidP="00517216">
      <w:pPr>
        <w:spacing w:before="80" w:after="120"/>
        <w:rPr>
          <w:rFonts w:cs="Arial"/>
          <w:b/>
          <w:szCs w:val="22"/>
        </w:rPr>
      </w:pPr>
      <w:r w:rsidRPr="00EE73C4">
        <w:rPr>
          <w:rFonts w:cs="Arial"/>
          <w:b/>
          <w:szCs w:val="22"/>
        </w:rPr>
        <w:t>Self</w:t>
      </w:r>
      <w:r w:rsidR="00EE73C4">
        <w:rPr>
          <w:rFonts w:cs="Arial"/>
          <w:b/>
          <w:szCs w:val="22"/>
        </w:rPr>
        <w:noBreakHyphen/>
      </w:r>
      <w:r w:rsidRPr="00EE73C4">
        <w:rPr>
          <w:rFonts w:cs="Arial"/>
          <w:b/>
          <w:szCs w:val="22"/>
        </w:rPr>
        <w:t>repealing provisions</w:t>
      </w:r>
    </w:p>
    <w:p w:rsidR="00517216" w:rsidRPr="00EE73C4" w:rsidRDefault="00517216" w:rsidP="00517216">
      <w:pPr>
        <w:spacing w:after="120"/>
        <w:rPr>
          <w:rFonts w:cs="Arial"/>
          <w:szCs w:val="22"/>
        </w:rPr>
      </w:pPr>
      <w:r w:rsidRPr="00EE73C4">
        <w:rPr>
          <w:rFonts w:cs="Arial"/>
          <w:szCs w:val="22"/>
        </w:rPr>
        <w:t>If a provision of the compiled law has been repealed in accordance with a provision of the law, details are included in the endnotes.</w:t>
      </w:r>
    </w:p>
    <w:p w:rsidR="00517216" w:rsidRPr="00EE73C4" w:rsidRDefault="00517216" w:rsidP="00517216">
      <w:pPr>
        <w:pStyle w:val="Header"/>
        <w:tabs>
          <w:tab w:val="clear" w:pos="4150"/>
          <w:tab w:val="clear" w:pos="8307"/>
        </w:tabs>
      </w:pPr>
      <w:r w:rsidRPr="00EE73C4">
        <w:rPr>
          <w:rStyle w:val="CharChapNo"/>
        </w:rPr>
        <w:t xml:space="preserve"> </w:t>
      </w:r>
      <w:r w:rsidRPr="00EE73C4">
        <w:rPr>
          <w:rStyle w:val="CharChapText"/>
        </w:rPr>
        <w:t xml:space="preserve"> </w:t>
      </w:r>
    </w:p>
    <w:p w:rsidR="00517216" w:rsidRPr="00EE73C4" w:rsidRDefault="00517216" w:rsidP="00517216">
      <w:pPr>
        <w:pStyle w:val="Header"/>
        <w:tabs>
          <w:tab w:val="clear" w:pos="4150"/>
          <w:tab w:val="clear" w:pos="8307"/>
        </w:tabs>
      </w:pPr>
      <w:r w:rsidRPr="00EE73C4">
        <w:rPr>
          <w:rStyle w:val="CharPartNo"/>
        </w:rPr>
        <w:t xml:space="preserve"> </w:t>
      </w:r>
      <w:r w:rsidRPr="00EE73C4">
        <w:rPr>
          <w:rStyle w:val="CharPartText"/>
        </w:rPr>
        <w:t xml:space="preserve"> </w:t>
      </w:r>
    </w:p>
    <w:p w:rsidR="00517216" w:rsidRPr="00EE73C4" w:rsidRDefault="00517216" w:rsidP="00517216">
      <w:pPr>
        <w:pStyle w:val="Header"/>
        <w:tabs>
          <w:tab w:val="clear" w:pos="4150"/>
          <w:tab w:val="clear" w:pos="8307"/>
        </w:tabs>
      </w:pPr>
      <w:r w:rsidRPr="00EE73C4">
        <w:rPr>
          <w:rStyle w:val="CharDivNo"/>
        </w:rPr>
        <w:t xml:space="preserve"> </w:t>
      </w:r>
      <w:r w:rsidRPr="00EE73C4">
        <w:rPr>
          <w:rStyle w:val="CharDivText"/>
        </w:rPr>
        <w:t xml:space="preserve"> </w:t>
      </w:r>
    </w:p>
    <w:p w:rsidR="00517216" w:rsidRPr="00EE73C4" w:rsidRDefault="00517216" w:rsidP="00517216">
      <w:pPr>
        <w:sectPr w:rsidR="00517216" w:rsidRPr="00EE73C4" w:rsidSect="00191416">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C0983" w:rsidRPr="00EE73C4" w:rsidRDefault="007C0983" w:rsidP="00E62E2A">
      <w:pPr>
        <w:rPr>
          <w:sz w:val="36"/>
        </w:rPr>
      </w:pPr>
      <w:r w:rsidRPr="00EE73C4">
        <w:rPr>
          <w:sz w:val="36"/>
        </w:rPr>
        <w:lastRenderedPageBreak/>
        <w:t>Contents</w:t>
      </w:r>
    </w:p>
    <w:p w:rsidR="005418C4" w:rsidRDefault="007C0983" w:rsidP="005418C4">
      <w:pPr>
        <w:pStyle w:val="TOC2"/>
        <w:ind w:right="1792"/>
        <w:rPr>
          <w:rFonts w:asciiTheme="minorHAnsi" w:eastAsiaTheme="minorEastAsia" w:hAnsiTheme="minorHAnsi" w:cstheme="minorBidi"/>
          <w:b w:val="0"/>
          <w:noProof/>
          <w:kern w:val="0"/>
          <w:sz w:val="22"/>
          <w:szCs w:val="22"/>
        </w:rPr>
      </w:pPr>
      <w:r w:rsidRPr="00EE73C4">
        <w:fldChar w:fldCharType="begin"/>
      </w:r>
      <w:r w:rsidRPr="00EE73C4">
        <w:instrText xml:space="preserve"> TOC \o "1-9" </w:instrText>
      </w:r>
      <w:r w:rsidRPr="00EE73C4">
        <w:fldChar w:fldCharType="separate"/>
      </w:r>
      <w:r w:rsidR="005418C4">
        <w:rPr>
          <w:noProof/>
        </w:rPr>
        <w:t>Part 1—Preliminary</w:t>
      </w:r>
      <w:r w:rsidR="005418C4" w:rsidRPr="005418C4">
        <w:rPr>
          <w:b w:val="0"/>
          <w:noProof/>
          <w:sz w:val="18"/>
        </w:rPr>
        <w:tab/>
      </w:r>
      <w:r w:rsidR="005418C4" w:rsidRPr="005418C4">
        <w:rPr>
          <w:b w:val="0"/>
          <w:noProof/>
          <w:sz w:val="18"/>
        </w:rPr>
        <w:fldChar w:fldCharType="begin"/>
      </w:r>
      <w:r w:rsidR="005418C4" w:rsidRPr="005418C4">
        <w:rPr>
          <w:b w:val="0"/>
          <w:noProof/>
          <w:sz w:val="18"/>
        </w:rPr>
        <w:instrText xml:space="preserve"> PAGEREF _Toc519781880 \h </w:instrText>
      </w:r>
      <w:r w:rsidR="005418C4" w:rsidRPr="005418C4">
        <w:rPr>
          <w:b w:val="0"/>
          <w:noProof/>
          <w:sz w:val="18"/>
        </w:rPr>
      </w:r>
      <w:r w:rsidR="005418C4" w:rsidRPr="005418C4">
        <w:rPr>
          <w:b w:val="0"/>
          <w:noProof/>
          <w:sz w:val="18"/>
        </w:rPr>
        <w:fldChar w:fldCharType="separate"/>
      </w:r>
      <w:r w:rsidR="00094ACB">
        <w:rPr>
          <w:b w:val="0"/>
          <w:noProof/>
          <w:sz w:val="18"/>
        </w:rPr>
        <w:t>1</w:t>
      </w:r>
      <w:r w:rsidR="005418C4"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5418C4">
        <w:rPr>
          <w:noProof/>
        </w:rPr>
        <w:tab/>
      </w:r>
      <w:r w:rsidRPr="005418C4">
        <w:rPr>
          <w:noProof/>
        </w:rPr>
        <w:fldChar w:fldCharType="begin"/>
      </w:r>
      <w:r w:rsidRPr="005418C4">
        <w:rPr>
          <w:noProof/>
        </w:rPr>
        <w:instrText xml:space="preserve"> PAGEREF _Toc519781881 \h </w:instrText>
      </w:r>
      <w:r w:rsidRPr="005418C4">
        <w:rPr>
          <w:noProof/>
        </w:rPr>
      </w:r>
      <w:r w:rsidRPr="005418C4">
        <w:rPr>
          <w:noProof/>
        </w:rPr>
        <w:fldChar w:fldCharType="separate"/>
      </w:r>
      <w:r w:rsidR="00094ACB">
        <w:rPr>
          <w:noProof/>
        </w:rPr>
        <w:t>1</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5418C4">
        <w:rPr>
          <w:noProof/>
        </w:rPr>
        <w:tab/>
      </w:r>
      <w:r w:rsidRPr="005418C4">
        <w:rPr>
          <w:noProof/>
        </w:rPr>
        <w:fldChar w:fldCharType="begin"/>
      </w:r>
      <w:r w:rsidRPr="005418C4">
        <w:rPr>
          <w:noProof/>
        </w:rPr>
        <w:instrText xml:space="preserve"> PAGEREF _Toc519781882 \h </w:instrText>
      </w:r>
      <w:r w:rsidRPr="005418C4">
        <w:rPr>
          <w:noProof/>
        </w:rPr>
      </w:r>
      <w:r w:rsidRPr="005418C4">
        <w:rPr>
          <w:noProof/>
        </w:rPr>
        <w:fldChar w:fldCharType="separate"/>
      </w:r>
      <w:r w:rsidR="00094ACB">
        <w:rPr>
          <w:noProof/>
        </w:rPr>
        <w:t>1</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sidRPr="00E129C7">
        <w:rPr>
          <w:rFonts w:eastAsiaTheme="minorHAnsi"/>
          <w:noProof/>
        </w:rPr>
        <w:t>3A</w:t>
      </w:r>
      <w:r>
        <w:rPr>
          <w:rFonts w:eastAsiaTheme="minorHAnsi"/>
          <w:noProof/>
        </w:rPr>
        <w:tab/>
      </w:r>
      <w:r w:rsidRPr="00E129C7">
        <w:rPr>
          <w:rFonts w:eastAsiaTheme="minorHAnsi"/>
          <w:noProof/>
        </w:rPr>
        <w:t>Parent nuclides and progeny nuclides included in secular equilibrium</w:t>
      </w:r>
      <w:r w:rsidRPr="005418C4">
        <w:rPr>
          <w:noProof/>
        </w:rPr>
        <w:tab/>
      </w:r>
      <w:r w:rsidRPr="005418C4">
        <w:rPr>
          <w:noProof/>
        </w:rPr>
        <w:fldChar w:fldCharType="begin"/>
      </w:r>
      <w:r w:rsidRPr="005418C4">
        <w:rPr>
          <w:noProof/>
        </w:rPr>
        <w:instrText xml:space="preserve"> PAGEREF _Toc519781883 \h </w:instrText>
      </w:r>
      <w:r w:rsidRPr="005418C4">
        <w:rPr>
          <w:noProof/>
        </w:rPr>
      </w:r>
      <w:r w:rsidRPr="005418C4">
        <w:rPr>
          <w:noProof/>
        </w:rPr>
        <w:fldChar w:fldCharType="separate"/>
      </w:r>
      <w:r w:rsidR="00094ACB">
        <w:rPr>
          <w:noProof/>
        </w:rPr>
        <w:t>3</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1A—ARPANSA</w:t>
      </w:r>
      <w:r w:rsidRPr="005418C4">
        <w:rPr>
          <w:b w:val="0"/>
          <w:noProof/>
          <w:sz w:val="18"/>
        </w:rPr>
        <w:tab/>
      </w:r>
      <w:r w:rsidRPr="005418C4">
        <w:rPr>
          <w:b w:val="0"/>
          <w:noProof/>
          <w:sz w:val="18"/>
        </w:rPr>
        <w:fldChar w:fldCharType="begin"/>
      </w:r>
      <w:r w:rsidRPr="005418C4">
        <w:rPr>
          <w:b w:val="0"/>
          <w:noProof/>
          <w:sz w:val="18"/>
        </w:rPr>
        <w:instrText xml:space="preserve"> PAGEREF _Toc519781884 \h </w:instrText>
      </w:r>
      <w:r w:rsidRPr="005418C4">
        <w:rPr>
          <w:b w:val="0"/>
          <w:noProof/>
          <w:sz w:val="18"/>
        </w:rPr>
      </w:r>
      <w:r w:rsidRPr="005418C4">
        <w:rPr>
          <w:b w:val="0"/>
          <w:noProof/>
          <w:sz w:val="18"/>
        </w:rPr>
        <w:fldChar w:fldCharType="separate"/>
      </w:r>
      <w:r w:rsidR="00094ACB">
        <w:rPr>
          <w:b w:val="0"/>
          <w:noProof/>
          <w:sz w:val="18"/>
        </w:rPr>
        <w:t>4</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3B</w:t>
      </w:r>
      <w:r>
        <w:rPr>
          <w:noProof/>
        </w:rPr>
        <w:tab/>
        <w:t>Functions of the CEO</w:t>
      </w:r>
      <w:r w:rsidRPr="005418C4">
        <w:rPr>
          <w:noProof/>
        </w:rPr>
        <w:tab/>
      </w:r>
      <w:r w:rsidRPr="005418C4">
        <w:rPr>
          <w:noProof/>
        </w:rPr>
        <w:fldChar w:fldCharType="begin"/>
      </w:r>
      <w:r w:rsidRPr="005418C4">
        <w:rPr>
          <w:noProof/>
        </w:rPr>
        <w:instrText xml:space="preserve"> PAGEREF _Toc519781885 \h </w:instrText>
      </w:r>
      <w:r w:rsidRPr="005418C4">
        <w:rPr>
          <w:noProof/>
        </w:rPr>
      </w:r>
      <w:r w:rsidRPr="005418C4">
        <w:rPr>
          <w:noProof/>
        </w:rPr>
        <w:fldChar w:fldCharType="separate"/>
      </w:r>
      <w:r w:rsidR="00094ACB">
        <w:rPr>
          <w:noProof/>
        </w:rPr>
        <w:t>4</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2—Controlled apparatus and facilities</w:t>
      </w:r>
      <w:r w:rsidRPr="005418C4">
        <w:rPr>
          <w:b w:val="0"/>
          <w:noProof/>
          <w:sz w:val="18"/>
        </w:rPr>
        <w:tab/>
      </w:r>
      <w:r w:rsidRPr="005418C4">
        <w:rPr>
          <w:b w:val="0"/>
          <w:noProof/>
          <w:sz w:val="18"/>
        </w:rPr>
        <w:fldChar w:fldCharType="begin"/>
      </w:r>
      <w:r w:rsidRPr="005418C4">
        <w:rPr>
          <w:b w:val="0"/>
          <w:noProof/>
          <w:sz w:val="18"/>
        </w:rPr>
        <w:instrText xml:space="preserve"> PAGEREF _Toc519781886 \h </w:instrText>
      </w:r>
      <w:r w:rsidRPr="005418C4">
        <w:rPr>
          <w:b w:val="0"/>
          <w:noProof/>
          <w:sz w:val="18"/>
        </w:rPr>
      </w:r>
      <w:r w:rsidRPr="005418C4">
        <w:rPr>
          <w:b w:val="0"/>
          <w:noProof/>
          <w:sz w:val="18"/>
        </w:rPr>
        <w:fldChar w:fldCharType="separate"/>
      </w:r>
      <w:r w:rsidR="00094ACB">
        <w:rPr>
          <w:b w:val="0"/>
          <w:noProof/>
          <w:sz w:val="18"/>
        </w:rPr>
        <w:t>5</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1—Controlled apparatus</w:t>
      </w:r>
      <w:r w:rsidRPr="005418C4">
        <w:rPr>
          <w:b w:val="0"/>
          <w:noProof/>
          <w:sz w:val="18"/>
        </w:rPr>
        <w:tab/>
      </w:r>
      <w:r w:rsidRPr="005418C4">
        <w:rPr>
          <w:b w:val="0"/>
          <w:noProof/>
          <w:sz w:val="18"/>
        </w:rPr>
        <w:fldChar w:fldCharType="begin"/>
      </w:r>
      <w:r w:rsidRPr="005418C4">
        <w:rPr>
          <w:b w:val="0"/>
          <w:noProof/>
          <w:sz w:val="18"/>
        </w:rPr>
        <w:instrText xml:space="preserve"> PAGEREF _Toc519781887 \h </w:instrText>
      </w:r>
      <w:r w:rsidRPr="005418C4">
        <w:rPr>
          <w:b w:val="0"/>
          <w:noProof/>
          <w:sz w:val="18"/>
        </w:rPr>
      </w:r>
      <w:r w:rsidRPr="005418C4">
        <w:rPr>
          <w:b w:val="0"/>
          <w:noProof/>
          <w:sz w:val="18"/>
        </w:rPr>
        <w:fldChar w:fldCharType="separate"/>
      </w:r>
      <w:r w:rsidR="00094ACB">
        <w:rPr>
          <w:b w:val="0"/>
          <w:noProof/>
          <w:sz w:val="18"/>
        </w:rPr>
        <w:t>5</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w:t>
      </w:r>
      <w:r>
        <w:rPr>
          <w:noProof/>
        </w:rPr>
        <w:tab/>
        <w:t>Kinds of apparatus that are controlled apparatus</w:t>
      </w:r>
      <w:r w:rsidRPr="005418C4">
        <w:rPr>
          <w:noProof/>
        </w:rPr>
        <w:tab/>
      </w:r>
      <w:r w:rsidRPr="005418C4">
        <w:rPr>
          <w:noProof/>
        </w:rPr>
        <w:fldChar w:fldCharType="begin"/>
      </w:r>
      <w:r w:rsidRPr="005418C4">
        <w:rPr>
          <w:noProof/>
        </w:rPr>
        <w:instrText xml:space="preserve"> PAGEREF _Toc519781888 \h </w:instrText>
      </w:r>
      <w:r w:rsidRPr="005418C4">
        <w:rPr>
          <w:noProof/>
        </w:rPr>
      </w:r>
      <w:r w:rsidRPr="005418C4">
        <w:rPr>
          <w:noProof/>
        </w:rPr>
        <w:fldChar w:fldCharType="separate"/>
      </w:r>
      <w:r w:rsidR="00094ACB">
        <w:rPr>
          <w:noProof/>
        </w:rPr>
        <w:t>5</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2—Controlled facilities</w:t>
      </w:r>
      <w:r w:rsidRPr="005418C4">
        <w:rPr>
          <w:b w:val="0"/>
          <w:noProof/>
          <w:sz w:val="18"/>
        </w:rPr>
        <w:tab/>
      </w:r>
      <w:r w:rsidRPr="005418C4">
        <w:rPr>
          <w:b w:val="0"/>
          <w:noProof/>
          <w:sz w:val="18"/>
        </w:rPr>
        <w:fldChar w:fldCharType="begin"/>
      </w:r>
      <w:r w:rsidRPr="005418C4">
        <w:rPr>
          <w:b w:val="0"/>
          <w:noProof/>
          <w:sz w:val="18"/>
        </w:rPr>
        <w:instrText xml:space="preserve"> PAGEREF _Toc519781889 \h </w:instrText>
      </w:r>
      <w:r w:rsidRPr="005418C4">
        <w:rPr>
          <w:b w:val="0"/>
          <w:noProof/>
          <w:sz w:val="18"/>
        </w:rPr>
      </w:r>
      <w:r w:rsidRPr="005418C4">
        <w:rPr>
          <w:b w:val="0"/>
          <w:noProof/>
          <w:sz w:val="18"/>
        </w:rPr>
        <w:fldChar w:fldCharType="separate"/>
      </w:r>
      <w:r w:rsidR="00094ACB">
        <w:rPr>
          <w:b w:val="0"/>
          <w:noProof/>
          <w:sz w:val="18"/>
        </w:rPr>
        <w:t>7</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w:t>
      </w:r>
      <w:r>
        <w:rPr>
          <w:noProof/>
        </w:rPr>
        <w:tab/>
        <w:t>Prescribed radiation facility</w:t>
      </w:r>
      <w:r w:rsidRPr="005418C4">
        <w:rPr>
          <w:noProof/>
        </w:rPr>
        <w:tab/>
      </w:r>
      <w:r w:rsidRPr="005418C4">
        <w:rPr>
          <w:noProof/>
        </w:rPr>
        <w:fldChar w:fldCharType="begin"/>
      </w:r>
      <w:r w:rsidRPr="005418C4">
        <w:rPr>
          <w:noProof/>
        </w:rPr>
        <w:instrText xml:space="preserve"> PAGEREF _Toc519781890 \h </w:instrText>
      </w:r>
      <w:r w:rsidRPr="005418C4">
        <w:rPr>
          <w:noProof/>
        </w:rPr>
      </w:r>
      <w:r w:rsidRPr="005418C4">
        <w:rPr>
          <w:noProof/>
        </w:rPr>
        <w:fldChar w:fldCharType="separate"/>
      </w:r>
      <w:r w:rsidR="00094ACB">
        <w:rPr>
          <w:noProof/>
        </w:rPr>
        <w:t>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6AA</w:t>
      </w:r>
      <w:r>
        <w:rPr>
          <w:noProof/>
        </w:rPr>
        <w:tab/>
        <w:t>Prescribed legacy site</w:t>
      </w:r>
      <w:r w:rsidRPr="005418C4">
        <w:rPr>
          <w:noProof/>
        </w:rPr>
        <w:tab/>
      </w:r>
      <w:r w:rsidRPr="005418C4">
        <w:rPr>
          <w:noProof/>
        </w:rPr>
        <w:fldChar w:fldCharType="begin"/>
      </w:r>
      <w:r w:rsidRPr="005418C4">
        <w:rPr>
          <w:noProof/>
        </w:rPr>
        <w:instrText xml:space="preserve"> PAGEREF _Toc519781891 \h </w:instrText>
      </w:r>
      <w:r w:rsidRPr="005418C4">
        <w:rPr>
          <w:noProof/>
        </w:rPr>
      </w:r>
      <w:r w:rsidRPr="005418C4">
        <w:rPr>
          <w:noProof/>
        </w:rPr>
        <w:fldChar w:fldCharType="separate"/>
      </w:r>
      <w:r w:rsidR="00094ACB">
        <w:rPr>
          <w:noProof/>
        </w:rPr>
        <w:t>8</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2A—Controlled person</w:t>
      </w:r>
      <w:r w:rsidRPr="005418C4">
        <w:rPr>
          <w:b w:val="0"/>
          <w:noProof/>
          <w:sz w:val="18"/>
        </w:rPr>
        <w:tab/>
      </w:r>
      <w:r w:rsidRPr="005418C4">
        <w:rPr>
          <w:b w:val="0"/>
          <w:noProof/>
          <w:sz w:val="18"/>
        </w:rPr>
        <w:fldChar w:fldCharType="begin"/>
      </w:r>
      <w:r w:rsidRPr="005418C4">
        <w:rPr>
          <w:b w:val="0"/>
          <w:noProof/>
          <w:sz w:val="18"/>
        </w:rPr>
        <w:instrText xml:space="preserve"> PAGEREF _Toc519781892 \h </w:instrText>
      </w:r>
      <w:r w:rsidRPr="005418C4">
        <w:rPr>
          <w:b w:val="0"/>
          <w:noProof/>
          <w:sz w:val="18"/>
        </w:rPr>
      </w:r>
      <w:r w:rsidRPr="005418C4">
        <w:rPr>
          <w:b w:val="0"/>
          <w:noProof/>
          <w:sz w:val="18"/>
        </w:rPr>
        <w:fldChar w:fldCharType="separate"/>
      </w:r>
      <w:r w:rsidR="00094ACB">
        <w:rPr>
          <w:b w:val="0"/>
          <w:noProof/>
          <w:sz w:val="18"/>
        </w:rPr>
        <w:t>9</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6A</w:t>
      </w:r>
      <w:r>
        <w:rPr>
          <w:noProof/>
        </w:rPr>
        <w:tab/>
        <w:t>Prescribed Commonwealth place</w:t>
      </w:r>
      <w:r w:rsidRPr="005418C4">
        <w:rPr>
          <w:noProof/>
        </w:rPr>
        <w:tab/>
      </w:r>
      <w:r w:rsidRPr="005418C4">
        <w:rPr>
          <w:noProof/>
        </w:rPr>
        <w:fldChar w:fldCharType="begin"/>
      </w:r>
      <w:r w:rsidRPr="005418C4">
        <w:rPr>
          <w:noProof/>
        </w:rPr>
        <w:instrText xml:space="preserve"> PAGEREF _Toc519781893 \h </w:instrText>
      </w:r>
      <w:r w:rsidRPr="005418C4">
        <w:rPr>
          <w:noProof/>
        </w:rPr>
      </w:r>
      <w:r w:rsidRPr="005418C4">
        <w:rPr>
          <w:noProof/>
        </w:rPr>
        <w:fldChar w:fldCharType="separate"/>
      </w:r>
      <w:r w:rsidR="00094ACB">
        <w:rPr>
          <w:noProof/>
        </w:rPr>
        <w:t>9</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3—Prescribed activity levels</w:t>
      </w:r>
      <w:r w:rsidRPr="005418C4">
        <w:rPr>
          <w:b w:val="0"/>
          <w:noProof/>
          <w:sz w:val="18"/>
        </w:rPr>
        <w:tab/>
      </w:r>
      <w:r w:rsidRPr="005418C4">
        <w:rPr>
          <w:b w:val="0"/>
          <w:noProof/>
          <w:sz w:val="18"/>
        </w:rPr>
        <w:fldChar w:fldCharType="begin"/>
      </w:r>
      <w:r w:rsidRPr="005418C4">
        <w:rPr>
          <w:b w:val="0"/>
          <w:noProof/>
          <w:sz w:val="18"/>
        </w:rPr>
        <w:instrText xml:space="preserve"> PAGEREF _Toc519781894 \h </w:instrText>
      </w:r>
      <w:r w:rsidRPr="005418C4">
        <w:rPr>
          <w:b w:val="0"/>
          <w:noProof/>
          <w:sz w:val="18"/>
        </w:rPr>
      </w:r>
      <w:r w:rsidRPr="005418C4">
        <w:rPr>
          <w:b w:val="0"/>
          <w:noProof/>
          <w:sz w:val="18"/>
        </w:rPr>
        <w:fldChar w:fldCharType="separate"/>
      </w:r>
      <w:r w:rsidR="00094ACB">
        <w:rPr>
          <w:b w:val="0"/>
          <w:noProof/>
          <w:sz w:val="18"/>
        </w:rPr>
        <w:t>10</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7</w:t>
      </w:r>
      <w:r>
        <w:rPr>
          <w:noProof/>
        </w:rPr>
        <w:tab/>
        <w:t>Nuclear installation—prescribed activity level for radioactive waste storage facilities</w:t>
      </w:r>
      <w:r w:rsidRPr="005418C4">
        <w:rPr>
          <w:noProof/>
        </w:rPr>
        <w:tab/>
      </w:r>
      <w:r w:rsidRPr="005418C4">
        <w:rPr>
          <w:noProof/>
        </w:rPr>
        <w:fldChar w:fldCharType="begin"/>
      </w:r>
      <w:r w:rsidRPr="005418C4">
        <w:rPr>
          <w:noProof/>
        </w:rPr>
        <w:instrText xml:space="preserve"> PAGEREF _Toc519781895 \h </w:instrText>
      </w:r>
      <w:r w:rsidRPr="005418C4">
        <w:rPr>
          <w:noProof/>
        </w:rPr>
      </w:r>
      <w:r w:rsidRPr="005418C4">
        <w:rPr>
          <w:noProof/>
        </w:rPr>
        <w:fldChar w:fldCharType="separate"/>
      </w:r>
      <w:r w:rsidR="00094ACB">
        <w:rPr>
          <w:noProof/>
        </w:rPr>
        <w:t>10</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8</w:t>
      </w:r>
      <w:r>
        <w:rPr>
          <w:noProof/>
        </w:rPr>
        <w:tab/>
        <w:t>Nuclear installation—prescribed activity level for radioactive waste disposal facilities</w:t>
      </w:r>
      <w:r w:rsidRPr="005418C4">
        <w:rPr>
          <w:noProof/>
        </w:rPr>
        <w:tab/>
      </w:r>
      <w:r w:rsidRPr="005418C4">
        <w:rPr>
          <w:noProof/>
        </w:rPr>
        <w:fldChar w:fldCharType="begin"/>
      </w:r>
      <w:r w:rsidRPr="005418C4">
        <w:rPr>
          <w:noProof/>
        </w:rPr>
        <w:instrText xml:space="preserve"> PAGEREF _Toc519781896 \h </w:instrText>
      </w:r>
      <w:r w:rsidRPr="005418C4">
        <w:rPr>
          <w:noProof/>
        </w:rPr>
      </w:r>
      <w:r w:rsidRPr="005418C4">
        <w:rPr>
          <w:noProof/>
        </w:rPr>
        <w:fldChar w:fldCharType="separate"/>
      </w:r>
      <w:r w:rsidR="00094ACB">
        <w:rPr>
          <w:noProof/>
        </w:rPr>
        <w:t>10</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11</w:t>
      </w:r>
      <w:r>
        <w:rPr>
          <w:noProof/>
        </w:rPr>
        <w:tab/>
        <w:t>Nuclear installation—prescribed activity level for facilities for production of radioisotopes</w:t>
      </w:r>
      <w:r w:rsidRPr="005418C4">
        <w:rPr>
          <w:noProof/>
        </w:rPr>
        <w:tab/>
      </w:r>
      <w:r w:rsidRPr="005418C4">
        <w:rPr>
          <w:noProof/>
        </w:rPr>
        <w:fldChar w:fldCharType="begin"/>
      </w:r>
      <w:r w:rsidRPr="005418C4">
        <w:rPr>
          <w:noProof/>
        </w:rPr>
        <w:instrText xml:space="preserve"> PAGEREF _Toc519781897 \h </w:instrText>
      </w:r>
      <w:r w:rsidRPr="005418C4">
        <w:rPr>
          <w:noProof/>
        </w:rPr>
      </w:r>
      <w:r w:rsidRPr="005418C4">
        <w:rPr>
          <w:noProof/>
        </w:rPr>
        <w:fldChar w:fldCharType="separate"/>
      </w:r>
      <w:r w:rsidR="00094ACB">
        <w:rPr>
          <w:noProof/>
        </w:rPr>
        <w:t>11</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3—The radiation health and safety advisory council and advisory committees</w:t>
      </w:r>
      <w:r w:rsidRPr="005418C4">
        <w:rPr>
          <w:b w:val="0"/>
          <w:noProof/>
          <w:sz w:val="18"/>
        </w:rPr>
        <w:tab/>
      </w:r>
      <w:r w:rsidRPr="005418C4">
        <w:rPr>
          <w:b w:val="0"/>
          <w:noProof/>
          <w:sz w:val="18"/>
        </w:rPr>
        <w:fldChar w:fldCharType="begin"/>
      </w:r>
      <w:r w:rsidRPr="005418C4">
        <w:rPr>
          <w:b w:val="0"/>
          <w:noProof/>
          <w:sz w:val="18"/>
        </w:rPr>
        <w:instrText xml:space="preserve"> PAGEREF _Toc519781898 \h </w:instrText>
      </w:r>
      <w:r w:rsidRPr="005418C4">
        <w:rPr>
          <w:b w:val="0"/>
          <w:noProof/>
          <w:sz w:val="18"/>
        </w:rPr>
      </w:r>
      <w:r w:rsidRPr="005418C4">
        <w:rPr>
          <w:b w:val="0"/>
          <w:noProof/>
          <w:sz w:val="18"/>
        </w:rPr>
        <w:fldChar w:fldCharType="separate"/>
      </w:r>
      <w:r w:rsidR="00094ACB">
        <w:rPr>
          <w:b w:val="0"/>
          <w:noProof/>
          <w:sz w:val="18"/>
        </w:rPr>
        <w:t>12</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1—Radiation Health and Safety Advisory Council</w:t>
      </w:r>
      <w:r w:rsidRPr="005418C4">
        <w:rPr>
          <w:b w:val="0"/>
          <w:noProof/>
          <w:sz w:val="18"/>
        </w:rPr>
        <w:tab/>
      </w:r>
      <w:r w:rsidRPr="005418C4">
        <w:rPr>
          <w:b w:val="0"/>
          <w:noProof/>
          <w:sz w:val="18"/>
        </w:rPr>
        <w:fldChar w:fldCharType="begin"/>
      </w:r>
      <w:r w:rsidRPr="005418C4">
        <w:rPr>
          <w:b w:val="0"/>
          <w:noProof/>
          <w:sz w:val="18"/>
        </w:rPr>
        <w:instrText xml:space="preserve"> PAGEREF _Toc519781899 \h </w:instrText>
      </w:r>
      <w:r w:rsidRPr="005418C4">
        <w:rPr>
          <w:b w:val="0"/>
          <w:noProof/>
          <w:sz w:val="18"/>
        </w:rPr>
      </w:r>
      <w:r w:rsidRPr="005418C4">
        <w:rPr>
          <w:b w:val="0"/>
          <w:noProof/>
          <w:sz w:val="18"/>
        </w:rPr>
        <w:fldChar w:fldCharType="separate"/>
      </w:r>
      <w:r w:rsidR="00094ACB">
        <w:rPr>
          <w:b w:val="0"/>
          <w:noProof/>
          <w:sz w:val="18"/>
        </w:rPr>
        <w:t>12</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12</w:t>
      </w:r>
      <w:r>
        <w:rPr>
          <w:noProof/>
        </w:rPr>
        <w:tab/>
        <w:t>Radiation Health and Safety Advisory Council</w:t>
      </w:r>
      <w:r w:rsidRPr="005418C4">
        <w:rPr>
          <w:noProof/>
        </w:rPr>
        <w:tab/>
      </w:r>
      <w:r w:rsidRPr="005418C4">
        <w:rPr>
          <w:noProof/>
        </w:rPr>
        <w:fldChar w:fldCharType="begin"/>
      </w:r>
      <w:r w:rsidRPr="005418C4">
        <w:rPr>
          <w:noProof/>
        </w:rPr>
        <w:instrText xml:space="preserve"> PAGEREF _Toc519781900 \h </w:instrText>
      </w:r>
      <w:r w:rsidRPr="005418C4">
        <w:rPr>
          <w:noProof/>
        </w:rPr>
      </w:r>
      <w:r w:rsidRPr="005418C4">
        <w:rPr>
          <w:noProof/>
        </w:rPr>
        <w:fldChar w:fldCharType="separate"/>
      </w:r>
      <w:r w:rsidR="00094ACB">
        <w:rPr>
          <w:noProof/>
        </w:rPr>
        <w:t>12</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13</w:t>
      </w:r>
      <w:r>
        <w:rPr>
          <w:noProof/>
        </w:rPr>
        <w:tab/>
        <w:t>Term of appointment</w:t>
      </w:r>
      <w:r w:rsidRPr="005418C4">
        <w:rPr>
          <w:noProof/>
        </w:rPr>
        <w:tab/>
      </w:r>
      <w:r w:rsidRPr="005418C4">
        <w:rPr>
          <w:noProof/>
        </w:rPr>
        <w:fldChar w:fldCharType="begin"/>
      </w:r>
      <w:r w:rsidRPr="005418C4">
        <w:rPr>
          <w:noProof/>
        </w:rPr>
        <w:instrText xml:space="preserve"> PAGEREF _Toc519781901 \h </w:instrText>
      </w:r>
      <w:r w:rsidRPr="005418C4">
        <w:rPr>
          <w:noProof/>
        </w:rPr>
      </w:r>
      <w:r w:rsidRPr="005418C4">
        <w:rPr>
          <w:noProof/>
        </w:rPr>
        <w:fldChar w:fldCharType="separate"/>
      </w:r>
      <w:r w:rsidR="00094ACB">
        <w:rPr>
          <w:noProof/>
        </w:rPr>
        <w:t>12</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14</w:t>
      </w:r>
      <w:r>
        <w:rPr>
          <w:noProof/>
        </w:rPr>
        <w:tab/>
        <w:t>Resignation</w:t>
      </w:r>
      <w:r w:rsidRPr="005418C4">
        <w:rPr>
          <w:noProof/>
        </w:rPr>
        <w:tab/>
      </w:r>
      <w:r w:rsidRPr="005418C4">
        <w:rPr>
          <w:noProof/>
        </w:rPr>
        <w:fldChar w:fldCharType="begin"/>
      </w:r>
      <w:r w:rsidRPr="005418C4">
        <w:rPr>
          <w:noProof/>
        </w:rPr>
        <w:instrText xml:space="preserve"> PAGEREF _Toc519781902 \h </w:instrText>
      </w:r>
      <w:r w:rsidRPr="005418C4">
        <w:rPr>
          <w:noProof/>
        </w:rPr>
      </w:r>
      <w:r w:rsidRPr="005418C4">
        <w:rPr>
          <w:noProof/>
        </w:rPr>
        <w:fldChar w:fldCharType="separate"/>
      </w:r>
      <w:r w:rsidR="00094ACB">
        <w:rPr>
          <w:noProof/>
        </w:rPr>
        <w:t>12</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15</w:t>
      </w:r>
      <w:r>
        <w:rPr>
          <w:noProof/>
        </w:rPr>
        <w:tab/>
        <w:t>Disclosure of interests</w:t>
      </w:r>
      <w:r w:rsidRPr="005418C4">
        <w:rPr>
          <w:noProof/>
        </w:rPr>
        <w:tab/>
      </w:r>
      <w:r w:rsidRPr="005418C4">
        <w:rPr>
          <w:noProof/>
        </w:rPr>
        <w:fldChar w:fldCharType="begin"/>
      </w:r>
      <w:r w:rsidRPr="005418C4">
        <w:rPr>
          <w:noProof/>
        </w:rPr>
        <w:instrText xml:space="preserve"> PAGEREF _Toc519781903 \h </w:instrText>
      </w:r>
      <w:r w:rsidRPr="005418C4">
        <w:rPr>
          <w:noProof/>
        </w:rPr>
      </w:r>
      <w:r w:rsidRPr="005418C4">
        <w:rPr>
          <w:noProof/>
        </w:rPr>
        <w:fldChar w:fldCharType="separate"/>
      </w:r>
      <w:r w:rsidR="00094ACB">
        <w:rPr>
          <w:noProof/>
        </w:rPr>
        <w:t>12</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16</w:t>
      </w:r>
      <w:r>
        <w:rPr>
          <w:noProof/>
        </w:rPr>
        <w:tab/>
        <w:t>Termination of appointment</w:t>
      </w:r>
      <w:r w:rsidRPr="005418C4">
        <w:rPr>
          <w:noProof/>
        </w:rPr>
        <w:tab/>
      </w:r>
      <w:r w:rsidRPr="005418C4">
        <w:rPr>
          <w:noProof/>
        </w:rPr>
        <w:fldChar w:fldCharType="begin"/>
      </w:r>
      <w:r w:rsidRPr="005418C4">
        <w:rPr>
          <w:noProof/>
        </w:rPr>
        <w:instrText xml:space="preserve"> PAGEREF _Toc519781904 \h </w:instrText>
      </w:r>
      <w:r w:rsidRPr="005418C4">
        <w:rPr>
          <w:noProof/>
        </w:rPr>
      </w:r>
      <w:r w:rsidRPr="005418C4">
        <w:rPr>
          <w:noProof/>
        </w:rPr>
        <w:fldChar w:fldCharType="separate"/>
      </w:r>
      <w:r w:rsidR="00094ACB">
        <w:rPr>
          <w:noProof/>
        </w:rPr>
        <w:t>13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17</w:t>
      </w:r>
      <w:r>
        <w:rPr>
          <w:noProof/>
        </w:rPr>
        <w:tab/>
        <w:t>Leave of absence</w:t>
      </w:r>
      <w:r w:rsidRPr="005418C4">
        <w:rPr>
          <w:noProof/>
        </w:rPr>
        <w:tab/>
      </w:r>
      <w:r w:rsidRPr="005418C4">
        <w:rPr>
          <w:noProof/>
        </w:rPr>
        <w:fldChar w:fldCharType="begin"/>
      </w:r>
      <w:r w:rsidRPr="005418C4">
        <w:rPr>
          <w:noProof/>
        </w:rPr>
        <w:instrText xml:space="preserve"> PAGEREF _Toc519781905 \h </w:instrText>
      </w:r>
      <w:r w:rsidRPr="005418C4">
        <w:rPr>
          <w:noProof/>
        </w:rPr>
      </w:r>
      <w:r w:rsidRPr="005418C4">
        <w:rPr>
          <w:noProof/>
        </w:rPr>
        <w:fldChar w:fldCharType="separate"/>
      </w:r>
      <w:r w:rsidR="00094ACB">
        <w:rPr>
          <w:noProof/>
        </w:rPr>
        <w:t>13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18</w:t>
      </w:r>
      <w:r>
        <w:rPr>
          <w:noProof/>
        </w:rPr>
        <w:tab/>
        <w:t>Council procedures generally</w:t>
      </w:r>
      <w:r w:rsidRPr="005418C4">
        <w:rPr>
          <w:noProof/>
        </w:rPr>
        <w:tab/>
      </w:r>
      <w:r w:rsidRPr="005418C4">
        <w:rPr>
          <w:noProof/>
        </w:rPr>
        <w:fldChar w:fldCharType="begin"/>
      </w:r>
      <w:r w:rsidRPr="005418C4">
        <w:rPr>
          <w:noProof/>
        </w:rPr>
        <w:instrText xml:space="preserve"> PAGEREF _Toc519781906 \h </w:instrText>
      </w:r>
      <w:r w:rsidRPr="005418C4">
        <w:rPr>
          <w:noProof/>
        </w:rPr>
      </w:r>
      <w:r w:rsidRPr="005418C4">
        <w:rPr>
          <w:noProof/>
        </w:rPr>
        <w:fldChar w:fldCharType="separate"/>
      </w:r>
      <w:r w:rsidR="00094ACB">
        <w:rPr>
          <w:noProof/>
        </w:rPr>
        <w:t>13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19</w:t>
      </w:r>
      <w:r>
        <w:rPr>
          <w:noProof/>
        </w:rPr>
        <w:tab/>
        <w:t>Meetings</w:t>
      </w:r>
      <w:r w:rsidRPr="005418C4">
        <w:rPr>
          <w:noProof/>
        </w:rPr>
        <w:tab/>
      </w:r>
      <w:r w:rsidRPr="005418C4">
        <w:rPr>
          <w:noProof/>
        </w:rPr>
        <w:fldChar w:fldCharType="begin"/>
      </w:r>
      <w:r w:rsidRPr="005418C4">
        <w:rPr>
          <w:noProof/>
        </w:rPr>
        <w:instrText xml:space="preserve"> PAGEREF _Toc519781907 \h </w:instrText>
      </w:r>
      <w:r w:rsidRPr="005418C4">
        <w:rPr>
          <w:noProof/>
        </w:rPr>
      </w:r>
      <w:r w:rsidRPr="005418C4">
        <w:rPr>
          <w:noProof/>
        </w:rPr>
        <w:fldChar w:fldCharType="separate"/>
      </w:r>
      <w:r w:rsidR="00094ACB">
        <w:rPr>
          <w:noProof/>
        </w:rPr>
        <w:t>13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20</w:t>
      </w:r>
      <w:r>
        <w:rPr>
          <w:noProof/>
        </w:rPr>
        <w:tab/>
        <w:t>Presiding member</w:t>
      </w:r>
      <w:r w:rsidRPr="005418C4">
        <w:rPr>
          <w:noProof/>
        </w:rPr>
        <w:tab/>
      </w:r>
      <w:r w:rsidRPr="005418C4">
        <w:rPr>
          <w:noProof/>
        </w:rPr>
        <w:fldChar w:fldCharType="begin"/>
      </w:r>
      <w:r w:rsidRPr="005418C4">
        <w:rPr>
          <w:noProof/>
        </w:rPr>
        <w:instrText xml:space="preserve"> PAGEREF _Toc519781908 \h </w:instrText>
      </w:r>
      <w:r w:rsidRPr="005418C4">
        <w:rPr>
          <w:noProof/>
        </w:rPr>
      </w:r>
      <w:r w:rsidRPr="005418C4">
        <w:rPr>
          <w:noProof/>
        </w:rPr>
        <w:fldChar w:fldCharType="separate"/>
      </w:r>
      <w:r w:rsidR="00094ACB">
        <w:rPr>
          <w:noProof/>
        </w:rPr>
        <w:t>14</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21</w:t>
      </w:r>
      <w:r>
        <w:rPr>
          <w:noProof/>
        </w:rPr>
        <w:tab/>
        <w:t>Quorum</w:t>
      </w:r>
      <w:r w:rsidRPr="005418C4">
        <w:rPr>
          <w:noProof/>
        </w:rPr>
        <w:tab/>
      </w:r>
      <w:r w:rsidRPr="005418C4">
        <w:rPr>
          <w:noProof/>
        </w:rPr>
        <w:fldChar w:fldCharType="begin"/>
      </w:r>
      <w:r w:rsidRPr="005418C4">
        <w:rPr>
          <w:noProof/>
        </w:rPr>
        <w:instrText xml:space="preserve"> PAGEREF _Toc519781909 \h </w:instrText>
      </w:r>
      <w:r w:rsidRPr="005418C4">
        <w:rPr>
          <w:noProof/>
        </w:rPr>
      </w:r>
      <w:r w:rsidRPr="005418C4">
        <w:rPr>
          <w:noProof/>
        </w:rPr>
        <w:fldChar w:fldCharType="separate"/>
      </w:r>
      <w:r w:rsidR="00094ACB">
        <w:rPr>
          <w:noProof/>
        </w:rPr>
        <w:t>14</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22</w:t>
      </w:r>
      <w:r>
        <w:rPr>
          <w:noProof/>
        </w:rPr>
        <w:tab/>
        <w:t>Voting</w:t>
      </w:r>
      <w:r w:rsidRPr="005418C4">
        <w:rPr>
          <w:noProof/>
        </w:rPr>
        <w:tab/>
      </w:r>
      <w:r w:rsidRPr="005418C4">
        <w:rPr>
          <w:noProof/>
        </w:rPr>
        <w:fldChar w:fldCharType="begin"/>
      </w:r>
      <w:r w:rsidRPr="005418C4">
        <w:rPr>
          <w:noProof/>
        </w:rPr>
        <w:instrText xml:space="preserve"> PAGEREF _Toc519781910 \h </w:instrText>
      </w:r>
      <w:r w:rsidRPr="005418C4">
        <w:rPr>
          <w:noProof/>
        </w:rPr>
      </w:r>
      <w:r w:rsidRPr="005418C4">
        <w:rPr>
          <w:noProof/>
        </w:rPr>
        <w:fldChar w:fldCharType="separate"/>
      </w:r>
      <w:r w:rsidR="00094ACB">
        <w:rPr>
          <w:noProof/>
        </w:rPr>
        <w:t>14</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23</w:t>
      </w:r>
      <w:r>
        <w:rPr>
          <w:noProof/>
        </w:rPr>
        <w:tab/>
        <w:t>Records and reports</w:t>
      </w:r>
      <w:r w:rsidRPr="005418C4">
        <w:rPr>
          <w:noProof/>
        </w:rPr>
        <w:tab/>
      </w:r>
      <w:r w:rsidRPr="005418C4">
        <w:rPr>
          <w:noProof/>
        </w:rPr>
        <w:fldChar w:fldCharType="begin"/>
      </w:r>
      <w:r w:rsidRPr="005418C4">
        <w:rPr>
          <w:noProof/>
        </w:rPr>
        <w:instrText xml:space="preserve"> PAGEREF _Toc519781911 \h </w:instrText>
      </w:r>
      <w:r w:rsidRPr="005418C4">
        <w:rPr>
          <w:noProof/>
        </w:rPr>
      </w:r>
      <w:r w:rsidRPr="005418C4">
        <w:rPr>
          <w:noProof/>
        </w:rPr>
        <w:fldChar w:fldCharType="separate"/>
      </w:r>
      <w:r w:rsidR="00094ACB">
        <w:rPr>
          <w:noProof/>
        </w:rPr>
        <w:t>14</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2</w:t>
      </w:r>
      <w:r w:rsidRPr="00E129C7">
        <w:rPr>
          <w:noProof/>
          <w:color w:val="000000"/>
        </w:rPr>
        <w:t>—</w:t>
      </w:r>
      <w:r>
        <w:rPr>
          <w:noProof/>
        </w:rPr>
        <w:t>Radiation Health Committee and Nuclear Safety Committee</w:t>
      </w:r>
      <w:r w:rsidRPr="005418C4">
        <w:rPr>
          <w:b w:val="0"/>
          <w:noProof/>
          <w:sz w:val="18"/>
        </w:rPr>
        <w:tab/>
      </w:r>
      <w:r w:rsidRPr="005418C4">
        <w:rPr>
          <w:b w:val="0"/>
          <w:noProof/>
          <w:sz w:val="18"/>
        </w:rPr>
        <w:fldChar w:fldCharType="begin"/>
      </w:r>
      <w:r w:rsidRPr="005418C4">
        <w:rPr>
          <w:b w:val="0"/>
          <w:noProof/>
          <w:sz w:val="18"/>
        </w:rPr>
        <w:instrText xml:space="preserve"> PAGEREF _Toc519781912 \h </w:instrText>
      </w:r>
      <w:r w:rsidRPr="005418C4">
        <w:rPr>
          <w:b w:val="0"/>
          <w:noProof/>
          <w:sz w:val="18"/>
        </w:rPr>
      </w:r>
      <w:r w:rsidRPr="005418C4">
        <w:rPr>
          <w:b w:val="0"/>
          <w:noProof/>
          <w:sz w:val="18"/>
        </w:rPr>
        <w:fldChar w:fldCharType="separate"/>
      </w:r>
      <w:r w:rsidR="00094ACB">
        <w:rPr>
          <w:b w:val="0"/>
          <w:noProof/>
          <w:sz w:val="18"/>
        </w:rPr>
        <w:t>15</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24</w:t>
      </w:r>
      <w:r>
        <w:rPr>
          <w:noProof/>
        </w:rPr>
        <w:tab/>
        <w:t xml:space="preserve">Radiation Health Committee and </w:t>
      </w:r>
      <w:r w:rsidRPr="00E129C7">
        <w:rPr>
          <w:noProof/>
          <w:color w:val="000000"/>
        </w:rPr>
        <w:t>Nuclear Safety Committee</w:t>
      </w:r>
      <w:r w:rsidRPr="005418C4">
        <w:rPr>
          <w:noProof/>
        </w:rPr>
        <w:tab/>
      </w:r>
      <w:r w:rsidRPr="005418C4">
        <w:rPr>
          <w:noProof/>
        </w:rPr>
        <w:fldChar w:fldCharType="begin"/>
      </w:r>
      <w:r w:rsidRPr="005418C4">
        <w:rPr>
          <w:noProof/>
        </w:rPr>
        <w:instrText xml:space="preserve"> PAGEREF _Toc519781913 \h </w:instrText>
      </w:r>
      <w:r w:rsidRPr="005418C4">
        <w:rPr>
          <w:noProof/>
        </w:rPr>
      </w:r>
      <w:r w:rsidRPr="005418C4">
        <w:rPr>
          <w:noProof/>
        </w:rPr>
        <w:fldChar w:fldCharType="separate"/>
      </w:r>
      <w:r w:rsidR="00094ACB">
        <w:rPr>
          <w:noProof/>
        </w:rPr>
        <w:t>15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25</w:t>
      </w:r>
      <w:r>
        <w:rPr>
          <w:noProof/>
        </w:rPr>
        <w:tab/>
        <w:t>Term of appointment</w:t>
      </w:r>
      <w:r w:rsidRPr="005418C4">
        <w:rPr>
          <w:noProof/>
        </w:rPr>
        <w:tab/>
      </w:r>
      <w:r w:rsidRPr="005418C4">
        <w:rPr>
          <w:noProof/>
        </w:rPr>
        <w:fldChar w:fldCharType="begin"/>
      </w:r>
      <w:r w:rsidRPr="005418C4">
        <w:rPr>
          <w:noProof/>
        </w:rPr>
        <w:instrText xml:space="preserve"> PAGEREF _Toc519781914 \h </w:instrText>
      </w:r>
      <w:r w:rsidRPr="005418C4">
        <w:rPr>
          <w:noProof/>
        </w:rPr>
      </w:r>
      <w:r w:rsidRPr="005418C4">
        <w:rPr>
          <w:noProof/>
        </w:rPr>
        <w:fldChar w:fldCharType="separate"/>
      </w:r>
      <w:r w:rsidR="00094ACB">
        <w:rPr>
          <w:noProof/>
        </w:rPr>
        <w:t>15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26</w:t>
      </w:r>
      <w:r>
        <w:rPr>
          <w:noProof/>
        </w:rPr>
        <w:tab/>
        <w:t>Resignation</w:t>
      </w:r>
      <w:r w:rsidRPr="005418C4">
        <w:rPr>
          <w:noProof/>
        </w:rPr>
        <w:tab/>
      </w:r>
      <w:r w:rsidRPr="005418C4">
        <w:rPr>
          <w:noProof/>
        </w:rPr>
        <w:fldChar w:fldCharType="begin"/>
      </w:r>
      <w:r w:rsidRPr="005418C4">
        <w:rPr>
          <w:noProof/>
        </w:rPr>
        <w:instrText xml:space="preserve"> PAGEREF _Toc519781915 \h </w:instrText>
      </w:r>
      <w:r w:rsidRPr="005418C4">
        <w:rPr>
          <w:noProof/>
        </w:rPr>
      </w:r>
      <w:r w:rsidRPr="005418C4">
        <w:rPr>
          <w:noProof/>
        </w:rPr>
        <w:fldChar w:fldCharType="separate"/>
      </w:r>
      <w:r w:rsidR="00094ACB">
        <w:rPr>
          <w:noProof/>
        </w:rPr>
        <w:t>15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27</w:t>
      </w:r>
      <w:r>
        <w:rPr>
          <w:noProof/>
        </w:rPr>
        <w:tab/>
        <w:t>Disclosure of interests</w:t>
      </w:r>
      <w:r w:rsidRPr="005418C4">
        <w:rPr>
          <w:noProof/>
        </w:rPr>
        <w:tab/>
      </w:r>
      <w:r w:rsidRPr="005418C4">
        <w:rPr>
          <w:noProof/>
        </w:rPr>
        <w:fldChar w:fldCharType="begin"/>
      </w:r>
      <w:r w:rsidRPr="005418C4">
        <w:rPr>
          <w:noProof/>
        </w:rPr>
        <w:instrText xml:space="preserve"> PAGEREF _Toc519781916 \h </w:instrText>
      </w:r>
      <w:r w:rsidRPr="005418C4">
        <w:rPr>
          <w:noProof/>
        </w:rPr>
      </w:r>
      <w:r w:rsidRPr="005418C4">
        <w:rPr>
          <w:noProof/>
        </w:rPr>
        <w:fldChar w:fldCharType="separate"/>
      </w:r>
      <w:r w:rsidR="00094ACB">
        <w:rPr>
          <w:noProof/>
        </w:rPr>
        <w:t>15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28</w:t>
      </w:r>
      <w:r>
        <w:rPr>
          <w:noProof/>
        </w:rPr>
        <w:tab/>
        <w:t>Termination of appointment</w:t>
      </w:r>
      <w:r w:rsidRPr="005418C4">
        <w:rPr>
          <w:noProof/>
        </w:rPr>
        <w:tab/>
      </w:r>
      <w:r w:rsidRPr="005418C4">
        <w:rPr>
          <w:noProof/>
        </w:rPr>
        <w:fldChar w:fldCharType="begin"/>
      </w:r>
      <w:r w:rsidRPr="005418C4">
        <w:rPr>
          <w:noProof/>
        </w:rPr>
        <w:instrText xml:space="preserve"> PAGEREF _Toc519781917 \h </w:instrText>
      </w:r>
      <w:r w:rsidRPr="005418C4">
        <w:rPr>
          <w:noProof/>
        </w:rPr>
      </w:r>
      <w:r w:rsidRPr="005418C4">
        <w:rPr>
          <w:noProof/>
        </w:rPr>
        <w:fldChar w:fldCharType="separate"/>
      </w:r>
      <w:r w:rsidR="00094ACB">
        <w:rPr>
          <w:noProof/>
        </w:rPr>
        <w:t>16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29</w:t>
      </w:r>
      <w:r>
        <w:rPr>
          <w:noProof/>
        </w:rPr>
        <w:tab/>
        <w:t>Leave of absence</w:t>
      </w:r>
      <w:r w:rsidRPr="005418C4">
        <w:rPr>
          <w:noProof/>
        </w:rPr>
        <w:tab/>
      </w:r>
      <w:r w:rsidRPr="005418C4">
        <w:rPr>
          <w:noProof/>
        </w:rPr>
        <w:fldChar w:fldCharType="begin"/>
      </w:r>
      <w:r w:rsidRPr="005418C4">
        <w:rPr>
          <w:noProof/>
        </w:rPr>
        <w:instrText xml:space="preserve"> PAGEREF _Toc519781918 \h </w:instrText>
      </w:r>
      <w:r w:rsidRPr="005418C4">
        <w:rPr>
          <w:noProof/>
        </w:rPr>
      </w:r>
      <w:r w:rsidRPr="005418C4">
        <w:rPr>
          <w:noProof/>
        </w:rPr>
        <w:fldChar w:fldCharType="separate"/>
      </w:r>
      <w:r w:rsidR="00094ACB">
        <w:rPr>
          <w:noProof/>
        </w:rPr>
        <w:t>16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30</w:t>
      </w:r>
      <w:r>
        <w:rPr>
          <w:noProof/>
        </w:rPr>
        <w:tab/>
        <w:t>Committee procedures generally</w:t>
      </w:r>
      <w:r w:rsidRPr="005418C4">
        <w:rPr>
          <w:noProof/>
        </w:rPr>
        <w:tab/>
      </w:r>
      <w:r w:rsidRPr="005418C4">
        <w:rPr>
          <w:noProof/>
        </w:rPr>
        <w:fldChar w:fldCharType="begin"/>
      </w:r>
      <w:r w:rsidRPr="005418C4">
        <w:rPr>
          <w:noProof/>
        </w:rPr>
        <w:instrText xml:space="preserve"> PAGEREF _Toc519781919 \h </w:instrText>
      </w:r>
      <w:r w:rsidRPr="005418C4">
        <w:rPr>
          <w:noProof/>
        </w:rPr>
      </w:r>
      <w:r w:rsidRPr="005418C4">
        <w:rPr>
          <w:noProof/>
        </w:rPr>
        <w:fldChar w:fldCharType="separate"/>
      </w:r>
      <w:r w:rsidR="00094ACB">
        <w:rPr>
          <w:noProof/>
        </w:rPr>
        <w:t>16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31</w:t>
      </w:r>
      <w:r>
        <w:rPr>
          <w:noProof/>
        </w:rPr>
        <w:tab/>
        <w:t>Meetings</w:t>
      </w:r>
      <w:r w:rsidRPr="005418C4">
        <w:rPr>
          <w:noProof/>
        </w:rPr>
        <w:tab/>
      </w:r>
      <w:r w:rsidRPr="005418C4">
        <w:rPr>
          <w:noProof/>
        </w:rPr>
        <w:fldChar w:fldCharType="begin"/>
      </w:r>
      <w:r w:rsidRPr="005418C4">
        <w:rPr>
          <w:noProof/>
        </w:rPr>
        <w:instrText xml:space="preserve"> PAGEREF _Toc519781920 \h </w:instrText>
      </w:r>
      <w:r w:rsidRPr="005418C4">
        <w:rPr>
          <w:noProof/>
        </w:rPr>
      </w:r>
      <w:r w:rsidRPr="005418C4">
        <w:rPr>
          <w:noProof/>
        </w:rPr>
        <w:fldChar w:fldCharType="separate"/>
      </w:r>
      <w:r w:rsidR="00094ACB">
        <w:rPr>
          <w:noProof/>
        </w:rPr>
        <w:t>16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32</w:t>
      </w:r>
      <w:r>
        <w:rPr>
          <w:noProof/>
        </w:rPr>
        <w:tab/>
        <w:t>Presiding member</w:t>
      </w:r>
      <w:r w:rsidRPr="005418C4">
        <w:rPr>
          <w:noProof/>
        </w:rPr>
        <w:tab/>
      </w:r>
      <w:r w:rsidRPr="005418C4">
        <w:rPr>
          <w:noProof/>
        </w:rPr>
        <w:fldChar w:fldCharType="begin"/>
      </w:r>
      <w:r w:rsidRPr="005418C4">
        <w:rPr>
          <w:noProof/>
        </w:rPr>
        <w:instrText xml:space="preserve"> PAGEREF _Toc519781921 \h </w:instrText>
      </w:r>
      <w:r w:rsidRPr="005418C4">
        <w:rPr>
          <w:noProof/>
        </w:rPr>
      </w:r>
      <w:r w:rsidRPr="005418C4">
        <w:rPr>
          <w:noProof/>
        </w:rPr>
        <w:fldChar w:fldCharType="separate"/>
      </w:r>
      <w:r w:rsidR="00094ACB">
        <w:rPr>
          <w:noProof/>
        </w:rPr>
        <w:t>17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33</w:t>
      </w:r>
      <w:r>
        <w:rPr>
          <w:noProof/>
        </w:rPr>
        <w:tab/>
        <w:t>Quorum</w:t>
      </w:r>
      <w:r w:rsidRPr="005418C4">
        <w:rPr>
          <w:noProof/>
        </w:rPr>
        <w:tab/>
      </w:r>
      <w:r w:rsidRPr="005418C4">
        <w:rPr>
          <w:noProof/>
        </w:rPr>
        <w:fldChar w:fldCharType="begin"/>
      </w:r>
      <w:r w:rsidRPr="005418C4">
        <w:rPr>
          <w:noProof/>
        </w:rPr>
        <w:instrText xml:space="preserve"> PAGEREF _Toc519781922 \h </w:instrText>
      </w:r>
      <w:r w:rsidRPr="005418C4">
        <w:rPr>
          <w:noProof/>
        </w:rPr>
      </w:r>
      <w:r w:rsidRPr="005418C4">
        <w:rPr>
          <w:noProof/>
        </w:rPr>
        <w:fldChar w:fldCharType="separate"/>
      </w:r>
      <w:r w:rsidR="00094ACB">
        <w:rPr>
          <w:noProof/>
        </w:rPr>
        <w:t>17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34</w:t>
      </w:r>
      <w:r>
        <w:rPr>
          <w:noProof/>
        </w:rPr>
        <w:tab/>
        <w:t>Voting</w:t>
      </w:r>
      <w:r w:rsidRPr="005418C4">
        <w:rPr>
          <w:noProof/>
        </w:rPr>
        <w:tab/>
      </w:r>
      <w:r w:rsidRPr="005418C4">
        <w:rPr>
          <w:noProof/>
        </w:rPr>
        <w:fldChar w:fldCharType="begin"/>
      </w:r>
      <w:r w:rsidRPr="005418C4">
        <w:rPr>
          <w:noProof/>
        </w:rPr>
        <w:instrText xml:space="preserve"> PAGEREF _Toc519781923 \h </w:instrText>
      </w:r>
      <w:r w:rsidRPr="005418C4">
        <w:rPr>
          <w:noProof/>
        </w:rPr>
      </w:r>
      <w:r w:rsidRPr="005418C4">
        <w:rPr>
          <w:noProof/>
        </w:rPr>
        <w:fldChar w:fldCharType="separate"/>
      </w:r>
      <w:r w:rsidR="00094ACB">
        <w:rPr>
          <w:noProof/>
        </w:rPr>
        <w:t>17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35</w:t>
      </w:r>
      <w:r>
        <w:rPr>
          <w:noProof/>
        </w:rPr>
        <w:tab/>
        <w:t>Records and reports</w:t>
      </w:r>
      <w:r w:rsidRPr="005418C4">
        <w:rPr>
          <w:noProof/>
        </w:rPr>
        <w:tab/>
      </w:r>
      <w:r w:rsidRPr="005418C4">
        <w:rPr>
          <w:noProof/>
        </w:rPr>
        <w:fldChar w:fldCharType="begin"/>
      </w:r>
      <w:r w:rsidRPr="005418C4">
        <w:rPr>
          <w:noProof/>
        </w:rPr>
        <w:instrText xml:space="preserve"> PAGEREF _Toc519781924 \h </w:instrText>
      </w:r>
      <w:r w:rsidRPr="005418C4">
        <w:rPr>
          <w:noProof/>
        </w:rPr>
      </w:r>
      <w:r w:rsidRPr="005418C4">
        <w:rPr>
          <w:noProof/>
        </w:rPr>
        <w:fldChar w:fldCharType="separate"/>
      </w:r>
      <w:r w:rsidR="00094ACB">
        <w:rPr>
          <w:noProof/>
        </w:rPr>
        <w:t>17</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4—Licences</w:t>
      </w:r>
      <w:r w:rsidRPr="005418C4">
        <w:rPr>
          <w:b w:val="0"/>
          <w:noProof/>
          <w:sz w:val="18"/>
        </w:rPr>
        <w:tab/>
      </w:r>
      <w:r w:rsidRPr="005418C4">
        <w:rPr>
          <w:b w:val="0"/>
          <w:noProof/>
          <w:sz w:val="18"/>
        </w:rPr>
        <w:fldChar w:fldCharType="begin"/>
      </w:r>
      <w:r w:rsidRPr="005418C4">
        <w:rPr>
          <w:b w:val="0"/>
          <w:noProof/>
          <w:sz w:val="18"/>
        </w:rPr>
        <w:instrText xml:space="preserve"> PAGEREF _Toc519781925 \h </w:instrText>
      </w:r>
      <w:r w:rsidRPr="005418C4">
        <w:rPr>
          <w:b w:val="0"/>
          <w:noProof/>
          <w:sz w:val="18"/>
        </w:rPr>
      </w:r>
      <w:r w:rsidRPr="005418C4">
        <w:rPr>
          <w:b w:val="0"/>
          <w:noProof/>
          <w:sz w:val="18"/>
        </w:rPr>
        <w:fldChar w:fldCharType="separate"/>
      </w:r>
      <w:r w:rsidR="00094ACB">
        <w:rPr>
          <w:b w:val="0"/>
          <w:noProof/>
          <w:sz w:val="18"/>
        </w:rPr>
        <w:t>18</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1—Exemptions</w:t>
      </w:r>
      <w:r w:rsidRPr="005418C4">
        <w:rPr>
          <w:b w:val="0"/>
          <w:noProof/>
          <w:sz w:val="18"/>
        </w:rPr>
        <w:tab/>
      </w:r>
      <w:r w:rsidRPr="005418C4">
        <w:rPr>
          <w:b w:val="0"/>
          <w:noProof/>
          <w:sz w:val="18"/>
        </w:rPr>
        <w:fldChar w:fldCharType="begin"/>
      </w:r>
      <w:r w:rsidRPr="005418C4">
        <w:rPr>
          <w:b w:val="0"/>
          <w:noProof/>
          <w:sz w:val="18"/>
        </w:rPr>
        <w:instrText xml:space="preserve"> PAGEREF _Toc519781926 \h </w:instrText>
      </w:r>
      <w:r w:rsidRPr="005418C4">
        <w:rPr>
          <w:b w:val="0"/>
          <w:noProof/>
          <w:sz w:val="18"/>
        </w:rPr>
      </w:r>
      <w:r w:rsidRPr="005418C4">
        <w:rPr>
          <w:b w:val="0"/>
          <w:noProof/>
          <w:sz w:val="18"/>
        </w:rPr>
        <w:fldChar w:fldCharType="separate"/>
      </w:r>
      <w:r w:rsidR="00094ACB">
        <w:rPr>
          <w:b w:val="0"/>
          <w:noProof/>
          <w:sz w:val="18"/>
        </w:rPr>
        <w:t>18</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37</w:t>
      </w:r>
      <w:r>
        <w:rPr>
          <w:noProof/>
        </w:rPr>
        <w:tab/>
        <w:t>Exempt people (facility licence)</w:t>
      </w:r>
      <w:r w:rsidRPr="005418C4">
        <w:rPr>
          <w:noProof/>
        </w:rPr>
        <w:tab/>
      </w:r>
      <w:r w:rsidRPr="005418C4">
        <w:rPr>
          <w:noProof/>
        </w:rPr>
        <w:fldChar w:fldCharType="begin"/>
      </w:r>
      <w:r w:rsidRPr="005418C4">
        <w:rPr>
          <w:noProof/>
        </w:rPr>
        <w:instrText xml:space="preserve"> PAGEREF _Toc519781927 \h </w:instrText>
      </w:r>
      <w:r w:rsidRPr="005418C4">
        <w:rPr>
          <w:noProof/>
        </w:rPr>
      </w:r>
      <w:r w:rsidRPr="005418C4">
        <w:rPr>
          <w:noProof/>
        </w:rPr>
        <w:fldChar w:fldCharType="separate"/>
      </w:r>
      <w:r w:rsidR="00094ACB">
        <w:rPr>
          <w:noProof/>
        </w:rPr>
        <w:t>18</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37A</w:t>
      </w:r>
      <w:r>
        <w:rPr>
          <w:noProof/>
        </w:rPr>
        <w:tab/>
        <w:t>Notice of intention to make a declaration</w:t>
      </w:r>
      <w:r w:rsidRPr="005418C4">
        <w:rPr>
          <w:noProof/>
        </w:rPr>
        <w:tab/>
      </w:r>
      <w:r w:rsidRPr="005418C4">
        <w:rPr>
          <w:noProof/>
        </w:rPr>
        <w:fldChar w:fldCharType="begin"/>
      </w:r>
      <w:r w:rsidRPr="005418C4">
        <w:rPr>
          <w:noProof/>
        </w:rPr>
        <w:instrText xml:space="preserve"> PAGEREF _Toc519781928 \h </w:instrText>
      </w:r>
      <w:r w:rsidRPr="005418C4">
        <w:rPr>
          <w:noProof/>
        </w:rPr>
      </w:r>
      <w:r w:rsidRPr="005418C4">
        <w:rPr>
          <w:noProof/>
        </w:rPr>
        <w:fldChar w:fldCharType="separate"/>
      </w:r>
      <w:r w:rsidR="00094ACB">
        <w:rPr>
          <w:noProof/>
        </w:rPr>
        <w:t>18</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38</w:t>
      </w:r>
      <w:r>
        <w:rPr>
          <w:noProof/>
        </w:rPr>
        <w:tab/>
        <w:t>Prescribed dealings (source licence)</w:t>
      </w:r>
      <w:r w:rsidRPr="005418C4">
        <w:rPr>
          <w:noProof/>
        </w:rPr>
        <w:tab/>
      </w:r>
      <w:r w:rsidRPr="005418C4">
        <w:rPr>
          <w:noProof/>
        </w:rPr>
        <w:fldChar w:fldCharType="begin"/>
      </w:r>
      <w:r w:rsidRPr="005418C4">
        <w:rPr>
          <w:noProof/>
        </w:rPr>
        <w:instrText xml:space="preserve"> PAGEREF _Toc519781929 \h </w:instrText>
      </w:r>
      <w:r w:rsidRPr="005418C4">
        <w:rPr>
          <w:noProof/>
        </w:rPr>
      </w:r>
      <w:r w:rsidRPr="005418C4">
        <w:rPr>
          <w:noProof/>
        </w:rPr>
        <w:fldChar w:fldCharType="separate"/>
      </w:r>
      <w:r w:rsidR="00094ACB">
        <w:rPr>
          <w:noProof/>
        </w:rPr>
        <w:t>18</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2—Applications for licences</w:t>
      </w:r>
      <w:r w:rsidRPr="005418C4">
        <w:rPr>
          <w:b w:val="0"/>
          <w:noProof/>
          <w:sz w:val="18"/>
        </w:rPr>
        <w:tab/>
      </w:r>
      <w:r w:rsidRPr="005418C4">
        <w:rPr>
          <w:b w:val="0"/>
          <w:noProof/>
          <w:sz w:val="18"/>
        </w:rPr>
        <w:fldChar w:fldCharType="begin"/>
      </w:r>
      <w:r w:rsidRPr="005418C4">
        <w:rPr>
          <w:b w:val="0"/>
          <w:noProof/>
          <w:sz w:val="18"/>
        </w:rPr>
        <w:instrText xml:space="preserve"> PAGEREF _Toc519781930 \h </w:instrText>
      </w:r>
      <w:r w:rsidRPr="005418C4">
        <w:rPr>
          <w:b w:val="0"/>
          <w:noProof/>
          <w:sz w:val="18"/>
        </w:rPr>
      </w:r>
      <w:r w:rsidRPr="005418C4">
        <w:rPr>
          <w:b w:val="0"/>
          <w:noProof/>
          <w:sz w:val="18"/>
        </w:rPr>
        <w:fldChar w:fldCharType="separate"/>
      </w:r>
      <w:r w:rsidR="00094ACB">
        <w:rPr>
          <w:b w:val="0"/>
          <w:noProof/>
          <w:sz w:val="18"/>
        </w:rPr>
        <w:t>20</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39</w:t>
      </w:r>
      <w:r>
        <w:rPr>
          <w:noProof/>
        </w:rPr>
        <w:tab/>
        <w:t>Application form</w:t>
      </w:r>
      <w:r w:rsidRPr="005418C4">
        <w:rPr>
          <w:noProof/>
        </w:rPr>
        <w:tab/>
      </w:r>
      <w:r w:rsidRPr="005418C4">
        <w:rPr>
          <w:noProof/>
        </w:rPr>
        <w:fldChar w:fldCharType="begin"/>
      </w:r>
      <w:r w:rsidRPr="005418C4">
        <w:rPr>
          <w:noProof/>
        </w:rPr>
        <w:instrText xml:space="preserve"> PAGEREF _Toc519781931 \h </w:instrText>
      </w:r>
      <w:r w:rsidRPr="005418C4">
        <w:rPr>
          <w:noProof/>
        </w:rPr>
      </w:r>
      <w:r w:rsidRPr="005418C4">
        <w:rPr>
          <w:noProof/>
        </w:rPr>
        <w:fldChar w:fldCharType="separate"/>
      </w:r>
      <w:r w:rsidR="00094ACB">
        <w:rPr>
          <w:noProof/>
        </w:rPr>
        <w:t>20</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40</w:t>
      </w:r>
      <w:r>
        <w:rPr>
          <w:noProof/>
        </w:rPr>
        <w:tab/>
        <w:t>Issue of facility licence—prior notice and consultation</w:t>
      </w:r>
      <w:r w:rsidRPr="005418C4">
        <w:rPr>
          <w:noProof/>
        </w:rPr>
        <w:tab/>
      </w:r>
      <w:r w:rsidRPr="005418C4">
        <w:rPr>
          <w:noProof/>
        </w:rPr>
        <w:fldChar w:fldCharType="begin"/>
      </w:r>
      <w:r w:rsidRPr="005418C4">
        <w:rPr>
          <w:noProof/>
        </w:rPr>
        <w:instrText xml:space="preserve"> PAGEREF _Toc519781932 \h </w:instrText>
      </w:r>
      <w:r w:rsidRPr="005418C4">
        <w:rPr>
          <w:noProof/>
        </w:rPr>
      </w:r>
      <w:r w:rsidRPr="005418C4">
        <w:rPr>
          <w:noProof/>
        </w:rPr>
        <w:fldChar w:fldCharType="separate"/>
      </w:r>
      <w:r w:rsidR="00094ACB">
        <w:rPr>
          <w:noProof/>
        </w:rPr>
        <w:t>20</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2A—Licence application fees</w:t>
      </w:r>
      <w:r w:rsidRPr="005418C4">
        <w:rPr>
          <w:b w:val="0"/>
          <w:noProof/>
          <w:sz w:val="18"/>
        </w:rPr>
        <w:tab/>
      </w:r>
      <w:r w:rsidRPr="005418C4">
        <w:rPr>
          <w:b w:val="0"/>
          <w:noProof/>
          <w:sz w:val="18"/>
        </w:rPr>
        <w:fldChar w:fldCharType="begin"/>
      </w:r>
      <w:r w:rsidRPr="005418C4">
        <w:rPr>
          <w:b w:val="0"/>
          <w:noProof/>
          <w:sz w:val="18"/>
        </w:rPr>
        <w:instrText xml:space="preserve"> PAGEREF _Toc519781933 \h </w:instrText>
      </w:r>
      <w:r w:rsidRPr="005418C4">
        <w:rPr>
          <w:b w:val="0"/>
          <w:noProof/>
          <w:sz w:val="18"/>
        </w:rPr>
      </w:r>
      <w:r w:rsidRPr="005418C4">
        <w:rPr>
          <w:b w:val="0"/>
          <w:noProof/>
          <w:sz w:val="18"/>
        </w:rPr>
        <w:fldChar w:fldCharType="separate"/>
      </w:r>
      <w:r w:rsidR="00094ACB">
        <w:rPr>
          <w:b w:val="0"/>
          <w:noProof/>
          <w:sz w:val="18"/>
        </w:rPr>
        <w:t>21</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40A</w:t>
      </w:r>
      <w:r>
        <w:rPr>
          <w:noProof/>
        </w:rPr>
        <w:tab/>
        <w:t>Purpose of Division 2A</w:t>
      </w:r>
      <w:r w:rsidRPr="005418C4">
        <w:rPr>
          <w:noProof/>
        </w:rPr>
        <w:tab/>
      </w:r>
      <w:r w:rsidRPr="005418C4">
        <w:rPr>
          <w:noProof/>
        </w:rPr>
        <w:fldChar w:fldCharType="begin"/>
      </w:r>
      <w:r w:rsidRPr="005418C4">
        <w:rPr>
          <w:noProof/>
        </w:rPr>
        <w:instrText xml:space="preserve"> PAGEREF _Toc519781934 \h </w:instrText>
      </w:r>
      <w:r w:rsidRPr="005418C4">
        <w:rPr>
          <w:noProof/>
        </w:rPr>
      </w:r>
      <w:r w:rsidRPr="005418C4">
        <w:rPr>
          <w:noProof/>
        </w:rPr>
        <w:fldChar w:fldCharType="separate"/>
      </w:r>
      <w:r w:rsidR="00094ACB">
        <w:rPr>
          <w:noProof/>
        </w:rPr>
        <w:t>21</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40B</w:t>
      </w:r>
      <w:r>
        <w:rPr>
          <w:noProof/>
        </w:rPr>
        <w:tab/>
        <w:t>Facility licences—nuclear installations</w:t>
      </w:r>
      <w:r w:rsidRPr="005418C4">
        <w:rPr>
          <w:noProof/>
        </w:rPr>
        <w:tab/>
      </w:r>
      <w:r w:rsidRPr="005418C4">
        <w:rPr>
          <w:noProof/>
        </w:rPr>
        <w:fldChar w:fldCharType="begin"/>
      </w:r>
      <w:r w:rsidRPr="005418C4">
        <w:rPr>
          <w:noProof/>
        </w:rPr>
        <w:instrText xml:space="preserve"> PAGEREF _Toc519781935 \h </w:instrText>
      </w:r>
      <w:r w:rsidRPr="005418C4">
        <w:rPr>
          <w:noProof/>
        </w:rPr>
      </w:r>
      <w:r w:rsidRPr="005418C4">
        <w:rPr>
          <w:noProof/>
        </w:rPr>
        <w:fldChar w:fldCharType="separate"/>
      </w:r>
      <w:r w:rsidR="00094ACB">
        <w:rPr>
          <w:noProof/>
        </w:rPr>
        <w:t>21</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40C</w:t>
      </w:r>
      <w:r>
        <w:rPr>
          <w:noProof/>
        </w:rPr>
        <w:tab/>
        <w:t>Facility licences—prescribed radiation facilities</w:t>
      </w:r>
      <w:r w:rsidRPr="005418C4">
        <w:rPr>
          <w:noProof/>
        </w:rPr>
        <w:tab/>
      </w:r>
      <w:r w:rsidRPr="005418C4">
        <w:rPr>
          <w:noProof/>
        </w:rPr>
        <w:fldChar w:fldCharType="begin"/>
      </w:r>
      <w:r w:rsidRPr="005418C4">
        <w:rPr>
          <w:noProof/>
        </w:rPr>
        <w:instrText xml:space="preserve"> PAGEREF _Toc519781936 \h </w:instrText>
      </w:r>
      <w:r w:rsidRPr="005418C4">
        <w:rPr>
          <w:noProof/>
        </w:rPr>
      </w:r>
      <w:r w:rsidRPr="005418C4">
        <w:rPr>
          <w:noProof/>
        </w:rPr>
        <w:fldChar w:fldCharType="separate"/>
      </w:r>
      <w:r w:rsidR="00094ACB">
        <w:rPr>
          <w:noProof/>
        </w:rPr>
        <w:t>21</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40CA</w:t>
      </w:r>
      <w:r>
        <w:rPr>
          <w:noProof/>
        </w:rPr>
        <w:tab/>
        <w:t>Facility licences—prescribed legacy sites</w:t>
      </w:r>
      <w:r w:rsidRPr="005418C4">
        <w:rPr>
          <w:noProof/>
        </w:rPr>
        <w:tab/>
      </w:r>
      <w:r w:rsidRPr="005418C4">
        <w:rPr>
          <w:noProof/>
        </w:rPr>
        <w:fldChar w:fldCharType="begin"/>
      </w:r>
      <w:r w:rsidRPr="005418C4">
        <w:rPr>
          <w:noProof/>
        </w:rPr>
        <w:instrText xml:space="preserve"> PAGEREF _Toc519781937 \h </w:instrText>
      </w:r>
      <w:r w:rsidRPr="005418C4">
        <w:rPr>
          <w:noProof/>
        </w:rPr>
      </w:r>
      <w:r w:rsidRPr="005418C4">
        <w:rPr>
          <w:noProof/>
        </w:rPr>
        <w:fldChar w:fldCharType="separate"/>
      </w:r>
      <w:r w:rsidR="00094ACB">
        <w:rPr>
          <w:noProof/>
        </w:rPr>
        <w:t>21</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40D</w:t>
      </w:r>
      <w:r>
        <w:rPr>
          <w:noProof/>
        </w:rPr>
        <w:tab/>
        <w:t>Source licences</w:t>
      </w:r>
      <w:r w:rsidRPr="005418C4">
        <w:rPr>
          <w:noProof/>
        </w:rPr>
        <w:tab/>
      </w:r>
      <w:r w:rsidRPr="005418C4">
        <w:rPr>
          <w:noProof/>
        </w:rPr>
        <w:fldChar w:fldCharType="begin"/>
      </w:r>
      <w:r w:rsidRPr="005418C4">
        <w:rPr>
          <w:noProof/>
        </w:rPr>
        <w:instrText xml:space="preserve"> PAGEREF _Toc519781938 \h </w:instrText>
      </w:r>
      <w:r w:rsidRPr="005418C4">
        <w:rPr>
          <w:noProof/>
        </w:rPr>
      </w:r>
      <w:r w:rsidRPr="005418C4">
        <w:rPr>
          <w:noProof/>
        </w:rPr>
        <w:fldChar w:fldCharType="separate"/>
      </w:r>
      <w:r w:rsidR="00094ACB">
        <w:rPr>
          <w:noProof/>
        </w:rPr>
        <w:t>22</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3—Deciding whether to issue licence</w:t>
      </w:r>
      <w:r w:rsidRPr="005418C4">
        <w:rPr>
          <w:b w:val="0"/>
          <w:noProof/>
          <w:sz w:val="18"/>
        </w:rPr>
        <w:tab/>
      </w:r>
      <w:r w:rsidRPr="005418C4">
        <w:rPr>
          <w:b w:val="0"/>
          <w:noProof/>
          <w:sz w:val="18"/>
        </w:rPr>
        <w:fldChar w:fldCharType="begin"/>
      </w:r>
      <w:r w:rsidRPr="005418C4">
        <w:rPr>
          <w:b w:val="0"/>
          <w:noProof/>
          <w:sz w:val="18"/>
        </w:rPr>
        <w:instrText xml:space="preserve"> PAGEREF _Toc519781939 \h </w:instrText>
      </w:r>
      <w:r w:rsidRPr="005418C4">
        <w:rPr>
          <w:b w:val="0"/>
          <w:noProof/>
          <w:sz w:val="18"/>
        </w:rPr>
      </w:r>
      <w:r w:rsidRPr="005418C4">
        <w:rPr>
          <w:b w:val="0"/>
          <w:noProof/>
          <w:sz w:val="18"/>
        </w:rPr>
        <w:fldChar w:fldCharType="separate"/>
      </w:r>
      <w:r w:rsidR="00094ACB">
        <w:rPr>
          <w:b w:val="0"/>
          <w:noProof/>
          <w:sz w:val="18"/>
        </w:rPr>
        <w:t>23</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41</w:t>
      </w:r>
      <w:r>
        <w:rPr>
          <w:noProof/>
        </w:rPr>
        <w:tab/>
        <w:t>Issue of facility licence—matters to be taken into account by CEO</w:t>
      </w:r>
      <w:r w:rsidRPr="005418C4">
        <w:rPr>
          <w:noProof/>
        </w:rPr>
        <w:tab/>
      </w:r>
      <w:r w:rsidRPr="005418C4">
        <w:rPr>
          <w:noProof/>
        </w:rPr>
        <w:fldChar w:fldCharType="begin"/>
      </w:r>
      <w:r w:rsidRPr="005418C4">
        <w:rPr>
          <w:noProof/>
        </w:rPr>
        <w:instrText xml:space="preserve"> PAGEREF _Toc519781940 \h </w:instrText>
      </w:r>
      <w:r w:rsidRPr="005418C4">
        <w:rPr>
          <w:noProof/>
        </w:rPr>
      </w:r>
      <w:r w:rsidRPr="005418C4">
        <w:rPr>
          <w:noProof/>
        </w:rPr>
        <w:fldChar w:fldCharType="separate"/>
      </w:r>
      <w:r w:rsidR="00094ACB">
        <w:rPr>
          <w:noProof/>
        </w:rPr>
        <w:t>23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42</w:t>
      </w:r>
      <w:r>
        <w:rPr>
          <w:noProof/>
        </w:rPr>
        <w:tab/>
        <w:t>Issue of source licence—matters to be taken into account by CEO</w:t>
      </w:r>
      <w:r w:rsidRPr="005418C4">
        <w:rPr>
          <w:noProof/>
        </w:rPr>
        <w:tab/>
      </w:r>
      <w:r w:rsidRPr="005418C4">
        <w:rPr>
          <w:noProof/>
        </w:rPr>
        <w:fldChar w:fldCharType="begin"/>
      </w:r>
      <w:r w:rsidRPr="005418C4">
        <w:rPr>
          <w:noProof/>
        </w:rPr>
        <w:instrText xml:space="preserve"> PAGEREF _Toc519781941 \h </w:instrText>
      </w:r>
      <w:r w:rsidRPr="005418C4">
        <w:rPr>
          <w:noProof/>
        </w:rPr>
      </w:r>
      <w:r w:rsidRPr="005418C4">
        <w:rPr>
          <w:noProof/>
        </w:rPr>
        <w:fldChar w:fldCharType="separate"/>
      </w:r>
      <w:r w:rsidR="00094ACB">
        <w:rPr>
          <w:noProof/>
        </w:rPr>
        <w:t>23</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4—Licence conditions</w:t>
      </w:r>
      <w:r w:rsidRPr="005418C4">
        <w:rPr>
          <w:b w:val="0"/>
          <w:noProof/>
          <w:sz w:val="18"/>
        </w:rPr>
        <w:tab/>
      </w:r>
      <w:r w:rsidRPr="005418C4">
        <w:rPr>
          <w:b w:val="0"/>
          <w:noProof/>
          <w:sz w:val="18"/>
        </w:rPr>
        <w:fldChar w:fldCharType="begin"/>
      </w:r>
      <w:r w:rsidRPr="005418C4">
        <w:rPr>
          <w:b w:val="0"/>
          <w:noProof/>
          <w:sz w:val="18"/>
        </w:rPr>
        <w:instrText xml:space="preserve"> PAGEREF _Toc519781942 \h </w:instrText>
      </w:r>
      <w:r w:rsidRPr="005418C4">
        <w:rPr>
          <w:b w:val="0"/>
          <w:noProof/>
          <w:sz w:val="18"/>
        </w:rPr>
      </w:r>
      <w:r w:rsidRPr="005418C4">
        <w:rPr>
          <w:b w:val="0"/>
          <w:noProof/>
          <w:sz w:val="18"/>
        </w:rPr>
        <w:fldChar w:fldCharType="separate"/>
      </w:r>
      <w:r w:rsidR="00094ACB">
        <w:rPr>
          <w:b w:val="0"/>
          <w:noProof/>
          <w:sz w:val="18"/>
        </w:rPr>
        <w:t>25</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43</w:t>
      </w:r>
      <w:r>
        <w:rPr>
          <w:noProof/>
        </w:rPr>
        <w:tab/>
        <w:t>Purpose of Division</w:t>
      </w:r>
      <w:r w:rsidRPr="005418C4">
        <w:rPr>
          <w:noProof/>
        </w:rPr>
        <w:tab/>
      </w:r>
      <w:r w:rsidRPr="005418C4">
        <w:rPr>
          <w:noProof/>
        </w:rPr>
        <w:fldChar w:fldCharType="begin"/>
      </w:r>
      <w:r w:rsidRPr="005418C4">
        <w:rPr>
          <w:noProof/>
        </w:rPr>
        <w:instrText xml:space="preserve"> PAGEREF _Toc519781943 \h </w:instrText>
      </w:r>
      <w:r w:rsidRPr="005418C4">
        <w:rPr>
          <w:noProof/>
        </w:rPr>
      </w:r>
      <w:r w:rsidRPr="005418C4">
        <w:rPr>
          <w:noProof/>
        </w:rPr>
        <w:fldChar w:fldCharType="separate"/>
      </w:r>
      <w:r w:rsidR="00094ACB">
        <w:rPr>
          <w:noProof/>
        </w:rPr>
        <w:t>25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44</w:t>
      </w:r>
      <w:r>
        <w:rPr>
          <w:noProof/>
        </w:rPr>
        <w:tab/>
        <w:t>Holder of a licence must prevent breaches of conditions</w:t>
      </w:r>
      <w:r w:rsidRPr="005418C4">
        <w:rPr>
          <w:noProof/>
        </w:rPr>
        <w:tab/>
      </w:r>
      <w:r w:rsidRPr="005418C4">
        <w:rPr>
          <w:noProof/>
        </w:rPr>
        <w:fldChar w:fldCharType="begin"/>
      </w:r>
      <w:r w:rsidRPr="005418C4">
        <w:rPr>
          <w:noProof/>
        </w:rPr>
        <w:instrText xml:space="preserve"> PAGEREF _Toc519781944 \h </w:instrText>
      </w:r>
      <w:r w:rsidRPr="005418C4">
        <w:rPr>
          <w:noProof/>
        </w:rPr>
      </w:r>
      <w:r w:rsidRPr="005418C4">
        <w:rPr>
          <w:noProof/>
        </w:rPr>
        <w:fldChar w:fldCharType="separate"/>
      </w:r>
      <w:r w:rsidR="00094ACB">
        <w:rPr>
          <w:noProof/>
        </w:rPr>
        <w:t>25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45</w:t>
      </w:r>
      <w:r>
        <w:rPr>
          <w:noProof/>
        </w:rPr>
        <w:tab/>
        <w:t>Holder of a licence must investigate and rectify breaches of conditions</w:t>
      </w:r>
      <w:r w:rsidRPr="005418C4">
        <w:rPr>
          <w:noProof/>
        </w:rPr>
        <w:tab/>
      </w:r>
      <w:r w:rsidRPr="005418C4">
        <w:rPr>
          <w:noProof/>
        </w:rPr>
        <w:fldChar w:fldCharType="begin"/>
      </w:r>
      <w:r w:rsidRPr="005418C4">
        <w:rPr>
          <w:noProof/>
        </w:rPr>
        <w:instrText xml:space="preserve"> PAGEREF _Toc519781945 \h </w:instrText>
      </w:r>
      <w:r w:rsidRPr="005418C4">
        <w:rPr>
          <w:noProof/>
        </w:rPr>
      </w:r>
      <w:r w:rsidRPr="005418C4">
        <w:rPr>
          <w:noProof/>
        </w:rPr>
        <w:fldChar w:fldCharType="separate"/>
      </w:r>
      <w:r w:rsidR="00094ACB">
        <w:rPr>
          <w:noProof/>
        </w:rPr>
        <w:t>25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46</w:t>
      </w:r>
      <w:r>
        <w:rPr>
          <w:noProof/>
        </w:rPr>
        <w:tab/>
        <w:t>Holder of a licence to prevent, control and minimise accidents</w:t>
      </w:r>
      <w:r w:rsidRPr="005418C4">
        <w:rPr>
          <w:noProof/>
        </w:rPr>
        <w:tab/>
      </w:r>
      <w:r w:rsidRPr="005418C4">
        <w:rPr>
          <w:noProof/>
        </w:rPr>
        <w:fldChar w:fldCharType="begin"/>
      </w:r>
      <w:r w:rsidRPr="005418C4">
        <w:rPr>
          <w:noProof/>
        </w:rPr>
        <w:instrText xml:space="preserve"> PAGEREF _Toc519781946 \h </w:instrText>
      </w:r>
      <w:r w:rsidRPr="005418C4">
        <w:rPr>
          <w:noProof/>
        </w:rPr>
      </w:r>
      <w:r w:rsidRPr="005418C4">
        <w:rPr>
          <w:noProof/>
        </w:rPr>
        <w:fldChar w:fldCharType="separate"/>
      </w:r>
      <w:r w:rsidR="00094ACB">
        <w:rPr>
          <w:noProof/>
        </w:rPr>
        <w:t>25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48</w:t>
      </w:r>
      <w:r>
        <w:rPr>
          <w:noProof/>
        </w:rPr>
        <w:tab/>
        <w:t>Compliance with Codes and Codes of Practice</w:t>
      </w:r>
      <w:r w:rsidRPr="005418C4">
        <w:rPr>
          <w:noProof/>
        </w:rPr>
        <w:tab/>
      </w:r>
      <w:r w:rsidRPr="005418C4">
        <w:rPr>
          <w:noProof/>
        </w:rPr>
        <w:fldChar w:fldCharType="begin"/>
      </w:r>
      <w:r w:rsidRPr="005418C4">
        <w:rPr>
          <w:noProof/>
        </w:rPr>
        <w:instrText xml:space="preserve"> PAGEREF _Toc519781947 \h </w:instrText>
      </w:r>
      <w:r w:rsidRPr="005418C4">
        <w:rPr>
          <w:noProof/>
        </w:rPr>
      </w:r>
      <w:r w:rsidRPr="005418C4">
        <w:rPr>
          <w:noProof/>
        </w:rPr>
        <w:fldChar w:fldCharType="separate"/>
      </w:r>
      <w:r w:rsidR="00094ACB">
        <w:rPr>
          <w:noProof/>
        </w:rPr>
        <w:t>25</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49</w:t>
      </w:r>
      <w:r>
        <w:rPr>
          <w:noProof/>
        </w:rPr>
        <w:tab/>
        <w:t>Managing safety</w:t>
      </w:r>
      <w:r w:rsidRPr="005418C4">
        <w:rPr>
          <w:noProof/>
        </w:rPr>
        <w:tab/>
      </w:r>
      <w:r w:rsidRPr="005418C4">
        <w:rPr>
          <w:noProof/>
        </w:rPr>
        <w:fldChar w:fldCharType="begin"/>
      </w:r>
      <w:r w:rsidRPr="005418C4">
        <w:rPr>
          <w:noProof/>
        </w:rPr>
        <w:instrText xml:space="preserve"> PAGEREF _Toc519781948 \h </w:instrText>
      </w:r>
      <w:r w:rsidRPr="005418C4">
        <w:rPr>
          <w:noProof/>
        </w:rPr>
      </w:r>
      <w:r w:rsidRPr="005418C4">
        <w:rPr>
          <w:noProof/>
        </w:rPr>
        <w:fldChar w:fldCharType="separate"/>
      </w:r>
      <w:r w:rsidR="00094ACB">
        <w:rPr>
          <w:noProof/>
        </w:rPr>
        <w:t>26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50</w:t>
      </w:r>
      <w:r>
        <w:rPr>
          <w:noProof/>
        </w:rPr>
        <w:tab/>
        <w:t>Reviewing and updating plans and arrangements for managing safety</w:t>
      </w:r>
      <w:r w:rsidRPr="005418C4">
        <w:rPr>
          <w:noProof/>
        </w:rPr>
        <w:tab/>
      </w:r>
      <w:r w:rsidRPr="005418C4">
        <w:rPr>
          <w:noProof/>
        </w:rPr>
        <w:fldChar w:fldCharType="begin"/>
      </w:r>
      <w:r w:rsidRPr="005418C4">
        <w:rPr>
          <w:noProof/>
        </w:rPr>
        <w:instrText xml:space="preserve"> PAGEREF _Toc519781949 \h </w:instrText>
      </w:r>
      <w:r w:rsidRPr="005418C4">
        <w:rPr>
          <w:noProof/>
        </w:rPr>
      </w:r>
      <w:r w:rsidRPr="005418C4">
        <w:rPr>
          <w:noProof/>
        </w:rPr>
        <w:fldChar w:fldCharType="separate"/>
      </w:r>
      <w:r w:rsidR="00094ACB">
        <w:rPr>
          <w:noProof/>
        </w:rPr>
        <w:t>26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50A</w:t>
      </w:r>
      <w:r>
        <w:rPr>
          <w:noProof/>
        </w:rPr>
        <w:tab/>
        <w:t>Maintaining accurate inventory of controlled apparatus and materials</w:t>
      </w:r>
      <w:r w:rsidRPr="005418C4">
        <w:rPr>
          <w:noProof/>
        </w:rPr>
        <w:tab/>
      </w:r>
      <w:r w:rsidRPr="005418C4">
        <w:rPr>
          <w:noProof/>
        </w:rPr>
        <w:fldChar w:fldCharType="begin"/>
      </w:r>
      <w:r w:rsidRPr="005418C4">
        <w:rPr>
          <w:noProof/>
        </w:rPr>
        <w:instrText xml:space="preserve"> PAGEREF _Toc519781950 \h </w:instrText>
      </w:r>
      <w:r w:rsidRPr="005418C4">
        <w:rPr>
          <w:noProof/>
        </w:rPr>
      </w:r>
      <w:r w:rsidRPr="005418C4">
        <w:rPr>
          <w:noProof/>
        </w:rPr>
        <w:fldChar w:fldCharType="separate"/>
      </w:r>
      <w:r w:rsidR="00094ACB">
        <w:rPr>
          <w:noProof/>
        </w:rPr>
        <w:t>27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51</w:t>
      </w:r>
      <w:r>
        <w:rPr>
          <w:noProof/>
        </w:rPr>
        <w:tab/>
        <w:t>CEO approval for certain changes</w:t>
      </w:r>
      <w:r w:rsidRPr="005418C4">
        <w:rPr>
          <w:noProof/>
        </w:rPr>
        <w:tab/>
      </w:r>
      <w:r w:rsidRPr="005418C4">
        <w:rPr>
          <w:noProof/>
        </w:rPr>
        <w:fldChar w:fldCharType="begin"/>
      </w:r>
      <w:r w:rsidRPr="005418C4">
        <w:rPr>
          <w:noProof/>
        </w:rPr>
        <w:instrText xml:space="preserve"> PAGEREF _Toc519781951 \h </w:instrText>
      </w:r>
      <w:r w:rsidRPr="005418C4">
        <w:rPr>
          <w:noProof/>
        </w:rPr>
      </w:r>
      <w:r w:rsidRPr="005418C4">
        <w:rPr>
          <w:noProof/>
        </w:rPr>
        <w:fldChar w:fldCharType="separate"/>
      </w:r>
      <w:r w:rsidR="00094ACB">
        <w:rPr>
          <w:noProof/>
        </w:rPr>
        <w:t>27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52</w:t>
      </w:r>
      <w:r>
        <w:rPr>
          <w:noProof/>
        </w:rPr>
        <w:tab/>
        <w:t>Holder of a licence must tell CEO about other changes</w:t>
      </w:r>
      <w:r w:rsidRPr="005418C4">
        <w:rPr>
          <w:noProof/>
        </w:rPr>
        <w:tab/>
      </w:r>
      <w:r w:rsidRPr="005418C4">
        <w:rPr>
          <w:noProof/>
        </w:rPr>
        <w:fldChar w:fldCharType="begin"/>
      </w:r>
      <w:r w:rsidRPr="005418C4">
        <w:rPr>
          <w:noProof/>
        </w:rPr>
        <w:instrText xml:space="preserve"> PAGEREF _Toc519781952 \h </w:instrText>
      </w:r>
      <w:r w:rsidRPr="005418C4">
        <w:rPr>
          <w:noProof/>
        </w:rPr>
      </w:r>
      <w:r w:rsidRPr="005418C4">
        <w:rPr>
          <w:noProof/>
        </w:rPr>
        <w:fldChar w:fldCharType="separate"/>
      </w:r>
      <w:r w:rsidR="00094ACB">
        <w:rPr>
          <w:noProof/>
        </w:rPr>
        <w:t>27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53</w:t>
      </w:r>
      <w:r>
        <w:rPr>
          <w:noProof/>
        </w:rPr>
        <w:tab/>
        <w:t>Holder of a licence must tell CEO about movement of controlled apparatus, controlled materials and controlled facilities</w:t>
      </w:r>
      <w:r w:rsidRPr="005418C4">
        <w:rPr>
          <w:noProof/>
        </w:rPr>
        <w:tab/>
      </w:r>
      <w:r w:rsidRPr="005418C4">
        <w:rPr>
          <w:noProof/>
        </w:rPr>
        <w:fldChar w:fldCharType="begin"/>
      </w:r>
      <w:r w:rsidRPr="005418C4">
        <w:rPr>
          <w:noProof/>
        </w:rPr>
        <w:instrText xml:space="preserve"> PAGEREF _Toc519781953 \h </w:instrText>
      </w:r>
      <w:r w:rsidRPr="005418C4">
        <w:rPr>
          <w:noProof/>
        </w:rPr>
      </w:r>
      <w:r w:rsidRPr="005418C4">
        <w:rPr>
          <w:noProof/>
        </w:rPr>
        <w:fldChar w:fldCharType="separate"/>
      </w:r>
      <w:r w:rsidR="00094ACB">
        <w:rPr>
          <w:noProof/>
        </w:rPr>
        <w:t>27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54</w:t>
      </w:r>
      <w:r>
        <w:rPr>
          <w:noProof/>
        </w:rPr>
        <w:tab/>
        <w:t>Approval required to construct safety item</w:t>
      </w:r>
      <w:r w:rsidRPr="005418C4">
        <w:rPr>
          <w:noProof/>
        </w:rPr>
        <w:tab/>
      </w:r>
      <w:r w:rsidRPr="005418C4">
        <w:rPr>
          <w:noProof/>
        </w:rPr>
        <w:fldChar w:fldCharType="begin"/>
      </w:r>
      <w:r w:rsidRPr="005418C4">
        <w:rPr>
          <w:noProof/>
        </w:rPr>
        <w:instrText xml:space="preserve"> PAGEREF _Toc519781954 \h </w:instrText>
      </w:r>
      <w:r w:rsidRPr="005418C4">
        <w:rPr>
          <w:noProof/>
        </w:rPr>
      </w:r>
      <w:r w:rsidRPr="005418C4">
        <w:rPr>
          <w:noProof/>
        </w:rPr>
        <w:fldChar w:fldCharType="separate"/>
      </w:r>
      <w:r w:rsidR="00094ACB">
        <w:rPr>
          <w:noProof/>
        </w:rPr>
        <w:t>28</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55</w:t>
      </w:r>
      <w:r>
        <w:rPr>
          <w:noProof/>
        </w:rPr>
        <w:tab/>
        <w:t>Approval required to load nuclear fuel</w:t>
      </w:r>
      <w:r w:rsidRPr="005418C4">
        <w:rPr>
          <w:noProof/>
        </w:rPr>
        <w:tab/>
      </w:r>
      <w:r w:rsidRPr="005418C4">
        <w:rPr>
          <w:noProof/>
        </w:rPr>
        <w:fldChar w:fldCharType="begin"/>
      </w:r>
      <w:r w:rsidRPr="005418C4">
        <w:rPr>
          <w:noProof/>
        </w:rPr>
        <w:instrText xml:space="preserve"> PAGEREF _Toc519781955 \h </w:instrText>
      </w:r>
      <w:r w:rsidRPr="005418C4">
        <w:rPr>
          <w:noProof/>
        </w:rPr>
      </w:r>
      <w:r w:rsidRPr="005418C4">
        <w:rPr>
          <w:noProof/>
        </w:rPr>
        <w:fldChar w:fldCharType="separate"/>
      </w:r>
      <w:r w:rsidR="00094ACB">
        <w:rPr>
          <w:noProof/>
        </w:rPr>
        <w:t>28</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5—Licence annual charges</w:t>
      </w:r>
      <w:r w:rsidRPr="005418C4">
        <w:rPr>
          <w:b w:val="0"/>
          <w:noProof/>
          <w:sz w:val="18"/>
        </w:rPr>
        <w:tab/>
      </w:r>
      <w:r w:rsidRPr="005418C4">
        <w:rPr>
          <w:b w:val="0"/>
          <w:noProof/>
          <w:sz w:val="18"/>
        </w:rPr>
        <w:fldChar w:fldCharType="begin"/>
      </w:r>
      <w:r w:rsidRPr="005418C4">
        <w:rPr>
          <w:b w:val="0"/>
          <w:noProof/>
          <w:sz w:val="18"/>
        </w:rPr>
        <w:instrText xml:space="preserve"> PAGEREF _Toc519781956 \h </w:instrText>
      </w:r>
      <w:r w:rsidRPr="005418C4">
        <w:rPr>
          <w:b w:val="0"/>
          <w:noProof/>
          <w:sz w:val="18"/>
        </w:rPr>
      </w:r>
      <w:r w:rsidRPr="005418C4">
        <w:rPr>
          <w:b w:val="0"/>
          <w:noProof/>
          <w:sz w:val="18"/>
        </w:rPr>
        <w:fldChar w:fldCharType="separate"/>
      </w:r>
      <w:r w:rsidR="00094ACB">
        <w:rPr>
          <w:b w:val="0"/>
          <w:noProof/>
          <w:sz w:val="18"/>
        </w:rPr>
        <w:t>29</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55A</w:t>
      </w:r>
      <w:r>
        <w:rPr>
          <w:noProof/>
        </w:rPr>
        <w:tab/>
        <w:t>Time for payment of annual charge</w:t>
      </w:r>
      <w:r w:rsidRPr="005418C4">
        <w:rPr>
          <w:noProof/>
        </w:rPr>
        <w:tab/>
      </w:r>
      <w:r w:rsidRPr="005418C4">
        <w:rPr>
          <w:noProof/>
        </w:rPr>
        <w:fldChar w:fldCharType="begin"/>
      </w:r>
      <w:r w:rsidRPr="005418C4">
        <w:rPr>
          <w:noProof/>
        </w:rPr>
        <w:instrText xml:space="preserve"> PAGEREF _Toc519781957 \h </w:instrText>
      </w:r>
      <w:r w:rsidRPr="005418C4">
        <w:rPr>
          <w:noProof/>
        </w:rPr>
      </w:r>
      <w:r w:rsidRPr="005418C4">
        <w:rPr>
          <w:noProof/>
        </w:rPr>
        <w:fldChar w:fldCharType="separate"/>
      </w:r>
      <w:r w:rsidR="00094ACB">
        <w:rPr>
          <w:noProof/>
        </w:rPr>
        <w:t>29</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55B</w:t>
      </w:r>
      <w:r>
        <w:rPr>
          <w:noProof/>
        </w:rPr>
        <w:tab/>
        <w:t>Pro</w:t>
      </w:r>
      <w:r>
        <w:rPr>
          <w:noProof/>
        </w:rPr>
        <w:noBreakHyphen/>
        <w:t>rating of annual charge</w:t>
      </w:r>
      <w:r w:rsidRPr="005418C4">
        <w:rPr>
          <w:noProof/>
        </w:rPr>
        <w:tab/>
      </w:r>
      <w:r w:rsidRPr="005418C4">
        <w:rPr>
          <w:noProof/>
        </w:rPr>
        <w:fldChar w:fldCharType="begin"/>
      </w:r>
      <w:r w:rsidRPr="005418C4">
        <w:rPr>
          <w:noProof/>
        </w:rPr>
        <w:instrText xml:space="preserve"> PAGEREF _Toc519781958 \h </w:instrText>
      </w:r>
      <w:r w:rsidRPr="005418C4">
        <w:rPr>
          <w:noProof/>
        </w:rPr>
      </w:r>
      <w:r w:rsidRPr="005418C4">
        <w:rPr>
          <w:noProof/>
        </w:rPr>
        <w:fldChar w:fldCharType="separate"/>
      </w:r>
      <w:r w:rsidR="00094ACB">
        <w:rPr>
          <w:noProof/>
        </w:rPr>
        <w:t>29</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55C</w:t>
      </w:r>
      <w:r>
        <w:rPr>
          <w:noProof/>
        </w:rPr>
        <w:tab/>
        <w:t>Refund of annual charge</w:t>
      </w:r>
      <w:r w:rsidRPr="005418C4">
        <w:rPr>
          <w:noProof/>
        </w:rPr>
        <w:tab/>
      </w:r>
      <w:r w:rsidRPr="005418C4">
        <w:rPr>
          <w:noProof/>
        </w:rPr>
        <w:fldChar w:fldCharType="begin"/>
      </w:r>
      <w:r w:rsidRPr="005418C4">
        <w:rPr>
          <w:noProof/>
        </w:rPr>
        <w:instrText xml:space="preserve"> PAGEREF _Toc519781959 \h </w:instrText>
      </w:r>
      <w:r w:rsidRPr="005418C4">
        <w:rPr>
          <w:noProof/>
        </w:rPr>
      </w:r>
      <w:r w:rsidRPr="005418C4">
        <w:rPr>
          <w:noProof/>
        </w:rPr>
        <w:fldChar w:fldCharType="separate"/>
      </w:r>
      <w:r w:rsidR="00094ACB">
        <w:rPr>
          <w:noProof/>
        </w:rPr>
        <w:t>29</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5—Practices and procedures to be followed</w:t>
      </w:r>
      <w:r w:rsidRPr="005418C4">
        <w:rPr>
          <w:b w:val="0"/>
          <w:noProof/>
          <w:sz w:val="18"/>
        </w:rPr>
        <w:tab/>
      </w:r>
      <w:r w:rsidRPr="005418C4">
        <w:rPr>
          <w:b w:val="0"/>
          <w:noProof/>
          <w:sz w:val="18"/>
        </w:rPr>
        <w:fldChar w:fldCharType="begin"/>
      </w:r>
      <w:r w:rsidRPr="005418C4">
        <w:rPr>
          <w:b w:val="0"/>
          <w:noProof/>
          <w:sz w:val="18"/>
        </w:rPr>
        <w:instrText xml:space="preserve"> PAGEREF _Toc519781960 \h </w:instrText>
      </w:r>
      <w:r w:rsidRPr="005418C4">
        <w:rPr>
          <w:b w:val="0"/>
          <w:noProof/>
          <w:sz w:val="18"/>
        </w:rPr>
      </w:r>
      <w:r w:rsidRPr="005418C4">
        <w:rPr>
          <w:b w:val="0"/>
          <w:noProof/>
          <w:sz w:val="18"/>
        </w:rPr>
        <w:fldChar w:fldCharType="separate"/>
      </w:r>
      <w:r w:rsidR="00094ACB">
        <w:rPr>
          <w:b w:val="0"/>
          <w:noProof/>
          <w:sz w:val="18"/>
        </w:rPr>
        <w:t>31</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5.1—General</w:t>
      </w:r>
      <w:r w:rsidRPr="005418C4">
        <w:rPr>
          <w:b w:val="0"/>
          <w:noProof/>
          <w:sz w:val="18"/>
        </w:rPr>
        <w:tab/>
      </w:r>
      <w:r w:rsidRPr="005418C4">
        <w:rPr>
          <w:b w:val="0"/>
          <w:noProof/>
          <w:sz w:val="18"/>
        </w:rPr>
        <w:fldChar w:fldCharType="begin"/>
      </w:r>
      <w:r w:rsidRPr="005418C4">
        <w:rPr>
          <w:b w:val="0"/>
          <w:noProof/>
          <w:sz w:val="18"/>
        </w:rPr>
        <w:instrText xml:space="preserve"> PAGEREF _Toc519781961 \h </w:instrText>
      </w:r>
      <w:r w:rsidRPr="005418C4">
        <w:rPr>
          <w:b w:val="0"/>
          <w:noProof/>
          <w:sz w:val="18"/>
        </w:rPr>
      </w:r>
      <w:r w:rsidRPr="005418C4">
        <w:rPr>
          <w:b w:val="0"/>
          <w:noProof/>
          <w:sz w:val="18"/>
        </w:rPr>
        <w:fldChar w:fldCharType="separate"/>
      </w:r>
      <w:r w:rsidR="00094ACB">
        <w:rPr>
          <w:b w:val="0"/>
          <w:noProof/>
          <w:sz w:val="18"/>
        </w:rPr>
        <w:t>31</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56</w:t>
      </w:r>
      <w:r>
        <w:rPr>
          <w:noProof/>
        </w:rPr>
        <w:tab/>
        <w:t>Application of Part 5</w:t>
      </w:r>
      <w:r w:rsidRPr="005418C4">
        <w:rPr>
          <w:noProof/>
        </w:rPr>
        <w:tab/>
      </w:r>
      <w:r w:rsidRPr="005418C4">
        <w:rPr>
          <w:noProof/>
        </w:rPr>
        <w:fldChar w:fldCharType="begin"/>
      </w:r>
      <w:r w:rsidRPr="005418C4">
        <w:rPr>
          <w:noProof/>
        </w:rPr>
        <w:instrText xml:space="preserve"> PAGEREF _Toc519781962 \h </w:instrText>
      </w:r>
      <w:r w:rsidRPr="005418C4">
        <w:rPr>
          <w:noProof/>
        </w:rPr>
      </w:r>
      <w:r w:rsidRPr="005418C4">
        <w:rPr>
          <w:noProof/>
        </w:rPr>
        <w:fldChar w:fldCharType="separate"/>
      </w:r>
      <w:r w:rsidR="00094ACB">
        <w:rPr>
          <w:noProof/>
        </w:rPr>
        <w:t>31</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5.2—Dose limits</w:t>
      </w:r>
      <w:r w:rsidRPr="005418C4">
        <w:rPr>
          <w:b w:val="0"/>
          <w:noProof/>
          <w:sz w:val="18"/>
        </w:rPr>
        <w:tab/>
      </w:r>
      <w:r w:rsidRPr="005418C4">
        <w:rPr>
          <w:b w:val="0"/>
          <w:noProof/>
          <w:sz w:val="18"/>
        </w:rPr>
        <w:fldChar w:fldCharType="begin"/>
      </w:r>
      <w:r w:rsidRPr="005418C4">
        <w:rPr>
          <w:b w:val="0"/>
          <w:noProof/>
          <w:sz w:val="18"/>
        </w:rPr>
        <w:instrText xml:space="preserve"> PAGEREF _Toc519781963 \h </w:instrText>
      </w:r>
      <w:r w:rsidRPr="005418C4">
        <w:rPr>
          <w:b w:val="0"/>
          <w:noProof/>
          <w:sz w:val="18"/>
        </w:rPr>
      </w:r>
      <w:r w:rsidRPr="005418C4">
        <w:rPr>
          <w:b w:val="0"/>
          <w:noProof/>
          <w:sz w:val="18"/>
        </w:rPr>
        <w:fldChar w:fldCharType="separate"/>
      </w:r>
      <w:r w:rsidR="00094ACB">
        <w:rPr>
          <w:b w:val="0"/>
          <w:noProof/>
          <w:sz w:val="18"/>
        </w:rPr>
        <w:t>32</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57</w:t>
      </w:r>
      <w:r>
        <w:rPr>
          <w:noProof/>
        </w:rPr>
        <w:tab/>
        <w:t>Purpose of Division 5.2</w:t>
      </w:r>
      <w:r w:rsidRPr="005418C4">
        <w:rPr>
          <w:noProof/>
        </w:rPr>
        <w:tab/>
      </w:r>
      <w:r w:rsidRPr="005418C4">
        <w:rPr>
          <w:noProof/>
        </w:rPr>
        <w:fldChar w:fldCharType="begin"/>
      </w:r>
      <w:r w:rsidRPr="005418C4">
        <w:rPr>
          <w:noProof/>
        </w:rPr>
        <w:instrText xml:space="preserve"> PAGEREF _Toc519781964 \h </w:instrText>
      </w:r>
      <w:r w:rsidRPr="005418C4">
        <w:rPr>
          <w:noProof/>
        </w:rPr>
      </w:r>
      <w:r w:rsidRPr="005418C4">
        <w:rPr>
          <w:noProof/>
        </w:rPr>
        <w:fldChar w:fldCharType="separate"/>
      </w:r>
      <w:r w:rsidR="00094ACB">
        <w:rPr>
          <w:noProof/>
        </w:rPr>
        <w:t>32</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58</w:t>
      </w:r>
      <w:r>
        <w:rPr>
          <w:noProof/>
        </w:rPr>
        <w:tab/>
        <w:t>Prescribed practice</w:t>
      </w:r>
      <w:r w:rsidRPr="005418C4">
        <w:rPr>
          <w:noProof/>
        </w:rPr>
        <w:tab/>
      </w:r>
      <w:r w:rsidRPr="005418C4">
        <w:rPr>
          <w:noProof/>
        </w:rPr>
        <w:fldChar w:fldCharType="begin"/>
      </w:r>
      <w:r w:rsidRPr="005418C4">
        <w:rPr>
          <w:noProof/>
        </w:rPr>
        <w:instrText xml:space="preserve"> PAGEREF _Toc519781965 \h </w:instrText>
      </w:r>
      <w:r w:rsidRPr="005418C4">
        <w:rPr>
          <w:noProof/>
        </w:rPr>
      </w:r>
      <w:r w:rsidRPr="005418C4">
        <w:rPr>
          <w:noProof/>
        </w:rPr>
        <w:fldChar w:fldCharType="separate"/>
      </w:r>
      <w:r w:rsidR="00094ACB">
        <w:rPr>
          <w:noProof/>
        </w:rPr>
        <w:t>32</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59</w:t>
      </w:r>
      <w:r>
        <w:rPr>
          <w:noProof/>
        </w:rPr>
        <w:tab/>
        <w:t>Effective dose limits</w:t>
      </w:r>
      <w:r w:rsidRPr="005418C4">
        <w:rPr>
          <w:noProof/>
        </w:rPr>
        <w:tab/>
      </w:r>
      <w:r w:rsidRPr="005418C4">
        <w:rPr>
          <w:noProof/>
        </w:rPr>
        <w:fldChar w:fldCharType="begin"/>
      </w:r>
      <w:r w:rsidRPr="005418C4">
        <w:rPr>
          <w:noProof/>
        </w:rPr>
        <w:instrText xml:space="preserve"> PAGEREF _Toc519781966 \h </w:instrText>
      </w:r>
      <w:r w:rsidRPr="005418C4">
        <w:rPr>
          <w:noProof/>
        </w:rPr>
      </w:r>
      <w:r w:rsidRPr="005418C4">
        <w:rPr>
          <w:noProof/>
        </w:rPr>
        <w:fldChar w:fldCharType="separate"/>
      </w:r>
      <w:r w:rsidR="00094ACB">
        <w:rPr>
          <w:noProof/>
        </w:rPr>
        <w:t>33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60</w:t>
      </w:r>
      <w:r>
        <w:rPr>
          <w:noProof/>
        </w:rPr>
        <w:tab/>
        <w:t>Effective doses</w:t>
      </w:r>
      <w:r w:rsidRPr="005418C4">
        <w:rPr>
          <w:noProof/>
        </w:rPr>
        <w:tab/>
      </w:r>
      <w:r w:rsidRPr="005418C4">
        <w:rPr>
          <w:noProof/>
        </w:rPr>
        <w:fldChar w:fldCharType="begin"/>
      </w:r>
      <w:r w:rsidRPr="005418C4">
        <w:rPr>
          <w:noProof/>
        </w:rPr>
        <w:instrText xml:space="preserve"> PAGEREF _Toc519781967 \h </w:instrText>
      </w:r>
      <w:r w:rsidRPr="005418C4">
        <w:rPr>
          <w:noProof/>
        </w:rPr>
      </w:r>
      <w:r w:rsidRPr="005418C4">
        <w:rPr>
          <w:noProof/>
        </w:rPr>
        <w:fldChar w:fldCharType="separate"/>
      </w:r>
      <w:r w:rsidR="00094ACB">
        <w:rPr>
          <w:noProof/>
        </w:rPr>
        <w:t>33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61</w:t>
      </w:r>
      <w:r>
        <w:rPr>
          <w:noProof/>
        </w:rPr>
        <w:tab/>
        <w:t>Dealings with controlled apparatus generating non</w:t>
      </w:r>
      <w:r>
        <w:rPr>
          <w:noProof/>
        </w:rPr>
        <w:noBreakHyphen/>
        <w:t>ionizing radiation</w:t>
      </w:r>
      <w:r w:rsidRPr="005418C4">
        <w:rPr>
          <w:noProof/>
        </w:rPr>
        <w:tab/>
      </w:r>
      <w:r w:rsidRPr="005418C4">
        <w:rPr>
          <w:noProof/>
        </w:rPr>
        <w:fldChar w:fldCharType="begin"/>
      </w:r>
      <w:r w:rsidRPr="005418C4">
        <w:rPr>
          <w:noProof/>
        </w:rPr>
        <w:instrText xml:space="preserve"> PAGEREF _Toc519781968 \h </w:instrText>
      </w:r>
      <w:r w:rsidRPr="005418C4">
        <w:rPr>
          <w:noProof/>
        </w:rPr>
      </w:r>
      <w:r w:rsidRPr="005418C4">
        <w:rPr>
          <w:noProof/>
        </w:rPr>
        <w:fldChar w:fldCharType="separate"/>
      </w:r>
      <w:r w:rsidR="00094ACB">
        <w:rPr>
          <w:noProof/>
        </w:rPr>
        <w:t>33</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62</w:t>
      </w:r>
      <w:r>
        <w:rPr>
          <w:noProof/>
        </w:rPr>
        <w:tab/>
        <w:t>Annual equivalent dose limit</w:t>
      </w:r>
      <w:r w:rsidRPr="005418C4">
        <w:rPr>
          <w:noProof/>
        </w:rPr>
        <w:tab/>
      </w:r>
      <w:r w:rsidRPr="005418C4">
        <w:rPr>
          <w:noProof/>
        </w:rPr>
        <w:fldChar w:fldCharType="begin"/>
      </w:r>
      <w:r w:rsidRPr="005418C4">
        <w:rPr>
          <w:noProof/>
        </w:rPr>
        <w:instrText xml:space="preserve"> PAGEREF _Toc519781969 \h </w:instrText>
      </w:r>
      <w:r w:rsidRPr="005418C4">
        <w:rPr>
          <w:noProof/>
        </w:rPr>
      </w:r>
      <w:r w:rsidRPr="005418C4">
        <w:rPr>
          <w:noProof/>
        </w:rPr>
        <w:fldChar w:fldCharType="separate"/>
      </w:r>
      <w:r w:rsidR="00094ACB">
        <w:rPr>
          <w:noProof/>
        </w:rPr>
        <w:t>33</w:t>
      </w:r>
      <w:r w:rsidRPr="005418C4">
        <w:rPr>
          <w:noProof/>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Division 5.3—Practices and procedures</w:t>
      </w:r>
      <w:r w:rsidRPr="005418C4">
        <w:rPr>
          <w:b w:val="0"/>
          <w:noProof/>
          <w:sz w:val="18"/>
        </w:rPr>
        <w:tab/>
      </w:r>
      <w:r w:rsidRPr="005418C4">
        <w:rPr>
          <w:b w:val="0"/>
          <w:noProof/>
          <w:sz w:val="18"/>
        </w:rPr>
        <w:fldChar w:fldCharType="begin"/>
      </w:r>
      <w:r w:rsidRPr="005418C4">
        <w:rPr>
          <w:b w:val="0"/>
          <w:noProof/>
          <w:sz w:val="18"/>
        </w:rPr>
        <w:instrText xml:space="preserve"> PAGEREF _Toc519781970 \h </w:instrText>
      </w:r>
      <w:r w:rsidRPr="005418C4">
        <w:rPr>
          <w:b w:val="0"/>
          <w:noProof/>
          <w:sz w:val="18"/>
        </w:rPr>
      </w:r>
      <w:r w:rsidRPr="005418C4">
        <w:rPr>
          <w:b w:val="0"/>
          <w:noProof/>
          <w:sz w:val="18"/>
        </w:rPr>
        <w:fldChar w:fldCharType="separate"/>
      </w:r>
      <w:r w:rsidR="00094ACB">
        <w:rPr>
          <w:b w:val="0"/>
          <w:noProof/>
          <w:sz w:val="18"/>
        </w:rPr>
        <w:t>35</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62A</w:t>
      </w:r>
      <w:r>
        <w:rPr>
          <w:noProof/>
        </w:rPr>
        <w:tab/>
        <w:t>Practices and procedures</w:t>
      </w:r>
      <w:r w:rsidRPr="005418C4">
        <w:rPr>
          <w:noProof/>
        </w:rPr>
        <w:tab/>
      </w:r>
      <w:r w:rsidRPr="005418C4">
        <w:rPr>
          <w:noProof/>
        </w:rPr>
        <w:fldChar w:fldCharType="begin"/>
      </w:r>
      <w:r w:rsidRPr="005418C4">
        <w:rPr>
          <w:noProof/>
        </w:rPr>
        <w:instrText xml:space="preserve"> PAGEREF _Toc519781971 \h </w:instrText>
      </w:r>
      <w:r w:rsidRPr="005418C4">
        <w:rPr>
          <w:noProof/>
        </w:rPr>
      </w:r>
      <w:r w:rsidRPr="005418C4">
        <w:rPr>
          <w:noProof/>
        </w:rPr>
        <w:fldChar w:fldCharType="separate"/>
      </w:r>
      <w:r w:rsidR="00094ACB">
        <w:rPr>
          <w:noProof/>
        </w:rPr>
        <w:t>35</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6—Reporting and inspection for controlled facilities, apparatus and materials</w:t>
      </w:r>
      <w:r w:rsidRPr="005418C4">
        <w:rPr>
          <w:b w:val="0"/>
          <w:noProof/>
          <w:sz w:val="18"/>
        </w:rPr>
        <w:tab/>
      </w:r>
      <w:r w:rsidRPr="005418C4">
        <w:rPr>
          <w:b w:val="0"/>
          <w:noProof/>
          <w:sz w:val="18"/>
        </w:rPr>
        <w:fldChar w:fldCharType="begin"/>
      </w:r>
      <w:r w:rsidRPr="005418C4">
        <w:rPr>
          <w:b w:val="0"/>
          <w:noProof/>
          <w:sz w:val="18"/>
        </w:rPr>
        <w:instrText xml:space="preserve"> PAGEREF _Toc519781972 \h </w:instrText>
      </w:r>
      <w:r w:rsidRPr="005418C4">
        <w:rPr>
          <w:b w:val="0"/>
          <w:noProof/>
          <w:sz w:val="18"/>
        </w:rPr>
      </w:r>
      <w:r w:rsidRPr="005418C4">
        <w:rPr>
          <w:b w:val="0"/>
          <w:noProof/>
          <w:sz w:val="18"/>
        </w:rPr>
        <w:fldChar w:fldCharType="separate"/>
      </w:r>
      <w:r w:rsidR="00094ACB">
        <w:rPr>
          <w:b w:val="0"/>
          <w:noProof/>
          <w:sz w:val="18"/>
        </w:rPr>
        <w:t>36</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63</w:t>
      </w:r>
      <w:r>
        <w:rPr>
          <w:noProof/>
        </w:rPr>
        <w:tab/>
        <w:t>Reporting guidelines to be published by CEO</w:t>
      </w:r>
      <w:r w:rsidRPr="005418C4">
        <w:rPr>
          <w:noProof/>
        </w:rPr>
        <w:tab/>
      </w:r>
      <w:r w:rsidRPr="005418C4">
        <w:rPr>
          <w:noProof/>
        </w:rPr>
        <w:fldChar w:fldCharType="begin"/>
      </w:r>
      <w:r w:rsidRPr="005418C4">
        <w:rPr>
          <w:noProof/>
        </w:rPr>
        <w:instrText xml:space="preserve"> PAGEREF _Toc519781973 \h </w:instrText>
      </w:r>
      <w:r w:rsidRPr="005418C4">
        <w:rPr>
          <w:noProof/>
        </w:rPr>
      </w:r>
      <w:r w:rsidRPr="005418C4">
        <w:rPr>
          <w:noProof/>
        </w:rPr>
        <w:fldChar w:fldCharType="separate"/>
      </w:r>
      <w:r w:rsidR="00094ACB">
        <w:rPr>
          <w:noProof/>
        </w:rPr>
        <w:t>36</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64</w:t>
      </w:r>
      <w:r>
        <w:rPr>
          <w:noProof/>
        </w:rPr>
        <w:tab/>
        <w:t>Inspector’s identity card</w:t>
      </w:r>
      <w:r w:rsidRPr="005418C4">
        <w:rPr>
          <w:noProof/>
        </w:rPr>
        <w:tab/>
      </w:r>
      <w:r w:rsidRPr="005418C4">
        <w:rPr>
          <w:noProof/>
        </w:rPr>
        <w:fldChar w:fldCharType="begin"/>
      </w:r>
      <w:r w:rsidRPr="005418C4">
        <w:rPr>
          <w:noProof/>
        </w:rPr>
        <w:instrText xml:space="preserve"> PAGEREF _Toc519781974 \h </w:instrText>
      </w:r>
      <w:r w:rsidRPr="005418C4">
        <w:rPr>
          <w:noProof/>
        </w:rPr>
      </w:r>
      <w:r w:rsidRPr="005418C4">
        <w:rPr>
          <w:noProof/>
        </w:rPr>
        <w:fldChar w:fldCharType="separate"/>
      </w:r>
      <w:r w:rsidR="00094ACB">
        <w:rPr>
          <w:noProof/>
        </w:rPr>
        <w:t>36</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7—Miscellaneous</w:t>
      </w:r>
      <w:r w:rsidRPr="005418C4">
        <w:rPr>
          <w:b w:val="0"/>
          <w:noProof/>
          <w:sz w:val="18"/>
        </w:rPr>
        <w:tab/>
      </w:r>
      <w:r w:rsidRPr="005418C4">
        <w:rPr>
          <w:b w:val="0"/>
          <w:noProof/>
          <w:sz w:val="18"/>
        </w:rPr>
        <w:fldChar w:fldCharType="begin"/>
      </w:r>
      <w:r w:rsidRPr="005418C4">
        <w:rPr>
          <w:b w:val="0"/>
          <w:noProof/>
          <w:sz w:val="18"/>
        </w:rPr>
        <w:instrText xml:space="preserve"> PAGEREF _Toc519781975 \h </w:instrText>
      </w:r>
      <w:r w:rsidRPr="005418C4">
        <w:rPr>
          <w:b w:val="0"/>
          <w:noProof/>
          <w:sz w:val="18"/>
        </w:rPr>
      </w:r>
      <w:r w:rsidRPr="005418C4">
        <w:rPr>
          <w:b w:val="0"/>
          <w:noProof/>
          <w:sz w:val="18"/>
        </w:rPr>
        <w:fldChar w:fldCharType="separate"/>
      </w:r>
      <w:r w:rsidR="00094ACB">
        <w:rPr>
          <w:b w:val="0"/>
          <w:noProof/>
          <w:sz w:val="18"/>
        </w:rPr>
        <w:t>37</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65</w:t>
      </w:r>
      <w:r>
        <w:rPr>
          <w:noProof/>
        </w:rPr>
        <w:tab/>
        <w:t>International agreements</w:t>
      </w:r>
      <w:r w:rsidRPr="005418C4">
        <w:rPr>
          <w:noProof/>
        </w:rPr>
        <w:tab/>
      </w:r>
      <w:r w:rsidRPr="005418C4">
        <w:rPr>
          <w:noProof/>
        </w:rPr>
        <w:fldChar w:fldCharType="begin"/>
      </w:r>
      <w:r w:rsidRPr="005418C4">
        <w:rPr>
          <w:noProof/>
        </w:rPr>
        <w:instrText xml:space="preserve"> PAGEREF _Toc519781976 \h </w:instrText>
      </w:r>
      <w:r w:rsidRPr="005418C4">
        <w:rPr>
          <w:noProof/>
        </w:rPr>
      </w:r>
      <w:r w:rsidRPr="005418C4">
        <w:rPr>
          <w:noProof/>
        </w:rPr>
        <w:fldChar w:fldCharType="separate"/>
      </w:r>
      <w:r w:rsidR="00094ACB">
        <w:rPr>
          <w:noProof/>
        </w:rPr>
        <w:t>37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65A</w:t>
      </w:r>
      <w:r>
        <w:rPr>
          <w:noProof/>
        </w:rPr>
        <w:tab/>
        <w:t>Non</w:t>
      </w:r>
      <w:r>
        <w:rPr>
          <w:noProof/>
        </w:rPr>
        <w:noBreakHyphen/>
        <w:t>applicable State and Territory laws</w:t>
      </w:r>
      <w:r w:rsidRPr="005418C4">
        <w:rPr>
          <w:noProof/>
        </w:rPr>
        <w:tab/>
      </w:r>
      <w:r w:rsidRPr="005418C4">
        <w:rPr>
          <w:noProof/>
        </w:rPr>
        <w:fldChar w:fldCharType="begin"/>
      </w:r>
      <w:r w:rsidRPr="005418C4">
        <w:rPr>
          <w:noProof/>
        </w:rPr>
        <w:instrText xml:space="preserve"> PAGEREF _Toc519781977 \h </w:instrText>
      </w:r>
      <w:r w:rsidRPr="005418C4">
        <w:rPr>
          <w:noProof/>
        </w:rPr>
      </w:r>
      <w:r w:rsidRPr="005418C4">
        <w:rPr>
          <w:noProof/>
        </w:rPr>
        <w:fldChar w:fldCharType="separate"/>
      </w:r>
      <w:r w:rsidR="00094ACB">
        <w:rPr>
          <w:noProof/>
        </w:rPr>
        <w:t>37</w:t>
      </w:r>
      <w:r w:rsidRPr="005418C4">
        <w:rPr>
          <w:noProof/>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66</w:t>
      </w:r>
      <w:r>
        <w:rPr>
          <w:noProof/>
        </w:rPr>
        <w:tab/>
        <w:t>Review of decisions by CEO</w:t>
      </w:r>
      <w:r w:rsidRPr="005418C4">
        <w:rPr>
          <w:noProof/>
        </w:rPr>
        <w:tab/>
      </w:r>
      <w:r w:rsidRPr="005418C4">
        <w:rPr>
          <w:noProof/>
        </w:rPr>
        <w:fldChar w:fldCharType="begin"/>
      </w:r>
      <w:r w:rsidRPr="005418C4">
        <w:rPr>
          <w:noProof/>
        </w:rPr>
        <w:instrText xml:space="preserve"> PAGEREF _Toc519781978 \h </w:instrText>
      </w:r>
      <w:r w:rsidRPr="005418C4">
        <w:rPr>
          <w:noProof/>
        </w:rPr>
      </w:r>
      <w:r w:rsidRPr="005418C4">
        <w:rPr>
          <w:noProof/>
        </w:rPr>
        <w:fldChar w:fldCharType="separate"/>
      </w:r>
      <w:r w:rsidR="00094ACB">
        <w:rPr>
          <w:noProof/>
        </w:rPr>
        <w:t>37</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1—Exposure limits for non</w:t>
      </w:r>
      <w:r>
        <w:rPr>
          <w:noProof/>
        </w:rPr>
        <w:noBreakHyphen/>
        <w:t>ionizing radiation</w:t>
      </w:r>
      <w:r w:rsidRPr="005418C4">
        <w:rPr>
          <w:b w:val="0"/>
          <w:noProof/>
          <w:sz w:val="18"/>
        </w:rPr>
        <w:tab/>
      </w:r>
      <w:r w:rsidRPr="005418C4">
        <w:rPr>
          <w:b w:val="0"/>
          <w:noProof/>
          <w:sz w:val="18"/>
        </w:rPr>
        <w:fldChar w:fldCharType="begin"/>
      </w:r>
      <w:r w:rsidRPr="005418C4">
        <w:rPr>
          <w:b w:val="0"/>
          <w:noProof/>
          <w:sz w:val="18"/>
        </w:rPr>
        <w:instrText xml:space="preserve"> PAGEREF _Toc519781979 \h </w:instrText>
      </w:r>
      <w:r w:rsidRPr="005418C4">
        <w:rPr>
          <w:b w:val="0"/>
          <w:noProof/>
          <w:sz w:val="18"/>
        </w:rPr>
      </w:r>
      <w:r w:rsidRPr="005418C4">
        <w:rPr>
          <w:b w:val="0"/>
          <w:noProof/>
          <w:sz w:val="18"/>
        </w:rPr>
        <w:fldChar w:fldCharType="separate"/>
      </w:r>
      <w:r w:rsidR="00094ACB">
        <w:rPr>
          <w:b w:val="0"/>
          <w:noProof/>
          <w:sz w:val="18"/>
        </w:rPr>
        <w:t>38</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Exposure limits for non</w:t>
      </w:r>
      <w:r>
        <w:rPr>
          <w:noProof/>
        </w:rPr>
        <w:noBreakHyphen/>
        <w:t>ionizing radiation</w:t>
      </w:r>
      <w:r w:rsidRPr="005418C4">
        <w:rPr>
          <w:noProof/>
        </w:rPr>
        <w:tab/>
      </w:r>
      <w:r w:rsidRPr="005418C4">
        <w:rPr>
          <w:noProof/>
        </w:rPr>
        <w:fldChar w:fldCharType="begin"/>
      </w:r>
      <w:r w:rsidRPr="005418C4">
        <w:rPr>
          <w:noProof/>
        </w:rPr>
        <w:instrText xml:space="preserve"> PAGEREF _Toc519781980 \h </w:instrText>
      </w:r>
      <w:r w:rsidRPr="005418C4">
        <w:rPr>
          <w:noProof/>
        </w:rPr>
      </w:r>
      <w:r w:rsidRPr="005418C4">
        <w:rPr>
          <w:noProof/>
        </w:rPr>
        <w:fldChar w:fldCharType="separate"/>
      </w:r>
      <w:r w:rsidR="00094ACB">
        <w:rPr>
          <w:noProof/>
        </w:rPr>
        <w:t>38</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2—Exempt dealings</w:t>
      </w:r>
      <w:r w:rsidRPr="005418C4">
        <w:rPr>
          <w:b w:val="0"/>
          <w:noProof/>
          <w:sz w:val="18"/>
        </w:rPr>
        <w:tab/>
      </w:r>
      <w:r w:rsidRPr="005418C4">
        <w:rPr>
          <w:b w:val="0"/>
          <w:noProof/>
          <w:sz w:val="18"/>
        </w:rPr>
        <w:fldChar w:fldCharType="begin"/>
      </w:r>
      <w:r w:rsidRPr="005418C4">
        <w:rPr>
          <w:b w:val="0"/>
          <w:noProof/>
          <w:sz w:val="18"/>
        </w:rPr>
        <w:instrText xml:space="preserve"> PAGEREF _Toc519781981 \h </w:instrText>
      </w:r>
      <w:r w:rsidRPr="005418C4">
        <w:rPr>
          <w:b w:val="0"/>
          <w:noProof/>
          <w:sz w:val="18"/>
        </w:rPr>
      </w:r>
      <w:r w:rsidRPr="005418C4">
        <w:rPr>
          <w:b w:val="0"/>
          <w:noProof/>
          <w:sz w:val="18"/>
        </w:rPr>
        <w:fldChar w:fldCharType="separate"/>
      </w:r>
      <w:r w:rsidR="00094ACB">
        <w:rPr>
          <w:b w:val="0"/>
          <w:noProof/>
          <w:sz w:val="18"/>
        </w:rPr>
        <w:t>39</w:t>
      </w:r>
      <w:r w:rsidRPr="005418C4">
        <w:rPr>
          <w:b w:val="0"/>
          <w:noProof/>
          <w:sz w:val="18"/>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1—Exempt dealings</w:t>
      </w:r>
      <w:r w:rsidRPr="005418C4">
        <w:rPr>
          <w:b w:val="0"/>
          <w:noProof/>
          <w:sz w:val="18"/>
        </w:rPr>
        <w:tab/>
      </w:r>
      <w:r w:rsidRPr="005418C4">
        <w:rPr>
          <w:b w:val="0"/>
          <w:noProof/>
          <w:sz w:val="18"/>
        </w:rPr>
        <w:fldChar w:fldCharType="begin"/>
      </w:r>
      <w:r w:rsidRPr="005418C4">
        <w:rPr>
          <w:b w:val="0"/>
          <w:noProof/>
          <w:sz w:val="18"/>
        </w:rPr>
        <w:instrText xml:space="preserve"> PAGEREF _Toc519781982 \h </w:instrText>
      </w:r>
      <w:r w:rsidRPr="005418C4">
        <w:rPr>
          <w:b w:val="0"/>
          <w:noProof/>
          <w:sz w:val="18"/>
        </w:rPr>
      </w:r>
      <w:r w:rsidRPr="005418C4">
        <w:rPr>
          <w:b w:val="0"/>
          <w:noProof/>
          <w:sz w:val="18"/>
        </w:rPr>
        <w:fldChar w:fldCharType="separate"/>
      </w:r>
      <w:r w:rsidR="00094ACB">
        <w:rPr>
          <w:b w:val="0"/>
          <w:noProof/>
          <w:sz w:val="18"/>
        </w:rPr>
        <w:t>39</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Exempt dealings</w:t>
      </w:r>
      <w:r w:rsidRPr="005418C4">
        <w:rPr>
          <w:noProof/>
        </w:rPr>
        <w:tab/>
      </w:r>
      <w:r w:rsidRPr="005418C4">
        <w:rPr>
          <w:noProof/>
        </w:rPr>
        <w:fldChar w:fldCharType="begin"/>
      </w:r>
      <w:r w:rsidRPr="005418C4">
        <w:rPr>
          <w:noProof/>
        </w:rPr>
        <w:instrText xml:space="preserve"> PAGEREF _Toc519781983 \h </w:instrText>
      </w:r>
      <w:r w:rsidRPr="005418C4">
        <w:rPr>
          <w:noProof/>
        </w:rPr>
      </w:r>
      <w:r w:rsidRPr="005418C4">
        <w:rPr>
          <w:noProof/>
        </w:rPr>
        <w:fldChar w:fldCharType="separate"/>
      </w:r>
      <w:r w:rsidR="00094ACB">
        <w:rPr>
          <w:noProof/>
        </w:rPr>
        <w:t>39</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2—Activity concentration values and activity values for nuclides</w:t>
      </w:r>
      <w:r w:rsidRPr="005418C4">
        <w:rPr>
          <w:b w:val="0"/>
          <w:noProof/>
          <w:sz w:val="18"/>
        </w:rPr>
        <w:tab/>
      </w:r>
      <w:r w:rsidRPr="005418C4">
        <w:rPr>
          <w:b w:val="0"/>
          <w:noProof/>
          <w:sz w:val="18"/>
        </w:rPr>
        <w:fldChar w:fldCharType="begin"/>
      </w:r>
      <w:r w:rsidRPr="005418C4">
        <w:rPr>
          <w:b w:val="0"/>
          <w:noProof/>
          <w:sz w:val="18"/>
        </w:rPr>
        <w:instrText xml:space="preserve"> PAGEREF _Toc519781984 \h </w:instrText>
      </w:r>
      <w:r w:rsidRPr="005418C4">
        <w:rPr>
          <w:b w:val="0"/>
          <w:noProof/>
          <w:sz w:val="18"/>
        </w:rPr>
      </w:r>
      <w:r w:rsidRPr="005418C4">
        <w:rPr>
          <w:b w:val="0"/>
          <w:noProof/>
          <w:sz w:val="18"/>
        </w:rPr>
        <w:fldChar w:fldCharType="separate"/>
      </w:r>
      <w:r w:rsidR="00094ACB">
        <w:rPr>
          <w:b w:val="0"/>
          <w:noProof/>
          <w:sz w:val="18"/>
        </w:rPr>
        <w:t>41</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w:t>
      </w:r>
      <w:r>
        <w:rPr>
          <w:noProof/>
        </w:rPr>
        <w:tab/>
        <w:t>Activity concentration values and activity values for nuclides</w:t>
      </w:r>
      <w:r w:rsidRPr="005418C4">
        <w:rPr>
          <w:noProof/>
        </w:rPr>
        <w:tab/>
      </w:r>
      <w:r w:rsidRPr="005418C4">
        <w:rPr>
          <w:noProof/>
        </w:rPr>
        <w:fldChar w:fldCharType="begin"/>
      </w:r>
      <w:r w:rsidRPr="005418C4">
        <w:rPr>
          <w:noProof/>
        </w:rPr>
        <w:instrText xml:space="preserve"> PAGEREF _Toc519781985 \h </w:instrText>
      </w:r>
      <w:r w:rsidRPr="005418C4">
        <w:rPr>
          <w:noProof/>
        </w:rPr>
      </w:r>
      <w:r w:rsidRPr="005418C4">
        <w:rPr>
          <w:noProof/>
        </w:rPr>
        <w:fldChar w:fldCharType="separate"/>
      </w:r>
      <w:r w:rsidR="00094ACB">
        <w:rPr>
          <w:noProof/>
        </w:rPr>
        <w:t>41</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3—Parent nuclides and progeny nuclides</w:t>
      </w:r>
      <w:r w:rsidRPr="005418C4">
        <w:rPr>
          <w:b w:val="0"/>
          <w:noProof/>
          <w:sz w:val="18"/>
        </w:rPr>
        <w:tab/>
      </w:r>
      <w:r w:rsidRPr="005418C4">
        <w:rPr>
          <w:b w:val="0"/>
          <w:noProof/>
          <w:sz w:val="18"/>
        </w:rPr>
        <w:fldChar w:fldCharType="begin"/>
      </w:r>
      <w:r w:rsidRPr="005418C4">
        <w:rPr>
          <w:b w:val="0"/>
          <w:noProof/>
          <w:sz w:val="18"/>
        </w:rPr>
        <w:instrText xml:space="preserve"> PAGEREF _Toc519781986 \h </w:instrText>
      </w:r>
      <w:r w:rsidRPr="005418C4">
        <w:rPr>
          <w:b w:val="0"/>
          <w:noProof/>
          <w:sz w:val="18"/>
        </w:rPr>
      </w:r>
      <w:r w:rsidRPr="005418C4">
        <w:rPr>
          <w:b w:val="0"/>
          <w:noProof/>
          <w:sz w:val="18"/>
        </w:rPr>
        <w:fldChar w:fldCharType="separate"/>
      </w:r>
      <w:r w:rsidR="00094ACB">
        <w:rPr>
          <w:b w:val="0"/>
          <w:noProof/>
          <w:sz w:val="18"/>
        </w:rPr>
        <w:t>64</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3</w:t>
      </w:r>
      <w:r>
        <w:rPr>
          <w:noProof/>
        </w:rPr>
        <w:tab/>
        <w:t>Parent nuclides and progeny nuclides</w:t>
      </w:r>
      <w:r w:rsidRPr="005418C4">
        <w:rPr>
          <w:noProof/>
        </w:rPr>
        <w:tab/>
      </w:r>
      <w:r w:rsidRPr="005418C4">
        <w:rPr>
          <w:noProof/>
        </w:rPr>
        <w:fldChar w:fldCharType="begin"/>
      </w:r>
      <w:r w:rsidRPr="005418C4">
        <w:rPr>
          <w:noProof/>
        </w:rPr>
        <w:instrText xml:space="preserve"> PAGEREF _Toc519781987 \h </w:instrText>
      </w:r>
      <w:r w:rsidRPr="005418C4">
        <w:rPr>
          <w:noProof/>
        </w:rPr>
      </w:r>
      <w:r w:rsidRPr="005418C4">
        <w:rPr>
          <w:noProof/>
        </w:rPr>
        <w:fldChar w:fldCharType="separate"/>
      </w:r>
      <w:r w:rsidR="00094ACB">
        <w:rPr>
          <w:noProof/>
        </w:rPr>
        <w:t>64</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3—Information that may be requested by the CEO</w:t>
      </w:r>
      <w:r w:rsidRPr="005418C4">
        <w:rPr>
          <w:b w:val="0"/>
          <w:noProof/>
          <w:sz w:val="18"/>
        </w:rPr>
        <w:tab/>
      </w:r>
      <w:r w:rsidRPr="005418C4">
        <w:rPr>
          <w:b w:val="0"/>
          <w:noProof/>
          <w:sz w:val="18"/>
        </w:rPr>
        <w:fldChar w:fldCharType="begin"/>
      </w:r>
      <w:r w:rsidRPr="005418C4">
        <w:rPr>
          <w:b w:val="0"/>
          <w:noProof/>
          <w:sz w:val="18"/>
        </w:rPr>
        <w:instrText xml:space="preserve"> PAGEREF _Toc519781988 \h </w:instrText>
      </w:r>
      <w:r w:rsidRPr="005418C4">
        <w:rPr>
          <w:b w:val="0"/>
          <w:noProof/>
          <w:sz w:val="18"/>
        </w:rPr>
      </w:r>
      <w:r w:rsidRPr="005418C4">
        <w:rPr>
          <w:b w:val="0"/>
          <w:noProof/>
          <w:sz w:val="18"/>
        </w:rPr>
        <w:fldChar w:fldCharType="separate"/>
      </w:r>
      <w:r w:rsidR="00094ACB">
        <w:rPr>
          <w:b w:val="0"/>
          <w:noProof/>
          <w:sz w:val="18"/>
        </w:rPr>
        <w:t>68</w:t>
      </w:r>
      <w:r w:rsidRPr="005418C4">
        <w:rPr>
          <w:b w:val="0"/>
          <w:noProof/>
          <w:sz w:val="18"/>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1—Facility licence</w:t>
      </w:r>
      <w:r w:rsidRPr="005418C4">
        <w:rPr>
          <w:b w:val="0"/>
          <w:noProof/>
          <w:sz w:val="18"/>
        </w:rPr>
        <w:tab/>
      </w:r>
      <w:r w:rsidRPr="005418C4">
        <w:rPr>
          <w:b w:val="0"/>
          <w:noProof/>
          <w:sz w:val="18"/>
        </w:rPr>
        <w:fldChar w:fldCharType="begin"/>
      </w:r>
      <w:r w:rsidRPr="005418C4">
        <w:rPr>
          <w:b w:val="0"/>
          <w:noProof/>
          <w:sz w:val="18"/>
        </w:rPr>
        <w:instrText xml:space="preserve"> PAGEREF _Toc519781989 \h </w:instrText>
      </w:r>
      <w:r w:rsidRPr="005418C4">
        <w:rPr>
          <w:b w:val="0"/>
          <w:noProof/>
          <w:sz w:val="18"/>
        </w:rPr>
      </w:r>
      <w:r w:rsidRPr="005418C4">
        <w:rPr>
          <w:b w:val="0"/>
          <w:noProof/>
          <w:sz w:val="18"/>
        </w:rPr>
        <w:fldChar w:fldCharType="separate"/>
      </w:r>
      <w:r w:rsidR="00094ACB">
        <w:rPr>
          <w:b w:val="0"/>
          <w:noProof/>
          <w:sz w:val="18"/>
        </w:rPr>
        <w:t>68</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Facility licence—information and documents that may be requested by CEO</w:t>
      </w:r>
      <w:r w:rsidRPr="005418C4">
        <w:rPr>
          <w:noProof/>
        </w:rPr>
        <w:tab/>
      </w:r>
      <w:r w:rsidRPr="005418C4">
        <w:rPr>
          <w:noProof/>
        </w:rPr>
        <w:fldChar w:fldCharType="begin"/>
      </w:r>
      <w:r w:rsidRPr="005418C4">
        <w:rPr>
          <w:noProof/>
        </w:rPr>
        <w:instrText xml:space="preserve"> PAGEREF _Toc519781990 \h </w:instrText>
      </w:r>
      <w:r w:rsidRPr="005418C4">
        <w:rPr>
          <w:noProof/>
        </w:rPr>
      </w:r>
      <w:r w:rsidRPr="005418C4">
        <w:rPr>
          <w:noProof/>
        </w:rPr>
        <w:fldChar w:fldCharType="separate"/>
      </w:r>
      <w:r w:rsidR="00094ACB">
        <w:rPr>
          <w:noProof/>
        </w:rPr>
        <w:t>68</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2—Source licence</w:t>
      </w:r>
      <w:r w:rsidRPr="005418C4">
        <w:rPr>
          <w:b w:val="0"/>
          <w:noProof/>
          <w:sz w:val="18"/>
        </w:rPr>
        <w:tab/>
      </w:r>
      <w:r w:rsidRPr="005418C4">
        <w:rPr>
          <w:b w:val="0"/>
          <w:noProof/>
          <w:sz w:val="18"/>
        </w:rPr>
        <w:fldChar w:fldCharType="begin"/>
      </w:r>
      <w:r w:rsidRPr="005418C4">
        <w:rPr>
          <w:b w:val="0"/>
          <w:noProof/>
          <w:sz w:val="18"/>
        </w:rPr>
        <w:instrText xml:space="preserve"> PAGEREF _Toc519781991 \h </w:instrText>
      </w:r>
      <w:r w:rsidRPr="005418C4">
        <w:rPr>
          <w:b w:val="0"/>
          <w:noProof/>
          <w:sz w:val="18"/>
        </w:rPr>
      </w:r>
      <w:r w:rsidRPr="005418C4">
        <w:rPr>
          <w:b w:val="0"/>
          <w:noProof/>
          <w:sz w:val="18"/>
        </w:rPr>
        <w:fldChar w:fldCharType="separate"/>
      </w:r>
      <w:r w:rsidR="00094ACB">
        <w:rPr>
          <w:b w:val="0"/>
          <w:noProof/>
          <w:sz w:val="18"/>
        </w:rPr>
        <w:t>70</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w:t>
      </w:r>
      <w:r>
        <w:rPr>
          <w:noProof/>
        </w:rPr>
        <w:tab/>
        <w:t>Source licence—information and documents that may be requested by CEO</w:t>
      </w:r>
      <w:r w:rsidRPr="005418C4">
        <w:rPr>
          <w:noProof/>
        </w:rPr>
        <w:tab/>
      </w:r>
      <w:r w:rsidRPr="005418C4">
        <w:rPr>
          <w:noProof/>
        </w:rPr>
        <w:fldChar w:fldCharType="begin"/>
      </w:r>
      <w:r w:rsidRPr="005418C4">
        <w:rPr>
          <w:noProof/>
        </w:rPr>
        <w:instrText xml:space="preserve"> PAGEREF _Toc519781992 \h </w:instrText>
      </w:r>
      <w:r w:rsidRPr="005418C4">
        <w:rPr>
          <w:noProof/>
        </w:rPr>
      </w:r>
      <w:r w:rsidRPr="005418C4">
        <w:rPr>
          <w:noProof/>
        </w:rPr>
        <w:fldChar w:fldCharType="separate"/>
      </w:r>
      <w:r w:rsidR="00094ACB">
        <w:rPr>
          <w:noProof/>
        </w:rPr>
        <w:t>70</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3A—Facility licence application fees—nuclear installations</w:t>
      </w:r>
      <w:r w:rsidRPr="005418C4">
        <w:rPr>
          <w:b w:val="0"/>
          <w:noProof/>
          <w:sz w:val="18"/>
        </w:rPr>
        <w:tab/>
      </w:r>
      <w:r w:rsidRPr="005418C4">
        <w:rPr>
          <w:b w:val="0"/>
          <w:noProof/>
          <w:sz w:val="18"/>
        </w:rPr>
        <w:fldChar w:fldCharType="begin"/>
      </w:r>
      <w:r w:rsidRPr="005418C4">
        <w:rPr>
          <w:b w:val="0"/>
          <w:noProof/>
          <w:sz w:val="18"/>
        </w:rPr>
        <w:instrText xml:space="preserve"> PAGEREF _Toc519781993 \h </w:instrText>
      </w:r>
      <w:r w:rsidRPr="005418C4">
        <w:rPr>
          <w:b w:val="0"/>
          <w:noProof/>
          <w:sz w:val="18"/>
        </w:rPr>
      </w:r>
      <w:r w:rsidRPr="005418C4">
        <w:rPr>
          <w:b w:val="0"/>
          <w:noProof/>
          <w:sz w:val="18"/>
        </w:rPr>
        <w:fldChar w:fldCharType="separate"/>
      </w:r>
      <w:r w:rsidR="00094ACB">
        <w:rPr>
          <w:b w:val="0"/>
          <w:noProof/>
          <w:sz w:val="18"/>
        </w:rPr>
        <w:t>72</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Facility licence application fees—nuclear installations</w:t>
      </w:r>
      <w:r w:rsidRPr="005418C4">
        <w:rPr>
          <w:noProof/>
        </w:rPr>
        <w:tab/>
      </w:r>
      <w:r w:rsidRPr="005418C4">
        <w:rPr>
          <w:noProof/>
        </w:rPr>
        <w:fldChar w:fldCharType="begin"/>
      </w:r>
      <w:r w:rsidRPr="005418C4">
        <w:rPr>
          <w:noProof/>
        </w:rPr>
        <w:instrText xml:space="preserve"> PAGEREF _Toc519781994 \h </w:instrText>
      </w:r>
      <w:r w:rsidRPr="005418C4">
        <w:rPr>
          <w:noProof/>
        </w:rPr>
      </w:r>
      <w:r w:rsidRPr="005418C4">
        <w:rPr>
          <w:noProof/>
        </w:rPr>
        <w:fldChar w:fldCharType="separate"/>
      </w:r>
      <w:r w:rsidR="00094ACB">
        <w:rPr>
          <w:noProof/>
        </w:rPr>
        <w:t>72</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3B—Facility licence application fees—prescribed radiation facilities</w:t>
      </w:r>
      <w:r w:rsidRPr="005418C4">
        <w:rPr>
          <w:b w:val="0"/>
          <w:noProof/>
          <w:sz w:val="18"/>
        </w:rPr>
        <w:tab/>
      </w:r>
      <w:r w:rsidRPr="005418C4">
        <w:rPr>
          <w:b w:val="0"/>
          <w:noProof/>
          <w:sz w:val="18"/>
        </w:rPr>
        <w:fldChar w:fldCharType="begin"/>
      </w:r>
      <w:r w:rsidRPr="005418C4">
        <w:rPr>
          <w:b w:val="0"/>
          <w:noProof/>
          <w:sz w:val="18"/>
        </w:rPr>
        <w:instrText xml:space="preserve"> PAGEREF _Toc519781995 \h </w:instrText>
      </w:r>
      <w:r w:rsidRPr="005418C4">
        <w:rPr>
          <w:b w:val="0"/>
          <w:noProof/>
          <w:sz w:val="18"/>
        </w:rPr>
      </w:r>
      <w:r w:rsidRPr="005418C4">
        <w:rPr>
          <w:b w:val="0"/>
          <w:noProof/>
          <w:sz w:val="18"/>
        </w:rPr>
        <w:fldChar w:fldCharType="separate"/>
      </w:r>
      <w:r w:rsidR="00094ACB">
        <w:rPr>
          <w:b w:val="0"/>
          <w:noProof/>
          <w:sz w:val="18"/>
        </w:rPr>
        <w:t>75</w:t>
      </w:r>
      <w:r w:rsidRPr="005418C4">
        <w:rPr>
          <w:b w:val="0"/>
          <w:noProof/>
          <w:sz w:val="18"/>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1—Fees—general</w:t>
      </w:r>
      <w:r w:rsidRPr="005418C4">
        <w:rPr>
          <w:b w:val="0"/>
          <w:noProof/>
          <w:sz w:val="18"/>
        </w:rPr>
        <w:tab/>
      </w:r>
      <w:r w:rsidRPr="005418C4">
        <w:rPr>
          <w:b w:val="0"/>
          <w:noProof/>
          <w:sz w:val="18"/>
        </w:rPr>
        <w:fldChar w:fldCharType="begin"/>
      </w:r>
      <w:r w:rsidRPr="005418C4">
        <w:rPr>
          <w:b w:val="0"/>
          <w:noProof/>
          <w:sz w:val="18"/>
        </w:rPr>
        <w:instrText xml:space="preserve"> PAGEREF _Toc519781996 \h </w:instrText>
      </w:r>
      <w:r w:rsidRPr="005418C4">
        <w:rPr>
          <w:b w:val="0"/>
          <w:noProof/>
          <w:sz w:val="18"/>
        </w:rPr>
      </w:r>
      <w:r w:rsidRPr="005418C4">
        <w:rPr>
          <w:b w:val="0"/>
          <w:noProof/>
          <w:sz w:val="18"/>
        </w:rPr>
        <w:fldChar w:fldCharType="separate"/>
      </w:r>
      <w:r w:rsidR="00094ACB">
        <w:rPr>
          <w:b w:val="0"/>
          <w:noProof/>
          <w:sz w:val="18"/>
        </w:rPr>
        <w:t>75</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Facility licence application fees—prescribed radiation facilities (general)</w:t>
      </w:r>
      <w:r w:rsidRPr="005418C4">
        <w:rPr>
          <w:noProof/>
        </w:rPr>
        <w:tab/>
      </w:r>
      <w:r w:rsidRPr="005418C4">
        <w:rPr>
          <w:noProof/>
        </w:rPr>
        <w:fldChar w:fldCharType="begin"/>
      </w:r>
      <w:r w:rsidRPr="005418C4">
        <w:rPr>
          <w:noProof/>
        </w:rPr>
        <w:instrText xml:space="preserve"> PAGEREF _Toc519781997 \h </w:instrText>
      </w:r>
      <w:r w:rsidRPr="005418C4">
        <w:rPr>
          <w:noProof/>
        </w:rPr>
      </w:r>
      <w:r w:rsidRPr="005418C4">
        <w:rPr>
          <w:noProof/>
        </w:rPr>
        <w:fldChar w:fldCharType="separate"/>
      </w:r>
      <w:r w:rsidR="00094ACB">
        <w:rPr>
          <w:noProof/>
        </w:rPr>
        <w:t>75</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2—Fees—other</w:t>
      </w:r>
      <w:r w:rsidRPr="005418C4">
        <w:rPr>
          <w:b w:val="0"/>
          <w:noProof/>
          <w:sz w:val="18"/>
        </w:rPr>
        <w:tab/>
      </w:r>
      <w:r w:rsidRPr="005418C4">
        <w:rPr>
          <w:b w:val="0"/>
          <w:noProof/>
          <w:sz w:val="18"/>
        </w:rPr>
        <w:fldChar w:fldCharType="begin"/>
      </w:r>
      <w:r w:rsidRPr="005418C4">
        <w:rPr>
          <w:b w:val="0"/>
          <w:noProof/>
          <w:sz w:val="18"/>
        </w:rPr>
        <w:instrText xml:space="preserve"> PAGEREF _Toc519781998 \h </w:instrText>
      </w:r>
      <w:r w:rsidRPr="005418C4">
        <w:rPr>
          <w:b w:val="0"/>
          <w:noProof/>
          <w:sz w:val="18"/>
        </w:rPr>
      </w:r>
      <w:r w:rsidRPr="005418C4">
        <w:rPr>
          <w:b w:val="0"/>
          <w:noProof/>
          <w:sz w:val="18"/>
        </w:rPr>
        <w:fldChar w:fldCharType="separate"/>
      </w:r>
      <w:r w:rsidR="00094ACB">
        <w:rPr>
          <w:b w:val="0"/>
          <w:noProof/>
          <w:sz w:val="18"/>
        </w:rPr>
        <w:t>76</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w:t>
      </w:r>
      <w:r>
        <w:rPr>
          <w:noProof/>
        </w:rPr>
        <w:tab/>
        <w:t>Facility licence application fees—prescribed radiation facilities (other)</w:t>
      </w:r>
      <w:r w:rsidRPr="005418C4">
        <w:rPr>
          <w:noProof/>
        </w:rPr>
        <w:tab/>
      </w:r>
      <w:r w:rsidRPr="005418C4">
        <w:rPr>
          <w:noProof/>
        </w:rPr>
        <w:fldChar w:fldCharType="begin"/>
      </w:r>
      <w:r w:rsidRPr="005418C4">
        <w:rPr>
          <w:noProof/>
        </w:rPr>
        <w:instrText xml:space="preserve"> PAGEREF _Toc519781999 \h </w:instrText>
      </w:r>
      <w:r w:rsidRPr="005418C4">
        <w:rPr>
          <w:noProof/>
        </w:rPr>
      </w:r>
      <w:r w:rsidRPr="005418C4">
        <w:rPr>
          <w:noProof/>
        </w:rPr>
        <w:fldChar w:fldCharType="separate"/>
      </w:r>
      <w:r w:rsidR="00094ACB">
        <w:rPr>
          <w:noProof/>
        </w:rPr>
        <w:t>76</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3BA—Facility licence application fees—prescribed legacy sites</w:t>
      </w:r>
      <w:r w:rsidRPr="005418C4">
        <w:rPr>
          <w:b w:val="0"/>
          <w:noProof/>
          <w:sz w:val="18"/>
        </w:rPr>
        <w:tab/>
      </w:r>
      <w:r w:rsidRPr="005418C4">
        <w:rPr>
          <w:b w:val="0"/>
          <w:noProof/>
          <w:sz w:val="18"/>
        </w:rPr>
        <w:fldChar w:fldCharType="begin"/>
      </w:r>
      <w:r w:rsidRPr="005418C4">
        <w:rPr>
          <w:b w:val="0"/>
          <w:noProof/>
          <w:sz w:val="18"/>
        </w:rPr>
        <w:instrText xml:space="preserve"> PAGEREF _Toc519782000 \h </w:instrText>
      </w:r>
      <w:r w:rsidRPr="005418C4">
        <w:rPr>
          <w:b w:val="0"/>
          <w:noProof/>
          <w:sz w:val="18"/>
        </w:rPr>
      </w:r>
      <w:r w:rsidRPr="005418C4">
        <w:rPr>
          <w:b w:val="0"/>
          <w:noProof/>
          <w:sz w:val="18"/>
        </w:rPr>
        <w:fldChar w:fldCharType="separate"/>
      </w:r>
      <w:r w:rsidR="00094ACB">
        <w:rPr>
          <w:b w:val="0"/>
          <w:noProof/>
          <w:sz w:val="18"/>
        </w:rPr>
        <w:t>77</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Facility licence application fees—prescribed legacy sites</w:t>
      </w:r>
      <w:r w:rsidRPr="005418C4">
        <w:rPr>
          <w:noProof/>
        </w:rPr>
        <w:tab/>
      </w:r>
      <w:r w:rsidRPr="005418C4">
        <w:rPr>
          <w:noProof/>
        </w:rPr>
        <w:fldChar w:fldCharType="begin"/>
      </w:r>
      <w:r w:rsidRPr="005418C4">
        <w:rPr>
          <w:noProof/>
        </w:rPr>
        <w:instrText xml:space="preserve"> PAGEREF _Toc519782001 \h </w:instrText>
      </w:r>
      <w:r w:rsidRPr="005418C4">
        <w:rPr>
          <w:noProof/>
        </w:rPr>
      </w:r>
      <w:r w:rsidRPr="005418C4">
        <w:rPr>
          <w:noProof/>
        </w:rPr>
        <w:fldChar w:fldCharType="separate"/>
      </w:r>
      <w:r w:rsidR="00094ACB">
        <w:rPr>
          <w:noProof/>
        </w:rPr>
        <w:t>77</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3C—Source licence application fees</w:t>
      </w:r>
      <w:r w:rsidRPr="005418C4">
        <w:rPr>
          <w:b w:val="0"/>
          <w:noProof/>
          <w:sz w:val="18"/>
        </w:rPr>
        <w:tab/>
      </w:r>
      <w:r w:rsidRPr="005418C4">
        <w:rPr>
          <w:b w:val="0"/>
          <w:noProof/>
          <w:sz w:val="18"/>
        </w:rPr>
        <w:fldChar w:fldCharType="begin"/>
      </w:r>
      <w:r w:rsidRPr="005418C4">
        <w:rPr>
          <w:b w:val="0"/>
          <w:noProof/>
          <w:sz w:val="18"/>
        </w:rPr>
        <w:instrText xml:space="preserve"> PAGEREF _Toc519782002 \h </w:instrText>
      </w:r>
      <w:r w:rsidRPr="005418C4">
        <w:rPr>
          <w:b w:val="0"/>
          <w:noProof/>
          <w:sz w:val="18"/>
        </w:rPr>
      </w:r>
      <w:r w:rsidRPr="005418C4">
        <w:rPr>
          <w:b w:val="0"/>
          <w:noProof/>
          <w:sz w:val="18"/>
        </w:rPr>
        <w:fldChar w:fldCharType="separate"/>
      </w:r>
      <w:r w:rsidR="00094ACB">
        <w:rPr>
          <w:b w:val="0"/>
          <w:noProof/>
          <w:sz w:val="18"/>
        </w:rPr>
        <w:t>78</w:t>
      </w:r>
      <w:r w:rsidRPr="005418C4">
        <w:rPr>
          <w:b w:val="0"/>
          <w:noProof/>
          <w:sz w:val="18"/>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1—Kinds of controlled apparatus or controlled material</w:t>
      </w:r>
      <w:r w:rsidRPr="005418C4">
        <w:rPr>
          <w:b w:val="0"/>
          <w:noProof/>
          <w:sz w:val="18"/>
        </w:rPr>
        <w:tab/>
      </w:r>
      <w:r w:rsidRPr="005418C4">
        <w:rPr>
          <w:b w:val="0"/>
          <w:noProof/>
          <w:sz w:val="18"/>
        </w:rPr>
        <w:fldChar w:fldCharType="begin"/>
      </w:r>
      <w:r w:rsidRPr="005418C4">
        <w:rPr>
          <w:b w:val="0"/>
          <w:noProof/>
          <w:sz w:val="18"/>
        </w:rPr>
        <w:instrText xml:space="preserve"> PAGEREF _Toc519782003 \h </w:instrText>
      </w:r>
      <w:r w:rsidRPr="005418C4">
        <w:rPr>
          <w:b w:val="0"/>
          <w:noProof/>
          <w:sz w:val="18"/>
        </w:rPr>
      </w:r>
      <w:r w:rsidRPr="005418C4">
        <w:rPr>
          <w:b w:val="0"/>
          <w:noProof/>
          <w:sz w:val="18"/>
        </w:rPr>
        <w:fldChar w:fldCharType="separate"/>
      </w:r>
      <w:r w:rsidR="00094ACB">
        <w:rPr>
          <w:b w:val="0"/>
          <w:noProof/>
          <w:sz w:val="18"/>
        </w:rPr>
        <w:t>78</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Source licence application fees—kinds of controlled apparatus or controlled material</w:t>
      </w:r>
      <w:r w:rsidRPr="005418C4">
        <w:rPr>
          <w:noProof/>
        </w:rPr>
        <w:tab/>
      </w:r>
      <w:r w:rsidRPr="005418C4">
        <w:rPr>
          <w:noProof/>
        </w:rPr>
        <w:fldChar w:fldCharType="begin"/>
      </w:r>
      <w:r w:rsidRPr="005418C4">
        <w:rPr>
          <w:noProof/>
        </w:rPr>
        <w:instrText xml:space="preserve"> PAGEREF _Toc519782004 \h </w:instrText>
      </w:r>
      <w:r w:rsidRPr="005418C4">
        <w:rPr>
          <w:noProof/>
        </w:rPr>
      </w:r>
      <w:r w:rsidRPr="005418C4">
        <w:rPr>
          <w:noProof/>
        </w:rPr>
        <w:fldChar w:fldCharType="separate"/>
      </w:r>
      <w:r w:rsidR="00094ACB">
        <w:rPr>
          <w:noProof/>
        </w:rPr>
        <w:t>78</w:t>
      </w:r>
      <w:r w:rsidRPr="005418C4">
        <w:rPr>
          <w:noProof/>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Part 2—Fees</w:t>
      </w:r>
      <w:r w:rsidRPr="005418C4">
        <w:rPr>
          <w:b w:val="0"/>
          <w:noProof/>
          <w:sz w:val="18"/>
        </w:rPr>
        <w:tab/>
      </w:r>
      <w:r w:rsidRPr="005418C4">
        <w:rPr>
          <w:b w:val="0"/>
          <w:noProof/>
          <w:sz w:val="18"/>
        </w:rPr>
        <w:fldChar w:fldCharType="begin"/>
      </w:r>
      <w:r w:rsidRPr="005418C4">
        <w:rPr>
          <w:b w:val="0"/>
          <w:noProof/>
          <w:sz w:val="18"/>
        </w:rPr>
        <w:instrText xml:space="preserve"> PAGEREF _Toc519782005 \h </w:instrText>
      </w:r>
      <w:r w:rsidRPr="005418C4">
        <w:rPr>
          <w:b w:val="0"/>
          <w:noProof/>
          <w:sz w:val="18"/>
        </w:rPr>
      </w:r>
      <w:r w:rsidRPr="005418C4">
        <w:rPr>
          <w:b w:val="0"/>
          <w:noProof/>
          <w:sz w:val="18"/>
        </w:rPr>
        <w:fldChar w:fldCharType="separate"/>
      </w:r>
      <w:r w:rsidR="00094ACB">
        <w:rPr>
          <w:b w:val="0"/>
          <w:noProof/>
          <w:sz w:val="18"/>
        </w:rPr>
        <w:t>81</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2</w:t>
      </w:r>
      <w:r>
        <w:rPr>
          <w:noProof/>
        </w:rPr>
        <w:tab/>
        <w:t>Source licence application fees—amount of fees</w:t>
      </w:r>
      <w:r w:rsidRPr="005418C4">
        <w:rPr>
          <w:noProof/>
        </w:rPr>
        <w:tab/>
      </w:r>
      <w:r w:rsidRPr="005418C4">
        <w:rPr>
          <w:noProof/>
        </w:rPr>
        <w:fldChar w:fldCharType="begin"/>
      </w:r>
      <w:r w:rsidRPr="005418C4">
        <w:rPr>
          <w:noProof/>
        </w:rPr>
        <w:instrText xml:space="preserve"> PAGEREF _Toc519782006 \h </w:instrText>
      </w:r>
      <w:r w:rsidRPr="005418C4">
        <w:rPr>
          <w:noProof/>
        </w:rPr>
      </w:r>
      <w:r w:rsidRPr="005418C4">
        <w:rPr>
          <w:noProof/>
        </w:rPr>
        <w:fldChar w:fldCharType="separate"/>
      </w:r>
      <w:r w:rsidR="00094ACB">
        <w:rPr>
          <w:noProof/>
        </w:rPr>
        <w:t>81</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4—Identity card</w:t>
      </w:r>
      <w:r w:rsidRPr="005418C4">
        <w:rPr>
          <w:b w:val="0"/>
          <w:noProof/>
          <w:sz w:val="18"/>
        </w:rPr>
        <w:tab/>
      </w:r>
      <w:r w:rsidRPr="005418C4">
        <w:rPr>
          <w:b w:val="0"/>
          <w:noProof/>
          <w:sz w:val="18"/>
        </w:rPr>
        <w:fldChar w:fldCharType="begin"/>
      </w:r>
      <w:r w:rsidRPr="005418C4">
        <w:rPr>
          <w:b w:val="0"/>
          <w:noProof/>
          <w:sz w:val="18"/>
        </w:rPr>
        <w:instrText xml:space="preserve"> PAGEREF _Toc519782007 \h </w:instrText>
      </w:r>
      <w:r w:rsidRPr="005418C4">
        <w:rPr>
          <w:b w:val="0"/>
          <w:noProof/>
          <w:sz w:val="18"/>
        </w:rPr>
      </w:r>
      <w:r w:rsidRPr="005418C4">
        <w:rPr>
          <w:b w:val="0"/>
          <w:noProof/>
          <w:sz w:val="18"/>
        </w:rPr>
        <w:fldChar w:fldCharType="separate"/>
      </w:r>
      <w:r w:rsidR="00094ACB">
        <w:rPr>
          <w:b w:val="0"/>
          <w:noProof/>
          <w:sz w:val="18"/>
        </w:rPr>
        <w:t>82</w:t>
      </w:r>
      <w:r w:rsidRPr="005418C4">
        <w:rPr>
          <w:b w:val="0"/>
          <w:noProof/>
          <w:sz w:val="18"/>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5—International agreements</w:t>
      </w:r>
      <w:r w:rsidRPr="005418C4">
        <w:rPr>
          <w:b w:val="0"/>
          <w:noProof/>
          <w:sz w:val="18"/>
        </w:rPr>
        <w:tab/>
      </w:r>
      <w:r w:rsidRPr="005418C4">
        <w:rPr>
          <w:b w:val="0"/>
          <w:noProof/>
          <w:sz w:val="18"/>
        </w:rPr>
        <w:fldChar w:fldCharType="begin"/>
      </w:r>
      <w:r w:rsidRPr="005418C4">
        <w:rPr>
          <w:b w:val="0"/>
          <w:noProof/>
          <w:sz w:val="18"/>
        </w:rPr>
        <w:instrText xml:space="preserve"> PAGEREF _Toc519782008 \h </w:instrText>
      </w:r>
      <w:r w:rsidRPr="005418C4">
        <w:rPr>
          <w:b w:val="0"/>
          <w:noProof/>
          <w:sz w:val="18"/>
        </w:rPr>
      </w:r>
      <w:r w:rsidRPr="005418C4">
        <w:rPr>
          <w:b w:val="0"/>
          <w:noProof/>
          <w:sz w:val="18"/>
        </w:rPr>
        <w:fldChar w:fldCharType="separate"/>
      </w:r>
      <w:r w:rsidR="00094ACB">
        <w:rPr>
          <w:b w:val="0"/>
          <w:noProof/>
          <w:sz w:val="18"/>
        </w:rPr>
        <w:t>83</w:t>
      </w:r>
      <w:r w:rsidRPr="005418C4">
        <w:rPr>
          <w:b w:val="0"/>
          <w:noProof/>
          <w:sz w:val="18"/>
        </w:rPr>
        <w:fldChar w:fldCharType="end"/>
      </w:r>
    </w:p>
    <w:p w:rsidR="005418C4" w:rsidRDefault="005418C4" w:rsidP="005418C4">
      <w:pPr>
        <w:pStyle w:val="TOC5"/>
        <w:ind w:right="1792"/>
        <w:rPr>
          <w:rFonts w:asciiTheme="minorHAnsi" w:eastAsiaTheme="minorEastAsia" w:hAnsiTheme="minorHAnsi" w:cstheme="minorBidi"/>
          <w:noProof/>
          <w:kern w:val="0"/>
          <w:sz w:val="22"/>
          <w:szCs w:val="22"/>
        </w:rPr>
      </w:pPr>
      <w:r>
        <w:rPr>
          <w:noProof/>
        </w:rPr>
        <w:t>1</w:t>
      </w:r>
      <w:r>
        <w:rPr>
          <w:noProof/>
        </w:rPr>
        <w:tab/>
        <w:t>International agreements</w:t>
      </w:r>
      <w:r w:rsidRPr="005418C4">
        <w:rPr>
          <w:noProof/>
        </w:rPr>
        <w:tab/>
      </w:r>
      <w:r w:rsidRPr="005418C4">
        <w:rPr>
          <w:noProof/>
        </w:rPr>
        <w:fldChar w:fldCharType="begin"/>
      </w:r>
      <w:r w:rsidRPr="005418C4">
        <w:rPr>
          <w:noProof/>
        </w:rPr>
        <w:instrText xml:space="preserve"> PAGEREF _Toc519782009 \h </w:instrText>
      </w:r>
      <w:r w:rsidRPr="005418C4">
        <w:rPr>
          <w:noProof/>
        </w:rPr>
      </w:r>
      <w:r w:rsidRPr="005418C4">
        <w:rPr>
          <w:noProof/>
        </w:rPr>
        <w:fldChar w:fldCharType="separate"/>
      </w:r>
      <w:r w:rsidR="00094ACB">
        <w:rPr>
          <w:noProof/>
        </w:rPr>
        <w:t>83</w:t>
      </w:r>
      <w:r w:rsidRPr="005418C4">
        <w:rPr>
          <w:noProof/>
        </w:rPr>
        <w:fldChar w:fldCharType="end"/>
      </w:r>
    </w:p>
    <w:p w:rsidR="005418C4" w:rsidRDefault="005418C4" w:rsidP="005418C4">
      <w:pPr>
        <w:pStyle w:val="TOC1"/>
        <w:ind w:right="1792"/>
        <w:rPr>
          <w:rFonts w:asciiTheme="minorHAnsi" w:eastAsiaTheme="minorEastAsia" w:hAnsiTheme="minorHAnsi" w:cstheme="minorBidi"/>
          <w:b w:val="0"/>
          <w:noProof/>
          <w:kern w:val="0"/>
          <w:sz w:val="22"/>
          <w:szCs w:val="22"/>
        </w:rPr>
      </w:pPr>
      <w:r>
        <w:rPr>
          <w:noProof/>
        </w:rPr>
        <w:t>Schedule 6—Non</w:t>
      </w:r>
      <w:r>
        <w:rPr>
          <w:noProof/>
        </w:rPr>
        <w:noBreakHyphen/>
        <w:t>applicable State and Territory laws</w:t>
      </w:r>
      <w:r w:rsidRPr="005418C4">
        <w:rPr>
          <w:b w:val="0"/>
          <w:noProof/>
          <w:sz w:val="18"/>
        </w:rPr>
        <w:tab/>
      </w:r>
      <w:r w:rsidRPr="005418C4">
        <w:rPr>
          <w:b w:val="0"/>
          <w:noProof/>
          <w:sz w:val="18"/>
        </w:rPr>
        <w:fldChar w:fldCharType="begin"/>
      </w:r>
      <w:r w:rsidRPr="005418C4">
        <w:rPr>
          <w:b w:val="0"/>
          <w:noProof/>
          <w:sz w:val="18"/>
        </w:rPr>
        <w:instrText xml:space="preserve"> PAGEREF _Toc519782010 \h </w:instrText>
      </w:r>
      <w:r w:rsidRPr="005418C4">
        <w:rPr>
          <w:b w:val="0"/>
          <w:noProof/>
          <w:sz w:val="18"/>
        </w:rPr>
      </w:r>
      <w:r w:rsidRPr="005418C4">
        <w:rPr>
          <w:b w:val="0"/>
          <w:noProof/>
          <w:sz w:val="18"/>
        </w:rPr>
        <w:fldChar w:fldCharType="separate"/>
      </w:r>
      <w:r w:rsidR="00094ACB">
        <w:rPr>
          <w:b w:val="0"/>
          <w:noProof/>
          <w:sz w:val="18"/>
        </w:rPr>
        <w:t>84</w:t>
      </w:r>
      <w:r w:rsidRPr="005418C4">
        <w:rPr>
          <w:b w:val="0"/>
          <w:noProof/>
          <w:sz w:val="18"/>
        </w:rPr>
        <w:fldChar w:fldCharType="end"/>
      </w:r>
    </w:p>
    <w:p w:rsidR="005418C4" w:rsidRDefault="005418C4" w:rsidP="005418C4">
      <w:pPr>
        <w:pStyle w:val="TOC2"/>
        <w:ind w:right="1792"/>
        <w:rPr>
          <w:rFonts w:asciiTheme="minorHAnsi" w:eastAsiaTheme="minorEastAsia" w:hAnsiTheme="minorHAnsi" w:cstheme="minorBidi"/>
          <w:b w:val="0"/>
          <w:noProof/>
          <w:kern w:val="0"/>
          <w:sz w:val="22"/>
          <w:szCs w:val="22"/>
        </w:rPr>
      </w:pPr>
      <w:r>
        <w:rPr>
          <w:noProof/>
        </w:rPr>
        <w:t>Endnotes</w:t>
      </w:r>
      <w:r w:rsidRPr="005418C4">
        <w:rPr>
          <w:b w:val="0"/>
          <w:noProof/>
          <w:sz w:val="18"/>
        </w:rPr>
        <w:tab/>
      </w:r>
      <w:r w:rsidRPr="005418C4">
        <w:rPr>
          <w:b w:val="0"/>
          <w:noProof/>
          <w:sz w:val="18"/>
        </w:rPr>
        <w:fldChar w:fldCharType="begin"/>
      </w:r>
      <w:r w:rsidRPr="005418C4">
        <w:rPr>
          <w:b w:val="0"/>
          <w:noProof/>
          <w:sz w:val="18"/>
        </w:rPr>
        <w:instrText xml:space="preserve"> PAGEREF _Toc519782011 \h </w:instrText>
      </w:r>
      <w:r w:rsidRPr="005418C4">
        <w:rPr>
          <w:b w:val="0"/>
          <w:noProof/>
          <w:sz w:val="18"/>
        </w:rPr>
      </w:r>
      <w:r w:rsidRPr="005418C4">
        <w:rPr>
          <w:b w:val="0"/>
          <w:noProof/>
          <w:sz w:val="18"/>
        </w:rPr>
        <w:fldChar w:fldCharType="separate"/>
      </w:r>
      <w:r w:rsidR="00094ACB">
        <w:rPr>
          <w:b w:val="0"/>
          <w:noProof/>
          <w:sz w:val="18"/>
        </w:rPr>
        <w:t>85</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Endnote 1—About the endnotes</w:t>
      </w:r>
      <w:r w:rsidRPr="005418C4">
        <w:rPr>
          <w:b w:val="0"/>
          <w:noProof/>
          <w:sz w:val="18"/>
        </w:rPr>
        <w:tab/>
      </w:r>
      <w:r w:rsidRPr="005418C4">
        <w:rPr>
          <w:b w:val="0"/>
          <w:noProof/>
          <w:sz w:val="18"/>
        </w:rPr>
        <w:fldChar w:fldCharType="begin"/>
      </w:r>
      <w:r w:rsidRPr="005418C4">
        <w:rPr>
          <w:b w:val="0"/>
          <w:noProof/>
          <w:sz w:val="18"/>
        </w:rPr>
        <w:instrText xml:space="preserve"> PAGEREF _Toc519782012 \h </w:instrText>
      </w:r>
      <w:r w:rsidRPr="005418C4">
        <w:rPr>
          <w:b w:val="0"/>
          <w:noProof/>
          <w:sz w:val="18"/>
        </w:rPr>
      </w:r>
      <w:r w:rsidRPr="005418C4">
        <w:rPr>
          <w:b w:val="0"/>
          <w:noProof/>
          <w:sz w:val="18"/>
        </w:rPr>
        <w:fldChar w:fldCharType="separate"/>
      </w:r>
      <w:r w:rsidR="00094ACB">
        <w:rPr>
          <w:b w:val="0"/>
          <w:noProof/>
          <w:sz w:val="18"/>
        </w:rPr>
        <w:t>85</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Endnote 2—Abbreviation key</w:t>
      </w:r>
      <w:r w:rsidRPr="005418C4">
        <w:rPr>
          <w:b w:val="0"/>
          <w:noProof/>
          <w:sz w:val="18"/>
        </w:rPr>
        <w:tab/>
      </w:r>
      <w:r w:rsidRPr="005418C4">
        <w:rPr>
          <w:b w:val="0"/>
          <w:noProof/>
          <w:sz w:val="18"/>
        </w:rPr>
        <w:fldChar w:fldCharType="begin"/>
      </w:r>
      <w:r w:rsidRPr="005418C4">
        <w:rPr>
          <w:b w:val="0"/>
          <w:noProof/>
          <w:sz w:val="18"/>
        </w:rPr>
        <w:instrText xml:space="preserve"> PAGEREF _Toc519782013 \h </w:instrText>
      </w:r>
      <w:r w:rsidRPr="005418C4">
        <w:rPr>
          <w:b w:val="0"/>
          <w:noProof/>
          <w:sz w:val="18"/>
        </w:rPr>
      </w:r>
      <w:r w:rsidRPr="005418C4">
        <w:rPr>
          <w:b w:val="0"/>
          <w:noProof/>
          <w:sz w:val="18"/>
        </w:rPr>
        <w:fldChar w:fldCharType="separate"/>
      </w:r>
      <w:r w:rsidR="00094ACB">
        <w:rPr>
          <w:b w:val="0"/>
          <w:noProof/>
          <w:sz w:val="18"/>
        </w:rPr>
        <w:t>86</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Endnote 3—Legislation history</w:t>
      </w:r>
      <w:r w:rsidRPr="005418C4">
        <w:rPr>
          <w:b w:val="0"/>
          <w:noProof/>
          <w:sz w:val="18"/>
        </w:rPr>
        <w:tab/>
      </w:r>
      <w:r w:rsidRPr="005418C4">
        <w:rPr>
          <w:b w:val="0"/>
          <w:noProof/>
          <w:sz w:val="18"/>
        </w:rPr>
        <w:fldChar w:fldCharType="begin"/>
      </w:r>
      <w:r w:rsidRPr="005418C4">
        <w:rPr>
          <w:b w:val="0"/>
          <w:noProof/>
          <w:sz w:val="18"/>
        </w:rPr>
        <w:instrText xml:space="preserve"> PAGEREF _Toc519782014 \h </w:instrText>
      </w:r>
      <w:r w:rsidRPr="005418C4">
        <w:rPr>
          <w:b w:val="0"/>
          <w:noProof/>
          <w:sz w:val="18"/>
        </w:rPr>
      </w:r>
      <w:r w:rsidRPr="005418C4">
        <w:rPr>
          <w:b w:val="0"/>
          <w:noProof/>
          <w:sz w:val="18"/>
        </w:rPr>
        <w:fldChar w:fldCharType="separate"/>
      </w:r>
      <w:r w:rsidR="00094ACB">
        <w:rPr>
          <w:b w:val="0"/>
          <w:noProof/>
          <w:sz w:val="18"/>
        </w:rPr>
        <w:t>87</w:t>
      </w:r>
      <w:r w:rsidRPr="005418C4">
        <w:rPr>
          <w:b w:val="0"/>
          <w:noProof/>
          <w:sz w:val="18"/>
        </w:rPr>
        <w:fldChar w:fldCharType="end"/>
      </w:r>
    </w:p>
    <w:p w:rsidR="005418C4" w:rsidRDefault="005418C4" w:rsidP="005418C4">
      <w:pPr>
        <w:pStyle w:val="TOC3"/>
        <w:ind w:right="1792"/>
        <w:rPr>
          <w:rFonts w:asciiTheme="minorHAnsi" w:eastAsiaTheme="minorEastAsia" w:hAnsiTheme="minorHAnsi" w:cstheme="minorBidi"/>
          <w:b w:val="0"/>
          <w:noProof/>
          <w:kern w:val="0"/>
          <w:szCs w:val="22"/>
        </w:rPr>
      </w:pPr>
      <w:r>
        <w:rPr>
          <w:noProof/>
        </w:rPr>
        <w:t>Endnote 4—Amendment history</w:t>
      </w:r>
      <w:r w:rsidRPr="005418C4">
        <w:rPr>
          <w:b w:val="0"/>
          <w:noProof/>
          <w:sz w:val="18"/>
        </w:rPr>
        <w:tab/>
      </w:r>
      <w:r w:rsidRPr="005418C4">
        <w:rPr>
          <w:b w:val="0"/>
          <w:noProof/>
          <w:sz w:val="18"/>
        </w:rPr>
        <w:fldChar w:fldCharType="begin"/>
      </w:r>
      <w:r w:rsidRPr="005418C4">
        <w:rPr>
          <w:b w:val="0"/>
          <w:noProof/>
          <w:sz w:val="18"/>
        </w:rPr>
        <w:instrText xml:space="preserve"> PAGEREF _Toc519782015 \h </w:instrText>
      </w:r>
      <w:r w:rsidRPr="005418C4">
        <w:rPr>
          <w:b w:val="0"/>
          <w:noProof/>
          <w:sz w:val="18"/>
        </w:rPr>
      </w:r>
      <w:r w:rsidRPr="005418C4">
        <w:rPr>
          <w:b w:val="0"/>
          <w:noProof/>
          <w:sz w:val="18"/>
        </w:rPr>
        <w:fldChar w:fldCharType="separate"/>
      </w:r>
      <w:r w:rsidR="00094ACB">
        <w:rPr>
          <w:b w:val="0"/>
          <w:noProof/>
          <w:sz w:val="18"/>
        </w:rPr>
        <w:t>88</w:t>
      </w:r>
      <w:r w:rsidRPr="005418C4">
        <w:rPr>
          <w:b w:val="0"/>
          <w:noProof/>
          <w:sz w:val="18"/>
        </w:rPr>
        <w:fldChar w:fldCharType="end"/>
      </w:r>
    </w:p>
    <w:p w:rsidR="009D1D5E" w:rsidRPr="00EE73C4" w:rsidRDefault="007C0983" w:rsidP="005418C4">
      <w:pPr>
        <w:ind w:right="1792"/>
        <w:sectPr w:rsidR="009D1D5E" w:rsidRPr="00EE73C4" w:rsidSect="00191416">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EE73C4">
        <w:fldChar w:fldCharType="end"/>
      </w:r>
    </w:p>
    <w:p w:rsidR="00E35574" w:rsidRPr="00EE73C4" w:rsidRDefault="00E35574" w:rsidP="007C0983">
      <w:pPr>
        <w:pStyle w:val="ActHead2"/>
      </w:pPr>
      <w:bookmarkStart w:id="1" w:name="_Toc519781880"/>
      <w:r w:rsidRPr="00EE73C4">
        <w:rPr>
          <w:rStyle w:val="CharPartNo"/>
        </w:rPr>
        <w:t>Part</w:t>
      </w:r>
      <w:r w:rsidR="00EE73C4" w:rsidRPr="00EE73C4">
        <w:rPr>
          <w:rStyle w:val="CharPartNo"/>
        </w:rPr>
        <w:t> </w:t>
      </w:r>
      <w:r w:rsidRPr="00EE73C4">
        <w:rPr>
          <w:rStyle w:val="CharPartNo"/>
        </w:rPr>
        <w:t>1</w:t>
      </w:r>
      <w:r w:rsidR="007C0983" w:rsidRPr="00EE73C4">
        <w:t>—</w:t>
      </w:r>
      <w:r w:rsidRPr="00EE73C4">
        <w:rPr>
          <w:rStyle w:val="CharPartText"/>
        </w:rPr>
        <w:t>Preliminary</w:t>
      </w:r>
      <w:bookmarkEnd w:id="1"/>
    </w:p>
    <w:p w:rsidR="00E35574" w:rsidRPr="00EE73C4" w:rsidRDefault="007C0983" w:rsidP="00E35574">
      <w:pPr>
        <w:pStyle w:val="Header"/>
      </w:pPr>
      <w:r w:rsidRPr="00EE73C4">
        <w:rPr>
          <w:rStyle w:val="CharDivNo"/>
        </w:rPr>
        <w:t xml:space="preserve"> </w:t>
      </w:r>
      <w:r w:rsidRPr="00EE73C4">
        <w:rPr>
          <w:rStyle w:val="CharDivText"/>
        </w:rPr>
        <w:t xml:space="preserve"> </w:t>
      </w:r>
    </w:p>
    <w:p w:rsidR="00E35574" w:rsidRPr="00EE73C4" w:rsidRDefault="00E35574" w:rsidP="007C0983">
      <w:pPr>
        <w:pStyle w:val="ActHead5"/>
        <w:rPr>
          <w:sz w:val="18"/>
        </w:rPr>
      </w:pPr>
      <w:bookmarkStart w:id="2" w:name="_Toc519781881"/>
      <w:r w:rsidRPr="00EE73C4">
        <w:rPr>
          <w:rStyle w:val="CharSectno"/>
        </w:rPr>
        <w:t>1</w:t>
      </w:r>
      <w:r w:rsidR="007C0983" w:rsidRPr="00EE73C4">
        <w:t xml:space="preserve">  </w:t>
      </w:r>
      <w:r w:rsidRPr="00EE73C4">
        <w:t>Name of regulations</w:t>
      </w:r>
      <w:bookmarkEnd w:id="2"/>
    </w:p>
    <w:p w:rsidR="00E35574" w:rsidRPr="00EE73C4" w:rsidRDefault="00E35574" w:rsidP="007C0983">
      <w:pPr>
        <w:pStyle w:val="subsection"/>
      </w:pPr>
      <w:r w:rsidRPr="00EE73C4">
        <w:tab/>
      </w:r>
      <w:r w:rsidRPr="00EE73C4">
        <w:tab/>
        <w:t xml:space="preserve">These regulations are the </w:t>
      </w:r>
      <w:r w:rsidR="00067603" w:rsidRPr="00EE73C4">
        <w:rPr>
          <w:i/>
        </w:rPr>
        <w:t>Australian Radiation Protection and Nuclear Safety Regulations</w:t>
      </w:r>
      <w:r w:rsidR="00EE73C4">
        <w:rPr>
          <w:i/>
        </w:rPr>
        <w:t> </w:t>
      </w:r>
      <w:r w:rsidR="00067603" w:rsidRPr="00EE73C4">
        <w:rPr>
          <w:i/>
        </w:rPr>
        <w:t>1999</w:t>
      </w:r>
      <w:r w:rsidRPr="00EE73C4">
        <w:t>.</w:t>
      </w:r>
    </w:p>
    <w:p w:rsidR="009C7847" w:rsidRPr="00EE73C4" w:rsidRDefault="009C7847" w:rsidP="009C7847">
      <w:pPr>
        <w:pStyle w:val="ActHead5"/>
      </w:pPr>
      <w:bookmarkStart w:id="3" w:name="_Toc519781882"/>
      <w:r w:rsidRPr="00EE73C4">
        <w:rPr>
          <w:rStyle w:val="CharSectno"/>
        </w:rPr>
        <w:t>3</w:t>
      </w:r>
      <w:r w:rsidRPr="00EE73C4">
        <w:t xml:space="preserve">  Definitions</w:t>
      </w:r>
      <w:bookmarkEnd w:id="3"/>
    </w:p>
    <w:p w:rsidR="009C7847" w:rsidRPr="00EE73C4" w:rsidRDefault="009C7847" w:rsidP="009C7847">
      <w:pPr>
        <w:pStyle w:val="notetext"/>
      </w:pPr>
      <w:r w:rsidRPr="00EE73C4">
        <w:t>Note:</w:t>
      </w:r>
      <w:r w:rsidRPr="00EE73C4">
        <w:tab/>
        <w:t>A number of expressions used in these regulations are defined in the Act, including the following:</w:t>
      </w:r>
    </w:p>
    <w:p w:rsidR="009C7847" w:rsidRPr="00EE73C4" w:rsidRDefault="009C7847" w:rsidP="009C7847">
      <w:pPr>
        <w:pStyle w:val="notepara"/>
      </w:pPr>
      <w:r w:rsidRPr="00EE73C4">
        <w:t>(a)</w:t>
      </w:r>
      <w:r w:rsidRPr="00EE73C4">
        <w:tab/>
        <w:t>controlled apparatus;</w:t>
      </w:r>
    </w:p>
    <w:p w:rsidR="009C7847" w:rsidRPr="00EE73C4" w:rsidRDefault="009C7847" w:rsidP="009C7847">
      <w:pPr>
        <w:pStyle w:val="notepara"/>
      </w:pPr>
      <w:r w:rsidRPr="00EE73C4">
        <w:t>(b)</w:t>
      </w:r>
      <w:r w:rsidRPr="00EE73C4">
        <w:tab/>
        <w:t>controlled facility;</w:t>
      </w:r>
    </w:p>
    <w:p w:rsidR="009C7847" w:rsidRPr="00EE73C4" w:rsidRDefault="009C7847" w:rsidP="009C7847">
      <w:pPr>
        <w:pStyle w:val="notepara"/>
      </w:pPr>
      <w:r w:rsidRPr="00EE73C4">
        <w:t>(c)</w:t>
      </w:r>
      <w:r w:rsidRPr="00EE73C4">
        <w:tab/>
        <w:t>controlled material;</w:t>
      </w:r>
    </w:p>
    <w:p w:rsidR="009C7847" w:rsidRPr="00EE73C4" w:rsidRDefault="009C7847" w:rsidP="009C7847">
      <w:pPr>
        <w:pStyle w:val="notepara"/>
      </w:pPr>
      <w:r w:rsidRPr="00EE73C4">
        <w:t>(d)</w:t>
      </w:r>
      <w:r w:rsidRPr="00EE73C4">
        <w:tab/>
        <w:t>controlled person;</w:t>
      </w:r>
    </w:p>
    <w:p w:rsidR="009C7847" w:rsidRPr="00EE73C4" w:rsidRDefault="009C7847" w:rsidP="009C7847">
      <w:pPr>
        <w:pStyle w:val="notepara"/>
      </w:pPr>
      <w:r w:rsidRPr="00EE73C4">
        <w:t>(e)</w:t>
      </w:r>
      <w:r w:rsidRPr="00EE73C4">
        <w:tab/>
        <w:t>deal with.</w:t>
      </w:r>
    </w:p>
    <w:p w:rsidR="009C7847" w:rsidRPr="00EE73C4" w:rsidRDefault="009C7847" w:rsidP="009C7847">
      <w:pPr>
        <w:pStyle w:val="subsection"/>
      </w:pPr>
      <w:r w:rsidRPr="00EE73C4">
        <w:tab/>
      </w:r>
      <w:r w:rsidRPr="00EE73C4">
        <w:tab/>
        <w:t>In these regulations:</w:t>
      </w:r>
    </w:p>
    <w:p w:rsidR="009C7847" w:rsidRPr="00EE73C4" w:rsidRDefault="009C7847" w:rsidP="009C7847">
      <w:pPr>
        <w:pStyle w:val="Definition"/>
      </w:pPr>
      <w:r w:rsidRPr="00EE73C4">
        <w:rPr>
          <w:b/>
          <w:i/>
        </w:rPr>
        <w:t>absorbed dose</w:t>
      </w:r>
      <w:r w:rsidRPr="00EE73C4">
        <w:t xml:space="preserve"> means the energy absorbed per unit mass by matter from ionizing radiation that impinges upon it.</w:t>
      </w:r>
    </w:p>
    <w:p w:rsidR="006E38EA" w:rsidRPr="00EE73C4" w:rsidRDefault="006E38EA" w:rsidP="006E38EA">
      <w:pPr>
        <w:pStyle w:val="notetext"/>
      </w:pPr>
      <w:r w:rsidRPr="00EE73C4">
        <w:t>Note:</w:t>
      </w:r>
      <w:r w:rsidRPr="00EE73C4">
        <w:tab/>
        <w:t>See the Planned Exposure Code.</w:t>
      </w:r>
    </w:p>
    <w:p w:rsidR="009C7847" w:rsidRPr="00EE73C4" w:rsidRDefault="009C7847" w:rsidP="009C7847">
      <w:pPr>
        <w:pStyle w:val="Definition"/>
      </w:pPr>
      <w:r w:rsidRPr="00EE73C4">
        <w:rPr>
          <w:b/>
          <w:i/>
        </w:rPr>
        <w:t xml:space="preserve">Act </w:t>
      </w:r>
      <w:r w:rsidRPr="00EE73C4">
        <w:t xml:space="preserve">means the </w:t>
      </w:r>
      <w:r w:rsidRPr="00EE73C4">
        <w:rPr>
          <w:i/>
        </w:rPr>
        <w:t>Australian Radiation Protection and Nuclear Safety Act 1998</w:t>
      </w:r>
      <w:r w:rsidRPr="00EE73C4">
        <w:t>.</w:t>
      </w:r>
    </w:p>
    <w:p w:rsidR="009C7847" w:rsidRPr="00EE73C4" w:rsidRDefault="009C7847" w:rsidP="009C7847">
      <w:pPr>
        <w:pStyle w:val="Definition"/>
      </w:pPr>
      <w:r w:rsidRPr="00EE73C4">
        <w:rPr>
          <w:b/>
          <w:i/>
        </w:rPr>
        <w:t>action level</w:t>
      </w:r>
      <w:r w:rsidRPr="00EE73C4">
        <w:t xml:space="preserve"> means an intervention level applied to exposure to radiation.</w:t>
      </w:r>
    </w:p>
    <w:p w:rsidR="009C7847" w:rsidRPr="00EE73C4" w:rsidRDefault="009C7847" w:rsidP="009C7847">
      <w:pPr>
        <w:pStyle w:val="Definition"/>
      </w:pPr>
      <w:r w:rsidRPr="00EE73C4">
        <w:rPr>
          <w:b/>
          <w:i/>
        </w:rPr>
        <w:t>application fee</w:t>
      </w:r>
      <w:r w:rsidRPr="00EE73C4">
        <w:t>, for a licence, includes the ordinary costs of processing the application for the licence, but does not include any additional expenses that may be incurred by the CEO in respect of any peer review or consultancy that the CEO considers necessary for the purpose of deciding whether to issue the licence.</w:t>
      </w:r>
    </w:p>
    <w:p w:rsidR="006E38EA" w:rsidRPr="00EE73C4" w:rsidRDefault="006E38EA" w:rsidP="006E38EA">
      <w:pPr>
        <w:pStyle w:val="Definition"/>
      </w:pPr>
      <w:r w:rsidRPr="00EE73C4">
        <w:rPr>
          <w:b/>
          <w:i/>
        </w:rPr>
        <w:t>AS/NZS IEC 60825.1:2014</w:t>
      </w:r>
      <w:r w:rsidRPr="00EE73C4">
        <w:t xml:space="preserve"> means the Australian/New Zealand Standard AS/NZS IEC 60825.1:2014 </w:t>
      </w:r>
      <w:r w:rsidRPr="00EE73C4">
        <w:rPr>
          <w:i/>
        </w:rPr>
        <w:t>Safety of laser products, Part</w:t>
      </w:r>
      <w:r w:rsidR="00EE73C4">
        <w:rPr>
          <w:i/>
        </w:rPr>
        <w:t> </w:t>
      </w:r>
      <w:r w:rsidRPr="00EE73C4">
        <w:rPr>
          <w:i/>
        </w:rPr>
        <w:t>1: Equipment classification and requirements</w:t>
      </w:r>
      <w:r w:rsidRPr="00EE73C4">
        <w:t>, published jointly by, or on behalf of, Standards Australia and Standards New Zealand, as existing on 1</w:t>
      </w:r>
      <w:r w:rsidR="00EE73C4">
        <w:t> </w:t>
      </w:r>
      <w:r w:rsidRPr="00EE73C4">
        <w:t xml:space="preserve">July </w:t>
      </w:r>
      <w:r w:rsidR="00C1095F" w:rsidRPr="00EE73C4">
        <w:t>2018</w:t>
      </w:r>
      <w:r w:rsidRPr="00EE73C4">
        <w:t>.</w:t>
      </w:r>
    </w:p>
    <w:p w:rsidR="006E38EA" w:rsidRPr="00EE73C4" w:rsidRDefault="006E38EA" w:rsidP="006E38EA">
      <w:pPr>
        <w:pStyle w:val="Definition"/>
      </w:pPr>
      <w:r w:rsidRPr="00EE73C4">
        <w:rPr>
          <w:b/>
          <w:i/>
        </w:rPr>
        <w:t>AS/NZS IEC 60825.2:2011</w:t>
      </w:r>
      <w:r w:rsidRPr="00EE73C4">
        <w:t xml:space="preserve"> means the Australian/New Zealand Standard AS/NZS IEC 60825.2:2011 </w:t>
      </w:r>
      <w:r w:rsidRPr="00EE73C4">
        <w:rPr>
          <w:i/>
        </w:rPr>
        <w:t>Safety of laser products, Part</w:t>
      </w:r>
      <w:r w:rsidR="00EE73C4">
        <w:rPr>
          <w:i/>
        </w:rPr>
        <w:t> </w:t>
      </w:r>
      <w:r w:rsidRPr="00EE73C4">
        <w:rPr>
          <w:i/>
        </w:rPr>
        <w:t>2: Safety of optical fibre communication systems (OFCS)</w:t>
      </w:r>
      <w:r w:rsidRPr="00EE73C4">
        <w:t>, published jointly by, or on behalf of, Standards Australia and Standards New Zealand, as existing on 1</w:t>
      </w:r>
      <w:r w:rsidR="00EE73C4">
        <w:t> </w:t>
      </w:r>
      <w:r w:rsidRPr="00EE73C4">
        <w:t xml:space="preserve">July </w:t>
      </w:r>
      <w:r w:rsidR="00C1095F" w:rsidRPr="00EE73C4">
        <w:t>2018</w:t>
      </w:r>
      <w:r w:rsidRPr="00EE73C4">
        <w:t>.</w:t>
      </w:r>
    </w:p>
    <w:p w:rsidR="006E38EA" w:rsidRPr="00EE73C4" w:rsidRDefault="006E38EA" w:rsidP="006E38EA">
      <w:pPr>
        <w:pStyle w:val="Definition"/>
      </w:pPr>
      <w:r w:rsidRPr="00EE73C4">
        <w:rPr>
          <w:b/>
          <w:i/>
        </w:rPr>
        <w:t>AS/NZS IEC 62471:2011</w:t>
      </w:r>
      <w:r w:rsidRPr="00EE73C4">
        <w:t xml:space="preserve"> means the Australian/New Zealand Standard AS/NZS IEC 62471:2011 </w:t>
      </w:r>
      <w:r w:rsidRPr="00EE73C4">
        <w:rPr>
          <w:i/>
        </w:rPr>
        <w:t>Photobiological safety of lamp and lamp systems</w:t>
      </w:r>
      <w:r w:rsidRPr="00EE73C4">
        <w:t>, published jointly by, or on behalf of, Standards Australia and Standards New Zealand, as existing on 1</w:t>
      </w:r>
      <w:r w:rsidR="00EE73C4">
        <w:t> </w:t>
      </w:r>
      <w:r w:rsidRPr="00EE73C4">
        <w:t xml:space="preserve">July </w:t>
      </w:r>
      <w:r w:rsidR="00C1095F" w:rsidRPr="00EE73C4">
        <w:t>2018</w:t>
      </w:r>
      <w:r w:rsidRPr="00EE73C4">
        <w:t>.</w:t>
      </w:r>
    </w:p>
    <w:p w:rsidR="009C7847" w:rsidRPr="00EE73C4" w:rsidRDefault="009C7847" w:rsidP="009C7847">
      <w:pPr>
        <w:pStyle w:val="Definition"/>
      </w:pPr>
      <w:r w:rsidRPr="00EE73C4">
        <w:rPr>
          <w:b/>
          <w:i/>
        </w:rPr>
        <w:t xml:space="preserve">committed effective dose </w:t>
      </w:r>
      <w:r w:rsidRPr="00EE73C4">
        <w:t>means the effective dose that a person is committed to receive from an intake of radioactive material.</w:t>
      </w:r>
    </w:p>
    <w:p w:rsidR="006E38EA" w:rsidRPr="00EE73C4" w:rsidRDefault="006E38EA" w:rsidP="006E38EA">
      <w:pPr>
        <w:pStyle w:val="notetext"/>
      </w:pPr>
      <w:r w:rsidRPr="00EE73C4">
        <w:t>Note:</w:t>
      </w:r>
      <w:r w:rsidRPr="00EE73C4">
        <w:tab/>
        <w:t>See the Planned Exposure Code.</w:t>
      </w:r>
    </w:p>
    <w:p w:rsidR="009C7847" w:rsidRPr="00EE73C4" w:rsidRDefault="009C7847" w:rsidP="009C7847">
      <w:pPr>
        <w:pStyle w:val="Definition"/>
      </w:pPr>
      <w:r w:rsidRPr="00EE73C4">
        <w:rPr>
          <w:b/>
          <w:i/>
        </w:rPr>
        <w:t>Committee</w:t>
      </w:r>
      <w:r w:rsidRPr="00EE73C4">
        <w:t xml:space="preserve"> means the Radiation Health Committee or the Nuclear Safety Committee.</w:t>
      </w:r>
    </w:p>
    <w:p w:rsidR="009C7847" w:rsidRPr="00EE73C4" w:rsidRDefault="009C7847" w:rsidP="009C7847">
      <w:pPr>
        <w:pStyle w:val="Definition"/>
      </w:pPr>
      <w:r w:rsidRPr="00EE73C4">
        <w:rPr>
          <w:b/>
          <w:i/>
        </w:rPr>
        <w:t>Council</w:t>
      </w:r>
      <w:r w:rsidRPr="00EE73C4">
        <w:t xml:space="preserve"> means the Radiation Health and Safety Advisory Council created by section</w:t>
      </w:r>
      <w:r w:rsidR="00EE73C4">
        <w:t> </w:t>
      </w:r>
      <w:r w:rsidRPr="00EE73C4">
        <w:t>19 of the Act.</w:t>
      </w:r>
    </w:p>
    <w:p w:rsidR="009C7847" w:rsidRPr="00EE73C4" w:rsidRDefault="009C7847" w:rsidP="009C7847">
      <w:pPr>
        <w:pStyle w:val="Definition"/>
      </w:pPr>
      <w:r w:rsidRPr="00EE73C4">
        <w:rPr>
          <w:b/>
          <w:i/>
        </w:rPr>
        <w:t>dose</w:t>
      </w:r>
      <w:r w:rsidRPr="00EE73C4">
        <w:t xml:space="preserve"> includes absorbed dose, equivalent dose or effective dose.</w:t>
      </w:r>
    </w:p>
    <w:p w:rsidR="006E38EA" w:rsidRPr="00EE73C4" w:rsidRDefault="006E38EA" w:rsidP="006E38EA">
      <w:pPr>
        <w:pStyle w:val="notetext"/>
      </w:pPr>
      <w:r w:rsidRPr="00EE73C4">
        <w:t>Note:</w:t>
      </w:r>
      <w:r w:rsidRPr="00EE73C4">
        <w:tab/>
        <w:t>See the Planned Exposure Code.</w:t>
      </w:r>
    </w:p>
    <w:p w:rsidR="009C7847" w:rsidRPr="00EE73C4" w:rsidRDefault="009C7847" w:rsidP="009C7847">
      <w:pPr>
        <w:pStyle w:val="Definition"/>
      </w:pPr>
      <w:r w:rsidRPr="00EE73C4">
        <w:rPr>
          <w:b/>
          <w:i/>
        </w:rPr>
        <w:t>effective dose</w:t>
      </w:r>
      <w:r w:rsidRPr="00EE73C4">
        <w:t xml:space="preserve"> means a measure of dose that takes into account both the type of radiation involved and the radiological sensitivities of the organs and tissues irradiated.</w:t>
      </w:r>
    </w:p>
    <w:p w:rsidR="006E38EA" w:rsidRPr="00EE73C4" w:rsidRDefault="006E38EA" w:rsidP="006E38EA">
      <w:pPr>
        <w:pStyle w:val="notetext"/>
      </w:pPr>
      <w:r w:rsidRPr="00EE73C4">
        <w:t>Note:</w:t>
      </w:r>
      <w:r w:rsidRPr="00EE73C4">
        <w:tab/>
        <w:t>See the Planned Exposure Code.</w:t>
      </w:r>
    </w:p>
    <w:p w:rsidR="009C7847" w:rsidRPr="00EE73C4" w:rsidRDefault="009C7847" w:rsidP="009C7847">
      <w:pPr>
        <w:pStyle w:val="Definition"/>
      </w:pPr>
      <w:r w:rsidRPr="00EE73C4">
        <w:rPr>
          <w:b/>
          <w:i/>
        </w:rPr>
        <w:t>equivalent dose</w:t>
      </w:r>
      <w:r w:rsidRPr="00EE73C4">
        <w:t xml:space="preserve"> means a measure of dose in organs and tissues that takes into account the type of radiation involved.</w:t>
      </w:r>
    </w:p>
    <w:p w:rsidR="006E38EA" w:rsidRPr="00EE73C4" w:rsidRDefault="006E38EA" w:rsidP="006E38EA">
      <w:pPr>
        <w:pStyle w:val="notetext"/>
      </w:pPr>
      <w:r w:rsidRPr="00EE73C4">
        <w:t>Note:</w:t>
      </w:r>
      <w:r w:rsidRPr="00EE73C4">
        <w:tab/>
        <w:t>See the Planned Exposure Code.</w:t>
      </w:r>
    </w:p>
    <w:p w:rsidR="009C7847" w:rsidRPr="00EE73C4" w:rsidRDefault="009C7847" w:rsidP="009C7847">
      <w:pPr>
        <w:pStyle w:val="Definition"/>
      </w:pPr>
      <w:r w:rsidRPr="00EE73C4">
        <w:rPr>
          <w:b/>
          <w:i/>
        </w:rPr>
        <w:t>excluded exposure</w:t>
      </w:r>
      <w:r w:rsidRPr="00EE73C4">
        <w:t xml:space="preserve">, for the definition of </w:t>
      </w:r>
      <w:r w:rsidRPr="00EE73C4">
        <w:rPr>
          <w:b/>
          <w:i/>
        </w:rPr>
        <w:t>occupational exposure</w:t>
      </w:r>
      <w:r w:rsidRPr="00EE73C4">
        <w:t>, means the component of exposure which arises from natural background radiation, provided that:</w:t>
      </w:r>
    </w:p>
    <w:p w:rsidR="009C7847" w:rsidRPr="00EE73C4" w:rsidRDefault="009C7847" w:rsidP="009C7847">
      <w:pPr>
        <w:pStyle w:val="paragraph"/>
      </w:pPr>
      <w:r w:rsidRPr="00EE73C4">
        <w:tab/>
        <w:t>(a)</w:t>
      </w:r>
      <w:r w:rsidRPr="00EE73C4">
        <w:tab/>
        <w:t>any relevant action level or levels for the workplace are not exceeded; and</w:t>
      </w:r>
    </w:p>
    <w:p w:rsidR="009C7847" w:rsidRPr="00EE73C4" w:rsidRDefault="009C7847" w:rsidP="009C7847">
      <w:pPr>
        <w:pStyle w:val="paragraph"/>
      </w:pPr>
      <w:r w:rsidRPr="00EE73C4">
        <w:tab/>
        <w:t>(b)</w:t>
      </w:r>
      <w:r w:rsidRPr="00EE73C4">
        <w:tab/>
        <w:t>the CEO does not prohibit the exclusion of that component.</w:t>
      </w:r>
    </w:p>
    <w:p w:rsidR="009C7847" w:rsidRPr="00EE73C4" w:rsidRDefault="009C7847" w:rsidP="009C7847">
      <w:pPr>
        <w:pStyle w:val="Definition"/>
      </w:pPr>
      <w:r w:rsidRPr="00EE73C4">
        <w:rPr>
          <w:b/>
          <w:i/>
        </w:rPr>
        <w:t>exposure</w:t>
      </w:r>
      <w:r w:rsidRPr="00EE73C4">
        <w:t xml:space="preserve"> means the circumstance of being exposed to radiation.</w:t>
      </w:r>
    </w:p>
    <w:p w:rsidR="009C7847" w:rsidRPr="00EE73C4" w:rsidRDefault="009C7847" w:rsidP="009C7847">
      <w:pPr>
        <w:pStyle w:val="Definition"/>
      </w:pPr>
      <w:r w:rsidRPr="00EE73C4">
        <w:rPr>
          <w:b/>
          <w:i/>
        </w:rPr>
        <w:t>external exposure</w:t>
      </w:r>
      <w:r w:rsidRPr="00EE73C4">
        <w:t xml:space="preserve"> means exposure to radiation from a source outside the human body.</w:t>
      </w:r>
    </w:p>
    <w:p w:rsidR="009C7847" w:rsidRPr="00EE73C4" w:rsidRDefault="009C7847" w:rsidP="009C7847">
      <w:pPr>
        <w:pStyle w:val="Definition"/>
      </w:pPr>
      <w:r w:rsidRPr="00EE73C4">
        <w:rPr>
          <w:b/>
          <w:i/>
        </w:rPr>
        <w:t>holder</w:t>
      </w:r>
      <w:r w:rsidRPr="00EE73C4">
        <w:t>, of a licence, means the controlled person to whom the licence is issued.</w:t>
      </w:r>
    </w:p>
    <w:p w:rsidR="009C7847" w:rsidRPr="00EE73C4" w:rsidRDefault="009C7847" w:rsidP="009C7847">
      <w:pPr>
        <w:pStyle w:val="Definition"/>
      </w:pPr>
      <w:r w:rsidRPr="00EE73C4">
        <w:rPr>
          <w:b/>
          <w:i/>
        </w:rPr>
        <w:t>irradiator</w:t>
      </w:r>
      <w:r w:rsidRPr="00EE73C4">
        <w:t xml:space="preserve"> means a device that contains a controlled material that gives a controlled dose of radiation to any target material.</w:t>
      </w:r>
    </w:p>
    <w:p w:rsidR="009C7847" w:rsidRPr="00EE73C4" w:rsidRDefault="009C7847" w:rsidP="009C7847">
      <w:pPr>
        <w:pStyle w:val="Definition"/>
      </w:pPr>
      <w:r w:rsidRPr="00EE73C4">
        <w:rPr>
          <w:b/>
          <w:i/>
        </w:rPr>
        <w:t>medical exposure</w:t>
      </w:r>
      <w:r w:rsidRPr="00EE73C4">
        <w:t xml:space="preserve"> means:</w:t>
      </w:r>
    </w:p>
    <w:p w:rsidR="009C7847" w:rsidRPr="00EE73C4" w:rsidRDefault="009C7847" w:rsidP="009C7847">
      <w:pPr>
        <w:pStyle w:val="paragraph"/>
      </w:pPr>
      <w:r w:rsidRPr="00EE73C4">
        <w:tab/>
        <w:t>(a)</w:t>
      </w:r>
      <w:r w:rsidRPr="00EE73C4">
        <w:tab/>
        <w:t>the exposure of a person to radiation received:</w:t>
      </w:r>
    </w:p>
    <w:p w:rsidR="009C7847" w:rsidRPr="00EE73C4" w:rsidRDefault="009C7847" w:rsidP="009C7847">
      <w:pPr>
        <w:pStyle w:val="paragraphsub"/>
      </w:pPr>
      <w:r w:rsidRPr="00EE73C4">
        <w:tab/>
        <w:t>(i)</w:t>
      </w:r>
      <w:r w:rsidRPr="00EE73C4">
        <w:tab/>
        <w:t>as a patient undergoing medical diagnosis or therapy; or</w:t>
      </w:r>
    </w:p>
    <w:p w:rsidR="009C7847" w:rsidRPr="00EE73C4" w:rsidRDefault="009C7847" w:rsidP="009C7847">
      <w:pPr>
        <w:pStyle w:val="paragraphsub"/>
      </w:pPr>
      <w:r w:rsidRPr="00EE73C4">
        <w:tab/>
        <w:t>(ii)</w:t>
      </w:r>
      <w:r w:rsidRPr="00EE73C4">
        <w:tab/>
        <w:t>as a volunteer in medical research; or</w:t>
      </w:r>
    </w:p>
    <w:p w:rsidR="009C7847" w:rsidRPr="00EE73C4" w:rsidRDefault="009C7847" w:rsidP="009C7847">
      <w:pPr>
        <w:pStyle w:val="paragraph"/>
      </w:pPr>
      <w:r w:rsidRPr="00EE73C4">
        <w:tab/>
        <w:t>(b)</w:t>
      </w:r>
      <w:r w:rsidRPr="00EE73C4">
        <w:tab/>
        <w:t>non</w:t>
      </w:r>
      <w:r w:rsidR="00EE73C4">
        <w:noBreakHyphen/>
      </w:r>
      <w:r w:rsidRPr="00EE73C4">
        <w:t>occupational exposure received as a consequence of assisting an exposed patient.</w:t>
      </w:r>
    </w:p>
    <w:p w:rsidR="006E38EA" w:rsidRPr="00EE73C4" w:rsidRDefault="006E38EA" w:rsidP="006E38EA">
      <w:pPr>
        <w:pStyle w:val="Definition"/>
      </w:pPr>
      <w:r w:rsidRPr="00EE73C4">
        <w:rPr>
          <w:b/>
          <w:i/>
        </w:rPr>
        <w:t>Mining and Mineral Processing Code and Safety Guide</w:t>
      </w:r>
      <w:r w:rsidRPr="00EE73C4">
        <w:t xml:space="preserve"> means the </w:t>
      </w:r>
      <w:r w:rsidRPr="00EE73C4">
        <w:rPr>
          <w:i/>
        </w:rPr>
        <w:t>Code of Practice and Safety Guide for Radiation Protection and Radioactive Waste Management in Mining and Mineral Processing (2005) (Radiation Protection Series No.</w:t>
      </w:r>
      <w:r w:rsidR="00EE73C4">
        <w:rPr>
          <w:i/>
        </w:rPr>
        <w:t> </w:t>
      </w:r>
      <w:r w:rsidRPr="00EE73C4">
        <w:rPr>
          <w:i/>
        </w:rPr>
        <w:t>9)</w:t>
      </w:r>
      <w:r w:rsidRPr="00EE73C4">
        <w:t>, as existing on 1</w:t>
      </w:r>
      <w:r w:rsidR="00EE73C4">
        <w:t> </w:t>
      </w:r>
      <w:r w:rsidRPr="00EE73C4">
        <w:t xml:space="preserve">July </w:t>
      </w:r>
      <w:r w:rsidR="00C1095F" w:rsidRPr="00EE73C4">
        <w:t>2018</w:t>
      </w:r>
      <w:r w:rsidRPr="00EE73C4">
        <w:t>.</w:t>
      </w:r>
    </w:p>
    <w:p w:rsidR="006E38EA" w:rsidRPr="00EE73C4" w:rsidRDefault="006E38EA" w:rsidP="006E38EA">
      <w:pPr>
        <w:pStyle w:val="notetext"/>
      </w:pPr>
      <w:r w:rsidRPr="00EE73C4">
        <w:t>Note:</w:t>
      </w:r>
      <w:r w:rsidRPr="00EE73C4">
        <w:tab/>
        <w:t xml:space="preserve">The Mining and Mineral Processing Code and Safety Guide could in </w:t>
      </w:r>
      <w:r w:rsidR="00C1095F" w:rsidRPr="00EE73C4">
        <w:t>2018</w:t>
      </w:r>
      <w:r w:rsidRPr="00EE73C4">
        <w:t xml:space="preserve"> be viewed on ARPANSA’s website (http://www.arpansa.gov.au).</w:t>
      </w:r>
    </w:p>
    <w:p w:rsidR="009C7847" w:rsidRPr="00EE73C4" w:rsidRDefault="009C7847" w:rsidP="009C7847">
      <w:pPr>
        <w:pStyle w:val="Definition"/>
      </w:pPr>
      <w:r w:rsidRPr="00EE73C4">
        <w:rPr>
          <w:b/>
          <w:i/>
        </w:rPr>
        <w:t>occupational exposure</w:t>
      </w:r>
      <w:r w:rsidRPr="00EE73C4">
        <w:t xml:space="preserve"> means exposure of a person to radiation that:</w:t>
      </w:r>
    </w:p>
    <w:p w:rsidR="009C7847" w:rsidRPr="00EE73C4" w:rsidRDefault="009C7847" w:rsidP="009C7847">
      <w:pPr>
        <w:pStyle w:val="paragraph"/>
      </w:pPr>
      <w:r w:rsidRPr="00EE73C4">
        <w:tab/>
        <w:t>(a)</w:t>
      </w:r>
      <w:r w:rsidRPr="00EE73C4">
        <w:tab/>
        <w:t>occurs in the course of the person’s work; and</w:t>
      </w:r>
    </w:p>
    <w:p w:rsidR="009C7847" w:rsidRPr="00EE73C4" w:rsidRDefault="009C7847" w:rsidP="009C7847">
      <w:pPr>
        <w:pStyle w:val="paragraph"/>
      </w:pPr>
      <w:r w:rsidRPr="00EE73C4">
        <w:tab/>
        <w:t>(b)</w:t>
      </w:r>
      <w:r w:rsidRPr="00EE73C4">
        <w:tab/>
        <w:t>is not excluded exposure.</w:t>
      </w:r>
    </w:p>
    <w:p w:rsidR="006E38EA" w:rsidRPr="00EE73C4" w:rsidRDefault="006E38EA" w:rsidP="006E38EA">
      <w:pPr>
        <w:pStyle w:val="Definition"/>
      </w:pPr>
      <w:r w:rsidRPr="00EE73C4">
        <w:rPr>
          <w:b/>
          <w:i/>
        </w:rPr>
        <w:t>Planned Exposure Code</w:t>
      </w:r>
      <w:r w:rsidRPr="00EE73C4">
        <w:t xml:space="preserve"> means the </w:t>
      </w:r>
      <w:r w:rsidRPr="00EE73C4">
        <w:rPr>
          <w:i/>
        </w:rPr>
        <w:t>Code for Radiation Protection in Planned Exposure Situations (2016) (Radiation Protection Series C</w:t>
      </w:r>
      <w:r w:rsidR="00EE73C4">
        <w:rPr>
          <w:i/>
        </w:rPr>
        <w:noBreakHyphen/>
      </w:r>
      <w:r w:rsidRPr="00EE73C4">
        <w:rPr>
          <w:i/>
        </w:rPr>
        <w:t>1)</w:t>
      </w:r>
      <w:r w:rsidRPr="00EE73C4">
        <w:t>, as existing on 1</w:t>
      </w:r>
      <w:r w:rsidR="00EE73C4">
        <w:t> </w:t>
      </w:r>
      <w:r w:rsidRPr="00EE73C4">
        <w:t xml:space="preserve">July </w:t>
      </w:r>
      <w:r w:rsidR="00C1095F" w:rsidRPr="00EE73C4">
        <w:t>2018</w:t>
      </w:r>
      <w:r w:rsidRPr="00EE73C4">
        <w:t>.</w:t>
      </w:r>
    </w:p>
    <w:p w:rsidR="006E38EA" w:rsidRPr="00EE73C4" w:rsidRDefault="006E38EA" w:rsidP="006E38EA">
      <w:pPr>
        <w:pStyle w:val="notetext"/>
      </w:pPr>
      <w:r w:rsidRPr="00EE73C4">
        <w:t>Note:</w:t>
      </w:r>
      <w:r w:rsidRPr="00EE73C4">
        <w:tab/>
        <w:t xml:space="preserve">The Planned Exposure Code could in </w:t>
      </w:r>
      <w:r w:rsidR="00C1095F" w:rsidRPr="00EE73C4">
        <w:t>2018</w:t>
      </w:r>
      <w:r w:rsidRPr="00EE73C4">
        <w:t xml:space="preserve"> be viewed on ARPANSA’s website (http://www.arpansa.gov.au).</w:t>
      </w:r>
    </w:p>
    <w:p w:rsidR="009C7847" w:rsidRPr="00EE73C4" w:rsidRDefault="009C7847" w:rsidP="009C7847">
      <w:pPr>
        <w:pStyle w:val="Definition"/>
      </w:pPr>
      <w:r w:rsidRPr="00EE73C4">
        <w:rPr>
          <w:b/>
          <w:i/>
        </w:rPr>
        <w:t>public exposure</w:t>
      </w:r>
      <w:r w:rsidRPr="00EE73C4">
        <w:t xml:space="preserve"> means the exposure of a person to radiation that is neither occupational exposure nor medical exposure.</w:t>
      </w:r>
    </w:p>
    <w:p w:rsidR="009C7847" w:rsidRPr="00EE73C4" w:rsidRDefault="009C7847" w:rsidP="009C7847">
      <w:pPr>
        <w:pStyle w:val="Definition"/>
      </w:pPr>
      <w:r w:rsidRPr="00EE73C4">
        <w:rPr>
          <w:b/>
          <w:i/>
        </w:rPr>
        <w:t>same location</w:t>
      </w:r>
      <w:r w:rsidRPr="00EE73C4">
        <w:t>, in relation to a controlled apparatus or controlled material: see subregulation</w:t>
      </w:r>
      <w:r w:rsidR="00EE73C4">
        <w:t> </w:t>
      </w:r>
      <w:r w:rsidRPr="00EE73C4">
        <w:t>40D(3).</w:t>
      </w:r>
    </w:p>
    <w:p w:rsidR="009C7847" w:rsidRPr="00EE73C4" w:rsidRDefault="009C7847" w:rsidP="009C7847">
      <w:pPr>
        <w:pStyle w:val="Definition"/>
      </w:pPr>
      <w:r w:rsidRPr="00EE73C4">
        <w:rPr>
          <w:b/>
          <w:i/>
        </w:rPr>
        <w:t>sealed source</w:t>
      </w:r>
      <w:r w:rsidRPr="00EE73C4">
        <w:t xml:space="preserve"> means controlled material permanently contained in a capsule, or closely bound in a solid form, that is strong enough to be leak</w:t>
      </w:r>
      <w:r w:rsidR="00EE73C4">
        <w:noBreakHyphen/>
      </w:r>
      <w:r w:rsidRPr="00EE73C4">
        <w:t>tight for:</w:t>
      </w:r>
    </w:p>
    <w:p w:rsidR="009C7847" w:rsidRPr="00EE73C4" w:rsidRDefault="009C7847" w:rsidP="009C7847">
      <w:pPr>
        <w:pStyle w:val="paragraph"/>
      </w:pPr>
      <w:r w:rsidRPr="00EE73C4">
        <w:tab/>
        <w:t>(a)</w:t>
      </w:r>
      <w:r w:rsidRPr="00EE73C4">
        <w:tab/>
        <w:t>the intended use of the controlled material; and</w:t>
      </w:r>
    </w:p>
    <w:p w:rsidR="009C7847" w:rsidRPr="00EE73C4" w:rsidRDefault="009C7847" w:rsidP="009C7847">
      <w:pPr>
        <w:pStyle w:val="paragraph"/>
      </w:pPr>
      <w:r w:rsidRPr="00EE73C4">
        <w:tab/>
        <w:t>(b)</w:t>
      </w:r>
      <w:r w:rsidRPr="00EE73C4">
        <w:tab/>
        <w:t>any foreseeable abnormal events likely to affect the controlled material.</w:t>
      </w:r>
    </w:p>
    <w:p w:rsidR="006E38EA" w:rsidRPr="00EE73C4" w:rsidRDefault="006E38EA" w:rsidP="006E38EA">
      <w:pPr>
        <w:pStyle w:val="Definition"/>
      </w:pPr>
      <w:r w:rsidRPr="00EE73C4">
        <w:rPr>
          <w:b/>
          <w:i/>
        </w:rPr>
        <w:t>Security Code of Practice</w:t>
      </w:r>
      <w:r w:rsidRPr="00EE73C4">
        <w:t xml:space="preserve"> means the </w:t>
      </w:r>
      <w:r w:rsidRPr="00EE73C4">
        <w:rPr>
          <w:i/>
        </w:rPr>
        <w:t>Code of Practice for the Security of Radioactive Sources (2007) (Radiation Protection Series No.</w:t>
      </w:r>
      <w:r w:rsidR="00EE73C4">
        <w:rPr>
          <w:i/>
        </w:rPr>
        <w:t> </w:t>
      </w:r>
      <w:r w:rsidRPr="00EE73C4">
        <w:rPr>
          <w:i/>
        </w:rPr>
        <w:t>11)</w:t>
      </w:r>
      <w:r w:rsidRPr="00EE73C4">
        <w:t>, as existing on 1</w:t>
      </w:r>
      <w:r w:rsidR="00EE73C4">
        <w:t> </w:t>
      </w:r>
      <w:r w:rsidRPr="00EE73C4">
        <w:t xml:space="preserve">July </w:t>
      </w:r>
      <w:r w:rsidR="00C1095F" w:rsidRPr="00EE73C4">
        <w:t>2018</w:t>
      </w:r>
      <w:r w:rsidRPr="00EE73C4">
        <w:t>.</w:t>
      </w:r>
    </w:p>
    <w:p w:rsidR="006E38EA" w:rsidRPr="00EE73C4" w:rsidRDefault="006E38EA" w:rsidP="006E38EA">
      <w:pPr>
        <w:pStyle w:val="notetext"/>
      </w:pPr>
      <w:r w:rsidRPr="00EE73C4">
        <w:t>Note:</w:t>
      </w:r>
      <w:r w:rsidRPr="00EE73C4">
        <w:tab/>
        <w:t xml:space="preserve">The Security Code of Practice could in </w:t>
      </w:r>
      <w:r w:rsidR="00C1095F" w:rsidRPr="00EE73C4">
        <w:t>2018</w:t>
      </w:r>
      <w:r w:rsidRPr="00EE73C4">
        <w:t xml:space="preserve"> be viewed on ARPANSA’s website (http://www.arpansa.gov.au).</w:t>
      </w:r>
    </w:p>
    <w:p w:rsidR="006E38EA" w:rsidRPr="00EE73C4" w:rsidRDefault="006E38EA" w:rsidP="006E38EA">
      <w:pPr>
        <w:pStyle w:val="Definition"/>
      </w:pPr>
      <w:r w:rsidRPr="00EE73C4">
        <w:rPr>
          <w:b/>
          <w:i/>
        </w:rPr>
        <w:t>Transport Code</w:t>
      </w:r>
      <w:r w:rsidRPr="00EE73C4">
        <w:t xml:space="preserve"> means the </w:t>
      </w:r>
      <w:r w:rsidRPr="00EE73C4">
        <w:rPr>
          <w:i/>
        </w:rPr>
        <w:t>Code for the Safe Transport of Radioactive Material (2014) (Radiation Protection Series C</w:t>
      </w:r>
      <w:r w:rsidR="00EE73C4">
        <w:rPr>
          <w:i/>
        </w:rPr>
        <w:noBreakHyphen/>
      </w:r>
      <w:r w:rsidRPr="00EE73C4">
        <w:rPr>
          <w:i/>
        </w:rPr>
        <w:t>2)</w:t>
      </w:r>
      <w:r w:rsidRPr="00EE73C4">
        <w:t>, as existing on 1</w:t>
      </w:r>
      <w:r w:rsidR="00EE73C4">
        <w:t> </w:t>
      </w:r>
      <w:r w:rsidRPr="00EE73C4">
        <w:t xml:space="preserve">July </w:t>
      </w:r>
      <w:r w:rsidR="00C1095F" w:rsidRPr="00EE73C4">
        <w:t>2018</w:t>
      </w:r>
      <w:r w:rsidRPr="00EE73C4">
        <w:t>.</w:t>
      </w:r>
    </w:p>
    <w:p w:rsidR="006E38EA" w:rsidRPr="00EE73C4" w:rsidRDefault="006E38EA" w:rsidP="006E38EA">
      <w:pPr>
        <w:pStyle w:val="notetext"/>
      </w:pPr>
      <w:r w:rsidRPr="00EE73C4">
        <w:t>Note:</w:t>
      </w:r>
      <w:r w:rsidRPr="00EE73C4">
        <w:tab/>
        <w:t xml:space="preserve">The Transport Code could in </w:t>
      </w:r>
      <w:r w:rsidR="00C1095F" w:rsidRPr="00EE73C4">
        <w:t>2018</w:t>
      </w:r>
      <w:r w:rsidRPr="00EE73C4">
        <w:t xml:space="preserve"> be viewed on ARPANSA’s website (http://www.arpansa.gov.au).</w:t>
      </w:r>
    </w:p>
    <w:p w:rsidR="009C7847" w:rsidRPr="00EE73C4" w:rsidRDefault="009C7847" w:rsidP="009C7847">
      <w:pPr>
        <w:pStyle w:val="Definition"/>
      </w:pPr>
      <w:r w:rsidRPr="00EE73C4">
        <w:rPr>
          <w:b/>
          <w:i/>
        </w:rPr>
        <w:t>unsealed source</w:t>
      </w:r>
      <w:r w:rsidRPr="00EE73C4">
        <w:t xml:space="preserve"> means controlled material that is not a sealed source.</w:t>
      </w:r>
    </w:p>
    <w:p w:rsidR="009C7847" w:rsidRPr="00EE73C4" w:rsidRDefault="009C7847" w:rsidP="009C7847">
      <w:pPr>
        <w:pStyle w:val="Definition"/>
      </w:pPr>
      <w:r w:rsidRPr="00EE73C4">
        <w:rPr>
          <w:b/>
          <w:i/>
        </w:rPr>
        <w:t>waste package</w:t>
      </w:r>
      <w:r w:rsidRPr="00EE73C4">
        <w:t xml:space="preserve">, in relation to controlled material contained or to be contained in a </w:t>
      </w:r>
      <w:r w:rsidR="00FD78C1" w:rsidRPr="00EE73C4">
        <w:t>radioactive waste storage facility or a radioactive waste</w:t>
      </w:r>
      <w:r w:rsidRPr="00EE73C4">
        <w:t xml:space="preserve"> disposal facility, means the waste form of the controlled material and its container as prepared for handling, transport, storage or disposal.</w:t>
      </w:r>
    </w:p>
    <w:p w:rsidR="009C7847" w:rsidRPr="00EE73C4" w:rsidRDefault="009C7847" w:rsidP="009C7847">
      <w:pPr>
        <w:pStyle w:val="ActHead5"/>
        <w:rPr>
          <w:rFonts w:eastAsiaTheme="minorHAnsi"/>
        </w:rPr>
      </w:pPr>
      <w:bookmarkStart w:id="4" w:name="_Toc519781883"/>
      <w:r w:rsidRPr="00EE73C4">
        <w:rPr>
          <w:rStyle w:val="CharSectno"/>
          <w:rFonts w:eastAsiaTheme="minorHAnsi"/>
        </w:rPr>
        <w:t>3A</w:t>
      </w:r>
      <w:r w:rsidRPr="00EE73C4">
        <w:rPr>
          <w:rFonts w:eastAsiaTheme="minorHAnsi"/>
        </w:rPr>
        <w:t xml:space="preserve">  Parent nuclides and progeny nuclides included in secular equilibrium</w:t>
      </w:r>
      <w:bookmarkEnd w:id="4"/>
    </w:p>
    <w:p w:rsidR="009C7847" w:rsidRPr="00EE73C4" w:rsidRDefault="009C7847" w:rsidP="009C7847">
      <w:pPr>
        <w:pStyle w:val="subsection"/>
        <w:rPr>
          <w:rFonts w:eastAsiaTheme="minorHAnsi"/>
          <w:szCs w:val="22"/>
        </w:rPr>
      </w:pPr>
      <w:r w:rsidRPr="00EE73C4">
        <w:rPr>
          <w:rFonts w:eastAsiaTheme="minorHAnsi"/>
          <w:szCs w:val="22"/>
        </w:rPr>
        <w:tab/>
        <w:t>(1)</w:t>
      </w:r>
      <w:r w:rsidRPr="00EE73C4">
        <w:rPr>
          <w:rFonts w:eastAsiaTheme="minorHAnsi"/>
          <w:szCs w:val="22"/>
        </w:rPr>
        <w:tab/>
        <w:t>For these regulations, in determining the activity of a parent nuclide mentioned in an item in the table in clause</w:t>
      </w:r>
      <w:r w:rsidR="00EE73C4">
        <w:rPr>
          <w:rFonts w:eastAsiaTheme="minorHAnsi"/>
          <w:szCs w:val="22"/>
        </w:rPr>
        <w:t> </w:t>
      </w:r>
      <w:r w:rsidRPr="00EE73C4">
        <w:rPr>
          <w:rFonts w:eastAsiaTheme="minorHAnsi"/>
          <w:szCs w:val="22"/>
        </w:rPr>
        <w:t>3 of Schedule</w:t>
      </w:r>
      <w:r w:rsidR="00EE73C4">
        <w:rPr>
          <w:rFonts w:eastAsiaTheme="minorHAnsi"/>
          <w:szCs w:val="22"/>
        </w:rPr>
        <w:t> </w:t>
      </w:r>
      <w:r w:rsidRPr="00EE73C4">
        <w:rPr>
          <w:rFonts w:eastAsiaTheme="minorHAnsi"/>
          <w:szCs w:val="22"/>
        </w:rPr>
        <w:t>2, include the activity of any progeny nuclide mentioned in that item that is included in secular equilibrium with the parent nuclide.</w:t>
      </w:r>
    </w:p>
    <w:p w:rsidR="009C7847" w:rsidRPr="00EE73C4" w:rsidRDefault="009C7847" w:rsidP="009C7847">
      <w:pPr>
        <w:pStyle w:val="notetext"/>
      </w:pPr>
      <w:r w:rsidRPr="00EE73C4">
        <w:t>Note:</w:t>
      </w:r>
      <w:r w:rsidRPr="00EE73C4">
        <w:tab/>
        <w:t xml:space="preserve">Parent nuclides are also marked </w:t>
      </w:r>
      <w:r w:rsidRPr="00EE73C4">
        <w:rPr>
          <w:vertAlign w:val="superscript"/>
        </w:rPr>
        <w:t>a</w:t>
      </w:r>
      <w:r w:rsidRPr="00EE73C4">
        <w:t xml:space="preserve"> in the table in clause</w:t>
      </w:r>
      <w:r w:rsidR="00EE73C4">
        <w:t> </w:t>
      </w:r>
      <w:r w:rsidRPr="00EE73C4">
        <w:t>2 of Schedule</w:t>
      </w:r>
      <w:r w:rsidR="00EE73C4">
        <w:t> </w:t>
      </w:r>
      <w:r w:rsidRPr="00EE73C4">
        <w:t>2.</w:t>
      </w:r>
    </w:p>
    <w:p w:rsidR="009C7847" w:rsidRPr="00EE73C4" w:rsidRDefault="009C7847" w:rsidP="009C7847">
      <w:pPr>
        <w:pStyle w:val="subsection"/>
        <w:rPr>
          <w:szCs w:val="22"/>
        </w:rPr>
      </w:pPr>
      <w:r w:rsidRPr="00EE73C4">
        <w:rPr>
          <w:szCs w:val="22"/>
        </w:rPr>
        <w:tab/>
        <w:t>(2)</w:t>
      </w:r>
      <w:r w:rsidRPr="00EE73C4">
        <w:rPr>
          <w:szCs w:val="22"/>
        </w:rPr>
        <w:tab/>
        <w:t xml:space="preserve">Except for subregulation (1), the activity of a progeny nuclide mentioned in an item in </w:t>
      </w:r>
      <w:r w:rsidRPr="00EE73C4">
        <w:rPr>
          <w:rFonts w:eastAsiaTheme="minorHAnsi"/>
          <w:szCs w:val="22"/>
        </w:rPr>
        <w:t>the table in clause</w:t>
      </w:r>
      <w:r w:rsidR="00EE73C4">
        <w:rPr>
          <w:rFonts w:eastAsiaTheme="minorHAnsi"/>
          <w:szCs w:val="22"/>
        </w:rPr>
        <w:t> </w:t>
      </w:r>
      <w:r w:rsidRPr="00EE73C4">
        <w:rPr>
          <w:rFonts w:eastAsiaTheme="minorHAnsi"/>
          <w:szCs w:val="22"/>
        </w:rPr>
        <w:t>3 of Schedule</w:t>
      </w:r>
      <w:r w:rsidR="00EE73C4">
        <w:rPr>
          <w:rFonts w:eastAsiaTheme="minorHAnsi"/>
          <w:szCs w:val="22"/>
        </w:rPr>
        <w:t> </w:t>
      </w:r>
      <w:r w:rsidRPr="00EE73C4">
        <w:rPr>
          <w:rFonts w:eastAsiaTheme="minorHAnsi"/>
          <w:szCs w:val="22"/>
        </w:rPr>
        <w:t>2</w:t>
      </w:r>
      <w:r w:rsidRPr="00EE73C4">
        <w:rPr>
          <w:szCs w:val="22"/>
        </w:rPr>
        <w:t xml:space="preserve"> is taken to be nil when included in secular equilibrium with a parent nuclide mentioned in that item.</w:t>
      </w:r>
    </w:p>
    <w:p w:rsidR="006E38EA" w:rsidRPr="00EE73C4" w:rsidRDefault="006E38EA" w:rsidP="002E5411">
      <w:pPr>
        <w:pStyle w:val="ActHead2"/>
        <w:pageBreakBefore/>
      </w:pPr>
      <w:bookmarkStart w:id="5" w:name="_Toc519781884"/>
      <w:r w:rsidRPr="00EE73C4">
        <w:rPr>
          <w:rStyle w:val="CharPartNo"/>
        </w:rPr>
        <w:t>Part</w:t>
      </w:r>
      <w:r w:rsidR="00EE73C4" w:rsidRPr="00EE73C4">
        <w:rPr>
          <w:rStyle w:val="CharPartNo"/>
        </w:rPr>
        <w:t> </w:t>
      </w:r>
      <w:r w:rsidRPr="00EE73C4">
        <w:rPr>
          <w:rStyle w:val="CharPartNo"/>
        </w:rPr>
        <w:t>1A</w:t>
      </w:r>
      <w:r w:rsidRPr="00EE73C4">
        <w:t>—</w:t>
      </w:r>
      <w:r w:rsidRPr="00EE73C4">
        <w:rPr>
          <w:rStyle w:val="CharPartText"/>
        </w:rPr>
        <w:t>ARPANSA</w:t>
      </w:r>
      <w:bookmarkEnd w:id="5"/>
    </w:p>
    <w:p w:rsidR="006E38EA" w:rsidRPr="00EE73C4" w:rsidRDefault="006E38EA" w:rsidP="006E38EA">
      <w:pPr>
        <w:pStyle w:val="Header"/>
      </w:pPr>
      <w:r w:rsidRPr="00EE73C4">
        <w:rPr>
          <w:rStyle w:val="CharDivNo"/>
        </w:rPr>
        <w:t xml:space="preserve"> </w:t>
      </w:r>
      <w:r w:rsidRPr="00EE73C4">
        <w:rPr>
          <w:rStyle w:val="CharDivText"/>
        </w:rPr>
        <w:t xml:space="preserve"> </w:t>
      </w:r>
    </w:p>
    <w:p w:rsidR="006E38EA" w:rsidRPr="00EE73C4" w:rsidRDefault="006E38EA" w:rsidP="006E38EA">
      <w:pPr>
        <w:pStyle w:val="ActHead5"/>
      </w:pPr>
      <w:bookmarkStart w:id="6" w:name="_Toc519781885"/>
      <w:r w:rsidRPr="00EE73C4">
        <w:rPr>
          <w:rStyle w:val="CharSectno"/>
        </w:rPr>
        <w:t>3B</w:t>
      </w:r>
      <w:r w:rsidRPr="00EE73C4">
        <w:t xml:space="preserve">  Functions of the CEO</w:t>
      </w:r>
      <w:bookmarkEnd w:id="6"/>
    </w:p>
    <w:p w:rsidR="006E38EA" w:rsidRPr="00EE73C4" w:rsidRDefault="006E38EA" w:rsidP="006E38EA">
      <w:pPr>
        <w:pStyle w:val="subsection"/>
      </w:pPr>
      <w:r w:rsidRPr="00EE73C4">
        <w:tab/>
      </w:r>
      <w:r w:rsidRPr="00EE73C4">
        <w:tab/>
        <w:t>For the purposes of paragraph</w:t>
      </w:r>
      <w:r w:rsidR="00EE73C4">
        <w:t> </w:t>
      </w:r>
      <w:r w:rsidRPr="00EE73C4">
        <w:t>15(1)(i) of the Act, the following are functions of the CEO:</w:t>
      </w:r>
    </w:p>
    <w:p w:rsidR="006E38EA" w:rsidRPr="00EE73C4" w:rsidRDefault="006E38EA" w:rsidP="006E38EA">
      <w:pPr>
        <w:pStyle w:val="paragraph"/>
      </w:pPr>
      <w:r w:rsidRPr="00EE73C4">
        <w:tab/>
        <w:t>(a)</w:t>
      </w:r>
      <w:r w:rsidRPr="00EE73C4">
        <w:tab/>
        <w:t>to grant permissions to export from Australia high activity radioactive sources under regulation</w:t>
      </w:r>
      <w:r w:rsidR="00EE73C4">
        <w:t> </w:t>
      </w:r>
      <w:r w:rsidRPr="00EE73C4">
        <w:t xml:space="preserve">9AD of the </w:t>
      </w:r>
      <w:r w:rsidRPr="00EE73C4">
        <w:rPr>
          <w:i/>
        </w:rPr>
        <w:t>Customs (Prohibited Exports) Regulations</w:t>
      </w:r>
      <w:r w:rsidR="00EE73C4">
        <w:rPr>
          <w:i/>
        </w:rPr>
        <w:t> </w:t>
      </w:r>
      <w:r w:rsidRPr="00EE73C4">
        <w:rPr>
          <w:i/>
        </w:rPr>
        <w:t>1958</w:t>
      </w:r>
      <w:r w:rsidRPr="00EE73C4">
        <w:t>;</w:t>
      </w:r>
    </w:p>
    <w:p w:rsidR="006E38EA" w:rsidRPr="00EE73C4" w:rsidRDefault="006E38EA" w:rsidP="006E38EA">
      <w:pPr>
        <w:pStyle w:val="paragraph"/>
      </w:pPr>
      <w:r w:rsidRPr="00EE73C4">
        <w:tab/>
        <w:t>(b)</w:t>
      </w:r>
      <w:r w:rsidRPr="00EE73C4">
        <w:tab/>
        <w:t>to grant permissions to import into Australia radioactive substances under regulation</w:t>
      </w:r>
      <w:r w:rsidR="00EE73C4">
        <w:t> </w:t>
      </w:r>
      <w:r w:rsidRPr="00EE73C4">
        <w:t xml:space="preserve">4R of the </w:t>
      </w:r>
      <w:r w:rsidRPr="00EE73C4">
        <w:rPr>
          <w:i/>
        </w:rPr>
        <w:t>Customs (Prohibited Imports) Regulations</w:t>
      </w:r>
      <w:r w:rsidR="00EE73C4">
        <w:rPr>
          <w:i/>
        </w:rPr>
        <w:t> </w:t>
      </w:r>
      <w:r w:rsidRPr="00EE73C4">
        <w:rPr>
          <w:i/>
        </w:rPr>
        <w:t>1956</w:t>
      </w:r>
      <w:r w:rsidR="00C1095F" w:rsidRPr="00EE73C4">
        <w:t>;</w:t>
      </w:r>
    </w:p>
    <w:p w:rsidR="00C1095F" w:rsidRPr="00EE73C4" w:rsidRDefault="00C1095F" w:rsidP="006E38EA">
      <w:pPr>
        <w:pStyle w:val="paragraph"/>
      </w:pPr>
      <w:r w:rsidRPr="00EE73C4">
        <w:tab/>
        <w:t>(c)</w:t>
      </w:r>
      <w:r w:rsidRPr="00EE73C4">
        <w:tab/>
        <w:t>to grant approvals under the Transport Code in the CEO’s capacity as competent authority for the Commonwealth for the purposes of the Transport Code.</w:t>
      </w:r>
    </w:p>
    <w:p w:rsidR="00E35574" w:rsidRPr="00EE73C4" w:rsidRDefault="00E35574" w:rsidP="00E62E2A">
      <w:pPr>
        <w:pStyle w:val="ActHead2"/>
        <w:pageBreakBefore/>
      </w:pPr>
      <w:bookmarkStart w:id="7" w:name="_Toc519781886"/>
      <w:r w:rsidRPr="00EE73C4">
        <w:rPr>
          <w:rStyle w:val="CharPartNo"/>
        </w:rPr>
        <w:t>Part</w:t>
      </w:r>
      <w:r w:rsidR="00EE73C4" w:rsidRPr="00EE73C4">
        <w:rPr>
          <w:rStyle w:val="CharPartNo"/>
        </w:rPr>
        <w:t> </w:t>
      </w:r>
      <w:r w:rsidRPr="00EE73C4">
        <w:rPr>
          <w:rStyle w:val="CharPartNo"/>
        </w:rPr>
        <w:t>2</w:t>
      </w:r>
      <w:r w:rsidR="007C0983" w:rsidRPr="00EE73C4">
        <w:t>—</w:t>
      </w:r>
      <w:r w:rsidRPr="00EE73C4">
        <w:rPr>
          <w:rStyle w:val="CharPartText"/>
        </w:rPr>
        <w:t>Controlled apparatus and facilities</w:t>
      </w:r>
      <w:bookmarkEnd w:id="7"/>
    </w:p>
    <w:p w:rsidR="00E35574" w:rsidRPr="00EE73C4" w:rsidRDefault="00E35574" w:rsidP="007C0983">
      <w:pPr>
        <w:pStyle w:val="ActHead3"/>
      </w:pPr>
      <w:bookmarkStart w:id="8" w:name="_Toc519781887"/>
      <w:r w:rsidRPr="00EE73C4">
        <w:rPr>
          <w:rStyle w:val="CharDivNo"/>
        </w:rPr>
        <w:t>Division</w:t>
      </w:r>
      <w:r w:rsidR="00EE73C4" w:rsidRPr="00EE73C4">
        <w:rPr>
          <w:rStyle w:val="CharDivNo"/>
        </w:rPr>
        <w:t> </w:t>
      </w:r>
      <w:r w:rsidRPr="00EE73C4">
        <w:rPr>
          <w:rStyle w:val="CharDivNo"/>
        </w:rPr>
        <w:t>1</w:t>
      </w:r>
      <w:r w:rsidR="007C0983" w:rsidRPr="00EE73C4">
        <w:t>—</w:t>
      </w:r>
      <w:r w:rsidRPr="00EE73C4">
        <w:rPr>
          <w:rStyle w:val="CharDivText"/>
        </w:rPr>
        <w:t>Controlled apparatus</w:t>
      </w:r>
      <w:bookmarkEnd w:id="8"/>
    </w:p>
    <w:p w:rsidR="00E35574" w:rsidRPr="00EE73C4" w:rsidRDefault="00E35574" w:rsidP="007C0983">
      <w:pPr>
        <w:pStyle w:val="ActHead5"/>
      </w:pPr>
      <w:bookmarkStart w:id="9" w:name="_Toc519781888"/>
      <w:r w:rsidRPr="00EE73C4">
        <w:rPr>
          <w:rStyle w:val="CharSectno"/>
        </w:rPr>
        <w:t>4</w:t>
      </w:r>
      <w:r w:rsidR="007C0983" w:rsidRPr="00EE73C4">
        <w:t xml:space="preserve">  </w:t>
      </w:r>
      <w:r w:rsidRPr="00EE73C4">
        <w:t>Kinds of apparatus that are controlled apparatus</w:t>
      </w:r>
      <w:bookmarkEnd w:id="9"/>
    </w:p>
    <w:p w:rsidR="00E35574" w:rsidRPr="00EE73C4" w:rsidRDefault="00E35574" w:rsidP="007C0983">
      <w:pPr>
        <w:pStyle w:val="subsection"/>
      </w:pPr>
      <w:r w:rsidRPr="00EE73C4">
        <w:tab/>
        <w:t>(1)</w:t>
      </w:r>
      <w:r w:rsidRPr="00EE73C4">
        <w:tab/>
      </w:r>
      <w:r w:rsidRPr="00EE73C4">
        <w:rPr>
          <w:b/>
          <w:i/>
        </w:rPr>
        <w:t>Controlled apparatus</w:t>
      </w:r>
      <w:r w:rsidRPr="00EE73C4">
        <w:t xml:space="preserve"> is defined in section</w:t>
      </w:r>
      <w:r w:rsidR="00EE73C4">
        <w:t> </w:t>
      </w:r>
      <w:r w:rsidRPr="00EE73C4">
        <w:t>13 of the Act, and includes an apparatus, prescribed by the regulations, that produces harmful non</w:t>
      </w:r>
      <w:r w:rsidR="00EE73C4">
        <w:noBreakHyphen/>
      </w:r>
      <w:r w:rsidRPr="00EE73C4">
        <w:t>ionizing radiation when energised.</w:t>
      </w:r>
    </w:p>
    <w:p w:rsidR="00E35574" w:rsidRPr="00EE73C4" w:rsidRDefault="00E35574" w:rsidP="007C0983">
      <w:pPr>
        <w:pStyle w:val="subsection"/>
      </w:pPr>
      <w:r w:rsidRPr="00EE73C4">
        <w:tab/>
        <w:t>(2)</w:t>
      </w:r>
      <w:r w:rsidRPr="00EE73C4">
        <w:tab/>
        <w:t>Apparatus is controlled apparatus if:</w:t>
      </w:r>
    </w:p>
    <w:p w:rsidR="00E35574" w:rsidRPr="00EE73C4" w:rsidRDefault="00E35574" w:rsidP="007C0983">
      <w:pPr>
        <w:pStyle w:val="paragraph"/>
      </w:pPr>
      <w:r w:rsidRPr="00EE73C4">
        <w:tab/>
        <w:t>(a)</w:t>
      </w:r>
      <w:r w:rsidRPr="00EE73C4">
        <w:tab/>
        <w:t>the apparatus is:</w:t>
      </w:r>
    </w:p>
    <w:p w:rsidR="00E35574" w:rsidRPr="00EE73C4" w:rsidRDefault="00E35574" w:rsidP="007C0983">
      <w:pPr>
        <w:pStyle w:val="paragraphsub"/>
      </w:pPr>
      <w:r w:rsidRPr="00EE73C4">
        <w:tab/>
        <w:t>(i)</w:t>
      </w:r>
      <w:r w:rsidRPr="00EE73C4">
        <w:tab/>
        <w:t>a magnetic field non</w:t>
      </w:r>
      <w:r w:rsidR="00EE73C4">
        <w:noBreakHyphen/>
      </w:r>
      <w:r w:rsidRPr="00EE73C4">
        <w:t>destructive testing device; or</w:t>
      </w:r>
    </w:p>
    <w:p w:rsidR="00E35574" w:rsidRPr="00EE73C4" w:rsidRDefault="00E35574" w:rsidP="007C0983">
      <w:pPr>
        <w:pStyle w:val="paragraphsub"/>
      </w:pPr>
      <w:r w:rsidRPr="00EE73C4">
        <w:tab/>
        <w:t>(ii)</w:t>
      </w:r>
      <w:r w:rsidRPr="00EE73C4">
        <w:tab/>
        <w:t>an induction heater or induction furnace; or</w:t>
      </w:r>
    </w:p>
    <w:p w:rsidR="00E35574" w:rsidRPr="00EE73C4" w:rsidRDefault="00E35574" w:rsidP="007C0983">
      <w:pPr>
        <w:pStyle w:val="paragraphsub"/>
      </w:pPr>
      <w:r w:rsidRPr="00EE73C4">
        <w:tab/>
        <w:t>(iii)</w:t>
      </w:r>
      <w:r w:rsidRPr="00EE73C4">
        <w:tab/>
        <w:t>an industrial radiofrequency heater or welder; or</w:t>
      </w:r>
    </w:p>
    <w:p w:rsidR="00E35574" w:rsidRPr="00EE73C4" w:rsidRDefault="00E35574" w:rsidP="007C0983">
      <w:pPr>
        <w:pStyle w:val="paragraphsub"/>
      </w:pPr>
      <w:r w:rsidRPr="00EE73C4">
        <w:tab/>
        <w:t>(iv)</w:t>
      </w:r>
      <w:r w:rsidRPr="00EE73C4">
        <w:tab/>
        <w:t>a radiofrequency plasma tube; or</w:t>
      </w:r>
    </w:p>
    <w:p w:rsidR="00E35574" w:rsidRPr="00EE73C4" w:rsidRDefault="00E35574" w:rsidP="007C0983">
      <w:pPr>
        <w:pStyle w:val="paragraphsub"/>
      </w:pPr>
      <w:r w:rsidRPr="00EE73C4">
        <w:tab/>
        <w:t>(v)</w:t>
      </w:r>
      <w:r w:rsidRPr="00EE73C4">
        <w:tab/>
        <w:t>microwave or radiofrequency diathermy equipment; or</w:t>
      </w:r>
    </w:p>
    <w:p w:rsidR="00E35574" w:rsidRPr="00EE73C4" w:rsidRDefault="00E35574" w:rsidP="007C0983">
      <w:pPr>
        <w:pStyle w:val="paragraphsub"/>
      </w:pPr>
      <w:r w:rsidRPr="00EE73C4">
        <w:tab/>
        <w:t>(vi)</w:t>
      </w:r>
      <w:r w:rsidRPr="00EE73C4">
        <w:tab/>
        <w:t>an industrial microwave or radiofrequency processing system; or</w:t>
      </w:r>
    </w:p>
    <w:p w:rsidR="00E35574" w:rsidRPr="00EE73C4" w:rsidRDefault="00E35574" w:rsidP="007C0983">
      <w:pPr>
        <w:pStyle w:val="paragraphsub"/>
      </w:pPr>
      <w:r w:rsidRPr="00EE73C4">
        <w:tab/>
        <w:t>(vii)</w:t>
      </w:r>
      <w:r w:rsidRPr="00EE73C4">
        <w:tab/>
        <w:t>an optical source, other than a laser product, emitting ultraviolet radiation, infrared or visible light; or</w:t>
      </w:r>
    </w:p>
    <w:p w:rsidR="006E38EA" w:rsidRPr="00EE73C4" w:rsidRDefault="006E38EA" w:rsidP="006E38EA">
      <w:pPr>
        <w:pStyle w:val="paragraphsub"/>
      </w:pPr>
      <w:r w:rsidRPr="00EE73C4">
        <w:tab/>
        <w:t>(viii)</w:t>
      </w:r>
      <w:r w:rsidRPr="00EE73C4">
        <w:tab/>
        <w:t>a laser product with an accessible emission that exceeds the accessible emission limits of a Class 3R laser product, as set out in AS/NZS IEC 60825.1:2014; or</w:t>
      </w:r>
    </w:p>
    <w:p w:rsidR="006E38EA" w:rsidRPr="00EE73C4" w:rsidRDefault="006E38EA" w:rsidP="006E38EA">
      <w:pPr>
        <w:pStyle w:val="paragraphsub"/>
      </w:pPr>
      <w:r w:rsidRPr="00EE73C4">
        <w:tab/>
        <w:t>(ix)</w:t>
      </w:r>
      <w:r w:rsidRPr="00EE73C4">
        <w:tab/>
        <w:t>an optical fibre communication system exceeding Hazard Level 3R, as defined by AS/NZS IEC 60825.2:2011; and</w:t>
      </w:r>
    </w:p>
    <w:p w:rsidR="00E35574" w:rsidRPr="00EE73C4" w:rsidRDefault="00E35574" w:rsidP="007C0983">
      <w:pPr>
        <w:pStyle w:val="paragraph"/>
      </w:pPr>
      <w:r w:rsidRPr="00EE73C4">
        <w:tab/>
        <w:t>(b)</w:t>
      </w:r>
      <w:r w:rsidRPr="00EE73C4">
        <w:tab/>
        <w:t>it produces non</w:t>
      </w:r>
      <w:r w:rsidR="00EE73C4">
        <w:noBreakHyphen/>
      </w:r>
      <w:r w:rsidRPr="00EE73C4">
        <w:t xml:space="preserve">ionizing radiation that could lead to a person being exposed to radiation levels in excess of the exposure limits mentioned in </w:t>
      </w:r>
      <w:r w:rsidR="00EE004C" w:rsidRPr="00EE73C4">
        <w:t>the table in clause</w:t>
      </w:r>
      <w:r w:rsidR="00EE73C4">
        <w:t> </w:t>
      </w:r>
      <w:r w:rsidR="00EE004C" w:rsidRPr="00EE73C4">
        <w:t xml:space="preserve">1 of </w:t>
      </w:r>
      <w:r w:rsidRPr="00EE73C4">
        <w:t>Schedule</w:t>
      </w:r>
      <w:r w:rsidR="00EE73C4">
        <w:t> </w:t>
      </w:r>
      <w:r w:rsidRPr="00EE73C4">
        <w:t>1; and</w:t>
      </w:r>
    </w:p>
    <w:p w:rsidR="00E35574" w:rsidRPr="00EE73C4" w:rsidRDefault="00E35574" w:rsidP="007C0983">
      <w:pPr>
        <w:pStyle w:val="paragraph"/>
      </w:pPr>
      <w:r w:rsidRPr="00EE73C4">
        <w:tab/>
        <w:t>(c)</w:t>
      </w:r>
      <w:r w:rsidRPr="00EE73C4">
        <w:tab/>
        <w:t xml:space="preserve">the excess levels of radiation mentioned in </w:t>
      </w:r>
      <w:r w:rsidR="00EE73C4">
        <w:t>paragraph (</w:t>
      </w:r>
      <w:r w:rsidRPr="00EE73C4">
        <w:t>b) are readily accessible to persons:</w:t>
      </w:r>
    </w:p>
    <w:p w:rsidR="00E35574" w:rsidRPr="00EE73C4" w:rsidRDefault="00E35574" w:rsidP="007C0983">
      <w:pPr>
        <w:pStyle w:val="paragraphsub"/>
      </w:pPr>
      <w:r w:rsidRPr="00EE73C4">
        <w:tab/>
        <w:t>(i)</w:t>
      </w:r>
      <w:r w:rsidRPr="00EE73C4">
        <w:tab/>
        <w:t>in the course of intended operations or procedures of the apparatus; or</w:t>
      </w:r>
    </w:p>
    <w:p w:rsidR="00E35574" w:rsidRPr="00EE73C4" w:rsidRDefault="00E35574" w:rsidP="007C0983">
      <w:pPr>
        <w:pStyle w:val="paragraphsub"/>
      </w:pPr>
      <w:r w:rsidRPr="00EE73C4">
        <w:tab/>
        <w:t>(ii)</w:t>
      </w:r>
      <w:r w:rsidRPr="00EE73C4">
        <w:tab/>
        <w:t>under a reasonably foreseeable abnormal event involving the apparatus; or</w:t>
      </w:r>
    </w:p>
    <w:p w:rsidR="00E35574" w:rsidRPr="00EE73C4" w:rsidRDefault="00E35574" w:rsidP="007C0983">
      <w:pPr>
        <w:pStyle w:val="paragraphsub"/>
      </w:pPr>
      <w:r w:rsidRPr="00EE73C4">
        <w:tab/>
        <w:t>(iii)</w:t>
      </w:r>
      <w:r w:rsidRPr="00EE73C4">
        <w:tab/>
        <w:t>under a reasonably foreseeable single element failure of the apparatus; or</w:t>
      </w:r>
    </w:p>
    <w:p w:rsidR="00E35574" w:rsidRPr="00EE73C4" w:rsidRDefault="00E35574" w:rsidP="007C0983">
      <w:pPr>
        <w:pStyle w:val="paragraphsub"/>
      </w:pPr>
      <w:r w:rsidRPr="00EE73C4">
        <w:tab/>
        <w:t>(iv)</w:t>
      </w:r>
      <w:r w:rsidRPr="00EE73C4">
        <w:tab/>
        <w:t>without the use of tools or other specialised equipment required to remove protective barriers or access panels.</w:t>
      </w:r>
    </w:p>
    <w:p w:rsidR="00E35574" w:rsidRPr="00EE73C4" w:rsidRDefault="00E35574" w:rsidP="007C0983">
      <w:pPr>
        <w:pStyle w:val="subsection"/>
      </w:pPr>
      <w:r w:rsidRPr="00EE73C4">
        <w:tab/>
        <w:t>(3)</w:t>
      </w:r>
      <w:r w:rsidRPr="00EE73C4">
        <w:tab/>
        <w:t xml:space="preserve">However, the CEO may declare, in writing, on a case by case basis, that </w:t>
      </w:r>
      <w:r w:rsidR="00BA0DE4" w:rsidRPr="00EE73C4">
        <w:t>an apparatus covered by subregulation (2) is not a controlled apparatus under that subregulation</w:t>
      </w:r>
      <w:r w:rsidRPr="00EE73C4">
        <w:t>.</w:t>
      </w:r>
    </w:p>
    <w:p w:rsidR="00E35574" w:rsidRPr="00EE73C4" w:rsidRDefault="007C0983" w:rsidP="007C0983">
      <w:pPr>
        <w:pStyle w:val="notetext"/>
      </w:pPr>
      <w:r w:rsidRPr="00EE73C4">
        <w:t>Note:</w:t>
      </w:r>
      <w:r w:rsidRPr="00EE73C4">
        <w:tab/>
      </w:r>
      <w:r w:rsidR="00E35574" w:rsidRPr="00EE73C4">
        <w:t>A decision to refuse to make a declaration is reviewable under regulation</w:t>
      </w:r>
      <w:r w:rsidR="00EE73C4">
        <w:t> </w:t>
      </w:r>
      <w:r w:rsidR="00E35574" w:rsidRPr="00EE73C4">
        <w:t>66.</w:t>
      </w:r>
    </w:p>
    <w:p w:rsidR="00E35574" w:rsidRPr="00EE73C4" w:rsidRDefault="00E35574" w:rsidP="007C0983">
      <w:pPr>
        <w:pStyle w:val="subsection"/>
      </w:pPr>
      <w:r w:rsidRPr="00EE73C4">
        <w:tab/>
        <w:t>(3A)</w:t>
      </w:r>
      <w:r w:rsidRPr="00EE73C4">
        <w:tab/>
        <w:t>The CEO must not make a declaration under subregulation (3) unless the CEO is satisfied that:</w:t>
      </w:r>
    </w:p>
    <w:p w:rsidR="00E35574" w:rsidRPr="00EE73C4" w:rsidRDefault="00E35574" w:rsidP="007C0983">
      <w:pPr>
        <w:pStyle w:val="paragraph"/>
      </w:pPr>
      <w:r w:rsidRPr="00EE73C4">
        <w:tab/>
        <w:t>(a)</w:t>
      </w:r>
      <w:r w:rsidRPr="00EE73C4">
        <w:tab/>
        <w:t>the apparatus does not pose an unacceptable potential hazard to the health and safety of people or to the environment</w:t>
      </w:r>
      <w:r w:rsidR="00BA0DE4" w:rsidRPr="00EE73C4">
        <w:t>; or</w:t>
      </w:r>
    </w:p>
    <w:p w:rsidR="00E35574" w:rsidRPr="00EE73C4" w:rsidRDefault="00E35574" w:rsidP="007C0983">
      <w:pPr>
        <w:pStyle w:val="paragraph"/>
      </w:pPr>
      <w:r w:rsidRPr="00EE73C4">
        <w:tab/>
        <w:t>(b)</w:t>
      </w:r>
      <w:r w:rsidRPr="00EE73C4">
        <w:tab/>
        <w:t>it would be inappropriate, in all the circumstances, for the apparatus to be a controlled apparatus.</w:t>
      </w:r>
    </w:p>
    <w:p w:rsidR="00E35574" w:rsidRPr="00EE73C4" w:rsidRDefault="00E35574" w:rsidP="007C0983">
      <w:pPr>
        <w:pStyle w:val="subsection"/>
      </w:pPr>
      <w:r w:rsidRPr="00EE73C4">
        <w:tab/>
        <w:t>(4)</w:t>
      </w:r>
      <w:r w:rsidRPr="00EE73C4">
        <w:tab/>
        <w:t xml:space="preserve">The CEO must publish the declaration in the </w:t>
      </w:r>
      <w:r w:rsidRPr="00EE73C4">
        <w:rPr>
          <w:i/>
        </w:rPr>
        <w:t>Gazette</w:t>
      </w:r>
      <w:r w:rsidRPr="00EE73C4">
        <w:t xml:space="preserve"> as soon as practicable after making it.</w:t>
      </w:r>
    </w:p>
    <w:p w:rsidR="00E35574" w:rsidRPr="00EE73C4" w:rsidRDefault="00E35574" w:rsidP="007C0983">
      <w:pPr>
        <w:pStyle w:val="ActHead3"/>
        <w:pageBreakBefore/>
      </w:pPr>
      <w:bookmarkStart w:id="10" w:name="_Toc519781889"/>
      <w:r w:rsidRPr="00EE73C4">
        <w:rPr>
          <w:rStyle w:val="CharDivNo"/>
        </w:rPr>
        <w:t>Division</w:t>
      </w:r>
      <w:r w:rsidR="00EE73C4" w:rsidRPr="00EE73C4">
        <w:rPr>
          <w:rStyle w:val="CharDivNo"/>
        </w:rPr>
        <w:t> </w:t>
      </w:r>
      <w:r w:rsidRPr="00EE73C4">
        <w:rPr>
          <w:rStyle w:val="CharDivNo"/>
        </w:rPr>
        <w:t>2</w:t>
      </w:r>
      <w:r w:rsidR="007C0983" w:rsidRPr="00EE73C4">
        <w:t>—</w:t>
      </w:r>
      <w:r w:rsidRPr="00EE73C4">
        <w:rPr>
          <w:rStyle w:val="CharDivText"/>
        </w:rPr>
        <w:t>Controlled facilities</w:t>
      </w:r>
      <w:bookmarkEnd w:id="10"/>
    </w:p>
    <w:p w:rsidR="00E35574" w:rsidRPr="00EE73C4" w:rsidRDefault="00E35574" w:rsidP="007C0983">
      <w:pPr>
        <w:pStyle w:val="ActHead5"/>
      </w:pPr>
      <w:bookmarkStart w:id="11" w:name="_Toc519781890"/>
      <w:r w:rsidRPr="00EE73C4">
        <w:rPr>
          <w:rStyle w:val="CharSectno"/>
        </w:rPr>
        <w:t>6</w:t>
      </w:r>
      <w:r w:rsidR="007C0983" w:rsidRPr="00EE73C4">
        <w:t xml:space="preserve">  </w:t>
      </w:r>
      <w:r w:rsidRPr="00EE73C4">
        <w:t>Prescribed radiation facility</w:t>
      </w:r>
      <w:bookmarkEnd w:id="11"/>
    </w:p>
    <w:p w:rsidR="00360214" w:rsidRPr="00EE73C4" w:rsidRDefault="00360214" w:rsidP="00360214">
      <w:pPr>
        <w:pStyle w:val="subsection"/>
      </w:pPr>
      <w:r w:rsidRPr="00EE73C4">
        <w:tab/>
        <w:t>(1)</w:t>
      </w:r>
      <w:r w:rsidRPr="00EE73C4">
        <w:tab/>
        <w:t xml:space="preserve">For the definition of </w:t>
      </w:r>
      <w:r w:rsidRPr="00EE73C4">
        <w:rPr>
          <w:b/>
          <w:i/>
        </w:rPr>
        <w:t>prescribed radiation facility</w:t>
      </w:r>
      <w:r w:rsidRPr="00EE73C4">
        <w:t xml:space="preserve"> in section</w:t>
      </w:r>
      <w:r w:rsidR="00EE73C4">
        <w:t> </w:t>
      </w:r>
      <w:r w:rsidRPr="00EE73C4">
        <w:t>13 of the Act, the following facilities and installations are prescribed:</w:t>
      </w:r>
    </w:p>
    <w:p w:rsidR="00E35574" w:rsidRPr="00EE73C4" w:rsidRDefault="00E35574" w:rsidP="007C0983">
      <w:pPr>
        <w:pStyle w:val="paragraph"/>
      </w:pPr>
      <w:r w:rsidRPr="00EE73C4">
        <w:tab/>
        <w:t>(a)</w:t>
      </w:r>
      <w:r w:rsidRPr="00EE73C4">
        <w:tab/>
        <w:t>a particle accelerator that:</w:t>
      </w:r>
    </w:p>
    <w:p w:rsidR="00E35574" w:rsidRPr="00EE73C4" w:rsidRDefault="00E35574" w:rsidP="007C0983">
      <w:pPr>
        <w:pStyle w:val="paragraphsub"/>
      </w:pPr>
      <w:r w:rsidRPr="00EE73C4">
        <w:tab/>
        <w:t>(i)</w:t>
      </w:r>
      <w:r w:rsidRPr="00EE73C4">
        <w:tab/>
        <w:t>has, or is capable of having, a beam energy greater than 1 MeV; or</w:t>
      </w:r>
    </w:p>
    <w:p w:rsidR="00E35574" w:rsidRPr="00EE73C4" w:rsidRDefault="00E35574" w:rsidP="007C0983">
      <w:pPr>
        <w:pStyle w:val="paragraphsub"/>
      </w:pPr>
      <w:r w:rsidRPr="00EE73C4">
        <w:tab/>
        <w:t>(ii)</w:t>
      </w:r>
      <w:r w:rsidRPr="00EE73C4">
        <w:tab/>
        <w:t>can produce neutrons;</w:t>
      </w:r>
    </w:p>
    <w:p w:rsidR="00E35574" w:rsidRPr="00EE73C4" w:rsidRDefault="00E35574" w:rsidP="007C0983">
      <w:pPr>
        <w:pStyle w:val="paragraph"/>
      </w:pPr>
      <w:r w:rsidRPr="00EE73C4">
        <w:tab/>
        <w:t>(b)</w:t>
      </w:r>
      <w:r w:rsidRPr="00EE73C4">
        <w:tab/>
        <w:t>an irradiator that contains more than 10</w:t>
      </w:r>
      <w:r w:rsidRPr="00EE73C4">
        <w:rPr>
          <w:vertAlign w:val="superscript"/>
        </w:rPr>
        <w:t>15</w:t>
      </w:r>
      <w:r w:rsidRPr="00EE73C4">
        <w:t xml:space="preserve"> Bq of a controlled material;</w:t>
      </w:r>
    </w:p>
    <w:p w:rsidR="00E35574" w:rsidRPr="00EE73C4" w:rsidRDefault="00E35574" w:rsidP="007C0983">
      <w:pPr>
        <w:pStyle w:val="paragraph"/>
      </w:pPr>
      <w:r w:rsidRPr="00EE73C4">
        <w:tab/>
        <w:t>(c)</w:t>
      </w:r>
      <w:r w:rsidRPr="00EE73C4">
        <w:tab/>
        <w:t>an irradiator that contains more than 10</w:t>
      </w:r>
      <w:r w:rsidRPr="00EE73C4">
        <w:rPr>
          <w:vertAlign w:val="superscript"/>
        </w:rPr>
        <w:t>13</w:t>
      </w:r>
      <w:r w:rsidRPr="00EE73C4">
        <w:t xml:space="preserve"> Bq </w:t>
      </w:r>
      <w:r w:rsidR="009F50F7" w:rsidRPr="00EE73C4">
        <w:t>but not more than 10</w:t>
      </w:r>
      <w:r w:rsidR="009F50F7" w:rsidRPr="00EE73C4">
        <w:rPr>
          <w:vertAlign w:val="superscript"/>
        </w:rPr>
        <w:t>15</w:t>
      </w:r>
      <w:r w:rsidR="009F50F7" w:rsidRPr="00EE73C4">
        <w:t xml:space="preserve"> Bq </w:t>
      </w:r>
      <w:r w:rsidRPr="00EE73C4">
        <w:t>of a controlled material and:</w:t>
      </w:r>
    </w:p>
    <w:p w:rsidR="00E35574" w:rsidRPr="00EE73C4" w:rsidRDefault="00E35574" w:rsidP="007C0983">
      <w:pPr>
        <w:pStyle w:val="paragraphsub"/>
      </w:pPr>
      <w:r w:rsidRPr="00EE73C4">
        <w:tab/>
        <w:t>(i)</w:t>
      </w:r>
      <w:r w:rsidRPr="00EE73C4">
        <w:tab/>
        <w:t>does not include shielding as an integral part of its construction; or</w:t>
      </w:r>
    </w:p>
    <w:p w:rsidR="00E35574" w:rsidRPr="00EE73C4" w:rsidRDefault="00E35574" w:rsidP="007C0983">
      <w:pPr>
        <w:pStyle w:val="paragraphsub"/>
      </w:pPr>
      <w:r w:rsidRPr="00EE73C4">
        <w:tab/>
        <w:t>(ii)</w:t>
      </w:r>
      <w:r w:rsidRPr="00EE73C4">
        <w:tab/>
        <w:t>if it does include shielding as an integral part of its construction</w:t>
      </w:r>
      <w:r w:rsidR="007C0983" w:rsidRPr="00EE73C4">
        <w:t>—</w:t>
      </w:r>
      <w:r w:rsidRPr="00EE73C4">
        <w:t>the shielding does not prevent a person from being exposed to the source; or</w:t>
      </w:r>
    </w:p>
    <w:p w:rsidR="00E35574" w:rsidRPr="00EE73C4" w:rsidRDefault="00E35574" w:rsidP="007C0983">
      <w:pPr>
        <w:pStyle w:val="paragraphsub"/>
      </w:pPr>
      <w:r w:rsidRPr="00EE73C4">
        <w:tab/>
        <w:t>(iii)</w:t>
      </w:r>
      <w:r w:rsidRPr="00EE73C4">
        <w:tab/>
        <w:t>if it does include shielding as an integral part of its construction</w:t>
      </w:r>
      <w:r w:rsidR="007C0983" w:rsidRPr="00EE73C4">
        <w:t>—</w:t>
      </w:r>
      <w:r w:rsidRPr="00EE73C4">
        <w:t>has a source that is not inside shielding during the operation of the irradiator;</w:t>
      </w:r>
    </w:p>
    <w:p w:rsidR="00E35574" w:rsidRPr="00EE73C4" w:rsidRDefault="00E35574" w:rsidP="007C0983">
      <w:pPr>
        <w:pStyle w:val="paragraph"/>
      </w:pPr>
      <w:r w:rsidRPr="00EE73C4">
        <w:tab/>
        <w:t>(d)</w:t>
      </w:r>
      <w:r w:rsidRPr="00EE73C4">
        <w:tab/>
        <w:t>a facility (other than a nuclear installation) used for the production, processing, use, storage, management or disposal of:</w:t>
      </w:r>
    </w:p>
    <w:p w:rsidR="00E35574" w:rsidRPr="00EE73C4" w:rsidRDefault="00E35574" w:rsidP="007C0983">
      <w:pPr>
        <w:pStyle w:val="paragraphsub"/>
      </w:pPr>
      <w:r w:rsidRPr="00EE73C4">
        <w:tab/>
        <w:t>(i)</w:t>
      </w:r>
      <w:r w:rsidRPr="00EE73C4">
        <w:tab/>
        <w:t>unsealed sources for which the result worked out using the steps mentioned in subregulation (2) is greater than 10</w:t>
      </w:r>
      <w:r w:rsidRPr="00EE73C4">
        <w:rPr>
          <w:vertAlign w:val="superscript"/>
        </w:rPr>
        <w:t>6</w:t>
      </w:r>
      <w:r w:rsidRPr="00EE73C4">
        <w:t>; or</w:t>
      </w:r>
    </w:p>
    <w:p w:rsidR="00E35574" w:rsidRPr="00EE73C4" w:rsidRDefault="00E35574" w:rsidP="007C0983">
      <w:pPr>
        <w:pStyle w:val="paragraphsub"/>
      </w:pPr>
      <w:r w:rsidRPr="00EE73C4">
        <w:tab/>
        <w:t>(ii)</w:t>
      </w:r>
      <w:r w:rsidRPr="00EE73C4">
        <w:tab/>
        <w:t>sealed sources for which the result worked out using the steps mentioned in subregulation (2) is greater than 10</w:t>
      </w:r>
      <w:r w:rsidRPr="00EE73C4">
        <w:rPr>
          <w:vertAlign w:val="superscript"/>
        </w:rPr>
        <w:t>9</w:t>
      </w:r>
      <w:r w:rsidRPr="00EE73C4">
        <w:t>.</w:t>
      </w:r>
    </w:p>
    <w:p w:rsidR="00360214" w:rsidRPr="00EE73C4" w:rsidRDefault="00360214" w:rsidP="00360214">
      <w:pPr>
        <w:pStyle w:val="notetext"/>
      </w:pPr>
      <w:r w:rsidRPr="00EE73C4">
        <w:t>Note:</w:t>
      </w:r>
      <w:r w:rsidRPr="00EE73C4">
        <w:tab/>
        <w:t xml:space="preserve">A prescribed radiation facility is a controlled facility, see the definition of </w:t>
      </w:r>
      <w:r w:rsidRPr="00EE73C4">
        <w:rPr>
          <w:b/>
          <w:i/>
        </w:rPr>
        <w:t>controlled facility</w:t>
      </w:r>
      <w:r w:rsidRPr="00EE73C4">
        <w:t xml:space="preserve"> in section</w:t>
      </w:r>
      <w:r w:rsidR="00EE73C4">
        <w:t> </w:t>
      </w:r>
      <w:r w:rsidRPr="00EE73C4">
        <w:t>13 of the Act.</w:t>
      </w:r>
    </w:p>
    <w:p w:rsidR="00E35574" w:rsidRPr="00EE73C4" w:rsidRDefault="00E35574" w:rsidP="007C0983">
      <w:pPr>
        <w:pStyle w:val="subsection"/>
      </w:pPr>
      <w:r w:rsidRPr="00EE73C4">
        <w:tab/>
        <w:t>(2)</w:t>
      </w:r>
      <w:r w:rsidRPr="00EE73C4">
        <w:tab/>
        <w:t xml:space="preserve">For </w:t>
      </w:r>
      <w:r w:rsidR="00EE73C4">
        <w:t>subparagraphs (</w:t>
      </w:r>
      <w:r w:rsidRPr="00EE73C4">
        <w:t>1)(d)(i) and (ii), the steps are:</w:t>
      </w:r>
    </w:p>
    <w:p w:rsidR="00E35574" w:rsidRPr="00EE73C4" w:rsidRDefault="00E35574" w:rsidP="007C0983">
      <w:pPr>
        <w:pStyle w:val="paragraph"/>
      </w:pPr>
      <w:r w:rsidRPr="00EE73C4">
        <w:tab/>
        <w:t>(a)</w:t>
      </w:r>
      <w:r w:rsidRPr="00EE73C4">
        <w:tab/>
        <w:t xml:space="preserve">divide the activity of each nuclide in the sources by the activity value mentioned in </w:t>
      </w:r>
      <w:r w:rsidR="009B554D" w:rsidRPr="00EE73C4">
        <w:t>an item in the table in clause</w:t>
      </w:r>
      <w:r w:rsidR="00EE73C4">
        <w:t> </w:t>
      </w:r>
      <w:r w:rsidR="009B554D" w:rsidRPr="00EE73C4">
        <w:t>2</w:t>
      </w:r>
      <w:r w:rsidRPr="00EE73C4">
        <w:t xml:space="preserve"> of Schedule</w:t>
      </w:r>
      <w:r w:rsidR="00EE73C4">
        <w:t> </w:t>
      </w:r>
      <w:r w:rsidRPr="00EE73C4">
        <w:t>2 for the nuclide; and</w:t>
      </w:r>
    </w:p>
    <w:p w:rsidR="00E35574" w:rsidRPr="00EE73C4" w:rsidRDefault="00E35574" w:rsidP="007C0983">
      <w:pPr>
        <w:pStyle w:val="paragraph"/>
      </w:pPr>
      <w:r w:rsidRPr="00EE73C4">
        <w:tab/>
        <w:t>(b)</w:t>
      </w:r>
      <w:r w:rsidRPr="00EE73C4">
        <w:tab/>
        <w:t>if there is more than 1 nuclide in the sources</w:t>
      </w:r>
      <w:r w:rsidR="007C0983" w:rsidRPr="00EE73C4">
        <w:t>—</w:t>
      </w:r>
      <w:r w:rsidRPr="00EE73C4">
        <w:t xml:space="preserve">add the result for each nuclide worked out under </w:t>
      </w:r>
      <w:r w:rsidR="00EE73C4">
        <w:t>paragraph (</w:t>
      </w:r>
      <w:r w:rsidRPr="00EE73C4">
        <w:t>a).</w:t>
      </w:r>
    </w:p>
    <w:p w:rsidR="00E35574" w:rsidRPr="00EE73C4" w:rsidRDefault="00E35574" w:rsidP="007C0983">
      <w:pPr>
        <w:pStyle w:val="subsection"/>
      </w:pPr>
      <w:r w:rsidRPr="00EE73C4">
        <w:tab/>
        <w:t>(3)</w:t>
      </w:r>
      <w:r w:rsidRPr="00EE73C4">
        <w:tab/>
        <w:t>However, the CEO may declare, in writing, on a case by case basis, that a facility is not a prescribed radiation facility.</w:t>
      </w:r>
    </w:p>
    <w:p w:rsidR="00E35574" w:rsidRPr="00EE73C4" w:rsidRDefault="007C0983" w:rsidP="007C0983">
      <w:pPr>
        <w:pStyle w:val="notetext"/>
      </w:pPr>
      <w:r w:rsidRPr="00EE73C4">
        <w:t>Note:</w:t>
      </w:r>
      <w:r w:rsidRPr="00EE73C4">
        <w:tab/>
      </w:r>
      <w:r w:rsidR="00E35574" w:rsidRPr="00EE73C4">
        <w:t>A decision to refuse to make a declaration is reviewable under regulation</w:t>
      </w:r>
      <w:r w:rsidR="00EE73C4">
        <w:t> </w:t>
      </w:r>
      <w:r w:rsidR="00E35574" w:rsidRPr="00EE73C4">
        <w:t>66.</w:t>
      </w:r>
    </w:p>
    <w:p w:rsidR="00E35574" w:rsidRPr="00EE73C4" w:rsidRDefault="00E35574" w:rsidP="007C0983">
      <w:pPr>
        <w:pStyle w:val="subsection"/>
      </w:pPr>
      <w:r w:rsidRPr="00EE73C4">
        <w:tab/>
        <w:t>(3A)</w:t>
      </w:r>
      <w:r w:rsidRPr="00EE73C4">
        <w:tab/>
        <w:t>The CEO must not make a declaration under subregulation (3) unless the CEO is satisfied that:</w:t>
      </w:r>
    </w:p>
    <w:p w:rsidR="00E35574" w:rsidRPr="00EE73C4" w:rsidRDefault="00E35574" w:rsidP="007C0983">
      <w:pPr>
        <w:pStyle w:val="paragraph"/>
      </w:pPr>
      <w:r w:rsidRPr="00EE73C4">
        <w:tab/>
        <w:t>(a)</w:t>
      </w:r>
      <w:r w:rsidRPr="00EE73C4">
        <w:tab/>
        <w:t>the facility does not pose an unacceptable potential hazard to the health and safety of people or to the environment; and</w:t>
      </w:r>
    </w:p>
    <w:p w:rsidR="00E35574" w:rsidRPr="00EE73C4" w:rsidRDefault="00E35574" w:rsidP="007C0983">
      <w:pPr>
        <w:pStyle w:val="paragraph"/>
      </w:pPr>
      <w:r w:rsidRPr="00EE73C4">
        <w:tab/>
        <w:t>(b)</w:t>
      </w:r>
      <w:r w:rsidRPr="00EE73C4">
        <w:tab/>
        <w:t>it would be inappropriate, in all the circumstances, for the facility to be a prescribed radiation facility.</w:t>
      </w:r>
    </w:p>
    <w:p w:rsidR="00E35574" w:rsidRPr="00EE73C4" w:rsidRDefault="00E35574" w:rsidP="007C0983">
      <w:pPr>
        <w:pStyle w:val="subsection"/>
      </w:pPr>
      <w:r w:rsidRPr="00EE73C4">
        <w:tab/>
        <w:t>(4)</w:t>
      </w:r>
      <w:r w:rsidRPr="00EE73C4">
        <w:tab/>
        <w:t xml:space="preserve">The CEO must publish the declaration in the </w:t>
      </w:r>
      <w:r w:rsidRPr="00EE73C4">
        <w:rPr>
          <w:i/>
        </w:rPr>
        <w:t>Gazette</w:t>
      </w:r>
      <w:r w:rsidRPr="00EE73C4">
        <w:t xml:space="preserve"> as soon as practicable after making it.</w:t>
      </w:r>
    </w:p>
    <w:p w:rsidR="00360214" w:rsidRPr="00EE73C4" w:rsidRDefault="00360214" w:rsidP="00360214">
      <w:pPr>
        <w:pStyle w:val="ActHead5"/>
      </w:pPr>
      <w:bookmarkStart w:id="12" w:name="_Toc519781891"/>
      <w:r w:rsidRPr="00EE73C4">
        <w:rPr>
          <w:rStyle w:val="CharSectno"/>
        </w:rPr>
        <w:t>6AA</w:t>
      </w:r>
      <w:r w:rsidRPr="00EE73C4">
        <w:t xml:space="preserve">  Prescribed legacy site</w:t>
      </w:r>
      <w:bookmarkEnd w:id="12"/>
    </w:p>
    <w:p w:rsidR="00360214" w:rsidRPr="00EE73C4" w:rsidRDefault="00360214" w:rsidP="00360214">
      <w:pPr>
        <w:pStyle w:val="subsection"/>
      </w:pPr>
      <w:r w:rsidRPr="00EE73C4">
        <w:tab/>
      </w:r>
      <w:r w:rsidRPr="00EE73C4">
        <w:tab/>
        <w:t xml:space="preserve">For the definition of </w:t>
      </w:r>
      <w:r w:rsidRPr="00EE73C4">
        <w:rPr>
          <w:b/>
          <w:i/>
        </w:rPr>
        <w:t>prescribed legacy site</w:t>
      </w:r>
      <w:r w:rsidRPr="00EE73C4">
        <w:t xml:space="preserve"> in section</w:t>
      </w:r>
      <w:r w:rsidR="00EE73C4">
        <w:t> </w:t>
      </w:r>
      <w:r w:rsidRPr="00EE73C4">
        <w:t>13 of the Act, the place known as the Little Forest Legacy Site, as shown labelled as “LFLS” on site plan drawing No. AO SK 127039 revision G dated 1</w:t>
      </w:r>
      <w:r w:rsidR="00EE73C4">
        <w:t> </w:t>
      </w:r>
      <w:r w:rsidRPr="00EE73C4">
        <w:t>July 2015, Little Forest Road, Lucas Heights, in the local government area of Sutherland, Parish of Holsworthy, County of Cumberland, erected on part of the land contained in Certificate of Title folio identifier 1/106967, is prescribed.</w:t>
      </w:r>
    </w:p>
    <w:p w:rsidR="00360214" w:rsidRPr="00EE73C4" w:rsidRDefault="00360214" w:rsidP="00360214">
      <w:pPr>
        <w:pStyle w:val="notetext"/>
      </w:pPr>
      <w:r w:rsidRPr="00EE73C4">
        <w:t>Note 1:</w:t>
      </w:r>
      <w:r w:rsidRPr="00EE73C4">
        <w:tab/>
        <w:t>Site plan drawing No. AO SK 127039 revision G could in 2016 be viewed on the Australian Nuclear Science and Technology Organisation’s website (http://www.ansto.gov.au).</w:t>
      </w:r>
    </w:p>
    <w:p w:rsidR="00360214" w:rsidRPr="00EE73C4" w:rsidRDefault="00360214" w:rsidP="00360214">
      <w:pPr>
        <w:pStyle w:val="notetext"/>
      </w:pPr>
      <w:r w:rsidRPr="00EE73C4">
        <w:t>Note 2:</w:t>
      </w:r>
      <w:r w:rsidRPr="00EE73C4">
        <w:tab/>
        <w:t>The Little Forest Legacy Site was previously known as the Little Forest Burial Ground.</w:t>
      </w:r>
    </w:p>
    <w:p w:rsidR="00360214" w:rsidRPr="00EE73C4" w:rsidRDefault="00360214" w:rsidP="00360214">
      <w:pPr>
        <w:pStyle w:val="notetext"/>
      </w:pPr>
      <w:r w:rsidRPr="00EE73C4">
        <w:t>Note 3:</w:t>
      </w:r>
      <w:r w:rsidRPr="00EE73C4">
        <w:tab/>
        <w:t xml:space="preserve">A prescribed legacy site is a controlled facility, see the definition of </w:t>
      </w:r>
      <w:r w:rsidRPr="00EE73C4">
        <w:rPr>
          <w:b/>
          <w:i/>
        </w:rPr>
        <w:t>controlled facility</w:t>
      </w:r>
      <w:r w:rsidRPr="00EE73C4">
        <w:t xml:space="preserve"> in section</w:t>
      </w:r>
      <w:r w:rsidR="00EE73C4">
        <w:t> </w:t>
      </w:r>
      <w:r w:rsidRPr="00EE73C4">
        <w:t>13 of the Act.</w:t>
      </w:r>
    </w:p>
    <w:p w:rsidR="00E35574" w:rsidRPr="00EE73C4" w:rsidRDefault="00E35574" w:rsidP="007C0983">
      <w:pPr>
        <w:pStyle w:val="ActHead3"/>
        <w:pageBreakBefore/>
      </w:pPr>
      <w:bookmarkStart w:id="13" w:name="_Toc519781892"/>
      <w:r w:rsidRPr="00EE73C4">
        <w:rPr>
          <w:rStyle w:val="CharDivNo"/>
        </w:rPr>
        <w:t>Division</w:t>
      </w:r>
      <w:r w:rsidR="00EE73C4" w:rsidRPr="00EE73C4">
        <w:rPr>
          <w:rStyle w:val="CharDivNo"/>
        </w:rPr>
        <w:t> </w:t>
      </w:r>
      <w:r w:rsidRPr="00EE73C4">
        <w:rPr>
          <w:rStyle w:val="CharDivNo"/>
        </w:rPr>
        <w:t>2A</w:t>
      </w:r>
      <w:r w:rsidR="007C0983" w:rsidRPr="00EE73C4">
        <w:t>—</w:t>
      </w:r>
      <w:r w:rsidRPr="00EE73C4">
        <w:rPr>
          <w:rStyle w:val="CharDivText"/>
        </w:rPr>
        <w:t>Controlled person</w:t>
      </w:r>
      <w:bookmarkEnd w:id="13"/>
    </w:p>
    <w:p w:rsidR="00E35574" w:rsidRPr="00EE73C4" w:rsidRDefault="00E35574" w:rsidP="007C0983">
      <w:pPr>
        <w:pStyle w:val="ActHead5"/>
      </w:pPr>
      <w:bookmarkStart w:id="14" w:name="_Toc519781893"/>
      <w:r w:rsidRPr="00EE73C4">
        <w:rPr>
          <w:rStyle w:val="CharSectno"/>
        </w:rPr>
        <w:t>6A</w:t>
      </w:r>
      <w:r w:rsidR="007C0983" w:rsidRPr="00EE73C4">
        <w:t xml:space="preserve">  </w:t>
      </w:r>
      <w:r w:rsidRPr="00EE73C4">
        <w:t>Prescribed Commonwealth place</w:t>
      </w:r>
      <w:bookmarkEnd w:id="14"/>
    </w:p>
    <w:p w:rsidR="00E35574" w:rsidRPr="00EE73C4" w:rsidRDefault="00E35574" w:rsidP="007C0983">
      <w:pPr>
        <w:pStyle w:val="subsection"/>
      </w:pPr>
      <w:r w:rsidRPr="00EE73C4">
        <w:tab/>
      </w:r>
      <w:r w:rsidRPr="00EE73C4">
        <w:tab/>
        <w:t xml:space="preserve">For </w:t>
      </w:r>
      <w:r w:rsidR="00EE73C4">
        <w:t>paragraph (</w:t>
      </w:r>
      <w:r w:rsidRPr="00EE73C4">
        <w:t xml:space="preserve">d) of the definition of </w:t>
      </w:r>
      <w:r w:rsidRPr="00EE73C4">
        <w:rPr>
          <w:b/>
          <w:i/>
        </w:rPr>
        <w:t>controlled person</w:t>
      </w:r>
      <w:r w:rsidRPr="00EE73C4">
        <w:t xml:space="preserve"> in section</w:t>
      </w:r>
      <w:r w:rsidR="00EE73C4">
        <w:t> </w:t>
      </w:r>
      <w:r w:rsidRPr="00EE73C4">
        <w:t>13 of the Act, the place known as Building 64, as shown on site plan drawing No. A3E 111993 dated November 1999, Lucas Heights Science and Research Centre, New Illawarra Road, Lucas Heights, in the local government area of Sutherland, Parish of Eckersley, County of Cumberland, erected on part of the land contained in Certificate of Title folio identifier 1/89876, is a prescribed Commonwealth place.</w:t>
      </w:r>
    </w:p>
    <w:p w:rsidR="00E35574" w:rsidRPr="00EE73C4" w:rsidRDefault="00E35574" w:rsidP="008C11C3">
      <w:pPr>
        <w:pStyle w:val="ActHead3"/>
        <w:pageBreakBefore/>
      </w:pPr>
      <w:bookmarkStart w:id="15" w:name="_Toc519781894"/>
      <w:r w:rsidRPr="00EE73C4">
        <w:rPr>
          <w:rStyle w:val="CharDivNo"/>
        </w:rPr>
        <w:t>Division</w:t>
      </w:r>
      <w:r w:rsidR="00EE73C4" w:rsidRPr="00EE73C4">
        <w:rPr>
          <w:rStyle w:val="CharDivNo"/>
        </w:rPr>
        <w:t> </w:t>
      </w:r>
      <w:r w:rsidRPr="00EE73C4">
        <w:rPr>
          <w:rStyle w:val="CharDivNo"/>
        </w:rPr>
        <w:t>3</w:t>
      </w:r>
      <w:r w:rsidR="007C0983" w:rsidRPr="00EE73C4">
        <w:t>—</w:t>
      </w:r>
      <w:r w:rsidRPr="00EE73C4">
        <w:rPr>
          <w:rStyle w:val="CharDivText"/>
        </w:rPr>
        <w:t>Prescribed activity levels</w:t>
      </w:r>
      <w:bookmarkEnd w:id="15"/>
    </w:p>
    <w:p w:rsidR="00E35574" w:rsidRPr="00EE73C4" w:rsidRDefault="00E35574" w:rsidP="007C0983">
      <w:pPr>
        <w:pStyle w:val="ActHead5"/>
      </w:pPr>
      <w:bookmarkStart w:id="16" w:name="_Toc519781895"/>
      <w:r w:rsidRPr="00EE73C4">
        <w:rPr>
          <w:rStyle w:val="CharSectno"/>
        </w:rPr>
        <w:t>7</w:t>
      </w:r>
      <w:r w:rsidR="007C0983" w:rsidRPr="00EE73C4">
        <w:t xml:space="preserve">  </w:t>
      </w:r>
      <w:r w:rsidRPr="00EE73C4">
        <w:t>Nuclear installation</w:t>
      </w:r>
      <w:r w:rsidR="007C0983" w:rsidRPr="00EE73C4">
        <w:t>—</w:t>
      </w:r>
      <w:r w:rsidRPr="00EE73C4">
        <w:t xml:space="preserve">prescribed activity level for </w:t>
      </w:r>
      <w:r w:rsidR="00FD78C1" w:rsidRPr="00EE73C4">
        <w:t>radioactive waste</w:t>
      </w:r>
      <w:r w:rsidR="000041BD" w:rsidRPr="00EE73C4">
        <w:t xml:space="preserve"> </w:t>
      </w:r>
      <w:r w:rsidR="00AD1EC8" w:rsidRPr="00EE73C4">
        <w:t xml:space="preserve">storage </w:t>
      </w:r>
      <w:r w:rsidRPr="00EE73C4">
        <w:t>facilities</w:t>
      </w:r>
      <w:bookmarkEnd w:id="16"/>
    </w:p>
    <w:p w:rsidR="00E35574" w:rsidRPr="00EE73C4" w:rsidRDefault="00E35574" w:rsidP="007C0983">
      <w:pPr>
        <w:pStyle w:val="subsection"/>
      </w:pPr>
      <w:r w:rsidRPr="00EE73C4">
        <w:tab/>
        <w:t>(1)</w:t>
      </w:r>
      <w:r w:rsidRPr="00EE73C4">
        <w:tab/>
        <w:t xml:space="preserve">For </w:t>
      </w:r>
      <w:r w:rsidR="00EE73C4">
        <w:t>paragraph (</w:t>
      </w:r>
      <w:r w:rsidRPr="00EE73C4">
        <w:t xml:space="preserve">c) of the definition of </w:t>
      </w:r>
      <w:r w:rsidRPr="00EE73C4">
        <w:rPr>
          <w:b/>
          <w:i/>
        </w:rPr>
        <w:t>nuclear installation</w:t>
      </w:r>
      <w:r w:rsidRPr="00EE73C4">
        <w:t xml:space="preserve"> in section</w:t>
      </w:r>
      <w:r w:rsidR="00EE73C4">
        <w:t> </w:t>
      </w:r>
      <w:r w:rsidRPr="00EE73C4">
        <w:t xml:space="preserve">13 of the Act, the activity level, for a </w:t>
      </w:r>
      <w:r w:rsidR="00FD78C1" w:rsidRPr="00EE73C4">
        <w:t>radioactive waste</w:t>
      </w:r>
      <w:r w:rsidRPr="00EE73C4">
        <w:t xml:space="preserve"> storage facility that contains, or is designed to contain, controlled materials, is:</w:t>
      </w:r>
    </w:p>
    <w:p w:rsidR="00E35574" w:rsidRPr="00EE73C4" w:rsidRDefault="00E35574" w:rsidP="007C0983">
      <w:pPr>
        <w:pStyle w:val="paragraph"/>
      </w:pPr>
      <w:r w:rsidRPr="00EE73C4">
        <w:tab/>
        <w:t>(a)</w:t>
      </w:r>
      <w:r w:rsidRPr="00EE73C4">
        <w:tab/>
        <w:t xml:space="preserve">if the facility contains, or is designed to contain, unsealed sources, and the result worked out for a waste package of the unsealed sources, using the steps mentioned in subregulation (2) (the </w:t>
      </w:r>
      <w:r w:rsidRPr="00EE73C4">
        <w:rPr>
          <w:b/>
          <w:i/>
        </w:rPr>
        <w:t>activity concentration value steps</w:t>
      </w:r>
      <w:r w:rsidRPr="00EE73C4">
        <w:t>), is greater than 10</w:t>
      </w:r>
      <w:r w:rsidRPr="00EE73C4">
        <w:rPr>
          <w:vertAlign w:val="superscript"/>
        </w:rPr>
        <w:t>4</w:t>
      </w:r>
      <w:r w:rsidR="007C0983" w:rsidRPr="00EE73C4">
        <w:t>—</w:t>
      </w:r>
      <w:r w:rsidRPr="00EE73C4">
        <w:t xml:space="preserve">the level at which the result worked out for the unsealed sources in the facility, using the steps mentioned in subregulation (3) (the </w:t>
      </w:r>
      <w:r w:rsidRPr="00EE73C4">
        <w:rPr>
          <w:b/>
          <w:i/>
        </w:rPr>
        <w:t>activity value steps</w:t>
      </w:r>
      <w:r w:rsidRPr="00EE73C4">
        <w:t>), is 10</w:t>
      </w:r>
      <w:r w:rsidRPr="00EE73C4">
        <w:rPr>
          <w:vertAlign w:val="superscript"/>
        </w:rPr>
        <w:t>6</w:t>
      </w:r>
      <w:r w:rsidRPr="00EE73C4">
        <w:t>; or</w:t>
      </w:r>
    </w:p>
    <w:p w:rsidR="00E35574" w:rsidRPr="00EE73C4" w:rsidRDefault="00E35574" w:rsidP="007C0983">
      <w:pPr>
        <w:pStyle w:val="paragraph"/>
      </w:pPr>
      <w:r w:rsidRPr="00EE73C4">
        <w:tab/>
        <w:t>(b)</w:t>
      </w:r>
      <w:r w:rsidRPr="00EE73C4">
        <w:tab/>
        <w:t>if the facility contains, or is designed to contain, sealed sources</w:t>
      </w:r>
      <w:r w:rsidR="007C0983" w:rsidRPr="00EE73C4">
        <w:t>—</w:t>
      </w:r>
      <w:r w:rsidRPr="00EE73C4">
        <w:t xml:space="preserve">the level at which the result worked out for the sealed sources in the facility, using the steps mentioned in subregulation (3) (the </w:t>
      </w:r>
      <w:r w:rsidRPr="00EE73C4">
        <w:rPr>
          <w:b/>
          <w:i/>
        </w:rPr>
        <w:t>activity value steps</w:t>
      </w:r>
      <w:r w:rsidRPr="00EE73C4">
        <w:t>), is 10</w:t>
      </w:r>
      <w:r w:rsidRPr="00EE73C4">
        <w:rPr>
          <w:vertAlign w:val="superscript"/>
        </w:rPr>
        <w:t>10</w:t>
      </w:r>
      <w:r w:rsidRPr="00EE73C4">
        <w:t>.</w:t>
      </w:r>
    </w:p>
    <w:p w:rsidR="00E35574" w:rsidRPr="00EE73C4" w:rsidRDefault="007C0983" w:rsidP="007C0983">
      <w:pPr>
        <w:pStyle w:val="notetext"/>
      </w:pPr>
      <w:r w:rsidRPr="00EE73C4">
        <w:t>Note:</w:t>
      </w:r>
      <w:r w:rsidRPr="00EE73C4">
        <w:tab/>
      </w:r>
      <w:r w:rsidR="00E35574" w:rsidRPr="00EE73C4">
        <w:t>Under section</w:t>
      </w:r>
      <w:r w:rsidR="00EE73C4">
        <w:t> </w:t>
      </w:r>
      <w:r w:rsidR="00E35574" w:rsidRPr="00EE73C4">
        <w:t xml:space="preserve">13 of the Act, a </w:t>
      </w:r>
      <w:r w:rsidR="00FD78C1" w:rsidRPr="00EE73C4">
        <w:t>radioactive waste</w:t>
      </w:r>
      <w:r w:rsidR="00E35574" w:rsidRPr="00EE73C4">
        <w:t xml:space="preserve"> storage facility with an activity that is greater than the activity level prescribed is a nuclear installation.</w:t>
      </w:r>
    </w:p>
    <w:p w:rsidR="00E35574" w:rsidRPr="00EE73C4" w:rsidRDefault="00E35574" w:rsidP="007C0983">
      <w:pPr>
        <w:pStyle w:val="subsection"/>
      </w:pPr>
      <w:r w:rsidRPr="00EE73C4">
        <w:tab/>
        <w:t>(2)</w:t>
      </w:r>
      <w:r w:rsidRPr="00EE73C4">
        <w:tab/>
        <w:t xml:space="preserve">For </w:t>
      </w:r>
      <w:r w:rsidR="00EE73C4">
        <w:t>paragraph (</w:t>
      </w:r>
      <w:r w:rsidRPr="00EE73C4">
        <w:t>1)(a), the activity concentration value steps are:</w:t>
      </w:r>
    </w:p>
    <w:p w:rsidR="00E35574" w:rsidRPr="00EE73C4" w:rsidRDefault="00E35574" w:rsidP="007C0983">
      <w:pPr>
        <w:pStyle w:val="paragraph"/>
      </w:pPr>
      <w:r w:rsidRPr="00EE73C4">
        <w:tab/>
        <w:t>(a)</w:t>
      </w:r>
      <w:r w:rsidRPr="00EE73C4">
        <w:tab/>
        <w:t>divide the activity of each nuclide in the waste package by the mass of the waste package; and</w:t>
      </w:r>
    </w:p>
    <w:p w:rsidR="00E35574" w:rsidRPr="00EE73C4" w:rsidRDefault="00E35574" w:rsidP="007C0983">
      <w:pPr>
        <w:pStyle w:val="paragraph"/>
      </w:pPr>
      <w:r w:rsidRPr="00EE73C4">
        <w:tab/>
        <w:t>(b)</w:t>
      </w:r>
      <w:r w:rsidRPr="00EE73C4">
        <w:tab/>
        <w:t xml:space="preserve">divide the result for each nuclide worked out under </w:t>
      </w:r>
      <w:r w:rsidR="00EE73C4">
        <w:t>paragraph (</w:t>
      </w:r>
      <w:r w:rsidRPr="00EE73C4">
        <w:t xml:space="preserve">a) by the activity concentration value mentioned in </w:t>
      </w:r>
      <w:r w:rsidR="009B554D" w:rsidRPr="00EE73C4">
        <w:t>an item in the table in clause</w:t>
      </w:r>
      <w:r w:rsidR="00EE73C4">
        <w:t> </w:t>
      </w:r>
      <w:r w:rsidR="009B554D" w:rsidRPr="00EE73C4">
        <w:t>2</w:t>
      </w:r>
      <w:r w:rsidRPr="00EE73C4">
        <w:t xml:space="preserve"> of Schedule</w:t>
      </w:r>
      <w:r w:rsidR="00EE73C4">
        <w:t> </w:t>
      </w:r>
      <w:r w:rsidRPr="00EE73C4">
        <w:t>2 for the nuclide; and</w:t>
      </w:r>
    </w:p>
    <w:p w:rsidR="00E35574" w:rsidRPr="00EE73C4" w:rsidRDefault="00E35574" w:rsidP="007C0983">
      <w:pPr>
        <w:pStyle w:val="paragraph"/>
      </w:pPr>
      <w:r w:rsidRPr="00EE73C4">
        <w:tab/>
        <w:t>(c)</w:t>
      </w:r>
      <w:r w:rsidRPr="00EE73C4">
        <w:tab/>
        <w:t>if there is more than 1 nuclide in the waste package</w:t>
      </w:r>
      <w:r w:rsidR="007C0983" w:rsidRPr="00EE73C4">
        <w:t>—</w:t>
      </w:r>
      <w:r w:rsidRPr="00EE73C4">
        <w:t xml:space="preserve">add the result for each nuclide worked out under </w:t>
      </w:r>
      <w:r w:rsidR="00EE73C4">
        <w:t>paragraph (</w:t>
      </w:r>
      <w:r w:rsidRPr="00EE73C4">
        <w:t>b).</w:t>
      </w:r>
    </w:p>
    <w:p w:rsidR="00E35574" w:rsidRPr="00EE73C4" w:rsidRDefault="00E35574" w:rsidP="007C0983">
      <w:pPr>
        <w:pStyle w:val="subsection"/>
      </w:pPr>
      <w:r w:rsidRPr="00EE73C4">
        <w:tab/>
        <w:t>(3)</w:t>
      </w:r>
      <w:r w:rsidRPr="00EE73C4">
        <w:tab/>
        <w:t xml:space="preserve">For </w:t>
      </w:r>
      <w:r w:rsidR="00EE73C4">
        <w:t>paragraphs (</w:t>
      </w:r>
      <w:r w:rsidRPr="00EE73C4">
        <w:t>1)(a) and (b), the activity value steps are:</w:t>
      </w:r>
    </w:p>
    <w:p w:rsidR="00E35574" w:rsidRPr="00EE73C4" w:rsidRDefault="00E35574" w:rsidP="007C0983">
      <w:pPr>
        <w:pStyle w:val="paragraph"/>
      </w:pPr>
      <w:r w:rsidRPr="00EE73C4">
        <w:tab/>
        <w:t>(a)</w:t>
      </w:r>
      <w:r w:rsidRPr="00EE73C4">
        <w:tab/>
        <w:t xml:space="preserve">divide the activity of each nuclide in the sources in the facility by the activity value mentioned in </w:t>
      </w:r>
      <w:r w:rsidR="009B554D" w:rsidRPr="00EE73C4">
        <w:t>an item in the table in clause</w:t>
      </w:r>
      <w:r w:rsidR="00EE73C4">
        <w:t> </w:t>
      </w:r>
      <w:r w:rsidR="009B554D" w:rsidRPr="00EE73C4">
        <w:t>2</w:t>
      </w:r>
      <w:r w:rsidRPr="00EE73C4">
        <w:t xml:space="preserve"> of Schedule</w:t>
      </w:r>
      <w:r w:rsidR="00EE73C4">
        <w:t> </w:t>
      </w:r>
      <w:r w:rsidRPr="00EE73C4">
        <w:t>2 for the nuclide; and</w:t>
      </w:r>
    </w:p>
    <w:p w:rsidR="00E35574" w:rsidRPr="00EE73C4" w:rsidRDefault="00E35574" w:rsidP="007C0983">
      <w:pPr>
        <w:pStyle w:val="paragraph"/>
      </w:pPr>
      <w:r w:rsidRPr="00EE73C4">
        <w:tab/>
        <w:t>(b)</w:t>
      </w:r>
      <w:r w:rsidRPr="00EE73C4">
        <w:tab/>
        <w:t>if there is more than 1 nuclide in the sources</w:t>
      </w:r>
      <w:r w:rsidR="007C0983" w:rsidRPr="00EE73C4">
        <w:t>—</w:t>
      </w:r>
      <w:r w:rsidRPr="00EE73C4">
        <w:t xml:space="preserve">add the result for each nuclide worked out under </w:t>
      </w:r>
      <w:r w:rsidR="00EE73C4">
        <w:t>paragraph (</w:t>
      </w:r>
      <w:r w:rsidRPr="00EE73C4">
        <w:t>a).</w:t>
      </w:r>
    </w:p>
    <w:p w:rsidR="00E35574" w:rsidRPr="00EE73C4" w:rsidRDefault="00E35574" w:rsidP="007C0983">
      <w:pPr>
        <w:pStyle w:val="ActHead5"/>
      </w:pPr>
      <w:bookmarkStart w:id="17" w:name="_Toc519781896"/>
      <w:r w:rsidRPr="00EE73C4">
        <w:rPr>
          <w:rStyle w:val="CharSectno"/>
        </w:rPr>
        <w:t>8</w:t>
      </w:r>
      <w:r w:rsidR="007C0983" w:rsidRPr="00EE73C4">
        <w:t xml:space="preserve">  </w:t>
      </w:r>
      <w:r w:rsidRPr="00EE73C4">
        <w:t>Nuclear installation</w:t>
      </w:r>
      <w:r w:rsidR="007C0983" w:rsidRPr="00EE73C4">
        <w:t>—</w:t>
      </w:r>
      <w:r w:rsidRPr="00EE73C4">
        <w:t xml:space="preserve">prescribed activity level for </w:t>
      </w:r>
      <w:r w:rsidR="00FD78C1" w:rsidRPr="00EE73C4">
        <w:t>radioactive waste</w:t>
      </w:r>
      <w:r w:rsidRPr="00EE73C4">
        <w:t xml:space="preserve"> disposal facilities</w:t>
      </w:r>
      <w:bookmarkEnd w:id="17"/>
    </w:p>
    <w:p w:rsidR="00E35574" w:rsidRPr="00EE73C4" w:rsidRDefault="00E35574" w:rsidP="007C0983">
      <w:pPr>
        <w:pStyle w:val="subsection"/>
      </w:pPr>
      <w:r w:rsidRPr="00EE73C4">
        <w:tab/>
        <w:t>(1)</w:t>
      </w:r>
      <w:r w:rsidRPr="00EE73C4">
        <w:tab/>
        <w:t xml:space="preserve">This regulation applies to a </w:t>
      </w:r>
      <w:r w:rsidR="00FD78C1" w:rsidRPr="00EE73C4">
        <w:t>radioactive waste</w:t>
      </w:r>
      <w:r w:rsidRPr="00EE73C4">
        <w:t xml:space="preserve"> disposal facility if:</w:t>
      </w:r>
    </w:p>
    <w:p w:rsidR="00E35574" w:rsidRPr="00EE73C4" w:rsidRDefault="00E35574" w:rsidP="007C0983">
      <w:pPr>
        <w:pStyle w:val="paragraph"/>
      </w:pPr>
      <w:r w:rsidRPr="00EE73C4">
        <w:rPr>
          <w:b/>
          <w:i/>
        </w:rPr>
        <w:tab/>
      </w:r>
      <w:r w:rsidRPr="00EE73C4">
        <w:t>(a)</w:t>
      </w:r>
      <w:r w:rsidRPr="00EE73C4">
        <w:rPr>
          <w:b/>
          <w:i/>
        </w:rPr>
        <w:tab/>
      </w:r>
      <w:r w:rsidRPr="00EE73C4">
        <w:t>it contains, or is designed to contain, controlled materials; and</w:t>
      </w:r>
    </w:p>
    <w:p w:rsidR="00E35574" w:rsidRPr="00EE73C4" w:rsidRDefault="00E35574" w:rsidP="007C0983">
      <w:pPr>
        <w:pStyle w:val="paragraph"/>
      </w:pPr>
      <w:r w:rsidRPr="00EE73C4">
        <w:tab/>
        <w:t>(b)</w:t>
      </w:r>
      <w:r w:rsidRPr="00EE73C4">
        <w:tab/>
        <w:t xml:space="preserve">the result worked out for a waste package of the controlled materials, using the steps mentioned in subregulation (3) (the </w:t>
      </w:r>
      <w:r w:rsidRPr="00EE73C4">
        <w:rPr>
          <w:b/>
          <w:i/>
        </w:rPr>
        <w:t>activity concentration value steps</w:t>
      </w:r>
      <w:r w:rsidRPr="00EE73C4">
        <w:t>), is greater than 10</w:t>
      </w:r>
      <w:r w:rsidRPr="00EE73C4">
        <w:rPr>
          <w:vertAlign w:val="superscript"/>
        </w:rPr>
        <w:t>2</w:t>
      </w:r>
      <w:r w:rsidRPr="00EE73C4">
        <w:t>.</w:t>
      </w:r>
    </w:p>
    <w:p w:rsidR="00E35574" w:rsidRPr="00EE73C4" w:rsidRDefault="00E35574" w:rsidP="007C0983">
      <w:pPr>
        <w:pStyle w:val="subsection"/>
      </w:pPr>
      <w:r w:rsidRPr="00EE73C4">
        <w:tab/>
        <w:t>(2)</w:t>
      </w:r>
      <w:r w:rsidRPr="00EE73C4">
        <w:tab/>
        <w:t xml:space="preserve">For </w:t>
      </w:r>
      <w:r w:rsidR="00EE73C4">
        <w:t>paragraph (</w:t>
      </w:r>
      <w:r w:rsidRPr="00EE73C4">
        <w:t xml:space="preserve">c) of the definition of </w:t>
      </w:r>
      <w:r w:rsidRPr="00EE73C4">
        <w:rPr>
          <w:b/>
          <w:i/>
        </w:rPr>
        <w:t>nuclear installation</w:t>
      </w:r>
      <w:r w:rsidRPr="00EE73C4">
        <w:t xml:space="preserve"> in section</w:t>
      </w:r>
      <w:r w:rsidR="00EE73C4">
        <w:t> </w:t>
      </w:r>
      <w:r w:rsidRPr="00EE73C4">
        <w:t xml:space="preserve">13 of the Act, the activity level, for a </w:t>
      </w:r>
      <w:r w:rsidR="00FD78C1" w:rsidRPr="00EE73C4">
        <w:t>radioactive waste</w:t>
      </w:r>
      <w:r w:rsidRPr="00EE73C4">
        <w:t xml:space="preserve"> disposal facility to which this regulation applies, is the level at which the result worked out for the controlled materials in the facility, using the steps mentioned in subregulation (4) (the </w:t>
      </w:r>
      <w:r w:rsidRPr="00EE73C4">
        <w:rPr>
          <w:b/>
          <w:i/>
        </w:rPr>
        <w:t>activity value steps</w:t>
      </w:r>
      <w:r w:rsidRPr="00EE73C4">
        <w:t>), is 10</w:t>
      </w:r>
      <w:r w:rsidRPr="00EE73C4">
        <w:rPr>
          <w:vertAlign w:val="superscript"/>
        </w:rPr>
        <w:t>8</w:t>
      </w:r>
      <w:r w:rsidRPr="00EE73C4">
        <w:t>.</w:t>
      </w:r>
    </w:p>
    <w:p w:rsidR="00E35574" w:rsidRPr="00EE73C4" w:rsidRDefault="007C0983" w:rsidP="007C0983">
      <w:pPr>
        <w:pStyle w:val="notetext"/>
      </w:pPr>
      <w:r w:rsidRPr="00EE73C4">
        <w:t>Note:</w:t>
      </w:r>
      <w:r w:rsidRPr="00EE73C4">
        <w:tab/>
      </w:r>
      <w:r w:rsidR="00E35574" w:rsidRPr="00EE73C4">
        <w:t>Under section</w:t>
      </w:r>
      <w:r w:rsidR="00EE73C4">
        <w:t> </w:t>
      </w:r>
      <w:r w:rsidR="00E35574" w:rsidRPr="00EE73C4">
        <w:t xml:space="preserve">13 of the Act, a </w:t>
      </w:r>
      <w:r w:rsidR="00FD78C1" w:rsidRPr="00EE73C4">
        <w:t>radioactive waste</w:t>
      </w:r>
      <w:r w:rsidR="00E35574" w:rsidRPr="00EE73C4">
        <w:t xml:space="preserve"> disposal facility with an activity that is greater than the activity level prescribed is a nuclear installation.</w:t>
      </w:r>
    </w:p>
    <w:p w:rsidR="00E35574" w:rsidRPr="00EE73C4" w:rsidRDefault="00E35574" w:rsidP="007C0983">
      <w:pPr>
        <w:pStyle w:val="subsection"/>
      </w:pPr>
      <w:r w:rsidRPr="00EE73C4">
        <w:tab/>
        <w:t>(3)</w:t>
      </w:r>
      <w:r w:rsidRPr="00EE73C4">
        <w:tab/>
        <w:t xml:space="preserve">For </w:t>
      </w:r>
      <w:r w:rsidR="00EE73C4">
        <w:t>paragraph (</w:t>
      </w:r>
      <w:r w:rsidRPr="00EE73C4">
        <w:t>1)(b), the activity concentration value steps are:</w:t>
      </w:r>
    </w:p>
    <w:p w:rsidR="00E35574" w:rsidRPr="00EE73C4" w:rsidRDefault="00E35574" w:rsidP="007C0983">
      <w:pPr>
        <w:pStyle w:val="paragraph"/>
      </w:pPr>
      <w:r w:rsidRPr="00EE73C4">
        <w:tab/>
        <w:t>(a)</w:t>
      </w:r>
      <w:r w:rsidRPr="00EE73C4">
        <w:tab/>
        <w:t>divide the activity of each nuclide in the waste package by the mass of the waste package; and</w:t>
      </w:r>
    </w:p>
    <w:p w:rsidR="00E35574" w:rsidRPr="00EE73C4" w:rsidRDefault="00E35574" w:rsidP="007C0983">
      <w:pPr>
        <w:pStyle w:val="paragraph"/>
      </w:pPr>
      <w:r w:rsidRPr="00EE73C4">
        <w:tab/>
        <w:t>(b)</w:t>
      </w:r>
      <w:r w:rsidRPr="00EE73C4">
        <w:tab/>
        <w:t xml:space="preserve">divide the result for each nuclide worked out under </w:t>
      </w:r>
      <w:r w:rsidR="00EE73C4">
        <w:t>paragraph (</w:t>
      </w:r>
      <w:r w:rsidRPr="00EE73C4">
        <w:t xml:space="preserve">a) by the activity concentration value mentioned in </w:t>
      </w:r>
      <w:r w:rsidR="009B554D" w:rsidRPr="00EE73C4">
        <w:t>an item in the table in clause</w:t>
      </w:r>
      <w:r w:rsidR="00EE73C4">
        <w:t> </w:t>
      </w:r>
      <w:r w:rsidR="009B554D" w:rsidRPr="00EE73C4">
        <w:t>2</w:t>
      </w:r>
      <w:r w:rsidRPr="00EE73C4">
        <w:t xml:space="preserve"> of Schedule</w:t>
      </w:r>
      <w:r w:rsidR="00EE73C4">
        <w:t> </w:t>
      </w:r>
      <w:r w:rsidRPr="00EE73C4">
        <w:t>2 for the nuclide; and</w:t>
      </w:r>
    </w:p>
    <w:p w:rsidR="00E35574" w:rsidRPr="00EE73C4" w:rsidRDefault="00E35574" w:rsidP="007C0983">
      <w:pPr>
        <w:pStyle w:val="paragraph"/>
      </w:pPr>
      <w:r w:rsidRPr="00EE73C4">
        <w:tab/>
        <w:t>(c)</w:t>
      </w:r>
      <w:r w:rsidRPr="00EE73C4">
        <w:tab/>
        <w:t>if there is more than 1 nuclide in the waste package</w:t>
      </w:r>
      <w:r w:rsidR="007C0983" w:rsidRPr="00EE73C4">
        <w:t>—</w:t>
      </w:r>
      <w:r w:rsidRPr="00EE73C4">
        <w:t xml:space="preserve">add the result for each nuclide worked out under </w:t>
      </w:r>
      <w:r w:rsidR="00EE73C4">
        <w:t>paragraph (</w:t>
      </w:r>
      <w:r w:rsidRPr="00EE73C4">
        <w:t>b).</w:t>
      </w:r>
    </w:p>
    <w:p w:rsidR="00E35574" w:rsidRPr="00EE73C4" w:rsidRDefault="00E35574" w:rsidP="007C0983">
      <w:pPr>
        <w:pStyle w:val="subsection"/>
      </w:pPr>
      <w:r w:rsidRPr="00EE73C4">
        <w:tab/>
        <w:t>(4)</w:t>
      </w:r>
      <w:r w:rsidRPr="00EE73C4">
        <w:tab/>
        <w:t>For subregulation (2), the activity value steps are:</w:t>
      </w:r>
    </w:p>
    <w:p w:rsidR="00E35574" w:rsidRPr="00EE73C4" w:rsidRDefault="00E35574" w:rsidP="007C0983">
      <w:pPr>
        <w:pStyle w:val="paragraph"/>
      </w:pPr>
      <w:r w:rsidRPr="00EE73C4">
        <w:tab/>
        <w:t>(a)</w:t>
      </w:r>
      <w:r w:rsidRPr="00EE73C4">
        <w:tab/>
        <w:t xml:space="preserve">divide the activity of each nuclide in the controlled materials in the facility by the activity value mentioned in </w:t>
      </w:r>
      <w:r w:rsidR="009B554D" w:rsidRPr="00EE73C4">
        <w:t>an item in the table in clause</w:t>
      </w:r>
      <w:r w:rsidR="00EE73C4">
        <w:t> </w:t>
      </w:r>
      <w:r w:rsidR="009B554D" w:rsidRPr="00EE73C4">
        <w:t>2</w:t>
      </w:r>
      <w:r w:rsidRPr="00EE73C4">
        <w:t xml:space="preserve"> of Schedule</w:t>
      </w:r>
      <w:r w:rsidR="00EE73C4">
        <w:t> </w:t>
      </w:r>
      <w:r w:rsidRPr="00EE73C4">
        <w:t>2 for the nuclide; and</w:t>
      </w:r>
    </w:p>
    <w:p w:rsidR="00E35574" w:rsidRPr="00EE73C4" w:rsidRDefault="00E35574" w:rsidP="007C0983">
      <w:pPr>
        <w:pStyle w:val="paragraph"/>
      </w:pPr>
      <w:r w:rsidRPr="00EE73C4">
        <w:tab/>
        <w:t>(b)</w:t>
      </w:r>
      <w:r w:rsidRPr="00EE73C4">
        <w:tab/>
        <w:t>if there is more than 1 nuclide in the controlled materials</w:t>
      </w:r>
      <w:r w:rsidR="007C0983" w:rsidRPr="00EE73C4">
        <w:t>—</w:t>
      </w:r>
      <w:r w:rsidRPr="00EE73C4">
        <w:t xml:space="preserve">add the result for each nuclide worked out under </w:t>
      </w:r>
      <w:r w:rsidR="00EE73C4">
        <w:t>paragraph (</w:t>
      </w:r>
      <w:r w:rsidRPr="00EE73C4">
        <w:t>a).</w:t>
      </w:r>
    </w:p>
    <w:p w:rsidR="00E35574" w:rsidRPr="00EE73C4" w:rsidRDefault="00E35574" w:rsidP="007C0983">
      <w:pPr>
        <w:pStyle w:val="ActHead5"/>
      </w:pPr>
      <w:bookmarkStart w:id="18" w:name="_Toc519781897"/>
      <w:r w:rsidRPr="00EE73C4">
        <w:rPr>
          <w:rStyle w:val="CharSectno"/>
        </w:rPr>
        <w:t>11</w:t>
      </w:r>
      <w:r w:rsidR="007C0983" w:rsidRPr="00EE73C4">
        <w:t xml:space="preserve">  </w:t>
      </w:r>
      <w:r w:rsidRPr="00EE73C4">
        <w:t>Nuclear installation</w:t>
      </w:r>
      <w:r w:rsidR="007C0983" w:rsidRPr="00EE73C4">
        <w:t>—</w:t>
      </w:r>
      <w:r w:rsidRPr="00EE73C4">
        <w:t>prescribed activity level for facilities for production of radioisotopes</w:t>
      </w:r>
      <w:bookmarkEnd w:id="18"/>
    </w:p>
    <w:p w:rsidR="00E35574" w:rsidRPr="00EE73C4" w:rsidRDefault="00E35574" w:rsidP="007C0983">
      <w:pPr>
        <w:pStyle w:val="subsection"/>
      </w:pPr>
      <w:r w:rsidRPr="00EE73C4">
        <w:tab/>
        <w:t>(1)</w:t>
      </w:r>
      <w:r w:rsidRPr="00EE73C4">
        <w:tab/>
        <w:t xml:space="preserve">For </w:t>
      </w:r>
      <w:r w:rsidR="00EE73C4">
        <w:t>paragraph (</w:t>
      </w:r>
      <w:r w:rsidRPr="00EE73C4">
        <w:t xml:space="preserve">d) of the definition of </w:t>
      </w:r>
      <w:r w:rsidRPr="00EE73C4">
        <w:rPr>
          <w:b/>
          <w:i/>
        </w:rPr>
        <w:t>nuclear installation</w:t>
      </w:r>
      <w:r w:rsidRPr="00EE73C4">
        <w:t xml:space="preserve"> in section</w:t>
      </w:r>
      <w:r w:rsidR="00EE73C4">
        <w:t> </w:t>
      </w:r>
      <w:r w:rsidRPr="00EE73C4">
        <w:t>13 of the Act, the activity level, for a facility for production of radioisotopes, is:</w:t>
      </w:r>
    </w:p>
    <w:p w:rsidR="00E35574" w:rsidRPr="00EE73C4" w:rsidRDefault="00E35574" w:rsidP="007C0983">
      <w:pPr>
        <w:pStyle w:val="paragraph"/>
      </w:pPr>
      <w:r w:rsidRPr="00EE73C4">
        <w:tab/>
        <w:t>(a)</w:t>
      </w:r>
      <w:r w:rsidRPr="00EE73C4">
        <w:tab/>
        <w:t>if the facility contains, or is designed to contain, unsealed sources</w:t>
      </w:r>
      <w:r w:rsidR="007C0983" w:rsidRPr="00EE73C4">
        <w:t>—</w:t>
      </w:r>
      <w:r w:rsidRPr="00EE73C4">
        <w:t>the level at which the result worked out for the unsealed sources using the steps mentioned in subregulation (2) is 10</w:t>
      </w:r>
      <w:r w:rsidRPr="00EE73C4">
        <w:rPr>
          <w:vertAlign w:val="superscript"/>
        </w:rPr>
        <w:t>6</w:t>
      </w:r>
      <w:r w:rsidRPr="00EE73C4">
        <w:t>; or</w:t>
      </w:r>
    </w:p>
    <w:p w:rsidR="00E35574" w:rsidRPr="00EE73C4" w:rsidRDefault="00E35574" w:rsidP="007C0983">
      <w:pPr>
        <w:pStyle w:val="paragraph"/>
      </w:pPr>
      <w:r w:rsidRPr="00EE73C4">
        <w:tab/>
        <w:t>(b)</w:t>
      </w:r>
      <w:r w:rsidRPr="00EE73C4">
        <w:tab/>
        <w:t>if the facility contains, or is designed to contain, sealed sources</w:t>
      </w:r>
      <w:r w:rsidR="007C0983" w:rsidRPr="00EE73C4">
        <w:t>—</w:t>
      </w:r>
      <w:r w:rsidRPr="00EE73C4">
        <w:t>the level at which the result worked out for the sealed sources using the steps mentioned in subregulation (2) is 10</w:t>
      </w:r>
      <w:r w:rsidRPr="00EE73C4">
        <w:rPr>
          <w:vertAlign w:val="superscript"/>
        </w:rPr>
        <w:t>10</w:t>
      </w:r>
      <w:r w:rsidRPr="00EE73C4">
        <w:t>.</w:t>
      </w:r>
    </w:p>
    <w:p w:rsidR="00E35574" w:rsidRPr="00EE73C4" w:rsidRDefault="007C0983" w:rsidP="007C0983">
      <w:pPr>
        <w:pStyle w:val="notetext"/>
      </w:pPr>
      <w:r w:rsidRPr="00EE73C4">
        <w:t>Note:</w:t>
      </w:r>
      <w:r w:rsidRPr="00EE73C4">
        <w:tab/>
      </w:r>
      <w:r w:rsidR="00E35574" w:rsidRPr="00EE73C4">
        <w:t>Under section</w:t>
      </w:r>
      <w:r w:rsidR="00EE73C4">
        <w:t> </w:t>
      </w:r>
      <w:r w:rsidR="00E35574" w:rsidRPr="00EE73C4">
        <w:t>13 of the Act, a facility for production of radioisotopes with an activity that is greater than the activity level prescribed is a nuclear installation.</w:t>
      </w:r>
    </w:p>
    <w:p w:rsidR="00E35574" w:rsidRPr="00EE73C4" w:rsidRDefault="00E35574" w:rsidP="007C0983">
      <w:pPr>
        <w:pStyle w:val="subsection"/>
      </w:pPr>
      <w:r w:rsidRPr="00EE73C4">
        <w:tab/>
        <w:t>(2)</w:t>
      </w:r>
      <w:r w:rsidRPr="00EE73C4">
        <w:tab/>
        <w:t xml:space="preserve">For </w:t>
      </w:r>
      <w:r w:rsidR="00EE73C4">
        <w:t>paragraphs (</w:t>
      </w:r>
      <w:r w:rsidRPr="00EE73C4">
        <w:t>1)(a) and (b), the steps are:</w:t>
      </w:r>
    </w:p>
    <w:p w:rsidR="00E35574" w:rsidRPr="00EE73C4" w:rsidRDefault="00E35574" w:rsidP="007C0983">
      <w:pPr>
        <w:pStyle w:val="paragraph"/>
      </w:pPr>
      <w:r w:rsidRPr="00EE73C4">
        <w:tab/>
        <w:t>(a)</w:t>
      </w:r>
      <w:r w:rsidRPr="00EE73C4">
        <w:tab/>
        <w:t xml:space="preserve">divide the activity of each nuclide in the sources by the activity value mentioned in </w:t>
      </w:r>
      <w:r w:rsidR="009B554D" w:rsidRPr="00EE73C4">
        <w:t>an item in the table in clause</w:t>
      </w:r>
      <w:r w:rsidR="00EE73C4">
        <w:t> </w:t>
      </w:r>
      <w:r w:rsidR="009B554D" w:rsidRPr="00EE73C4">
        <w:t>2</w:t>
      </w:r>
      <w:r w:rsidRPr="00EE73C4">
        <w:t xml:space="preserve"> of Schedule</w:t>
      </w:r>
      <w:r w:rsidR="00EE73C4">
        <w:t> </w:t>
      </w:r>
      <w:r w:rsidRPr="00EE73C4">
        <w:t>2 for the nuclide; and</w:t>
      </w:r>
    </w:p>
    <w:p w:rsidR="00E35574" w:rsidRPr="00EE73C4" w:rsidRDefault="00E35574" w:rsidP="007C0983">
      <w:pPr>
        <w:pStyle w:val="paragraph"/>
      </w:pPr>
      <w:r w:rsidRPr="00EE73C4">
        <w:tab/>
        <w:t>(b)</w:t>
      </w:r>
      <w:r w:rsidRPr="00EE73C4">
        <w:tab/>
        <w:t>if there is more than 1 nuclide in the sources</w:t>
      </w:r>
      <w:r w:rsidR="007C0983" w:rsidRPr="00EE73C4">
        <w:t>—</w:t>
      </w:r>
      <w:r w:rsidRPr="00EE73C4">
        <w:t xml:space="preserve">add the result for each nuclide worked out under </w:t>
      </w:r>
      <w:r w:rsidR="00EE73C4">
        <w:t>paragraph (</w:t>
      </w:r>
      <w:r w:rsidRPr="00EE73C4">
        <w:t>a).</w:t>
      </w:r>
    </w:p>
    <w:p w:rsidR="00E35574" w:rsidRPr="00EE73C4" w:rsidRDefault="00E35574" w:rsidP="00E62E2A">
      <w:pPr>
        <w:pStyle w:val="ActHead2"/>
        <w:pageBreakBefore/>
      </w:pPr>
      <w:bookmarkStart w:id="19" w:name="_Toc519781898"/>
      <w:r w:rsidRPr="00EE73C4">
        <w:rPr>
          <w:rStyle w:val="CharPartNo"/>
        </w:rPr>
        <w:t>Part</w:t>
      </w:r>
      <w:r w:rsidR="00EE73C4" w:rsidRPr="00EE73C4">
        <w:rPr>
          <w:rStyle w:val="CharPartNo"/>
        </w:rPr>
        <w:t> </w:t>
      </w:r>
      <w:r w:rsidRPr="00EE73C4">
        <w:rPr>
          <w:rStyle w:val="CharPartNo"/>
        </w:rPr>
        <w:t>3</w:t>
      </w:r>
      <w:r w:rsidR="007C0983" w:rsidRPr="00EE73C4">
        <w:t>—</w:t>
      </w:r>
      <w:r w:rsidRPr="00EE73C4">
        <w:rPr>
          <w:rStyle w:val="CharPartText"/>
        </w:rPr>
        <w:t>The radiation health and safety advisory council and advisory committees</w:t>
      </w:r>
      <w:bookmarkEnd w:id="19"/>
    </w:p>
    <w:p w:rsidR="00E35574" w:rsidRPr="00EE73C4" w:rsidRDefault="00E35574" w:rsidP="007C0983">
      <w:pPr>
        <w:pStyle w:val="ActHead3"/>
      </w:pPr>
      <w:bookmarkStart w:id="20" w:name="_Toc519781899"/>
      <w:r w:rsidRPr="00EE73C4">
        <w:rPr>
          <w:rStyle w:val="CharDivNo"/>
        </w:rPr>
        <w:t>Division</w:t>
      </w:r>
      <w:r w:rsidR="00EE73C4" w:rsidRPr="00EE73C4">
        <w:rPr>
          <w:rStyle w:val="CharDivNo"/>
        </w:rPr>
        <w:t> </w:t>
      </w:r>
      <w:r w:rsidRPr="00EE73C4">
        <w:rPr>
          <w:rStyle w:val="CharDivNo"/>
        </w:rPr>
        <w:t>1</w:t>
      </w:r>
      <w:r w:rsidR="007C0983" w:rsidRPr="00EE73C4">
        <w:t>—</w:t>
      </w:r>
      <w:r w:rsidRPr="00EE73C4">
        <w:rPr>
          <w:rStyle w:val="CharDivText"/>
        </w:rPr>
        <w:t>Radiation Health and Safety Advisory Council</w:t>
      </w:r>
      <w:bookmarkEnd w:id="20"/>
    </w:p>
    <w:p w:rsidR="00E35574" w:rsidRPr="00EE73C4" w:rsidRDefault="00E35574" w:rsidP="007C0983">
      <w:pPr>
        <w:pStyle w:val="ActHead5"/>
      </w:pPr>
      <w:bookmarkStart w:id="21" w:name="_Toc519781900"/>
      <w:r w:rsidRPr="00EE73C4">
        <w:rPr>
          <w:rStyle w:val="CharSectno"/>
        </w:rPr>
        <w:t>12</w:t>
      </w:r>
      <w:r w:rsidR="007C0983" w:rsidRPr="00EE73C4">
        <w:t xml:space="preserve">  </w:t>
      </w:r>
      <w:r w:rsidRPr="00EE73C4">
        <w:t>Radiation Health and Safety Advisory Council</w:t>
      </w:r>
      <w:bookmarkEnd w:id="21"/>
    </w:p>
    <w:p w:rsidR="00E35574" w:rsidRPr="00EE73C4" w:rsidRDefault="00E35574" w:rsidP="007C0983">
      <w:pPr>
        <w:pStyle w:val="subsection"/>
      </w:pPr>
      <w:r w:rsidRPr="00EE73C4">
        <w:tab/>
        <w:t>(1)</w:t>
      </w:r>
      <w:r w:rsidRPr="00EE73C4">
        <w:tab/>
        <w:t>The Radiation Health and Safety Advisory Council is established under section</w:t>
      </w:r>
      <w:r w:rsidR="00EE73C4">
        <w:t> </w:t>
      </w:r>
      <w:r w:rsidRPr="00EE73C4">
        <w:t>19 of the Act.</w:t>
      </w:r>
    </w:p>
    <w:p w:rsidR="00E35574" w:rsidRPr="00EE73C4" w:rsidRDefault="00E35574" w:rsidP="007C0983">
      <w:pPr>
        <w:pStyle w:val="subsection"/>
      </w:pPr>
      <w:r w:rsidRPr="00EE73C4">
        <w:tab/>
        <w:t>(2)</w:t>
      </w:r>
      <w:r w:rsidRPr="00EE73C4">
        <w:tab/>
        <w:t>Each member of the Council, other than the CEO, is appointed under subsection</w:t>
      </w:r>
      <w:r w:rsidR="00EE73C4">
        <w:t> </w:t>
      </w:r>
      <w:r w:rsidRPr="00EE73C4">
        <w:t>21(2) of the Act.</w:t>
      </w:r>
    </w:p>
    <w:p w:rsidR="00E35574" w:rsidRPr="00EE73C4" w:rsidRDefault="00E35574" w:rsidP="007C0983">
      <w:pPr>
        <w:pStyle w:val="subsection"/>
      </w:pPr>
      <w:r w:rsidRPr="00EE73C4">
        <w:tab/>
        <w:t>(3)</w:t>
      </w:r>
      <w:r w:rsidRPr="00EE73C4">
        <w:tab/>
        <w:t>The Chair of the Council is appointed under subsection</w:t>
      </w:r>
      <w:r w:rsidR="00EE73C4">
        <w:t> </w:t>
      </w:r>
      <w:r w:rsidRPr="00EE73C4">
        <w:t>21(6) of the Act.</w:t>
      </w:r>
    </w:p>
    <w:p w:rsidR="00E35574" w:rsidRPr="00EE73C4" w:rsidRDefault="00E35574" w:rsidP="007C0983">
      <w:pPr>
        <w:pStyle w:val="subsection"/>
      </w:pPr>
      <w:r w:rsidRPr="00EE73C4">
        <w:tab/>
        <w:t>(4)</w:t>
      </w:r>
      <w:r w:rsidRPr="00EE73C4">
        <w:tab/>
        <w:t>Under section</w:t>
      </w:r>
      <w:r w:rsidR="00EE73C4">
        <w:t> </w:t>
      </w:r>
      <w:r w:rsidRPr="00EE73C4">
        <w:t>29 of the Act, the regulations may prescribe matters relating to the Council, including, but not limited to, the term of appointment of members, resignation of members, disclosure of interests by members and procedural matters.</w:t>
      </w:r>
    </w:p>
    <w:p w:rsidR="00E35574" w:rsidRPr="00EE73C4" w:rsidRDefault="00E35574" w:rsidP="007C0983">
      <w:pPr>
        <w:pStyle w:val="subsection"/>
      </w:pPr>
      <w:r w:rsidRPr="00EE73C4">
        <w:tab/>
        <w:t>(5)</w:t>
      </w:r>
      <w:r w:rsidRPr="00EE73C4">
        <w:tab/>
        <w:t>This Division sets out some of the matters relating to the Council.</w:t>
      </w:r>
    </w:p>
    <w:p w:rsidR="00E35574" w:rsidRPr="00EE73C4" w:rsidRDefault="00E35574" w:rsidP="007C0983">
      <w:pPr>
        <w:pStyle w:val="ActHead5"/>
      </w:pPr>
      <w:bookmarkStart w:id="22" w:name="_Toc519781901"/>
      <w:r w:rsidRPr="00EE73C4">
        <w:rPr>
          <w:rStyle w:val="CharSectno"/>
        </w:rPr>
        <w:t>13</w:t>
      </w:r>
      <w:r w:rsidR="007C0983" w:rsidRPr="00EE73C4">
        <w:t xml:space="preserve">  </w:t>
      </w:r>
      <w:r w:rsidRPr="00EE73C4">
        <w:t>Term of appointment</w:t>
      </w:r>
      <w:bookmarkEnd w:id="22"/>
    </w:p>
    <w:p w:rsidR="00E35574" w:rsidRPr="00EE73C4" w:rsidRDefault="00E35574" w:rsidP="007C0983">
      <w:pPr>
        <w:pStyle w:val="subsection"/>
      </w:pPr>
      <w:r w:rsidRPr="00EE73C4">
        <w:tab/>
        <w:t>(1)</w:t>
      </w:r>
      <w:r w:rsidRPr="00EE73C4">
        <w:tab/>
        <w:t xml:space="preserve">A </w:t>
      </w:r>
      <w:r w:rsidRPr="00EE73C4">
        <w:rPr>
          <w:color w:val="000000"/>
        </w:rPr>
        <w:t>Council</w:t>
      </w:r>
      <w:r w:rsidRPr="00EE73C4">
        <w:t xml:space="preserve"> member is appointed for the term stated in the member’s appointment.</w:t>
      </w:r>
    </w:p>
    <w:p w:rsidR="00E35574" w:rsidRPr="00EE73C4" w:rsidRDefault="00E35574" w:rsidP="007C0983">
      <w:pPr>
        <w:pStyle w:val="subsection"/>
      </w:pPr>
      <w:r w:rsidRPr="00EE73C4">
        <w:tab/>
        <w:t>(2)</w:t>
      </w:r>
      <w:r w:rsidRPr="00EE73C4">
        <w:tab/>
        <w:t>The term stated in the appointment must not be greater than 3 years.</w:t>
      </w:r>
    </w:p>
    <w:p w:rsidR="00E35574" w:rsidRPr="00EE73C4" w:rsidRDefault="00E35574" w:rsidP="007C0983">
      <w:pPr>
        <w:pStyle w:val="subsection"/>
      </w:pPr>
      <w:r w:rsidRPr="00EE73C4">
        <w:tab/>
        <w:t>(3)</w:t>
      </w:r>
      <w:r w:rsidRPr="00EE73C4">
        <w:tab/>
        <w:t>However, a Council member may be reappointed for further terms of up to 3 years.</w:t>
      </w:r>
    </w:p>
    <w:p w:rsidR="00E35574" w:rsidRPr="00EE73C4" w:rsidRDefault="00E35574" w:rsidP="007C0983">
      <w:pPr>
        <w:pStyle w:val="subsection"/>
      </w:pPr>
      <w:r w:rsidRPr="00EE73C4">
        <w:tab/>
        <w:t>(4)</w:t>
      </w:r>
      <w:r w:rsidRPr="00EE73C4">
        <w:tab/>
        <w:t xml:space="preserve">The Chair of the </w:t>
      </w:r>
      <w:r w:rsidRPr="00EE73C4">
        <w:rPr>
          <w:color w:val="000000"/>
        </w:rPr>
        <w:t>Council</w:t>
      </w:r>
      <w:r w:rsidRPr="00EE73C4">
        <w:t xml:space="preserve"> is appointed as Chair for the term stated in the Chair’s appointment.</w:t>
      </w:r>
    </w:p>
    <w:p w:rsidR="00E35574" w:rsidRPr="00EE73C4" w:rsidRDefault="00E35574" w:rsidP="007C0983">
      <w:pPr>
        <w:pStyle w:val="subsection"/>
      </w:pPr>
      <w:r w:rsidRPr="00EE73C4">
        <w:tab/>
        <w:t>(5)</w:t>
      </w:r>
      <w:r w:rsidRPr="00EE73C4">
        <w:tab/>
        <w:t xml:space="preserve">The Chair of the </w:t>
      </w:r>
      <w:r w:rsidRPr="00EE73C4">
        <w:rPr>
          <w:color w:val="000000"/>
        </w:rPr>
        <w:t>Council</w:t>
      </w:r>
      <w:r w:rsidRPr="00EE73C4">
        <w:t xml:space="preserve"> may be reappointed for further terms.</w:t>
      </w:r>
    </w:p>
    <w:p w:rsidR="00E35574" w:rsidRPr="00EE73C4" w:rsidRDefault="00E35574" w:rsidP="007C0983">
      <w:pPr>
        <w:pStyle w:val="ActHead5"/>
      </w:pPr>
      <w:bookmarkStart w:id="23" w:name="_Toc519781902"/>
      <w:r w:rsidRPr="00EE73C4">
        <w:rPr>
          <w:rStyle w:val="CharSectno"/>
        </w:rPr>
        <w:t>14</w:t>
      </w:r>
      <w:r w:rsidR="007C0983" w:rsidRPr="00EE73C4">
        <w:t xml:space="preserve">  </w:t>
      </w:r>
      <w:r w:rsidRPr="00EE73C4">
        <w:t>Resignation</w:t>
      </w:r>
      <w:bookmarkEnd w:id="23"/>
    </w:p>
    <w:p w:rsidR="00E35574" w:rsidRPr="00EE73C4" w:rsidRDefault="00E35574" w:rsidP="007C0983">
      <w:pPr>
        <w:pStyle w:val="subsection"/>
      </w:pPr>
      <w:r w:rsidRPr="00EE73C4">
        <w:tab/>
      </w:r>
      <w:r w:rsidRPr="00EE73C4">
        <w:tab/>
        <w:t xml:space="preserve">A </w:t>
      </w:r>
      <w:r w:rsidRPr="00EE73C4">
        <w:rPr>
          <w:color w:val="000000"/>
        </w:rPr>
        <w:t>Council</w:t>
      </w:r>
      <w:r w:rsidRPr="00EE73C4">
        <w:t xml:space="preserve"> member may resign by signed notice of resignation given to the Minister.</w:t>
      </w:r>
    </w:p>
    <w:p w:rsidR="00E35574" w:rsidRPr="00EE73C4" w:rsidRDefault="00E35574" w:rsidP="007C0983">
      <w:pPr>
        <w:pStyle w:val="ActHead5"/>
      </w:pPr>
      <w:bookmarkStart w:id="24" w:name="_Toc519781903"/>
      <w:r w:rsidRPr="00EE73C4">
        <w:rPr>
          <w:rStyle w:val="CharSectno"/>
        </w:rPr>
        <w:t>15</w:t>
      </w:r>
      <w:r w:rsidR="007C0983" w:rsidRPr="00EE73C4">
        <w:t xml:space="preserve">  </w:t>
      </w:r>
      <w:r w:rsidRPr="00EE73C4">
        <w:t>Disclosure of interests</w:t>
      </w:r>
      <w:bookmarkEnd w:id="24"/>
    </w:p>
    <w:p w:rsidR="00E35574" w:rsidRPr="00EE73C4" w:rsidRDefault="00E35574" w:rsidP="007C0983">
      <w:pPr>
        <w:pStyle w:val="subsection"/>
      </w:pPr>
      <w:r w:rsidRPr="00EE73C4">
        <w:tab/>
      </w:r>
      <w:r w:rsidRPr="00EE73C4">
        <w:rPr>
          <w:b/>
        </w:rPr>
        <w:tab/>
      </w:r>
      <w:r w:rsidRPr="00EE73C4">
        <w:t>A Council member must give written notice to the Minister of all interests, pecuniary or otherwise, that the member has or acquires and that could conflict with the proper performance of the member’s functions.</w:t>
      </w:r>
    </w:p>
    <w:p w:rsidR="00E35574" w:rsidRPr="00EE73C4" w:rsidRDefault="00E35574" w:rsidP="007C0983">
      <w:pPr>
        <w:pStyle w:val="ActHead5"/>
      </w:pPr>
      <w:bookmarkStart w:id="25" w:name="_Toc519781904"/>
      <w:r w:rsidRPr="00EE73C4">
        <w:rPr>
          <w:rStyle w:val="CharSectno"/>
        </w:rPr>
        <w:t>16</w:t>
      </w:r>
      <w:r w:rsidR="007C0983" w:rsidRPr="00EE73C4">
        <w:t xml:space="preserve">  </w:t>
      </w:r>
      <w:r w:rsidRPr="00EE73C4">
        <w:t>Termination of appointment</w:t>
      </w:r>
      <w:bookmarkEnd w:id="25"/>
    </w:p>
    <w:p w:rsidR="00E35574" w:rsidRPr="00EE73C4" w:rsidRDefault="00E35574" w:rsidP="007C0983">
      <w:pPr>
        <w:pStyle w:val="subsection"/>
      </w:pPr>
      <w:r w:rsidRPr="00EE73C4">
        <w:tab/>
        <w:t>(1)</w:t>
      </w:r>
      <w:r w:rsidRPr="00EE73C4">
        <w:tab/>
        <w:t>The Minister may terminate a Council member’s appointment for:</w:t>
      </w:r>
    </w:p>
    <w:p w:rsidR="00E35574" w:rsidRPr="00EE73C4" w:rsidRDefault="00E35574" w:rsidP="007C0983">
      <w:pPr>
        <w:pStyle w:val="paragraph"/>
      </w:pPr>
      <w:r w:rsidRPr="00EE73C4">
        <w:tab/>
        <w:t>(a)</w:t>
      </w:r>
      <w:r w:rsidRPr="00EE73C4">
        <w:tab/>
        <w:t>physical or mental incapacity; or</w:t>
      </w:r>
    </w:p>
    <w:p w:rsidR="00E35574" w:rsidRPr="00EE73C4" w:rsidRDefault="00E35574" w:rsidP="007C0983">
      <w:pPr>
        <w:pStyle w:val="paragraph"/>
      </w:pPr>
      <w:r w:rsidRPr="00EE73C4">
        <w:tab/>
        <w:t>(b)</w:t>
      </w:r>
      <w:r w:rsidRPr="00EE73C4">
        <w:tab/>
        <w:t>misbehaviour; or</w:t>
      </w:r>
    </w:p>
    <w:p w:rsidR="00E35574" w:rsidRPr="00EE73C4" w:rsidRDefault="00E35574" w:rsidP="007C0983">
      <w:pPr>
        <w:pStyle w:val="paragraph"/>
      </w:pPr>
      <w:r w:rsidRPr="00EE73C4">
        <w:tab/>
        <w:t>(c)</w:t>
      </w:r>
      <w:r w:rsidRPr="00EE73C4">
        <w:tab/>
        <w:t>incompetence; or</w:t>
      </w:r>
    </w:p>
    <w:p w:rsidR="00E35574" w:rsidRPr="00EE73C4" w:rsidRDefault="00E35574" w:rsidP="007C0983">
      <w:pPr>
        <w:pStyle w:val="paragraph"/>
      </w:pPr>
      <w:r w:rsidRPr="00EE73C4">
        <w:tab/>
        <w:t>(d)</w:t>
      </w:r>
      <w:r w:rsidRPr="00EE73C4">
        <w:tab/>
        <w:t>inefficiency; or</w:t>
      </w:r>
    </w:p>
    <w:p w:rsidR="00E35574" w:rsidRPr="00EE73C4" w:rsidRDefault="00E35574" w:rsidP="007C0983">
      <w:pPr>
        <w:pStyle w:val="paragraph"/>
      </w:pPr>
      <w:r w:rsidRPr="00EE73C4">
        <w:tab/>
        <w:t>(e)</w:t>
      </w:r>
      <w:r w:rsidRPr="00EE73C4">
        <w:tab/>
        <w:t>failing to comply, either recklessly or intentionally, with regulation</w:t>
      </w:r>
      <w:r w:rsidR="00EE73C4">
        <w:t> </w:t>
      </w:r>
      <w:r w:rsidRPr="00EE73C4">
        <w:t>15.</w:t>
      </w:r>
    </w:p>
    <w:p w:rsidR="00E35574" w:rsidRPr="00EE73C4" w:rsidRDefault="00E35574" w:rsidP="007C0983">
      <w:pPr>
        <w:pStyle w:val="subsection"/>
      </w:pPr>
      <w:r w:rsidRPr="00EE73C4">
        <w:tab/>
        <w:t>(2)</w:t>
      </w:r>
      <w:r w:rsidRPr="00EE73C4">
        <w:tab/>
        <w:t>The Minister must terminate the member’s appointment if the member:</w:t>
      </w:r>
    </w:p>
    <w:p w:rsidR="00E35574" w:rsidRPr="00EE73C4" w:rsidRDefault="00E35574" w:rsidP="007C0983">
      <w:pPr>
        <w:pStyle w:val="paragraph"/>
      </w:pPr>
      <w:r w:rsidRPr="00EE73C4">
        <w:tab/>
        <w:t>(a)</w:t>
      </w:r>
      <w:r w:rsidRPr="00EE73C4">
        <w:tab/>
        <w:t>becomes bankrupt; or</w:t>
      </w:r>
    </w:p>
    <w:p w:rsidR="00E35574" w:rsidRPr="00EE73C4" w:rsidRDefault="00E35574" w:rsidP="007C0983">
      <w:pPr>
        <w:pStyle w:val="paragraph"/>
      </w:pPr>
      <w:r w:rsidRPr="00EE73C4">
        <w:tab/>
        <w:t>(b)</w:t>
      </w:r>
      <w:r w:rsidRPr="00EE73C4">
        <w:tab/>
        <w:t>applies to take the benefit of any law for the relief of bankrupt or insolvent debtors; or</w:t>
      </w:r>
    </w:p>
    <w:p w:rsidR="00E35574" w:rsidRPr="00EE73C4" w:rsidRDefault="00E35574" w:rsidP="007C0983">
      <w:pPr>
        <w:pStyle w:val="paragraph"/>
      </w:pPr>
      <w:r w:rsidRPr="00EE73C4">
        <w:tab/>
        <w:t>(c)</w:t>
      </w:r>
      <w:r w:rsidRPr="00EE73C4">
        <w:tab/>
        <w:t>compounds with his or her creditors; or</w:t>
      </w:r>
    </w:p>
    <w:p w:rsidR="00E35574" w:rsidRPr="00EE73C4" w:rsidRDefault="00E35574" w:rsidP="007C0983">
      <w:pPr>
        <w:pStyle w:val="paragraph"/>
      </w:pPr>
      <w:r w:rsidRPr="00EE73C4">
        <w:tab/>
        <w:t>(d)</w:t>
      </w:r>
      <w:r w:rsidRPr="00EE73C4">
        <w:tab/>
        <w:t>assigns his or her remuneration for the benefit of his or her creditors; or</w:t>
      </w:r>
    </w:p>
    <w:p w:rsidR="00E35574" w:rsidRPr="00EE73C4" w:rsidRDefault="00E35574" w:rsidP="007C0983">
      <w:pPr>
        <w:pStyle w:val="paragraph"/>
      </w:pPr>
      <w:r w:rsidRPr="00EE73C4">
        <w:tab/>
        <w:t>(e)</w:t>
      </w:r>
      <w:r w:rsidRPr="00EE73C4">
        <w:tab/>
        <w:t>is convicted of an offence punishable by imprisonment for 1 year or longer; or</w:t>
      </w:r>
    </w:p>
    <w:p w:rsidR="00E35574" w:rsidRPr="00EE73C4" w:rsidRDefault="00E35574" w:rsidP="007C0983">
      <w:pPr>
        <w:pStyle w:val="paragraph"/>
      </w:pPr>
      <w:r w:rsidRPr="00EE73C4">
        <w:tab/>
        <w:t>(f)</w:t>
      </w:r>
      <w:r w:rsidRPr="00EE73C4">
        <w:tab/>
        <w:t>is absent without leave of absence from 3 consecutive meetings of the Council.</w:t>
      </w:r>
    </w:p>
    <w:p w:rsidR="00E35574" w:rsidRPr="00EE73C4" w:rsidRDefault="00E35574" w:rsidP="007C0983">
      <w:pPr>
        <w:pStyle w:val="ActHead5"/>
      </w:pPr>
      <w:bookmarkStart w:id="26" w:name="_Toc519781905"/>
      <w:r w:rsidRPr="00EE73C4">
        <w:rPr>
          <w:rStyle w:val="CharSectno"/>
        </w:rPr>
        <w:t>17</w:t>
      </w:r>
      <w:r w:rsidR="007C0983" w:rsidRPr="00EE73C4">
        <w:t xml:space="preserve">  </w:t>
      </w:r>
      <w:r w:rsidRPr="00EE73C4">
        <w:t>Leave of absence</w:t>
      </w:r>
      <w:bookmarkEnd w:id="26"/>
    </w:p>
    <w:p w:rsidR="00E35574" w:rsidRPr="00EE73C4" w:rsidRDefault="00E35574" w:rsidP="007C0983">
      <w:pPr>
        <w:pStyle w:val="subsection"/>
      </w:pPr>
      <w:r w:rsidRPr="00EE73C4">
        <w:tab/>
        <w:t>(1)</w:t>
      </w:r>
      <w:r w:rsidRPr="00EE73C4">
        <w:tab/>
        <w:t>The Minister may grant leave of absence to the Chair of the Council.</w:t>
      </w:r>
    </w:p>
    <w:p w:rsidR="00E35574" w:rsidRPr="00EE73C4" w:rsidRDefault="00E35574" w:rsidP="007C0983">
      <w:pPr>
        <w:pStyle w:val="subsection"/>
      </w:pPr>
      <w:r w:rsidRPr="00EE73C4">
        <w:tab/>
        <w:t>(2)</w:t>
      </w:r>
      <w:r w:rsidRPr="00EE73C4">
        <w:tab/>
        <w:t>The Chair may grant leave of absence to another Council member.</w:t>
      </w:r>
    </w:p>
    <w:p w:rsidR="00E35574" w:rsidRPr="00EE73C4" w:rsidRDefault="00E35574" w:rsidP="007C0983">
      <w:pPr>
        <w:pStyle w:val="ActHead5"/>
      </w:pPr>
      <w:bookmarkStart w:id="27" w:name="_Toc519781906"/>
      <w:r w:rsidRPr="00EE73C4">
        <w:rPr>
          <w:rStyle w:val="CharSectno"/>
        </w:rPr>
        <w:t>18</w:t>
      </w:r>
      <w:r w:rsidR="007C0983" w:rsidRPr="00EE73C4">
        <w:t xml:space="preserve">  </w:t>
      </w:r>
      <w:r w:rsidRPr="00EE73C4">
        <w:t>Council procedures generally</w:t>
      </w:r>
      <w:bookmarkEnd w:id="27"/>
    </w:p>
    <w:p w:rsidR="00E35574" w:rsidRPr="00EE73C4" w:rsidRDefault="00E35574" w:rsidP="007C0983">
      <w:pPr>
        <w:pStyle w:val="subsection"/>
      </w:pPr>
      <w:r w:rsidRPr="00EE73C4">
        <w:rPr>
          <w:color w:val="000000"/>
        </w:rPr>
        <w:tab/>
        <w:t>(1)</w:t>
      </w:r>
      <w:r w:rsidRPr="00EE73C4">
        <w:rPr>
          <w:color w:val="000000"/>
        </w:rPr>
        <w:tab/>
        <w:t>In performing its functions, the Council:</w:t>
      </w:r>
    </w:p>
    <w:p w:rsidR="00E35574" w:rsidRPr="00EE73C4" w:rsidRDefault="00E35574" w:rsidP="007C0983">
      <w:pPr>
        <w:pStyle w:val="paragraph"/>
      </w:pPr>
      <w:r w:rsidRPr="00EE73C4">
        <w:tab/>
        <w:t>(a)</w:t>
      </w:r>
      <w:r w:rsidRPr="00EE73C4">
        <w:tab/>
        <w:t>must act according to these regulations; and</w:t>
      </w:r>
    </w:p>
    <w:p w:rsidR="00E35574" w:rsidRPr="00EE73C4" w:rsidRDefault="00E35574" w:rsidP="007C0983">
      <w:pPr>
        <w:pStyle w:val="paragraph"/>
      </w:pPr>
      <w:r w:rsidRPr="00EE73C4">
        <w:tab/>
        <w:t>(b)</w:t>
      </w:r>
      <w:r w:rsidRPr="00EE73C4">
        <w:tab/>
        <w:t>must act with as little formality and as quickly as the requirements of these regulations, and a proper consideration of the issues before the Council, allow; and</w:t>
      </w:r>
    </w:p>
    <w:p w:rsidR="00E35574" w:rsidRPr="00EE73C4" w:rsidRDefault="00E35574" w:rsidP="007C0983">
      <w:pPr>
        <w:pStyle w:val="paragraph"/>
      </w:pPr>
      <w:r w:rsidRPr="00EE73C4">
        <w:tab/>
        <w:t>(c)</w:t>
      </w:r>
      <w:r w:rsidRPr="00EE73C4">
        <w:tab/>
        <w:t>is not bound by the rules of evidence; and</w:t>
      </w:r>
    </w:p>
    <w:p w:rsidR="00E35574" w:rsidRPr="00EE73C4" w:rsidRDefault="00E35574" w:rsidP="007C0983">
      <w:pPr>
        <w:pStyle w:val="paragraph"/>
      </w:pPr>
      <w:r w:rsidRPr="00EE73C4">
        <w:tab/>
        <w:t>(d)</w:t>
      </w:r>
      <w:r w:rsidRPr="00EE73C4">
        <w:tab/>
        <w:t>may obtain information about an issue in any way it considers appropriate; and</w:t>
      </w:r>
    </w:p>
    <w:p w:rsidR="00E35574" w:rsidRPr="00EE73C4" w:rsidRDefault="00E35574" w:rsidP="007C0983">
      <w:pPr>
        <w:pStyle w:val="paragraph"/>
      </w:pPr>
      <w:r w:rsidRPr="00EE73C4">
        <w:tab/>
        <w:t>(e)</w:t>
      </w:r>
      <w:r w:rsidRPr="00EE73C4">
        <w:tab/>
        <w:t>may receive information or submissions orally or in writing; and</w:t>
      </w:r>
    </w:p>
    <w:p w:rsidR="00E35574" w:rsidRPr="00EE73C4" w:rsidRDefault="00E35574" w:rsidP="007C0983">
      <w:pPr>
        <w:pStyle w:val="paragraph"/>
      </w:pPr>
      <w:r w:rsidRPr="00EE73C4">
        <w:tab/>
        <w:t>(f)</w:t>
      </w:r>
      <w:r w:rsidRPr="00EE73C4">
        <w:tab/>
        <w:t>may consult anyone it considers appropriate.</w:t>
      </w:r>
    </w:p>
    <w:p w:rsidR="00E35574" w:rsidRPr="00EE73C4" w:rsidRDefault="00E35574" w:rsidP="007C0983">
      <w:pPr>
        <w:pStyle w:val="subsection"/>
      </w:pPr>
      <w:r w:rsidRPr="00EE73C4">
        <w:tab/>
        <w:t>(2)</w:t>
      </w:r>
      <w:r w:rsidRPr="00EE73C4">
        <w:tab/>
        <w:t xml:space="preserve">However, the Council must comply with </w:t>
      </w:r>
      <w:r w:rsidRPr="00EE73C4">
        <w:rPr>
          <w:color w:val="000000"/>
        </w:rPr>
        <w:t>any directions given, in writing, to the Council by the Minister or the CEO about the Council’s performance of its functions.</w:t>
      </w:r>
    </w:p>
    <w:p w:rsidR="00E35574" w:rsidRPr="00EE73C4" w:rsidRDefault="00E35574" w:rsidP="007C0983">
      <w:pPr>
        <w:pStyle w:val="ActHead5"/>
      </w:pPr>
      <w:bookmarkStart w:id="28" w:name="_Toc519781907"/>
      <w:r w:rsidRPr="00EE73C4">
        <w:rPr>
          <w:rStyle w:val="CharSectno"/>
        </w:rPr>
        <w:t>19</w:t>
      </w:r>
      <w:r w:rsidR="007C0983" w:rsidRPr="00EE73C4">
        <w:t xml:space="preserve">  </w:t>
      </w:r>
      <w:r w:rsidRPr="00EE73C4">
        <w:t>Meetings</w:t>
      </w:r>
      <w:bookmarkEnd w:id="28"/>
    </w:p>
    <w:p w:rsidR="00E35574" w:rsidRPr="00EE73C4" w:rsidRDefault="00E35574" w:rsidP="007C0983">
      <w:pPr>
        <w:pStyle w:val="subsection"/>
      </w:pPr>
      <w:r w:rsidRPr="00EE73C4">
        <w:rPr>
          <w:color w:val="000000"/>
        </w:rPr>
        <w:tab/>
        <w:t>(1)</w:t>
      </w:r>
      <w:r w:rsidRPr="00EE73C4">
        <w:rPr>
          <w:color w:val="000000"/>
        </w:rPr>
        <w:tab/>
        <w:t>The Minister or the CEO may, by written notice to the Council, direct the Council to hold meetings at the times and places, and to deal with matters in the manner, stated in the notice.</w:t>
      </w:r>
    </w:p>
    <w:p w:rsidR="00E35574" w:rsidRPr="00EE73C4" w:rsidRDefault="00E35574" w:rsidP="007C0983">
      <w:pPr>
        <w:pStyle w:val="subsection"/>
      </w:pPr>
      <w:r w:rsidRPr="00EE73C4">
        <w:rPr>
          <w:color w:val="000000"/>
        </w:rPr>
        <w:tab/>
        <w:t>(2)</w:t>
      </w:r>
      <w:r w:rsidRPr="00EE73C4">
        <w:rPr>
          <w:color w:val="000000"/>
        </w:rPr>
        <w:tab/>
        <w:t>If the Minister or the CEO has not given written notice to the Council under subregulation</w:t>
      </w:r>
      <w:r w:rsidR="0077578E" w:rsidRPr="00EE73C4">
        <w:rPr>
          <w:color w:val="000000"/>
        </w:rPr>
        <w:t> </w:t>
      </w:r>
      <w:r w:rsidRPr="00EE73C4">
        <w:rPr>
          <w:color w:val="000000"/>
        </w:rPr>
        <w:t>(1), the Council may hold the meetings at the times and places, and may deal with matters in the manner, that the Council considers necessary for the performance of its functions.</w:t>
      </w:r>
    </w:p>
    <w:p w:rsidR="00E35574" w:rsidRPr="00EE73C4" w:rsidRDefault="00E35574" w:rsidP="007C0983">
      <w:pPr>
        <w:pStyle w:val="subsection"/>
      </w:pPr>
      <w:r w:rsidRPr="00EE73C4">
        <w:tab/>
        <w:t>(3)</w:t>
      </w:r>
      <w:r w:rsidRPr="00EE73C4">
        <w:tab/>
        <w:t>Subject to these regulations, the procedure of a Council’s meeting is as decided by the Council.</w:t>
      </w:r>
    </w:p>
    <w:p w:rsidR="00E35574" w:rsidRPr="00EE73C4" w:rsidRDefault="00E35574" w:rsidP="007C0983">
      <w:pPr>
        <w:pStyle w:val="ActHead5"/>
      </w:pPr>
      <w:bookmarkStart w:id="29" w:name="_Toc519781908"/>
      <w:r w:rsidRPr="00EE73C4">
        <w:rPr>
          <w:rStyle w:val="CharSectno"/>
        </w:rPr>
        <w:t>20</w:t>
      </w:r>
      <w:r w:rsidR="007C0983" w:rsidRPr="00EE73C4">
        <w:t xml:space="preserve">  </w:t>
      </w:r>
      <w:r w:rsidRPr="00EE73C4">
        <w:t>Presiding member</w:t>
      </w:r>
      <w:bookmarkEnd w:id="29"/>
    </w:p>
    <w:p w:rsidR="00E35574" w:rsidRPr="00EE73C4" w:rsidRDefault="00E35574" w:rsidP="007C0983">
      <w:pPr>
        <w:pStyle w:val="subsection"/>
      </w:pPr>
      <w:r w:rsidRPr="00EE73C4">
        <w:rPr>
          <w:color w:val="000000"/>
        </w:rPr>
        <w:tab/>
        <w:t>(1)</w:t>
      </w:r>
      <w:r w:rsidRPr="00EE73C4">
        <w:rPr>
          <w:color w:val="000000"/>
        </w:rPr>
        <w:tab/>
        <w:t>The Chair must preside at a Council meeting at which</w:t>
      </w:r>
      <w:r w:rsidRPr="00EE73C4">
        <w:t xml:space="preserve"> the Chair is present.</w:t>
      </w:r>
    </w:p>
    <w:p w:rsidR="00E35574" w:rsidRPr="00EE73C4" w:rsidRDefault="00E35574" w:rsidP="007C0983">
      <w:pPr>
        <w:pStyle w:val="subsection"/>
      </w:pPr>
      <w:r w:rsidRPr="00EE73C4">
        <w:tab/>
        <w:t>(2)</w:t>
      </w:r>
      <w:r w:rsidRPr="00EE73C4">
        <w:tab/>
        <w:t>If the Chair is absent, the member chosen by the members present must preside.</w:t>
      </w:r>
    </w:p>
    <w:p w:rsidR="00E35574" w:rsidRPr="00EE73C4" w:rsidRDefault="00E35574" w:rsidP="007C0983">
      <w:pPr>
        <w:pStyle w:val="ActHead5"/>
      </w:pPr>
      <w:bookmarkStart w:id="30" w:name="_Toc519781909"/>
      <w:r w:rsidRPr="00EE73C4">
        <w:rPr>
          <w:rStyle w:val="CharSectno"/>
        </w:rPr>
        <w:t>21</w:t>
      </w:r>
      <w:r w:rsidR="007C0983" w:rsidRPr="00EE73C4">
        <w:t xml:space="preserve">  </w:t>
      </w:r>
      <w:r w:rsidRPr="00EE73C4">
        <w:t>Quorum</w:t>
      </w:r>
      <w:bookmarkEnd w:id="30"/>
    </w:p>
    <w:p w:rsidR="00E35574" w:rsidRPr="00EE73C4" w:rsidRDefault="00E35574" w:rsidP="007C0983">
      <w:pPr>
        <w:pStyle w:val="subsection"/>
      </w:pPr>
      <w:r w:rsidRPr="00EE73C4">
        <w:tab/>
      </w:r>
      <w:r w:rsidRPr="00EE73C4">
        <w:tab/>
        <w:t xml:space="preserve">At a </w:t>
      </w:r>
      <w:r w:rsidRPr="00EE73C4">
        <w:rPr>
          <w:color w:val="000000"/>
        </w:rPr>
        <w:t xml:space="preserve">Council </w:t>
      </w:r>
      <w:r w:rsidRPr="00EE73C4">
        <w:t>meeting, a majority of members forms a quorum.</w:t>
      </w:r>
    </w:p>
    <w:p w:rsidR="00E35574" w:rsidRPr="00EE73C4" w:rsidRDefault="00E35574" w:rsidP="007C0983">
      <w:pPr>
        <w:pStyle w:val="ActHead5"/>
      </w:pPr>
      <w:bookmarkStart w:id="31" w:name="_Toc519781910"/>
      <w:r w:rsidRPr="00EE73C4">
        <w:rPr>
          <w:rStyle w:val="CharSectno"/>
        </w:rPr>
        <w:t>22</w:t>
      </w:r>
      <w:r w:rsidR="007C0983" w:rsidRPr="00EE73C4">
        <w:t xml:space="preserve">  </w:t>
      </w:r>
      <w:r w:rsidRPr="00EE73C4">
        <w:t>Voting</w:t>
      </w:r>
      <w:bookmarkEnd w:id="31"/>
    </w:p>
    <w:p w:rsidR="00E35574" w:rsidRPr="00EE73C4" w:rsidRDefault="00E35574" w:rsidP="007C0983">
      <w:pPr>
        <w:pStyle w:val="subsection"/>
      </w:pPr>
      <w:r w:rsidRPr="00EE73C4">
        <w:tab/>
      </w:r>
      <w:r w:rsidRPr="00EE73C4">
        <w:tab/>
        <w:t xml:space="preserve">A decision made at a </w:t>
      </w:r>
      <w:r w:rsidRPr="00EE73C4">
        <w:rPr>
          <w:color w:val="000000"/>
        </w:rPr>
        <w:t xml:space="preserve">Council </w:t>
      </w:r>
      <w:r w:rsidRPr="00EE73C4">
        <w:t>meeting by a majority of the votes of the members present and voting is a decision of the Council.</w:t>
      </w:r>
    </w:p>
    <w:p w:rsidR="00E35574" w:rsidRPr="00EE73C4" w:rsidRDefault="00E35574" w:rsidP="007C0983">
      <w:pPr>
        <w:pStyle w:val="ActHead5"/>
      </w:pPr>
      <w:bookmarkStart w:id="32" w:name="_Toc519781911"/>
      <w:r w:rsidRPr="00EE73C4">
        <w:rPr>
          <w:rStyle w:val="CharSectno"/>
        </w:rPr>
        <w:t>23</w:t>
      </w:r>
      <w:r w:rsidR="007C0983" w:rsidRPr="00EE73C4">
        <w:t xml:space="preserve">  </w:t>
      </w:r>
      <w:r w:rsidRPr="00EE73C4">
        <w:t>Records and reports</w:t>
      </w:r>
      <w:bookmarkEnd w:id="32"/>
    </w:p>
    <w:p w:rsidR="00E35574" w:rsidRPr="00EE73C4" w:rsidRDefault="00E35574" w:rsidP="007C0983">
      <w:pPr>
        <w:pStyle w:val="subsection"/>
      </w:pPr>
      <w:r w:rsidRPr="00EE73C4">
        <w:tab/>
        <w:t>(1)</w:t>
      </w:r>
      <w:r w:rsidRPr="00EE73C4">
        <w:tab/>
        <w:t xml:space="preserve">The </w:t>
      </w:r>
      <w:r w:rsidRPr="00EE73C4">
        <w:rPr>
          <w:color w:val="000000"/>
        </w:rPr>
        <w:t>Council</w:t>
      </w:r>
      <w:r w:rsidRPr="00EE73C4">
        <w:t xml:space="preserve"> must keep a record of its proceedings.</w:t>
      </w:r>
    </w:p>
    <w:p w:rsidR="00E35574" w:rsidRPr="00EE73C4" w:rsidRDefault="00E35574" w:rsidP="007C0983">
      <w:pPr>
        <w:pStyle w:val="subsection"/>
      </w:pPr>
      <w:r w:rsidRPr="00EE73C4">
        <w:tab/>
        <w:t>(2)</w:t>
      </w:r>
      <w:r w:rsidRPr="00EE73C4">
        <w:tab/>
        <w:t xml:space="preserve">The </w:t>
      </w:r>
      <w:r w:rsidRPr="00EE73C4">
        <w:rPr>
          <w:color w:val="000000"/>
        </w:rPr>
        <w:t>Council</w:t>
      </w:r>
      <w:r w:rsidRPr="00EE73C4">
        <w:t xml:space="preserve"> must prepare an annual report for the CEO on the Council’s activities for the year.</w:t>
      </w:r>
    </w:p>
    <w:p w:rsidR="00E35574" w:rsidRPr="00EE73C4" w:rsidRDefault="00E35574" w:rsidP="007C0983">
      <w:pPr>
        <w:pStyle w:val="subsection"/>
      </w:pPr>
      <w:r w:rsidRPr="00EE73C4">
        <w:tab/>
        <w:t>(3)</w:t>
      </w:r>
      <w:r w:rsidRPr="00EE73C4">
        <w:tab/>
        <w:t>The Council must prepare any other report that is requested by the Minister or the CEO.</w:t>
      </w:r>
    </w:p>
    <w:p w:rsidR="00E35574" w:rsidRPr="00EE73C4" w:rsidRDefault="00E35574" w:rsidP="007C0983">
      <w:pPr>
        <w:pStyle w:val="ActHead3"/>
        <w:pageBreakBefore/>
        <w:rPr>
          <w:color w:val="000000"/>
        </w:rPr>
      </w:pPr>
      <w:bookmarkStart w:id="33" w:name="_Toc519781912"/>
      <w:r w:rsidRPr="00EE73C4">
        <w:rPr>
          <w:rStyle w:val="CharDivNo"/>
        </w:rPr>
        <w:t>Division</w:t>
      </w:r>
      <w:r w:rsidR="00EE73C4" w:rsidRPr="00EE73C4">
        <w:rPr>
          <w:rStyle w:val="CharDivNo"/>
        </w:rPr>
        <w:t> </w:t>
      </w:r>
      <w:r w:rsidRPr="00EE73C4">
        <w:rPr>
          <w:rStyle w:val="CharDivNo"/>
        </w:rPr>
        <w:t>2</w:t>
      </w:r>
      <w:r w:rsidR="007C0983" w:rsidRPr="00EE73C4">
        <w:rPr>
          <w:color w:val="000000"/>
        </w:rPr>
        <w:t>—</w:t>
      </w:r>
      <w:r w:rsidRPr="00EE73C4">
        <w:rPr>
          <w:rStyle w:val="CharDivText"/>
        </w:rPr>
        <w:t>Radiation Health Committee and Nuclear Safety Committee</w:t>
      </w:r>
      <w:bookmarkEnd w:id="33"/>
    </w:p>
    <w:p w:rsidR="00E35574" w:rsidRPr="00EE73C4" w:rsidRDefault="00E35574" w:rsidP="007C0983">
      <w:pPr>
        <w:pStyle w:val="ActHead5"/>
      </w:pPr>
      <w:bookmarkStart w:id="34" w:name="_Toc519781913"/>
      <w:r w:rsidRPr="00EE73C4">
        <w:rPr>
          <w:rStyle w:val="CharSectno"/>
        </w:rPr>
        <w:t>24</w:t>
      </w:r>
      <w:r w:rsidR="007C0983" w:rsidRPr="00EE73C4">
        <w:t xml:space="preserve">  </w:t>
      </w:r>
      <w:r w:rsidRPr="00EE73C4">
        <w:t xml:space="preserve">Radiation Health Committee and </w:t>
      </w:r>
      <w:r w:rsidRPr="00EE73C4">
        <w:rPr>
          <w:color w:val="000000"/>
        </w:rPr>
        <w:t>Nuclear Safety Committee</w:t>
      </w:r>
      <w:bookmarkEnd w:id="34"/>
    </w:p>
    <w:p w:rsidR="00E35574" w:rsidRPr="00EE73C4" w:rsidRDefault="00E35574" w:rsidP="007C0983">
      <w:pPr>
        <w:pStyle w:val="subsection"/>
      </w:pPr>
      <w:r w:rsidRPr="00EE73C4">
        <w:tab/>
        <w:t>(1)</w:t>
      </w:r>
      <w:r w:rsidRPr="00EE73C4">
        <w:tab/>
        <w:t>The Radiation Health Committee is established under section</w:t>
      </w:r>
      <w:r w:rsidR="00EE73C4">
        <w:t> </w:t>
      </w:r>
      <w:r w:rsidRPr="00EE73C4">
        <w:t>22 of the Act and t</w:t>
      </w:r>
      <w:r w:rsidRPr="00EE73C4">
        <w:rPr>
          <w:color w:val="000000"/>
        </w:rPr>
        <w:t>he Nuclear Safety Committee is established under section</w:t>
      </w:r>
      <w:r w:rsidR="00EE73C4">
        <w:rPr>
          <w:color w:val="000000"/>
        </w:rPr>
        <w:t> </w:t>
      </w:r>
      <w:r w:rsidRPr="00EE73C4">
        <w:rPr>
          <w:color w:val="000000"/>
        </w:rPr>
        <w:t>25 of the Act.</w:t>
      </w:r>
    </w:p>
    <w:p w:rsidR="00E35574" w:rsidRPr="00EE73C4" w:rsidRDefault="00E35574" w:rsidP="007C0983">
      <w:pPr>
        <w:pStyle w:val="subsection"/>
      </w:pPr>
      <w:r w:rsidRPr="00EE73C4">
        <w:tab/>
        <w:t>(2)</w:t>
      </w:r>
      <w:r w:rsidRPr="00EE73C4">
        <w:tab/>
        <w:t xml:space="preserve">Each member of the Radiation Health Committee, other than the CEO, is appointed under </w:t>
      </w:r>
      <w:r w:rsidRPr="00EE73C4">
        <w:rPr>
          <w:color w:val="000000"/>
        </w:rPr>
        <w:t>subsection</w:t>
      </w:r>
      <w:r w:rsidR="00EE73C4">
        <w:rPr>
          <w:color w:val="000000"/>
        </w:rPr>
        <w:t> </w:t>
      </w:r>
      <w:r w:rsidRPr="00EE73C4">
        <w:rPr>
          <w:color w:val="000000"/>
        </w:rPr>
        <w:t>24(2) of the Act and the Chair of that Committee is appointed under subsection</w:t>
      </w:r>
      <w:r w:rsidR="00EE73C4">
        <w:rPr>
          <w:color w:val="000000"/>
        </w:rPr>
        <w:t> </w:t>
      </w:r>
      <w:r w:rsidRPr="00EE73C4">
        <w:rPr>
          <w:color w:val="000000"/>
        </w:rPr>
        <w:t>24(6) of the Act.</w:t>
      </w:r>
    </w:p>
    <w:p w:rsidR="00E35574" w:rsidRPr="00EE73C4" w:rsidRDefault="00E35574" w:rsidP="007C0983">
      <w:pPr>
        <w:pStyle w:val="subsection"/>
      </w:pPr>
      <w:r w:rsidRPr="00EE73C4">
        <w:tab/>
        <w:t>(3)</w:t>
      </w:r>
      <w:r w:rsidRPr="00EE73C4">
        <w:tab/>
        <w:t>Each member of the Nuclear Safety Committee, other than the CEO, is appointed under subsection</w:t>
      </w:r>
      <w:r w:rsidR="00EE73C4">
        <w:t> </w:t>
      </w:r>
      <w:r w:rsidRPr="00EE73C4">
        <w:t>27(2) of the Act and the Chair of that Committee is appointed under subsection</w:t>
      </w:r>
      <w:r w:rsidR="00EE73C4">
        <w:t> </w:t>
      </w:r>
      <w:r w:rsidRPr="00EE73C4">
        <w:t>27(6) of the Act.</w:t>
      </w:r>
    </w:p>
    <w:p w:rsidR="00E35574" w:rsidRPr="00EE73C4" w:rsidRDefault="00E35574" w:rsidP="007C0983">
      <w:pPr>
        <w:pStyle w:val="subsection"/>
      </w:pPr>
      <w:r w:rsidRPr="00EE73C4">
        <w:tab/>
        <w:t>(4)</w:t>
      </w:r>
      <w:r w:rsidRPr="00EE73C4">
        <w:tab/>
        <w:t>Under section</w:t>
      </w:r>
      <w:r w:rsidR="00EE73C4">
        <w:t> </w:t>
      </w:r>
      <w:r w:rsidRPr="00EE73C4">
        <w:t>29 of the Act, the regulations may prescribe matters relating to the Radiation Health Committee and the Nuclear Safety Committee, including, but not limited to, the term of appointment of members, resignation of members, disclosure of interests by members and procedural matters.</w:t>
      </w:r>
    </w:p>
    <w:p w:rsidR="00E35574" w:rsidRPr="00EE73C4" w:rsidRDefault="00E35574" w:rsidP="007C0983">
      <w:pPr>
        <w:pStyle w:val="subsection"/>
      </w:pPr>
      <w:r w:rsidRPr="00EE73C4">
        <w:tab/>
        <w:t>(5)</w:t>
      </w:r>
      <w:r w:rsidRPr="00EE73C4">
        <w:tab/>
        <w:t>This Division sets out some of the matters relating to the Committees.</w:t>
      </w:r>
    </w:p>
    <w:p w:rsidR="00E35574" w:rsidRPr="00EE73C4" w:rsidRDefault="00E35574" w:rsidP="007C0983">
      <w:pPr>
        <w:pStyle w:val="ActHead5"/>
      </w:pPr>
      <w:bookmarkStart w:id="35" w:name="_Toc519781914"/>
      <w:r w:rsidRPr="00EE73C4">
        <w:rPr>
          <w:rStyle w:val="CharSectno"/>
        </w:rPr>
        <w:t>25</w:t>
      </w:r>
      <w:r w:rsidR="007C0983" w:rsidRPr="00EE73C4">
        <w:t xml:space="preserve">  </w:t>
      </w:r>
      <w:r w:rsidRPr="00EE73C4">
        <w:t>Term of appointment</w:t>
      </w:r>
      <w:bookmarkEnd w:id="35"/>
    </w:p>
    <w:p w:rsidR="00E35574" w:rsidRPr="00EE73C4" w:rsidRDefault="00E35574" w:rsidP="007C0983">
      <w:pPr>
        <w:pStyle w:val="subsection"/>
      </w:pPr>
      <w:r w:rsidRPr="00EE73C4">
        <w:tab/>
        <w:t>(1)</w:t>
      </w:r>
      <w:r w:rsidRPr="00EE73C4">
        <w:tab/>
      </w:r>
      <w:r w:rsidRPr="00EE73C4">
        <w:rPr>
          <w:color w:val="000000"/>
        </w:rPr>
        <w:t>A Committee member i</w:t>
      </w:r>
      <w:r w:rsidRPr="00EE73C4">
        <w:t xml:space="preserve">s appointed for the term stated </w:t>
      </w:r>
      <w:r w:rsidRPr="00EE73C4">
        <w:rPr>
          <w:color w:val="000000"/>
        </w:rPr>
        <w:t>in the member’s appointment</w:t>
      </w:r>
      <w:r w:rsidRPr="00EE73C4">
        <w:t>.</w:t>
      </w:r>
    </w:p>
    <w:p w:rsidR="00E35574" w:rsidRPr="00EE73C4" w:rsidRDefault="00E35574" w:rsidP="007C0983">
      <w:pPr>
        <w:pStyle w:val="subsection"/>
      </w:pPr>
      <w:r w:rsidRPr="00EE73C4">
        <w:tab/>
        <w:t>(2)</w:t>
      </w:r>
      <w:r w:rsidRPr="00EE73C4">
        <w:tab/>
        <w:t>The term stated in the appointment must not be greater than 3 years.</w:t>
      </w:r>
    </w:p>
    <w:p w:rsidR="00E35574" w:rsidRPr="00EE73C4" w:rsidRDefault="00E35574" w:rsidP="007C0983">
      <w:pPr>
        <w:pStyle w:val="subsection"/>
      </w:pPr>
      <w:r w:rsidRPr="00EE73C4">
        <w:tab/>
        <w:t>(3)</w:t>
      </w:r>
      <w:r w:rsidRPr="00EE73C4">
        <w:tab/>
        <w:t>However, a Committee member may be reappointed for further terms of up to 3 years.</w:t>
      </w:r>
    </w:p>
    <w:p w:rsidR="00E35574" w:rsidRPr="00EE73C4" w:rsidRDefault="00E35574" w:rsidP="007C0983">
      <w:pPr>
        <w:pStyle w:val="subsection"/>
      </w:pPr>
      <w:r w:rsidRPr="00EE73C4">
        <w:tab/>
        <w:t>(4)</w:t>
      </w:r>
      <w:r w:rsidRPr="00EE73C4">
        <w:tab/>
        <w:t>The Chair of a Committee is appointed as Chair for the term stated in the Chair’s appointment.</w:t>
      </w:r>
    </w:p>
    <w:p w:rsidR="00E35574" w:rsidRPr="00EE73C4" w:rsidRDefault="00E35574" w:rsidP="007C0983">
      <w:pPr>
        <w:pStyle w:val="subsection"/>
        <w:rPr>
          <w:color w:val="000000"/>
        </w:rPr>
      </w:pPr>
      <w:r w:rsidRPr="00EE73C4">
        <w:rPr>
          <w:color w:val="000000"/>
        </w:rPr>
        <w:tab/>
        <w:t>(5)</w:t>
      </w:r>
      <w:r w:rsidRPr="00EE73C4">
        <w:rPr>
          <w:color w:val="000000"/>
        </w:rPr>
        <w:tab/>
        <w:t xml:space="preserve">The Chair of a Committee </w:t>
      </w:r>
      <w:r w:rsidRPr="00EE73C4">
        <w:t>may be reappointed for further terms</w:t>
      </w:r>
      <w:r w:rsidRPr="00EE73C4">
        <w:rPr>
          <w:color w:val="000000"/>
        </w:rPr>
        <w:t>.</w:t>
      </w:r>
    </w:p>
    <w:p w:rsidR="00E35574" w:rsidRPr="00EE73C4" w:rsidRDefault="00E35574" w:rsidP="007C0983">
      <w:pPr>
        <w:pStyle w:val="ActHead5"/>
      </w:pPr>
      <w:bookmarkStart w:id="36" w:name="_Toc519781915"/>
      <w:r w:rsidRPr="00EE73C4">
        <w:rPr>
          <w:rStyle w:val="CharSectno"/>
        </w:rPr>
        <w:t>26</w:t>
      </w:r>
      <w:r w:rsidR="007C0983" w:rsidRPr="00EE73C4">
        <w:t xml:space="preserve">  </w:t>
      </w:r>
      <w:r w:rsidRPr="00EE73C4">
        <w:t>Resignation</w:t>
      </w:r>
      <w:bookmarkEnd w:id="36"/>
    </w:p>
    <w:p w:rsidR="00E35574" w:rsidRPr="00EE73C4" w:rsidRDefault="00E35574" w:rsidP="007C0983">
      <w:pPr>
        <w:pStyle w:val="subsection"/>
      </w:pPr>
      <w:r w:rsidRPr="00EE73C4">
        <w:rPr>
          <w:color w:val="000000"/>
        </w:rPr>
        <w:tab/>
      </w:r>
      <w:r w:rsidRPr="00EE73C4">
        <w:rPr>
          <w:color w:val="000000"/>
        </w:rPr>
        <w:tab/>
        <w:t>A Committee member may resign by signed notice of resignation given to the CEO.</w:t>
      </w:r>
    </w:p>
    <w:p w:rsidR="00E35574" w:rsidRPr="00EE73C4" w:rsidRDefault="00E35574" w:rsidP="007C0983">
      <w:pPr>
        <w:pStyle w:val="ActHead5"/>
      </w:pPr>
      <w:bookmarkStart w:id="37" w:name="_Toc519781916"/>
      <w:r w:rsidRPr="00EE73C4">
        <w:rPr>
          <w:rStyle w:val="CharSectno"/>
        </w:rPr>
        <w:t>27</w:t>
      </w:r>
      <w:r w:rsidR="007C0983" w:rsidRPr="00EE73C4">
        <w:t xml:space="preserve">  </w:t>
      </w:r>
      <w:r w:rsidRPr="00EE73C4">
        <w:t>Disclosure of interests</w:t>
      </w:r>
      <w:bookmarkEnd w:id="37"/>
    </w:p>
    <w:p w:rsidR="00E35574" w:rsidRPr="00EE73C4" w:rsidRDefault="00E35574" w:rsidP="007C0983">
      <w:pPr>
        <w:pStyle w:val="subsection"/>
      </w:pPr>
      <w:r w:rsidRPr="00EE73C4">
        <w:rPr>
          <w:color w:val="000000"/>
        </w:rPr>
        <w:tab/>
      </w:r>
      <w:r w:rsidRPr="00EE73C4">
        <w:rPr>
          <w:b/>
          <w:color w:val="000000"/>
        </w:rPr>
        <w:tab/>
      </w:r>
      <w:r w:rsidRPr="00EE73C4">
        <w:rPr>
          <w:color w:val="000000"/>
        </w:rPr>
        <w:t>A Committee member must give written notice to the CEO of all interests, pecuniary or otherwise, that the member has or acquires and that could conflict with the proper performance of the member’s functions.</w:t>
      </w:r>
    </w:p>
    <w:p w:rsidR="00E35574" w:rsidRPr="00EE73C4" w:rsidRDefault="00E35574" w:rsidP="007C0983">
      <w:pPr>
        <w:pStyle w:val="ActHead5"/>
      </w:pPr>
      <w:bookmarkStart w:id="38" w:name="_Toc519781917"/>
      <w:r w:rsidRPr="00EE73C4">
        <w:rPr>
          <w:rStyle w:val="CharSectno"/>
        </w:rPr>
        <w:t>28</w:t>
      </w:r>
      <w:r w:rsidR="007C0983" w:rsidRPr="00EE73C4">
        <w:t xml:space="preserve">  </w:t>
      </w:r>
      <w:r w:rsidRPr="00EE73C4">
        <w:t>Termination of appointment</w:t>
      </w:r>
      <w:bookmarkEnd w:id="38"/>
    </w:p>
    <w:p w:rsidR="00E35574" w:rsidRPr="00EE73C4" w:rsidRDefault="00E35574" w:rsidP="007C0983">
      <w:pPr>
        <w:pStyle w:val="subsection"/>
      </w:pPr>
      <w:r w:rsidRPr="00EE73C4">
        <w:tab/>
        <w:t>(1)</w:t>
      </w:r>
      <w:r w:rsidRPr="00EE73C4">
        <w:tab/>
        <w:t>The CEO may terminate a Committee member’s appointment for:</w:t>
      </w:r>
    </w:p>
    <w:p w:rsidR="00E35574" w:rsidRPr="00EE73C4" w:rsidRDefault="00E35574" w:rsidP="007C0983">
      <w:pPr>
        <w:pStyle w:val="paragraph"/>
      </w:pPr>
      <w:r w:rsidRPr="00EE73C4">
        <w:tab/>
        <w:t>(a)</w:t>
      </w:r>
      <w:r w:rsidRPr="00EE73C4">
        <w:tab/>
        <w:t>physical or mental incapacity; or</w:t>
      </w:r>
    </w:p>
    <w:p w:rsidR="00E35574" w:rsidRPr="00EE73C4" w:rsidRDefault="00E35574" w:rsidP="007C0983">
      <w:pPr>
        <w:pStyle w:val="paragraph"/>
      </w:pPr>
      <w:r w:rsidRPr="00EE73C4">
        <w:tab/>
        <w:t>(b)</w:t>
      </w:r>
      <w:r w:rsidRPr="00EE73C4">
        <w:tab/>
        <w:t>misbehaviour; or</w:t>
      </w:r>
    </w:p>
    <w:p w:rsidR="00E35574" w:rsidRPr="00EE73C4" w:rsidRDefault="00E35574" w:rsidP="007C0983">
      <w:pPr>
        <w:pStyle w:val="paragraph"/>
      </w:pPr>
      <w:r w:rsidRPr="00EE73C4">
        <w:tab/>
        <w:t>(c)</w:t>
      </w:r>
      <w:r w:rsidRPr="00EE73C4">
        <w:tab/>
        <w:t>incompetence; or</w:t>
      </w:r>
    </w:p>
    <w:p w:rsidR="00E35574" w:rsidRPr="00EE73C4" w:rsidRDefault="00E35574" w:rsidP="007C0983">
      <w:pPr>
        <w:pStyle w:val="paragraph"/>
        <w:rPr>
          <w:color w:val="000000"/>
        </w:rPr>
      </w:pPr>
      <w:r w:rsidRPr="00EE73C4">
        <w:tab/>
        <w:t>(d)</w:t>
      </w:r>
      <w:r w:rsidRPr="00EE73C4">
        <w:tab/>
        <w:t>inefficiency</w:t>
      </w:r>
      <w:r w:rsidRPr="00EE73C4">
        <w:rPr>
          <w:color w:val="000000"/>
        </w:rPr>
        <w:t>; or</w:t>
      </w:r>
    </w:p>
    <w:p w:rsidR="00E35574" w:rsidRPr="00EE73C4" w:rsidRDefault="00E35574" w:rsidP="007C0983">
      <w:pPr>
        <w:pStyle w:val="paragraph"/>
      </w:pPr>
      <w:r w:rsidRPr="00EE73C4">
        <w:tab/>
        <w:t>(e)</w:t>
      </w:r>
      <w:r w:rsidRPr="00EE73C4">
        <w:tab/>
        <w:t>failing to comply, either recklessly or intentionally, with regulation</w:t>
      </w:r>
      <w:r w:rsidR="00EE73C4">
        <w:t> </w:t>
      </w:r>
      <w:r w:rsidRPr="00EE73C4">
        <w:t>27.</w:t>
      </w:r>
    </w:p>
    <w:p w:rsidR="00E35574" w:rsidRPr="00EE73C4" w:rsidRDefault="00E35574" w:rsidP="007C0983">
      <w:pPr>
        <w:pStyle w:val="subsection"/>
      </w:pPr>
      <w:r w:rsidRPr="00EE73C4">
        <w:rPr>
          <w:color w:val="000000"/>
        </w:rPr>
        <w:tab/>
        <w:t>(2)</w:t>
      </w:r>
      <w:r w:rsidRPr="00EE73C4">
        <w:rPr>
          <w:color w:val="000000"/>
        </w:rPr>
        <w:tab/>
        <w:t>The CEO must terminate a Committee member’s appointment if the member:</w:t>
      </w:r>
    </w:p>
    <w:p w:rsidR="00E35574" w:rsidRPr="00EE73C4" w:rsidRDefault="00E35574" w:rsidP="007C0983">
      <w:pPr>
        <w:pStyle w:val="paragraph"/>
      </w:pPr>
      <w:r w:rsidRPr="00EE73C4">
        <w:tab/>
        <w:t>(a)</w:t>
      </w:r>
      <w:r w:rsidRPr="00EE73C4">
        <w:tab/>
        <w:t>becomes bankrupt; or</w:t>
      </w:r>
    </w:p>
    <w:p w:rsidR="00E35574" w:rsidRPr="00EE73C4" w:rsidRDefault="00E35574" w:rsidP="007C0983">
      <w:pPr>
        <w:pStyle w:val="paragraph"/>
      </w:pPr>
      <w:r w:rsidRPr="00EE73C4">
        <w:tab/>
        <w:t>(b)</w:t>
      </w:r>
      <w:r w:rsidRPr="00EE73C4">
        <w:tab/>
        <w:t>applies to take the benefit of any law for the relief of bankrupt or insolvent debtors; or</w:t>
      </w:r>
    </w:p>
    <w:p w:rsidR="00E35574" w:rsidRPr="00EE73C4" w:rsidRDefault="00E35574" w:rsidP="007C0983">
      <w:pPr>
        <w:pStyle w:val="paragraph"/>
      </w:pPr>
      <w:r w:rsidRPr="00EE73C4">
        <w:tab/>
        <w:t>(c)</w:t>
      </w:r>
      <w:r w:rsidRPr="00EE73C4">
        <w:tab/>
        <w:t>compounds with his or her creditors; or</w:t>
      </w:r>
    </w:p>
    <w:p w:rsidR="00E35574" w:rsidRPr="00EE73C4" w:rsidRDefault="00E35574" w:rsidP="007C0983">
      <w:pPr>
        <w:pStyle w:val="paragraph"/>
      </w:pPr>
      <w:r w:rsidRPr="00EE73C4">
        <w:tab/>
        <w:t>(d)</w:t>
      </w:r>
      <w:r w:rsidRPr="00EE73C4">
        <w:tab/>
        <w:t>assigns his or her remuneration for the benefit of his or her creditors; or</w:t>
      </w:r>
    </w:p>
    <w:p w:rsidR="00E35574" w:rsidRPr="00EE73C4" w:rsidRDefault="00E35574" w:rsidP="007C0983">
      <w:pPr>
        <w:pStyle w:val="paragraph"/>
      </w:pPr>
      <w:r w:rsidRPr="00EE73C4">
        <w:tab/>
        <w:t>(e)</w:t>
      </w:r>
      <w:r w:rsidRPr="00EE73C4">
        <w:tab/>
        <w:t>is convicted of an offence punishable by imprisonment for 1 year or longer; or</w:t>
      </w:r>
    </w:p>
    <w:p w:rsidR="00E35574" w:rsidRPr="00EE73C4" w:rsidRDefault="00E35574" w:rsidP="007C0983">
      <w:pPr>
        <w:pStyle w:val="paragraph"/>
      </w:pPr>
      <w:r w:rsidRPr="00EE73C4">
        <w:tab/>
        <w:t>(f)</w:t>
      </w:r>
      <w:r w:rsidRPr="00EE73C4">
        <w:tab/>
        <w:t>is absent without leave of absence from 3 consecutive meetings of the Committee.</w:t>
      </w:r>
    </w:p>
    <w:p w:rsidR="00E35574" w:rsidRPr="00EE73C4" w:rsidRDefault="00E35574" w:rsidP="007C0983">
      <w:pPr>
        <w:pStyle w:val="ActHead5"/>
      </w:pPr>
      <w:bookmarkStart w:id="39" w:name="_Toc519781918"/>
      <w:r w:rsidRPr="00EE73C4">
        <w:rPr>
          <w:rStyle w:val="CharSectno"/>
        </w:rPr>
        <w:t>29</w:t>
      </w:r>
      <w:r w:rsidR="007C0983" w:rsidRPr="00EE73C4">
        <w:t xml:space="preserve">  </w:t>
      </w:r>
      <w:r w:rsidRPr="00EE73C4">
        <w:t>Leave of absence</w:t>
      </w:r>
      <w:bookmarkEnd w:id="39"/>
    </w:p>
    <w:p w:rsidR="00E35574" w:rsidRPr="00EE73C4" w:rsidRDefault="00E35574" w:rsidP="007C0983">
      <w:pPr>
        <w:pStyle w:val="subsection"/>
      </w:pPr>
      <w:r w:rsidRPr="00EE73C4">
        <w:rPr>
          <w:color w:val="000000"/>
        </w:rPr>
        <w:tab/>
        <w:t>(1)</w:t>
      </w:r>
      <w:r w:rsidRPr="00EE73C4">
        <w:rPr>
          <w:color w:val="000000"/>
        </w:rPr>
        <w:tab/>
        <w:t>The CEO may grant leave of absence to the Chair of a Committee.</w:t>
      </w:r>
    </w:p>
    <w:p w:rsidR="00E35574" w:rsidRPr="00EE73C4" w:rsidRDefault="00E35574" w:rsidP="007C0983">
      <w:pPr>
        <w:pStyle w:val="subsection"/>
      </w:pPr>
      <w:r w:rsidRPr="00EE73C4">
        <w:rPr>
          <w:color w:val="000000"/>
        </w:rPr>
        <w:tab/>
        <w:t>(2)</w:t>
      </w:r>
      <w:r w:rsidRPr="00EE73C4">
        <w:rPr>
          <w:color w:val="000000"/>
        </w:rPr>
        <w:tab/>
        <w:t>The Chair may grant leave of absence to another Committee member.</w:t>
      </w:r>
    </w:p>
    <w:p w:rsidR="00E35574" w:rsidRPr="00EE73C4" w:rsidRDefault="00E35574" w:rsidP="007C0983">
      <w:pPr>
        <w:pStyle w:val="ActHead5"/>
      </w:pPr>
      <w:bookmarkStart w:id="40" w:name="_Toc519781919"/>
      <w:r w:rsidRPr="00EE73C4">
        <w:rPr>
          <w:rStyle w:val="CharSectno"/>
        </w:rPr>
        <w:t>30</w:t>
      </w:r>
      <w:r w:rsidR="007C0983" w:rsidRPr="00EE73C4">
        <w:t xml:space="preserve">  </w:t>
      </w:r>
      <w:r w:rsidRPr="00EE73C4">
        <w:t>Committee procedures generally</w:t>
      </w:r>
      <w:bookmarkEnd w:id="40"/>
    </w:p>
    <w:p w:rsidR="00E35574" w:rsidRPr="00EE73C4" w:rsidRDefault="00E35574" w:rsidP="007C0983">
      <w:pPr>
        <w:pStyle w:val="subsection"/>
      </w:pPr>
      <w:r w:rsidRPr="00EE73C4">
        <w:rPr>
          <w:color w:val="000000"/>
        </w:rPr>
        <w:tab/>
        <w:t>(1)</w:t>
      </w:r>
      <w:r w:rsidRPr="00EE73C4">
        <w:rPr>
          <w:color w:val="000000"/>
        </w:rPr>
        <w:tab/>
        <w:t>In performing its functions, a Committee:</w:t>
      </w:r>
    </w:p>
    <w:p w:rsidR="00E35574" w:rsidRPr="00EE73C4" w:rsidRDefault="00E35574" w:rsidP="007C0983">
      <w:pPr>
        <w:pStyle w:val="paragraph"/>
      </w:pPr>
      <w:r w:rsidRPr="00EE73C4">
        <w:tab/>
        <w:t>(a)</w:t>
      </w:r>
      <w:r w:rsidRPr="00EE73C4">
        <w:tab/>
        <w:t>must act according to these regulations; and</w:t>
      </w:r>
    </w:p>
    <w:p w:rsidR="00E35574" w:rsidRPr="00EE73C4" w:rsidRDefault="00E35574" w:rsidP="007C0983">
      <w:pPr>
        <w:pStyle w:val="paragraph"/>
      </w:pPr>
      <w:r w:rsidRPr="00EE73C4">
        <w:tab/>
        <w:t>(b)</w:t>
      </w:r>
      <w:r w:rsidRPr="00EE73C4">
        <w:tab/>
        <w:t>must act with as little formality and as quickly as the requirements of these regulations, and a proper consideration of the issues before the Committee, allow; and</w:t>
      </w:r>
    </w:p>
    <w:p w:rsidR="00E35574" w:rsidRPr="00EE73C4" w:rsidRDefault="00E35574" w:rsidP="007C0983">
      <w:pPr>
        <w:pStyle w:val="paragraph"/>
      </w:pPr>
      <w:r w:rsidRPr="00EE73C4">
        <w:tab/>
        <w:t>(c)</w:t>
      </w:r>
      <w:r w:rsidRPr="00EE73C4">
        <w:tab/>
        <w:t>is not bound by the rules of evidence; and</w:t>
      </w:r>
    </w:p>
    <w:p w:rsidR="00E35574" w:rsidRPr="00EE73C4" w:rsidRDefault="00E35574" w:rsidP="007C0983">
      <w:pPr>
        <w:pStyle w:val="paragraph"/>
      </w:pPr>
      <w:r w:rsidRPr="00EE73C4">
        <w:tab/>
        <w:t>(d)</w:t>
      </w:r>
      <w:r w:rsidRPr="00EE73C4">
        <w:tab/>
        <w:t>may obtain information about an issue in any way it considers appropriate; and</w:t>
      </w:r>
    </w:p>
    <w:p w:rsidR="00E35574" w:rsidRPr="00EE73C4" w:rsidRDefault="00E35574" w:rsidP="007C0983">
      <w:pPr>
        <w:pStyle w:val="paragraph"/>
      </w:pPr>
      <w:r w:rsidRPr="00EE73C4">
        <w:tab/>
        <w:t>(e)</w:t>
      </w:r>
      <w:r w:rsidRPr="00EE73C4">
        <w:tab/>
        <w:t>may receive information or submissions orally or in writing; and</w:t>
      </w:r>
    </w:p>
    <w:p w:rsidR="00E35574" w:rsidRPr="00EE73C4" w:rsidRDefault="00E35574" w:rsidP="007C0983">
      <w:pPr>
        <w:pStyle w:val="paragraph"/>
      </w:pPr>
      <w:r w:rsidRPr="00EE73C4">
        <w:tab/>
        <w:t>(f)</w:t>
      </w:r>
      <w:r w:rsidRPr="00EE73C4">
        <w:tab/>
        <w:t>may consult anyone it considers appropriate.</w:t>
      </w:r>
    </w:p>
    <w:p w:rsidR="00E35574" w:rsidRPr="00EE73C4" w:rsidRDefault="00E35574" w:rsidP="007C0983">
      <w:pPr>
        <w:pStyle w:val="subsection"/>
      </w:pPr>
      <w:r w:rsidRPr="00EE73C4">
        <w:tab/>
        <w:t>(2)</w:t>
      </w:r>
      <w:r w:rsidRPr="00EE73C4">
        <w:tab/>
        <w:t xml:space="preserve">However, the Committee must comply with </w:t>
      </w:r>
      <w:r w:rsidRPr="00EE73C4">
        <w:rPr>
          <w:color w:val="000000"/>
        </w:rPr>
        <w:t>any directions given, in writing, to the Committee by the CEO about the Committee’s performance of its functions.</w:t>
      </w:r>
    </w:p>
    <w:p w:rsidR="00E35574" w:rsidRPr="00EE73C4" w:rsidRDefault="00E35574" w:rsidP="007C0983">
      <w:pPr>
        <w:pStyle w:val="ActHead5"/>
      </w:pPr>
      <w:bookmarkStart w:id="41" w:name="_Toc519781920"/>
      <w:r w:rsidRPr="00EE73C4">
        <w:rPr>
          <w:rStyle w:val="CharSectno"/>
        </w:rPr>
        <w:t>31</w:t>
      </w:r>
      <w:r w:rsidR="007C0983" w:rsidRPr="00EE73C4">
        <w:t xml:space="preserve">  </w:t>
      </w:r>
      <w:r w:rsidRPr="00EE73C4">
        <w:t>Meetings</w:t>
      </w:r>
      <w:bookmarkEnd w:id="41"/>
    </w:p>
    <w:p w:rsidR="00E35574" w:rsidRPr="00EE73C4" w:rsidRDefault="00E35574" w:rsidP="007C0983">
      <w:pPr>
        <w:pStyle w:val="subsection"/>
      </w:pPr>
      <w:r w:rsidRPr="00EE73C4">
        <w:rPr>
          <w:color w:val="000000"/>
        </w:rPr>
        <w:tab/>
        <w:t>(1)</w:t>
      </w:r>
      <w:r w:rsidRPr="00EE73C4">
        <w:rPr>
          <w:color w:val="000000"/>
        </w:rPr>
        <w:tab/>
        <w:t>The CEO may, by written notice to the Committee, direct the Committee to hold meetings at the times and places, and to deal with matters in the manner, stated in the notice.</w:t>
      </w:r>
    </w:p>
    <w:p w:rsidR="00E35574" w:rsidRPr="00EE73C4" w:rsidRDefault="00E35574" w:rsidP="007C0983">
      <w:pPr>
        <w:pStyle w:val="subsection"/>
      </w:pPr>
      <w:r w:rsidRPr="00EE73C4">
        <w:rPr>
          <w:color w:val="000000"/>
        </w:rPr>
        <w:tab/>
        <w:t>(2)</w:t>
      </w:r>
      <w:r w:rsidRPr="00EE73C4">
        <w:rPr>
          <w:color w:val="000000"/>
        </w:rPr>
        <w:tab/>
        <w:t>If the CEO has not given written notice to the Committee under subregulation</w:t>
      </w:r>
      <w:r w:rsidR="0077578E" w:rsidRPr="00EE73C4">
        <w:rPr>
          <w:color w:val="000000"/>
        </w:rPr>
        <w:t> </w:t>
      </w:r>
      <w:r w:rsidRPr="00EE73C4">
        <w:rPr>
          <w:color w:val="000000"/>
        </w:rPr>
        <w:t>(1), the Committee may hold the meetings at the times and places, and may deal with matters in the manner, that the Committee considers necessary for the performance of its functions.</w:t>
      </w:r>
    </w:p>
    <w:p w:rsidR="00E35574" w:rsidRPr="00EE73C4" w:rsidRDefault="00E35574" w:rsidP="007C0983">
      <w:pPr>
        <w:pStyle w:val="subsection"/>
      </w:pPr>
      <w:r w:rsidRPr="00EE73C4">
        <w:tab/>
        <w:t>(3)</w:t>
      </w:r>
      <w:r w:rsidRPr="00EE73C4">
        <w:tab/>
        <w:t>Subject to these regulations, the procedure of a Committee’s meeting is as decided by the Committee.</w:t>
      </w:r>
    </w:p>
    <w:p w:rsidR="00E35574" w:rsidRPr="00EE73C4" w:rsidRDefault="00E35574" w:rsidP="007C0983">
      <w:pPr>
        <w:pStyle w:val="ActHead5"/>
      </w:pPr>
      <w:bookmarkStart w:id="42" w:name="_Toc519781921"/>
      <w:r w:rsidRPr="00EE73C4">
        <w:rPr>
          <w:rStyle w:val="CharSectno"/>
        </w:rPr>
        <w:t>32</w:t>
      </w:r>
      <w:r w:rsidR="007C0983" w:rsidRPr="00EE73C4">
        <w:t xml:space="preserve">  </w:t>
      </w:r>
      <w:r w:rsidRPr="00EE73C4">
        <w:t>Presiding member</w:t>
      </w:r>
      <w:bookmarkEnd w:id="42"/>
    </w:p>
    <w:p w:rsidR="00E35574" w:rsidRPr="00EE73C4" w:rsidRDefault="00E35574" w:rsidP="007C0983">
      <w:pPr>
        <w:pStyle w:val="subsection"/>
      </w:pPr>
      <w:r w:rsidRPr="00EE73C4">
        <w:rPr>
          <w:color w:val="000000"/>
        </w:rPr>
        <w:tab/>
        <w:t>(1)</w:t>
      </w:r>
      <w:r w:rsidRPr="00EE73C4">
        <w:rPr>
          <w:color w:val="000000"/>
        </w:rPr>
        <w:tab/>
        <w:t>The Chair must preside at a Committee meeting at which</w:t>
      </w:r>
      <w:r w:rsidRPr="00EE73C4">
        <w:t xml:space="preserve"> the Chair is present.</w:t>
      </w:r>
    </w:p>
    <w:p w:rsidR="00E35574" w:rsidRPr="00EE73C4" w:rsidRDefault="00E35574" w:rsidP="007C0983">
      <w:pPr>
        <w:pStyle w:val="subsection"/>
      </w:pPr>
      <w:r w:rsidRPr="00EE73C4">
        <w:tab/>
        <w:t>(2)</w:t>
      </w:r>
      <w:r w:rsidRPr="00EE73C4">
        <w:tab/>
        <w:t>If the Chair is absent, the member chosen by the members present must preside.</w:t>
      </w:r>
    </w:p>
    <w:p w:rsidR="00E35574" w:rsidRPr="00EE73C4" w:rsidRDefault="00E35574" w:rsidP="007C0983">
      <w:pPr>
        <w:pStyle w:val="ActHead5"/>
      </w:pPr>
      <w:bookmarkStart w:id="43" w:name="_Toc519781922"/>
      <w:r w:rsidRPr="00EE73C4">
        <w:rPr>
          <w:rStyle w:val="CharSectno"/>
        </w:rPr>
        <w:t>33</w:t>
      </w:r>
      <w:r w:rsidR="007C0983" w:rsidRPr="00EE73C4">
        <w:t xml:space="preserve">  </w:t>
      </w:r>
      <w:r w:rsidRPr="00EE73C4">
        <w:t>Quorum</w:t>
      </w:r>
      <w:bookmarkEnd w:id="43"/>
    </w:p>
    <w:p w:rsidR="00E35574" w:rsidRPr="00EE73C4" w:rsidRDefault="00E35574" w:rsidP="007C0983">
      <w:pPr>
        <w:pStyle w:val="subsection"/>
      </w:pPr>
      <w:r w:rsidRPr="00EE73C4">
        <w:tab/>
      </w:r>
      <w:r w:rsidRPr="00EE73C4">
        <w:tab/>
        <w:t xml:space="preserve">At a </w:t>
      </w:r>
      <w:r w:rsidRPr="00EE73C4">
        <w:rPr>
          <w:color w:val="000000"/>
        </w:rPr>
        <w:t xml:space="preserve">Committee </w:t>
      </w:r>
      <w:r w:rsidRPr="00EE73C4">
        <w:t>meeting, a majority of members forms a quorum.</w:t>
      </w:r>
    </w:p>
    <w:p w:rsidR="00E35574" w:rsidRPr="00EE73C4" w:rsidRDefault="00E35574" w:rsidP="007C0983">
      <w:pPr>
        <w:pStyle w:val="ActHead5"/>
      </w:pPr>
      <w:bookmarkStart w:id="44" w:name="_Toc519781923"/>
      <w:r w:rsidRPr="00EE73C4">
        <w:rPr>
          <w:rStyle w:val="CharSectno"/>
        </w:rPr>
        <w:t>34</w:t>
      </w:r>
      <w:r w:rsidR="007C0983" w:rsidRPr="00EE73C4">
        <w:t xml:space="preserve">  </w:t>
      </w:r>
      <w:r w:rsidRPr="00EE73C4">
        <w:t>Voting</w:t>
      </w:r>
      <w:bookmarkEnd w:id="44"/>
    </w:p>
    <w:p w:rsidR="00E35574" w:rsidRPr="00EE73C4" w:rsidRDefault="00E35574" w:rsidP="007C0983">
      <w:pPr>
        <w:pStyle w:val="subsection"/>
      </w:pPr>
      <w:r w:rsidRPr="00EE73C4">
        <w:tab/>
      </w:r>
      <w:r w:rsidRPr="00EE73C4">
        <w:tab/>
        <w:t xml:space="preserve">A decision made at a </w:t>
      </w:r>
      <w:r w:rsidRPr="00EE73C4">
        <w:rPr>
          <w:color w:val="000000"/>
        </w:rPr>
        <w:t xml:space="preserve">Committee </w:t>
      </w:r>
      <w:r w:rsidRPr="00EE73C4">
        <w:t>meeting by a majority of the votes of the members present and voting is a decision of the Committee.</w:t>
      </w:r>
    </w:p>
    <w:p w:rsidR="00E35574" w:rsidRPr="00EE73C4" w:rsidRDefault="00E35574" w:rsidP="007C0983">
      <w:pPr>
        <w:pStyle w:val="ActHead5"/>
      </w:pPr>
      <w:bookmarkStart w:id="45" w:name="_Toc519781924"/>
      <w:r w:rsidRPr="00EE73C4">
        <w:rPr>
          <w:rStyle w:val="CharSectno"/>
        </w:rPr>
        <w:t>35</w:t>
      </w:r>
      <w:r w:rsidR="007C0983" w:rsidRPr="00EE73C4">
        <w:t xml:space="preserve">  </w:t>
      </w:r>
      <w:r w:rsidRPr="00EE73C4">
        <w:t>Records and reports</w:t>
      </w:r>
      <w:bookmarkEnd w:id="45"/>
    </w:p>
    <w:p w:rsidR="00E35574" w:rsidRPr="00EE73C4" w:rsidRDefault="00E35574" w:rsidP="007C0983">
      <w:pPr>
        <w:pStyle w:val="subsection"/>
      </w:pPr>
      <w:r w:rsidRPr="00EE73C4">
        <w:tab/>
        <w:t>(1)</w:t>
      </w:r>
      <w:r w:rsidRPr="00EE73C4">
        <w:tab/>
        <w:t>A Committee must keep a record of its proceedings.</w:t>
      </w:r>
    </w:p>
    <w:p w:rsidR="00E35574" w:rsidRPr="00EE73C4" w:rsidRDefault="00E35574" w:rsidP="007C0983">
      <w:pPr>
        <w:pStyle w:val="subsection"/>
      </w:pPr>
      <w:r w:rsidRPr="00EE73C4">
        <w:tab/>
        <w:t>(2)</w:t>
      </w:r>
      <w:r w:rsidRPr="00EE73C4">
        <w:tab/>
        <w:t>A Committee must prepare any report that is requested by the CEO.</w:t>
      </w:r>
    </w:p>
    <w:p w:rsidR="00E35574" w:rsidRPr="00EE73C4" w:rsidRDefault="00E35574" w:rsidP="007C0983">
      <w:pPr>
        <w:pStyle w:val="subsection"/>
      </w:pPr>
      <w:r w:rsidRPr="00EE73C4">
        <w:tab/>
        <w:t>(3)</w:t>
      </w:r>
      <w:r w:rsidRPr="00EE73C4">
        <w:tab/>
        <w:t>If a Committee prepares a report on any matter, it must give copies of the report to the CEO.</w:t>
      </w:r>
    </w:p>
    <w:p w:rsidR="00E35574" w:rsidRPr="00EE73C4" w:rsidRDefault="00E35574" w:rsidP="007C0983">
      <w:pPr>
        <w:pStyle w:val="ActHead2"/>
        <w:pageBreakBefore/>
      </w:pPr>
      <w:bookmarkStart w:id="46" w:name="_Toc519781925"/>
      <w:r w:rsidRPr="00EE73C4">
        <w:rPr>
          <w:rStyle w:val="CharPartNo"/>
        </w:rPr>
        <w:t>Part</w:t>
      </w:r>
      <w:r w:rsidR="00EE73C4" w:rsidRPr="00EE73C4">
        <w:rPr>
          <w:rStyle w:val="CharPartNo"/>
        </w:rPr>
        <w:t> </w:t>
      </w:r>
      <w:r w:rsidRPr="00EE73C4">
        <w:rPr>
          <w:rStyle w:val="CharPartNo"/>
        </w:rPr>
        <w:t>4</w:t>
      </w:r>
      <w:r w:rsidR="007C0983" w:rsidRPr="00EE73C4">
        <w:t>—</w:t>
      </w:r>
      <w:r w:rsidRPr="00EE73C4">
        <w:rPr>
          <w:rStyle w:val="CharPartText"/>
        </w:rPr>
        <w:t>Licences</w:t>
      </w:r>
      <w:bookmarkEnd w:id="46"/>
    </w:p>
    <w:p w:rsidR="00E35574" w:rsidRPr="00EE73C4" w:rsidRDefault="00E35574" w:rsidP="007C0983">
      <w:pPr>
        <w:pStyle w:val="ActHead3"/>
      </w:pPr>
      <w:bookmarkStart w:id="47" w:name="_Toc519781926"/>
      <w:r w:rsidRPr="00EE73C4">
        <w:rPr>
          <w:rStyle w:val="CharDivNo"/>
        </w:rPr>
        <w:t>Division</w:t>
      </w:r>
      <w:r w:rsidR="00EE73C4" w:rsidRPr="00EE73C4">
        <w:rPr>
          <w:rStyle w:val="CharDivNo"/>
        </w:rPr>
        <w:t> </w:t>
      </w:r>
      <w:r w:rsidRPr="00EE73C4">
        <w:rPr>
          <w:rStyle w:val="CharDivNo"/>
        </w:rPr>
        <w:t>1</w:t>
      </w:r>
      <w:r w:rsidR="007C0983" w:rsidRPr="00EE73C4">
        <w:t>—</w:t>
      </w:r>
      <w:r w:rsidRPr="00EE73C4">
        <w:rPr>
          <w:rStyle w:val="CharDivText"/>
        </w:rPr>
        <w:t>Exemptions</w:t>
      </w:r>
      <w:bookmarkEnd w:id="47"/>
    </w:p>
    <w:p w:rsidR="00E35574" w:rsidRPr="00EE73C4" w:rsidRDefault="00E35574" w:rsidP="007C0983">
      <w:pPr>
        <w:pStyle w:val="ActHead5"/>
      </w:pPr>
      <w:bookmarkStart w:id="48" w:name="_Toc519781927"/>
      <w:r w:rsidRPr="00EE73C4">
        <w:rPr>
          <w:rStyle w:val="CharSectno"/>
        </w:rPr>
        <w:t>37</w:t>
      </w:r>
      <w:r w:rsidR="007C0983" w:rsidRPr="00EE73C4">
        <w:t xml:space="preserve">  </w:t>
      </w:r>
      <w:r w:rsidRPr="00EE73C4">
        <w:t>Exempt people (facility licence)</w:t>
      </w:r>
      <w:bookmarkEnd w:id="48"/>
    </w:p>
    <w:p w:rsidR="00E35574" w:rsidRPr="00EE73C4" w:rsidRDefault="00E35574" w:rsidP="007C0983">
      <w:pPr>
        <w:pStyle w:val="subsection"/>
      </w:pPr>
      <w:r w:rsidRPr="00EE73C4">
        <w:tab/>
        <w:t>(1)</w:t>
      </w:r>
      <w:r w:rsidRPr="00EE73C4">
        <w:tab/>
        <w:t>The CEO may declare, in writing, on a case by case basis, that conduct of a kind mentioned in paragraph</w:t>
      </w:r>
      <w:r w:rsidR="00EE73C4">
        <w:t> </w:t>
      </w:r>
      <w:r w:rsidRPr="00EE73C4">
        <w:t xml:space="preserve">30(1)(a), (b), (c), </w:t>
      </w:r>
      <w:r w:rsidR="00795852" w:rsidRPr="00EE73C4">
        <w:t>(d), (e) or (ea)</w:t>
      </w:r>
      <w:r w:rsidRPr="00EE73C4">
        <w:t xml:space="preserve"> of the Act by a specified controlled person in relation to a specified controlled facility (including any future conduct by the controlled person in relation to the controlled facility) does not, or will not pose, an unacceptable potential hazard to the health and safety of people or to the environment.</w:t>
      </w:r>
    </w:p>
    <w:p w:rsidR="00E35574" w:rsidRPr="00EE73C4" w:rsidRDefault="007C0983" w:rsidP="007C0983">
      <w:pPr>
        <w:pStyle w:val="notetext"/>
      </w:pPr>
      <w:r w:rsidRPr="00EE73C4">
        <w:t>Note:</w:t>
      </w:r>
      <w:r w:rsidRPr="00EE73C4">
        <w:tab/>
      </w:r>
      <w:r w:rsidR="00E35574" w:rsidRPr="00EE73C4">
        <w:t>A decision to refuse to make a declaration is reviewable under regulation</w:t>
      </w:r>
      <w:r w:rsidR="00EE73C4">
        <w:t> </w:t>
      </w:r>
      <w:r w:rsidR="00E35574" w:rsidRPr="00EE73C4">
        <w:t>66.</w:t>
      </w:r>
    </w:p>
    <w:p w:rsidR="00E35574" w:rsidRPr="00EE73C4" w:rsidRDefault="00E35574" w:rsidP="007C0983">
      <w:pPr>
        <w:pStyle w:val="subsection"/>
      </w:pPr>
      <w:r w:rsidRPr="00EE73C4">
        <w:tab/>
        <w:t>(2)</w:t>
      </w:r>
      <w:r w:rsidRPr="00EE73C4">
        <w:tab/>
        <w:t>The CEO may also state in the declaration that:</w:t>
      </w:r>
    </w:p>
    <w:p w:rsidR="00E35574" w:rsidRPr="00EE73C4" w:rsidRDefault="00E35574" w:rsidP="007C0983">
      <w:pPr>
        <w:pStyle w:val="paragraph"/>
      </w:pPr>
      <w:r w:rsidRPr="00EE73C4">
        <w:tab/>
        <w:t>(a)</w:t>
      </w:r>
      <w:r w:rsidRPr="00EE73C4">
        <w:tab/>
        <w:t>the declaration has effect only if circumstances mentioned in the declaration exist; or</w:t>
      </w:r>
    </w:p>
    <w:p w:rsidR="00E35574" w:rsidRPr="00EE73C4" w:rsidRDefault="00E35574" w:rsidP="007C0983">
      <w:pPr>
        <w:pStyle w:val="paragraph"/>
      </w:pPr>
      <w:r w:rsidRPr="00EE73C4">
        <w:tab/>
        <w:t>(b)</w:t>
      </w:r>
      <w:r w:rsidRPr="00EE73C4">
        <w:tab/>
        <w:t>the declaration does not have effect if circumstances mentioned in the declaration exist.</w:t>
      </w:r>
    </w:p>
    <w:p w:rsidR="00E35574" w:rsidRPr="00EE73C4" w:rsidRDefault="00E35574" w:rsidP="007C0983">
      <w:pPr>
        <w:pStyle w:val="subsection"/>
      </w:pPr>
      <w:r w:rsidRPr="00EE73C4">
        <w:tab/>
        <w:t>(3)</w:t>
      </w:r>
      <w:r w:rsidRPr="00EE73C4">
        <w:tab/>
        <w:t xml:space="preserve">The CEO must publish the declaration in the </w:t>
      </w:r>
      <w:r w:rsidRPr="00EE73C4">
        <w:rPr>
          <w:i/>
        </w:rPr>
        <w:t>Gazette</w:t>
      </w:r>
      <w:r w:rsidRPr="00EE73C4">
        <w:t xml:space="preserve"> as soon as practicable after making it.</w:t>
      </w:r>
    </w:p>
    <w:p w:rsidR="00E35574" w:rsidRPr="00EE73C4" w:rsidRDefault="00E35574" w:rsidP="007C0983">
      <w:pPr>
        <w:pStyle w:val="subsection"/>
      </w:pPr>
      <w:r w:rsidRPr="00EE73C4">
        <w:tab/>
        <w:t>(4)</w:t>
      </w:r>
      <w:r w:rsidRPr="00EE73C4">
        <w:tab/>
        <w:t>For paragraph</w:t>
      </w:r>
      <w:r w:rsidR="00EE73C4">
        <w:t> </w:t>
      </w:r>
      <w:r w:rsidRPr="00EE73C4">
        <w:t>30(1)(g) of the Act, a controlled person is exempted in relation to conduct of a kind mentioned in paragraph</w:t>
      </w:r>
      <w:r w:rsidR="00EE73C4">
        <w:t> </w:t>
      </w:r>
      <w:r w:rsidRPr="00EE73C4">
        <w:t xml:space="preserve">30(1)(a), (b), (c), </w:t>
      </w:r>
      <w:r w:rsidR="009515D9" w:rsidRPr="00EE73C4">
        <w:t>(d), (e) or (ea)</w:t>
      </w:r>
      <w:r w:rsidRPr="00EE73C4">
        <w:t xml:space="preserve"> of the Act in relation to a controlled facility if:</w:t>
      </w:r>
    </w:p>
    <w:p w:rsidR="00E35574" w:rsidRPr="00EE73C4" w:rsidRDefault="00E35574" w:rsidP="007C0983">
      <w:pPr>
        <w:pStyle w:val="paragraph"/>
      </w:pPr>
      <w:r w:rsidRPr="00EE73C4">
        <w:tab/>
        <w:t>(a)</w:t>
      </w:r>
      <w:r w:rsidRPr="00EE73C4">
        <w:tab/>
        <w:t>the controlled person, the kind of conduct and the controlled facility are specified in a declaration that is made and published under this regulation; and</w:t>
      </w:r>
    </w:p>
    <w:p w:rsidR="00E35574" w:rsidRPr="00EE73C4" w:rsidRDefault="00E35574" w:rsidP="007C0983">
      <w:pPr>
        <w:pStyle w:val="paragraph"/>
      </w:pPr>
      <w:r w:rsidRPr="00EE73C4">
        <w:tab/>
        <w:t>(b)</w:t>
      </w:r>
      <w:r w:rsidRPr="00EE73C4">
        <w:tab/>
        <w:t>the declaration is in effect at the time the conduct is undertaken.</w:t>
      </w:r>
    </w:p>
    <w:p w:rsidR="00E35574" w:rsidRPr="00EE73C4" w:rsidRDefault="00E35574" w:rsidP="007C0983">
      <w:pPr>
        <w:pStyle w:val="ActHead5"/>
      </w:pPr>
      <w:bookmarkStart w:id="49" w:name="_Toc519781928"/>
      <w:r w:rsidRPr="00EE73C4">
        <w:rPr>
          <w:rStyle w:val="CharSectno"/>
        </w:rPr>
        <w:t>37A</w:t>
      </w:r>
      <w:r w:rsidR="007C0983" w:rsidRPr="00EE73C4">
        <w:t xml:space="preserve">  </w:t>
      </w:r>
      <w:r w:rsidRPr="00EE73C4">
        <w:t>Notice of intention to make a declaration</w:t>
      </w:r>
      <w:bookmarkEnd w:id="49"/>
    </w:p>
    <w:p w:rsidR="00E35574" w:rsidRPr="00EE73C4" w:rsidRDefault="00E35574" w:rsidP="007C0983">
      <w:pPr>
        <w:pStyle w:val="subsection"/>
      </w:pPr>
      <w:r w:rsidRPr="00EE73C4">
        <w:tab/>
        <w:t>(1)</w:t>
      </w:r>
      <w:r w:rsidRPr="00EE73C4">
        <w:tab/>
        <w:t>Before making a declaration under subregulation</w:t>
      </w:r>
      <w:r w:rsidR="00EE73C4">
        <w:t> </w:t>
      </w:r>
      <w:r w:rsidRPr="00EE73C4">
        <w:t xml:space="preserve">37(1), the CEO must publish in the </w:t>
      </w:r>
      <w:r w:rsidRPr="00EE73C4">
        <w:rPr>
          <w:i/>
        </w:rPr>
        <w:t>Gazette</w:t>
      </w:r>
      <w:r w:rsidRPr="00EE73C4">
        <w:t xml:space="preserve"> a notice of his or her intention to make the declaration.</w:t>
      </w:r>
    </w:p>
    <w:p w:rsidR="00E35574" w:rsidRPr="00EE73C4" w:rsidRDefault="00E35574" w:rsidP="007C0983">
      <w:pPr>
        <w:pStyle w:val="subsection"/>
      </w:pPr>
      <w:r w:rsidRPr="00EE73C4">
        <w:tab/>
        <w:t>(2)</w:t>
      </w:r>
      <w:r w:rsidRPr="00EE73C4">
        <w:tab/>
        <w:t>The notice must include:</w:t>
      </w:r>
    </w:p>
    <w:p w:rsidR="00E35574" w:rsidRPr="00EE73C4" w:rsidRDefault="00E35574" w:rsidP="007C0983">
      <w:pPr>
        <w:pStyle w:val="paragraph"/>
      </w:pPr>
      <w:r w:rsidRPr="00EE73C4">
        <w:tab/>
        <w:t>(a)</w:t>
      </w:r>
      <w:r w:rsidRPr="00EE73C4">
        <w:tab/>
        <w:t>a copy of the proposed declaration; or</w:t>
      </w:r>
    </w:p>
    <w:p w:rsidR="00E35574" w:rsidRPr="00EE73C4" w:rsidRDefault="00E35574" w:rsidP="007C0983">
      <w:pPr>
        <w:pStyle w:val="paragraph"/>
      </w:pPr>
      <w:r w:rsidRPr="00EE73C4">
        <w:tab/>
        <w:t>(b)</w:t>
      </w:r>
      <w:r w:rsidRPr="00EE73C4">
        <w:tab/>
        <w:t>a description of the controlled person, the kind of conduct and the controlled facility that are to be the subject of the declaration, and the text of any statements permitted under subregulation</w:t>
      </w:r>
      <w:r w:rsidR="00EE73C4">
        <w:t> </w:t>
      </w:r>
      <w:r w:rsidRPr="00EE73C4">
        <w:t>37(2).</w:t>
      </w:r>
    </w:p>
    <w:p w:rsidR="00E35574" w:rsidRPr="00EE73C4" w:rsidRDefault="00E35574" w:rsidP="007C0983">
      <w:pPr>
        <w:pStyle w:val="ActHead5"/>
      </w:pPr>
      <w:bookmarkStart w:id="50" w:name="_Toc519781929"/>
      <w:r w:rsidRPr="00EE73C4">
        <w:rPr>
          <w:rStyle w:val="CharSectno"/>
        </w:rPr>
        <w:t>38</w:t>
      </w:r>
      <w:r w:rsidR="007C0983" w:rsidRPr="00EE73C4">
        <w:t xml:space="preserve">  </w:t>
      </w:r>
      <w:r w:rsidRPr="00EE73C4">
        <w:t>Prescribed dealings (source licence)</w:t>
      </w:r>
      <w:bookmarkEnd w:id="50"/>
    </w:p>
    <w:p w:rsidR="00E35574" w:rsidRPr="00EE73C4" w:rsidRDefault="00E35574" w:rsidP="007C0983">
      <w:pPr>
        <w:pStyle w:val="subsection"/>
      </w:pPr>
      <w:r w:rsidRPr="00EE73C4">
        <w:tab/>
        <w:t>(1)</w:t>
      </w:r>
      <w:r w:rsidRPr="00EE73C4">
        <w:tab/>
        <w:t>For paragraph</w:t>
      </w:r>
      <w:r w:rsidR="00EE73C4">
        <w:t> </w:t>
      </w:r>
      <w:r w:rsidRPr="00EE73C4">
        <w:t xml:space="preserve">31(1)(b) of the Act, a dealing that is described in </w:t>
      </w:r>
      <w:r w:rsidR="009E355C" w:rsidRPr="00EE73C4">
        <w:t>an item in the table in clause</w:t>
      </w:r>
      <w:r w:rsidR="00EE73C4">
        <w:t> </w:t>
      </w:r>
      <w:r w:rsidR="009E355C" w:rsidRPr="00EE73C4">
        <w:t>1</w:t>
      </w:r>
      <w:r w:rsidRPr="00EE73C4">
        <w:t xml:space="preserve"> of Schedule</w:t>
      </w:r>
      <w:r w:rsidR="00EE73C4">
        <w:t> </w:t>
      </w:r>
      <w:r w:rsidRPr="00EE73C4">
        <w:t>2 is an exempt dealing.</w:t>
      </w:r>
    </w:p>
    <w:p w:rsidR="00E35574" w:rsidRPr="00EE73C4" w:rsidRDefault="00E35574" w:rsidP="007C0983">
      <w:pPr>
        <w:pStyle w:val="subsection"/>
      </w:pPr>
      <w:r w:rsidRPr="00EE73C4">
        <w:tab/>
        <w:t>(3)</w:t>
      </w:r>
      <w:r w:rsidRPr="00EE73C4">
        <w:tab/>
        <w:t xml:space="preserve">However, the CEO may declare, in writing, on a case by case basis, that a dealing described in </w:t>
      </w:r>
      <w:r w:rsidR="009E355C" w:rsidRPr="00EE73C4">
        <w:t>an item in the table in clause</w:t>
      </w:r>
      <w:r w:rsidR="00EE73C4">
        <w:t> </w:t>
      </w:r>
      <w:r w:rsidR="009E355C" w:rsidRPr="00EE73C4">
        <w:t>1</w:t>
      </w:r>
      <w:r w:rsidRPr="00EE73C4">
        <w:t xml:space="preserve"> of Schedule</w:t>
      </w:r>
      <w:r w:rsidR="00EE73C4">
        <w:t> </w:t>
      </w:r>
      <w:r w:rsidRPr="00EE73C4">
        <w:t>2 is a dealing for which:</w:t>
      </w:r>
    </w:p>
    <w:p w:rsidR="00E35574" w:rsidRPr="00EE73C4" w:rsidRDefault="00E35574" w:rsidP="007C0983">
      <w:pPr>
        <w:pStyle w:val="paragraph"/>
      </w:pPr>
      <w:r w:rsidRPr="00EE73C4">
        <w:tab/>
        <w:t>(a)</w:t>
      </w:r>
      <w:r w:rsidRPr="00EE73C4">
        <w:tab/>
        <w:t>the annual effective dose to an individual during normal operations is likely to be greater than 10 micro.Sv; or</w:t>
      </w:r>
    </w:p>
    <w:p w:rsidR="00E35574" w:rsidRPr="00EE73C4" w:rsidRDefault="00E35574" w:rsidP="007C0983">
      <w:pPr>
        <w:pStyle w:val="paragraph"/>
      </w:pPr>
      <w:r w:rsidRPr="00EE73C4">
        <w:tab/>
        <w:t>(b)</w:t>
      </w:r>
      <w:r w:rsidRPr="00EE73C4">
        <w:tab/>
        <w:t>an accident, misuse or exceptional circumstance affecting the dealing is likely to produce a dose greater than the effective dose limit worked out under regulation</w:t>
      </w:r>
      <w:r w:rsidR="00EE73C4">
        <w:t> </w:t>
      </w:r>
      <w:r w:rsidR="00A42FE9" w:rsidRPr="00EE73C4">
        <w:t xml:space="preserve">59 </w:t>
      </w:r>
      <w:r w:rsidR="009E355C" w:rsidRPr="00EE73C4">
        <w:t>or 60.</w:t>
      </w:r>
    </w:p>
    <w:p w:rsidR="00E35574" w:rsidRPr="00EE73C4" w:rsidRDefault="007C0983" w:rsidP="007C0983">
      <w:pPr>
        <w:pStyle w:val="notetext"/>
      </w:pPr>
      <w:r w:rsidRPr="00EE73C4">
        <w:t>Note:</w:t>
      </w:r>
      <w:r w:rsidRPr="00EE73C4">
        <w:tab/>
      </w:r>
      <w:r w:rsidR="00E35574" w:rsidRPr="00EE73C4">
        <w:t>A decision to refuse to make a declaration is reviewable under regulation</w:t>
      </w:r>
      <w:r w:rsidR="00EE73C4">
        <w:t> </w:t>
      </w:r>
      <w:r w:rsidR="00E35574" w:rsidRPr="00EE73C4">
        <w:t>66.</w:t>
      </w:r>
    </w:p>
    <w:p w:rsidR="00E35574" w:rsidRPr="00EE73C4" w:rsidRDefault="00E35574" w:rsidP="007C0983">
      <w:pPr>
        <w:pStyle w:val="subsection"/>
      </w:pPr>
      <w:r w:rsidRPr="00EE73C4">
        <w:tab/>
        <w:t>(4)</w:t>
      </w:r>
      <w:r w:rsidRPr="00EE73C4">
        <w:tab/>
        <w:t>A dealing mentioned in a declaration under subregulation</w:t>
      </w:r>
      <w:r w:rsidR="0077578E" w:rsidRPr="00EE73C4">
        <w:t> </w:t>
      </w:r>
      <w:r w:rsidRPr="00EE73C4">
        <w:t>(3) is not exempt.</w:t>
      </w:r>
    </w:p>
    <w:p w:rsidR="00E35574" w:rsidRPr="00EE73C4" w:rsidRDefault="00E35574" w:rsidP="007C0983">
      <w:pPr>
        <w:pStyle w:val="subsection"/>
      </w:pPr>
      <w:r w:rsidRPr="00EE73C4">
        <w:tab/>
        <w:t>(5)</w:t>
      </w:r>
      <w:r w:rsidRPr="00EE73C4">
        <w:tab/>
        <w:t xml:space="preserve">Also, the CEO may declare, in writing, on a case by case basis, that a dealing that is not described in </w:t>
      </w:r>
      <w:r w:rsidR="009E355C" w:rsidRPr="00EE73C4">
        <w:t>an item in the table in clause</w:t>
      </w:r>
      <w:r w:rsidR="00EE73C4">
        <w:t> </w:t>
      </w:r>
      <w:r w:rsidR="009E355C" w:rsidRPr="00EE73C4">
        <w:t>1</w:t>
      </w:r>
      <w:r w:rsidRPr="00EE73C4">
        <w:t xml:space="preserve"> of Schedule</w:t>
      </w:r>
      <w:r w:rsidR="00EE73C4">
        <w:t> </w:t>
      </w:r>
      <w:r w:rsidRPr="00EE73C4">
        <w:t>2 is a dealing for which:</w:t>
      </w:r>
    </w:p>
    <w:p w:rsidR="00E35574" w:rsidRPr="00EE73C4" w:rsidRDefault="00E35574" w:rsidP="007C0983">
      <w:pPr>
        <w:pStyle w:val="paragraph"/>
      </w:pPr>
      <w:r w:rsidRPr="00EE73C4">
        <w:tab/>
        <w:t>(a)</w:t>
      </w:r>
      <w:r w:rsidRPr="00EE73C4">
        <w:tab/>
        <w:t>the annual effective dose to an individual during normal operations is likely to be not more than 10 micro.Sv; or</w:t>
      </w:r>
    </w:p>
    <w:p w:rsidR="00E35574" w:rsidRPr="00EE73C4" w:rsidRDefault="00E35574" w:rsidP="007C0983">
      <w:pPr>
        <w:pStyle w:val="paragraph"/>
      </w:pPr>
      <w:r w:rsidRPr="00EE73C4">
        <w:tab/>
        <w:t>(b)</w:t>
      </w:r>
      <w:r w:rsidRPr="00EE73C4">
        <w:tab/>
        <w:t>an accident, misuse or exceptional circumstance affecting the dealing is not likely to produce a dose greater than the effective dose limit worked out under regulation</w:t>
      </w:r>
      <w:r w:rsidR="00EE73C4">
        <w:t> </w:t>
      </w:r>
      <w:r w:rsidRPr="00EE73C4">
        <w:t xml:space="preserve">59 </w:t>
      </w:r>
      <w:r w:rsidR="009E355C" w:rsidRPr="00EE73C4">
        <w:t>or 60.</w:t>
      </w:r>
    </w:p>
    <w:p w:rsidR="00E35574" w:rsidRPr="00EE73C4" w:rsidRDefault="007C0983" w:rsidP="007C0983">
      <w:pPr>
        <w:pStyle w:val="notetext"/>
      </w:pPr>
      <w:r w:rsidRPr="00EE73C4">
        <w:t>Note:</w:t>
      </w:r>
      <w:r w:rsidRPr="00EE73C4">
        <w:tab/>
      </w:r>
      <w:r w:rsidR="00E35574" w:rsidRPr="00EE73C4">
        <w:t>A decision to refuse to make a declaration is reviewable under regulation</w:t>
      </w:r>
      <w:r w:rsidR="00EE73C4">
        <w:t> </w:t>
      </w:r>
      <w:r w:rsidR="00E35574" w:rsidRPr="00EE73C4">
        <w:t>66.</w:t>
      </w:r>
    </w:p>
    <w:p w:rsidR="00E35574" w:rsidRPr="00EE73C4" w:rsidRDefault="00E35574" w:rsidP="007C0983">
      <w:pPr>
        <w:pStyle w:val="subsection"/>
      </w:pPr>
      <w:r w:rsidRPr="00EE73C4">
        <w:tab/>
        <w:t>(6)</w:t>
      </w:r>
      <w:r w:rsidRPr="00EE73C4">
        <w:tab/>
        <w:t>Also, the CEO may declare, in writing, on a case by case basis, that:</w:t>
      </w:r>
    </w:p>
    <w:p w:rsidR="00E35574" w:rsidRPr="00EE73C4" w:rsidRDefault="00E35574" w:rsidP="007C0983">
      <w:pPr>
        <w:pStyle w:val="paragraph"/>
      </w:pPr>
      <w:r w:rsidRPr="00EE73C4">
        <w:tab/>
        <w:t>(a)</w:t>
      </w:r>
      <w:r w:rsidRPr="00EE73C4">
        <w:tab/>
        <w:t xml:space="preserve">a dealing that is not described in </w:t>
      </w:r>
      <w:r w:rsidR="009E355C" w:rsidRPr="00EE73C4">
        <w:t>an item in the table in clause</w:t>
      </w:r>
      <w:r w:rsidR="00EE73C4">
        <w:t> </w:t>
      </w:r>
      <w:r w:rsidR="009E355C" w:rsidRPr="00EE73C4">
        <w:t>1</w:t>
      </w:r>
      <w:r w:rsidRPr="00EE73C4">
        <w:t xml:space="preserve"> of Schedule</w:t>
      </w:r>
      <w:r w:rsidR="00EE73C4">
        <w:t> </w:t>
      </w:r>
      <w:r w:rsidRPr="00EE73C4">
        <w:t>2 is a dealing involving:</w:t>
      </w:r>
    </w:p>
    <w:p w:rsidR="00E35574" w:rsidRPr="00EE73C4" w:rsidRDefault="00E35574" w:rsidP="007C0983">
      <w:pPr>
        <w:pStyle w:val="paragraphsub"/>
      </w:pPr>
      <w:r w:rsidRPr="00EE73C4">
        <w:tab/>
        <w:t>(i)</w:t>
      </w:r>
      <w:r w:rsidRPr="00EE73C4">
        <w:tab/>
        <w:t>a radiological emergency or its after effects; or</w:t>
      </w:r>
    </w:p>
    <w:p w:rsidR="00E35574" w:rsidRPr="00EE73C4" w:rsidRDefault="00E35574" w:rsidP="007C0983">
      <w:pPr>
        <w:pStyle w:val="paragraphsub"/>
      </w:pPr>
      <w:r w:rsidRPr="00EE73C4">
        <w:tab/>
        <w:t>(ii)</w:t>
      </w:r>
      <w:r w:rsidRPr="00EE73C4">
        <w:tab/>
        <w:t>the after effects of a previous dealing; or</w:t>
      </w:r>
    </w:p>
    <w:p w:rsidR="00E35574" w:rsidRPr="00EE73C4" w:rsidRDefault="00E35574" w:rsidP="007C0983">
      <w:pPr>
        <w:pStyle w:val="paragraphsub"/>
      </w:pPr>
      <w:r w:rsidRPr="00EE73C4">
        <w:tab/>
        <w:t>(iii)</w:t>
      </w:r>
      <w:r w:rsidRPr="00EE73C4">
        <w:tab/>
        <w:t>naturally occurring materials; or</w:t>
      </w:r>
    </w:p>
    <w:p w:rsidR="00E35574" w:rsidRPr="00EE73C4" w:rsidRDefault="00E35574" w:rsidP="007C0983">
      <w:pPr>
        <w:pStyle w:val="paragraphsub"/>
      </w:pPr>
      <w:r w:rsidRPr="00EE73C4">
        <w:tab/>
        <w:t>(iv)</w:t>
      </w:r>
      <w:r w:rsidRPr="00EE73C4">
        <w:tab/>
        <w:t>bulk material with a mass of more than 1,000 kg; and</w:t>
      </w:r>
    </w:p>
    <w:p w:rsidR="00E35574" w:rsidRPr="00EE73C4" w:rsidRDefault="00E35574" w:rsidP="007C0983">
      <w:pPr>
        <w:pStyle w:val="paragraph"/>
      </w:pPr>
      <w:r w:rsidRPr="00EE73C4">
        <w:tab/>
        <w:t>(b)</w:t>
      </w:r>
      <w:r w:rsidRPr="00EE73C4">
        <w:tab/>
        <w:t>an assessment of the magnitude of individual doses, the number of people exposed, and the likelihood that potential exposure will actually occur, justify the dealing being exempt.</w:t>
      </w:r>
    </w:p>
    <w:p w:rsidR="00E35574" w:rsidRPr="00EE73C4" w:rsidRDefault="007C0983" w:rsidP="007C0983">
      <w:pPr>
        <w:pStyle w:val="notetext"/>
      </w:pPr>
      <w:r w:rsidRPr="00EE73C4">
        <w:t>Note:</w:t>
      </w:r>
      <w:r w:rsidRPr="00EE73C4">
        <w:tab/>
      </w:r>
      <w:r w:rsidR="00E35574" w:rsidRPr="00EE73C4">
        <w:t>A decision to refuse to make a declaration is reviewable under regulation</w:t>
      </w:r>
      <w:r w:rsidR="00EE73C4">
        <w:t> </w:t>
      </w:r>
      <w:r w:rsidR="00E35574" w:rsidRPr="00EE73C4">
        <w:t>66.</w:t>
      </w:r>
    </w:p>
    <w:p w:rsidR="00E35574" w:rsidRPr="00EE73C4" w:rsidRDefault="00E35574" w:rsidP="007C0983">
      <w:pPr>
        <w:pStyle w:val="subsection"/>
      </w:pPr>
      <w:r w:rsidRPr="00EE73C4">
        <w:tab/>
        <w:t>(7)</w:t>
      </w:r>
      <w:r w:rsidRPr="00EE73C4">
        <w:tab/>
        <w:t>A dealing is exempt if it is mentioned in a declaration for subregulation (5) or (6).</w:t>
      </w:r>
    </w:p>
    <w:p w:rsidR="00E35574" w:rsidRPr="00EE73C4" w:rsidRDefault="00E35574" w:rsidP="007C0983">
      <w:pPr>
        <w:pStyle w:val="subsection"/>
      </w:pPr>
      <w:r w:rsidRPr="00EE73C4">
        <w:tab/>
        <w:t>(8)</w:t>
      </w:r>
      <w:r w:rsidRPr="00EE73C4">
        <w:tab/>
        <w:t>The CEO must publish a declaration under subregulation</w:t>
      </w:r>
      <w:r w:rsidR="0077578E" w:rsidRPr="00EE73C4">
        <w:t> </w:t>
      </w:r>
      <w:r w:rsidRPr="00EE73C4">
        <w:t xml:space="preserve">(3), (5) or (6) in the </w:t>
      </w:r>
      <w:r w:rsidRPr="00EE73C4">
        <w:rPr>
          <w:i/>
        </w:rPr>
        <w:t>Gazette</w:t>
      </w:r>
      <w:r w:rsidRPr="00EE73C4">
        <w:t xml:space="preserve"> as soon as practicable after making it.</w:t>
      </w:r>
    </w:p>
    <w:p w:rsidR="00E35574" w:rsidRPr="00EE73C4" w:rsidRDefault="00E35574" w:rsidP="007C0983">
      <w:pPr>
        <w:pStyle w:val="ActHead3"/>
        <w:pageBreakBefore/>
      </w:pPr>
      <w:bookmarkStart w:id="51" w:name="_Toc519781930"/>
      <w:r w:rsidRPr="00EE73C4">
        <w:rPr>
          <w:rStyle w:val="CharDivNo"/>
        </w:rPr>
        <w:t>Division</w:t>
      </w:r>
      <w:r w:rsidR="00EE73C4" w:rsidRPr="00EE73C4">
        <w:rPr>
          <w:rStyle w:val="CharDivNo"/>
        </w:rPr>
        <w:t> </w:t>
      </w:r>
      <w:r w:rsidRPr="00EE73C4">
        <w:rPr>
          <w:rStyle w:val="CharDivNo"/>
        </w:rPr>
        <w:t>2</w:t>
      </w:r>
      <w:r w:rsidR="007C0983" w:rsidRPr="00EE73C4">
        <w:t>—</w:t>
      </w:r>
      <w:r w:rsidRPr="00EE73C4">
        <w:rPr>
          <w:rStyle w:val="CharDivText"/>
        </w:rPr>
        <w:t>Applications for licences</w:t>
      </w:r>
      <w:bookmarkEnd w:id="51"/>
    </w:p>
    <w:p w:rsidR="00E35574" w:rsidRPr="00EE73C4" w:rsidRDefault="00E35574" w:rsidP="007C0983">
      <w:pPr>
        <w:pStyle w:val="ActHead5"/>
      </w:pPr>
      <w:bookmarkStart w:id="52" w:name="_Toc519781931"/>
      <w:r w:rsidRPr="00EE73C4">
        <w:rPr>
          <w:rStyle w:val="CharSectno"/>
        </w:rPr>
        <w:t>39</w:t>
      </w:r>
      <w:r w:rsidR="007C0983" w:rsidRPr="00EE73C4">
        <w:t xml:space="preserve">  </w:t>
      </w:r>
      <w:r w:rsidRPr="00EE73C4">
        <w:t>Application form</w:t>
      </w:r>
      <w:bookmarkEnd w:id="52"/>
    </w:p>
    <w:p w:rsidR="00E35574" w:rsidRPr="00EE73C4" w:rsidRDefault="00E35574" w:rsidP="007C0983">
      <w:pPr>
        <w:pStyle w:val="subsection"/>
      </w:pPr>
      <w:r w:rsidRPr="00EE73C4">
        <w:tab/>
        <w:t>(1)</w:t>
      </w:r>
      <w:r w:rsidRPr="00EE73C4">
        <w:tab/>
        <w:t>Under paragraph</w:t>
      </w:r>
      <w:r w:rsidR="00EE73C4">
        <w:t> </w:t>
      </w:r>
      <w:r w:rsidRPr="00EE73C4">
        <w:t>34(a) of the Act, an application for a facility licence, or a source licence, must be in a form approved by the CEO.</w:t>
      </w:r>
    </w:p>
    <w:p w:rsidR="00E35574" w:rsidRPr="00EE73C4" w:rsidRDefault="00E35574" w:rsidP="007C0983">
      <w:pPr>
        <w:pStyle w:val="subsection"/>
      </w:pPr>
      <w:r w:rsidRPr="00EE73C4">
        <w:tab/>
        <w:t>(2)</w:t>
      </w:r>
      <w:r w:rsidRPr="00EE73C4">
        <w:tab/>
        <w:t>The CEO may ask an applicant for a facility licence to give:</w:t>
      </w:r>
    </w:p>
    <w:p w:rsidR="00E35574" w:rsidRPr="00EE73C4" w:rsidRDefault="00E35574" w:rsidP="007C0983">
      <w:pPr>
        <w:pStyle w:val="paragraph"/>
      </w:pPr>
      <w:r w:rsidRPr="00EE73C4">
        <w:tab/>
        <w:t>(a)</w:t>
      </w:r>
      <w:r w:rsidRPr="00EE73C4">
        <w:tab/>
        <w:t xml:space="preserve">some or all of the information and documents mentioned in </w:t>
      </w:r>
      <w:r w:rsidR="009E355C" w:rsidRPr="00EE73C4">
        <w:t>the table in clause</w:t>
      </w:r>
      <w:r w:rsidR="00EE73C4">
        <w:t> </w:t>
      </w:r>
      <w:r w:rsidR="009E355C" w:rsidRPr="00EE73C4">
        <w:t>1</w:t>
      </w:r>
      <w:r w:rsidRPr="00EE73C4">
        <w:t xml:space="preserve"> of Schedule</w:t>
      </w:r>
      <w:r w:rsidR="00EE73C4">
        <w:t> </w:t>
      </w:r>
      <w:r w:rsidRPr="00EE73C4">
        <w:t>3; and</w:t>
      </w:r>
    </w:p>
    <w:p w:rsidR="00E35574" w:rsidRPr="00EE73C4" w:rsidRDefault="00E35574" w:rsidP="007C0983">
      <w:pPr>
        <w:pStyle w:val="paragraph"/>
      </w:pPr>
      <w:r w:rsidRPr="00EE73C4">
        <w:tab/>
        <w:t>(b)</w:t>
      </w:r>
      <w:r w:rsidRPr="00EE73C4">
        <w:tab/>
        <w:t>other information about the application if it is appropriate.</w:t>
      </w:r>
    </w:p>
    <w:p w:rsidR="00E35574" w:rsidRPr="00EE73C4" w:rsidRDefault="00E35574" w:rsidP="007C0983">
      <w:pPr>
        <w:pStyle w:val="subsection"/>
      </w:pPr>
      <w:r w:rsidRPr="00EE73C4">
        <w:tab/>
        <w:t>(3)</w:t>
      </w:r>
      <w:r w:rsidRPr="00EE73C4">
        <w:tab/>
        <w:t>The CEO may ask an applicant for a source licence to give:</w:t>
      </w:r>
    </w:p>
    <w:p w:rsidR="00E35574" w:rsidRPr="00EE73C4" w:rsidRDefault="00E35574" w:rsidP="007C0983">
      <w:pPr>
        <w:pStyle w:val="paragraph"/>
      </w:pPr>
      <w:r w:rsidRPr="00EE73C4">
        <w:tab/>
        <w:t>(a)</w:t>
      </w:r>
      <w:r w:rsidRPr="00EE73C4">
        <w:tab/>
        <w:t xml:space="preserve">some or all of the information and documents mentioned in </w:t>
      </w:r>
      <w:r w:rsidR="009E355C" w:rsidRPr="00EE73C4">
        <w:t>the table in clause</w:t>
      </w:r>
      <w:r w:rsidR="00EE73C4">
        <w:t> </w:t>
      </w:r>
      <w:r w:rsidR="009E355C" w:rsidRPr="00EE73C4">
        <w:t>2</w:t>
      </w:r>
      <w:r w:rsidRPr="00EE73C4">
        <w:t xml:space="preserve"> of Schedule</w:t>
      </w:r>
      <w:r w:rsidR="00EE73C4">
        <w:t> </w:t>
      </w:r>
      <w:r w:rsidRPr="00EE73C4">
        <w:t>3; and</w:t>
      </w:r>
    </w:p>
    <w:p w:rsidR="00E35574" w:rsidRPr="00EE73C4" w:rsidRDefault="00E35574" w:rsidP="007C0983">
      <w:pPr>
        <w:pStyle w:val="paragraph"/>
      </w:pPr>
      <w:r w:rsidRPr="00EE73C4">
        <w:tab/>
        <w:t>(b)</w:t>
      </w:r>
      <w:r w:rsidRPr="00EE73C4">
        <w:tab/>
        <w:t>other information about the application if it is appropriate.</w:t>
      </w:r>
    </w:p>
    <w:p w:rsidR="00E35574" w:rsidRPr="00EE73C4" w:rsidRDefault="00E35574" w:rsidP="007C0983">
      <w:pPr>
        <w:pStyle w:val="subsection"/>
      </w:pPr>
      <w:r w:rsidRPr="00EE73C4">
        <w:tab/>
        <w:t>(4)</w:t>
      </w:r>
      <w:r w:rsidRPr="00EE73C4">
        <w:tab/>
        <w:t xml:space="preserve">An application made for a Department or </w:t>
      </w:r>
      <w:r w:rsidRPr="00EE73C4">
        <w:rPr>
          <w:color w:val="000000"/>
        </w:rPr>
        <w:t>Commonwealth body must be made:</w:t>
      </w:r>
    </w:p>
    <w:p w:rsidR="00E35574" w:rsidRPr="00EE73C4" w:rsidRDefault="00E35574" w:rsidP="007C0983">
      <w:pPr>
        <w:pStyle w:val="paragraph"/>
      </w:pPr>
      <w:r w:rsidRPr="00EE73C4">
        <w:tab/>
        <w:t>(a)</w:t>
      </w:r>
      <w:r w:rsidRPr="00EE73C4">
        <w:tab/>
        <w:t>in the name of the Department or body; and</w:t>
      </w:r>
    </w:p>
    <w:p w:rsidR="00E35574" w:rsidRPr="00EE73C4" w:rsidRDefault="00E35574" w:rsidP="007C0983">
      <w:pPr>
        <w:pStyle w:val="paragraph"/>
      </w:pPr>
      <w:r w:rsidRPr="00EE73C4">
        <w:tab/>
        <w:t>(b)</w:t>
      </w:r>
      <w:r w:rsidRPr="00EE73C4">
        <w:tab/>
        <w:t>by:</w:t>
      </w:r>
    </w:p>
    <w:p w:rsidR="00E35574" w:rsidRPr="00EE73C4" w:rsidRDefault="00E35574" w:rsidP="007C0983">
      <w:pPr>
        <w:pStyle w:val="paragraphsub"/>
      </w:pPr>
      <w:r w:rsidRPr="00EE73C4">
        <w:tab/>
        <w:t>(i)</w:t>
      </w:r>
      <w:r w:rsidRPr="00EE73C4">
        <w:tab/>
        <w:t xml:space="preserve">the Secretary, chief executive, or an equivalent person for the Department or body; or </w:t>
      </w:r>
    </w:p>
    <w:p w:rsidR="00E35574" w:rsidRPr="00EE73C4" w:rsidRDefault="00E35574" w:rsidP="007C0983">
      <w:pPr>
        <w:pStyle w:val="paragraphsub"/>
      </w:pPr>
      <w:r w:rsidRPr="00EE73C4">
        <w:tab/>
        <w:t>(ii)</w:t>
      </w:r>
      <w:r w:rsidRPr="00EE73C4">
        <w:tab/>
        <w:t>another person authorised by the Secretary, chief executive or equivalent person.</w:t>
      </w:r>
    </w:p>
    <w:p w:rsidR="00E35574" w:rsidRPr="00EE73C4" w:rsidRDefault="00E35574" w:rsidP="007C0983">
      <w:pPr>
        <w:pStyle w:val="ActHead5"/>
      </w:pPr>
      <w:bookmarkStart w:id="53" w:name="_Toc519781932"/>
      <w:r w:rsidRPr="00EE73C4">
        <w:rPr>
          <w:rStyle w:val="CharSectno"/>
        </w:rPr>
        <w:t>40</w:t>
      </w:r>
      <w:r w:rsidR="007C0983" w:rsidRPr="00EE73C4">
        <w:t xml:space="preserve">  </w:t>
      </w:r>
      <w:r w:rsidRPr="00EE73C4">
        <w:t>Issue of facility licence</w:t>
      </w:r>
      <w:r w:rsidR="007C0983" w:rsidRPr="00EE73C4">
        <w:t>—</w:t>
      </w:r>
      <w:r w:rsidRPr="00EE73C4">
        <w:t>prior notice and consultation</w:t>
      </w:r>
      <w:bookmarkEnd w:id="53"/>
    </w:p>
    <w:p w:rsidR="00E35574" w:rsidRPr="00EE73C4" w:rsidRDefault="00E35574" w:rsidP="007C0983">
      <w:pPr>
        <w:pStyle w:val="subsection"/>
      </w:pPr>
      <w:r w:rsidRPr="00EE73C4">
        <w:tab/>
        <w:t>(1)</w:t>
      </w:r>
      <w:r w:rsidRPr="00EE73C4">
        <w:tab/>
        <w:t>This regulation applies if the CEO receives an application for a facility licence.</w:t>
      </w:r>
    </w:p>
    <w:p w:rsidR="00E35574" w:rsidRPr="00EE73C4" w:rsidRDefault="00E35574" w:rsidP="007C0983">
      <w:pPr>
        <w:pStyle w:val="subsection"/>
      </w:pPr>
      <w:r w:rsidRPr="00EE73C4">
        <w:tab/>
        <w:t>(2)</w:t>
      </w:r>
      <w:r w:rsidRPr="00EE73C4">
        <w:tab/>
        <w:t xml:space="preserve">As soon as practicable after receiving the application, the CEO must publish a notice in a daily newspaper circulating nationally, and in the </w:t>
      </w:r>
      <w:r w:rsidRPr="00EE73C4">
        <w:rPr>
          <w:i/>
        </w:rPr>
        <w:t>Gazette</w:t>
      </w:r>
      <w:r w:rsidRPr="00EE73C4">
        <w:t>, stating that the CEO intends to make a decision on the application.</w:t>
      </w:r>
    </w:p>
    <w:p w:rsidR="00E35574" w:rsidRPr="00EE73C4" w:rsidRDefault="00E35574" w:rsidP="007C0983">
      <w:pPr>
        <w:pStyle w:val="subsection"/>
      </w:pPr>
      <w:r w:rsidRPr="00EE73C4">
        <w:tab/>
        <w:t>(3)</w:t>
      </w:r>
      <w:r w:rsidRPr="00EE73C4">
        <w:tab/>
        <w:t>If the application relates to a nuclear installation, the CEO must also include in the notice:</w:t>
      </w:r>
    </w:p>
    <w:p w:rsidR="00E35574" w:rsidRPr="00EE73C4" w:rsidRDefault="00E35574" w:rsidP="007C0983">
      <w:pPr>
        <w:pStyle w:val="paragraph"/>
      </w:pPr>
      <w:r w:rsidRPr="00EE73C4">
        <w:tab/>
        <w:t>(a)</w:t>
      </w:r>
      <w:r w:rsidRPr="00EE73C4">
        <w:tab/>
        <w:t>an invitation to people and bodies to make submissions about the application; and</w:t>
      </w:r>
    </w:p>
    <w:p w:rsidR="00E35574" w:rsidRPr="00EE73C4" w:rsidRDefault="00E35574" w:rsidP="007C0983">
      <w:pPr>
        <w:pStyle w:val="paragraph"/>
      </w:pPr>
      <w:r w:rsidRPr="00EE73C4">
        <w:tab/>
        <w:t>(b)</w:t>
      </w:r>
      <w:r w:rsidRPr="00EE73C4">
        <w:tab/>
        <w:t>a period for making submissions; and</w:t>
      </w:r>
    </w:p>
    <w:p w:rsidR="00E35574" w:rsidRPr="00EE73C4" w:rsidRDefault="00E35574" w:rsidP="007C0983">
      <w:pPr>
        <w:pStyle w:val="paragraph"/>
      </w:pPr>
      <w:r w:rsidRPr="00EE73C4">
        <w:tab/>
        <w:t>(c)</w:t>
      </w:r>
      <w:r w:rsidRPr="00EE73C4">
        <w:tab/>
        <w:t>procedures for making submissions.</w:t>
      </w:r>
    </w:p>
    <w:p w:rsidR="00E35574" w:rsidRPr="00EE73C4" w:rsidRDefault="00E35574" w:rsidP="005A4A74">
      <w:pPr>
        <w:pStyle w:val="ActHead3"/>
        <w:pageBreakBefore/>
      </w:pPr>
      <w:bookmarkStart w:id="54" w:name="_Toc519781933"/>
      <w:r w:rsidRPr="00EE73C4">
        <w:rPr>
          <w:rStyle w:val="CharDivNo"/>
        </w:rPr>
        <w:t>Division</w:t>
      </w:r>
      <w:r w:rsidR="00EE73C4" w:rsidRPr="00EE73C4">
        <w:rPr>
          <w:rStyle w:val="CharDivNo"/>
        </w:rPr>
        <w:t> </w:t>
      </w:r>
      <w:r w:rsidRPr="00EE73C4">
        <w:rPr>
          <w:rStyle w:val="CharDivNo"/>
        </w:rPr>
        <w:t>2A</w:t>
      </w:r>
      <w:r w:rsidR="007C0983" w:rsidRPr="00EE73C4">
        <w:t>—</w:t>
      </w:r>
      <w:r w:rsidRPr="00EE73C4">
        <w:rPr>
          <w:rStyle w:val="CharDivText"/>
        </w:rPr>
        <w:t>Licence application fees</w:t>
      </w:r>
      <w:bookmarkEnd w:id="54"/>
    </w:p>
    <w:p w:rsidR="00E35574" w:rsidRPr="00EE73C4" w:rsidRDefault="00E35574" w:rsidP="007C0983">
      <w:pPr>
        <w:pStyle w:val="ActHead5"/>
      </w:pPr>
      <w:bookmarkStart w:id="55" w:name="_Toc519781934"/>
      <w:r w:rsidRPr="00EE73C4">
        <w:rPr>
          <w:rStyle w:val="CharSectno"/>
        </w:rPr>
        <w:t>40A</w:t>
      </w:r>
      <w:r w:rsidR="007C0983" w:rsidRPr="00EE73C4">
        <w:t xml:space="preserve">  </w:t>
      </w:r>
      <w:r w:rsidRPr="00EE73C4">
        <w:t>Purpose of Division</w:t>
      </w:r>
      <w:r w:rsidR="00EE73C4">
        <w:t> </w:t>
      </w:r>
      <w:r w:rsidRPr="00EE73C4">
        <w:t>2A</w:t>
      </w:r>
      <w:bookmarkEnd w:id="55"/>
    </w:p>
    <w:p w:rsidR="00E35574" w:rsidRPr="00EE73C4" w:rsidRDefault="00E35574" w:rsidP="007C0983">
      <w:pPr>
        <w:pStyle w:val="subsection"/>
      </w:pPr>
      <w:r w:rsidRPr="00EE73C4">
        <w:tab/>
      </w:r>
      <w:r w:rsidRPr="00EE73C4">
        <w:tab/>
        <w:t>For paragraph</w:t>
      </w:r>
      <w:r w:rsidR="00EE73C4">
        <w:t> </w:t>
      </w:r>
      <w:r w:rsidRPr="00EE73C4">
        <w:t>34(b) of the Act, this Division prescribes:</w:t>
      </w:r>
    </w:p>
    <w:p w:rsidR="00E35574" w:rsidRPr="00EE73C4" w:rsidRDefault="00E35574" w:rsidP="007C0983">
      <w:pPr>
        <w:pStyle w:val="paragraph"/>
      </w:pPr>
      <w:r w:rsidRPr="00EE73C4">
        <w:tab/>
        <w:t>(a)</w:t>
      </w:r>
      <w:r w:rsidRPr="00EE73C4">
        <w:tab/>
        <w:t>the fee that must accompany an application for a facility licence; and</w:t>
      </w:r>
    </w:p>
    <w:p w:rsidR="00E35574" w:rsidRPr="00EE73C4" w:rsidRDefault="00E35574" w:rsidP="007C0983">
      <w:pPr>
        <w:pStyle w:val="paragraph"/>
      </w:pPr>
      <w:r w:rsidRPr="00EE73C4">
        <w:tab/>
        <w:t>(b)</w:t>
      </w:r>
      <w:r w:rsidRPr="00EE73C4">
        <w:tab/>
        <w:t>the fee that must accompany an application for a source licence.</w:t>
      </w:r>
    </w:p>
    <w:p w:rsidR="00E35574" w:rsidRPr="00EE73C4" w:rsidRDefault="00E35574" w:rsidP="007C0983">
      <w:pPr>
        <w:pStyle w:val="ActHead5"/>
      </w:pPr>
      <w:bookmarkStart w:id="56" w:name="_Toc519781935"/>
      <w:r w:rsidRPr="00EE73C4">
        <w:rPr>
          <w:rStyle w:val="CharSectno"/>
        </w:rPr>
        <w:t>40B</w:t>
      </w:r>
      <w:r w:rsidR="007C0983" w:rsidRPr="00EE73C4">
        <w:t xml:space="preserve">  </w:t>
      </w:r>
      <w:r w:rsidRPr="00EE73C4">
        <w:t>Facility licences</w:t>
      </w:r>
      <w:r w:rsidR="007C0983" w:rsidRPr="00EE73C4">
        <w:t>—</w:t>
      </w:r>
      <w:r w:rsidRPr="00EE73C4">
        <w:t>nuclear installations</w:t>
      </w:r>
      <w:bookmarkEnd w:id="56"/>
    </w:p>
    <w:p w:rsidR="00E35574" w:rsidRPr="00EE73C4" w:rsidRDefault="00E35574" w:rsidP="007C0983">
      <w:pPr>
        <w:pStyle w:val="subsection"/>
      </w:pPr>
      <w:r w:rsidRPr="00EE73C4">
        <w:tab/>
        <w:t>(1)</w:t>
      </w:r>
      <w:r w:rsidRPr="00EE73C4">
        <w:tab/>
        <w:t xml:space="preserve">This regulation applies to an application for a facility licence that authorises persons to do a thing mentioned in </w:t>
      </w:r>
      <w:r w:rsidR="005F6193" w:rsidRPr="00EE73C4">
        <w:t>an item in the table in clause</w:t>
      </w:r>
      <w:r w:rsidR="00EE73C4">
        <w:t> </w:t>
      </w:r>
      <w:r w:rsidR="005F6193" w:rsidRPr="00EE73C4">
        <w:t>1 of</w:t>
      </w:r>
      <w:r w:rsidRPr="00EE73C4">
        <w:t xml:space="preserve"> Schedule</w:t>
      </w:r>
      <w:r w:rsidR="00EE73C4">
        <w:t> </w:t>
      </w:r>
      <w:r w:rsidRPr="00EE73C4">
        <w:t>3A in relation to a controlled facility that is a nuclear installation.</w:t>
      </w:r>
    </w:p>
    <w:p w:rsidR="005F6193" w:rsidRPr="00EE73C4" w:rsidRDefault="005F6193" w:rsidP="005F6193">
      <w:pPr>
        <w:pStyle w:val="subsection"/>
      </w:pPr>
      <w:r w:rsidRPr="00EE73C4">
        <w:tab/>
        <w:t>(2)</w:t>
      </w:r>
      <w:r w:rsidRPr="00EE73C4">
        <w:tab/>
        <w:t>The amount of the application fee for the licence is the amount mentioned in the item.</w:t>
      </w:r>
    </w:p>
    <w:p w:rsidR="00E35574" w:rsidRPr="00EE73C4" w:rsidRDefault="00E35574" w:rsidP="007C0983">
      <w:pPr>
        <w:pStyle w:val="ActHead5"/>
      </w:pPr>
      <w:bookmarkStart w:id="57" w:name="_Toc519781936"/>
      <w:r w:rsidRPr="00EE73C4">
        <w:rPr>
          <w:rStyle w:val="CharSectno"/>
        </w:rPr>
        <w:t>40C</w:t>
      </w:r>
      <w:r w:rsidR="007C0983" w:rsidRPr="00EE73C4">
        <w:t xml:space="preserve">  </w:t>
      </w:r>
      <w:r w:rsidRPr="00EE73C4">
        <w:t>Facility licences</w:t>
      </w:r>
      <w:r w:rsidR="007C0983" w:rsidRPr="00EE73C4">
        <w:t>—</w:t>
      </w:r>
      <w:r w:rsidRPr="00EE73C4">
        <w:t>prescribed radiation facilities</w:t>
      </w:r>
      <w:bookmarkEnd w:id="57"/>
    </w:p>
    <w:p w:rsidR="00E35574" w:rsidRPr="00EE73C4" w:rsidRDefault="00E35574" w:rsidP="007C0983">
      <w:pPr>
        <w:pStyle w:val="subsection"/>
      </w:pPr>
      <w:r w:rsidRPr="00EE73C4">
        <w:tab/>
        <w:t>(1)</w:t>
      </w:r>
      <w:r w:rsidRPr="00EE73C4">
        <w:tab/>
        <w:t>This regulation applies to an application for a facility licence that authorises persons to do a thing mentioned in paragraph</w:t>
      </w:r>
      <w:r w:rsidR="00EE73C4">
        <w:t> </w:t>
      </w:r>
      <w:r w:rsidRPr="00EE73C4">
        <w:t xml:space="preserve">30(1)(a), (b), (c), (d) or (e) of the Act in relation to a controlled facility that is a prescribed radiation facility of a kind mentioned in </w:t>
      </w:r>
      <w:r w:rsidR="005F6193" w:rsidRPr="00EE73C4">
        <w:t>an item in the table in clause</w:t>
      </w:r>
      <w:r w:rsidR="00EE73C4">
        <w:t> </w:t>
      </w:r>
      <w:r w:rsidR="005F6193" w:rsidRPr="00EE73C4">
        <w:t>1</w:t>
      </w:r>
      <w:r w:rsidRPr="00EE73C4">
        <w:t xml:space="preserve"> of Schedule</w:t>
      </w:r>
      <w:r w:rsidR="00EE73C4">
        <w:t> </w:t>
      </w:r>
      <w:r w:rsidRPr="00EE73C4">
        <w:t>3B.</w:t>
      </w:r>
    </w:p>
    <w:p w:rsidR="00E35574" w:rsidRPr="00EE73C4" w:rsidRDefault="00E35574" w:rsidP="007C0983">
      <w:pPr>
        <w:pStyle w:val="subsection"/>
      </w:pPr>
      <w:r w:rsidRPr="00EE73C4">
        <w:tab/>
        <w:t>(2)</w:t>
      </w:r>
      <w:r w:rsidRPr="00EE73C4">
        <w:tab/>
        <w:t xml:space="preserve">The </w:t>
      </w:r>
      <w:r w:rsidR="00261B24" w:rsidRPr="00EE73C4">
        <w:t xml:space="preserve">amount of the </w:t>
      </w:r>
      <w:r w:rsidRPr="00EE73C4">
        <w:t>application fee for the licence is:</w:t>
      </w:r>
    </w:p>
    <w:p w:rsidR="00E35574" w:rsidRPr="00EE73C4" w:rsidRDefault="00E35574" w:rsidP="007C0983">
      <w:pPr>
        <w:pStyle w:val="paragraph"/>
      </w:pPr>
      <w:r w:rsidRPr="00EE73C4">
        <w:tab/>
        <w:t>(a)</w:t>
      </w:r>
      <w:r w:rsidRPr="00EE73C4">
        <w:tab/>
        <w:t xml:space="preserve">subject to </w:t>
      </w:r>
      <w:r w:rsidR="00EE73C4">
        <w:t>paragraph (</w:t>
      </w:r>
      <w:r w:rsidRPr="00EE73C4">
        <w:t>b)</w:t>
      </w:r>
      <w:r w:rsidR="00261B24" w:rsidRPr="00EE73C4">
        <w:t xml:space="preserve"> and subregulation (3), the amount mentioned in the item mentioned in subregulation (1)</w:t>
      </w:r>
      <w:r w:rsidRPr="00EE73C4">
        <w:t>; or</w:t>
      </w:r>
    </w:p>
    <w:p w:rsidR="00E35574" w:rsidRPr="00EE73C4" w:rsidRDefault="00E35574" w:rsidP="007C0983">
      <w:pPr>
        <w:pStyle w:val="paragraph"/>
      </w:pPr>
      <w:r w:rsidRPr="00EE73C4">
        <w:tab/>
        <w:t>(b)</w:t>
      </w:r>
      <w:r w:rsidRPr="00EE73C4">
        <w:tab/>
        <w:t xml:space="preserve">if the thing authorised to be done by the licence is mentioned in </w:t>
      </w:r>
      <w:r w:rsidR="00170564" w:rsidRPr="00EE73C4">
        <w:t>an item in the table in clause</w:t>
      </w:r>
      <w:r w:rsidR="00EE73C4">
        <w:t> </w:t>
      </w:r>
      <w:r w:rsidR="00170564" w:rsidRPr="00EE73C4">
        <w:t>2 of Schedule</w:t>
      </w:r>
      <w:r w:rsidR="00EE73C4">
        <w:t> </w:t>
      </w:r>
      <w:r w:rsidR="00170564" w:rsidRPr="00EE73C4">
        <w:t xml:space="preserve">3B (the </w:t>
      </w:r>
      <w:r w:rsidR="00170564" w:rsidRPr="00EE73C4">
        <w:rPr>
          <w:b/>
          <w:i/>
        </w:rPr>
        <w:t>clause</w:t>
      </w:r>
      <w:r w:rsidR="00EE73C4">
        <w:rPr>
          <w:b/>
          <w:i/>
        </w:rPr>
        <w:t> </w:t>
      </w:r>
      <w:r w:rsidR="00170564" w:rsidRPr="00EE73C4">
        <w:rPr>
          <w:b/>
          <w:i/>
        </w:rPr>
        <w:t>2</w:t>
      </w:r>
      <w:r w:rsidR="00170564" w:rsidRPr="00EE73C4">
        <w:t xml:space="preserve"> </w:t>
      </w:r>
      <w:r w:rsidR="00170564" w:rsidRPr="00EE73C4">
        <w:rPr>
          <w:b/>
          <w:i/>
        </w:rPr>
        <w:t>item</w:t>
      </w:r>
      <w:r w:rsidR="00170564" w:rsidRPr="00EE73C4">
        <w:t>)—the amount mentioned in the clause</w:t>
      </w:r>
      <w:r w:rsidR="00EE73C4">
        <w:t> </w:t>
      </w:r>
      <w:r w:rsidR="00170564" w:rsidRPr="00EE73C4">
        <w:t>2 item</w:t>
      </w:r>
      <w:r w:rsidRPr="00EE73C4">
        <w:t>.</w:t>
      </w:r>
    </w:p>
    <w:p w:rsidR="00E35574" w:rsidRPr="00EE73C4" w:rsidRDefault="00E35574" w:rsidP="007C0983">
      <w:pPr>
        <w:pStyle w:val="subsection"/>
      </w:pPr>
      <w:r w:rsidRPr="00EE73C4">
        <w:tab/>
        <w:t>(3)</w:t>
      </w:r>
      <w:r w:rsidRPr="00EE73C4">
        <w:tab/>
        <w:t xml:space="preserve">If the application is for a licence that authorises persons to do 2 or more of the things mentioned in paragraphs 30(1)(a), (b), (c), (d) and (e) of the Act in relation to the controlled facility, </w:t>
      </w:r>
      <w:r w:rsidR="002D3689" w:rsidRPr="00EE73C4">
        <w:t>the amount of the application fee for the licence is the sum of the amounts of the application fees that would have been applicable under subregulation (2) if applications for separate licences had been made for each of those things</w:t>
      </w:r>
      <w:r w:rsidRPr="00EE73C4">
        <w:t>.</w:t>
      </w:r>
    </w:p>
    <w:p w:rsidR="00795852" w:rsidRPr="00EE73C4" w:rsidRDefault="00795852" w:rsidP="00795852">
      <w:pPr>
        <w:pStyle w:val="ActHead5"/>
      </w:pPr>
      <w:bookmarkStart w:id="58" w:name="_Toc519781937"/>
      <w:r w:rsidRPr="00EE73C4">
        <w:rPr>
          <w:rStyle w:val="CharSectno"/>
        </w:rPr>
        <w:t>40CA</w:t>
      </w:r>
      <w:r w:rsidRPr="00EE73C4">
        <w:t xml:space="preserve">  Facility licences—prescribed legacy sites</w:t>
      </w:r>
      <w:bookmarkEnd w:id="58"/>
    </w:p>
    <w:p w:rsidR="00795852" w:rsidRPr="00EE73C4" w:rsidRDefault="00795852" w:rsidP="00795852">
      <w:pPr>
        <w:pStyle w:val="subsection"/>
      </w:pPr>
      <w:r w:rsidRPr="00EE73C4">
        <w:tab/>
        <w:t>(1)</w:t>
      </w:r>
      <w:r w:rsidRPr="00EE73C4">
        <w:tab/>
        <w:t>This regulation applies to an application for a facility licence that authorises persons to do a thing mentioned in an item in the table in clause</w:t>
      </w:r>
      <w:r w:rsidR="00EE73C4">
        <w:t> </w:t>
      </w:r>
      <w:r w:rsidRPr="00EE73C4">
        <w:t>1 of Schedule</w:t>
      </w:r>
      <w:r w:rsidR="00EE73C4">
        <w:t> </w:t>
      </w:r>
      <w:r w:rsidRPr="00EE73C4">
        <w:t>3BA in relation to a controlled facility that is a prescribed legacy site.</w:t>
      </w:r>
    </w:p>
    <w:p w:rsidR="00795852" w:rsidRPr="00EE73C4" w:rsidRDefault="00795852" w:rsidP="00795852">
      <w:pPr>
        <w:pStyle w:val="subsection"/>
      </w:pPr>
      <w:r w:rsidRPr="00EE73C4">
        <w:tab/>
        <w:t>(2)</w:t>
      </w:r>
      <w:r w:rsidRPr="00EE73C4">
        <w:tab/>
        <w:t>The amount of the application fee for the licence is the amount mentioned in the item.</w:t>
      </w:r>
    </w:p>
    <w:p w:rsidR="00E35574" w:rsidRPr="00EE73C4" w:rsidRDefault="00E35574" w:rsidP="007C0983">
      <w:pPr>
        <w:pStyle w:val="ActHead5"/>
      </w:pPr>
      <w:bookmarkStart w:id="59" w:name="_Toc519781938"/>
      <w:r w:rsidRPr="00EE73C4">
        <w:rPr>
          <w:rStyle w:val="CharSectno"/>
        </w:rPr>
        <w:t>40D</w:t>
      </w:r>
      <w:r w:rsidR="007C0983" w:rsidRPr="00EE73C4">
        <w:t xml:space="preserve">  </w:t>
      </w:r>
      <w:r w:rsidRPr="00EE73C4">
        <w:t>Source licences</w:t>
      </w:r>
      <w:bookmarkEnd w:id="59"/>
    </w:p>
    <w:p w:rsidR="00E35574" w:rsidRPr="00EE73C4" w:rsidRDefault="00E35574" w:rsidP="007C0983">
      <w:pPr>
        <w:pStyle w:val="subsection"/>
      </w:pPr>
      <w:r w:rsidRPr="00EE73C4">
        <w:tab/>
        <w:t>(1)</w:t>
      </w:r>
      <w:r w:rsidRPr="00EE73C4">
        <w:tab/>
        <w:t xml:space="preserve">This regulation applies to an application for a source licence that authorises persons to deal with a controlled apparatus or a controlled material of a kind mentioned in </w:t>
      </w:r>
      <w:r w:rsidR="002D3689" w:rsidRPr="00EE73C4">
        <w:t>an item in a Group in the table in clause</w:t>
      </w:r>
      <w:r w:rsidR="00EE73C4">
        <w:t> </w:t>
      </w:r>
      <w:r w:rsidR="002D3689" w:rsidRPr="00EE73C4">
        <w:t>1</w:t>
      </w:r>
      <w:r w:rsidRPr="00EE73C4">
        <w:t xml:space="preserve"> of Schedule</w:t>
      </w:r>
      <w:r w:rsidR="00EE73C4">
        <w:t> </w:t>
      </w:r>
      <w:r w:rsidRPr="00EE73C4">
        <w:t>3C.</w:t>
      </w:r>
    </w:p>
    <w:p w:rsidR="00E35574" w:rsidRPr="00EE73C4" w:rsidRDefault="00E35574" w:rsidP="007C0983">
      <w:pPr>
        <w:pStyle w:val="subsection"/>
      </w:pPr>
      <w:r w:rsidRPr="00EE73C4">
        <w:tab/>
        <w:t>(2)</w:t>
      </w:r>
      <w:r w:rsidRPr="00EE73C4">
        <w:tab/>
        <w:t xml:space="preserve">The </w:t>
      </w:r>
      <w:r w:rsidR="002D3689" w:rsidRPr="00EE73C4">
        <w:t>amount of the application fee for the licence</w:t>
      </w:r>
      <w:r w:rsidRPr="00EE73C4">
        <w:t xml:space="preserve"> is:</w:t>
      </w:r>
    </w:p>
    <w:p w:rsidR="00E35574" w:rsidRPr="00EE73C4" w:rsidRDefault="00E35574" w:rsidP="007C0983">
      <w:pPr>
        <w:pStyle w:val="paragraph"/>
      </w:pPr>
      <w:r w:rsidRPr="00EE73C4">
        <w:tab/>
        <w:t>(a)</w:t>
      </w:r>
      <w:r w:rsidRPr="00EE73C4">
        <w:tab/>
        <w:t>for an application for a licence to deal with controlled apparatus or controlled materials in the same location:</w:t>
      </w:r>
    </w:p>
    <w:p w:rsidR="00E35574" w:rsidRPr="00EE73C4" w:rsidRDefault="00E35574" w:rsidP="007C0983">
      <w:pPr>
        <w:pStyle w:val="paragraphsub"/>
      </w:pPr>
      <w:r w:rsidRPr="00EE73C4">
        <w:tab/>
        <w:t>(i)</w:t>
      </w:r>
      <w:r w:rsidRPr="00EE73C4">
        <w:tab/>
        <w:t>if the controlled apparatus or controlled materials are from the same Group</w:t>
      </w:r>
      <w:r w:rsidR="007C0983" w:rsidRPr="00EE73C4">
        <w:t>—</w:t>
      </w:r>
      <w:r w:rsidRPr="00EE73C4">
        <w:t xml:space="preserve">the </w:t>
      </w:r>
      <w:r w:rsidR="002D3689" w:rsidRPr="00EE73C4">
        <w:t>amount mentioned in the item in the table in clause</w:t>
      </w:r>
      <w:r w:rsidR="00EE73C4">
        <w:t> </w:t>
      </w:r>
      <w:r w:rsidR="002D3689" w:rsidRPr="00EE73C4">
        <w:t>2</w:t>
      </w:r>
      <w:r w:rsidRPr="00EE73C4">
        <w:t xml:space="preserve"> of Schedule</w:t>
      </w:r>
      <w:r w:rsidR="00EE73C4">
        <w:t> </w:t>
      </w:r>
      <w:r w:rsidRPr="00EE73C4">
        <w:t>3C that relates to the number of controlled apparatus or controlled materials from that Group; and</w:t>
      </w:r>
    </w:p>
    <w:p w:rsidR="00E35574" w:rsidRPr="00EE73C4" w:rsidRDefault="00E35574" w:rsidP="007C0983">
      <w:pPr>
        <w:pStyle w:val="paragraphsub"/>
      </w:pPr>
      <w:r w:rsidRPr="00EE73C4">
        <w:tab/>
        <w:t>(ii)</w:t>
      </w:r>
      <w:r w:rsidRPr="00EE73C4">
        <w:tab/>
        <w:t>if the controlled apparatus or controlled materials are from 2 or more Groups</w:t>
      </w:r>
      <w:r w:rsidR="007C0983" w:rsidRPr="00EE73C4">
        <w:t>—</w:t>
      </w:r>
      <w:r w:rsidRPr="00EE73C4">
        <w:t xml:space="preserve">the sum of the </w:t>
      </w:r>
      <w:r w:rsidR="002D3689" w:rsidRPr="00EE73C4">
        <w:t>amounts mentioned in the items in the table in clause</w:t>
      </w:r>
      <w:r w:rsidR="00EE73C4">
        <w:t> </w:t>
      </w:r>
      <w:r w:rsidR="002D3689" w:rsidRPr="00EE73C4">
        <w:t>2</w:t>
      </w:r>
      <w:r w:rsidRPr="00EE73C4">
        <w:t xml:space="preserve"> of Schedule</w:t>
      </w:r>
      <w:r w:rsidR="00EE73C4">
        <w:t> </w:t>
      </w:r>
      <w:r w:rsidRPr="00EE73C4">
        <w:t>3C that relate to the number of controlled apparatus or controlled materials from each of those Groups; and</w:t>
      </w:r>
    </w:p>
    <w:p w:rsidR="00E35574" w:rsidRPr="00EE73C4" w:rsidRDefault="00E35574" w:rsidP="007C0983">
      <w:pPr>
        <w:pStyle w:val="paragraph"/>
      </w:pPr>
      <w:r w:rsidRPr="00EE73C4">
        <w:tab/>
        <w:t>(b)</w:t>
      </w:r>
      <w:r w:rsidRPr="00EE73C4">
        <w:tab/>
        <w:t>for an application for a licence to deal with controlled apparatus or controlled materials in 2 or more locations</w:t>
      </w:r>
      <w:r w:rsidR="007C0983" w:rsidRPr="00EE73C4">
        <w:t>—</w:t>
      </w:r>
      <w:r w:rsidRPr="00EE73C4">
        <w:t xml:space="preserve">the sum of the </w:t>
      </w:r>
      <w:r w:rsidR="002D3689" w:rsidRPr="00EE73C4">
        <w:t>amounts mentioned in the items in the table in clause</w:t>
      </w:r>
      <w:r w:rsidR="00EE73C4">
        <w:t> </w:t>
      </w:r>
      <w:r w:rsidR="002D3689" w:rsidRPr="00EE73C4">
        <w:t>2</w:t>
      </w:r>
      <w:r w:rsidRPr="00EE73C4">
        <w:t xml:space="preserve"> of Schedule</w:t>
      </w:r>
      <w:r w:rsidR="00EE73C4">
        <w:t> </w:t>
      </w:r>
      <w:r w:rsidRPr="00EE73C4">
        <w:t>3C that relate to the number of controlled apparatus or controlled materials from each Group that are to be dealt with in each location.</w:t>
      </w:r>
    </w:p>
    <w:p w:rsidR="00E35574" w:rsidRPr="00EE73C4" w:rsidRDefault="00E35574" w:rsidP="007C0983">
      <w:pPr>
        <w:pStyle w:val="subsection"/>
      </w:pPr>
      <w:r w:rsidRPr="00EE73C4">
        <w:tab/>
        <w:t>(3)</w:t>
      </w:r>
      <w:r w:rsidRPr="00EE73C4">
        <w:tab/>
        <w:t xml:space="preserve">A controlled apparatus or controlled material (the </w:t>
      </w:r>
      <w:r w:rsidRPr="00EE73C4">
        <w:rPr>
          <w:b/>
          <w:i/>
        </w:rPr>
        <w:t>first controlled apparatus or controlled material</w:t>
      </w:r>
      <w:r w:rsidRPr="00EE73C4">
        <w:t xml:space="preserve">) is in the </w:t>
      </w:r>
      <w:r w:rsidRPr="00EE73C4">
        <w:rPr>
          <w:b/>
          <w:i/>
        </w:rPr>
        <w:t>same location</w:t>
      </w:r>
      <w:r w:rsidRPr="00EE73C4">
        <w:t xml:space="preserve"> as another controlled apparatus or controlled material (the </w:t>
      </w:r>
      <w:r w:rsidRPr="00EE73C4">
        <w:rPr>
          <w:b/>
          <w:i/>
        </w:rPr>
        <w:t>other controlled apparatus or controlled material</w:t>
      </w:r>
      <w:r w:rsidRPr="00EE73C4">
        <w:t>) if the first controlled apparatus or controlled material is in an area within a radius of 5 kilometres of the other controlled apparatus or controlled material.</w:t>
      </w:r>
    </w:p>
    <w:p w:rsidR="00E35574" w:rsidRPr="00EE73C4" w:rsidRDefault="00E35574" w:rsidP="00B47366">
      <w:pPr>
        <w:pStyle w:val="ActHead3"/>
        <w:pageBreakBefore/>
      </w:pPr>
      <w:bookmarkStart w:id="60" w:name="_Toc519781939"/>
      <w:r w:rsidRPr="00EE73C4">
        <w:rPr>
          <w:rStyle w:val="CharDivNo"/>
        </w:rPr>
        <w:t>Division</w:t>
      </w:r>
      <w:r w:rsidR="00EE73C4" w:rsidRPr="00EE73C4">
        <w:rPr>
          <w:rStyle w:val="CharDivNo"/>
        </w:rPr>
        <w:t> </w:t>
      </w:r>
      <w:r w:rsidRPr="00EE73C4">
        <w:rPr>
          <w:rStyle w:val="CharDivNo"/>
        </w:rPr>
        <w:t>3</w:t>
      </w:r>
      <w:r w:rsidR="007C0983" w:rsidRPr="00EE73C4">
        <w:t>—</w:t>
      </w:r>
      <w:r w:rsidRPr="00EE73C4">
        <w:rPr>
          <w:rStyle w:val="CharDivText"/>
        </w:rPr>
        <w:t>Deciding whether to issue licence</w:t>
      </w:r>
      <w:bookmarkEnd w:id="60"/>
    </w:p>
    <w:p w:rsidR="00E35574" w:rsidRPr="00EE73C4" w:rsidRDefault="00E35574" w:rsidP="007C0983">
      <w:pPr>
        <w:pStyle w:val="ActHead5"/>
      </w:pPr>
      <w:bookmarkStart w:id="61" w:name="_Toc519781940"/>
      <w:r w:rsidRPr="00EE73C4">
        <w:rPr>
          <w:rStyle w:val="CharSectno"/>
        </w:rPr>
        <w:t>41</w:t>
      </w:r>
      <w:r w:rsidR="007C0983" w:rsidRPr="00EE73C4">
        <w:t xml:space="preserve">  </w:t>
      </w:r>
      <w:r w:rsidRPr="00EE73C4">
        <w:t>Issue of facility licence</w:t>
      </w:r>
      <w:r w:rsidR="007C0983" w:rsidRPr="00EE73C4">
        <w:t>—</w:t>
      </w:r>
      <w:r w:rsidRPr="00EE73C4">
        <w:t>matters to be taken into account by CEO</w:t>
      </w:r>
      <w:bookmarkEnd w:id="61"/>
    </w:p>
    <w:p w:rsidR="00E35574" w:rsidRPr="00EE73C4" w:rsidRDefault="00E35574" w:rsidP="007C0983">
      <w:pPr>
        <w:pStyle w:val="subsection"/>
      </w:pPr>
      <w:r w:rsidRPr="00EE73C4">
        <w:tab/>
        <w:t>(1)</w:t>
      </w:r>
      <w:r w:rsidRPr="00EE73C4">
        <w:tab/>
        <w:t>The CEO may issue a facility licence to a controlled person.</w:t>
      </w:r>
    </w:p>
    <w:p w:rsidR="00E35574" w:rsidRPr="00EE73C4" w:rsidRDefault="00E35574" w:rsidP="007C0983">
      <w:pPr>
        <w:pStyle w:val="subsection"/>
      </w:pPr>
      <w:r w:rsidRPr="00EE73C4">
        <w:tab/>
        <w:t>(2)</w:t>
      </w:r>
      <w:r w:rsidRPr="00EE73C4">
        <w:tab/>
        <w:t>In deciding whether to issue the licence, the CEO must take into account the matters (if any) specified in the regulations.</w:t>
      </w:r>
    </w:p>
    <w:p w:rsidR="00E35574" w:rsidRPr="00EE73C4" w:rsidRDefault="00E35574" w:rsidP="007C0983">
      <w:pPr>
        <w:pStyle w:val="subsection"/>
      </w:pPr>
      <w:r w:rsidRPr="00EE73C4">
        <w:tab/>
        <w:t>(3)</w:t>
      </w:r>
      <w:r w:rsidRPr="00EE73C4">
        <w:tab/>
        <w:t>The matters are:</w:t>
      </w:r>
    </w:p>
    <w:p w:rsidR="00E35574" w:rsidRPr="00EE73C4" w:rsidRDefault="00E35574" w:rsidP="007C0983">
      <w:pPr>
        <w:pStyle w:val="paragraph"/>
      </w:pPr>
      <w:r w:rsidRPr="00EE73C4">
        <w:tab/>
        <w:t>(a)</w:t>
      </w:r>
      <w:r w:rsidRPr="00EE73C4">
        <w:tab/>
        <w:t>whether the application includes the information asked for by the CEO; and</w:t>
      </w:r>
    </w:p>
    <w:p w:rsidR="00E35574" w:rsidRPr="00EE73C4" w:rsidRDefault="00E35574" w:rsidP="007C0983">
      <w:pPr>
        <w:pStyle w:val="paragraph"/>
      </w:pPr>
      <w:r w:rsidRPr="00EE73C4">
        <w:tab/>
        <w:t>(b)</w:t>
      </w:r>
      <w:r w:rsidRPr="00EE73C4">
        <w:tab/>
        <w:t>whether the information establishes that the proposed conduct can be carried out without undue risk to the health and safety of people, and to the environment; and</w:t>
      </w:r>
    </w:p>
    <w:p w:rsidR="00E35574" w:rsidRPr="00EE73C4" w:rsidRDefault="00E35574" w:rsidP="007C0983">
      <w:pPr>
        <w:pStyle w:val="paragraph"/>
      </w:pPr>
      <w:r w:rsidRPr="00EE73C4">
        <w:tab/>
        <w:t>(c)</w:t>
      </w:r>
      <w:r w:rsidRPr="00EE73C4">
        <w:tab/>
        <w:t>whether the applicant has shown that there is a net benefit from carrying out the conduct relating to the controlled facility; and</w:t>
      </w:r>
    </w:p>
    <w:p w:rsidR="00E35574" w:rsidRPr="00EE73C4" w:rsidRDefault="00E35574" w:rsidP="007C0983">
      <w:pPr>
        <w:pStyle w:val="paragraph"/>
      </w:pPr>
      <w:r w:rsidRPr="00EE73C4">
        <w:tab/>
        <w:t>(d)</w:t>
      </w:r>
      <w:r w:rsidRPr="00EE73C4">
        <w:tab/>
        <w:t>whether the applicant has shown that the magnitude of individual doses, the number of people exposed, and the likelihood that exposure will happen, are as low as reasonably achievable, having regard to economic and social factors; and</w:t>
      </w:r>
    </w:p>
    <w:p w:rsidR="00E35574" w:rsidRPr="00EE73C4" w:rsidRDefault="00E35574" w:rsidP="007C0983">
      <w:pPr>
        <w:pStyle w:val="paragraph"/>
        <w:rPr>
          <w:color w:val="000000"/>
        </w:rPr>
      </w:pPr>
      <w:r w:rsidRPr="00EE73C4">
        <w:tab/>
        <w:t>(e)</w:t>
      </w:r>
      <w:r w:rsidRPr="00EE73C4">
        <w:tab/>
        <w:t>whether the applicant has shown a capacity for complying with these regulations and the licence conditions that would be imposed under section</w:t>
      </w:r>
      <w:r w:rsidR="00EE73C4">
        <w:t> </w:t>
      </w:r>
      <w:r w:rsidRPr="00EE73C4">
        <w:rPr>
          <w:color w:val="000000"/>
        </w:rPr>
        <w:t>35 of the Act; and</w:t>
      </w:r>
    </w:p>
    <w:p w:rsidR="00E35574" w:rsidRPr="00EE73C4" w:rsidRDefault="00E35574" w:rsidP="007C0983">
      <w:pPr>
        <w:pStyle w:val="paragraph"/>
      </w:pPr>
      <w:r w:rsidRPr="00EE73C4">
        <w:tab/>
        <w:t>(f)</w:t>
      </w:r>
      <w:r w:rsidRPr="00EE73C4">
        <w:tab/>
        <w:t>whether the application has been signed by an office holder of the applicant, or a person authorised by an office holder of the applicant; and</w:t>
      </w:r>
    </w:p>
    <w:p w:rsidR="00E35574" w:rsidRPr="00EE73C4" w:rsidRDefault="00E35574" w:rsidP="007C0983">
      <w:pPr>
        <w:pStyle w:val="paragraph"/>
      </w:pPr>
      <w:r w:rsidRPr="00EE73C4">
        <w:tab/>
        <w:t>(g)</w:t>
      </w:r>
      <w:r w:rsidRPr="00EE73C4">
        <w:tab/>
        <w:t>if the application is for a facility licence for a nuclear installation</w:t>
      </w:r>
      <w:r w:rsidR="007C0983" w:rsidRPr="00EE73C4">
        <w:t>—</w:t>
      </w:r>
      <w:r w:rsidRPr="00EE73C4">
        <w:t>the content of any submissions made by members of the public about the application.</w:t>
      </w:r>
    </w:p>
    <w:p w:rsidR="00E35574" w:rsidRPr="00EE73C4" w:rsidRDefault="00E35574" w:rsidP="007C0983">
      <w:pPr>
        <w:pStyle w:val="ActHead5"/>
      </w:pPr>
      <w:bookmarkStart w:id="62" w:name="_Toc519781941"/>
      <w:r w:rsidRPr="00EE73C4">
        <w:rPr>
          <w:rStyle w:val="CharSectno"/>
        </w:rPr>
        <w:t>42</w:t>
      </w:r>
      <w:r w:rsidR="007C0983" w:rsidRPr="00EE73C4">
        <w:t xml:space="preserve">  </w:t>
      </w:r>
      <w:r w:rsidRPr="00EE73C4">
        <w:t>Issue of source licence</w:t>
      </w:r>
      <w:r w:rsidR="007C0983" w:rsidRPr="00EE73C4">
        <w:t>—</w:t>
      </w:r>
      <w:r w:rsidRPr="00EE73C4">
        <w:t>matters to be taken into account by CEO</w:t>
      </w:r>
      <w:bookmarkEnd w:id="62"/>
    </w:p>
    <w:p w:rsidR="00E35574" w:rsidRPr="00EE73C4" w:rsidRDefault="00E35574" w:rsidP="007C0983">
      <w:pPr>
        <w:pStyle w:val="subsection"/>
      </w:pPr>
      <w:r w:rsidRPr="00EE73C4">
        <w:tab/>
        <w:t>(1)</w:t>
      </w:r>
      <w:r w:rsidRPr="00EE73C4">
        <w:tab/>
        <w:t>The CEO may issue a source licence to a controlled person.</w:t>
      </w:r>
    </w:p>
    <w:p w:rsidR="00E35574" w:rsidRPr="00EE73C4" w:rsidRDefault="00E35574" w:rsidP="007C0983">
      <w:pPr>
        <w:pStyle w:val="subsection"/>
      </w:pPr>
      <w:r w:rsidRPr="00EE73C4">
        <w:tab/>
        <w:t>(2)</w:t>
      </w:r>
      <w:r w:rsidRPr="00EE73C4">
        <w:tab/>
        <w:t>In deciding whether to issue the licence, the CEO must take into account the matters (if any) specified in the regulations.</w:t>
      </w:r>
    </w:p>
    <w:p w:rsidR="00E35574" w:rsidRPr="00EE73C4" w:rsidRDefault="00E35574" w:rsidP="007C0983">
      <w:pPr>
        <w:pStyle w:val="subsection"/>
      </w:pPr>
      <w:r w:rsidRPr="00EE73C4">
        <w:tab/>
        <w:t>(3)</w:t>
      </w:r>
      <w:r w:rsidRPr="00EE73C4">
        <w:tab/>
        <w:t>The matters are:</w:t>
      </w:r>
    </w:p>
    <w:p w:rsidR="00E35574" w:rsidRPr="00EE73C4" w:rsidRDefault="00E35574" w:rsidP="007C0983">
      <w:pPr>
        <w:pStyle w:val="paragraph"/>
      </w:pPr>
      <w:r w:rsidRPr="00EE73C4">
        <w:tab/>
        <w:t>(a)</w:t>
      </w:r>
      <w:r w:rsidRPr="00EE73C4">
        <w:tab/>
        <w:t>whether the application includes the information asked for by the CEO; and</w:t>
      </w:r>
    </w:p>
    <w:p w:rsidR="00E35574" w:rsidRPr="00EE73C4" w:rsidRDefault="00E35574" w:rsidP="007C0983">
      <w:pPr>
        <w:pStyle w:val="paragraph"/>
      </w:pPr>
      <w:r w:rsidRPr="00EE73C4">
        <w:tab/>
        <w:t>(b)</w:t>
      </w:r>
      <w:r w:rsidRPr="00EE73C4">
        <w:tab/>
        <w:t>whether the information establishes that the controlled apparatus or material can be dealt with without undue risk to the health and safety of people, and to the environment; and</w:t>
      </w:r>
    </w:p>
    <w:p w:rsidR="00E35574" w:rsidRPr="00EE73C4" w:rsidRDefault="00E35574" w:rsidP="007C0983">
      <w:pPr>
        <w:pStyle w:val="paragraph"/>
      </w:pPr>
      <w:r w:rsidRPr="00EE73C4">
        <w:tab/>
        <w:t>(c)</w:t>
      </w:r>
      <w:r w:rsidRPr="00EE73C4">
        <w:tab/>
        <w:t>whether the applicant has shown that there is a net benefit from dealing with the controlled apparatus or material; and</w:t>
      </w:r>
    </w:p>
    <w:p w:rsidR="00E35574" w:rsidRPr="00EE73C4" w:rsidRDefault="00E35574" w:rsidP="007C0983">
      <w:pPr>
        <w:pStyle w:val="paragraph"/>
      </w:pPr>
      <w:r w:rsidRPr="00EE73C4">
        <w:tab/>
        <w:t>(d)</w:t>
      </w:r>
      <w:r w:rsidRPr="00EE73C4">
        <w:tab/>
        <w:t>whether the applicant has shown that the magnitude of individual doses, the number of people exposed, and the likelihood that exposure will happen, are as low as reasonably achievable, having regard to economic and social factors; and</w:t>
      </w:r>
    </w:p>
    <w:p w:rsidR="00E35574" w:rsidRPr="00EE73C4" w:rsidRDefault="00E35574" w:rsidP="007C0983">
      <w:pPr>
        <w:pStyle w:val="paragraph"/>
        <w:rPr>
          <w:color w:val="000000"/>
        </w:rPr>
      </w:pPr>
      <w:r w:rsidRPr="00EE73C4">
        <w:tab/>
        <w:t>(e)</w:t>
      </w:r>
      <w:r w:rsidRPr="00EE73C4">
        <w:tab/>
        <w:t>whether the applicant has shown a capacity for complying with these regulations and the licence conditions that would be imposed under section</w:t>
      </w:r>
      <w:r w:rsidR="00EE73C4">
        <w:t> </w:t>
      </w:r>
      <w:r w:rsidRPr="00EE73C4">
        <w:rPr>
          <w:color w:val="000000"/>
        </w:rPr>
        <w:t>35</w:t>
      </w:r>
      <w:r w:rsidRPr="00EE73C4">
        <w:t xml:space="preserve"> </w:t>
      </w:r>
      <w:r w:rsidRPr="00EE73C4">
        <w:rPr>
          <w:color w:val="000000"/>
        </w:rPr>
        <w:t>of the Act; and</w:t>
      </w:r>
    </w:p>
    <w:p w:rsidR="00E35574" w:rsidRPr="00EE73C4" w:rsidRDefault="00E35574" w:rsidP="007C0983">
      <w:pPr>
        <w:pStyle w:val="paragraph"/>
      </w:pPr>
      <w:r w:rsidRPr="00EE73C4">
        <w:tab/>
        <w:t>(f)</w:t>
      </w:r>
      <w:r w:rsidRPr="00EE73C4">
        <w:tab/>
        <w:t>whether the application has been signed by an office holder of the applicant, or a person authorised by an office holder of the applicant.</w:t>
      </w:r>
    </w:p>
    <w:p w:rsidR="00E35574" w:rsidRPr="00EE73C4" w:rsidRDefault="00E35574" w:rsidP="007C0983">
      <w:pPr>
        <w:pStyle w:val="ActHead3"/>
        <w:pageBreakBefore/>
      </w:pPr>
      <w:bookmarkStart w:id="63" w:name="_Toc519781942"/>
      <w:r w:rsidRPr="00EE73C4">
        <w:rPr>
          <w:rStyle w:val="CharDivNo"/>
        </w:rPr>
        <w:t>Division</w:t>
      </w:r>
      <w:r w:rsidR="00EE73C4" w:rsidRPr="00EE73C4">
        <w:rPr>
          <w:rStyle w:val="CharDivNo"/>
        </w:rPr>
        <w:t> </w:t>
      </w:r>
      <w:r w:rsidRPr="00EE73C4">
        <w:rPr>
          <w:rStyle w:val="CharDivNo"/>
        </w:rPr>
        <w:t>4</w:t>
      </w:r>
      <w:r w:rsidR="007C0983" w:rsidRPr="00EE73C4">
        <w:t>—</w:t>
      </w:r>
      <w:r w:rsidRPr="00EE73C4">
        <w:rPr>
          <w:rStyle w:val="CharDivText"/>
        </w:rPr>
        <w:t>Licence conditions</w:t>
      </w:r>
      <w:bookmarkEnd w:id="63"/>
    </w:p>
    <w:p w:rsidR="00E35574" w:rsidRPr="00EE73C4" w:rsidRDefault="00E35574" w:rsidP="007C0983">
      <w:pPr>
        <w:pStyle w:val="ActHead5"/>
      </w:pPr>
      <w:bookmarkStart w:id="64" w:name="_Toc519781943"/>
      <w:r w:rsidRPr="00EE73C4">
        <w:rPr>
          <w:rStyle w:val="CharSectno"/>
        </w:rPr>
        <w:t>43</w:t>
      </w:r>
      <w:r w:rsidR="007C0983" w:rsidRPr="00EE73C4">
        <w:t xml:space="preserve">  </w:t>
      </w:r>
      <w:r w:rsidRPr="00EE73C4">
        <w:t>Purpose of Division</w:t>
      </w:r>
      <w:bookmarkEnd w:id="64"/>
    </w:p>
    <w:p w:rsidR="00E35574" w:rsidRPr="00EE73C4" w:rsidRDefault="00E35574" w:rsidP="007C0983">
      <w:pPr>
        <w:pStyle w:val="subsection"/>
      </w:pPr>
      <w:r w:rsidRPr="00EE73C4">
        <w:tab/>
        <w:t>(1)</w:t>
      </w:r>
      <w:r w:rsidRPr="00EE73C4">
        <w:tab/>
        <w:t>Under paragraph</w:t>
      </w:r>
      <w:r w:rsidR="00EE73C4">
        <w:t> </w:t>
      </w:r>
      <w:r w:rsidRPr="00EE73C4">
        <w:t>35(1)(b) of the Act, a facility or source licence is subject to the conditions prescribed by the regulations.</w:t>
      </w:r>
    </w:p>
    <w:p w:rsidR="00E35574" w:rsidRPr="00EE73C4" w:rsidRDefault="00E35574" w:rsidP="007C0983">
      <w:pPr>
        <w:pStyle w:val="subsection"/>
      </w:pPr>
      <w:r w:rsidRPr="00EE73C4">
        <w:tab/>
        <w:t>(2)</w:t>
      </w:r>
      <w:r w:rsidRPr="00EE73C4">
        <w:tab/>
        <w:t>This Division prescribes the conditions.</w:t>
      </w:r>
    </w:p>
    <w:p w:rsidR="00E35574" w:rsidRPr="00EE73C4" w:rsidRDefault="00E35574" w:rsidP="007C0983">
      <w:pPr>
        <w:pStyle w:val="ActHead5"/>
      </w:pPr>
      <w:bookmarkStart w:id="65" w:name="_Toc519781944"/>
      <w:r w:rsidRPr="00EE73C4">
        <w:rPr>
          <w:rStyle w:val="CharSectno"/>
        </w:rPr>
        <w:t>44</w:t>
      </w:r>
      <w:r w:rsidR="007C0983" w:rsidRPr="00EE73C4">
        <w:t xml:space="preserve">  </w:t>
      </w:r>
      <w:r w:rsidRPr="00EE73C4">
        <w:t>Holder of a licence must prevent breaches of conditions</w:t>
      </w:r>
      <w:bookmarkEnd w:id="65"/>
    </w:p>
    <w:p w:rsidR="00E35574" w:rsidRPr="00EE73C4" w:rsidRDefault="00E35574" w:rsidP="007C0983">
      <w:pPr>
        <w:pStyle w:val="subsection"/>
      </w:pPr>
      <w:r w:rsidRPr="00EE73C4">
        <w:tab/>
      </w:r>
      <w:r w:rsidRPr="00EE73C4">
        <w:tab/>
        <w:t>The holder of a licence must take all reasonably practicable steps to prevent breaches of licence conditions.</w:t>
      </w:r>
    </w:p>
    <w:p w:rsidR="00E35574" w:rsidRPr="00EE73C4" w:rsidRDefault="00E35574" w:rsidP="007C0983">
      <w:pPr>
        <w:pStyle w:val="ActHead5"/>
      </w:pPr>
      <w:bookmarkStart w:id="66" w:name="_Toc519781945"/>
      <w:r w:rsidRPr="00EE73C4">
        <w:rPr>
          <w:rStyle w:val="CharSectno"/>
        </w:rPr>
        <w:t>45</w:t>
      </w:r>
      <w:r w:rsidR="007C0983" w:rsidRPr="00EE73C4">
        <w:t xml:space="preserve">  </w:t>
      </w:r>
      <w:r w:rsidRPr="00EE73C4">
        <w:t>Holder of a licence must investigate and rectify breaches of conditions</w:t>
      </w:r>
      <w:bookmarkEnd w:id="66"/>
    </w:p>
    <w:p w:rsidR="00E35574" w:rsidRPr="00EE73C4" w:rsidRDefault="00E35574" w:rsidP="007C0983">
      <w:pPr>
        <w:pStyle w:val="subsection"/>
      </w:pPr>
      <w:r w:rsidRPr="00EE73C4">
        <w:tab/>
        <w:t>(1)</w:t>
      </w:r>
      <w:r w:rsidRPr="00EE73C4">
        <w:tab/>
        <w:t>The holder of a licence must investigate suspected breaches of licence conditions.</w:t>
      </w:r>
    </w:p>
    <w:p w:rsidR="00E35574" w:rsidRPr="00EE73C4" w:rsidRDefault="00E35574" w:rsidP="007C0983">
      <w:pPr>
        <w:pStyle w:val="subsection"/>
      </w:pPr>
      <w:r w:rsidRPr="00EE73C4">
        <w:tab/>
        <w:t>(2)</w:t>
      </w:r>
      <w:r w:rsidRPr="00EE73C4">
        <w:tab/>
        <w:t>If the holder of a licence identifies a breach, the holder of a licence must rectify the breach and any consequences of the breach as soon as reasonably practicable.</w:t>
      </w:r>
    </w:p>
    <w:p w:rsidR="00E35574" w:rsidRPr="00EE73C4" w:rsidRDefault="00E35574" w:rsidP="007C0983">
      <w:pPr>
        <w:pStyle w:val="subsection"/>
      </w:pPr>
      <w:r w:rsidRPr="00EE73C4">
        <w:tab/>
        <w:t>(3)</w:t>
      </w:r>
      <w:r w:rsidRPr="00EE73C4">
        <w:tab/>
        <w:t>If the holder of a licence identifies a breach, the holder of a licence must also tell the CEO as soon as reasonably practicable.</w:t>
      </w:r>
    </w:p>
    <w:p w:rsidR="00E35574" w:rsidRPr="00EE73C4" w:rsidRDefault="00E35574" w:rsidP="007C0983">
      <w:pPr>
        <w:pStyle w:val="ActHead5"/>
      </w:pPr>
      <w:bookmarkStart w:id="67" w:name="_Toc519781946"/>
      <w:r w:rsidRPr="00EE73C4">
        <w:rPr>
          <w:rStyle w:val="CharSectno"/>
        </w:rPr>
        <w:t>46</w:t>
      </w:r>
      <w:r w:rsidR="007C0983" w:rsidRPr="00EE73C4">
        <w:t xml:space="preserve">  </w:t>
      </w:r>
      <w:r w:rsidRPr="00EE73C4">
        <w:t>Holder of a licence to prevent, control and minimise accidents</w:t>
      </w:r>
      <w:bookmarkEnd w:id="67"/>
    </w:p>
    <w:p w:rsidR="00E35574" w:rsidRPr="00EE73C4" w:rsidRDefault="00E35574" w:rsidP="007C0983">
      <w:pPr>
        <w:pStyle w:val="subsection"/>
      </w:pPr>
      <w:r w:rsidRPr="00EE73C4">
        <w:tab/>
        <w:t>(1)</w:t>
      </w:r>
      <w:r w:rsidRPr="00EE73C4">
        <w:tab/>
        <w:t>The holder of a licence must take all reasonably practicable steps to prevent accidents involving controlled materials, controlled apparatus or controlled facilities described in the licence.</w:t>
      </w:r>
    </w:p>
    <w:p w:rsidR="00E35574" w:rsidRPr="00EE73C4" w:rsidRDefault="00E35574" w:rsidP="007C0983">
      <w:pPr>
        <w:pStyle w:val="subsection"/>
      </w:pPr>
      <w:r w:rsidRPr="00EE73C4">
        <w:tab/>
        <w:t>(2)</w:t>
      </w:r>
      <w:r w:rsidRPr="00EE73C4">
        <w:tab/>
        <w:t>If an accident mentioned in subregulation</w:t>
      </w:r>
      <w:r w:rsidR="0077578E" w:rsidRPr="00EE73C4">
        <w:t> </w:t>
      </w:r>
      <w:r w:rsidRPr="00EE73C4">
        <w:t>(1) happens, the holder of a licence must:</w:t>
      </w:r>
    </w:p>
    <w:p w:rsidR="00E35574" w:rsidRPr="00EE73C4" w:rsidRDefault="00E35574" w:rsidP="007C0983">
      <w:pPr>
        <w:pStyle w:val="paragraph"/>
      </w:pPr>
      <w:r w:rsidRPr="00EE73C4">
        <w:tab/>
        <w:t>(a)</w:t>
      </w:r>
      <w:r w:rsidRPr="00EE73C4">
        <w:tab/>
        <w:t>take all reasonably practicable steps to control the accident; and</w:t>
      </w:r>
    </w:p>
    <w:p w:rsidR="00E35574" w:rsidRPr="00EE73C4" w:rsidRDefault="00E35574" w:rsidP="007C0983">
      <w:pPr>
        <w:pStyle w:val="paragraph"/>
      </w:pPr>
      <w:r w:rsidRPr="00EE73C4">
        <w:tab/>
        <w:t>(b)</w:t>
      </w:r>
      <w:r w:rsidRPr="00EE73C4">
        <w:tab/>
        <w:t>take all reasonably practicable steps to minimise the consequences of the accident, including injury to any person and damage or harm to the environment; and</w:t>
      </w:r>
    </w:p>
    <w:p w:rsidR="00E35574" w:rsidRPr="00EE73C4" w:rsidRDefault="00E35574" w:rsidP="007C0983">
      <w:pPr>
        <w:pStyle w:val="paragraph"/>
      </w:pPr>
      <w:r w:rsidRPr="00EE73C4">
        <w:tab/>
        <w:t>(c)</w:t>
      </w:r>
      <w:r w:rsidRPr="00EE73C4">
        <w:tab/>
        <w:t>tell the CEO about the accident within 24 hours of it happening; and</w:t>
      </w:r>
    </w:p>
    <w:p w:rsidR="00E35574" w:rsidRPr="00EE73C4" w:rsidRDefault="00E35574" w:rsidP="007C0983">
      <w:pPr>
        <w:pStyle w:val="paragraph"/>
      </w:pPr>
      <w:r w:rsidRPr="00EE73C4">
        <w:tab/>
        <w:t>(d)</w:t>
      </w:r>
      <w:r w:rsidRPr="00EE73C4">
        <w:tab/>
        <w:t>give the CEO a written report about the accident within 14 days of it happening.</w:t>
      </w:r>
    </w:p>
    <w:p w:rsidR="006E38EA" w:rsidRPr="00EE73C4" w:rsidRDefault="006E38EA" w:rsidP="006E38EA">
      <w:pPr>
        <w:pStyle w:val="ActHead5"/>
      </w:pPr>
      <w:bookmarkStart w:id="68" w:name="_Toc519781947"/>
      <w:r w:rsidRPr="00EE73C4">
        <w:rPr>
          <w:rStyle w:val="CharSectno"/>
        </w:rPr>
        <w:t>48</w:t>
      </w:r>
      <w:r w:rsidRPr="00EE73C4">
        <w:t xml:space="preserve">  Compliance with Codes and Codes of Practice</w:t>
      </w:r>
      <w:bookmarkEnd w:id="68"/>
    </w:p>
    <w:p w:rsidR="006E38EA" w:rsidRPr="00EE73C4" w:rsidRDefault="006E38EA" w:rsidP="006E38EA">
      <w:pPr>
        <w:pStyle w:val="SubsectionHead"/>
      </w:pPr>
      <w:r w:rsidRPr="00EE73C4">
        <w:t>Facility licences</w:t>
      </w:r>
    </w:p>
    <w:p w:rsidR="006E38EA" w:rsidRPr="00EE73C4" w:rsidRDefault="006E38EA" w:rsidP="006E38EA">
      <w:pPr>
        <w:pStyle w:val="subsection"/>
      </w:pPr>
      <w:r w:rsidRPr="00EE73C4">
        <w:tab/>
        <w:t>(1)</w:t>
      </w:r>
      <w:r w:rsidRPr="00EE73C4">
        <w:tab/>
        <w:t>The holder of a facility licence must ensure that the following are complied with in relation to activities relating to the controlled facilities to which the licence relates:</w:t>
      </w:r>
    </w:p>
    <w:p w:rsidR="006E38EA" w:rsidRPr="00EE73C4" w:rsidRDefault="006E38EA" w:rsidP="006E38EA">
      <w:pPr>
        <w:pStyle w:val="paragraph"/>
      </w:pPr>
      <w:r w:rsidRPr="00EE73C4">
        <w:tab/>
        <w:t>(a)</w:t>
      </w:r>
      <w:r w:rsidRPr="00EE73C4">
        <w:tab/>
        <w:t>the Planned Exposure Code;</w:t>
      </w:r>
    </w:p>
    <w:p w:rsidR="006E38EA" w:rsidRPr="00EE73C4" w:rsidRDefault="006E38EA" w:rsidP="006E38EA">
      <w:pPr>
        <w:pStyle w:val="paragraph"/>
      </w:pPr>
      <w:r w:rsidRPr="00EE73C4">
        <w:tab/>
        <w:t>(b)</w:t>
      </w:r>
      <w:r w:rsidRPr="00EE73C4">
        <w:tab/>
        <w:t>the Security Code of Practice;</w:t>
      </w:r>
    </w:p>
    <w:p w:rsidR="006E38EA" w:rsidRPr="00EE73C4" w:rsidRDefault="006E38EA" w:rsidP="006E38EA">
      <w:pPr>
        <w:pStyle w:val="paragraph"/>
      </w:pPr>
      <w:r w:rsidRPr="00EE73C4">
        <w:tab/>
        <w:t>(c)</w:t>
      </w:r>
      <w:r w:rsidRPr="00EE73C4">
        <w:tab/>
        <w:t>the Transport Code.</w:t>
      </w:r>
    </w:p>
    <w:p w:rsidR="006E38EA" w:rsidRPr="00EE73C4" w:rsidRDefault="006E38EA" w:rsidP="006E38EA">
      <w:pPr>
        <w:pStyle w:val="subsection"/>
      </w:pPr>
      <w:r w:rsidRPr="00EE73C4">
        <w:tab/>
        <w:t>(2)</w:t>
      </w:r>
      <w:r w:rsidRPr="00EE73C4">
        <w:tab/>
        <w:t>If a facility licence authorises persons to deal with a controlled apparatus or a controlled material, the holder of the licence must ensure that the following are complied with in relation to dealings with the controlled apparatus or controlled material to which the licence relates:</w:t>
      </w:r>
    </w:p>
    <w:p w:rsidR="006E38EA" w:rsidRPr="00EE73C4" w:rsidRDefault="006E38EA" w:rsidP="006E38EA">
      <w:pPr>
        <w:pStyle w:val="paragraph"/>
      </w:pPr>
      <w:r w:rsidRPr="00EE73C4">
        <w:tab/>
        <w:t>(b)</w:t>
      </w:r>
      <w:r w:rsidRPr="00EE73C4">
        <w:tab/>
        <w:t>the Planned Exposure Code;</w:t>
      </w:r>
    </w:p>
    <w:p w:rsidR="006E38EA" w:rsidRPr="00EE73C4" w:rsidRDefault="006E38EA" w:rsidP="006E38EA">
      <w:pPr>
        <w:pStyle w:val="paragraph"/>
      </w:pPr>
      <w:r w:rsidRPr="00EE73C4">
        <w:tab/>
        <w:t>(c)</w:t>
      </w:r>
      <w:r w:rsidRPr="00EE73C4">
        <w:tab/>
        <w:t>the Security Code of Practice;</w:t>
      </w:r>
    </w:p>
    <w:p w:rsidR="006E38EA" w:rsidRPr="00EE73C4" w:rsidRDefault="006E38EA" w:rsidP="006E38EA">
      <w:pPr>
        <w:pStyle w:val="paragraph"/>
      </w:pPr>
      <w:r w:rsidRPr="00EE73C4">
        <w:tab/>
        <w:t>(d)</w:t>
      </w:r>
      <w:r w:rsidRPr="00EE73C4">
        <w:tab/>
        <w:t>the Transport Code.</w:t>
      </w:r>
    </w:p>
    <w:p w:rsidR="006E38EA" w:rsidRPr="00EE73C4" w:rsidRDefault="006E38EA" w:rsidP="006E38EA">
      <w:pPr>
        <w:pStyle w:val="SubsectionHead"/>
      </w:pPr>
      <w:r w:rsidRPr="00EE73C4">
        <w:t>Source licences</w:t>
      </w:r>
    </w:p>
    <w:p w:rsidR="006E38EA" w:rsidRPr="00EE73C4" w:rsidRDefault="006E38EA" w:rsidP="006E38EA">
      <w:pPr>
        <w:pStyle w:val="subsection"/>
      </w:pPr>
      <w:r w:rsidRPr="00EE73C4">
        <w:tab/>
        <w:t>(3)</w:t>
      </w:r>
      <w:r w:rsidRPr="00EE73C4">
        <w:tab/>
        <w:t>The holder of a source licence must ensure that the following are complied with in relation to dealings with the controlled apparatus or controlled material to which the licence relates:</w:t>
      </w:r>
    </w:p>
    <w:p w:rsidR="006E38EA" w:rsidRPr="00EE73C4" w:rsidRDefault="006E38EA" w:rsidP="006E38EA">
      <w:pPr>
        <w:pStyle w:val="paragraph"/>
      </w:pPr>
      <w:r w:rsidRPr="00EE73C4">
        <w:tab/>
        <w:t>(b)</w:t>
      </w:r>
      <w:r w:rsidRPr="00EE73C4">
        <w:tab/>
        <w:t>the Planned Exposure Code;</w:t>
      </w:r>
    </w:p>
    <w:p w:rsidR="006E38EA" w:rsidRPr="00EE73C4" w:rsidRDefault="006E38EA" w:rsidP="006E38EA">
      <w:pPr>
        <w:pStyle w:val="paragraph"/>
      </w:pPr>
      <w:r w:rsidRPr="00EE73C4">
        <w:tab/>
        <w:t>(c)</w:t>
      </w:r>
      <w:r w:rsidRPr="00EE73C4">
        <w:tab/>
        <w:t>the Security Code of Practice;</w:t>
      </w:r>
    </w:p>
    <w:p w:rsidR="006E38EA" w:rsidRPr="00EE73C4" w:rsidRDefault="006E38EA" w:rsidP="006E38EA">
      <w:pPr>
        <w:pStyle w:val="paragraph"/>
      </w:pPr>
      <w:r w:rsidRPr="00EE73C4">
        <w:tab/>
        <w:t>(d)</w:t>
      </w:r>
      <w:r w:rsidRPr="00EE73C4">
        <w:tab/>
        <w:t>the Transport Code.</w:t>
      </w:r>
    </w:p>
    <w:p w:rsidR="006E38EA" w:rsidRPr="00EE73C4" w:rsidRDefault="006E38EA" w:rsidP="006E38EA">
      <w:pPr>
        <w:pStyle w:val="subsection"/>
      </w:pPr>
      <w:r w:rsidRPr="00EE73C4">
        <w:rPr>
          <w:i/>
        </w:rPr>
        <w:tab/>
      </w:r>
      <w:r w:rsidRPr="00EE73C4">
        <w:rPr>
          <w:i/>
        </w:rPr>
        <w:tab/>
        <w:t>Application of subregulations (2) and (3)</w:t>
      </w:r>
    </w:p>
    <w:p w:rsidR="006E38EA" w:rsidRPr="00EE73C4" w:rsidRDefault="006E38EA" w:rsidP="006E38EA">
      <w:pPr>
        <w:pStyle w:val="subsection"/>
      </w:pPr>
      <w:r w:rsidRPr="00EE73C4">
        <w:tab/>
        <w:t>(4)</w:t>
      </w:r>
      <w:r w:rsidRPr="00EE73C4">
        <w:tab/>
        <w:t xml:space="preserve">Subregulations (2) and (3) do not apply in relation to dealings with an apparatus covered by </w:t>
      </w:r>
      <w:r w:rsidR="00EE73C4">
        <w:t>paragraph (</w:t>
      </w:r>
      <w:r w:rsidRPr="00EE73C4">
        <w:t xml:space="preserve">c) of the definition of </w:t>
      </w:r>
      <w:r w:rsidRPr="00EE73C4">
        <w:rPr>
          <w:b/>
          <w:i/>
        </w:rPr>
        <w:t>controlled apparatus</w:t>
      </w:r>
      <w:r w:rsidRPr="00EE73C4">
        <w:t xml:space="preserve"> in section</w:t>
      </w:r>
      <w:r w:rsidR="00EE73C4">
        <w:t> </w:t>
      </w:r>
      <w:r w:rsidRPr="00EE73C4">
        <w:t>13 of the Act.</w:t>
      </w:r>
    </w:p>
    <w:p w:rsidR="006E38EA" w:rsidRPr="00EE73C4" w:rsidRDefault="006E38EA" w:rsidP="006E38EA">
      <w:pPr>
        <w:pStyle w:val="notetext"/>
      </w:pPr>
      <w:r w:rsidRPr="00EE73C4">
        <w:t>Note:</w:t>
      </w:r>
      <w:r w:rsidRPr="00EE73C4">
        <w:tab/>
        <w:t>See subregulations 4(2) and (3).</w:t>
      </w:r>
    </w:p>
    <w:p w:rsidR="00107FE3" w:rsidRPr="00EE73C4" w:rsidRDefault="00107FE3" w:rsidP="00107FE3">
      <w:pPr>
        <w:pStyle w:val="ActHead5"/>
      </w:pPr>
      <w:bookmarkStart w:id="69" w:name="_Toc519781948"/>
      <w:r w:rsidRPr="00EE73C4">
        <w:rPr>
          <w:rStyle w:val="CharSectno"/>
        </w:rPr>
        <w:t>49</w:t>
      </w:r>
      <w:r w:rsidRPr="00EE73C4">
        <w:t xml:space="preserve">  Managing safety</w:t>
      </w:r>
      <w:bookmarkEnd w:id="69"/>
    </w:p>
    <w:p w:rsidR="00107FE3" w:rsidRPr="00EE73C4" w:rsidRDefault="00107FE3" w:rsidP="00107FE3">
      <w:pPr>
        <w:pStyle w:val="subsection"/>
      </w:pPr>
      <w:r w:rsidRPr="00EE73C4">
        <w:tab/>
        <w:t>(1)</w:t>
      </w:r>
      <w:r w:rsidRPr="00EE73C4">
        <w:tab/>
        <w:t>The holder of a facility licence must take all reasonably practicable steps to manage the safety of the facility, including:</w:t>
      </w:r>
    </w:p>
    <w:p w:rsidR="00107FE3" w:rsidRPr="00EE73C4" w:rsidRDefault="00107FE3" w:rsidP="00107FE3">
      <w:pPr>
        <w:pStyle w:val="paragraph"/>
      </w:pPr>
      <w:r w:rsidRPr="00EE73C4">
        <w:tab/>
        <w:t>(a)</w:t>
      </w:r>
      <w:r w:rsidRPr="00EE73C4">
        <w:tab/>
        <w:t>having in place plans and arrangements of the kind mentioned in item</w:t>
      </w:r>
      <w:r w:rsidR="00EE73C4">
        <w:t> </w:t>
      </w:r>
      <w:r w:rsidRPr="00EE73C4">
        <w:t>4 of the table in clause</w:t>
      </w:r>
      <w:r w:rsidR="00EE73C4">
        <w:t> </w:t>
      </w:r>
      <w:r w:rsidRPr="00EE73C4">
        <w:t>1 of Schedule</w:t>
      </w:r>
      <w:r w:rsidR="00EE73C4">
        <w:t> </w:t>
      </w:r>
      <w:r w:rsidRPr="00EE73C4">
        <w:t>3; and</w:t>
      </w:r>
    </w:p>
    <w:p w:rsidR="00107FE3" w:rsidRPr="00EE73C4" w:rsidRDefault="00107FE3" w:rsidP="00107FE3">
      <w:pPr>
        <w:pStyle w:val="paragraph"/>
      </w:pPr>
      <w:r w:rsidRPr="00EE73C4">
        <w:tab/>
        <w:t>(b)</w:t>
      </w:r>
      <w:r w:rsidRPr="00EE73C4">
        <w:tab/>
        <w:t>ensuring that such plans and arrangements are implemented to the extent reasonably practicable.</w:t>
      </w:r>
    </w:p>
    <w:p w:rsidR="00107FE3" w:rsidRPr="00EE73C4" w:rsidRDefault="00107FE3" w:rsidP="00107FE3">
      <w:pPr>
        <w:pStyle w:val="subsection"/>
      </w:pPr>
      <w:r w:rsidRPr="00EE73C4">
        <w:tab/>
        <w:t>(2)</w:t>
      </w:r>
      <w:r w:rsidRPr="00EE73C4">
        <w:tab/>
        <w:t>The holder of a source licence must take all reasonably practicable steps to manage the safety of the source, including:</w:t>
      </w:r>
    </w:p>
    <w:p w:rsidR="00107FE3" w:rsidRPr="00EE73C4" w:rsidRDefault="00107FE3" w:rsidP="00107FE3">
      <w:pPr>
        <w:pStyle w:val="paragraph"/>
      </w:pPr>
      <w:r w:rsidRPr="00EE73C4">
        <w:tab/>
        <w:t>(a)</w:t>
      </w:r>
      <w:r w:rsidRPr="00EE73C4">
        <w:tab/>
        <w:t>having in place plans and arrangements of the kind mentioned in item</w:t>
      </w:r>
      <w:r w:rsidR="00EE73C4">
        <w:t> </w:t>
      </w:r>
      <w:r w:rsidRPr="00EE73C4">
        <w:t>4 of the table in clause</w:t>
      </w:r>
      <w:r w:rsidR="00EE73C4">
        <w:t> </w:t>
      </w:r>
      <w:r w:rsidRPr="00EE73C4">
        <w:t>2 of Schedule</w:t>
      </w:r>
      <w:r w:rsidR="00EE73C4">
        <w:t> </w:t>
      </w:r>
      <w:r w:rsidRPr="00EE73C4">
        <w:t>3; and</w:t>
      </w:r>
    </w:p>
    <w:p w:rsidR="00107FE3" w:rsidRPr="00EE73C4" w:rsidRDefault="00107FE3" w:rsidP="00107FE3">
      <w:pPr>
        <w:pStyle w:val="paragraph"/>
      </w:pPr>
      <w:r w:rsidRPr="00EE73C4">
        <w:tab/>
        <w:t>(b)</w:t>
      </w:r>
      <w:r w:rsidRPr="00EE73C4">
        <w:tab/>
        <w:t>ensuring that such plans and arrangements are implemented to the extent reasonably practicable.</w:t>
      </w:r>
    </w:p>
    <w:p w:rsidR="00107FE3" w:rsidRPr="00EE73C4" w:rsidRDefault="00107FE3" w:rsidP="00107FE3">
      <w:pPr>
        <w:pStyle w:val="ActHead5"/>
      </w:pPr>
      <w:bookmarkStart w:id="70" w:name="_Toc519781949"/>
      <w:r w:rsidRPr="00EE73C4">
        <w:rPr>
          <w:rStyle w:val="CharSectno"/>
        </w:rPr>
        <w:t>50</w:t>
      </w:r>
      <w:r w:rsidRPr="00EE73C4">
        <w:t xml:space="preserve">  Reviewing and updating plans and arrangements for managing safety</w:t>
      </w:r>
      <w:bookmarkEnd w:id="70"/>
    </w:p>
    <w:p w:rsidR="00107FE3" w:rsidRPr="00EE73C4" w:rsidRDefault="00107FE3" w:rsidP="00107FE3">
      <w:pPr>
        <w:pStyle w:val="subsection"/>
      </w:pPr>
      <w:r w:rsidRPr="00EE73C4">
        <w:tab/>
        <w:t>(1)</w:t>
      </w:r>
      <w:r w:rsidRPr="00EE73C4">
        <w:tab/>
        <w:t>The holder of a licence must, at least once every 3 years, review and update the plans and arrangements mentioned in regulation</w:t>
      </w:r>
      <w:r w:rsidR="00EE73C4">
        <w:t> </w:t>
      </w:r>
      <w:r w:rsidRPr="00EE73C4">
        <w:t>49 in relation to the licence.</w:t>
      </w:r>
    </w:p>
    <w:p w:rsidR="00107FE3" w:rsidRPr="00EE73C4" w:rsidRDefault="00107FE3" w:rsidP="00107FE3">
      <w:pPr>
        <w:pStyle w:val="subsection"/>
      </w:pPr>
      <w:r w:rsidRPr="00EE73C4">
        <w:tab/>
        <w:t>(2)</w:t>
      </w:r>
      <w:r w:rsidRPr="00EE73C4">
        <w:tab/>
        <w:t>The holder of a licence must keep and maintain records of any changes made to the plans and arrangements.</w:t>
      </w:r>
    </w:p>
    <w:p w:rsidR="00107FE3" w:rsidRPr="00EE73C4" w:rsidRDefault="00107FE3" w:rsidP="00107FE3">
      <w:pPr>
        <w:pStyle w:val="subsection"/>
      </w:pPr>
      <w:r w:rsidRPr="00EE73C4">
        <w:tab/>
        <w:t>(3)</w:t>
      </w:r>
      <w:r w:rsidRPr="00EE73C4">
        <w:tab/>
        <w:t>Subregulation (1) does not apply to the extent that the licence makes other arrangements for a matter mentioned in that subregulation.</w:t>
      </w:r>
    </w:p>
    <w:p w:rsidR="00B34133" w:rsidRPr="00EE73C4" w:rsidRDefault="00B34133" w:rsidP="00B34133">
      <w:pPr>
        <w:pStyle w:val="ActHead5"/>
      </w:pPr>
      <w:bookmarkStart w:id="71" w:name="_Toc519781950"/>
      <w:r w:rsidRPr="00EE73C4">
        <w:rPr>
          <w:rStyle w:val="CharSectno"/>
        </w:rPr>
        <w:t>50A</w:t>
      </w:r>
      <w:r w:rsidRPr="00EE73C4">
        <w:t xml:space="preserve">  Maintaining accurate inventory of controlled apparatus and materials</w:t>
      </w:r>
      <w:bookmarkEnd w:id="71"/>
    </w:p>
    <w:p w:rsidR="00B34133" w:rsidRPr="00EE73C4" w:rsidRDefault="00B34133" w:rsidP="00B34133">
      <w:pPr>
        <w:pStyle w:val="subsection"/>
      </w:pPr>
      <w:r w:rsidRPr="00EE73C4">
        <w:tab/>
      </w:r>
      <w:r w:rsidRPr="00EE73C4">
        <w:tab/>
        <w:t>The holder of a licence must keep and maintain an accurate inventory of the controlled apparatus and controlled materials that that the licence holder deals with.</w:t>
      </w:r>
    </w:p>
    <w:p w:rsidR="00107FE3" w:rsidRPr="00EE73C4" w:rsidRDefault="00107FE3" w:rsidP="00107FE3">
      <w:pPr>
        <w:pStyle w:val="ActHead5"/>
      </w:pPr>
      <w:bookmarkStart w:id="72" w:name="_Toc519781951"/>
      <w:r w:rsidRPr="00EE73C4">
        <w:rPr>
          <w:rStyle w:val="CharSectno"/>
        </w:rPr>
        <w:t>51</w:t>
      </w:r>
      <w:r w:rsidRPr="00EE73C4">
        <w:t xml:space="preserve">  CEO approval for certain changes</w:t>
      </w:r>
      <w:bookmarkEnd w:id="72"/>
    </w:p>
    <w:p w:rsidR="00107FE3" w:rsidRPr="00EE73C4" w:rsidRDefault="00107FE3" w:rsidP="00107FE3">
      <w:pPr>
        <w:pStyle w:val="subsection"/>
      </w:pPr>
      <w:r w:rsidRPr="00EE73C4">
        <w:tab/>
      </w:r>
      <w:r w:rsidRPr="00EE73C4">
        <w:tab/>
        <w:t>The holder of a licence must seek the CEO’s prior approval to do either of the following things if it will have significant implications for safety:</w:t>
      </w:r>
    </w:p>
    <w:p w:rsidR="00107FE3" w:rsidRPr="00EE73C4" w:rsidRDefault="00107FE3" w:rsidP="00107FE3">
      <w:pPr>
        <w:pStyle w:val="paragraph"/>
      </w:pPr>
      <w:r w:rsidRPr="00EE73C4">
        <w:tab/>
        <w:t>(a)</w:t>
      </w:r>
      <w:r w:rsidRPr="00EE73C4">
        <w:tab/>
        <w:t>change the details in the application for the licence;</w:t>
      </w:r>
    </w:p>
    <w:p w:rsidR="00107FE3" w:rsidRPr="00EE73C4" w:rsidRDefault="00107FE3" w:rsidP="00107FE3">
      <w:pPr>
        <w:pStyle w:val="paragraph"/>
      </w:pPr>
      <w:r w:rsidRPr="00EE73C4">
        <w:tab/>
        <w:t>(b)</w:t>
      </w:r>
      <w:r w:rsidRPr="00EE73C4">
        <w:tab/>
        <w:t>modify the source or facility mentioned in the licence.</w:t>
      </w:r>
    </w:p>
    <w:p w:rsidR="00E35574" w:rsidRPr="00EE73C4" w:rsidRDefault="00E35574" w:rsidP="007C0983">
      <w:pPr>
        <w:pStyle w:val="ActHead5"/>
      </w:pPr>
      <w:bookmarkStart w:id="73" w:name="_Toc519781952"/>
      <w:r w:rsidRPr="00EE73C4">
        <w:rPr>
          <w:rStyle w:val="CharSectno"/>
        </w:rPr>
        <w:t>52</w:t>
      </w:r>
      <w:r w:rsidR="007C0983" w:rsidRPr="00EE73C4">
        <w:t xml:space="preserve">  </w:t>
      </w:r>
      <w:r w:rsidRPr="00EE73C4">
        <w:t>Holder of a licence must tell CEO about other changes</w:t>
      </w:r>
      <w:bookmarkEnd w:id="73"/>
    </w:p>
    <w:p w:rsidR="00E35574" w:rsidRPr="00EE73C4" w:rsidRDefault="00E35574" w:rsidP="007C0983">
      <w:pPr>
        <w:pStyle w:val="subsection"/>
      </w:pPr>
      <w:r w:rsidRPr="00EE73C4">
        <w:tab/>
        <w:t>(1)</w:t>
      </w:r>
      <w:r w:rsidRPr="00EE73C4">
        <w:tab/>
        <w:t xml:space="preserve">The holder of a licence may </w:t>
      </w:r>
      <w:r w:rsidR="00107FE3" w:rsidRPr="00EE73C4">
        <w:t>do a thing mentioned in paragraph</w:t>
      </w:r>
      <w:r w:rsidR="00EE73C4">
        <w:t> </w:t>
      </w:r>
      <w:r w:rsidR="00107FE3" w:rsidRPr="00EE73C4">
        <w:t>51(a) or (b)</w:t>
      </w:r>
      <w:r w:rsidRPr="00EE73C4">
        <w:t xml:space="preserve"> that is unlikely to have significant implications for safety without the CEO’s approval.</w:t>
      </w:r>
    </w:p>
    <w:p w:rsidR="00107FE3" w:rsidRPr="00EE73C4" w:rsidRDefault="00107FE3" w:rsidP="00107FE3">
      <w:pPr>
        <w:pStyle w:val="subsection"/>
      </w:pPr>
      <w:r w:rsidRPr="00EE73C4">
        <w:tab/>
        <w:t>(2)</w:t>
      </w:r>
      <w:r w:rsidRPr="00EE73C4">
        <w:tab/>
        <w:t>The holder of a licence must, within 3 months after doing a thing as mentioned in subregulation (1), tell the CEO about the thing.</w:t>
      </w:r>
    </w:p>
    <w:p w:rsidR="00E35574" w:rsidRPr="00EE73C4" w:rsidRDefault="00E35574" w:rsidP="007C0983">
      <w:pPr>
        <w:pStyle w:val="subsection"/>
      </w:pPr>
      <w:r w:rsidRPr="00EE73C4">
        <w:tab/>
        <w:t>(3)</w:t>
      </w:r>
      <w:r w:rsidRPr="00EE73C4">
        <w:tab/>
        <w:t>However, subregulation</w:t>
      </w:r>
      <w:r w:rsidR="0077578E" w:rsidRPr="00EE73C4">
        <w:t> </w:t>
      </w:r>
      <w:r w:rsidRPr="00EE73C4">
        <w:t xml:space="preserve">(2) does not apply to the extent that the licence makes other arrangements for a matter mentioned in </w:t>
      </w:r>
      <w:r w:rsidR="00107FE3" w:rsidRPr="00EE73C4">
        <w:t>that subregulation</w:t>
      </w:r>
      <w:r w:rsidRPr="00EE73C4">
        <w:t>.</w:t>
      </w:r>
    </w:p>
    <w:p w:rsidR="00E35574" w:rsidRPr="00EE73C4" w:rsidRDefault="00E35574" w:rsidP="007C0983">
      <w:pPr>
        <w:pStyle w:val="ActHead5"/>
      </w:pPr>
      <w:bookmarkStart w:id="74" w:name="_Toc519781953"/>
      <w:r w:rsidRPr="00EE73C4">
        <w:rPr>
          <w:rStyle w:val="CharSectno"/>
        </w:rPr>
        <w:t>53</w:t>
      </w:r>
      <w:r w:rsidR="007C0983" w:rsidRPr="00EE73C4">
        <w:t xml:space="preserve">  </w:t>
      </w:r>
      <w:r w:rsidRPr="00EE73C4">
        <w:t>Holder of a licence must tell CEO about movement of controlled apparatus, controlled materials and controlled facilities</w:t>
      </w:r>
      <w:bookmarkEnd w:id="74"/>
    </w:p>
    <w:p w:rsidR="00E35574" w:rsidRPr="00EE73C4" w:rsidRDefault="00E35574" w:rsidP="007C0983">
      <w:pPr>
        <w:pStyle w:val="subsection"/>
      </w:pPr>
      <w:r w:rsidRPr="00EE73C4">
        <w:tab/>
        <w:t>(1)</w:t>
      </w:r>
      <w:r w:rsidRPr="00EE73C4">
        <w:tab/>
        <w:t xml:space="preserve">The holder of a licence </w:t>
      </w:r>
      <w:r w:rsidR="00107FE3" w:rsidRPr="00EE73C4">
        <w:t>may only</w:t>
      </w:r>
      <w:r w:rsidRPr="00EE73C4">
        <w:t xml:space="preserve"> dispose of controlled apparatus or controlled materials with the approval of the CEO.</w:t>
      </w:r>
    </w:p>
    <w:p w:rsidR="00107FE3" w:rsidRPr="00EE73C4" w:rsidRDefault="00107FE3" w:rsidP="00107FE3">
      <w:pPr>
        <w:pStyle w:val="subsection"/>
      </w:pPr>
      <w:r w:rsidRPr="00EE73C4">
        <w:tab/>
        <w:t>(1A)</w:t>
      </w:r>
      <w:r w:rsidRPr="00EE73C4">
        <w:tab/>
        <w:t xml:space="preserve">The holder of a licence may only transfer controlled apparatus or controlled materials to another person (the </w:t>
      </w:r>
      <w:r w:rsidRPr="00EE73C4">
        <w:rPr>
          <w:b/>
          <w:i/>
        </w:rPr>
        <w:t>transferee</w:t>
      </w:r>
      <w:r w:rsidRPr="00EE73C4">
        <w:t>):</w:t>
      </w:r>
    </w:p>
    <w:p w:rsidR="00107FE3" w:rsidRPr="00EE73C4" w:rsidRDefault="00107FE3" w:rsidP="00107FE3">
      <w:pPr>
        <w:pStyle w:val="paragraph"/>
      </w:pPr>
      <w:r w:rsidRPr="00EE73C4">
        <w:tab/>
        <w:t>(a)</w:t>
      </w:r>
      <w:r w:rsidRPr="00EE73C4">
        <w:tab/>
        <w:t>with the approval of the CEO; or</w:t>
      </w:r>
    </w:p>
    <w:p w:rsidR="00107FE3" w:rsidRPr="00EE73C4" w:rsidRDefault="00107FE3" w:rsidP="00107FE3">
      <w:pPr>
        <w:pStyle w:val="paragraph"/>
      </w:pPr>
      <w:r w:rsidRPr="00EE73C4">
        <w:tab/>
        <w:t>(b)</w:t>
      </w:r>
      <w:r w:rsidRPr="00EE73C4">
        <w:tab/>
        <w:t>if both of the following apply:</w:t>
      </w:r>
    </w:p>
    <w:p w:rsidR="00107FE3" w:rsidRPr="00EE73C4" w:rsidRDefault="00107FE3" w:rsidP="00107FE3">
      <w:pPr>
        <w:pStyle w:val="paragraphsub"/>
      </w:pPr>
      <w:r w:rsidRPr="00EE73C4">
        <w:tab/>
        <w:t>(i)</w:t>
      </w:r>
      <w:r w:rsidRPr="00EE73C4">
        <w:tab/>
        <w:t>the transferee is the holder of a facility licence or a source licence;</w:t>
      </w:r>
    </w:p>
    <w:p w:rsidR="00107FE3" w:rsidRPr="00EE73C4" w:rsidRDefault="00107FE3" w:rsidP="00107FE3">
      <w:pPr>
        <w:pStyle w:val="paragraphsub"/>
      </w:pPr>
      <w:r w:rsidRPr="00EE73C4">
        <w:tab/>
        <w:t>(ii)</w:t>
      </w:r>
      <w:r w:rsidRPr="00EE73C4">
        <w:tab/>
        <w:t xml:space="preserve">the transferee’s licence authorises the transferee </w:t>
      </w:r>
      <w:r w:rsidR="006E38EA" w:rsidRPr="00EE73C4">
        <w:t>to deal with</w:t>
      </w:r>
      <w:r w:rsidRPr="00EE73C4">
        <w:t xml:space="preserve"> the controlled apparatus or controlled materials.</w:t>
      </w:r>
    </w:p>
    <w:p w:rsidR="00107FE3" w:rsidRPr="00EE73C4" w:rsidRDefault="00107FE3" w:rsidP="00107FE3">
      <w:pPr>
        <w:pStyle w:val="subsection"/>
      </w:pPr>
      <w:r w:rsidRPr="00EE73C4">
        <w:tab/>
        <w:t>(2)</w:t>
      </w:r>
      <w:r w:rsidRPr="00EE73C4">
        <w:tab/>
        <w:t xml:space="preserve">If the holder of a licence (the </w:t>
      </w:r>
      <w:r w:rsidRPr="00EE73C4">
        <w:rPr>
          <w:b/>
          <w:i/>
        </w:rPr>
        <w:t>transferor</w:t>
      </w:r>
      <w:r w:rsidRPr="00EE73C4">
        <w:t xml:space="preserve">) transfers controlled apparatus or controlled materials to another person (the </w:t>
      </w:r>
      <w:r w:rsidRPr="00EE73C4">
        <w:rPr>
          <w:b/>
          <w:i/>
        </w:rPr>
        <w:t>transferee</w:t>
      </w:r>
      <w:r w:rsidRPr="00EE73C4">
        <w:t xml:space="preserve">) under </w:t>
      </w:r>
      <w:r w:rsidR="00EE73C4">
        <w:t>paragraph (</w:t>
      </w:r>
      <w:r w:rsidRPr="00EE73C4">
        <w:t>1A)(b), the transferor must, within 7 days of the transfer, tell the CEO:</w:t>
      </w:r>
    </w:p>
    <w:p w:rsidR="00107FE3" w:rsidRPr="00EE73C4" w:rsidRDefault="00107FE3" w:rsidP="00107FE3">
      <w:pPr>
        <w:pStyle w:val="paragraph"/>
      </w:pPr>
      <w:r w:rsidRPr="00EE73C4">
        <w:tab/>
        <w:t>(a)</w:t>
      </w:r>
      <w:r w:rsidRPr="00EE73C4">
        <w:tab/>
        <w:t>that the transfer has happened; and</w:t>
      </w:r>
    </w:p>
    <w:p w:rsidR="00107FE3" w:rsidRPr="00EE73C4" w:rsidRDefault="00107FE3" w:rsidP="00107FE3">
      <w:pPr>
        <w:pStyle w:val="paragraph"/>
      </w:pPr>
      <w:r w:rsidRPr="00EE73C4">
        <w:tab/>
        <w:t>(b)</w:t>
      </w:r>
      <w:r w:rsidRPr="00EE73C4">
        <w:tab/>
        <w:t>the name of the transferee; and</w:t>
      </w:r>
    </w:p>
    <w:p w:rsidR="00107FE3" w:rsidRPr="00EE73C4" w:rsidRDefault="00107FE3" w:rsidP="00107FE3">
      <w:pPr>
        <w:pStyle w:val="paragraph"/>
      </w:pPr>
      <w:r w:rsidRPr="00EE73C4">
        <w:tab/>
        <w:t>(c)</w:t>
      </w:r>
      <w:r w:rsidRPr="00EE73C4">
        <w:tab/>
        <w:t>the number of the licence held by the transferee; and</w:t>
      </w:r>
    </w:p>
    <w:p w:rsidR="00107FE3" w:rsidRPr="00EE73C4" w:rsidRDefault="00107FE3" w:rsidP="00107FE3">
      <w:pPr>
        <w:pStyle w:val="paragraph"/>
      </w:pPr>
      <w:r w:rsidRPr="00EE73C4">
        <w:tab/>
        <w:t>(d)</w:t>
      </w:r>
      <w:r w:rsidRPr="00EE73C4">
        <w:tab/>
        <w:t>the location of the controlled apparatus or controlled materials after the transfer.</w:t>
      </w:r>
    </w:p>
    <w:p w:rsidR="00E35574" w:rsidRPr="00EE73C4" w:rsidRDefault="00E35574" w:rsidP="007C0983">
      <w:pPr>
        <w:pStyle w:val="subsection"/>
      </w:pPr>
      <w:r w:rsidRPr="00EE73C4">
        <w:tab/>
        <w:t>(3)</w:t>
      </w:r>
      <w:r w:rsidRPr="00EE73C4">
        <w:tab/>
        <w:t>The holder of a licence must not dispose of, or transfer to the possession of another person, a controlled facility without the CEO’s approval.</w:t>
      </w:r>
    </w:p>
    <w:p w:rsidR="00E35574" w:rsidRPr="00EE73C4" w:rsidRDefault="00E35574" w:rsidP="007C0983">
      <w:pPr>
        <w:pStyle w:val="subsection"/>
      </w:pPr>
      <w:r w:rsidRPr="00EE73C4">
        <w:tab/>
        <w:t>(4)</w:t>
      </w:r>
      <w:r w:rsidRPr="00EE73C4">
        <w:tab/>
        <w:t>However, subregulations (1),</w:t>
      </w:r>
      <w:r w:rsidR="00107FE3" w:rsidRPr="00EE73C4">
        <w:t xml:space="preserve"> (1A),</w:t>
      </w:r>
      <w:r w:rsidRPr="00EE73C4">
        <w:t xml:space="preserve"> (2) and (3) do not apply to the extent that the licence makes other arrangements for a matter mentioned in the subregulations.</w:t>
      </w:r>
    </w:p>
    <w:p w:rsidR="00E35574" w:rsidRPr="00EE73C4" w:rsidRDefault="00E35574" w:rsidP="007C0983">
      <w:pPr>
        <w:pStyle w:val="ActHead5"/>
      </w:pPr>
      <w:bookmarkStart w:id="75" w:name="_Toc519781954"/>
      <w:r w:rsidRPr="00EE73C4">
        <w:rPr>
          <w:rStyle w:val="CharSectno"/>
        </w:rPr>
        <w:t>54</w:t>
      </w:r>
      <w:r w:rsidR="007C0983" w:rsidRPr="00EE73C4">
        <w:t xml:space="preserve">  </w:t>
      </w:r>
      <w:r w:rsidRPr="00EE73C4">
        <w:t>Approval required to construct safety item</w:t>
      </w:r>
      <w:bookmarkEnd w:id="75"/>
    </w:p>
    <w:p w:rsidR="00E35574" w:rsidRPr="00EE73C4" w:rsidRDefault="00E35574" w:rsidP="007C0983">
      <w:pPr>
        <w:pStyle w:val="subsection"/>
      </w:pPr>
      <w:r w:rsidRPr="00EE73C4">
        <w:tab/>
      </w:r>
      <w:r w:rsidRPr="00EE73C4">
        <w:tab/>
        <w:t>The holder of a licence, or a person covered by a licence, must not construct an item that is important for safety, and that is identified in a safety analysis report, as part of the construction of a controlled facility, unless the CEO has given the holder, or the person, approval to construct the item.</w:t>
      </w:r>
    </w:p>
    <w:p w:rsidR="00E35574" w:rsidRPr="00EE73C4" w:rsidRDefault="00E35574" w:rsidP="007C0983">
      <w:pPr>
        <w:pStyle w:val="ActHead5"/>
      </w:pPr>
      <w:bookmarkStart w:id="76" w:name="_Toc519781955"/>
      <w:r w:rsidRPr="00EE73C4">
        <w:rPr>
          <w:rStyle w:val="CharSectno"/>
        </w:rPr>
        <w:t>55</w:t>
      </w:r>
      <w:r w:rsidR="007C0983" w:rsidRPr="00EE73C4">
        <w:t xml:space="preserve">  </w:t>
      </w:r>
      <w:r w:rsidRPr="00EE73C4">
        <w:t>Approval required to load nuclear fuel</w:t>
      </w:r>
      <w:bookmarkEnd w:id="76"/>
    </w:p>
    <w:p w:rsidR="00E35574" w:rsidRPr="00EE73C4" w:rsidRDefault="00E35574" w:rsidP="007C0983">
      <w:pPr>
        <w:pStyle w:val="subsection"/>
      </w:pPr>
      <w:r w:rsidRPr="00EE73C4">
        <w:tab/>
      </w:r>
      <w:r w:rsidRPr="00EE73C4">
        <w:tab/>
        <w:t>The holder of a licence, or a person covered by a licence, must not load nuclear fuel into a controlled facility, as part of the construction of the facility, unless the CEO has given the holder, or the person, approval to load the fuel.</w:t>
      </w:r>
    </w:p>
    <w:p w:rsidR="00E35574" w:rsidRPr="00EE73C4" w:rsidRDefault="00E35574" w:rsidP="007349E2">
      <w:pPr>
        <w:pStyle w:val="ActHead3"/>
        <w:pageBreakBefore/>
      </w:pPr>
      <w:bookmarkStart w:id="77" w:name="_Toc519781956"/>
      <w:r w:rsidRPr="00EE73C4">
        <w:rPr>
          <w:rStyle w:val="CharDivNo"/>
        </w:rPr>
        <w:t>Division</w:t>
      </w:r>
      <w:r w:rsidR="00EE73C4" w:rsidRPr="00EE73C4">
        <w:rPr>
          <w:rStyle w:val="CharDivNo"/>
        </w:rPr>
        <w:t> </w:t>
      </w:r>
      <w:r w:rsidRPr="00EE73C4">
        <w:rPr>
          <w:rStyle w:val="CharDivNo"/>
        </w:rPr>
        <w:t>5</w:t>
      </w:r>
      <w:r w:rsidR="007C0983" w:rsidRPr="00EE73C4">
        <w:t>—</w:t>
      </w:r>
      <w:r w:rsidRPr="00EE73C4">
        <w:rPr>
          <w:rStyle w:val="CharDivText"/>
        </w:rPr>
        <w:t>Licence annual charges</w:t>
      </w:r>
      <w:bookmarkEnd w:id="77"/>
    </w:p>
    <w:p w:rsidR="00E35574" w:rsidRPr="00EE73C4" w:rsidRDefault="00E35574" w:rsidP="007C0983">
      <w:pPr>
        <w:pStyle w:val="ActHead5"/>
      </w:pPr>
      <w:bookmarkStart w:id="78" w:name="_Toc519781957"/>
      <w:r w:rsidRPr="00EE73C4">
        <w:rPr>
          <w:rStyle w:val="CharSectno"/>
        </w:rPr>
        <w:t>55A</w:t>
      </w:r>
      <w:r w:rsidR="007C0983" w:rsidRPr="00EE73C4">
        <w:t xml:space="preserve">  </w:t>
      </w:r>
      <w:r w:rsidRPr="00EE73C4">
        <w:t>Time for payment of annual charge</w:t>
      </w:r>
      <w:bookmarkEnd w:id="78"/>
    </w:p>
    <w:p w:rsidR="00E35574" w:rsidRPr="00EE73C4" w:rsidRDefault="00E35574" w:rsidP="007C0983">
      <w:pPr>
        <w:pStyle w:val="subsection"/>
      </w:pPr>
      <w:r w:rsidRPr="00EE73C4">
        <w:tab/>
      </w:r>
      <w:r w:rsidRPr="00EE73C4">
        <w:tab/>
        <w:t>The annual charge for a facility licence or a source licence must be paid:</w:t>
      </w:r>
    </w:p>
    <w:p w:rsidR="00E35574" w:rsidRPr="00EE73C4" w:rsidRDefault="00E35574" w:rsidP="007C0983">
      <w:pPr>
        <w:pStyle w:val="paragraph"/>
      </w:pPr>
      <w:r w:rsidRPr="00EE73C4">
        <w:tab/>
        <w:t>(a)</w:t>
      </w:r>
      <w:r w:rsidRPr="00EE73C4">
        <w:tab/>
        <w:t>for a licence held during the financial year ending on 30</w:t>
      </w:r>
      <w:r w:rsidR="00EE73C4">
        <w:t> </w:t>
      </w:r>
      <w:r w:rsidRPr="00EE73C4">
        <w:t>June 2000</w:t>
      </w:r>
      <w:r w:rsidR="007C0983" w:rsidRPr="00EE73C4">
        <w:t>—</w:t>
      </w:r>
      <w:r w:rsidRPr="00EE73C4">
        <w:t>on or before 30 days after the commencement of this regulation; and</w:t>
      </w:r>
    </w:p>
    <w:p w:rsidR="00E35574" w:rsidRPr="00EE73C4" w:rsidRDefault="00E35574" w:rsidP="007C0983">
      <w:pPr>
        <w:pStyle w:val="paragraph"/>
      </w:pPr>
      <w:r w:rsidRPr="00EE73C4">
        <w:tab/>
        <w:t>(b)</w:t>
      </w:r>
      <w:r w:rsidRPr="00EE73C4">
        <w:tab/>
        <w:t>for a licence held during the financial year ending on 30</w:t>
      </w:r>
      <w:r w:rsidR="00EE73C4">
        <w:t> </w:t>
      </w:r>
      <w:r w:rsidRPr="00EE73C4">
        <w:t>June 2001</w:t>
      </w:r>
      <w:r w:rsidR="007C0983" w:rsidRPr="00EE73C4">
        <w:t>—</w:t>
      </w:r>
      <w:r w:rsidRPr="00EE73C4">
        <w:t>on or before the later of:</w:t>
      </w:r>
    </w:p>
    <w:p w:rsidR="00E35574" w:rsidRPr="00EE73C4" w:rsidRDefault="00E35574" w:rsidP="007C0983">
      <w:pPr>
        <w:pStyle w:val="paragraphsub"/>
      </w:pPr>
      <w:r w:rsidRPr="00EE73C4">
        <w:tab/>
        <w:t>(i)</w:t>
      </w:r>
      <w:r w:rsidRPr="00EE73C4">
        <w:tab/>
        <w:t>30 days after the commencement of this regulation; and</w:t>
      </w:r>
    </w:p>
    <w:p w:rsidR="00E35574" w:rsidRPr="00EE73C4" w:rsidRDefault="00E35574" w:rsidP="007C0983">
      <w:pPr>
        <w:pStyle w:val="paragraphsub"/>
      </w:pPr>
      <w:r w:rsidRPr="00EE73C4">
        <w:tab/>
        <w:t>(ii)</w:t>
      </w:r>
      <w:r w:rsidRPr="00EE73C4">
        <w:tab/>
        <w:t>30 days after the date when the licence was issued; and</w:t>
      </w:r>
    </w:p>
    <w:p w:rsidR="00E35574" w:rsidRPr="00EE73C4" w:rsidRDefault="00E35574" w:rsidP="007C0983">
      <w:pPr>
        <w:pStyle w:val="paragraph"/>
      </w:pPr>
      <w:r w:rsidRPr="00EE73C4">
        <w:tab/>
        <w:t>(c)</w:t>
      </w:r>
      <w:r w:rsidRPr="00EE73C4">
        <w:tab/>
        <w:t>for a licence held during a later financial year</w:t>
      </w:r>
      <w:r w:rsidR="007C0983" w:rsidRPr="00EE73C4">
        <w:t>—</w:t>
      </w:r>
      <w:r w:rsidRPr="00EE73C4">
        <w:t>on or before the later of:</w:t>
      </w:r>
    </w:p>
    <w:p w:rsidR="00E35574" w:rsidRPr="00EE73C4" w:rsidRDefault="00E35574" w:rsidP="007C0983">
      <w:pPr>
        <w:pStyle w:val="paragraphsub"/>
      </w:pPr>
      <w:r w:rsidRPr="00EE73C4">
        <w:tab/>
        <w:t>(i)</w:t>
      </w:r>
      <w:r w:rsidRPr="00EE73C4">
        <w:tab/>
        <w:t>31</w:t>
      </w:r>
      <w:r w:rsidR="00EE73C4">
        <w:t> </w:t>
      </w:r>
      <w:r w:rsidRPr="00EE73C4">
        <w:t>July in that financial year; and</w:t>
      </w:r>
    </w:p>
    <w:p w:rsidR="00E35574" w:rsidRPr="00EE73C4" w:rsidRDefault="00E35574" w:rsidP="007C0983">
      <w:pPr>
        <w:pStyle w:val="paragraphsub"/>
      </w:pPr>
      <w:r w:rsidRPr="00EE73C4">
        <w:tab/>
        <w:t>(ii)</w:t>
      </w:r>
      <w:r w:rsidRPr="00EE73C4">
        <w:tab/>
        <w:t>30 days after the date when the licence was issued.</w:t>
      </w:r>
    </w:p>
    <w:p w:rsidR="00E35574" w:rsidRPr="00EE73C4" w:rsidRDefault="00E35574" w:rsidP="007C0983">
      <w:pPr>
        <w:pStyle w:val="ActHead5"/>
      </w:pPr>
      <w:bookmarkStart w:id="79" w:name="_Toc519781958"/>
      <w:r w:rsidRPr="00EE73C4">
        <w:rPr>
          <w:rStyle w:val="CharSectno"/>
        </w:rPr>
        <w:t>55B</w:t>
      </w:r>
      <w:r w:rsidR="007C0983" w:rsidRPr="00EE73C4">
        <w:t xml:space="preserve">  </w:t>
      </w:r>
      <w:r w:rsidRPr="00EE73C4">
        <w:t>Pro</w:t>
      </w:r>
      <w:r w:rsidR="00EE73C4">
        <w:noBreakHyphen/>
      </w:r>
      <w:r w:rsidRPr="00EE73C4">
        <w:t>rating of annual charge</w:t>
      </w:r>
      <w:bookmarkEnd w:id="79"/>
    </w:p>
    <w:p w:rsidR="00E35574" w:rsidRPr="00EE73C4" w:rsidRDefault="00E35574" w:rsidP="007C0983">
      <w:pPr>
        <w:pStyle w:val="subsection"/>
      </w:pPr>
      <w:r w:rsidRPr="00EE73C4">
        <w:tab/>
        <w:t>(1)</w:t>
      </w:r>
      <w:r w:rsidRPr="00EE73C4">
        <w:tab/>
        <w:t xml:space="preserve">If a facility licence or source licence is not held during the whole of a financial year, the CEO may decide to </w:t>
      </w:r>
      <w:r w:rsidR="00EF71A5" w:rsidRPr="00EE73C4">
        <w:t>make a pro</w:t>
      </w:r>
      <w:r w:rsidR="00EE73C4">
        <w:noBreakHyphen/>
      </w:r>
      <w:r w:rsidR="00EF71A5" w:rsidRPr="00EE73C4">
        <w:t>rata adjustment of</w:t>
      </w:r>
      <w:r w:rsidRPr="00EE73C4">
        <w:t xml:space="preserve"> the amount of the annual charge for the licence for the year.</w:t>
      </w:r>
    </w:p>
    <w:p w:rsidR="00EF71A5" w:rsidRPr="00EE73C4" w:rsidRDefault="00EF71A5" w:rsidP="00EF71A5">
      <w:pPr>
        <w:pStyle w:val="subsection"/>
      </w:pPr>
      <w:r w:rsidRPr="00EE73C4">
        <w:tab/>
        <w:t>(2)</w:t>
      </w:r>
      <w:r w:rsidRPr="00EE73C4">
        <w:tab/>
        <w:t>If the CEO decides to make a pro</w:t>
      </w:r>
      <w:r w:rsidR="00EE73C4">
        <w:noBreakHyphen/>
      </w:r>
      <w:r w:rsidRPr="00EE73C4">
        <w:t>rata adjustment, the amount of the annual charge is:</w:t>
      </w:r>
    </w:p>
    <w:p w:rsidR="00EF71A5" w:rsidRPr="00EE73C4" w:rsidRDefault="00191416" w:rsidP="00EF71A5">
      <w:pPr>
        <w:pStyle w:val="subsection2"/>
      </w:pPr>
      <w:r>
        <w:pict>
          <v:shape id="_x0000_i1026" type="#_x0000_t75" style="width:42.75pt;height:39pt">
            <v:imagedata r:id="rId22" o:title=""/>
          </v:shape>
        </w:pict>
      </w:r>
    </w:p>
    <w:p w:rsidR="00EF71A5" w:rsidRPr="00EE73C4" w:rsidRDefault="00EF71A5" w:rsidP="00EF71A5">
      <w:pPr>
        <w:pStyle w:val="subsection2"/>
      </w:pPr>
      <w:r w:rsidRPr="00EE73C4">
        <w:t>where:</w:t>
      </w:r>
    </w:p>
    <w:p w:rsidR="00EF71A5" w:rsidRPr="00EE73C4" w:rsidRDefault="00EF71A5" w:rsidP="00EF71A5">
      <w:pPr>
        <w:pStyle w:val="Definition"/>
      </w:pPr>
      <w:r w:rsidRPr="00EE73C4">
        <w:rPr>
          <w:b/>
          <w:i/>
        </w:rPr>
        <w:t>AC</w:t>
      </w:r>
      <w:r w:rsidRPr="00EE73C4">
        <w:t xml:space="preserve"> is the amount of the annual charge for the licence for the year.</w:t>
      </w:r>
    </w:p>
    <w:p w:rsidR="00EF71A5" w:rsidRPr="00EE73C4" w:rsidRDefault="00EF71A5" w:rsidP="00EF71A5">
      <w:pPr>
        <w:pStyle w:val="Definition"/>
      </w:pPr>
      <w:r w:rsidRPr="00EE73C4">
        <w:rPr>
          <w:b/>
          <w:i/>
        </w:rPr>
        <w:t>M</w:t>
      </w:r>
      <w:r w:rsidRPr="00EE73C4">
        <w:t xml:space="preserve"> is the number of calendar months during which the licence is held.</w:t>
      </w:r>
    </w:p>
    <w:p w:rsidR="00EF71A5" w:rsidRPr="00EE73C4" w:rsidRDefault="00EF71A5" w:rsidP="00EF71A5">
      <w:pPr>
        <w:pStyle w:val="notetext"/>
      </w:pPr>
      <w:r w:rsidRPr="00EE73C4">
        <w:t>Note:</w:t>
      </w:r>
      <w:r w:rsidRPr="00EE73C4">
        <w:tab/>
        <w:t xml:space="preserve">The amount of the annual charge for a facility licence or a source licence for a year is prescribed in the </w:t>
      </w:r>
      <w:r w:rsidRPr="00EE73C4">
        <w:rPr>
          <w:i/>
        </w:rPr>
        <w:t>Australian Radiation Protection and Nuclear Safety (Licence Charges) Regulations</w:t>
      </w:r>
      <w:r w:rsidR="00EE73C4">
        <w:rPr>
          <w:i/>
        </w:rPr>
        <w:t> </w:t>
      </w:r>
      <w:r w:rsidRPr="00EE73C4">
        <w:rPr>
          <w:i/>
        </w:rPr>
        <w:t>2000</w:t>
      </w:r>
      <w:r w:rsidRPr="00EE73C4">
        <w:t>.</w:t>
      </w:r>
    </w:p>
    <w:p w:rsidR="00EF71A5" w:rsidRPr="00EE73C4" w:rsidRDefault="00EF71A5" w:rsidP="00EF71A5">
      <w:pPr>
        <w:pStyle w:val="subsection"/>
      </w:pPr>
      <w:r w:rsidRPr="00EE73C4">
        <w:tab/>
        <w:t>(3)</w:t>
      </w:r>
      <w:r w:rsidRPr="00EE73C4">
        <w:tab/>
        <w:t>For subregulation (2), a licence that is held for only part of a calendar month is taken to be held for the whole of the calendar month.</w:t>
      </w:r>
    </w:p>
    <w:p w:rsidR="00E35574" w:rsidRPr="00EE73C4" w:rsidRDefault="00E35574" w:rsidP="007C0983">
      <w:pPr>
        <w:pStyle w:val="ActHead5"/>
      </w:pPr>
      <w:bookmarkStart w:id="80" w:name="_Toc519781959"/>
      <w:r w:rsidRPr="00EE73C4">
        <w:rPr>
          <w:rStyle w:val="CharSectno"/>
        </w:rPr>
        <w:t>55C</w:t>
      </w:r>
      <w:r w:rsidR="007C0983" w:rsidRPr="00EE73C4">
        <w:t xml:space="preserve">  </w:t>
      </w:r>
      <w:r w:rsidRPr="00EE73C4">
        <w:t>Refund of annual charge</w:t>
      </w:r>
      <w:bookmarkEnd w:id="80"/>
    </w:p>
    <w:p w:rsidR="00E35574" w:rsidRPr="00EE73C4" w:rsidRDefault="00E35574" w:rsidP="007C0983">
      <w:pPr>
        <w:pStyle w:val="subsection"/>
      </w:pPr>
      <w:r w:rsidRPr="00EE73C4">
        <w:tab/>
        <w:t>(1)</w:t>
      </w:r>
      <w:r w:rsidRPr="00EE73C4">
        <w:tab/>
        <w:t>This regulation applies in relation to the annual charge for a facility licence or a source licence for a financial year if:</w:t>
      </w:r>
    </w:p>
    <w:p w:rsidR="006E38EA" w:rsidRPr="00EE73C4" w:rsidRDefault="006E38EA" w:rsidP="006E38EA">
      <w:pPr>
        <w:pStyle w:val="paragraph"/>
      </w:pPr>
      <w:r w:rsidRPr="00EE73C4">
        <w:tab/>
        <w:t>(a)</w:t>
      </w:r>
      <w:r w:rsidRPr="00EE73C4">
        <w:tab/>
        <w:t>either:</w:t>
      </w:r>
    </w:p>
    <w:p w:rsidR="006E38EA" w:rsidRPr="00EE73C4" w:rsidRDefault="006E38EA" w:rsidP="006E38EA">
      <w:pPr>
        <w:pStyle w:val="paragraphsub"/>
      </w:pPr>
      <w:r w:rsidRPr="00EE73C4">
        <w:tab/>
        <w:t>(i)</w:t>
      </w:r>
      <w:r w:rsidRPr="00EE73C4">
        <w:tab/>
        <w:t>the whole of the annual charge for the licence for the year has been paid; or</w:t>
      </w:r>
    </w:p>
    <w:p w:rsidR="006E38EA" w:rsidRPr="00EE73C4" w:rsidRDefault="006E38EA" w:rsidP="006E38EA">
      <w:pPr>
        <w:pStyle w:val="paragraphsub"/>
      </w:pPr>
      <w:r w:rsidRPr="00EE73C4">
        <w:tab/>
        <w:t>(ii)</w:t>
      </w:r>
      <w:r w:rsidRPr="00EE73C4">
        <w:tab/>
        <w:t>if regulation</w:t>
      </w:r>
      <w:r w:rsidR="00EE73C4">
        <w:t> </w:t>
      </w:r>
      <w:r w:rsidRPr="00EE73C4">
        <w:t>55B applies in relation to the licence—the whole of the annual charge for the licence for the year, as adjusted under that regulation, has been paid; and</w:t>
      </w:r>
    </w:p>
    <w:p w:rsidR="00E35574" w:rsidRPr="00EE73C4" w:rsidRDefault="00E35574" w:rsidP="007C0983">
      <w:pPr>
        <w:pStyle w:val="paragraph"/>
      </w:pPr>
      <w:r w:rsidRPr="00EE73C4">
        <w:tab/>
        <w:t>(b)</w:t>
      </w:r>
      <w:r w:rsidRPr="00EE73C4">
        <w:tab/>
        <w:t>the licence is suspended, cancelled or surrendered before the end of the year.</w:t>
      </w:r>
    </w:p>
    <w:p w:rsidR="00E35574" w:rsidRPr="00EE73C4" w:rsidRDefault="00E35574" w:rsidP="007C0983">
      <w:pPr>
        <w:pStyle w:val="subsection"/>
      </w:pPr>
      <w:r w:rsidRPr="00EE73C4">
        <w:tab/>
        <w:t>(2)</w:t>
      </w:r>
      <w:r w:rsidRPr="00EE73C4">
        <w:tab/>
        <w:t>The CEO may decide to refund to the holder of the licence part of the amount of the annual charge that has been paid for the licence for the year.</w:t>
      </w:r>
    </w:p>
    <w:p w:rsidR="006E38EA" w:rsidRPr="00EE73C4" w:rsidRDefault="006E38EA" w:rsidP="006E38EA">
      <w:pPr>
        <w:pStyle w:val="subsection"/>
      </w:pPr>
      <w:r w:rsidRPr="00EE73C4">
        <w:tab/>
        <w:t>(3)</w:t>
      </w:r>
      <w:r w:rsidRPr="00EE73C4">
        <w:tab/>
        <w:t>If the CEO decides to refund part of the amount of the annual charge, the amount of the refund is:</w:t>
      </w:r>
    </w:p>
    <w:p w:rsidR="006E38EA" w:rsidRPr="00EE73C4" w:rsidRDefault="006E38EA" w:rsidP="006E38EA">
      <w:pPr>
        <w:pStyle w:val="subsection"/>
      </w:pPr>
      <w:r w:rsidRPr="00EE73C4">
        <w:tab/>
      </w:r>
      <w:r w:rsidRPr="00EE73C4">
        <w:tab/>
      </w:r>
      <w:r w:rsidR="00191416">
        <w:rPr>
          <w:position w:val="-20"/>
        </w:rPr>
        <w:pict>
          <v:shape id="_x0000_i1027" type="#_x0000_t75" style="width:77.25pt;height:33pt">
            <v:imagedata r:id="rId23" o:title=""/>
          </v:shape>
        </w:pict>
      </w:r>
    </w:p>
    <w:p w:rsidR="006E38EA" w:rsidRPr="00EE73C4" w:rsidRDefault="006E38EA" w:rsidP="006E38EA">
      <w:pPr>
        <w:pStyle w:val="subsection"/>
      </w:pPr>
      <w:r w:rsidRPr="00EE73C4">
        <w:tab/>
      </w:r>
      <w:r w:rsidRPr="00EE73C4">
        <w:tab/>
        <w:t>Where:</w:t>
      </w:r>
    </w:p>
    <w:p w:rsidR="006E38EA" w:rsidRPr="00EE73C4" w:rsidRDefault="006E38EA" w:rsidP="006E38EA">
      <w:pPr>
        <w:pStyle w:val="Definition"/>
      </w:pPr>
      <w:r w:rsidRPr="00EE73C4">
        <w:rPr>
          <w:b/>
          <w:i/>
        </w:rPr>
        <w:t>AC</w:t>
      </w:r>
      <w:r w:rsidRPr="00EE73C4">
        <w:t xml:space="preserve"> is the amount of the annual charge for the licence for the year.</w:t>
      </w:r>
    </w:p>
    <w:p w:rsidR="006E38EA" w:rsidRPr="00EE73C4" w:rsidRDefault="006E38EA" w:rsidP="006E38EA">
      <w:pPr>
        <w:pStyle w:val="Definition"/>
      </w:pPr>
      <w:r w:rsidRPr="00EE73C4">
        <w:rPr>
          <w:b/>
          <w:i/>
        </w:rPr>
        <w:t>M1</w:t>
      </w:r>
      <w:r w:rsidRPr="00EE73C4">
        <w:t xml:space="preserve"> is the number of calendar months of the year in relation to which the annual charge was paid.</w:t>
      </w:r>
    </w:p>
    <w:p w:rsidR="006E38EA" w:rsidRPr="00EE73C4" w:rsidRDefault="006E38EA" w:rsidP="006E38EA">
      <w:pPr>
        <w:pStyle w:val="Definition"/>
      </w:pPr>
      <w:r w:rsidRPr="00EE73C4">
        <w:rPr>
          <w:b/>
          <w:i/>
        </w:rPr>
        <w:t>M2</w:t>
      </w:r>
      <w:r w:rsidRPr="00EE73C4">
        <w:t xml:space="preserve"> is the number of calendar months of the year during which the licence was held.</w:t>
      </w:r>
    </w:p>
    <w:p w:rsidR="00EF71A5" w:rsidRPr="00EE73C4" w:rsidRDefault="00EF71A5" w:rsidP="00EF71A5">
      <w:pPr>
        <w:pStyle w:val="notetext"/>
      </w:pPr>
      <w:r w:rsidRPr="00EE73C4">
        <w:t>Note:</w:t>
      </w:r>
      <w:r w:rsidRPr="00EE73C4">
        <w:tab/>
        <w:t xml:space="preserve">The amount of the annual charge for a facility licence or a source licence for a year is prescribed in the </w:t>
      </w:r>
      <w:r w:rsidRPr="00EE73C4">
        <w:rPr>
          <w:i/>
        </w:rPr>
        <w:t>Australian Radiation Protection and Nuclear Safety (Licence Charges) Regulations</w:t>
      </w:r>
      <w:r w:rsidR="00EE73C4">
        <w:rPr>
          <w:i/>
        </w:rPr>
        <w:t> </w:t>
      </w:r>
      <w:r w:rsidRPr="00EE73C4">
        <w:rPr>
          <w:i/>
        </w:rPr>
        <w:t>2000</w:t>
      </w:r>
      <w:r w:rsidRPr="00EE73C4">
        <w:t>.</w:t>
      </w:r>
    </w:p>
    <w:p w:rsidR="00EF71A5" w:rsidRPr="00EE73C4" w:rsidRDefault="00EF71A5" w:rsidP="00EF71A5">
      <w:pPr>
        <w:pStyle w:val="subsection"/>
      </w:pPr>
      <w:r w:rsidRPr="00EE73C4">
        <w:tab/>
        <w:t>(4)</w:t>
      </w:r>
      <w:r w:rsidRPr="00EE73C4">
        <w:tab/>
        <w:t>For subregulation (3), a licence that is held for only part of a calendar month is taken to be held for the whole of the calendar month.</w:t>
      </w:r>
    </w:p>
    <w:p w:rsidR="000165A1" w:rsidRPr="00EE73C4" w:rsidRDefault="000165A1" w:rsidP="00794744">
      <w:pPr>
        <w:pStyle w:val="ActHead2"/>
        <w:pageBreakBefore/>
      </w:pPr>
      <w:bookmarkStart w:id="81" w:name="_Toc519781960"/>
      <w:r w:rsidRPr="00EE73C4">
        <w:rPr>
          <w:rStyle w:val="CharPartNo"/>
        </w:rPr>
        <w:t>Part</w:t>
      </w:r>
      <w:r w:rsidR="00EE73C4" w:rsidRPr="00EE73C4">
        <w:rPr>
          <w:rStyle w:val="CharPartNo"/>
        </w:rPr>
        <w:t> </w:t>
      </w:r>
      <w:r w:rsidRPr="00EE73C4">
        <w:rPr>
          <w:rStyle w:val="CharPartNo"/>
        </w:rPr>
        <w:t>5</w:t>
      </w:r>
      <w:r w:rsidRPr="00EE73C4">
        <w:t>—</w:t>
      </w:r>
      <w:r w:rsidRPr="00EE73C4">
        <w:rPr>
          <w:rStyle w:val="CharPartText"/>
        </w:rPr>
        <w:t>Practices and procedures to be followed</w:t>
      </w:r>
      <w:bookmarkEnd w:id="81"/>
    </w:p>
    <w:p w:rsidR="00E35574" w:rsidRPr="00EE73C4" w:rsidRDefault="00E35574" w:rsidP="007C0983">
      <w:pPr>
        <w:pStyle w:val="ActHead3"/>
      </w:pPr>
      <w:bookmarkStart w:id="82" w:name="_Toc519781961"/>
      <w:r w:rsidRPr="00EE73C4">
        <w:rPr>
          <w:rStyle w:val="CharDivNo"/>
        </w:rPr>
        <w:t>Division</w:t>
      </w:r>
      <w:r w:rsidR="00EE73C4" w:rsidRPr="00EE73C4">
        <w:rPr>
          <w:rStyle w:val="CharDivNo"/>
        </w:rPr>
        <w:t> </w:t>
      </w:r>
      <w:r w:rsidRPr="00EE73C4">
        <w:rPr>
          <w:rStyle w:val="CharDivNo"/>
        </w:rPr>
        <w:t>5.1</w:t>
      </w:r>
      <w:r w:rsidR="007C0983" w:rsidRPr="00EE73C4">
        <w:t>—</w:t>
      </w:r>
      <w:r w:rsidRPr="00EE73C4">
        <w:rPr>
          <w:rStyle w:val="CharDivText"/>
        </w:rPr>
        <w:t>General</w:t>
      </w:r>
      <w:bookmarkEnd w:id="82"/>
    </w:p>
    <w:p w:rsidR="00E35574" w:rsidRPr="00EE73C4" w:rsidRDefault="00E35574" w:rsidP="007C0983">
      <w:pPr>
        <w:pStyle w:val="ActHead5"/>
      </w:pPr>
      <w:bookmarkStart w:id="83" w:name="_Toc519781962"/>
      <w:r w:rsidRPr="00EE73C4">
        <w:rPr>
          <w:rStyle w:val="CharSectno"/>
        </w:rPr>
        <w:t>56</w:t>
      </w:r>
      <w:r w:rsidR="007C0983" w:rsidRPr="00EE73C4">
        <w:t xml:space="preserve">  </w:t>
      </w:r>
      <w:r w:rsidRPr="00EE73C4">
        <w:t>Application of Part</w:t>
      </w:r>
      <w:r w:rsidR="00EE73C4">
        <w:t> </w:t>
      </w:r>
      <w:r w:rsidRPr="00EE73C4">
        <w:t>5</w:t>
      </w:r>
      <w:bookmarkEnd w:id="83"/>
    </w:p>
    <w:p w:rsidR="00E35574" w:rsidRPr="00EE73C4" w:rsidRDefault="00E35574" w:rsidP="007C0983">
      <w:pPr>
        <w:pStyle w:val="subsection"/>
      </w:pPr>
      <w:r w:rsidRPr="00EE73C4">
        <w:tab/>
      </w:r>
      <w:r w:rsidRPr="00EE73C4">
        <w:tab/>
        <w:t>This Part applies only to the extent that:</w:t>
      </w:r>
    </w:p>
    <w:p w:rsidR="00E35574" w:rsidRPr="00EE73C4" w:rsidRDefault="00E35574" w:rsidP="007C0983">
      <w:pPr>
        <w:pStyle w:val="paragraph"/>
      </w:pPr>
      <w:r w:rsidRPr="00EE73C4">
        <w:tab/>
        <w:t>(a)</w:t>
      </w:r>
      <w:r w:rsidRPr="00EE73C4">
        <w:tab/>
        <w:t xml:space="preserve">a holder of a licence, or a person covered by a licence, can comply with the licence without taking action that would constitute unlawful discrimination under the </w:t>
      </w:r>
      <w:r w:rsidRPr="00EE73C4">
        <w:rPr>
          <w:i/>
        </w:rPr>
        <w:t>Sex Discrimination Act 1984</w:t>
      </w:r>
      <w:r w:rsidRPr="00EE73C4">
        <w:t>; or</w:t>
      </w:r>
    </w:p>
    <w:p w:rsidR="00E35574" w:rsidRPr="00EE73C4" w:rsidRDefault="00E35574" w:rsidP="007C0983">
      <w:pPr>
        <w:pStyle w:val="paragraph"/>
      </w:pPr>
      <w:r w:rsidRPr="00EE73C4">
        <w:tab/>
        <w:t>(b)</w:t>
      </w:r>
      <w:r w:rsidRPr="00EE73C4">
        <w:tab/>
        <w:t xml:space="preserve">a holder of a licence, or a person covered by a licence, who cannot comply with the licence without taking action that would constitute unlawful discrimination under the </w:t>
      </w:r>
      <w:r w:rsidRPr="00EE73C4">
        <w:rPr>
          <w:i/>
        </w:rPr>
        <w:t xml:space="preserve">Sex Discrimination Act 1984 </w:t>
      </w:r>
      <w:r w:rsidRPr="00EE73C4">
        <w:t>is exempted, under section</w:t>
      </w:r>
      <w:r w:rsidR="00EE73C4">
        <w:t> </w:t>
      </w:r>
      <w:r w:rsidRPr="00EE73C4">
        <w:t>44 of that Act, from its operation.</w:t>
      </w:r>
    </w:p>
    <w:p w:rsidR="00E35574" w:rsidRPr="00EE73C4" w:rsidRDefault="00E35574" w:rsidP="007C0983">
      <w:pPr>
        <w:pStyle w:val="ActHead3"/>
        <w:pageBreakBefore/>
      </w:pPr>
      <w:bookmarkStart w:id="84" w:name="_Toc519781963"/>
      <w:r w:rsidRPr="00EE73C4">
        <w:rPr>
          <w:rStyle w:val="CharDivNo"/>
        </w:rPr>
        <w:t>Division</w:t>
      </w:r>
      <w:r w:rsidR="00EE73C4" w:rsidRPr="00EE73C4">
        <w:rPr>
          <w:rStyle w:val="CharDivNo"/>
        </w:rPr>
        <w:t> </w:t>
      </w:r>
      <w:r w:rsidRPr="00EE73C4">
        <w:rPr>
          <w:rStyle w:val="CharDivNo"/>
        </w:rPr>
        <w:t>5.2</w:t>
      </w:r>
      <w:r w:rsidR="007C0983" w:rsidRPr="00EE73C4">
        <w:t>—</w:t>
      </w:r>
      <w:r w:rsidRPr="00EE73C4">
        <w:rPr>
          <w:rStyle w:val="CharDivText"/>
        </w:rPr>
        <w:t>Dose limits</w:t>
      </w:r>
      <w:bookmarkEnd w:id="84"/>
    </w:p>
    <w:p w:rsidR="00E35574" w:rsidRPr="00EE73C4" w:rsidRDefault="00E35574" w:rsidP="007C0983">
      <w:pPr>
        <w:pStyle w:val="ActHead5"/>
      </w:pPr>
      <w:bookmarkStart w:id="85" w:name="_Toc519781964"/>
      <w:r w:rsidRPr="00EE73C4">
        <w:rPr>
          <w:rStyle w:val="CharSectno"/>
        </w:rPr>
        <w:t>57</w:t>
      </w:r>
      <w:r w:rsidR="007C0983" w:rsidRPr="00EE73C4">
        <w:t xml:space="preserve">  </w:t>
      </w:r>
      <w:r w:rsidRPr="00EE73C4">
        <w:t>Purpose of Division</w:t>
      </w:r>
      <w:r w:rsidR="00EE73C4">
        <w:t> </w:t>
      </w:r>
      <w:r w:rsidRPr="00EE73C4">
        <w:t>5.2</w:t>
      </w:r>
      <w:bookmarkEnd w:id="85"/>
    </w:p>
    <w:p w:rsidR="00E35574" w:rsidRPr="00EE73C4" w:rsidRDefault="00E35574" w:rsidP="007C0983">
      <w:pPr>
        <w:pStyle w:val="subsection"/>
      </w:pPr>
      <w:r w:rsidRPr="00EE73C4">
        <w:tab/>
      </w:r>
      <w:r w:rsidRPr="00EE73C4">
        <w:tab/>
        <w:t>For paragraph</w:t>
      </w:r>
      <w:r w:rsidR="00EE73C4">
        <w:t> </w:t>
      </w:r>
      <w:r w:rsidRPr="00EE73C4">
        <w:t>85(2)(a) of the Act, this Division prescribes practices and procedures to be followed, and measures to be taken, in relation to dose limits by controlled persons in relation to activities relating to controlled facilities, and in relation to dealings with controlled apparatus or controlled material.</w:t>
      </w:r>
    </w:p>
    <w:p w:rsidR="00E35574" w:rsidRPr="00EE73C4" w:rsidRDefault="00E35574" w:rsidP="007C0983">
      <w:pPr>
        <w:pStyle w:val="ActHead5"/>
      </w:pPr>
      <w:bookmarkStart w:id="86" w:name="_Toc519781965"/>
      <w:r w:rsidRPr="00EE73C4">
        <w:rPr>
          <w:rStyle w:val="CharSectno"/>
        </w:rPr>
        <w:t>58</w:t>
      </w:r>
      <w:r w:rsidR="007C0983" w:rsidRPr="00EE73C4">
        <w:t xml:space="preserve">  </w:t>
      </w:r>
      <w:r w:rsidRPr="00EE73C4">
        <w:t>Prescribed practice</w:t>
      </w:r>
      <w:bookmarkEnd w:id="86"/>
    </w:p>
    <w:p w:rsidR="000165A1" w:rsidRPr="00EE73C4" w:rsidRDefault="000165A1" w:rsidP="000165A1">
      <w:pPr>
        <w:pStyle w:val="subsection"/>
      </w:pPr>
      <w:r w:rsidRPr="00EE73C4">
        <w:tab/>
        <w:t>(1)</w:t>
      </w:r>
      <w:r w:rsidRPr="00EE73C4">
        <w:tab/>
        <w:t>The holder of a facility licence for a controlled facility must ensure that the doses to which a person is exposed, inside or in connection with the facility, do not exceed the effective dose limits mentioned in regulation</w:t>
      </w:r>
      <w:r w:rsidR="00EE73C4">
        <w:t> </w:t>
      </w:r>
      <w:r w:rsidRPr="00EE73C4">
        <w:t>59, and the equivalent dose limits mentioned in regulation</w:t>
      </w:r>
      <w:r w:rsidR="00EE73C4">
        <w:t> </w:t>
      </w:r>
      <w:r w:rsidRPr="00EE73C4">
        <w:t>62.</w:t>
      </w:r>
    </w:p>
    <w:p w:rsidR="00E35574" w:rsidRPr="00EE73C4" w:rsidRDefault="00E35574" w:rsidP="007C0983">
      <w:pPr>
        <w:pStyle w:val="subsection"/>
      </w:pPr>
      <w:r w:rsidRPr="00EE73C4">
        <w:tab/>
        <w:t>(3)</w:t>
      </w:r>
      <w:r w:rsidRPr="00EE73C4">
        <w:tab/>
        <w:t>The holder of a source licence for dealing with controlled apparatus or controlled material must ensure that the doses to which a person</w:t>
      </w:r>
      <w:r w:rsidRPr="00EE73C4">
        <w:rPr>
          <w:b/>
          <w:i/>
        </w:rPr>
        <w:t xml:space="preserve"> </w:t>
      </w:r>
      <w:r w:rsidRPr="00EE73C4">
        <w:t>is exposed while the source in the apparatus or material is under the holder’s control do not exceed the effective dose limits mentioned in regulation</w:t>
      </w:r>
      <w:r w:rsidR="00EE73C4">
        <w:t> </w:t>
      </w:r>
      <w:r w:rsidRPr="00EE73C4">
        <w:t>59, and the equivalent dose limits mentioned in regulation</w:t>
      </w:r>
      <w:r w:rsidR="00EE73C4">
        <w:t> </w:t>
      </w:r>
      <w:r w:rsidRPr="00EE73C4">
        <w:t>62.</w:t>
      </w:r>
    </w:p>
    <w:p w:rsidR="000165A1" w:rsidRPr="00EE73C4" w:rsidRDefault="000165A1" w:rsidP="000165A1">
      <w:pPr>
        <w:pStyle w:val="subsection"/>
      </w:pPr>
      <w:r w:rsidRPr="00EE73C4">
        <w:tab/>
        <w:t>(4)</w:t>
      </w:r>
      <w:r w:rsidRPr="00EE73C4">
        <w:tab/>
        <w:t>The holder of a licence must ensure that radiation protection and safety of the following relating to the licence are optimised in order to achieve the outcome mentioned in subregulation (4A):</w:t>
      </w:r>
    </w:p>
    <w:p w:rsidR="000165A1" w:rsidRPr="00EE73C4" w:rsidRDefault="000165A1" w:rsidP="000165A1">
      <w:pPr>
        <w:pStyle w:val="paragraph"/>
      </w:pPr>
      <w:r w:rsidRPr="00EE73C4">
        <w:tab/>
        <w:t>(a)</w:t>
      </w:r>
      <w:r w:rsidRPr="00EE73C4">
        <w:tab/>
        <w:t>controlled material;</w:t>
      </w:r>
    </w:p>
    <w:p w:rsidR="000165A1" w:rsidRPr="00EE73C4" w:rsidRDefault="000165A1" w:rsidP="000165A1">
      <w:pPr>
        <w:pStyle w:val="paragraph"/>
      </w:pPr>
      <w:r w:rsidRPr="00EE73C4">
        <w:tab/>
        <w:t>(b)</w:t>
      </w:r>
      <w:r w:rsidRPr="00EE73C4">
        <w:tab/>
        <w:t>controlled apparatus (other than apparatus prescribed by these regulations that produce harmful non</w:t>
      </w:r>
      <w:r w:rsidR="00EE73C4">
        <w:noBreakHyphen/>
      </w:r>
      <w:r w:rsidRPr="00EE73C4">
        <w:t>ionizing radiation when energised);</w:t>
      </w:r>
    </w:p>
    <w:p w:rsidR="000165A1" w:rsidRPr="00EE73C4" w:rsidRDefault="000165A1" w:rsidP="000165A1">
      <w:pPr>
        <w:pStyle w:val="paragraph"/>
      </w:pPr>
      <w:r w:rsidRPr="00EE73C4">
        <w:tab/>
        <w:t>(c)</w:t>
      </w:r>
      <w:r w:rsidRPr="00EE73C4">
        <w:tab/>
        <w:t>a controlled facility.</w:t>
      </w:r>
    </w:p>
    <w:p w:rsidR="000165A1" w:rsidRPr="00EE73C4" w:rsidRDefault="000165A1" w:rsidP="000165A1">
      <w:pPr>
        <w:pStyle w:val="subsection"/>
      </w:pPr>
      <w:r w:rsidRPr="00EE73C4">
        <w:tab/>
        <w:t>(4A)</w:t>
      </w:r>
      <w:r w:rsidRPr="00EE73C4">
        <w:tab/>
        <w:t>For subregulation (4), the outcome is that the following are as low as reasonably achievable after taking into account economic and societal factors:</w:t>
      </w:r>
    </w:p>
    <w:p w:rsidR="000165A1" w:rsidRPr="00EE73C4" w:rsidRDefault="000165A1" w:rsidP="000165A1">
      <w:pPr>
        <w:pStyle w:val="paragraph"/>
      </w:pPr>
      <w:r w:rsidRPr="00EE73C4">
        <w:tab/>
        <w:t>(a)</w:t>
      </w:r>
      <w:r w:rsidRPr="00EE73C4">
        <w:tab/>
        <w:t>the magnitude of individual doses;</w:t>
      </w:r>
    </w:p>
    <w:p w:rsidR="000165A1" w:rsidRPr="00EE73C4" w:rsidRDefault="000165A1" w:rsidP="000165A1">
      <w:pPr>
        <w:pStyle w:val="paragraph"/>
      </w:pPr>
      <w:r w:rsidRPr="00EE73C4">
        <w:tab/>
        <w:t>(b)</w:t>
      </w:r>
      <w:r w:rsidRPr="00EE73C4">
        <w:tab/>
        <w:t>the number of people who are exposed;</w:t>
      </w:r>
    </w:p>
    <w:p w:rsidR="000165A1" w:rsidRPr="00EE73C4" w:rsidRDefault="000165A1" w:rsidP="000165A1">
      <w:pPr>
        <w:pStyle w:val="paragraph"/>
      </w:pPr>
      <w:r w:rsidRPr="00EE73C4">
        <w:tab/>
        <w:t>(c)</w:t>
      </w:r>
      <w:r w:rsidRPr="00EE73C4">
        <w:tab/>
        <w:t>the likelihood of incurring exposures to radiation.</w:t>
      </w:r>
    </w:p>
    <w:p w:rsidR="00E35574" w:rsidRPr="00EE73C4" w:rsidRDefault="00E35574" w:rsidP="007C0983">
      <w:pPr>
        <w:pStyle w:val="subsection"/>
      </w:pPr>
      <w:r w:rsidRPr="00EE73C4">
        <w:tab/>
        <w:t>(5)</w:t>
      </w:r>
      <w:r w:rsidRPr="00EE73C4">
        <w:tab/>
        <w:t>The optimisation of radiation protection and safety mentioned in subregulation</w:t>
      </w:r>
      <w:r w:rsidR="0077578E" w:rsidRPr="00EE73C4">
        <w:t> </w:t>
      </w:r>
      <w:r w:rsidRPr="00EE73C4">
        <w:t>(4) must be in accordance with source</w:t>
      </w:r>
      <w:r w:rsidR="00EE73C4">
        <w:noBreakHyphen/>
      </w:r>
      <w:r w:rsidRPr="00EE73C4">
        <w:t xml:space="preserve">related dose constraints established in accordance with the </w:t>
      </w:r>
      <w:r w:rsidR="006E38EA" w:rsidRPr="00EE73C4">
        <w:t>Planned Exposure Code and agreed by the CEO</w:t>
      </w:r>
      <w:r w:rsidRPr="00EE73C4">
        <w:t>.</w:t>
      </w:r>
    </w:p>
    <w:p w:rsidR="00E35574" w:rsidRPr="00EE73C4" w:rsidRDefault="00E35574" w:rsidP="007C0983">
      <w:pPr>
        <w:pStyle w:val="subsection"/>
      </w:pPr>
      <w:r w:rsidRPr="00EE73C4">
        <w:tab/>
        <w:t>(6)</w:t>
      </w:r>
      <w:r w:rsidRPr="00EE73C4">
        <w:tab/>
        <w:t>For apparatus prescribed by these regulations that produce harmful non</w:t>
      </w:r>
      <w:r w:rsidR="00EE73C4">
        <w:noBreakHyphen/>
      </w:r>
      <w:r w:rsidRPr="00EE73C4">
        <w:t>ionising radiation when energised, the holder of a licence must ensure that exposure to people is kept to the lowest level that can be achieved, consistent with best practice.</w:t>
      </w:r>
    </w:p>
    <w:p w:rsidR="00E35574" w:rsidRPr="00EE73C4" w:rsidRDefault="00E35574" w:rsidP="007C0983">
      <w:pPr>
        <w:pStyle w:val="ActHead5"/>
      </w:pPr>
      <w:bookmarkStart w:id="87" w:name="_Toc519781966"/>
      <w:r w:rsidRPr="00EE73C4">
        <w:rPr>
          <w:rStyle w:val="CharSectno"/>
        </w:rPr>
        <w:t>59</w:t>
      </w:r>
      <w:r w:rsidR="007C0983" w:rsidRPr="00EE73C4">
        <w:t xml:space="preserve">  </w:t>
      </w:r>
      <w:r w:rsidRPr="00EE73C4">
        <w:t>Effective dose limits</w:t>
      </w:r>
      <w:bookmarkEnd w:id="87"/>
    </w:p>
    <w:p w:rsidR="00E35574" w:rsidRPr="00EE73C4" w:rsidRDefault="00E35574" w:rsidP="007C0983">
      <w:pPr>
        <w:pStyle w:val="subsection"/>
      </w:pPr>
      <w:r w:rsidRPr="00EE73C4">
        <w:tab/>
        <w:t>(1)</w:t>
      </w:r>
      <w:r w:rsidRPr="00EE73C4">
        <w:tab/>
        <w:t>The effective dose limit for occupational exposure is 20 mSv annually, averaged over 5 consecutive years.</w:t>
      </w:r>
    </w:p>
    <w:p w:rsidR="00E35574" w:rsidRPr="00EE73C4" w:rsidRDefault="00E35574" w:rsidP="007C0983">
      <w:pPr>
        <w:pStyle w:val="subsection"/>
      </w:pPr>
      <w:r w:rsidRPr="00EE73C4">
        <w:tab/>
        <w:t>(2)</w:t>
      </w:r>
      <w:r w:rsidRPr="00EE73C4">
        <w:tab/>
        <w:t>However, the effective dose for a person subject to occupational exposure must not, in a year, be greater than 50 mSv.</w:t>
      </w:r>
    </w:p>
    <w:p w:rsidR="00E35574" w:rsidRPr="00EE73C4" w:rsidRDefault="00E35574" w:rsidP="007C0983">
      <w:pPr>
        <w:pStyle w:val="subsection"/>
      </w:pPr>
      <w:r w:rsidRPr="00EE73C4">
        <w:tab/>
        <w:t>(3)</w:t>
      </w:r>
      <w:r w:rsidRPr="00EE73C4">
        <w:tab/>
        <w:t>The effective dose limit for public exposure is 1 mSv annually.</w:t>
      </w:r>
    </w:p>
    <w:p w:rsidR="00E35574" w:rsidRPr="00EE73C4" w:rsidRDefault="00E35574" w:rsidP="007C0983">
      <w:pPr>
        <w:pStyle w:val="subsection"/>
      </w:pPr>
      <w:r w:rsidRPr="00EE73C4">
        <w:tab/>
        <w:t>(4)</w:t>
      </w:r>
      <w:r w:rsidRPr="00EE73C4">
        <w:tab/>
        <w:t>The effective dose limit for an unborn child is to be consistent with the effective dose limit for public exposure.</w:t>
      </w:r>
    </w:p>
    <w:p w:rsidR="006E38EA" w:rsidRPr="00EE73C4" w:rsidRDefault="006E38EA" w:rsidP="006E38EA">
      <w:pPr>
        <w:pStyle w:val="notetext"/>
      </w:pPr>
      <w:r w:rsidRPr="00EE73C4">
        <w:t>Note:</w:t>
      </w:r>
      <w:r w:rsidRPr="00EE73C4">
        <w:tab/>
        <w:t>See also the Planned Exposure Code for the obligation to consider additional controls in relation to female employees who are pregnant.</w:t>
      </w:r>
    </w:p>
    <w:p w:rsidR="00E35574" w:rsidRPr="00EE73C4" w:rsidRDefault="00E35574" w:rsidP="007C0983">
      <w:pPr>
        <w:pStyle w:val="ActHead5"/>
      </w:pPr>
      <w:bookmarkStart w:id="88" w:name="_Toc519781967"/>
      <w:r w:rsidRPr="00EE73C4">
        <w:rPr>
          <w:rStyle w:val="CharSectno"/>
        </w:rPr>
        <w:t>60</w:t>
      </w:r>
      <w:r w:rsidR="007C0983" w:rsidRPr="00EE73C4">
        <w:t xml:space="preserve">  </w:t>
      </w:r>
      <w:r w:rsidRPr="00EE73C4">
        <w:t>Effective doses</w:t>
      </w:r>
      <w:bookmarkEnd w:id="88"/>
    </w:p>
    <w:p w:rsidR="00E35574" w:rsidRPr="00EE73C4" w:rsidRDefault="00E35574" w:rsidP="007C0983">
      <w:pPr>
        <w:pStyle w:val="subsection"/>
      </w:pPr>
      <w:r w:rsidRPr="00EE73C4">
        <w:tab/>
        <w:t>(1)</w:t>
      </w:r>
      <w:r w:rsidRPr="00EE73C4">
        <w:tab/>
        <w:t>For regulation</w:t>
      </w:r>
      <w:r w:rsidR="00EE73C4">
        <w:t> </w:t>
      </w:r>
      <w:r w:rsidRPr="00EE73C4">
        <w:t>59, a person’s effective dose for a relevant period is the sum of:</w:t>
      </w:r>
    </w:p>
    <w:p w:rsidR="00E35574" w:rsidRPr="00EE73C4" w:rsidRDefault="00E35574" w:rsidP="007C0983">
      <w:pPr>
        <w:pStyle w:val="paragraph"/>
      </w:pPr>
      <w:r w:rsidRPr="00EE73C4">
        <w:tab/>
        <w:t>(a)</w:t>
      </w:r>
      <w:r w:rsidRPr="00EE73C4">
        <w:tab/>
        <w:t>the effective dose that the person receives, from external exposure, during the relevant period; and</w:t>
      </w:r>
    </w:p>
    <w:p w:rsidR="00E35574" w:rsidRPr="00EE73C4" w:rsidRDefault="00E35574" w:rsidP="007C0983">
      <w:pPr>
        <w:pStyle w:val="paragraph"/>
      </w:pPr>
      <w:r w:rsidRPr="00EE73C4">
        <w:tab/>
        <w:t>(b)</w:t>
      </w:r>
      <w:r w:rsidRPr="00EE73C4">
        <w:tab/>
        <w:t>the person’s committed effective dose, received from intakes during the relevant period, for the next 50 years.</w:t>
      </w:r>
    </w:p>
    <w:p w:rsidR="00E35574" w:rsidRPr="00EE73C4" w:rsidRDefault="00E35574" w:rsidP="007C0983">
      <w:pPr>
        <w:pStyle w:val="subsection"/>
      </w:pPr>
      <w:r w:rsidRPr="00EE73C4">
        <w:tab/>
        <w:t>(2)</w:t>
      </w:r>
      <w:r w:rsidRPr="00EE73C4">
        <w:tab/>
        <w:t>However, if the person is under 18, the committed effective dose must be worked out on the basis of the number of years calculated by subtracting the person’s age, at the time of the calculation, from 70.</w:t>
      </w:r>
    </w:p>
    <w:p w:rsidR="000165A1" w:rsidRPr="00EE73C4" w:rsidRDefault="000165A1" w:rsidP="000165A1">
      <w:pPr>
        <w:pStyle w:val="subsection"/>
      </w:pPr>
      <w:r w:rsidRPr="00EE73C4">
        <w:tab/>
        <w:t>(3)</w:t>
      </w:r>
      <w:r w:rsidRPr="00EE73C4">
        <w:tab/>
        <w:t xml:space="preserve">For subregulation (1), a </w:t>
      </w:r>
      <w:r w:rsidRPr="00EE73C4">
        <w:rPr>
          <w:b/>
          <w:i/>
        </w:rPr>
        <w:t>relevant period</w:t>
      </w:r>
      <w:r w:rsidRPr="00EE73C4">
        <w:t xml:space="preserve"> is:</w:t>
      </w:r>
    </w:p>
    <w:p w:rsidR="000165A1" w:rsidRPr="00EE73C4" w:rsidRDefault="000165A1" w:rsidP="000165A1">
      <w:pPr>
        <w:pStyle w:val="paragraph"/>
      </w:pPr>
      <w:r w:rsidRPr="00EE73C4">
        <w:tab/>
        <w:t>(a)</w:t>
      </w:r>
      <w:r w:rsidRPr="00EE73C4">
        <w:tab/>
        <w:t>for a controlled person—5 years; or</w:t>
      </w:r>
    </w:p>
    <w:p w:rsidR="000165A1" w:rsidRPr="00EE73C4" w:rsidRDefault="000165A1" w:rsidP="000165A1">
      <w:pPr>
        <w:pStyle w:val="paragraph"/>
      </w:pPr>
      <w:r w:rsidRPr="00EE73C4">
        <w:tab/>
        <w:t>(b)</w:t>
      </w:r>
      <w:r w:rsidRPr="00EE73C4">
        <w:tab/>
        <w:t>for a member of the public—1 year.</w:t>
      </w:r>
    </w:p>
    <w:p w:rsidR="00E35574" w:rsidRPr="00EE73C4" w:rsidRDefault="00E35574" w:rsidP="007C0983">
      <w:pPr>
        <w:pStyle w:val="ActHead5"/>
      </w:pPr>
      <w:bookmarkStart w:id="89" w:name="_Toc519781968"/>
      <w:r w:rsidRPr="00EE73C4">
        <w:rPr>
          <w:rStyle w:val="CharSectno"/>
        </w:rPr>
        <w:t>61</w:t>
      </w:r>
      <w:r w:rsidR="007C0983" w:rsidRPr="00EE73C4">
        <w:t xml:space="preserve">  </w:t>
      </w:r>
      <w:r w:rsidRPr="00EE73C4">
        <w:t>Dealings with controlled apparatus generating non</w:t>
      </w:r>
      <w:r w:rsidR="00EE73C4">
        <w:noBreakHyphen/>
      </w:r>
      <w:r w:rsidRPr="00EE73C4">
        <w:t>ionizing radiation</w:t>
      </w:r>
      <w:bookmarkEnd w:id="89"/>
    </w:p>
    <w:p w:rsidR="00E35574" w:rsidRPr="00EE73C4" w:rsidRDefault="00E35574" w:rsidP="007C0983">
      <w:pPr>
        <w:pStyle w:val="subsection"/>
      </w:pPr>
      <w:r w:rsidRPr="00EE73C4">
        <w:tab/>
      </w:r>
      <w:r w:rsidRPr="00EE73C4">
        <w:tab/>
        <w:t>The holder of a source licence must ensure that all dealings with controlled apparatus generating non</w:t>
      </w:r>
      <w:r w:rsidR="00EE73C4">
        <w:noBreakHyphen/>
      </w:r>
      <w:r w:rsidRPr="00EE73C4">
        <w:t xml:space="preserve">ionizing radiation comply with the appropriate exposure limits set out in the standards and codes mentioned in </w:t>
      </w:r>
      <w:r w:rsidR="000165A1" w:rsidRPr="00EE73C4">
        <w:t>the table in clause</w:t>
      </w:r>
      <w:r w:rsidR="00EE73C4">
        <w:t> </w:t>
      </w:r>
      <w:r w:rsidR="000165A1" w:rsidRPr="00EE73C4">
        <w:t xml:space="preserve">1 of </w:t>
      </w:r>
      <w:r w:rsidRPr="00EE73C4">
        <w:t>Schedule</w:t>
      </w:r>
      <w:r w:rsidR="00EE73C4">
        <w:t> </w:t>
      </w:r>
      <w:r w:rsidRPr="00EE73C4">
        <w:t>1.</w:t>
      </w:r>
    </w:p>
    <w:p w:rsidR="00E35574" w:rsidRPr="00EE73C4" w:rsidRDefault="00E35574" w:rsidP="007C0983">
      <w:pPr>
        <w:pStyle w:val="ActHead5"/>
      </w:pPr>
      <w:bookmarkStart w:id="90" w:name="_Toc519781969"/>
      <w:r w:rsidRPr="00EE73C4">
        <w:rPr>
          <w:rStyle w:val="CharSectno"/>
        </w:rPr>
        <w:t>62</w:t>
      </w:r>
      <w:r w:rsidR="007C0983" w:rsidRPr="00EE73C4">
        <w:t xml:space="preserve">  </w:t>
      </w:r>
      <w:r w:rsidRPr="00EE73C4">
        <w:t>Annual equivalent dose limit</w:t>
      </w:r>
      <w:bookmarkEnd w:id="90"/>
    </w:p>
    <w:p w:rsidR="000165A1" w:rsidRPr="00EE73C4" w:rsidRDefault="000165A1" w:rsidP="000165A1">
      <w:pPr>
        <w:pStyle w:val="subsection"/>
      </w:pPr>
      <w:r w:rsidRPr="00EE73C4">
        <w:tab/>
        <w:t>(1)</w:t>
      </w:r>
      <w:r w:rsidRPr="00EE73C4">
        <w:tab/>
        <w:t>For occupational exposure, the equivalent dose limit to the lens of the eye is 20 mSv annually, averaged over 5 consecutive years.</w:t>
      </w:r>
    </w:p>
    <w:p w:rsidR="000165A1" w:rsidRPr="00EE73C4" w:rsidRDefault="000165A1" w:rsidP="000165A1">
      <w:pPr>
        <w:pStyle w:val="subsection"/>
      </w:pPr>
      <w:r w:rsidRPr="00EE73C4">
        <w:tab/>
        <w:t>(1A)</w:t>
      </w:r>
      <w:r w:rsidRPr="00EE73C4">
        <w:tab/>
        <w:t>However, the equivalent dose to the lens of the eye for a person subject to occupational exposure must not, in a year, be greater than 50 mSv.</w:t>
      </w:r>
    </w:p>
    <w:p w:rsidR="000165A1" w:rsidRPr="00EE73C4" w:rsidRDefault="000165A1" w:rsidP="000165A1">
      <w:pPr>
        <w:pStyle w:val="subsection"/>
      </w:pPr>
      <w:r w:rsidRPr="00EE73C4">
        <w:tab/>
        <w:t>(1B)</w:t>
      </w:r>
      <w:r w:rsidRPr="00EE73C4">
        <w:tab/>
        <w:t>The equivalent dose to the lens of the eye for a person subject to public exposure must not, in a year, be greater than 15 mSv.</w:t>
      </w:r>
    </w:p>
    <w:p w:rsidR="00E35574" w:rsidRPr="00EE73C4" w:rsidRDefault="00E35574" w:rsidP="007C0983">
      <w:pPr>
        <w:pStyle w:val="subsection"/>
      </w:pPr>
      <w:r w:rsidRPr="00EE73C4">
        <w:tab/>
        <w:t>(2)</w:t>
      </w:r>
      <w:r w:rsidRPr="00EE73C4">
        <w:tab/>
        <w:t>For occupational exposure, the annual equivalent dose limit to the hands and feet is 500 mSv.</w:t>
      </w:r>
    </w:p>
    <w:p w:rsidR="00E35574" w:rsidRPr="00EE73C4" w:rsidRDefault="00E35574" w:rsidP="007C0983">
      <w:pPr>
        <w:pStyle w:val="subsection"/>
      </w:pPr>
      <w:r w:rsidRPr="00EE73C4">
        <w:tab/>
        <w:t>(3)</w:t>
      </w:r>
      <w:r w:rsidRPr="00EE73C4">
        <w:tab/>
        <w:t>The annual equivalent dose limit to the skin is:</w:t>
      </w:r>
    </w:p>
    <w:p w:rsidR="00E35574" w:rsidRPr="00EE73C4" w:rsidRDefault="00E35574" w:rsidP="007C0983">
      <w:pPr>
        <w:pStyle w:val="paragraph"/>
      </w:pPr>
      <w:r w:rsidRPr="00EE73C4">
        <w:tab/>
        <w:t>(a)</w:t>
      </w:r>
      <w:r w:rsidRPr="00EE73C4">
        <w:tab/>
        <w:t>for occupational exposure</w:t>
      </w:r>
      <w:r w:rsidR="007C0983" w:rsidRPr="00EE73C4">
        <w:t>—</w:t>
      </w:r>
      <w:r w:rsidRPr="00EE73C4">
        <w:t>500 mSv; and</w:t>
      </w:r>
    </w:p>
    <w:p w:rsidR="00E35574" w:rsidRPr="00EE73C4" w:rsidRDefault="00E35574" w:rsidP="007C0983">
      <w:pPr>
        <w:pStyle w:val="paragraph"/>
      </w:pPr>
      <w:r w:rsidRPr="00EE73C4">
        <w:tab/>
        <w:t>(b)</w:t>
      </w:r>
      <w:r w:rsidRPr="00EE73C4">
        <w:tab/>
        <w:t>for public exposure</w:t>
      </w:r>
      <w:r w:rsidR="007C0983" w:rsidRPr="00EE73C4">
        <w:t>—</w:t>
      </w:r>
      <w:r w:rsidRPr="00EE73C4">
        <w:t>50 mSv.</w:t>
      </w:r>
    </w:p>
    <w:p w:rsidR="00E35574" w:rsidRPr="00EE73C4" w:rsidRDefault="00E35574" w:rsidP="007C0983">
      <w:pPr>
        <w:pStyle w:val="subsection"/>
      </w:pPr>
      <w:r w:rsidRPr="00EE73C4">
        <w:tab/>
        <w:t>(4)</w:t>
      </w:r>
      <w:r w:rsidRPr="00EE73C4">
        <w:tab/>
        <w:t>The annual equivalent dose limit to the skin applies to the average dose received by any 1 cm</w:t>
      </w:r>
      <w:r w:rsidRPr="00EE73C4">
        <w:rPr>
          <w:vertAlign w:val="superscript"/>
        </w:rPr>
        <w:t>2</w:t>
      </w:r>
      <w:r w:rsidRPr="00EE73C4">
        <w:t xml:space="preserve"> of skin.</w:t>
      </w:r>
    </w:p>
    <w:p w:rsidR="000165A1" w:rsidRPr="00EE73C4" w:rsidRDefault="000165A1" w:rsidP="00794744">
      <w:pPr>
        <w:pStyle w:val="ActHead3"/>
        <w:pageBreakBefore/>
      </w:pPr>
      <w:bookmarkStart w:id="91" w:name="_Toc519781970"/>
      <w:r w:rsidRPr="00EE73C4">
        <w:rPr>
          <w:rStyle w:val="CharDivNo"/>
        </w:rPr>
        <w:t>Division</w:t>
      </w:r>
      <w:r w:rsidR="00EE73C4" w:rsidRPr="00EE73C4">
        <w:rPr>
          <w:rStyle w:val="CharDivNo"/>
        </w:rPr>
        <w:t> </w:t>
      </w:r>
      <w:r w:rsidRPr="00EE73C4">
        <w:rPr>
          <w:rStyle w:val="CharDivNo"/>
        </w:rPr>
        <w:t>5.3</w:t>
      </w:r>
      <w:r w:rsidRPr="00EE73C4">
        <w:t>—</w:t>
      </w:r>
      <w:r w:rsidRPr="00EE73C4">
        <w:rPr>
          <w:rStyle w:val="CharDivText"/>
        </w:rPr>
        <w:t>Practices and procedures</w:t>
      </w:r>
      <w:bookmarkEnd w:id="91"/>
    </w:p>
    <w:p w:rsidR="000165A1" w:rsidRPr="00EE73C4" w:rsidRDefault="000165A1" w:rsidP="000165A1">
      <w:pPr>
        <w:pStyle w:val="ActHead5"/>
      </w:pPr>
      <w:bookmarkStart w:id="92" w:name="_Toc519781971"/>
      <w:r w:rsidRPr="00EE73C4">
        <w:rPr>
          <w:rStyle w:val="CharSectno"/>
        </w:rPr>
        <w:t>62A</w:t>
      </w:r>
      <w:r w:rsidRPr="00EE73C4">
        <w:t xml:space="preserve">  Practices and procedures</w:t>
      </w:r>
      <w:bookmarkEnd w:id="92"/>
    </w:p>
    <w:p w:rsidR="00E35574" w:rsidRPr="00EE73C4" w:rsidRDefault="00E35574" w:rsidP="007C0983">
      <w:pPr>
        <w:pStyle w:val="subsection"/>
      </w:pPr>
      <w:r w:rsidRPr="00EE73C4">
        <w:tab/>
        <w:t>(1)</w:t>
      </w:r>
      <w:r w:rsidRPr="00EE73C4">
        <w:tab/>
        <w:t>For paragraph</w:t>
      </w:r>
      <w:r w:rsidR="00EE73C4">
        <w:t> </w:t>
      </w:r>
      <w:r w:rsidRPr="00EE73C4">
        <w:t xml:space="preserve">85(2)(a) of the Act, the practices and procedures described in the </w:t>
      </w:r>
      <w:r w:rsidR="000165A1" w:rsidRPr="00EE73C4">
        <w:t>codes</w:t>
      </w:r>
      <w:r w:rsidRPr="00EE73C4">
        <w:t xml:space="preserve"> mentioned in subregulation</w:t>
      </w:r>
      <w:r w:rsidR="0077578E" w:rsidRPr="00EE73C4">
        <w:t> </w:t>
      </w:r>
      <w:r w:rsidRPr="00EE73C4">
        <w:t>(2) must, to the extent that they are relevant, be followed by controlled persons in relation to activities relating to controlled facilities, and in relation to dealings with controlled apparatus or controlled material.</w:t>
      </w:r>
    </w:p>
    <w:p w:rsidR="00DC45D8" w:rsidRPr="00EE73C4" w:rsidRDefault="00DC45D8" w:rsidP="00DC45D8">
      <w:pPr>
        <w:pStyle w:val="subsection"/>
      </w:pPr>
      <w:r w:rsidRPr="00EE73C4">
        <w:tab/>
        <w:t>(2)</w:t>
      </w:r>
      <w:r w:rsidRPr="00EE73C4">
        <w:tab/>
        <w:t>For subregulation (1), the codes are the following:</w:t>
      </w:r>
    </w:p>
    <w:p w:rsidR="00DC45D8" w:rsidRPr="00EE73C4" w:rsidRDefault="00DC45D8" w:rsidP="00DC45D8">
      <w:pPr>
        <w:pStyle w:val="paragraph"/>
      </w:pPr>
      <w:r w:rsidRPr="00EE73C4">
        <w:tab/>
        <w:t>(a)</w:t>
      </w:r>
      <w:r w:rsidRPr="00EE73C4">
        <w:tab/>
        <w:t>the Mining and Mineral Processing Code of Practice and Safety Guide;</w:t>
      </w:r>
    </w:p>
    <w:p w:rsidR="00DC45D8" w:rsidRPr="00EE73C4" w:rsidRDefault="00DC45D8" w:rsidP="00DC45D8">
      <w:pPr>
        <w:pStyle w:val="paragraph"/>
      </w:pPr>
      <w:r w:rsidRPr="00EE73C4">
        <w:tab/>
        <w:t>(b)</w:t>
      </w:r>
      <w:r w:rsidRPr="00EE73C4">
        <w:tab/>
        <w:t>the Security Code of Practice;</w:t>
      </w:r>
    </w:p>
    <w:p w:rsidR="00DC45D8" w:rsidRPr="00EE73C4" w:rsidRDefault="00DC45D8" w:rsidP="00DC45D8">
      <w:pPr>
        <w:pStyle w:val="paragraph"/>
      </w:pPr>
      <w:r w:rsidRPr="00EE73C4">
        <w:tab/>
        <w:t>(c)</w:t>
      </w:r>
      <w:r w:rsidRPr="00EE73C4">
        <w:tab/>
        <w:t>the Transport Code.</w:t>
      </w:r>
    </w:p>
    <w:p w:rsidR="00E35574" w:rsidRPr="00EE73C4" w:rsidRDefault="00E35574" w:rsidP="00E62E2A">
      <w:pPr>
        <w:pStyle w:val="ActHead2"/>
        <w:pageBreakBefore/>
      </w:pPr>
      <w:bookmarkStart w:id="93" w:name="_Toc519781972"/>
      <w:r w:rsidRPr="00EE73C4">
        <w:rPr>
          <w:rStyle w:val="CharPartNo"/>
        </w:rPr>
        <w:t>Part</w:t>
      </w:r>
      <w:r w:rsidR="00EE73C4" w:rsidRPr="00EE73C4">
        <w:rPr>
          <w:rStyle w:val="CharPartNo"/>
        </w:rPr>
        <w:t> </w:t>
      </w:r>
      <w:r w:rsidRPr="00EE73C4">
        <w:rPr>
          <w:rStyle w:val="CharPartNo"/>
        </w:rPr>
        <w:t>6</w:t>
      </w:r>
      <w:r w:rsidR="007C0983" w:rsidRPr="00EE73C4">
        <w:t>—</w:t>
      </w:r>
      <w:r w:rsidRPr="00EE73C4">
        <w:rPr>
          <w:rStyle w:val="CharPartText"/>
        </w:rPr>
        <w:t>Reporting and inspection for controlled facilities, apparatus and materials</w:t>
      </w:r>
      <w:bookmarkEnd w:id="93"/>
    </w:p>
    <w:p w:rsidR="00E35574" w:rsidRPr="00EE73C4" w:rsidRDefault="007C0983" w:rsidP="00E35574">
      <w:pPr>
        <w:pStyle w:val="Header"/>
      </w:pPr>
      <w:r w:rsidRPr="00EE73C4">
        <w:rPr>
          <w:rStyle w:val="CharDivNo"/>
        </w:rPr>
        <w:t xml:space="preserve"> </w:t>
      </w:r>
      <w:r w:rsidRPr="00EE73C4">
        <w:rPr>
          <w:rStyle w:val="CharDivText"/>
        </w:rPr>
        <w:t xml:space="preserve"> </w:t>
      </w:r>
    </w:p>
    <w:p w:rsidR="00E35574" w:rsidRPr="00EE73C4" w:rsidRDefault="00E35574" w:rsidP="007C0983">
      <w:pPr>
        <w:pStyle w:val="ActHead5"/>
      </w:pPr>
      <w:bookmarkStart w:id="94" w:name="_Toc519781973"/>
      <w:r w:rsidRPr="00EE73C4">
        <w:rPr>
          <w:rStyle w:val="CharSectno"/>
        </w:rPr>
        <w:t>63</w:t>
      </w:r>
      <w:r w:rsidR="007C0983" w:rsidRPr="00EE73C4">
        <w:t xml:space="preserve">  </w:t>
      </w:r>
      <w:r w:rsidRPr="00EE73C4">
        <w:t>Reporting guidelines to be published by CEO</w:t>
      </w:r>
      <w:bookmarkEnd w:id="94"/>
    </w:p>
    <w:p w:rsidR="00E35574" w:rsidRPr="00EE73C4" w:rsidRDefault="00E35574" w:rsidP="007C0983">
      <w:pPr>
        <w:pStyle w:val="subsection"/>
      </w:pPr>
      <w:r w:rsidRPr="00EE73C4">
        <w:tab/>
        <w:t>(1)</w:t>
      </w:r>
      <w:r w:rsidRPr="00EE73C4">
        <w:tab/>
        <w:t>For paragraph</w:t>
      </w:r>
      <w:r w:rsidR="00EE73C4">
        <w:t> </w:t>
      </w:r>
      <w:r w:rsidRPr="00EE73C4">
        <w:t>15(1)(i) of the Act, the CEO must make guidelines about:</w:t>
      </w:r>
    </w:p>
    <w:p w:rsidR="00E35574" w:rsidRPr="00EE73C4" w:rsidRDefault="00E35574" w:rsidP="007C0983">
      <w:pPr>
        <w:pStyle w:val="paragraph"/>
      </w:pPr>
      <w:r w:rsidRPr="00EE73C4">
        <w:tab/>
        <w:t>(a)</w:t>
      </w:r>
      <w:r w:rsidRPr="00EE73C4">
        <w:tab/>
        <w:t>how the CEO will report on the operations of the Agency; and</w:t>
      </w:r>
    </w:p>
    <w:p w:rsidR="00E35574" w:rsidRPr="00EE73C4" w:rsidRDefault="00E35574" w:rsidP="007C0983">
      <w:pPr>
        <w:pStyle w:val="paragraph"/>
      </w:pPr>
      <w:r w:rsidRPr="00EE73C4">
        <w:tab/>
        <w:t>(b)</w:t>
      </w:r>
      <w:r w:rsidRPr="00EE73C4">
        <w:tab/>
        <w:t>how licence holders will report their compliance with the Act, these regulations and licence conditions; and</w:t>
      </w:r>
    </w:p>
    <w:p w:rsidR="00E35574" w:rsidRPr="00EE73C4" w:rsidRDefault="00E35574" w:rsidP="007C0983">
      <w:pPr>
        <w:pStyle w:val="paragraph"/>
      </w:pPr>
      <w:r w:rsidRPr="00EE73C4">
        <w:tab/>
        <w:t>(c)</w:t>
      </w:r>
      <w:r w:rsidRPr="00EE73C4">
        <w:tab/>
        <w:t>how inspection of controlled facilities, controlled apparatus and controlled materials will be conducted.</w:t>
      </w:r>
    </w:p>
    <w:p w:rsidR="00E35574" w:rsidRPr="00EE73C4" w:rsidRDefault="00E35574" w:rsidP="007C0983">
      <w:pPr>
        <w:pStyle w:val="subsection"/>
      </w:pPr>
      <w:r w:rsidRPr="00EE73C4">
        <w:tab/>
        <w:t>(2)</w:t>
      </w:r>
      <w:r w:rsidRPr="00EE73C4">
        <w:tab/>
        <w:t>The CEO must publish a draft of the guidelines, and invite public comments on the draft, within 12 months of the commencement of these regulations.</w:t>
      </w:r>
    </w:p>
    <w:p w:rsidR="00E35574" w:rsidRPr="00EE73C4" w:rsidRDefault="007C0983" w:rsidP="007C0983">
      <w:pPr>
        <w:pStyle w:val="notetext"/>
      </w:pPr>
      <w:r w:rsidRPr="00EE73C4">
        <w:t>Note:</w:t>
      </w:r>
      <w:r w:rsidRPr="00EE73C4">
        <w:tab/>
      </w:r>
      <w:r w:rsidR="00E35574" w:rsidRPr="00EE73C4">
        <w:t>These regulations commence on gazettal:  see regulation</w:t>
      </w:r>
      <w:r w:rsidR="00EE73C4">
        <w:t> </w:t>
      </w:r>
      <w:r w:rsidR="00E35574" w:rsidRPr="00EE73C4">
        <w:t>2.</w:t>
      </w:r>
    </w:p>
    <w:p w:rsidR="00E35574" w:rsidRPr="00EE73C4" w:rsidRDefault="00E35574" w:rsidP="007C0983">
      <w:pPr>
        <w:pStyle w:val="ActHead5"/>
      </w:pPr>
      <w:bookmarkStart w:id="95" w:name="_Toc519781974"/>
      <w:r w:rsidRPr="00EE73C4">
        <w:rPr>
          <w:rStyle w:val="CharSectno"/>
        </w:rPr>
        <w:t>64</w:t>
      </w:r>
      <w:r w:rsidR="007C0983" w:rsidRPr="00EE73C4">
        <w:t xml:space="preserve">  </w:t>
      </w:r>
      <w:r w:rsidRPr="00EE73C4">
        <w:t>Inspector’s identity card</w:t>
      </w:r>
      <w:bookmarkEnd w:id="95"/>
    </w:p>
    <w:p w:rsidR="00E35574" w:rsidRPr="00EE73C4" w:rsidRDefault="00E35574" w:rsidP="007C0983">
      <w:pPr>
        <w:pStyle w:val="subsection"/>
      </w:pPr>
      <w:r w:rsidRPr="00EE73C4">
        <w:tab/>
        <w:t>(1)</w:t>
      </w:r>
      <w:r w:rsidRPr="00EE73C4">
        <w:tab/>
        <w:t>Under subsection</w:t>
      </w:r>
      <w:r w:rsidR="00EE73C4">
        <w:t> </w:t>
      </w:r>
      <w:r w:rsidRPr="00EE73C4">
        <w:t>62(1) of the Act, the CEO may appoint certain people as inspectors.</w:t>
      </w:r>
    </w:p>
    <w:p w:rsidR="00E35574" w:rsidRPr="00EE73C4" w:rsidRDefault="00E35574" w:rsidP="007C0983">
      <w:pPr>
        <w:pStyle w:val="subsection"/>
      </w:pPr>
      <w:r w:rsidRPr="00EE73C4">
        <w:tab/>
        <w:t>(2)</w:t>
      </w:r>
      <w:r w:rsidRPr="00EE73C4">
        <w:tab/>
        <w:t>Under subsection</w:t>
      </w:r>
      <w:r w:rsidR="00EE73C4">
        <w:t> </w:t>
      </w:r>
      <w:r w:rsidRPr="00EE73C4">
        <w:t>62(3) of the Act, the CEO must issue an identity card to an inspector, in the form prescribed by the regulations.</w:t>
      </w:r>
    </w:p>
    <w:p w:rsidR="00E35574" w:rsidRPr="00EE73C4" w:rsidRDefault="00E35574" w:rsidP="007C0983">
      <w:pPr>
        <w:pStyle w:val="subsection"/>
      </w:pPr>
      <w:r w:rsidRPr="00EE73C4">
        <w:tab/>
        <w:t>(3)</w:t>
      </w:r>
      <w:r w:rsidRPr="00EE73C4">
        <w:tab/>
        <w:t>The identity card must be in the form set out in Schedule</w:t>
      </w:r>
      <w:r w:rsidR="00EE73C4">
        <w:t> </w:t>
      </w:r>
      <w:r w:rsidRPr="00EE73C4">
        <w:t>4.</w:t>
      </w:r>
    </w:p>
    <w:p w:rsidR="00E35574" w:rsidRPr="00EE73C4" w:rsidRDefault="00E35574" w:rsidP="00E62E2A">
      <w:pPr>
        <w:pStyle w:val="ActHead2"/>
        <w:pageBreakBefore/>
      </w:pPr>
      <w:bookmarkStart w:id="96" w:name="_Toc519781975"/>
      <w:r w:rsidRPr="00EE73C4">
        <w:rPr>
          <w:rStyle w:val="CharPartNo"/>
        </w:rPr>
        <w:t>Part</w:t>
      </w:r>
      <w:r w:rsidR="00EE73C4" w:rsidRPr="00EE73C4">
        <w:rPr>
          <w:rStyle w:val="CharPartNo"/>
        </w:rPr>
        <w:t> </w:t>
      </w:r>
      <w:r w:rsidRPr="00EE73C4">
        <w:rPr>
          <w:rStyle w:val="CharPartNo"/>
        </w:rPr>
        <w:t>7</w:t>
      </w:r>
      <w:r w:rsidR="007C0983" w:rsidRPr="00EE73C4">
        <w:t>—</w:t>
      </w:r>
      <w:r w:rsidRPr="00EE73C4">
        <w:rPr>
          <w:rStyle w:val="CharPartText"/>
        </w:rPr>
        <w:t>Miscellaneous</w:t>
      </w:r>
      <w:bookmarkEnd w:id="96"/>
    </w:p>
    <w:p w:rsidR="00E35574" w:rsidRPr="00EE73C4" w:rsidRDefault="007C0983" w:rsidP="00E35574">
      <w:pPr>
        <w:pStyle w:val="Header"/>
      </w:pPr>
      <w:r w:rsidRPr="00EE73C4">
        <w:rPr>
          <w:rStyle w:val="CharDivNo"/>
        </w:rPr>
        <w:t xml:space="preserve"> </w:t>
      </w:r>
      <w:r w:rsidRPr="00EE73C4">
        <w:rPr>
          <w:rStyle w:val="CharDivText"/>
        </w:rPr>
        <w:t xml:space="preserve"> </w:t>
      </w:r>
    </w:p>
    <w:p w:rsidR="00E35574" w:rsidRPr="00EE73C4" w:rsidRDefault="00E35574" w:rsidP="007C0983">
      <w:pPr>
        <w:pStyle w:val="ActHead5"/>
      </w:pPr>
      <w:bookmarkStart w:id="97" w:name="_Toc519781976"/>
      <w:r w:rsidRPr="00EE73C4">
        <w:rPr>
          <w:rStyle w:val="CharSectno"/>
        </w:rPr>
        <w:t>65</w:t>
      </w:r>
      <w:r w:rsidR="007C0983" w:rsidRPr="00EE73C4">
        <w:t xml:space="preserve">  </w:t>
      </w:r>
      <w:r w:rsidRPr="00EE73C4">
        <w:t>International agreements</w:t>
      </w:r>
      <w:bookmarkEnd w:id="97"/>
    </w:p>
    <w:p w:rsidR="00E35574" w:rsidRPr="00EE73C4" w:rsidRDefault="00E35574" w:rsidP="007C0983">
      <w:pPr>
        <w:pStyle w:val="subsection"/>
      </w:pPr>
      <w:r w:rsidRPr="00EE73C4">
        <w:tab/>
      </w:r>
      <w:r w:rsidRPr="00EE73C4">
        <w:tab/>
        <w:t xml:space="preserve">For </w:t>
      </w:r>
      <w:r w:rsidR="00795852" w:rsidRPr="00EE73C4">
        <w:t>subsection</w:t>
      </w:r>
      <w:r w:rsidR="00EE73C4">
        <w:t> </w:t>
      </w:r>
      <w:r w:rsidR="00795852" w:rsidRPr="00EE73C4">
        <w:t>84(3)</w:t>
      </w:r>
      <w:r w:rsidRPr="00EE73C4">
        <w:t xml:space="preserve"> of the Act, each international agreement mentioned in Schedule</w:t>
      </w:r>
      <w:r w:rsidR="00EE73C4">
        <w:t> </w:t>
      </w:r>
      <w:r w:rsidRPr="00EE73C4">
        <w:t>5 is prescribed.</w:t>
      </w:r>
    </w:p>
    <w:p w:rsidR="00E35574" w:rsidRPr="00EE73C4" w:rsidRDefault="00E35574" w:rsidP="007C0983">
      <w:pPr>
        <w:pStyle w:val="ActHead5"/>
      </w:pPr>
      <w:bookmarkStart w:id="98" w:name="_Toc519781977"/>
      <w:r w:rsidRPr="00EE73C4">
        <w:rPr>
          <w:rStyle w:val="CharSectno"/>
        </w:rPr>
        <w:t>65A</w:t>
      </w:r>
      <w:r w:rsidR="007C0983" w:rsidRPr="00EE73C4">
        <w:t xml:space="preserve">  </w:t>
      </w:r>
      <w:r w:rsidRPr="00EE73C4">
        <w:t>Non</w:t>
      </w:r>
      <w:r w:rsidR="00EE73C4">
        <w:noBreakHyphen/>
      </w:r>
      <w:r w:rsidRPr="00EE73C4">
        <w:t>applicable State and Territory laws</w:t>
      </w:r>
      <w:bookmarkEnd w:id="98"/>
    </w:p>
    <w:p w:rsidR="00E35574" w:rsidRPr="00EE73C4" w:rsidRDefault="00E35574" w:rsidP="007C0983">
      <w:pPr>
        <w:pStyle w:val="subsection"/>
      </w:pPr>
      <w:r w:rsidRPr="00EE73C4">
        <w:tab/>
      </w:r>
      <w:r w:rsidRPr="00EE73C4">
        <w:tab/>
        <w:t>For section</w:t>
      </w:r>
      <w:r w:rsidR="00EE73C4">
        <w:t> </w:t>
      </w:r>
      <w:r w:rsidRPr="00EE73C4">
        <w:t>83 of the Act, each State or Territory law, or provision of each State or Territory law, mentioned in Schedule</w:t>
      </w:r>
      <w:r w:rsidR="00EE73C4">
        <w:t> </w:t>
      </w:r>
      <w:r w:rsidRPr="00EE73C4">
        <w:t>6 is prescribed.</w:t>
      </w:r>
    </w:p>
    <w:p w:rsidR="00E35574" w:rsidRPr="00EE73C4" w:rsidRDefault="00E35574" w:rsidP="007C0983">
      <w:pPr>
        <w:pStyle w:val="ActHead5"/>
      </w:pPr>
      <w:bookmarkStart w:id="99" w:name="_Toc519781978"/>
      <w:r w:rsidRPr="00EE73C4">
        <w:rPr>
          <w:rStyle w:val="CharSectno"/>
        </w:rPr>
        <w:t>66</w:t>
      </w:r>
      <w:r w:rsidR="007C0983" w:rsidRPr="00EE73C4">
        <w:t xml:space="preserve">  </w:t>
      </w:r>
      <w:r w:rsidRPr="00EE73C4">
        <w:t>Review of decisions by CEO</w:t>
      </w:r>
      <w:bookmarkEnd w:id="99"/>
    </w:p>
    <w:p w:rsidR="00E35574" w:rsidRPr="00EE73C4" w:rsidRDefault="00E35574" w:rsidP="007C0983">
      <w:pPr>
        <w:pStyle w:val="subsection"/>
      </w:pPr>
      <w:r w:rsidRPr="00EE73C4">
        <w:tab/>
        <w:t>(1)</w:t>
      </w:r>
      <w:r w:rsidRPr="00EE73C4">
        <w:tab/>
        <w:t>A controlled person who is affected by a decision of the CEO to refuse to make a declaration under subregulation</w:t>
      </w:r>
      <w:r w:rsidR="00EE73C4">
        <w:t> </w:t>
      </w:r>
      <w:r w:rsidRPr="00EE73C4">
        <w:t>4(3), 6(3), 37(1), 38(3), 38(5) or 38(6) may request that the Minister reconsider the CEO’s decision.</w:t>
      </w:r>
    </w:p>
    <w:p w:rsidR="00E35574" w:rsidRPr="00EE73C4" w:rsidRDefault="00E35574" w:rsidP="007C0983">
      <w:pPr>
        <w:pStyle w:val="subsection"/>
      </w:pPr>
      <w:r w:rsidRPr="00EE73C4">
        <w:tab/>
        <w:t>(2)</w:t>
      </w:r>
      <w:r w:rsidRPr="00EE73C4">
        <w:tab/>
        <w:t>The request must be:</w:t>
      </w:r>
    </w:p>
    <w:p w:rsidR="00E35574" w:rsidRPr="00EE73C4" w:rsidRDefault="00E35574" w:rsidP="007C0983">
      <w:pPr>
        <w:pStyle w:val="paragraph"/>
      </w:pPr>
      <w:r w:rsidRPr="00EE73C4">
        <w:tab/>
        <w:t>(a)</w:t>
      </w:r>
      <w:r w:rsidRPr="00EE73C4">
        <w:tab/>
        <w:t>in writing; and</w:t>
      </w:r>
    </w:p>
    <w:p w:rsidR="00E35574" w:rsidRPr="00EE73C4" w:rsidRDefault="00E35574" w:rsidP="007C0983">
      <w:pPr>
        <w:pStyle w:val="paragraph"/>
      </w:pPr>
      <w:r w:rsidRPr="00EE73C4">
        <w:tab/>
        <w:t>(b)</w:t>
      </w:r>
      <w:r w:rsidRPr="00EE73C4">
        <w:tab/>
        <w:t xml:space="preserve">given to the Minister within </w:t>
      </w:r>
      <w:r w:rsidR="00795852" w:rsidRPr="00EE73C4">
        <w:t>28 days</w:t>
      </w:r>
      <w:r w:rsidRPr="00EE73C4">
        <w:t xml:space="preserve"> after the making of the decision.</w:t>
      </w:r>
    </w:p>
    <w:p w:rsidR="00E35574" w:rsidRPr="00EE73C4" w:rsidRDefault="00E35574" w:rsidP="007C0983">
      <w:pPr>
        <w:pStyle w:val="subsection"/>
      </w:pPr>
      <w:r w:rsidRPr="00EE73C4">
        <w:tab/>
        <w:t>(3)</w:t>
      </w:r>
      <w:r w:rsidRPr="00EE73C4">
        <w:tab/>
        <w:t>The Minister must reconsider the CEO’s decision and confirm, vary or set aside the decision.</w:t>
      </w:r>
    </w:p>
    <w:p w:rsidR="00A008DA" w:rsidRPr="00EE73C4" w:rsidRDefault="007C0983" w:rsidP="007C0983">
      <w:pPr>
        <w:pStyle w:val="notetext"/>
      </w:pPr>
      <w:r w:rsidRPr="00EE73C4">
        <w:t>Note:</w:t>
      </w:r>
      <w:r w:rsidRPr="00EE73C4">
        <w:tab/>
      </w:r>
      <w:r w:rsidR="00A008DA" w:rsidRPr="00EE73C4">
        <w:t>Under section</w:t>
      </w:r>
      <w:r w:rsidR="00EE73C4">
        <w:t> </w:t>
      </w:r>
      <w:r w:rsidR="00A008DA" w:rsidRPr="00EE73C4">
        <w:t xml:space="preserve">27A of the </w:t>
      </w:r>
      <w:r w:rsidR="00A008DA" w:rsidRPr="00EE73C4">
        <w:rPr>
          <w:i/>
        </w:rPr>
        <w:t>Administrative Appeals Tribunal Act 1975</w:t>
      </w:r>
      <w:r w:rsidR="00A008DA" w:rsidRPr="00EE73C4">
        <w:t>, the Minister must give, to any person whose interests are affected by the decision, notice, in writing or otherwise, of the making of the decision</w:t>
      </w:r>
      <w:r w:rsidR="0092667F" w:rsidRPr="00EE73C4">
        <w:t xml:space="preserve"> </w:t>
      </w:r>
      <w:r w:rsidR="00A008DA" w:rsidRPr="00EE73C4">
        <w:t>and of the person’s right to have the decision reviewed. In giving</w:t>
      </w:r>
      <w:r w:rsidR="0092667F" w:rsidRPr="00EE73C4">
        <w:t xml:space="preserve"> </w:t>
      </w:r>
      <w:r w:rsidR="00A008DA" w:rsidRPr="00EE73C4">
        <w:t>that notice, the Minister must have regard to the Code of Practice determined under section</w:t>
      </w:r>
      <w:r w:rsidR="00EE73C4">
        <w:t> </w:t>
      </w:r>
      <w:r w:rsidR="00A008DA" w:rsidRPr="00EE73C4">
        <w:t>27B of that Act (Gazette No. S 432, 7</w:t>
      </w:r>
      <w:r w:rsidR="00EE73C4">
        <w:t> </w:t>
      </w:r>
      <w:r w:rsidR="00A008DA" w:rsidRPr="00EE73C4">
        <w:t xml:space="preserve">December 1994) and available at </w:t>
      </w:r>
      <w:hyperlink r:id="rId24" w:history="1">
        <w:r w:rsidR="00A008DA" w:rsidRPr="00EE73C4">
          <w:rPr>
            <w:rStyle w:val="Hyperlink"/>
          </w:rPr>
          <w:t>http://www.comlaw.gov.au</w:t>
        </w:r>
      </w:hyperlink>
      <w:r w:rsidR="00A008DA" w:rsidRPr="00EE73C4">
        <w:t xml:space="preserve"> (registration number F2006B11660).</w:t>
      </w:r>
    </w:p>
    <w:p w:rsidR="00E35574" w:rsidRPr="00EE73C4" w:rsidRDefault="00E35574" w:rsidP="007C0983">
      <w:pPr>
        <w:pStyle w:val="subsection"/>
      </w:pPr>
      <w:r w:rsidRPr="00EE73C4">
        <w:tab/>
        <w:t>(4)</w:t>
      </w:r>
      <w:r w:rsidRPr="00EE73C4">
        <w:tab/>
        <w:t>The Minister is taken to have confirmed the CEO’s decision under subregulation</w:t>
      </w:r>
      <w:r w:rsidR="0077578E" w:rsidRPr="00EE73C4">
        <w:t> </w:t>
      </w:r>
      <w:r w:rsidRPr="00EE73C4">
        <w:t>(3) if the Minister does not give written notice of the Minister’s decision under that subregulation</w:t>
      </w:r>
      <w:r w:rsidR="0077578E" w:rsidRPr="00EE73C4">
        <w:t> </w:t>
      </w:r>
      <w:r w:rsidRPr="00EE73C4">
        <w:t>within 60 days after the request is received.</w:t>
      </w:r>
    </w:p>
    <w:p w:rsidR="00E35574" w:rsidRPr="00EE73C4" w:rsidRDefault="00E35574" w:rsidP="007C0983">
      <w:pPr>
        <w:pStyle w:val="subsection"/>
      </w:pPr>
      <w:r w:rsidRPr="00EE73C4">
        <w:tab/>
        <w:t>(5)</w:t>
      </w:r>
      <w:r w:rsidRPr="00EE73C4">
        <w:tab/>
        <w:t>Application may be made to the Administrative Appeals Tribunal for review of a decision of the Minister under subregulation</w:t>
      </w:r>
      <w:r w:rsidR="0077578E" w:rsidRPr="00EE73C4">
        <w:t> </w:t>
      </w:r>
      <w:r w:rsidRPr="00EE73C4">
        <w:t>(3) to confirm, vary or set aside the CEO’s decision.</w:t>
      </w:r>
    </w:p>
    <w:p w:rsidR="009D1D5E" w:rsidRPr="00EE73C4" w:rsidRDefault="009D1D5E" w:rsidP="00273AD1">
      <w:pPr>
        <w:sectPr w:rsidR="009D1D5E" w:rsidRPr="00EE73C4" w:rsidSect="00191416">
          <w:headerReference w:type="even" r:id="rId25"/>
          <w:headerReference w:type="default" r:id="rId26"/>
          <w:footerReference w:type="even" r:id="rId27"/>
          <w:footerReference w:type="default" r:id="rId28"/>
          <w:headerReference w:type="first" r:id="rId29"/>
          <w:footerReference w:type="first" r:id="rId30"/>
          <w:pgSz w:w="11907" w:h="16839"/>
          <w:pgMar w:top="2325" w:right="1797" w:bottom="1440" w:left="1797" w:header="720" w:footer="709" w:gutter="0"/>
          <w:pgNumType w:start="1"/>
          <w:cols w:space="708"/>
          <w:docGrid w:linePitch="360"/>
        </w:sectPr>
      </w:pPr>
    </w:p>
    <w:p w:rsidR="00E35574" w:rsidRPr="00EE73C4" w:rsidRDefault="00E35574" w:rsidP="007C0983">
      <w:pPr>
        <w:pStyle w:val="ActHead1"/>
      </w:pPr>
      <w:bookmarkStart w:id="100" w:name="_Toc519781979"/>
      <w:r w:rsidRPr="00EE73C4">
        <w:rPr>
          <w:rStyle w:val="CharChapNo"/>
        </w:rPr>
        <w:t>Schedule</w:t>
      </w:r>
      <w:r w:rsidR="00EE73C4" w:rsidRPr="00EE73C4">
        <w:rPr>
          <w:rStyle w:val="CharChapNo"/>
        </w:rPr>
        <w:t> </w:t>
      </w:r>
      <w:r w:rsidRPr="00EE73C4">
        <w:rPr>
          <w:rStyle w:val="CharChapNo"/>
        </w:rPr>
        <w:t>1</w:t>
      </w:r>
      <w:r w:rsidR="007C0983" w:rsidRPr="00EE73C4">
        <w:t>—</w:t>
      </w:r>
      <w:r w:rsidRPr="00EE73C4">
        <w:rPr>
          <w:rStyle w:val="CharChapText"/>
        </w:rPr>
        <w:t>Exposure limits for non</w:t>
      </w:r>
      <w:r w:rsidR="00EE73C4" w:rsidRPr="00EE73C4">
        <w:rPr>
          <w:rStyle w:val="CharChapText"/>
        </w:rPr>
        <w:noBreakHyphen/>
      </w:r>
      <w:r w:rsidRPr="00EE73C4">
        <w:rPr>
          <w:rStyle w:val="CharChapText"/>
        </w:rPr>
        <w:t>ionizing radiation</w:t>
      </w:r>
      <w:bookmarkEnd w:id="100"/>
    </w:p>
    <w:p w:rsidR="00E35574" w:rsidRPr="00EE73C4" w:rsidRDefault="00E35574" w:rsidP="007C0983">
      <w:pPr>
        <w:pStyle w:val="notemargin"/>
      </w:pPr>
      <w:r w:rsidRPr="00EE73C4">
        <w:t>(regulations</w:t>
      </w:r>
      <w:r w:rsidR="00EE73C4">
        <w:t> </w:t>
      </w:r>
      <w:r w:rsidRPr="00EE73C4">
        <w:t>4 and 61)</w:t>
      </w:r>
    </w:p>
    <w:p w:rsidR="00BA7E38" w:rsidRPr="00EE73C4" w:rsidRDefault="00BA7E38" w:rsidP="00BA7E38">
      <w:pPr>
        <w:pStyle w:val="Header"/>
      </w:pPr>
      <w:r w:rsidRPr="00EE73C4">
        <w:rPr>
          <w:rStyle w:val="CharPartNo"/>
        </w:rPr>
        <w:t xml:space="preserve"> </w:t>
      </w:r>
      <w:r w:rsidRPr="00EE73C4">
        <w:rPr>
          <w:rStyle w:val="CharPartText"/>
        </w:rPr>
        <w:t xml:space="preserve"> </w:t>
      </w:r>
    </w:p>
    <w:p w:rsidR="000E5BDE" w:rsidRPr="00EE73C4" w:rsidRDefault="000E5BDE" w:rsidP="000E5BDE">
      <w:pPr>
        <w:pStyle w:val="ActHead5"/>
      </w:pPr>
      <w:bookmarkStart w:id="101" w:name="_Toc519781980"/>
      <w:r w:rsidRPr="00EE73C4">
        <w:rPr>
          <w:rStyle w:val="CharSectno"/>
        </w:rPr>
        <w:t>1</w:t>
      </w:r>
      <w:r w:rsidRPr="00EE73C4">
        <w:t xml:space="preserve">  Exposure limits for non</w:t>
      </w:r>
      <w:r w:rsidR="00EE73C4">
        <w:noBreakHyphen/>
      </w:r>
      <w:r w:rsidRPr="00EE73C4">
        <w:t>ionizing radiation</w:t>
      </w:r>
      <w:bookmarkEnd w:id="101"/>
    </w:p>
    <w:p w:rsidR="000E5BDE" w:rsidRPr="00EE73C4" w:rsidRDefault="000E5BDE" w:rsidP="000E5BDE">
      <w:pPr>
        <w:pStyle w:val="subsection"/>
      </w:pPr>
      <w:r w:rsidRPr="00EE73C4">
        <w:tab/>
      </w:r>
      <w:r w:rsidRPr="00EE73C4">
        <w:tab/>
        <w:t>The following table sets out exposure limits for non</w:t>
      </w:r>
      <w:r w:rsidR="00EE73C4">
        <w:noBreakHyphen/>
      </w:r>
      <w:r w:rsidRPr="00EE73C4">
        <w:t>ionizing radiation.</w:t>
      </w:r>
    </w:p>
    <w:p w:rsidR="007C0983" w:rsidRPr="00EE73C4" w:rsidRDefault="007C0983" w:rsidP="007C0983">
      <w:pPr>
        <w:pStyle w:val="Tabletext"/>
      </w:pPr>
    </w:p>
    <w:tbl>
      <w:tblPr>
        <w:tblW w:w="5000" w:type="pct"/>
        <w:tblBorders>
          <w:top w:val="single" w:sz="4" w:space="0" w:color="auto"/>
          <w:bottom w:val="single" w:sz="12" w:space="0" w:color="auto"/>
          <w:insideH w:val="single" w:sz="8" w:space="0" w:color="auto"/>
        </w:tblBorders>
        <w:tblCellMar>
          <w:left w:w="107" w:type="dxa"/>
          <w:right w:w="107" w:type="dxa"/>
        </w:tblCellMar>
        <w:tblLook w:val="0000" w:firstRow="0" w:lastRow="0" w:firstColumn="0" w:lastColumn="0" w:noHBand="0" w:noVBand="0"/>
      </w:tblPr>
      <w:tblGrid>
        <w:gridCol w:w="854"/>
        <w:gridCol w:w="7664"/>
        <w:gridCol w:w="9"/>
      </w:tblGrid>
      <w:tr w:rsidR="000E5BDE" w:rsidRPr="00EE73C4" w:rsidTr="00DF590A">
        <w:trPr>
          <w:gridAfter w:val="1"/>
          <w:wAfter w:w="5" w:type="pct"/>
          <w:tblHeader/>
        </w:trPr>
        <w:tc>
          <w:tcPr>
            <w:tcW w:w="4995" w:type="pct"/>
            <w:gridSpan w:val="2"/>
            <w:tcBorders>
              <w:top w:val="single" w:sz="12" w:space="0" w:color="auto"/>
              <w:bottom w:val="single" w:sz="6" w:space="0" w:color="auto"/>
            </w:tcBorders>
            <w:shd w:val="clear" w:color="auto" w:fill="auto"/>
          </w:tcPr>
          <w:p w:rsidR="000E5BDE" w:rsidRPr="00EE73C4" w:rsidRDefault="000E5BDE" w:rsidP="00E16A83">
            <w:pPr>
              <w:pStyle w:val="TableHeading"/>
            </w:pPr>
            <w:r w:rsidRPr="00EE73C4">
              <w:t>Exposure limits for non</w:t>
            </w:r>
            <w:r w:rsidR="00EE73C4">
              <w:noBreakHyphen/>
            </w:r>
            <w:r w:rsidRPr="00EE73C4">
              <w:t>ionizing radiation</w:t>
            </w:r>
          </w:p>
        </w:tc>
      </w:tr>
      <w:tr w:rsidR="000E5BDE" w:rsidRPr="00EE73C4" w:rsidTr="00DF590A">
        <w:trPr>
          <w:gridAfter w:val="1"/>
          <w:wAfter w:w="5" w:type="pct"/>
          <w:tblHeader/>
        </w:trPr>
        <w:tc>
          <w:tcPr>
            <w:tcW w:w="501" w:type="pct"/>
            <w:tcBorders>
              <w:top w:val="single" w:sz="6" w:space="0" w:color="auto"/>
              <w:bottom w:val="single" w:sz="12" w:space="0" w:color="auto"/>
            </w:tcBorders>
            <w:shd w:val="clear" w:color="auto" w:fill="auto"/>
          </w:tcPr>
          <w:p w:rsidR="000E5BDE" w:rsidRPr="00EE73C4" w:rsidRDefault="000E5BDE" w:rsidP="00E16A83">
            <w:pPr>
              <w:pStyle w:val="TableHeading"/>
              <w:rPr>
                <w:rFonts w:eastAsia="Calibri"/>
                <w:lang w:eastAsia="en-US"/>
              </w:rPr>
            </w:pPr>
            <w:r w:rsidRPr="00EE73C4">
              <w:t>Item</w:t>
            </w:r>
          </w:p>
        </w:tc>
        <w:tc>
          <w:tcPr>
            <w:tcW w:w="4494" w:type="pct"/>
            <w:tcBorders>
              <w:top w:val="single" w:sz="6" w:space="0" w:color="auto"/>
              <w:bottom w:val="single" w:sz="12" w:space="0" w:color="auto"/>
            </w:tcBorders>
            <w:shd w:val="clear" w:color="auto" w:fill="auto"/>
          </w:tcPr>
          <w:p w:rsidR="000E5BDE" w:rsidRPr="00EE73C4" w:rsidRDefault="000E5BDE" w:rsidP="00E16A83">
            <w:pPr>
              <w:pStyle w:val="TableHeading"/>
            </w:pPr>
            <w:r w:rsidRPr="00EE73C4">
              <w:t>Exposure limits</w:t>
            </w:r>
          </w:p>
        </w:tc>
      </w:tr>
      <w:tr w:rsidR="00217E86" w:rsidRPr="00EE73C4" w:rsidDel="00217E86" w:rsidTr="0097299D">
        <w:tblPrEx>
          <w:tblBorders>
            <w:top w:val="single" w:sz="12" w:space="0" w:color="auto"/>
            <w:bottom w:val="single" w:sz="2" w:space="0" w:color="auto"/>
            <w:insideH w:val="single" w:sz="12" w:space="0" w:color="auto"/>
          </w:tblBorders>
        </w:tblPrEx>
        <w:tc>
          <w:tcPr>
            <w:tcW w:w="501" w:type="pct"/>
            <w:tcBorders>
              <w:top w:val="single" w:sz="12" w:space="0" w:color="auto"/>
              <w:bottom w:val="single" w:sz="4" w:space="0" w:color="auto"/>
            </w:tcBorders>
            <w:shd w:val="clear" w:color="auto" w:fill="auto"/>
          </w:tcPr>
          <w:p w:rsidR="00217E86" w:rsidRPr="00EE73C4" w:rsidDel="00217E86" w:rsidRDefault="00217E86" w:rsidP="00D93A6B">
            <w:pPr>
              <w:pStyle w:val="Tabletext"/>
            </w:pPr>
            <w:r w:rsidRPr="00EE73C4">
              <w:t>1</w:t>
            </w:r>
          </w:p>
        </w:tc>
        <w:tc>
          <w:tcPr>
            <w:tcW w:w="4499" w:type="pct"/>
            <w:gridSpan w:val="2"/>
            <w:tcBorders>
              <w:top w:val="single" w:sz="12" w:space="0" w:color="auto"/>
              <w:bottom w:val="single" w:sz="4" w:space="0" w:color="auto"/>
            </w:tcBorders>
            <w:shd w:val="clear" w:color="auto" w:fill="auto"/>
          </w:tcPr>
          <w:p w:rsidR="00217E86" w:rsidRPr="00EE73C4" w:rsidDel="00217E86" w:rsidRDefault="00217E86" w:rsidP="00D93A6B">
            <w:pPr>
              <w:pStyle w:val="Tabletext"/>
            </w:pPr>
            <w:r w:rsidRPr="00EE73C4">
              <w:t xml:space="preserve">The reference levels mentioned in the </w:t>
            </w:r>
            <w:r w:rsidRPr="00EE73C4">
              <w:rPr>
                <w:i/>
              </w:rPr>
              <w:t>ICNIRP Guidelines For Limiting Exposure To Time</w:t>
            </w:r>
            <w:r w:rsidR="00EE73C4">
              <w:rPr>
                <w:i/>
              </w:rPr>
              <w:noBreakHyphen/>
            </w:r>
            <w:r w:rsidRPr="00EE73C4">
              <w:rPr>
                <w:i/>
              </w:rPr>
              <w:t>Varying Electric And Magnetic Fields (1 Hz—100 kHz)</w:t>
            </w:r>
            <w:r w:rsidRPr="00EE73C4">
              <w:t>, published by the International Commission on Non</w:t>
            </w:r>
            <w:r w:rsidR="00EE73C4">
              <w:noBreakHyphen/>
            </w:r>
            <w:r w:rsidRPr="00EE73C4">
              <w:t>Ionizing Radiation Protection, as existing on 1</w:t>
            </w:r>
            <w:r w:rsidR="00EE73C4">
              <w:t> </w:t>
            </w:r>
            <w:r w:rsidRPr="00EE73C4">
              <w:t>July 2018.</w:t>
            </w:r>
          </w:p>
        </w:tc>
      </w:tr>
      <w:tr w:rsidR="00E35574" w:rsidRPr="00EE73C4" w:rsidTr="00DF590A">
        <w:tblPrEx>
          <w:tblBorders>
            <w:top w:val="single" w:sz="12" w:space="0" w:color="auto"/>
            <w:bottom w:val="single" w:sz="2" w:space="0" w:color="auto"/>
            <w:insideH w:val="single" w:sz="12" w:space="0" w:color="auto"/>
          </w:tblBorders>
        </w:tblPrEx>
        <w:tc>
          <w:tcPr>
            <w:tcW w:w="501" w:type="pct"/>
            <w:tcBorders>
              <w:top w:val="single" w:sz="4" w:space="0" w:color="auto"/>
              <w:bottom w:val="single" w:sz="4" w:space="0" w:color="auto"/>
            </w:tcBorders>
            <w:shd w:val="clear" w:color="auto" w:fill="auto"/>
          </w:tcPr>
          <w:p w:rsidR="00E35574" w:rsidRPr="00EE73C4" w:rsidRDefault="00E35574" w:rsidP="00D93A6B">
            <w:pPr>
              <w:pStyle w:val="Tabletext"/>
              <w:rPr>
                <w:rFonts w:eastAsiaTheme="minorHAnsi" w:cstheme="minorBidi"/>
                <w:lang w:eastAsia="en-US"/>
              </w:rPr>
            </w:pPr>
            <w:r w:rsidRPr="00EE73C4">
              <w:t>3</w:t>
            </w:r>
          </w:p>
        </w:tc>
        <w:tc>
          <w:tcPr>
            <w:tcW w:w="4499" w:type="pct"/>
            <w:gridSpan w:val="2"/>
            <w:tcBorders>
              <w:top w:val="single" w:sz="4" w:space="0" w:color="auto"/>
              <w:bottom w:val="single" w:sz="4" w:space="0" w:color="auto"/>
            </w:tcBorders>
            <w:shd w:val="clear" w:color="auto" w:fill="auto"/>
          </w:tcPr>
          <w:p w:rsidR="00FD5F87" w:rsidRPr="00EE73C4" w:rsidRDefault="00FD5F87" w:rsidP="00D93A6B">
            <w:pPr>
              <w:pStyle w:val="Tabletext"/>
            </w:pPr>
            <w:r w:rsidRPr="00EE73C4">
              <w:t xml:space="preserve">The maximum exposure levels mentioned in the </w:t>
            </w:r>
            <w:r w:rsidRPr="00EE73C4">
              <w:rPr>
                <w:i/>
              </w:rPr>
              <w:t>Radiation Protection Standard for Maximum Exposure Levels to Radiofrequency Fields</w:t>
            </w:r>
            <w:r w:rsidR="007C0983" w:rsidRPr="00EE73C4">
              <w:rPr>
                <w:i/>
              </w:rPr>
              <w:t>—</w:t>
            </w:r>
            <w:r w:rsidRPr="00EE73C4">
              <w:rPr>
                <w:i/>
              </w:rPr>
              <w:t>3 kHz to 300 GHz (2002) (Radiation Protection Series No.</w:t>
            </w:r>
            <w:r w:rsidR="00EE73C4">
              <w:rPr>
                <w:i/>
              </w:rPr>
              <w:t> </w:t>
            </w:r>
            <w:r w:rsidRPr="00EE73C4">
              <w:rPr>
                <w:i/>
              </w:rPr>
              <w:t>3)</w:t>
            </w:r>
            <w:r w:rsidRPr="00EE73C4">
              <w:t>.</w:t>
            </w:r>
          </w:p>
        </w:tc>
      </w:tr>
      <w:tr w:rsidR="00DC45D8" w:rsidRPr="00EE73C4" w:rsidDel="00DC45D8" w:rsidTr="00DF590A">
        <w:tblPrEx>
          <w:tblBorders>
            <w:top w:val="single" w:sz="12" w:space="0" w:color="auto"/>
            <w:bottom w:val="single" w:sz="2" w:space="0" w:color="auto"/>
            <w:insideH w:val="single" w:sz="12" w:space="0" w:color="auto"/>
          </w:tblBorders>
        </w:tblPrEx>
        <w:tc>
          <w:tcPr>
            <w:tcW w:w="501" w:type="pct"/>
            <w:tcBorders>
              <w:top w:val="single" w:sz="4" w:space="0" w:color="auto"/>
              <w:bottom w:val="single" w:sz="4" w:space="0" w:color="auto"/>
            </w:tcBorders>
            <w:shd w:val="clear" w:color="auto" w:fill="auto"/>
          </w:tcPr>
          <w:p w:rsidR="00DC45D8" w:rsidRPr="00EE73C4" w:rsidDel="00DC45D8" w:rsidRDefault="00DC45D8" w:rsidP="00D93A6B">
            <w:pPr>
              <w:pStyle w:val="Tabletext"/>
            </w:pPr>
            <w:r w:rsidRPr="00EE73C4">
              <w:t>4</w:t>
            </w:r>
          </w:p>
        </w:tc>
        <w:tc>
          <w:tcPr>
            <w:tcW w:w="4499" w:type="pct"/>
            <w:gridSpan w:val="2"/>
            <w:tcBorders>
              <w:top w:val="single" w:sz="4" w:space="0" w:color="auto"/>
              <w:bottom w:val="single" w:sz="4" w:space="0" w:color="auto"/>
            </w:tcBorders>
            <w:shd w:val="clear" w:color="auto" w:fill="auto"/>
          </w:tcPr>
          <w:p w:rsidR="00DC45D8" w:rsidRPr="00EE73C4" w:rsidDel="00DC45D8" w:rsidRDefault="00DC45D8" w:rsidP="00D93A6B">
            <w:pPr>
              <w:pStyle w:val="Tabletext"/>
            </w:pPr>
            <w:r w:rsidRPr="00EE73C4">
              <w:t>The maximum permissible exposure limits mentioned in AS/NZS IEC 60825.1:2014</w:t>
            </w:r>
          </w:p>
        </w:tc>
      </w:tr>
      <w:tr w:rsidR="00DC45D8" w:rsidRPr="00EE73C4" w:rsidDel="00DC45D8" w:rsidTr="00DF590A">
        <w:tblPrEx>
          <w:tblBorders>
            <w:top w:val="single" w:sz="12" w:space="0" w:color="auto"/>
            <w:bottom w:val="single" w:sz="2" w:space="0" w:color="auto"/>
            <w:insideH w:val="single" w:sz="12" w:space="0" w:color="auto"/>
          </w:tblBorders>
        </w:tblPrEx>
        <w:tc>
          <w:tcPr>
            <w:tcW w:w="501" w:type="pct"/>
            <w:tcBorders>
              <w:top w:val="single" w:sz="4" w:space="0" w:color="auto"/>
              <w:bottom w:val="single" w:sz="4" w:space="0" w:color="auto"/>
            </w:tcBorders>
            <w:shd w:val="clear" w:color="auto" w:fill="auto"/>
          </w:tcPr>
          <w:p w:rsidR="00DC45D8" w:rsidRPr="00EE73C4" w:rsidDel="00DC45D8" w:rsidRDefault="00DC45D8" w:rsidP="00D93A6B">
            <w:pPr>
              <w:pStyle w:val="Tabletext"/>
            </w:pPr>
            <w:r w:rsidRPr="00EE73C4">
              <w:t>5</w:t>
            </w:r>
          </w:p>
        </w:tc>
        <w:tc>
          <w:tcPr>
            <w:tcW w:w="4499" w:type="pct"/>
            <w:gridSpan w:val="2"/>
            <w:tcBorders>
              <w:top w:val="single" w:sz="4" w:space="0" w:color="auto"/>
              <w:bottom w:val="single" w:sz="4" w:space="0" w:color="auto"/>
            </w:tcBorders>
            <w:shd w:val="clear" w:color="auto" w:fill="auto"/>
          </w:tcPr>
          <w:p w:rsidR="00DC45D8" w:rsidRPr="00EE73C4" w:rsidDel="00DC45D8" w:rsidRDefault="00DC45D8" w:rsidP="00D93A6B">
            <w:pPr>
              <w:pStyle w:val="Tabletext"/>
            </w:pPr>
            <w:r w:rsidRPr="00EE73C4">
              <w:t>The exposure limits mentioned in AS/NZS IEC 62471:2011</w:t>
            </w:r>
          </w:p>
        </w:tc>
      </w:tr>
      <w:tr w:rsidR="00EF71A5" w:rsidRPr="00EE73C4" w:rsidTr="00DF590A">
        <w:tblPrEx>
          <w:tblBorders>
            <w:top w:val="single" w:sz="12" w:space="0" w:color="auto"/>
            <w:bottom w:val="single" w:sz="2" w:space="0" w:color="auto"/>
            <w:insideH w:val="single" w:sz="12" w:space="0" w:color="auto"/>
          </w:tblBorders>
        </w:tblPrEx>
        <w:tc>
          <w:tcPr>
            <w:tcW w:w="501" w:type="pct"/>
            <w:tcBorders>
              <w:top w:val="single" w:sz="4" w:space="0" w:color="auto"/>
              <w:bottom w:val="single" w:sz="4" w:space="0" w:color="auto"/>
            </w:tcBorders>
            <w:shd w:val="clear" w:color="auto" w:fill="auto"/>
          </w:tcPr>
          <w:p w:rsidR="00EF71A5" w:rsidRPr="00EE73C4" w:rsidRDefault="00EF71A5" w:rsidP="00D36AFD">
            <w:pPr>
              <w:pStyle w:val="Tabletext"/>
              <w:rPr>
                <w:rFonts w:eastAsiaTheme="minorHAnsi" w:cstheme="minorBidi"/>
                <w:lang w:eastAsia="en-US"/>
              </w:rPr>
            </w:pPr>
            <w:r w:rsidRPr="00EE73C4">
              <w:t>6</w:t>
            </w:r>
          </w:p>
        </w:tc>
        <w:tc>
          <w:tcPr>
            <w:tcW w:w="4499" w:type="pct"/>
            <w:gridSpan w:val="2"/>
            <w:tcBorders>
              <w:top w:val="single" w:sz="4" w:space="0" w:color="auto"/>
              <w:bottom w:val="single" w:sz="4" w:space="0" w:color="auto"/>
            </w:tcBorders>
            <w:shd w:val="clear" w:color="auto" w:fill="auto"/>
          </w:tcPr>
          <w:p w:rsidR="00EF71A5" w:rsidRPr="00EE73C4" w:rsidRDefault="00EF71A5" w:rsidP="00D36AFD">
            <w:pPr>
              <w:pStyle w:val="Tabletext"/>
            </w:pPr>
            <w:r w:rsidRPr="00EE73C4">
              <w:t xml:space="preserve">The exposure limits mentioned in the </w:t>
            </w:r>
            <w:r w:rsidRPr="00EE73C4">
              <w:rPr>
                <w:i/>
              </w:rPr>
              <w:t>Radiation Protection Standard for Occupational Exposure to Ultraviolet Radiation (2006) (Radiation Protection Series No.</w:t>
            </w:r>
            <w:r w:rsidR="00EE73C4">
              <w:rPr>
                <w:i/>
              </w:rPr>
              <w:t> </w:t>
            </w:r>
            <w:r w:rsidRPr="00EE73C4">
              <w:rPr>
                <w:i/>
              </w:rPr>
              <w:t>12)</w:t>
            </w:r>
            <w:r w:rsidRPr="00EE73C4">
              <w:t>.</w:t>
            </w:r>
          </w:p>
        </w:tc>
      </w:tr>
      <w:tr w:rsidR="009F5195" w:rsidRPr="00EE73C4" w:rsidDel="009F5195" w:rsidTr="00DF590A">
        <w:tblPrEx>
          <w:tblBorders>
            <w:top w:val="single" w:sz="12" w:space="0" w:color="auto"/>
            <w:bottom w:val="single" w:sz="2" w:space="0" w:color="auto"/>
            <w:insideH w:val="single" w:sz="12" w:space="0" w:color="auto"/>
          </w:tblBorders>
        </w:tblPrEx>
        <w:tc>
          <w:tcPr>
            <w:tcW w:w="501" w:type="pct"/>
            <w:tcBorders>
              <w:top w:val="single" w:sz="4" w:space="0" w:color="auto"/>
              <w:bottom w:val="single" w:sz="12" w:space="0" w:color="auto"/>
            </w:tcBorders>
            <w:shd w:val="clear" w:color="auto" w:fill="auto"/>
          </w:tcPr>
          <w:p w:rsidR="009F5195" w:rsidRPr="00EE73C4" w:rsidDel="009F5195" w:rsidRDefault="009F5195" w:rsidP="00794744">
            <w:pPr>
              <w:pStyle w:val="Tabletext"/>
              <w:keepNext/>
            </w:pPr>
            <w:r w:rsidRPr="00EE73C4">
              <w:t>7</w:t>
            </w:r>
          </w:p>
        </w:tc>
        <w:tc>
          <w:tcPr>
            <w:tcW w:w="4499" w:type="pct"/>
            <w:gridSpan w:val="2"/>
            <w:tcBorders>
              <w:top w:val="single" w:sz="4" w:space="0" w:color="auto"/>
              <w:bottom w:val="single" w:sz="12" w:space="0" w:color="auto"/>
            </w:tcBorders>
            <w:shd w:val="clear" w:color="auto" w:fill="auto"/>
          </w:tcPr>
          <w:p w:rsidR="009F5195" w:rsidRPr="00EE73C4" w:rsidDel="009F5195" w:rsidRDefault="009F5195" w:rsidP="00D36AFD">
            <w:pPr>
              <w:pStyle w:val="Tabletext"/>
            </w:pPr>
            <w:r w:rsidRPr="00EE73C4">
              <w:t xml:space="preserve">The exposure limits mentioned in the </w:t>
            </w:r>
            <w:r w:rsidRPr="00EE73C4">
              <w:rPr>
                <w:i/>
              </w:rPr>
              <w:t>ICNIRP</w:t>
            </w:r>
            <w:r w:rsidRPr="00EE73C4">
              <w:t xml:space="preserve"> </w:t>
            </w:r>
            <w:r w:rsidRPr="00EE73C4">
              <w:rPr>
                <w:i/>
              </w:rPr>
              <w:t>Guidelines On Limits Of Exposure To Static Magnetic Fields</w:t>
            </w:r>
            <w:r w:rsidRPr="00EE73C4">
              <w:t>, published by the International Commission on Non</w:t>
            </w:r>
            <w:r w:rsidR="00EE73C4">
              <w:noBreakHyphen/>
            </w:r>
            <w:r w:rsidRPr="00EE73C4">
              <w:t>Ionizing Radiation Protection, as existing on 1</w:t>
            </w:r>
            <w:r w:rsidR="00EE73C4">
              <w:t> </w:t>
            </w:r>
            <w:r w:rsidRPr="00EE73C4">
              <w:t>July 2018.</w:t>
            </w:r>
          </w:p>
        </w:tc>
      </w:tr>
    </w:tbl>
    <w:p w:rsidR="00BF47B1" w:rsidRPr="00EE73C4" w:rsidRDefault="00BF47B1" w:rsidP="00BF47B1">
      <w:pPr>
        <w:pStyle w:val="notetext"/>
      </w:pPr>
      <w:r w:rsidRPr="00EE73C4">
        <w:t>Note 1:</w:t>
      </w:r>
      <w:r w:rsidRPr="00EE73C4">
        <w:tab/>
        <w:t>The documents mentioned in items</w:t>
      </w:r>
      <w:r w:rsidR="00EE73C4">
        <w:t> </w:t>
      </w:r>
      <w:r w:rsidRPr="00EE73C4">
        <w:t>1, 3, 6 and 7 of the table could in 2018 be viewed on, or accessed from, ARPANSA’s website (http://www.arpansa.gov.au).</w:t>
      </w:r>
    </w:p>
    <w:p w:rsidR="00BF47B1" w:rsidRPr="00EE73C4" w:rsidRDefault="00BF47B1" w:rsidP="000D6830">
      <w:pPr>
        <w:pStyle w:val="notetext"/>
      </w:pPr>
      <w:r w:rsidRPr="00EE73C4">
        <w:t>Note 2:</w:t>
      </w:r>
      <w:r w:rsidRPr="00EE73C4">
        <w:tab/>
        <w:t>For guidance on the exposure limits mentioned in item</w:t>
      </w:r>
      <w:r w:rsidR="00EE73C4">
        <w:t> </w:t>
      </w:r>
      <w:r w:rsidRPr="00EE73C4">
        <w:t xml:space="preserve">5 of the table, see the </w:t>
      </w:r>
      <w:r w:rsidRPr="00EE73C4">
        <w:rPr>
          <w:i/>
        </w:rPr>
        <w:t>ICNIRP Guidelines On Limits Of Exposure To Incoherent Visible And Infrared Radiation</w:t>
      </w:r>
      <w:r w:rsidRPr="00EE73C4">
        <w:t>, published by the International Commission on Non</w:t>
      </w:r>
      <w:r w:rsidR="00EE73C4">
        <w:noBreakHyphen/>
      </w:r>
      <w:r w:rsidRPr="00EE73C4">
        <w:t>Ionizing Radiation Protection. The Guidelines could in 2018 be accessed from ARPANSA’s website (http://www.arpansa.gov.au).</w:t>
      </w:r>
    </w:p>
    <w:p w:rsidR="00E35574" w:rsidRPr="00EE73C4" w:rsidRDefault="00E35574" w:rsidP="007C0983">
      <w:pPr>
        <w:pStyle w:val="ActHead1"/>
        <w:pageBreakBefore/>
      </w:pPr>
      <w:bookmarkStart w:id="102" w:name="_Toc519781981"/>
      <w:r w:rsidRPr="00EE73C4">
        <w:rPr>
          <w:rStyle w:val="CharChapNo"/>
        </w:rPr>
        <w:t>Schedule</w:t>
      </w:r>
      <w:r w:rsidR="00EE73C4" w:rsidRPr="00EE73C4">
        <w:rPr>
          <w:rStyle w:val="CharChapNo"/>
        </w:rPr>
        <w:t> </w:t>
      </w:r>
      <w:r w:rsidRPr="00EE73C4">
        <w:rPr>
          <w:rStyle w:val="CharChapNo"/>
        </w:rPr>
        <w:t>2</w:t>
      </w:r>
      <w:r w:rsidR="007C0983" w:rsidRPr="00EE73C4">
        <w:t>—</w:t>
      </w:r>
      <w:r w:rsidRPr="00EE73C4">
        <w:rPr>
          <w:rStyle w:val="CharChapText"/>
        </w:rPr>
        <w:t>Exempt dealings</w:t>
      </w:r>
      <w:bookmarkEnd w:id="102"/>
    </w:p>
    <w:p w:rsidR="00E35574" w:rsidRPr="00EE73C4" w:rsidRDefault="00E35574" w:rsidP="007C0983">
      <w:pPr>
        <w:pStyle w:val="notemargin"/>
      </w:pPr>
      <w:r w:rsidRPr="00EE73C4">
        <w:t>(regulations</w:t>
      </w:r>
      <w:r w:rsidR="00EE73C4">
        <w:t> </w:t>
      </w:r>
      <w:r w:rsidR="000D6830" w:rsidRPr="00EE73C4">
        <w:t>3A,</w:t>
      </w:r>
      <w:r w:rsidR="002B7ACD" w:rsidRPr="00EE73C4">
        <w:t> </w:t>
      </w:r>
      <w:r w:rsidRPr="00EE73C4">
        <w:t>6, 7, 8, 11 and 38 and Schedules</w:t>
      </w:r>
      <w:r w:rsidR="00EE73C4">
        <w:t> </w:t>
      </w:r>
      <w:r w:rsidRPr="00EE73C4">
        <w:t>3B and 3C)</w:t>
      </w:r>
    </w:p>
    <w:p w:rsidR="000D6830" w:rsidRPr="00EE73C4" w:rsidRDefault="000D6830" w:rsidP="000D6830">
      <w:pPr>
        <w:pStyle w:val="ActHead2"/>
      </w:pPr>
      <w:bookmarkStart w:id="103" w:name="_Toc519781982"/>
      <w:r w:rsidRPr="00EE73C4">
        <w:rPr>
          <w:rStyle w:val="CharPartNo"/>
        </w:rPr>
        <w:t>Part</w:t>
      </w:r>
      <w:r w:rsidR="00EE73C4" w:rsidRPr="00EE73C4">
        <w:rPr>
          <w:rStyle w:val="CharPartNo"/>
        </w:rPr>
        <w:t> </w:t>
      </w:r>
      <w:r w:rsidRPr="00EE73C4">
        <w:rPr>
          <w:rStyle w:val="CharPartNo"/>
        </w:rPr>
        <w:t>1</w:t>
      </w:r>
      <w:r w:rsidRPr="00EE73C4">
        <w:t>—</w:t>
      </w:r>
      <w:r w:rsidRPr="00EE73C4">
        <w:rPr>
          <w:rStyle w:val="CharPartText"/>
        </w:rPr>
        <w:t>Exempt dealings</w:t>
      </w:r>
      <w:bookmarkEnd w:id="103"/>
    </w:p>
    <w:p w:rsidR="000D6830" w:rsidRPr="00EE73C4" w:rsidRDefault="000D6830" w:rsidP="000D6830">
      <w:pPr>
        <w:pStyle w:val="ActHead5"/>
      </w:pPr>
      <w:bookmarkStart w:id="104" w:name="_Toc519781983"/>
      <w:r w:rsidRPr="00EE73C4">
        <w:rPr>
          <w:rStyle w:val="CharSectno"/>
        </w:rPr>
        <w:t>1</w:t>
      </w:r>
      <w:r w:rsidRPr="00EE73C4">
        <w:t xml:space="preserve">  Exempt dealings</w:t>
      </w:r>
      <w:bookmarkEnd w:id="104"/>
    </w:p>
    <w:p w:rsidR="000D6830" w:rsidRPr="00EE73C4" w:rsidRDefault="000D6830" w:rsidP="000D6830">
      <w:pPr>
        <w:pStyle w:val="subsection"/>
      </w:pPr>
      <w:r w:rsidRPr="00EE73C4">
        <w:tab/>
      </w:r>
      <w:r w:rsidRPr="00EE73C4">
        <w:tab/>
        <w:t>The following table sets out dealings that are exempt dealings.</w:t>
      </w:r>
    </w:p>
    <w:p w:rsidR="007C0983" w:rsidRPr="00EE73C4" w:rsidRDefault="007C0983" w:rsidP="007C0983">
      <w:pPr>
        <w:pStyle w:val="Tabletext"/>
      </w:pPr>
    </w:p>
    <w:tbl>
      <w:tblPr>
        <w:tblW w:w="5000" w:type="pct"/>
        <w:tblBorders>
          <w:bottom w:val="single" w:sz="12" w:space="0" w:color="auto"/>
          <w:insideH w:val="single" w:sz="8" w:space="0" w:color="auto"/>
        </w:tblBorders>
        <w:tblLook w:val="0000" w:firstRow="0" w:lastRow="0" w:firstColumn="0" w:lastColumn="0" w:noHBand="0" w:noVBand="0"/>
      </w:tblPr>
      <w:tblGrid>
        <w:gridCol w:w="1423"/>
        <w:gridCol w:w="7106"/>
      </w:tblGrid>
      <w:tr w:rsidR="00B60FDB" w:rsidRPr="00EE73C4" w:rsidTr="00DF590A">
        <w:trPr>
          <w:tblHeader/>
        </w:trPr>
        <w:tc>
          <w:tcPr>
            <w:tcW w:w="5000" w:type="pct"/>
            <w:gridSpan w:val="2"/>
            <w:tcBorders>
              <w:top w:val="single" w:sz="12" w:space="0" w:color="auto"/>
              <w:bottom w:val="single" w:sz="6" w:space="0" w:color="auto"/>
            </w:tcBorders>
            <w:shd w:val="clear" w:color="auto" w:fill="auto"/>
          </w:tcPr>
          <w:p w:rsidR="00B60FDB" w:rsidRPr="00EE73C4" w:rsidRDefault="00B60FDB" w:rsidP="00E16A83">
            <w:pPr>
              <w:pStyle w:val="TableHeading"/>
            </w:pPr>
            <w:r w:rsidRPr="00EE73C4">
              <w:t>Exempt dealings</w:t>
            </w:r>
          </w:p>
        </w:tc>
      </w:tr>
      <w:tr w:rsidR="00B60FDB" w:rsidRPr="00EE73C4" w:rsidTr="00DF590A">
        <w:trPr>
          <w:tblHeader/>
        </w:trPr>
        <w:tc>
          <w:tcPr>
            <w:tcW w:w="834" w:type="pct"/>
            <w:tcBorders>
              <w:top w:val="single" w:sz="6" w:space="0" w:color="auto"/>
              <w:bottom w:val="single" w:sz="12" w:space="0" w:color="auto"/>
            </w:tcBorders>
            <w:shd w:val="clear" w:color="auto" w:fill="auto"/>
          </w:tcPr>
          <w:p w:rsidR="00B60FDB" w:rsidRPr="00EE73C4" w:rsidRDefault="00B60FDB" w:rsidP="00E16A83">
            <w:pPr>
              <w:pStyle w:val="TableHeading"/>
              <w:rPr>
                <w:rFonts w:eastAsia="Calibri"/>
                <w:lang w:eastAsia="en-US"/>
              </w:rPr>
            </w:pPr>
            <w:r w:rsidRPr="00EE73C4">
              <w:t>Item</w:t>
            </w:r>
          </w:p>
        </w:tc>
        <w:tc>
          <w:tcPr>
            <w:tcW w:w="4166" w:type="pct"/>
            <w:tcBorders>
              <w:top w:val="single" w:sz="6" w:space="0" w:color="auto"/>
              <w:bottom w:val="single" w:sz="12" w:space="0" w:color="auto"/>
            </w:tcBorders>
            <w:shd w:val="clear" w:color="auto" w:fill="auto"/>
          </w:tcPr>
          <w:p w:rsidR="00B60FDB" w:rsidRPr="00EE73C4" w:rsidRDefault="00B60FDB" w:rsidP="00E16A83">
            <w:pPr>
              <w:pStyle w:val="TableHeading"/>
            </w:pPr>
            <w:r w:rsidRPr="00EE73C4">
              <w:t>Description of dealing</w:t>
            </w:r>
          </w:p>
        </w:tc>
      </w:tr>
      <w:tr w:rsidR="00E35574" w:rsidRPr="00EE73C4" w:rsidTr="00DF590A">
        <w:tblPrEx>
          <w:tblBorders>
            <w:top w:val="single" w:sz="12" w:space="0" w:color="auto"/>
            <w:bottom w:val="single" w:sz="2" w:space="0" w:color="auto"/>
            <w:insideH w:val="single" w:sz="12" w:space="0" w:color="auto"/>
          </w:tblBorders>
        </w:tblPrEx>
        <w:tc>
          <w:tcPr>
            <w:tcW w:w="834" w:type="pct"/>
            <w:tcBorders>
              <w:top w:val="single" w:sz="12" w:space="0" w:color="auto"/>
              <w:bottom w:val="single" w:sz="4" w:space="0" w:color="auto"/>
            </w:tcBorders>
            <w:shd w:val="clear" w:color="auto" w:fill="auto"/>
          </w:tcPr>
          <w:p w:rsidR="00E35574" w:rsidRPr="00EE73C4" w:rsidRDefault="00E35574" w:rsidP="00F356A9">
            <w:pPr>
              <w:pStyle w:val="Tabletext"/>
            </w:pPr>
            <w:r w:rsidRPr="00EE73C4">
              <w:t>1</w:t>
            </w:r>
          </w:p>
        </w:tc>
        <w:tc>
          <w:tcPr>
            <w:tcW w:w="4166" w:type="pct"/>
            <w:tcBorders>
              <w:top w:val="single" w:sz="12" w:space="0" w:color="auto"/>
              <w:bottom w:val="single" w:sz="4" w:space="0" w:color="auto"/>
            </w:tcBorders>
            <w:shd w:val="clear" w:color="auto" w:fill="auto"/>
          </w:tcPr>
          <w:p w:rsidR="00E35574" w:rsidRPr="00EE73C4" w:rsidRDefault="00E35574" w:rsidP="00F356A9">
            <w:pPr>
              <w:pStyle w:val="Tabletext"/>
            </w:pPr>
            <w:r w:rsidRPr="00EE73C4">
              <w:t>The dealing involves a controlled material that has:</w:t>
            </w:r>
          </w:p>
          <w:p w:rsidR="00E35574" w:rsidRPr="00EE73C4" w:rsidRDefault="00E35574" w:rsidP="00F356A9">
            <w:pPr>
              <w:pStyle w:val="Tablea"/>
            </w:pPr>
            <w:r w:rsidRPr="00EE73C4">
              <w:t>(a</w:t>
            </w:r>
            <w:r w:rsidR="007C0983" w:rsidRPr="00EE73C4">
              <w:t xml:space="preserve">) </w:t>
            </w:r>
            <w:r w:rsidRPr="00EE73C4">
              <w:t xml:space="preserve">an activity concentration less than the </w:t>
            </w:r>
            <w:r w:rsidR="00727126" w:rsidRPr="00EE73C4">
              <w:t>activity concentration value for the material set out in an item in the table in clause</w:t>
            </w:r>
            <w:r w:rsidR="00EE73C4">
              <w:t> </w:t>
            </w:r>
            <w:r w:rsidR="00727126" w:rsidRPr="00EE73C4">
              <w:t>2</w:t>
            </w:r>
            <w:r w:rsidRPr="00EE73C4">
              <w:t>; or</w:t>
            </w:r>
          </w:p>
          <w:p w:rsidR="00E35574" w:rsidRPr="00EE73C4" w:rsidRDefault="00E35574" w:rsidP="00F356A9">
            <w:pPr>
              <w:pStyle w:val="Tablea"/>
            </w:pPr>
            <w:r w:rsidRPr="00EE73C4">
              <w:t>(b</w:t>
            </w:r>
            <w:r w:rsidR="007C0983" w:rsidRPr="00EE73C4">
              <w:t xml:space="preserve">) </w:t>
            </w:r>
            <w:r w:rsidRPr="00EE73C4">
              <w:t xml:space="preserve">an activity </w:t>
            </w:r>
            <w:r w:rsidR="00906787" w:rsidRPr="00EE73C4">
              <w:t>less than the activity value for the material set out in that item</w:t>
            </w:r>
            <w:r w:rsidRPr="00EE73C4">
              <w:t>.</w:t>
            </w:r>
          </w:p>
        </w:tc>
      </w:tr>
      <w:tr w:rsidR="00E35574" w:rsidRPr="00EE73C4" w:rsidTr="00DF590A">
        <w:tblPrEx>
          <w:tblBorders>
            <w:top w:val="single" w:sz="12" w:space="0" w:color="auto"/>
            <w:bottom w:val="single" w:sz="2" w:space="0" w:color="auto"/>
            <w:insideH w:val="single" w:sz="12" w:space="0" w:color="auto"/>
          </w:tblBorders>
        </w:tblPrEx>
        <w:tc>
          <w:tcPr>
            <w:tcW w:w="834" w:type="pct"/>
            <w:tcBorders>
              <w:top w:val="single" w:sz="4" w:space="0" w:color="auto"/>
              <w:bottom w:val="single" w:sz="4" w:space="0" w:color="auto"/>
            </w:tcBorders>
            <w:shd w:val="clear" w:color="auto" w:fill="auto"/>
          </w:tcPr>
          <w:p w:rsidR="00E35574" w:rsidRPr="00EE73C4" w:rsidRDefault="00E35574" w:rsidP="00F356A9">
            <w:pPr>
              <w:pStyle w:val="Tabletext"/>
            </w:pPr>
            <w:r w:rsidRPr="00EE73C4">
              <w:t>2</w:t>
            </w:r>
          </w:p>
        </w:tc>
        <w:tc>
          <w:tcPr>
            <w:tcW w:w="4166" w:type="pct"/>
            <w:tcBorders>
              <w:top w:val="single" w:sz="4" w:space="0" w:color="auto"/>
              <w:bottom w:val="single" w:sz="4" w:space="0" w:color="auto"/>
            </w:tcBorders>
            <w:shd w:val="clear" w:color="auto" w:fill="auto"/>
          </w:tcPr>
          <w:p w:rsidR="00E35574" w:rsidRPr="00EE73C4" w:rsidRDefault="00E35574" w:rsidP="00F356A9">
            <w:pPr>
              <w:pStyle w:val="Tabletext"/>
            </w:pPr>
            <w:r w:rsidRPr="00EE73C4">
              <w:t>The dealing is mixing 2 or more controlled materials.</w:t>
            </w:r>
          </w:p>
          <w:p w:rsidR="00E35574" w:rsidRPr="00EE73C4" w:rsidRDefault="00E35574" w:rsidP="00F356A9">
            <w:pPr>
              <w:pStyle w:val="Tabletext"/>
            </w:pPr>
            <w:r w:rsidRPr="00EE73C4">
              <w:t>The activity for each material being mixed is divided by:</w:t>
            </w:r>
          </w:p>
          <w:p w:rsidR="00E35574" w:rsidRPr="00EE73C4" w:rsidRDefault="00E35574" w:rsidP="00F356A9">
            <w:pPr>
              <w:pStyle w:val="Tablea"/>
            </w:pPr>
            <w:r w:rsidRPr="00EE73C4">
              <w:t>(a</w:t>
            </w:r>
            <w:r w:rsidR="007C0983" w:rsidRPr="00EE73C4">
              <w:t xml:space="preserve">) </w:t>
            </w:r>
            <w:r w:rsidRPr="00EE73C4">
              <w:t xml:space="preserve">the </w:t>
            </w:r>
            <w:r w:rsidR="00906787" w:rsidRPr="00EE73C4">
              <w:t>activity value for the material set out in an item in the table in clause</w:t>
            </w:r>
            <w:r w:rsidR="00EE73C4">
              <w:t> </w:t>
            </w:r>
            <w:r w:rsidR="00906787" w:rsidRPr="00EE73C4">
              <w:t>2</w:t>
            </w:r>
            <w:r w:rsidRPr="00EE73C4">
              <w:t>; or</w:t>
            </w:r>
          </w:p>
          <w:p w:rsidR="00E35574" w:rsidRPr="00EE73C4" w:rsidRDefault="00E35574" w:rsidP="00F356A9">
            <w:pPr>
              <w:pStyle w:val="Tablea"/>
            </w:pPr>
            <w:r w:rsidRPr="00EE73C4">
              <w:t>(b</w:t>
            </w:r>
            <w:r w:rsidR="007C0983" w:rsidRPr="00EE73C4">
              <w:t xml:space="preserve">) </w:t>
            </w:r>
            <w:r w:rsidRPr="00EE73C4">
              <w:t xml:space="preserve">the </w:t>
            </w:r>
            <w:r w:rsidR="00906787" w:rsidRPr="00EE73C4">
              <w:t>activity concentration value for the material set out in that item</w:t>
            </w:r>
            <w:r w:rsidRPr="00EE73C4">
              <w:t>, and then divided by the total mass of the mixture.</w:t>
            </w:r>
          </w:p>
          <w:p w:rsidR="00E35574" w:rsidRPr="00EE73C4" w:rsidRDefault="00E35574" w:rsidP="00F356A9">
            <w:pPr>
              <w:pStyle w:val="Tabletext"/>
            </w:pPr>
            <w:r w:rsidRPr="00EE73C4">
              <w:t>The results for all of the materials are added.</w:t>
            </w:r>
          </w:p>
          <w:p w:rsidR="00E35574" w:rsidRPr="00EE73C4" w:rsidRDefault="00E35574" w:rsidP="00F356A9">
            <w:pPr>
              <w:pStyle w:val="Tabletext"/>
            </w:pPr>
            <w:r w:rsidRPr="00EE73C4">
              <w:t>The total is 1 or less.</w:t>
            </w:r>
          </w:p>
        </w:tc>
      </w:tr>
      <w:tr w:rsidR="00E35574" w:rsidRPr="00EE73C4" w:rsidTr="00DF590A">
        <w:tblPrEx>
          <w:tblBorders>
            <w:top w:val="single" w:sz="12" w:space="0" w:color="auto"/>
            <w:bottom w:val="single" w:sz="2" w:space="0" w:color="auto"/>
            <w:insideH w:val="single" w:sz="12" w:space="0" w:color="auto"/>
          </w:tblBorders>
        </w:tblPrEx>
        <w:tc>
          <w:tcPr>
            <w:tcW w:w="834" w:type="pct"/>
            <w:tcBorders>
              <w:top w:val="single" w:sz="4" w:space="0" w:color="auto"/>
              <w:bottom w:val="single" w:sz="4" w:space="0" w:color="auto"/>
            </w:tcBorders>
            <w:shd w:val="clear" w:color="auto" w:fill="auto"/>
          </w:tcPr>
          <w:p w:rsidR="00E35574" w:rsidRPr="00EE73C4" w:rsidRDefault="00E35574" w:rsidP="00F356A9">
            <w:pPr>
              <w:pStyle w:val="Tabletext"/>
            </w:pPr>
            <w:r w:rsidRPr="00EE73C4">
              <w:t>3</w:t>
            </w:r>
          </w:p>
        </w:tc>
        <w:tc>
          <w:tcPr>
            <w:tcW w:w="4166" w:type="pct"/>
            <w:tcBorders>
              <w:top w:val="single" w:sz="4" w:space="0" w:color="auto"/>
              <w:bottom w:val="single" w:sz="4" w:space="0" w:color="auto"/>
            </w:tcBorders>
            <w:shd w:val="clear" w:color="auto" w:fill="auto"/>
          </w:tcPr>
          <w:p w:rsidR="00E35574" w:rsidRPr="00EE73C4" w:rsidRDefault="00E35574" w:rsidP="00F356A9">
            <w:pPr>
              <w:pStyle w:val="Tabletext"/>
            </w:pPr>
            <w:r w:rsidRPr="00EE73C4">
              <w:t>The dealing involves naturally occurring radon</w:t>
            </w:r>
            <w:r w:rsidR="00EE73C4">
              <w:noBreakHyphen/>
            </w:r>
            <w:r w:rsidRPr="00EE73C4">
              <w:t>222 with an activity concentration of less than 1000 Bq/m</w:t>
            </w:r>
            <w:r w:rsidRPr="00EE73C4">
              <w:rPr>
                <w:vertAlign w:val="superscript"/>
              </w:rPr>
              <w:t>3</w:t>
            </w:r>
            <w:r w:rsidRPr="00EE73C4">
              <w:t xml:space="preserve"> in the special case of exposure in the workplace.</w:t>
            </w:r>
          </w:p>
          <w:p w:rsidR="00E35574" w:rsidRPr="00EE73C4" w:rsidRDefault="00E35574" w:rsidP="00F356A9">
            <w:pPr>
              <w:pStyle w:val="Tabletext"/>
            </w:pPr>
            <w:r w:rsidRPr="00EE73C4">
              <w:t>If the dealing includes any other controlled material, the use of the other material must also be an exempt dealing.</w:t>
            </w:r>
          </w:p>
        </w:tc>
      </w:tr>
      <w:tr w:rsidR="00E35574" w:rsidRPr="00EE73C4" w:rsidTr="00DF590A">
        <w:tblPrEx>
          <w:tblBorders>
            <w:top w:val="single" w:sz="12" w:space="0" w:color="auto"/>
            <w:bottom w:val="single" w:sz="2" w:space="0" w:color="auto"/>
            <w:insideH w:val="single" w:sz="12" w:space="0" w:color="auto"/>
          </w:tblBorders>
        </w:tblPrEx>
        <w:trPr>
          <w:cantSplit/>
          <w:trHeight w:val="1158"/>
        </w:trPr>
        <w:tc>
          <w:tcPr>
            <w:tcW w:w="834" w:type="pct"/>
            <w:tcBorders>
              <w:top w:val="single" w:sz="4" w:space="0" w:color="auto"/>
              <w:bottom w:val="nil"/>
            </w:tcBorders>
            <w:shd w:val="clear" w:color="auto" w:fill="auto"/>
          </w:tcPr>
          <w:p w:rsidR="00E35574" w:rsidRPr="00EE73C4" w:rsidRDefault="00E35574" w:rsidP="002558AD">
            <w:pPr>
              <w:pStyle w:val="Tabletext"/>
            </w:pPr>
            <w:r w:rsidRPr="00EE73C4">
              <w:t>4</w:t>
            </w:r>
          </w:p>
        </w:tc>
        <w:tc>
          <w:tcPr>
            <w:tcW w:w="4166" w:type="pct"/>
            <w:tcBorders>
              <w:top w:val="single" w:sz="4" w:space="0" w:color="auto"/>
              <w:bottom w:val="nil"/>
            </w:tcBorders>
            <w:shd w:val="clear" w:color="auto" w:fill="auto"/>
          </w:tcPr>
          <w:p w:rsidR="00E35574" w:rsidRPr="00EE73C4" w:rsidRDefault="00E35574" w:rsidP="002558AD">
            <w:pPr>
              <w:pStyle w:val="Tablea"/>
            </w:pPr>
            <w:r w:rsidRPr="00EE73C4">
              <w:t>The dealing involves depleted uranium and no other controlled material.</w:t>
            </w:r>
          </w:p>
          <w:p w:rsidR="00E35574" w:rsidRPr="00EE73C4" w:rsidRDefault="00E35574" w:rsidP="002558AD">
            <w:pPr>
              <w:pStyle w:val="Tablea"/>
            </w:pPr>
            <w:r w:rsidRPr="00EE73C4">
              <w:t>The uranium:</w:t>
            </w:r>
          </w:p>
          <w:p w:rsidR="00E35574" w:rsidRPr="00EE73C4" w:rsidRDefault="00E35574" w:rsidP="002558AD">
            <w:pPr>
              <w:pStyle w:val="Tablea"/>
            </w:pPr>
            <w:r w:rsidRPr="00EE73C4">
              <w:t>(a</w:t>
            </w:r>
            <w:r w:rsidR="007C0983" w:rsidRPr="00EE73C4">
              <w:t xml:space="preserve">) </w:t>
            </w:r>
            <w:r w:rsidRPr="00EE73C4">
              <w:t>is being used as radiation shielding in a container for controlled materials; and</w:t>
            </w:r>
          </w:p>
          <w:p w:rsidR="008976A8" w:rsidRPr="00EE73C4" w:rsidRDefault="008976A8" w:rsidP="008976A8">
            <w:pPr>
              <w:pStyle w:val="Tablea"/>
            </w:pPr>
            <w:r w:rsidRPr="00EE73C4">
              <w:t>(b) is completely contained in an appropriate metallic sheath; and</w:t>
            </w:r>
          </w:p>
          <w:p w:rsidR="008976A8" w:rsidRPr="00EE73C4" w:rsidRDefault="008976A8" w:rsidP="008976A8">
            <w:pPr>
              <w:pStyle w:val="Tablea"/>
            </w:pPr>
            <w:r w:rsidRPr="00EE73C4">
              <w:t>(c)</w:t>
            </w:r>
            <w:r w:rsidRPr="00EE73C4">
              <w:tab/>
              <w:t>is in a container for controlled materials that complies with the requirements in the Transport Code.</w:t>
            </w:r>
          </w:p>
        </w:tc>
      </w:tr>
      <w:tr w:rsidR="00E35574" w:rsidRPr="00EE73C4" w:rsidTr="00DF590A">
        <w:tblPrEx>
          <w:tblBorders>
            <w:top w:val="single" w:sz="12" w:space="0" w:color="auto"/>
            <w:bottom w:val="single" w:sz="2" w:space="0" w:color="auto"/>
            <w:insideH w:val="single" w:sz="12" w:space="0" w:color="auto"/>
          </w:tblBorders>
        </w:tblPrEx>
        <w:trPr>
          <w:cantSplit/>
        </w:trPr>
        <w:tc>
          <w:tcPr>
            <w:tcW w:w="834" w:type="pct"/>
            <w:tcBorders>
              <w:top w:val="single" w:sz="4" w:space="0" w:color="auto"/>
              <w:bottom w:val="single" w:sz="4" w:space="0" w:color="auto"/>
            </w:tcBorders>
            <w:shd w:val="clear" w:color="auto" w:fill="auto"/>
          </w:tcPr>
          <w:p w:rsidR="00E35574" w:rsidRPr="00EE73C4" w:rsidRDefault="00E35574" w:rsidP="002558AD">
            <w:pPr>
              <w:pStyle w:val="Tabletext"/>
            </w:pPr>
            <w:r w:rsidRPr="00EE73C4">
              <w:t>5</w:t>
            </w:r>
          </w:p>
        </w:tc>
        <w:tc>
          <w:tcPr>
            <w:tcW w:w="4166" w:type="pct"/>
            <w:tcBorders>
              <w:top w:val="single" w:sz="4" w:space="0" w:color="auto"/>
              <w:bottom w:val="single" w:sz="4" w:space="0" w:color="auto"/>
            </w:tcBorders>
            <w:shd w:val="clear" w:color="auto" w:fill="auto"/>
          </w:tcPr>
          <w:p w:rsidR="00E35574" w:rsidRPr="00EE73C4" w:rsidRDefault="00E35574" w:rsidP="002558AD">
            <w:pPr>
              <w:pStyle w:val="Tabletext"/>
            </w:pPr>
            <w:r w:rsidRPr="00EE73C4">
              <w:t>The dealing involves depleted uranium and no other controlled material.</w:t>
            </w:r>
          </w:p>
          <w:p w:rsidR="00E35574" w:rsidRPr="00EE73C4" w:rsidRDefault="00E35574" w:rsidP="002558AD">
            <w:pPr>
              <w:pStyle w:val="Tabletext"/>
            </w:pPr>
            <w:r w:rsidRPr="00EE73C4">
              <w:t>The depleted uranium is in solid massive form that is used for ballast.</w:t>
            </w:r>
          </w:p>
        </w:tc>
      </w:tr>
      <w:tr w:rsidR="00DC45D8" w:rsidRPr="00EE73C4" w:rsidDel="00DC45D8" w:rsidTr="00DF590A">
        <w:tblPrEx>
          <w:tblBorders>
            <w:top w:val="single" w:sz="12" w:space="0" w:color="auto"/>
            <w:bottom w:val="single" w:sz="2" w:space="0" w:color="auto"/>
            <w:insideH w:val="single" w:sz="12" w:space="0" w:color="auto"/>
          </w:tblBorders>
        </w:tblPrEx>
        <w:trPr>
          <w:cantSplit/>
        </w:trPr>
        <w:tc>
          <w:tcPr>
            <w:tcW w:w="834" w:type="pct"/>
            <w:tcBorders>
              <w:top w:val="single" w:sz="4" w:space="0" w:color="auto"/>
              <w:bottom w:val="single" w:sz="4" w:space="0" w:color="auto"/>
            </w:tcBorders>
            <w:shd w:val="clear" w:color="auto" w:fill="auto"/>
          </w:tcPr>
          <w:p w:rsidR="00DC45D8" w:rsidRPr="00EE73C4" w:rsidDel="00DC45D8" w:rsidRDefault="00DC45D8" w:rsidP="002558AD">
            <w:pPr>
              <w:pStyle w:val="Tabletext"/>
            </w:pPr>
            <w:r w:rsidRPr="00EE73C4">
              <w:t>6</w:t>
            </w:r>
          </w:p>
        </w:tc>
        <w:tc>
          <w:tcPr>
            <w:tcW w:w="4166" w:type="pct"/>
            <w:tcBorders>
              <w:top w:val="single" w:sz="4" w:space="0" w:color="auto"/>
              <w:bottom w:val="single" w:sz="4" w:space="0" w:color="auto"/>
            </w:tcBorders>
            <w:shd w:val="clear" w:color="auto" w:fill="auto"/>
          </w:tcPr>
          <w:p w:rsidR="00DC45D8" w:rsidRPr="00EE73C4" w:rsidRDefault="00DC45D8" w:rsidP="00C24F11">
            <w:pPr>
              <w:pStyle w:val="Tabletext"/>
            </w:pPr>
            <w:r w:rsidRPr="00EE73C4">
              <w:t xml:space="preserve">The dealing involves a smoke detector designed and made in accordance with Australian Standard AS 3786:2014: </w:t>
            </w:r>
            <w:r w:rsidRPr="00EE73C4">
              <w:rPr>
                <w:i/>
              </w:rPr>
              <w:t>Smoke Alarms using scattered light, transmitted light or ionization</w:t>
            </w:r>
            <w:r w:rsidRPr="00EE73C4">
              <w:t>, as existing on 1</w:t>
            </w:r>
            <w:r w:rsidR="00EE73C4">
              <w:t> </w:t>
            </w:r>
            <w:r w:rsidRPr="00EE73C4">
              <w:t xml:space="preserve">July </w:t>
            </w:r>
            <w:r w:rsidR="00BF47B1" w:rsidRPr="00EE73C4">
              <w:t>2018</w:t>
            </w:r>
            <w:r w:rsidRPr="00EE73C4">
              <w:t>.</w:t>
            </w:r>
          </w:p>
          <w:p w:rsidR="00DC45D8" w:rsidRPr="00EE73C4" w:rsidDel="00DC45D8" w:rsidRDefault="00DC45D8" w:rsidP="002558AD">
            <w:pPr>
              <w:pStyle w:val="Tabletext"/>
            </w:pPr>
            <w:r w:rsidRPr="00EE73C4">
              <w:t>The dealing is not repair or maintenance of the detector.</w:t>
            </w:r>
          </w:p>
        </w:tc>
      </w:tr>
      <w:tr w:rsidR="00EF71A5" w:rsidRPr="00EE73C4" w:rsidTr="00DF590A">
        <w:tblPrEx>
          <w:tblBorders>
            <w:top w:val="single" w:sz="12" w:space="0" w:color="auto"/>
            <w:bottom w:val="single" w:sz="2" w:space="0" w:color="auto"/>
            <w:insideH w:val="single" w:sz="12" w:space="0" w:color="auto"/>
          </w:tblBorders>
        </w:tblPrEx>
        <w:tc>
          <w:tcPr>
            <w:tcW w:w="834" w:type="pct"/>
            <w:tcBorders>
              <w:top w:val="single" w:sz="4" w:space="0" w:color="auto"/>
              <w:bottom w:val="single" w:sz="4" w:space="0" w:color="auto"/>
            </w:tcBorders>
            <w:shd w:val="clear" w:color="auto" w:fill="auto"/>
          </w:tcPr>
          <w:p w:rsidR="00EF71A5" w:rsidRPr="00EE73C4" w:rsidRDefault="00EF71A5" w:rsidP="002558AD">
            <w:pPr>
              <w:pStyle w:val="Tabletext"/>
            </w:pPr>
            <w:r w:rsidRPr="00EE73C4">
              <w:t>7</w:t>
            </w:r>
          </w:p>
        </w:tc>
        <w:tc>
          <w:tcPr>
            <w:tcW w:w="4166" w:type="pct"/>
            <w:tcBorders>
              <w:top w:val="single" w:sz="4" w:space="0" w:color="auto"/>
              <w:bottom w:val="single" w:sz="4" w:space="0" w:color="auto"/>
            </w:tcBorders>
            <w:shd w:val="clear" w:color="auto" w:fill="auto"/>
          </w:tcPr>
          <w:p w:rsidR="00EF71A5" w:rsidRPr="00EE73C4" w:rsidRDefault="00EF71A5" w:rsidP="009F71AB">
            <w:pPr>
              <w:pStyle w:val="Tabletext"/>
            </w:pPr>
            <w:r w:rsidRPr="00EE73C4">
              <w:t>The dealing involves any of the following items and no other controlled apparatus or controlled material:</w:t>
            </w:r>
          </w:p>
          <w:p w:rsidR="00EF71A5" w:rsidRPr="00EE73C4" w:rsidRDefault="00EF71A5" w:rsidP="009F71AB">
            <w:pPr>
              <w:pStyle w:val="Tablea"/>
            </w:pPr>
            <w:r w:rsidRPr="00EE73C4">
              <w:t>(b) a gaseous tritium light device that:</w:t>
            </w:r>
          </w:p>
          <w:p w:rsidR="00EF71A5" w:rsidRPr="00EE73C4" w:rsidRDefault="00EF71A5" w:rsidP="009F71AB">
            <w:pPr>
              <w:pStyle w:val="Tablei"/>
            </w:pPr>
            <w:r w:rsidRPr="00EE73C4">
              <w:t>(i) is used solely for safety purposes; and</w:t>
            </w:r>
          </w:p>
          <w:p w:rsidR="00EF71A5" w:rsidRPr="00EE73C4" w:rsidRDefault="00EF71A5" w:rsidP="009F71AB">
            <w:pPr>
              <w:pStyle w:val="Tablei"/>
            </w:pPr>
            <w:r w:rsidRPr="00EE73C4">
              <w:t>(ii) includes less than 74 GBq of tritium;</w:t>
            </w:r>
          </w:p>
          <w:p w:rsidR="00EF71A5" w:rsidRPr="00EE73C4" w:rsidRDefault="00EF71A5" w:rsidP="009F71AB">
            <w:pPr>
              <w:pStyle w:val="Tablea"/>
            </w:pPr>
            <w:r w:rsidRPr="00EE73C4">
              <w:t>(c) a television receiver;</w:t>
            </w:r>
          </w:p>
          <w:p w:rsidR="00EF71A5" w:rsidRPr="00EE73C4" w:rsidRDefault="00EF71A5" w:rsidP="009F71AB">
            <w:pPr>
              <w:pStyle w:val="Tablea"/>
            </w:pPr>
            <w:r w:rsidRPr="00EE73C4">
              <w:t>(d) a visual display terminal;</w:t>
            </w:r>
          </w:p>
          <w:p w:rsidR="00EF71A5" w:rsidRPr="00EE73C4" w:rsidRDefault="00EF71A5" w:rsidP="009F71AB">
            <w:pPr>
              <w:pStyle w:val="Tablea"/>
            </w:pPr>
            <w:r w:rsidRPr="00EE73C4">
              <w:t>(e) a cathode ray tube;</w:t>
            </w:r>
          </w:p>
          <w:p w:rsidR="00EF71A5" w:rsidRPr="00EE73C4" w:rsidRDefault="00EF71A5" w:rsidP="009F71AB">
            <w:pPr>
              <w:pStyle w:val="Tablea"/>
            </w:pPr>
            <w:r w:rsidRPr="00EE73C4">
              <w:t>(f) an electron microscope;</w:t>
            </w:r>
          </w:p>
          <w:p w:rsidR="00EF71A5" w:rsidRPr="00EE73C4" w:rsidRDefault="00EF71A5" w:rsidP="002558AD">
            <w:pPr>
              <w:pStyle w:val="Tabletext"/>
            </w:pPr>
            <w:r w:rsidRPr="00EE73C4">
              <w:t>(g) arc welding equipment</w:t>
            </w:r>
            <w:r w:rsidR="00906787" w:rsidRPr="00EE73C4">
              <w:t xml:space="preserve">; </w:t>
            </w:r>
          </w:p>
          <w:p w:rsidR="00906787" w:rsidRPr="00EE73C4" w:rsidRDefault="00906787" w:rsidP="00906787">
            <w:pPr>
              <w:pStyle w:val="Tablea"/>
            </w:pPr>
            <w:r w:rsidRPr="00EE73C4">
              <w:t>(h) an electron capture detector or similar device used in gas chromatography containing:</w:t>
            </w:r>
          </w:p>
          <w:p w:rsidR="00906787" w:rsidRPr="00EE73C4" w:rsidRDefault="00906787" w:rsidP="00906787">
            <w:pPr>
              <w:pStyle w:val="Tablei"/>
            </w:pPr>
            <w:r w:rsidRPr="00EE73C4">
              <w:t>(i) a nickel</w:t>
            </w:r>
            <w:r w:rsidR="00EE73C4">
              <w:noBreakHyphen/>
            </w:r>
            <w:r w:rsidRPr="00EE73C4">
              <w:t>63 sealed source with activity not more than 750 MBq; or</w:t>
            </w:r>
          </w:p>
          <w:p w:rsidR="00906787" w:rsidRPr="00EE73C4" w:rsidRDefault="00906787" w:rsidP="00906787">
            <w:pPr>
              <w:pStyle w:val="Tablei"/>
            </w:pPr>
            <w:r w:rsidRPr="00EE73C4">
              <w:t>(ii) a tritium source with activity not more than 20 GBq;</w:t>
            </w:r>
          </w:p>
          <w:p w:rsidR="00906787" w:rsidRPr="00EE73C4" w:rsidRDefault="00906787" w:rsidP="00794744">
            <w:pPr>
              <w:pStyle w:val="Tablea"/>
            </w:pPr>
            <w:r w:rsidRPr="00EE73C4">
              <w:t>(i) lighting products that include krypton</w:t>
            </w:r>
            <w:r w:rsidR="00EE73C4">
              <w:noBreakHyphen/>
            </w:r>
            <w:r w:rsidRPr="00EE73C4">
              <w:t>85</w:t>
            </w:r>
            <w:r w:rsidR="00B30170" w:rsidRPr="00EE73C4">
              <w:t>;</w:t>
            </w:r>
          </w:p>
          <w:p w:rsidR="00B30170" w:rsidRPr="00EE73C4" w:rsidRDefault="00B30170" w:rsidP="00B30170">
            <w:pPr>
              <w:pStyle w:val="Tablea"/>
            </w:pPr>
            <w:r w:rsidRPr="00EE73C4">
              <w:t>(j) radar equipment used for communications;</w:t>
            </w:r>
          </w:p>
          <w:p w:rsidR="00B30170" w:rsidRPr="00EE73C4" w:rsidRDefault="00B30170" w:rsidP="00B30170">
            <w:pPr>
              <w:pStyle w:val="Tablea"/>
            </w:pPr>
            <w:r w:rsidRPr="00EE73C4">
              <w:t>(k) radiofrequency equipment used for communications;</w:t>
            </w:r>
          </w:p>
          <w:p w:rsidR="00B30170" w:rsidRPr="00EE73C4" w:rsidRDefault="00B30170" w:rsidP="00B30170">
            <w:pPr>
              <w:pStyle w:val="Tablea"/>
            </w:pPr>
            <w:r w:rsidRPr="00EE73C4">
              <w:t>(l) an artificial optical source emitting ultraviolet A radiation (315—400 nm);</w:t>
            </w:r>
          </w:p>
          <w:p w:rsidR="00B30170" w:rsidRPr="00EE73C4" w:rsidRDefault="00B30170" w:rsidP="00B30170">
            <w:pPr>
              <w:pStyle w:val="Tablea"/>
            </w:pPr>
            <w:r w:rsidRPr="00EE73C4">
              <w:t>(m) a completely enclosed apparatus containing an ultraviolet radiation light source (e.g. a spectrophotometer);</w:t>
            </w:r>
          </w:p>
          <w:p w:rsidR="00B30170" w:rsidRPr="00EE73C4" w:rsidRDefault="00B30170" w:rsidP="00B30170">
            <w:pPr>
              <w:pStyle w:val="Tablea"/>
            </w:pPr>
            <w:r w:rsidRPr="00EE73C4">
              <w:t>(n) a biological safety cabinet (laminar flow or biohazard) with a failsafe interlocking system;</w:t>
            </w:r>
          </w:p>
          <w:p w:rsidR="00B30170" w:rsidRPr="00EE73C4" w:rsidRDefault="00B30170" w:rsidP="00794744">
            <w:pPr>
              <w:pStyle w:val="Tablea"/>
            </w:pPr>
            <w:r w:rsidRPr="00EE73C4">
              <w:t>(o) an embedded (enclosed) laser product with an accessible emission that is lower than the accessible emission limits of a Class 3B laser product, as set out in AS/NZS IEC 60825.1:2014, during normal operations.</w:t>
            </w:r>
          </w:p>
        </w:tc>
      </w:tr>
      <w:tr w:rsidR="00906787" w:rsidRPr="00EE73C4" w:rsidTr="00DF590A">
        <w:tblPrEx>
          <w:tblBorders>
            <w:top w:val="single" w:sz="12" w:space="0" w:color="auto"/>
            <w:bottom w:val="single" w:sz="2" w:space="0" w:color="auto"/>
            <w:insideH w:val="single" w:sz="12" w:space="0" w:color="auto"/>
          </w:tblBorders>
        </w:tblPrEx>
        <w:tc>
          <w:tcPr>
            <w:tcW w:w="834" w:type="pct"/>
            <w:tcBorders>
              <w:top w:val="single" w:sz="4" w:space="0" w:color="auto"/>
              <w:bottom w:val="single" w:sz="4" w:space="0" w:color="auto"/>
            </w:tcBorders>
            <w:shd w:val="clear" w:color="auto" w:fill="auto"/>
          </w:tcPr>
          <w:p w:rsidR="00906787" w:rsidRPr="00EE73C4" w:rsidRDefault="00906787" w:rsidP="002558AD">
            <w:pPr>
              <w:pStyle w:val="Tabletext"/>
            </w:pPr>
            <w:r w:rsidRPr="00EE73C4">
              <w:t>9</w:t>
            </w:r>
          </w:p>
        </w:tc>
        <w:tc>
          <w:tcPr>
            <w:tcW w:w="4166" w:type="pct"/>
            <w:tcBorders>
              <w:top w:val="single" w:sz="4" w:space="0" w:color="auto"/>
              <w:bottom w:val="single" w:sz="4" w:space="0" w:color="auto"/>
            </w:tcBorders>
            <w:shd w:val="clear" w:color="auto" w:fill="auto"/>
          </w:tcPr>
          <w:p w:rsidR="00906787" w:rsidRPr="00EE73C4" w:rsidRDefault="00906787" w:rsidP="00E16A83">
            <w:pPr>
              <w:pStyle w:val="Tabletext"/>
            </w:pPr>
            <w:r w:rsidRPr="00EE73C4">
              <w:t>The dealing involves a sealed radioactive source used for teaching the characteristics and properties of radiation or radiation sources, and the sealed source contains one or more of the following:</w:t>
            </w:r>
          </w:p>
          <w:p w:rsidR="00906787" w:rsidRPr="00EE73C4" w:rsidRDefault="00906787" w:rsidP="00E16A83">
            <w:pPr>
              <w:pStyle w:val="Tablea"/>
            </w:pPr>
            <w:r w:rsidRPr="00EE73C4">
              <w:t>(a) Cobalt</w:t>
            </w:r>
            <w:r w:rsidR="00EE73C4">
              <w:noBreakHyphen/>
            </w:r>
            <w:r w:rsidRPr="00EE73C4">
              <w:t>60 with an activity not greater than 200 kBq;</w:t>
            </w:r>
          </w:p>
          <w:p w:rsidR="00906787" w:rsidRPr="00EE73C4" w:rsidRDefault="00906787" w:rsidP="00E16A83">
            <w:pPr>
              <w:pStyle w:val="Tablea"/>
            </w:pPr>
            <w:r w:rsidRPr="00EE73C4">
              <w:t>(b) Strontium</w:t>
            </w:r>
            <w:r w:rsidR="00EE73C4">
              <w:noBreakHyphen/>
            </w:r>
            <w:r w:rsidRPr="00EE73C4">
              <w:t>90 with an activity not greater than 80 kBq;</w:t>
            </w:r>
          </w:p>
          <w:p w:rsidR="00906787" w:rsidRPr="00EE73C4" w:rsidRDefault="00906787" w:rsidP="00E16A83">
            <w:pPr>
              <w:pStyle w:val="Tablea"/>
            </w:pPr>
            <w:r w:rsidRPr="00EE73C4">
              <w:t>(c) Caesium</w:t>
            </w:r>
            <w:r w:rsidR="00EE73C4">
              <w:noBreakHyphen/>
            </w:r>
            <w:r w:rsidRPr="00EE73C4">
              <w:t>137 with an activity not greater than 200 kBq;</w:t>
            </w:r>
          </w:p>
          <w:p w:rsidR="00906787" w:rsidRPr="00EE73C4" w:rsidRDefault="00906787" w:rsidP="00E16A83">
            <w:pPr>
              <w:pStyle w:val="Tablea"/>
            </w:pPr>
            <w:r w:rsidRPr="00EE73C4">
              <w:t>(d) Radium</w:t>
            </w:r>
            <w:r w:rsidR="00EE73C4">
              <w:noBreakHyphen/>
            </w:r>
            <w:r w:rsidRPr="00EE73C4">
              <w:t>226 with an activity not greater than 20 kBq;</w:t>
            </w:r>
          </w:p>
          <w:p w:rsidR="00906787" w:rsidRPr="00EE73C4" w:rsidRDefault="00906787" w:rsidP="002558AD">
            <w:pPr>
              <w:pStyle w:val="Tabletext"/>
            </w:pPr>
            <w:r w:rsidRPr="00EE73C4">
              <w:t>(e) Americium</w:t>
            </w:r>
            <w:r w:rsidR="00EE73C4">
              <w:noBreakHyphen/>
            </w:r>
            <w:r w:rsidRPr="00EE73C4">
              <w:t>241 with an activity not greater than 40 kBq.</w:t>
            </w:r>
          </w:p>
        </w:tc>
      </w:tr>
      <w:tr w:rsidR="00906787" w:rsidRPr="00EE73C4" w:rsidTr="00DF590A">
        <w:tblPrEx>
          <w:tblBorders>
            <w:top w:val="single" w:sz="12" w:space="0" w:color="auto"/>
            <w:bottom w:val="single" w:sz="2" w:space="0" w:color="auto"/>
            <w:insideH w:val="single" w:sz="12" w:space="0" w:color="auto"/>
          </w:tblBorders>
        </w:tblPrEx>
        <w:tc>
          <w:tcPr>
            <w:tcW w:w="834" w:type="pct"/>
            <w:tcBorders>
              <w:top w:val="single" w:sz="4" w:space="0" w:color="auto"/>
              <w:bottom w:val="single" w:sz="12" w:space="0" w:color="auto"/>
            </w:tcBorders>
            <w:shd w:val="clear" w:color="auto" w:fill="auto"/>
          </w:tcPr>
          <w:p w:rsidR="00906787" w:rsidRPr="00EE73C4" w:rsidRDefault="00906787" w:rsidP="002558AD">
            <w:pPr>
              <w:pStyle w:val="Tabletext"/>
            </w:pPr>
            <w:r w:rsidRPr="00EE73C4">
              <w:t>10</w:t>
            </w:r>
          </w:p>
        </w:tc>
        <w:tc>
          <w:tcPr>
            <w:tcW w:w="4166" w:type="pct"/>
            <w:tcBorders>
              <w:top w:val="single" w:sz="4" w:space="0" w:color="auto"/>
              <w:bottom w:val="single" w:sz="12" w:space="0" w:color="auto"/>
            </w:tcBorders>
            <w:shd w:val="clear" w:color="auto" w:fill="auto"/>
          </w:tcPr>
          <w:p w:rsidR="00906787" w:rsidRPr="00EE73C4" w:rsidRDefault="00906787" w:rsidP="009A5644">
            <w:pPr>
              <w:pStyle w:val="Tablea"/>
            </w:pPr>
            <w:r w:rsidRPr="00EE73C4">
              <w:t>The dealing involves a geological sample that:</w:t>
            </w:r>
          </w:p>
          <w:p w:rsidR="00906787" w:rsidRPr="00EE73C4" w:rsidRDefault="00906787" w:rsidP="009A5644">
            <w:pPr>
              <w:pStyle w:val="Tablea"/>
            </w:pPr>
            <w:r w:rsidRPr="00EE73C4">
              <w:t>(a) contains radioactive material that emits radiation at a level not exceeding 5 micrograys an hour, measured at a distance of 10 cm from its surface; and</w:t>
            </w:r>
          </w:p>
          <w:p w:rsidR="00906787" w:rsidRPr="00EE73C4" w:rsidRDefault="00906787" w:rsidP="009A5644">
            <w:pPr>
              <w:pStyle w:val="Tablea"/>
            </w:pPr>
            <w:r w:rsidRPr="00EE73C4">
              <w:t>(b) is being used as a sample in teaching or for display as a geological specimen.</w:t>
            </w:r>
          </w:p>
        </w:tc>
      </w:tr>
    </w:tbl>
    <w:p w:rsidR="000A3286" w:rsidRPr="00EE73C4" w:rsidRDefault="000A3286" w:rsidP="009A5644">
      <w:pPr>
        <w:pStyle w:val="ActHead2"/>
        <w:pageBreakBefore/>
      </w:pPr>
      <w:bookmarkStart w:id="105" w:name="_Toc519781984"/>
      <w:r w:rsidRPr="00EE73C4">
        <w:rPr>
          <w:rStyle w:val="CharPartNo"/>
        </w:rPr>
        <w:t>Part</w:t>
      </w:r>
      <w:r w:rsidR="00EE73C4" w:rsidRPr="00EE73C4">
        <w:rPr>
          <w:rStyle w:val="CharPartNo"/>
        </w:rPr>
        <w:t> </w:t>
      </w:r>
      <w:r w:rsidRPr="00EE73C4">
        <w:rPr>
          <w:rStyle w:val="CharPartNo"/>
        </w:rPr>
        <w:t>2</w:t>
      </w:r>
      <w:r w:rsidRPr="00EE73C4">
        <w:t>—</w:t>
      </w:r>
      <w:r w:rsidRPr="00EE73C4">
        <w:rPr>
          <w:rStyle w:val="CharPartText"/>
        </w:rPr>
        <w:t>Activity concentration values and activity values for nuclides</w:t>
      </w:r>
      <w:bookmarkEnd w:id="105"/>
    </w:p>
    <w:p w:rsidR="000A3286" w:rsidRPr="00EE73C4" w:rsidRDefault="000A3286" w:rsidP="000A3286">
      <w:pPr>
        <w:pStyle w:val="Header"/>
      </w:pPr>
      <w:r w:rsidRPr="00EE73C4">
        <w:rPr>
          <w:rStyle w:val="CharDivNo"/>
        </w:rPr>
        <w:t xml:space="preserve"> </w:t>
      </w:r>
      <w:r w:rsidRPr="00EE73C4">
        <w:rPr>
          <w:rStyle w:val="CharDivText"/>
        </w:rPr>
        <w:t xml:space="preserve"> </w:t>
      </w:r>
    </w:p>
    <w:p w:rsidR="000A3286" w:rsidRPr="00EE73C4" w:rsidRDefault="000A3286" w:rsidP="000A3286">
      <w:pPr>
        <w:pStyle w:val="ActHead5"/>
      </w:pPr>
      <w:bookmarkStart w:id="106" w:name="_Toc519781985"/>
      <w:r w:rsidRPr="00EE73C4">
        <w:rPr>
          <w:rStyle w:val="CharSectno"/>
        </w:rPr>
        <w:t>2</w:t>
      </w:r>
      <w:r w:rsidRPr="00EE73C4">
        <w:t xml:space="preserve">  Activity concentration values and activity values for nuclides</w:t>
      </w:r>
      <w:bookmarkEnd w:id="106"/>
    </w:p>
    <w:p w:rsidR="000A3286" w:rsidRPr="00EE73C4" w:rsidRDefault="000A3286" w:rsidP="000A3286">
      <w:pPr>
        <w:pStyle w:val="subsection"/>
      </w:pPr>
      <w:r w:rsidRPr="00EE73C4">
        <w:tab/>
      </w:r>
      <w:r w:rsidRPr="00EE73C4">
        <w:tab/>
        <w:t>The following table sets out activity concentration values and activity values for nuclides.</w:t>
      </w:r>
    </w:p>
    <w:p w:rsidR="000A3286" w:rsidRPr="00EE73C4" w:rsidRDefault="000A3286" w:rsidP="000A3286">
      <w:pPr>
        <w:pStyle w:val="notetext"/>
      </w:pPr>
      <w:r w:rsidRPr="00EE73C4">
        <w:t>Note 1:</w:t>
      </w:r>
      <w:r w:rsidRPr="00EE73C4">
        <w:tab/>
        <w:t>The activity of a progeny nuclide included in secular equilibrium with a parent nuclide is dealt with in regulation</w:t>
      </w:r>
      <w:r w:rsidR="00EE73C4">
        <w:t> </w:t>
      </w:r>
      <w:r w:rsidRPr="00EE73C4">
        <w:t>3A. Parent nuclides and progeny nuclides are set out in the table in clause</w:t>
      </w:r>
      <w:r w:rsidR="00EE73C4">
        <w:t> </w:t>
      </w:r>
      <w:r w:rsidRPr="00EE73C4">
        <w:t xml:space="preserve">3, and parent nuclides are also marked </w:t>
      </w:r>
      <w:r w:rsidRPr="00EE73C4">
        <w:rPr>
          <w:vertAlign w:val="superscript"/>
        </w:rPr>
        <w:t>a</w:t>
      </w:r>
      <w:r w:rsidRPr="00EE73C4">
        <w:t xml:space="preserve"> in the following table.</w:t>
      </w:r>
    </w:p>
    <w:p w:rsidR="000A3286" w:rsidRPr="00EE73C4" w:rsidRDefault="000A3286" w:rsidP="000A3286">
      <w:pPr>
        <w:pStyle w:val="notetext"/>
      </w:pPr>
      <w:r w:rsidRPr="00EE73C4">
        <w:t>Note 2:</w:t>
      </w:r>
      <w:r w:rsidRPr="00EE73C4">
        <w:tab/>
        <w:t>A nuclide marked m or m’ in the following table indicates a metastable state of the nuclide, with the metastable state m’ indicating a state of higher energy than the metastable state m.</w:t>
      </w:r>
    </w:p>
    <w:p w:rsidR="000A3286" w:rsidRPr="00EE73C4" w:rsidRDefault="000A3286" w:rsidP="000A328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050"/>
        <w:gridCol w:w="2571"/>
        <w:gridCol w:w="2049"/>
      </w:tblGrid>
      <w:tr w:rsidR="000A3286" w:rsidRPr="00EE73C4" w:rsidTr="00DF590A">
        <w:trPr>
          <w:tblHeader/>
        </w:trPr>
        <w:tc>
          <w:tcPr>
            <w:tcW w:w="5000" w:type="pct"/>
            <w:gridSpan w:val="4"/>
            <w:tcBorders>
              <w:top w:val="single" w:sz="12" w:space="0" w:color="auto"/>
              <w:bottom w:val="single" w:sz="2" w:space="0" w:color="auto"/>
            </w:tcBorders>
            <w:shd w:val="clear" w:color="auto" w:fill="auto"/>
          </w:tcPr>
          <w:p w:rsidR="000A3286" w:rsidRPr="00EE73C4" w:rsidRDefault="000A3286" w:rsidP="00E16A83">
            <w:pPr>
              <w:pStyle w:val="TableHeading"/>
            </w:pPr>
            <w:r w:rsidRPr="00EE73C4">
              <w:t>Activity concentration values and activity values for nuclides</w:t>
            </w:r>
          </w:p>
        </w:tc>
      </w:tr>
      <w:tr w:rsidR="000A3286" w:rsidRPr="00EE73C4" w:rsidTr="00DF590A">
        <w:trPr>
          <w:tblHeader/>
        </w:trPr>
        <w:tc>
          <w:tcPr>
            <w:tcW w:w="504"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Item</w:t>
            </w:r>
          </w:p>
        </w:tc>
        <w:tc>
          <w:tcPr>
            <w:tcW w:w="1788"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Nuclide</w:t>
            </w:r>
          </w:p>
        </w:tc>
        <w:tc>
          <w:tcPr>
            <w:tcW w:w="1507"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Activity concentration value</w:t>
            </w:r>
            <w:r w:rsidRPr="00EE73C4">
              <w:br/>
              <w:t>(Bq/g)</w:t>
            </w:r>
          </w:p>
        </w:tc>
        <w:tc>
          <w:tcPr>
            <w:tcW w:w="1201"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Activity value</w:t>
            </w:r>
            <w:r w:rsidRPr="00EE73C4">
              <w:br/>
              <w:t>(Bq)</w:t>
            </w:r>
          </w:p>
        </w:tc>
      </w:tr>
      <w:tr w:rsidR="000A3286" w:rsidRPr="00EE73C4" w:rsidTr="00DF590A">
        <w:tc>
          <w:tcPr>
            <w:tcW w:w="504" w:type="pct"/>
            <w:tcBorders>
              <w:top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1</w:t>
            </w:r>
          </w:p>
        </w:tc>
        <w:tc>
          <w:tcPr>
            <w:tcW w:w="1788" w:type="pct"/>
            <w:tcBorders>
              <w:top w:val="single" w:sz="12" w:space="0" w:color="auto"/>
            </w:tcBorders>
            <w:shd w:val="clear" w:color="auto" w:fill="auto"/>
          </w:tcPr>
          <w:p w:rsidR="000A3286" w:rsidRPr="00EE73C4" w:rsidRDefault="000A3286" w:rsidP="00E16A83">
            <w:pPr>
              <w:pStyle w:val="Tabletext"/>
            </w:pPr>
            <w:r w:rsidRPr="00EE73C4">
              <w:t>H</w:t>
            </w:r>
            <w:r w:rsidR="00EE73C4">
              <w:noBreakHyphen/>
            </w:r>
            <w:r w:rsidRPr="00EE73C4">
              <w:t>3</w:t>
            </w:r>
          </w:p>
        </w:tc>
        <w:tc>
          <w:tcPr>
            <w:tcW w:w="1507" w:type="pct"/>
            <w:tcBorders>
              <w:top w:val="single" w:sz="12" w:space="0" w:color="auto"/>
            </w:tcBorders>
            <w:shd w:val="clear" w:color="auto" w:fill="auto"/>
          </w:tcPr>
          <w:p w:rsidR="000A3286" w:rsidRPr="00EE73C4" w:rsidRDefault="000A3286" w:rsidP="00E16A83">
            <w:pPr>
              <w:pStyle w:val="Tabletext"/>
            </w:pPr>
            <w:r w:rsidRPr="00EE73C4">
              <w:t>1 x 10</w:t>
            </w:r>
            <w:r w:rsidRPr="00EE73C4">
              <w:rPr>
                <w:vertAlign w:val="superscript"/>
              </w:rPr>
              <w:t>6</w:t>
            </w:r>
          </w:p>
        </w:tc>
        <w:tc>
          <w:tcPr>
            <w:tcW w:w="1201" w:type="pct"/>
            <w:tcBorders>
              <w:top w:val="single" w:sz="12" w:space="0" w:color="auto"/>
            </w:tcBorders>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Be</w:t>
            </w:r>
            <w:r w:rsidR="00EE73C4">
              <w:noBreakHyphen/>
            </w:r>
            <w:r w:rsidRPr="00EE73C4">
              <w:t>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w:t>
            </w:r>
          </w:p>
        </w:tc>
        <w:tc>
          <w:tcPr>
            <w:tcW w:w="1788" w:type="pct"/>
            <w:shd w:val="clear" w:color="auto" w:fill="auto"/>
          </w:tcPr>
          <w:p w:rsidR="000A3286" w:rsidRPr="00EE73C4" w:rsidRDefault="000A3286" w:rsidP="00E16A83">
            <w:pPr>
              <w:pStyle w:val="Tabletext"/>
            </w:pPr>
            <w:r w:rsidRPr="00EE73C4">
              <w:t>Be</w:t>
            </w:r>
            <w:r w:rsidR="00EE73C4">
              <w:noBreakHyphen/>
            </w:r>
            <w:r w:rsidRPr="00EE73C4">
              <w:t>10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w:t>
            </w:r>
            <w:r w:rsidR="00EE73C4">
              <w:noBreakHyphen/>
            </w:r>
            <w:r w:rsidRPr="00EE73C4">
              <w:t>11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w:t>
            </w:r>
            <w:r w:rsidR="00EE73C4">
              <w:noBreakHyphen/>
            </w:r>
            <w:r w:rsidRPr="00EE73C4">
              <w:t>14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6</w:t>
            </w:r>
          </w:p>
        </w:tc>
        <w:tc>
          <w:tcPr>
            <w:tcW w:w="1788" w:type="pct"/>
            <w:shd w:val="clear" w:color="auto" w:fill="auto"/>
          </w:tcPr>
          <w:p w:rsidR="000A3286" w:rsidRPr="00EE73C4" w:rsidRDefault="00795852" w:rsidP="00E16A83">
            <w:pPr>
              <w:pStyle w:val="Tabletext"/>
            </w:pPr>
            <w:r w:rsidRPr="00EE73C4">
              <w:t>N</w:t>
            </w:r>
            <w:r w:rsidR="00EE73C4">
              <w:noBreakHyphen/>
            </w:r>
            <w:r w:rsidRPr="00EE73C4">
              <w:t>13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7</w:t>
            </w:r>
          </w:p>
        </w:tc>
        <w:tc>
          <w:tcPr>
            <w:tcW w:w="1788" w:type="pct"/>
            <w:shd w:val="clear" w:color="auto" w:fill="auto"/>
          </w:tcPr>
          <w:p w:rsidR="000A3286" w:rsidRPr="00EE73C4" w:rsidRDefault="000A3286" w:rsidP="00E16A83">
            <w:pPr>
              <w:pStyle w:val="Tabletext"/>
            </w:pPr>
            <w:r w:rsidRPr="00EE73C4">
              <w:t>Ne</w:t>
            </w:r>
            <w:r w:rsidR="00EE73C4">
              <w:noBreakHyphen/>
            </w:r>
            <w:r w:rsidRPr="00EE73C4">
              <w:t>19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O</w:t>
            </w:r>
            <w:r w:rsidR="00EE73C4">
              <w:noBreakHyphen/>
            </w:r>
            <w:r w:rsidRPr="00EE73C4">
              <w:t>15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F</w:t>
            </w:r>
            <w:r w:rsidR="00EE73C4">
              <w:noBreakHyphen/>
            </w:r>
            <w:r w:rsidRPr="00EE73C4">
              <w:t>18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Na</w:t>
            </w:r>
            <w:r w:rsidR="00EE73C4">
              <w:noBreakHyphen/>
            </w:r>
            <w:r w:rsidRPr="00EE73C4">
              <w:t>22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Na</w:t>
            </w:r>
            <w:r w:rsidR="00EE73C4">
              <w:noBreakHyphen/>
            </w:r>
            <w:r w:rsidRPr="00EE73C4">
              <w:t>24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Mg</w:t>
            </w:r>
            <w:r w:rsidR="00EE73C4">
              <w:noBreakHyphen/>
            </w:r>
            <w:r w:rsidRPr="00EE73C4">
              <w:t>28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13</w:t>
            </w:r>
          </w:p>
        </w:tc>
        <w:tc>
          <w:tcPr>
            <w:tcW w:w="1788" w:type="pct"/>
            <w:shd w:val="clear" w:color="auto" w:fill="auto"/>
          </w:tcPr>
          <w:p w:rsidR="000A3286" w:rsidRPr="00EE73C4" w:rsidRDefault="000A3286" w:rsidP="00E16A83">
            <w:pPr>
              <w:pStyle w:val="Tabletext"/>
            </w:pPr>
            <w:r w:rsidRPr="00EE73C4">
              <w:t>Al</w:t>
            </w:r>
            <w:r w:rsidR="00EE73C4">
              <w:noBreakHyphen/>
            </w:r>
            <w:r w:rsidRPr="00EE73C4">
              <w:t>26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Si</w:t>
            </w:r>
            <w:r w:rsidR="00EE73C4">
              <w:noBreakHyphen/>
            </w:r>
            <w:r w:rsidRPr="00EE73C4">
              <w:t>31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15</w:t>
            </w:r>
          </w:p>
        </w:tc>
        <w:tc>
          <w:tcPr>
            <w:tcW w:w="1788" w:type="pct"/>
            <w:shd w:val="clear" w:color="auto" w:fill="auto"/>
          </w:tcPr>
          <w:p w:rsidR="000A3286" w:rsidRPr="00EE73C4" w:rsidRDefault="000A3286" w:rsidP="00E16A83">
            <w:pPr>
              <w:pStyle w:val="Tabletext"/>
            </w:pPr>
            <w:r w:rsidRPr="00EE73C4">
              <w:t>Si</w:t>
            </w:r>
            <w:r w:rsidR="00EE73C4">
              <w:noBreakHyphen/>
            </w:r>
            <w:r w:rsidRPr="00EE73C4">
              <w:t>32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w:t>
            </w:r>
            <w:r w:rsidR="00EE73C4">
              <w:noBreakHyphen/>
            </w:r>
            <w:r w:rsidRPr="00EE73C4">
              <w:t>32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w:t>
            </w:r>
            <w:r w:rsidR="00EE73C4">
              <w:noBreakHyphen/>
            </w:r>
            <w:r w:rsidRPr="00EE73C4">
              <w:t>33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w:t>
            </w:r>
            <w:r w:rsidR="00EE73C4">
              <w:noBreakHyphen/>
            </w:r>
            <w:r w:rsidRPr="00EE73C4">
              <w:t>35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Cl</w:t>
            </w:r>
            <w:r w:rsidR="00EE73C4">
              <w:noBreakHyphen/>
            </w:r>
            <w:r w:rsidRPr="00EE73C4">
              <w:t>36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Cl</w:t>
            </w:r>
            <w:r w:rsidR="00EE73C4">
              <w:noBreakHyphen/>
            </w:r>
            <w:r w:rsidRPr="00EE73C4">
              <w:t>38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21</w:t>
            </w:r>
          </w:p>
        </w:tc>
        <w:tc>
          <w:tcPr>
            <w:tcW w:w="1788" w:type="pct"/>
            <w:shd w:val="clear" w:color="auto" w:fill="auto"/>
          </w:tcPr>
          <w:p w:rsidR="000A3286" w:rsidRPr="00EE73C4" w:rsidRDefault="000A3286" w:rsidP="00E16A83">
            <w:pPr>
              <w:pStyle w:val="Tabletext"/>
            </w:pPr>
            <w:r w:rsidRPr="00EE73C4">
              <w:t>Cl</w:t>
            </w:r>
            <w:r w:rsidR="00EE73C4">
              <w:noBreakHyphen/>
            </w:r>
            <w:r w:rsidRPr="00EE73C4">
              <w:t>39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Ar</w:t>
            </w:r>
            <w:r w:rsidR="00EE73C4">
              <w:noBreakHyphen/>
            </w:r>
            <w:r w:rsidRPr="00EE73C4">
              <w:t>37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6</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pPr>
            <w:r w:rsidRPr="00EE73C4">
              <w:t>23</w:t>
            </w:r>
          </w:p>
        </w:tc>
        <w:tc>
          <w:tcPr>
            <w:tcW w:w="1788" w:type="pct"/>
            <w:shd w:val="clear" w:color="auto" w:fill="auto"/>
          </w:tcPr>
          <w:p w:rsidR="000A3286" w:rsidRPr="00EE73C4" w:rsidRDefault="000A3286" w:rsidP="00E16A83">
            <w:pPr>
              <w:pStyle w:val="Tabletext"/>
            </w:pPr>
            <w:r w:rsidRPr="00EE73C4">
              <w:t>Ar</w:t>
            </w:r>
            <w:r w:rsidR="00EE73C4">
              <w:noBreakHyphen/>
            </w:r>
            <w:r w:rsidRPr="00EE73C4">
              <w:t>39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7</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Ar</w:t>
            </w:r>
            <w:r w:rsidR="00EE73C4">
              <w:noBreakHyphen/>
            </w:r>
            <w:r w:rsidRPr="00EE73C4">
              <w:t>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w:t>
            </w:r>
            <w:r w:rsidR="00EE73C4">
              <w:noBreakHyphen/>
            </w:r>
            <w:r w:rsidRPr="00EE73C4">
              <w:t>40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w:t>
            </w:r>
            <w:r w:rsidR="00EE73C4">
              <w:noBreakHyphen/>
            </w:r>
            <w:r w:rsidRPr="00EE73C4">
              <w:t>42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w:t>
            </w:r>
            <w:r w:rsidR="00EE73C4">
              <w:noBreakHyphen/>
            </w:r>
            <w:r w:rsidRPr="00EE73C4">
              <w:t>43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28</w:t>
            </w:r>
          </w:p>
        </w:tc>
        <w:tc>
          <w:tcPr>
            <w:tcW w:w="1788" w:type="pct"/>
            <w:shd w:val="clear" w:color="auto" w:fill="auto"/>
          </w:tcPr>
          <w:p w:rsidR="000A3286" w:rsidRPr="00EE73C4" w:rsidRDefault="000A3286" w:rsidP="00E16A83">
            <w:pPr>
              <w:pStyle w:val="Tabletext"/>
            </w:pPr>
            <w:r w:rsidRPr="00EE73C4">
              <w:t>K</w:t>
            </w:r>
            <w:r w:rsidR="00EE73C4">
              <w:noBreakHyphen/>
            </w:r>
            <w:r w:rsidRPr="00EE73C4">
              <w:t>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29</w:t>
            </w:r>
          </w:p>
        </w:tc>
        <w:tc>
          <w:tcPr>
            <w:tcW w:w="1788" w:type="pct"/>
            <w:shd w:val="clear" w:color="auto" w:fill="auto"/>
          </w:tcPr>
          <w:p w:rsidR="000A3286" w:rsidRPr="00EE73C4" w:rsidRDefault="000A3286" w:rsidP="00E16A83">
            <w:pPr>
              <w:pStyle w:val="Tabletext"/>
            </w:pPr>
            <w:r w:rsidRPr="00EE73C4">
              <w:t>K</w:t>
            </w:r>
            <w:r w:rsidR="00EE73C4">
              <w:noBreakHyphen/>
            </w:r>
            <w:r w:rsidRPr="00EE73C4">
              <w:t>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30</w:t>
            </w:r>
          </w:p>
        </w:tc>
        <w:tc>
          <w:tcPr>
            <w:tcW w:w="1788" w:type="pct"/>
            <w:shd w:val="clear" w:color="auto" w:fill="auto"/>
          </w:tcPr>
          <w:p w:rsidR="000A3286" w:rsidRPr="00EE73C4" w:rsidRDefault="000A3286" w:rsidP="00E16A83">
            <w:pPr>
              <w:pStyle w:val="Tabletext"/>
            </w:pPr>
            <w:r w:rsidRPr="00EE73C4">
              <w:t>Ca</w:t>
            </w:r>
            <w:r w:rsidR="00EE73C4">
              <w:noBreakHyphen/>
            </w:r>
            <w:r w:rsidRPr="00EE73C4">
              <w:t>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Ca</w:t>
            </w:r>
            <w:r w:rsidR="00EE73C4">
              <w:noBreakHyphen/>
            </w:r>
            <w:r w:rsidRPr="00EE73C4">
              <w:t>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Ca</w:t>
            </w:r>
            <w:r w:rsidR="00EE73C4">
              <w:noBreakHyphen/>
            </w:r>
            <w:r w:rsidRPr="00EE73C4">
              <w:t>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33</w:t>
            </w:r>
          </w:p>
        </w:tc>
        <w:tc>
          <w:tcPr>
            <w:tcW w:w="1788" w:type="pct"/>
            <w:shd w:val="clear" w:color="auto" w:fill="auto"/>
          </w:tcPr>
          <w:p w:rsidR="000A3286" w:rsidRPr="00EE73C4" w:rsidRDefault="000A3286" w:rsidP="00E16A83">
            <w:pPr>
              <w:pStyle w:val="Tabletext"/>
            </w:pPr>
            <w:r w:rsidRPr="00EE73C4">
              <w:t>Sc</w:t>
            </w:r>
            <w:r w:rsidR="00EE73C4">
              <w:noBreakHyphen/>
            </w:r>
            <w:r w:rsidRPr="00EE73C4">
              <w:t>43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34</w:t>
            </w:r>
          </w:p>
        </w:tc>
        <w:tc>
          <w:tcPr>
            <w:tcW w:w="1788" w:type="pct"/>
            <w:shd w:val="clear" w:color="auto" w:fill="auto"/>
          </w:tcPr>
          <w:p w:rsidR="000A3286" w:rsidRPr="00EE73C4" w:rsidRDefault="000A3286" w:rsidP="00E16A83">
            <w:pPr>
              <w:pStyle w:val="Tabletext"/>
            </w:pPr>
            <w:r w:rsidRPr="00EE73C4">
              <w:t>Sc</w:t>
            </w:r>
            <w:r w:rsidR="00EE73C4">
              <w:noBreakHyphen/>
            </w:r>
            <w:r w:rsidRPr="00EE73C4">
              <w:t>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35</w:t>
            </w:r>
          </w:p>
        </w:tc>
        <w:tc>
          <w:tcPr>
            <w:tcW w:w="1788" w:type="pct"/>
            <w:shd w:val="clear" w:color="auto" w:fill="auto"/>
          </w:tcPr>
          <w:p w:rsidR="000A3286" w:rsidRPr="00EE73C4" w:rsidRDefault="000A3286" w:rsidP="00E16A83">
            <w:pPr>
              <w:pStyle w:val="Tabletext"/>
            </w:pPr>
            <w:r w:rsidRPr="00EE73C4">
              <w:t>Sc</w:t>
            </w:r>
            <w:r w:rsidR="00EE73C4">
              <w:noBreakHyphen/>
            </w:r>
            <w:r w:rsidRPr="00EE73C4">
              <w:t>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Sc</w:t>
            </w:r>
            <w:r w:rsidR="00EE73C4">
              <w:noBreakHyphen/>
            </w:r>
            <w:r w:rsidRPr="00EE73C4">
              <w:t>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Sc</w:t>
            </w:r>
            <w:r w:rsidR="00EE73C4">
              <w:noBreakHyphen/>
            </w:r>
            <w:r w:rsidRPr="00EE73C4">
              <w:t>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Sc</w:t>
            </w:r>
            <w:r w:rsidR="00EE73C4">
              <w:noBreakHyphen/>
            </w:r>
            <w:r w:rsidRPr="00EE73C4">
              <w:t>48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39</w:t>
            </w:r>
          </w:p>
        </w:tc>
        <w:tc>
          <w:tcPr>
            <w:tcW w:w="1788" w:type="pct"/>
            <w:shd w:val="clear" w:color="auto" w:fill="auto"/>
          </w:tcPr>
          <w:p w:rsidR="000A3286" w:rsidRPr="00EE73C4" w:rsidRDefault="000A3286" w:rsidP="00E16A83">
            <w:pPr>
              <w:pStyle w:val="Tabletext"/>
            </w:pPr>
            <w:r w:rsidRPr="00EE73C4">
              <w:t>Sc</w:t>
            </w:r>
            <w:r w:rsidR="00EE73C4">
              <w:noBreakHyphen/>
            </w:r>
            <w:r w:rsidRPr="00EE73C4">
              <w:t>49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40</w:t>
            </w:r>
          </w:p>
        </w:tc>
        <w:tc>
          <w:tcPr>
            <w:tcW w:w="1788" w:type="pct"/>
            <w:shd w:val="clear" w:color="auto" w:fill="auto"/>
          </w:tcPr>
          <w:p w:rsidR="000A3286" w:rsidRPr="00EE73C4" w:rsidRDefault="000A3286" w:rsidP="00E16A83">
            <w:pPr>
              <w:pStyle w:val="Tabletext"/>
            </w:pPr>
            <w:r w:rsidRPr="00EE73C4">
              <w:t>Ti</w:t>
            </w:r>
            <w:r w:rsidR="00EE73C4">
              <w:noBreakHyphen/>
            </w:r>
            <w:r w:rsidRPr="00EE73C4">
              <w:t>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41</w:t>
            </w:r>
          </w:p>
        </w:tc>
        <w:tc>
          <w:tcPr>
            <w:tcW w:w="1788" w:type="pct"/>
            <w:shd w:val="clear" w:color="auto" w:fill="auto"/>
          </w:tcPr>
          <w:p w:rsidR="000A3286" w:rsidRPr="00EE73C4" w:rsidRDefault="000A3286" w:rsidP="00E16A83">
            <w:pPr>
              <w:pStyle w:val="Tabletext"/>
            </w:pPr>
            <w:r w:rsidRPr="00EE73C4">
              <w:t>Ti</w:t>
            </w:r>
            <w:r w:rsidR="00EE73C4">
              <w:noBreakHyphen/>
            </w:r>
            <w:r w:rsidRPr="00EE73C4">
              <w:t>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w:t>
            </w:r>
          </w:p>
        </w:tc>
        <w:tc>
          <w:tcPr>
            <w:tcW w:w="1788" w:type="pct"/>
            <w:shd w:val="clear" w:color="auto" w:fill="auto"/>
          </w:tcPr>
          <w:p w:rsidR="000A3286" w:rsidRPr="00EE73C4" w:rsidRDefault="000A3286" w:rsidP="00E16A83">
            <w:pPr>
              <w:pStyle w:val="Tabletext"/>
            </w:pPr>
            <w:r w:rsidRPr="00EE73C4">
              <w:t>V</w:t>
            </w:r>
            <w:r w:rsidR="00EE73C4">
              <w:noBreakHyphen/>
            </w:r>
            <w:r w:rsidRPr="00EE73C4">
              <w:t>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V</w:t>
            </w:r>
            <w:r w:rsidR="00EE73C4">
              <w:noBreakHyphen/>
            </w:r>
            <w:r w:rsidRPr="00EE73C4">
              <w:t>48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44</w:t>
            </w:r>
          </w:p>
        </w:tc>
        <w:tc>
          <w:tcPr>
            <w:tcW w:w="1788" w:type="pct"/>
            <w:shd w:val="clear" w:color="auto" w:fill="auto"/>
          </w:tcPr>
          <w:p w:rsidR="000A3286" w:rsidRPr="00EE73C4" w:rsidRDefault="000A3286" w:rsidP="00E16A83">
            <w:pPr>
              <w:pStyle w:val="Tabletext"/>
            </w:pPr>
            <w:r w:rsidRPr="00EE73C4">
              <w:t>V</w:t>
            </w:r>
            <w:r w:rsidR="00EE73C4">
              <w:noBreakHyphen/>
            </w:r>
            <w:r w:rsidRPr="00EE73C4">
              <w:t>49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45</w:t>
            </w:r>
          </w:p>
        </w:tc>
        <w:tc>
          <w:tcPr>
            <w:tcW w:w="1788" w:type="pct"/>
            <w:shd w:val="clear" w:color="auto" w:fill="auto"/>
          </w:tcPr>
          <w:p w:rsidR="000A3286" w:rsidRPr="00EE73C4" w:rsidRDefault="000A3286" w:rsidP="00E16A83">
            <w:pPr>
              <w:pStyle w:val="Tabletext"/>
            </w:pPr>
            <w:r w:rsidRPr="00EE73C4">
              <w:t>Cr</w:t>
            </w:r>
            <w:r w:rsidR="00EE73C4">
              <w:noBreakHyphen/>
            </w:r>
            <w:r w:rsidRPr="00EE73C4">
              <w:t>48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w:t>
            </w:r>
          </w:p>
        </w:tc>
        <w:tc>
          <w:tcPr>
            <w:tcW w:w="1788" w:type="pct"/>
            <w:shd w:val="clear" w:color="auto" w:fill="auto"/>
          </w:tcPr>
          <w:p w:rsidR="000A3286" w:rsidRPr="00EE73C4" w:rsidRDefault="000A3286" w:rsidP="00E16A83">
            <w:pPr>
              <w:pStyle w:val="Tabletext"/>
            </w:pPr>
            <w:r w:rsidRPr="00EE73C4">
              <w:t>Cr</w:t>
            </w:r>
            <w:r w:rsidR="00EE73C4">
              <w:noBreakHyphen/>
            </w:r>
            <w:r w:rsidRPr="00EE73C4">
              <w:t>49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Cr</w:t>
            </w:r>
            <w:r w:rsidR="00EE73C4">
              <w:noBreakHyphen/>
            </w:r>
            <w:r w:rsidRPr="00EE73C4">
              <w:t>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Mn</w:t>
            </w:r>
            <w:r w:rsidR="00EE73C4">
              <w:noBreakHyphen/>
            </w:r>
            <w:r w:rsidRPr="00EE73C4">
              <w:t>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Mn</w:t>
            </w:r>
            <w:r w:rsidR="00EE73C4">
              <w:noBreakHyphen/>
            </w:r>
            <w:r w:rsidRPr="00EE73C4">
              <w:t>52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Mn</w:t>
            </w:r>
            <w:r w:rsidR="00EE73C4">
              <w:noBreakHyphen/>
            </w:r>
            <w:r w:rsidRPr="00EE73C4">
              <w:t>52m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Mn</w:t>
            </w:r>
            <w:r w:rsidR="00EE73C4">
              <w:noBreakHyphen/>
            </w:r>
            <w:r w:rsidRPr="00EE73C4">
              <w:t>53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Mn</w:t>
            </w:r>
            <w:r w:rsidR="00EE73C4">
              <w:noBreakHyphen/>
            </w:r>
            <w:r w:rsidRPr="00EE73C4">
              <w:t>54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Mn</w:t>
            </w:r>
            <w:r w:rsidR="00EE73C4">
              <w:noBreakHyphen/>
            </w:r>
            <w:r w:rsidRPr="00EE73C4">
              <w:t>56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Fe</w:t>
            </w:r>
            <w:r w:rsidR="00EE73C4">
              <w:noBreakHyphen/>
            </w:r>
            <w:r w:rsidRPr="00EE73C4">
              <w:t>52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Fe</w:t>
            </w:r>
            <w:r w:rsidR="00EE73C4">
              <w:noBreakHyphen/>
            </w:r>
            <w:r w:rsidRPr="00EE73C4">
              <w:t>55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Fe</w:t>
            </w:r>
            <w:r w:rsidR="00EE73C4">
              <w:noBreakHyphen/>
            </w:r>
            <w:r w:rsidRPr="00EE73C4">
              <w:t>59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w:t>
            </w:r>
          </w:p>
        </w:tc>
        <w:tc>
          <w:tcPr>
            <w:tcW w:w="1788" w:type="pct"/>
            <w:shd w:val="clear" w:color="auto" w:fill="auto"/>
          </w:tcPr>
          <w:p w:rsidR="000A3286" w:rsidRPr="00EE73C4" w:rsidRDefault="000A3286" w:rsidP="00E16A83">
            <w:pPr>
              <w:pStyle w:val="Tabletext"/>
            </w:pPr>
            <w:r w:rsidRPr="00EE73C4">
              <w:t>Fe</w:t>
            </w:r>
            <w:r w:rsidR="00EE73C4">
              <w:noBreakHyphen/>
            </w:r>
            <w:r w:rsidRPr="00EE73C4">
              <w:t>60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55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56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58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58m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60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60m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61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Co</w:t>
            </w:r>
            <w:r w:rsidR="00EE73C4">
              <w:noBreakHyphen/>
            </w:r>
            <w:r w:rsidRPr="00EE73C4">
              <w:t>62m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67</w:t>
            </w:r>
          </w:p>
        </w:tc>
        <w:tc>
          <w:tcPr>
            <w:tcW w:w="1788" w:type="pct"/>
            <w:shd w:val="clear" w:color="auto" w:fill="auto"/>
          </w:tcPr>
          <w:p w:rsidR="000A3286" w:rsidRPr="00EE73C4" w:rsidRDefault="000A3286" w:rsidP="00E16A83">
            <w:pPr>
              <w:pStyle w:val="Tabletext"/>
            </w:pPr>
            <w:r w:rsidRPr="00EE73C4">
              <w:t>Ni</w:t>
            </w:r>
            <w:r w:rsidR="00EE73C4">
              <w:noBreakHyphen/>
            </w:r>
            <w:r w:rsidRPr="00EE73C4">
              <w:t>56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68</w:t>
            </w:r>
          </w:p>
        </w:tc>
        <w:tc>
          <w:tcPr>
            <w:tcW w:w="1788" w:type="pct"/>
            <w:shd w:val="clear" w:color="auto" w:fill="auto"/>
          </w:tcPr>
          <w:p w:rsidR="000A3286" w:rsidRPr="00EE73C4" w:rsidRDefault="000A3286" w:rsidP="00E16A83">
            <w:pPr>
              <w:pStyle w:val="Tabletext"/>
            </w:pPr>
            <w:r w:rsidRPr="00EE73C4">
              <w:t>Ni</w:t>
            </w:r>
            <w:r w:rsidR="00EE73C4">
              <w:noBreakHyphen/>
            </w:r>
            <w:r w:rsidRPr="00EE73C4">
              <w:t>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Ni</w:t>
            </w:r>
            <w:r w:rsidR="00EE73C4">
              <w:noBreakHyphen/>
            </w:r>
            <w:r w:rsidRPr="00EE73C4">
              <w:t>59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Ni</w:t>
            </w:r>
            <w:r w:rsidR="00EE73C4">
              <w:noBreakHyphen/>
            </w:r>
            <w:r w:rsidRPr="00EE73C4">
              <w:t>63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Ni</w:t>
            </w:r>
            <w:r w:rsidR="00EE73C4">
              <w:noBreakHyphen/>
            </w:r>
            <w:r w:rsidRPr="00EE73C4">
              <w:t>65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72</w:t>
            </w:r>
          </w:p>
        </w:tc>
        <w:tc>
          <w:tcPr>
            <w:tcW w:w="1788" w:type="pct"/>
            <w:shd w:val="clear" w:color="auto" w:fill="auto"/>
          </w:tcPr>
          <w:p w:rsidR="000A3286" w:rsidRPr="00EE73C4" w:rsidRDefault="000A3286" w:rsidP="00E16A83">
            <w:pPr>
              <w:pStyle w:val="Tabletext"/>
            </w:pPr>
            <w:r w:rsidRPr="00EE73C4">
              <w:t>Ni</w:t>
            </w:r>
            <w:r w:rsidR="00EE73C4">
              <w:noBreakHyphen/>
            </w:r>
            <w:r w:rsidRPr="00EE73C4">
              <w:t>66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73</w:t>
            </w:r>
          </w:p>
        </w:tc>
        <w:tc>
          <w:tcPr>
            <w:tcW w:w="1788" w:type="pct"/>
            <w:shd w:val="clear" w:color="auto" w:fill="auto"/>
          </w:tcPr>
          <w:p w:rsidR="000A3286" w:rsidRPr="00EE73C4" w:rsidRDefault="000A3286" w:rsidP="00E16A83">
            <w:pPr>
              <w:pStyle w:val="Tabletext"/>
            </w:pPr>
            <w:r w:rsidRPr="00EE73C4">
              <w:t>Cu</w:t>
            </w:r>
            <w:r w:rsidR="00EE73C4">
              <w:noBreakHyphen/>
            </w:r>
            <w:r w:rsidRPr="00EE73C4">
              <w:t>60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74</w:t>
            </w:r>
          </w:p>
        </w:tc>
        <w:tc>
          <w:tcPr>
            <w:tcW w:w="1788" w:type="pct"/>
            <w:shd w:val="clear" w:color="auto" w:fill="auto"/>
          </w:tcPr>
          <w:p w:rsidR="000A3286" w:rsidRPr="00EE73C4" w:rsidRDefault="000A3286" w:rsidP="00E16A83">
            <w:pPr>
              <w:pStyle w:val="Tabletext"/>
            </w:pPr>
            <w:r w:rsidRPr="00EE73C4">
              <w:t>Cu</w:t>
            </w:r>
            <w:r w:rsidR="00EE73C4">
              <w:noBreakHyphen/>
            </w:r>
            <w:r w:rsidRPr="00EE73C4">
              <w:t>61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Cu</w:t>
            </w:r>
            <w:r w:rsidR="00EE73C4">
              <w:noBreakHyphen/>
            </w:r>
            <w:r w:rsidRPr="00EE73C4">
              <w:t>64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Cu</w:t>
            </w:r>
            <w:r w:rsidR="00EE73C4">
              <w:noBreakHyphen/>
            </w:r>
            <w:r w:rsidRPr="00EE73C4">
              <w:t>67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77</w:t>
            </w:r>
          </w:p>
        </w:tc>
        <w:tc>
          <w:tcPr>
            <w:tcW w:w="1788" w:type="pct"/>
            <w:shd w:val="clear" w:color="auto" w:fill="auto"/>
          </w:tcPr>
          <w:p w:rsidR="000A3286" w:rsidRPr="00EE73C4" w:rsidRDefault="000A3286" w:rsidP="00E16A83">
            <w:pPr>
              <w:pStyle w:val="Tabletext"/>
            </w:pPr>
            <w:r w:rsidRPr="00EE73C4">
              <w:t>Zn</w:t>
            </w:r>
            <w:r w:rsidR="00EE73C4">
              <w:noBreakHyphen/>
            </w:r>
            <w:r w:rsidRPr="00EE73C4">
              <w:t>62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78</w:t>
            </w:r>
          </w:p>
        </w:tc>
        <w:tc>
          <w:tcPr>
            <w:tcW w:w="1788" w:type="pct"/>
            <w:shd w:val="clear" w:color="auto" w:fill="auto"/>
          </w:tcPr>
          <w:p w:rsidR="000A3286" w:rsidRPr="00EE73C4" w:rsidRDefault="000A3286" w:rsidP="00E16A83">
            <w:pPr>
              <w:pStyle w:val="Tabletext"/>
            </w:pPr>
            <w:r w:rsidRPr="00EE73C4">
              <w:t>Zn</w:t>
            </w:r>
            <w:r w:rsidR="00EE73C4">
              <w:noBreakHyphen/>
            </w:r>
            <w:r w:rsidRPr="00EE73C4">
              <w:t>63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Zn</w:t>
            </w:r>
            <w:r w:rsidR="00EE73C4">
              <w:noBreakHyphen/>
            </w:r>
            <w:r w:rsidRPr="00EE73C4">
              <w:t>65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80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Zn</w:t>
            </w:r>
            <w:r w:rsidR="00EE73C4">
              <w:noBreakHyphen/>
            </w:r>
            <w:r w:rsidRPr="00EE73C4">
              <w:t>69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81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Zn</w:t>
            </w:r>
            <w:r w:rsidR="00EE73C4">
              <w:noBreakHyphen/>
            </w:r>
            <w:r w:rsidRPr="00EE73C4">
              <w:t>69m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82</w:t>
            </w:r>
          </w:p>
        </w:tc>
        <w:tc>
          <w:tcPr>
            <w:tcW w:w="1788" w:type="pct"/>
            <w:shd w:val="clear" w:color="auto" w:fill="auto"/>
          </w:tcPr>
          <w:p w:rsidR="000A3286" w:rsidRPr="00EE73C4" w:rsidRDefault="000A3286" w:rsidP="00E16A83">
            <w:pPr>
              <w:pStyle w:val="Tabletext"/>
            </w:pPr>
            <w:r w:rsidRPr="00EE73C4">
              <w:t>Zn</w:t>
            </w:r>
            <w:r w:rsidR="00EE73C4">
              <w:noBreakHyphen/>
            </w:r>
            <w:r w:rsidRPr="00EE73C4">
              <w:t>71m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83</w:t>
            </w:r>
          </w:p>
        </w:tc>
        <w:tc>
          <w:tcPr>
            <w:tcW w:w="1788" w:type="pct"/>
            <w:shd w:val="clear" w:color="auto" w:fill="auto"/>
          </w:tcPr>
          <w:p w:rsidR="000A3286" w:rsidRPr="00EE73C4" w:rsidRDefault="000A3286" w:rsidP="00E16A83">
            <w:pPr>
              <w:pStyle w:val="Tabletext"/>
            </w:pPr>
            <w:r w:rsidRPr="00EE73C4">
              <w:t>Zn</w:t>
            </w:r>
            <w:r w:rsidR="00EE73C4">
              <w:noBreakHyphen/>
            </w:r>
            <w:r w:rsidRPr="00EE73C4">
              <w:t>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84</w:t>
            </w:r>
          </w:p>
        </w:tc>
        <w:tc>
          <w:tcPr>
            <w:tcW w:w="1788" w:type="pct"/>
            <w:shd w:val="clear" w:color="auto" w:fill="auto"/>
          </w:tcPr>
          <w:p w:rsidR="000A3286" w:rsidRPr="00EE73C4" w:rsidRDefault="000A3286" w:rsidP="00E16A83">
            <w:pPr>
              <w:pStyle w:val="Tabletext"/>
            </w:pPr>
            <w:r w:rsidRPr="00EE73C4">
              <w:t>Ga</w:t>
            </w:r>
            <w:r w:rsidR="00EE73C4">
              <w:noBreakHyphen/>
            </w:r>
            <w:r w:rsidRPr="00EE73C4">
              <w:t>65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85</w:t>
            </w:r>
          </w:p>
        </w:tc>
        <w:tc>
          <w:tcPr>
            <w:tcW w:w="1788" w:type="pct"/>
            <w:shd w:val="clear" w:color="auto" w:fill="auto"/>
          </w:tcPr>
          <w:p w:rsidR="000A3286" w:rsidRPr="00EE73C4" w:rsidRDefault="000A3286" w:rsidP="00E16A83">
            <w:pPr>
              <w:pStyle w:val="Tabletext"/>
            </w:pPr>
            <w:r w:rsidRPr="00EE73C4">
              <w:t>Ga</w:t>
            </w:r>
            <w:r w:rsidR="00EE73C4">
              <w:noBreakHyphen/>
            </w:r>
            <w:r w:rsidRPr="00EE73C4">
              <w:t>66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86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Ga</w:t>
            </w:r>
            <w:r w:rsidR="00EE73C4">
              <w:noBreakHyphen/>
            </w:r>
            <w:r w:rsidRPr="00EE73C4">
              <w:t>67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87</w:t>
            </w:r>
          </w:p>
        </w:tc>
        <w:tc>
          <w:tcPr>
            <w:tcW w:w="1788" w:type="pct"/>
            <w:shd w:val="clear" w:color="auto" w:fill="auto"/>
          </w:tcPr>
          <w:p w:rsidR="000A3286" w:rsidRPr="00EE73C4" w:rsidRDefault="000A3286" w:rsidP="00E16A83">
            <w:pPr>
              <w:pStyle w:val="Tabletext"/>
            </w:pPr>
            <w:r w:rsidRPr="00EE73C4">
              <w:t>Ga</w:t>
            </w:r>
            <w:r w:rsidR="00EE73C4">
              <w:noBreakHyphen/>
            </w:r>
            <w:r w:rsidRPr="00EE73C4">
              <w:t>68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88</w:t>
            </w:r>
          </w:p>
        </w:tc>
        <w:tc>
          <w:tcPr>
            <w:tcW w:w="1788" w:type="pct"/>
            <w:shd w:val="clear" w:color="auto" w:fill="auto"/>
          </w:tcPr>
          <w:p w:rsidR="000A3286" w:rsidRPr="00EE73C4" w:rsidRDefault="000A3286" w:rsidP="00E16A83">
            <w:pPr>
              <w:pStyle w:val="Tabletext"/>
            </w:pPr>
            <w:r w:rsidRPr="00EE73C4">
              <w:t>Ga</w:t>
            </w:r>
            <w:r w:rsidR="00EE73C4">
              <w:noBreakHyphen/>
            </w:r>
            <w:r w:rsidRPr="00EE73C4">
              <w:t>70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89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Ga</w:t>
            </w:r>
            <w:r w:rsidR="00EE73C4">
              <w:noBreakHyphen/>
            </w:r>
            <w:r w:rsidRPr="00EE73C4">
              <w:t>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90</w:t>
            </w:r>
          </w:p>
        </w:tc>
        <w:tc>
          <w:tcPr>
            <w:tcW w:w="1788" w:type="pct"/>
            <w:shd w:val="clear" w:color="auto" w:fill="auto"/>
          </w:tcPr>
          <w:p w:rsidR="000A3286" w:rsidRPr="00EE73C4" w:rsidRDefault="000A3286" w:rsidP="00E16A83">
            <w:pPr>
              <w:pStyle w:val="Tabletext"/>
            </w:pPr>
            <w:r w:rsidRPr="00EE73C4">
              <w:t>Ga</w:t>
            </w:r>
            <w:r w:rsidR="00EE73C4">
              <w:noBreakHyphen/>
            </w:r>
            <w:r w:rsidRPr="00EE73C4">
              <w:t>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91</w:t>
            </w:r>
          </w:p>
        </w:tc>
        <w:tc>
          <w:tcPr>
            <w:tcW w:w="1788" w:type="pct"/>
            <w:shd w:val="clear" w:color="auto" w:fill="auto"/>
          </w:tcPr>
          <w:p w:rsidR="000A3286" w:rsidRPr="00EE73C4" w:rsidRDefault="000A3286" w:rsidP="00E16A83">
            <w:pPr>
              <w:pStyle w:val="Tabletext"/>
            </w:pPr>
            <w:r w:rsidRPr="00EE73C4">
              <w:t>Ge</w:t>
            </w:r>
            <w:r w:rsidR="00EE73C4">
              <w:noBreakHyphen/>
            </w:r>
            <w:r w:rsidRPr="00EE73C4">
              <w:t>66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92</w:t>
            </w:r>
          </w:p>
        </w:tc>
        <w:tc>
          <w:tcPr>
            <w:tcW w:w="1788" w:type="pct"/>
            <w:shd w:val="clear" w:color="auto" w:fill="auto"/>
          </w:tcPr>
          <w:p w:rsidR="000A3286" w:rsidRPr="00EE73C4" w:rsidRDefault="000A3286" w:rsidP="00E16A83">
            <w:pPr>
              <w:pStyle w:val="Tabletext"/>
            </w:pPr>
            <w:r w:rsidRPr="00EE73C4">
              <w:t>Ge</w:t>
            </w:r>
            <w:r w:rsidR="00EE73C4">
              <w:noBreakHyphen/>
            </w:r>
            <w:r w:rsidRPr="00EE73C4">
              <w:t>67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93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Ge</w:t>
            </w:r>
            <w:r w:rsidR="00EE73C4">
              <w:noBreakHyphen/>
            </w:r>
            <w:r w:rsidRPr="00EE73C4">
              <w:t>68</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94</w:t>
            </w:r>
          </w:p>
        </w:tc>
        <w:tc>
          <w:tcPr>
            <w:tcW w:w="1788" w:type="pct"/>
            <w:shd w:val="clear" w:color="auto" w:fill="auto"/>
          </w:tcPr>
          <w:p w:rsidR="000A3286" w:rsidRPr="00EE73C4" w:rsidRDefault="000A3286" w:rsidP="00E16A83">
            <w:pPr>
              <w:pStyle w:val="Tabletext"/>
            </w:pPr>
            <w:r w:rsidRPr="00EE73C4">
              <w:t>Ge</w:t>
            </w:r>
            <w:r w:rsidR="00EE73C4">
              <w:noBreakHyphen/>
            </w:r>
            <w:r w:rsidRPr="00EE73C4">
              <w:t>69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95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Ge</w:t>
            </w:r>
            <w:r w:rsidR="00EE73C4">
              <w:noBreakHyphen/>
            </w:r>
            <w:r w:rsidRPr="00EE73C4">
              <w:t>71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pPr>
            <w:r w:rsidRPr="00EE73C4">
              <w:t>96</w:t>
            </w:r>
          </w:p>
        </w:tc>
        <w:tc>
          <w:tcPr>
            <w:tcW w:w="1788" w:type="pct"/>
            <w:shd w:val="clear" w:color="auto" w:fill="auto"/>
          </w:tcPr>
          <w:p w:rsidR="000A3286" w:rsidRPr="00EE73C4" w:rsidRDefault="000A3286" w:rsidP="00E16A83">
            <w:pPr>
              <w:pStyle w:val="Tabletext"/>
            </w:pPr>
            <w:r w:rsidRPr="00EE73C4">
              <w:t>Ge</w:t>
            </w:r>
            <w:r w:rsidR="00EE73C4">
              <w:noBreakHyphen/>
            </w:r>
            <w:r w:rsidRPr="00EE73C4">
              <w:t>75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97</w:t>
            </w:r>
          </w:p>
        </w:tc>
        <w:tc>
          <w:tcPr>
            <w:tcW w:w="1788" w:type="pct"/>
            <w:shd w:val="clear" w:color="auto" w:fill="auto"/>
          </w:tcPr>
          <w:p w:rsidR="000A3286" w:rsidRPr="00EE73C4" w:rsidRDefault="000A3286" w:rsidP="00E16A83">
            <w:pPr>
              <w:pStyle w:val="Tabletext"/>
            </w:pPr>
            <w:r w:rsidRPr="00EE73C4">
              <w:t>Ge</w:t>
            </w:r>
            <w:r w:rsidR="00EE73C4">
              <w:noBreakHyphen/>
            </w:r>
            <w:r w:rsidRPr="00EE73C4">
              <w:t>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98</w:t>
            </w:r>
          </w:p>
        </w:tc>
        <w:tc>
          <w:tcPr>
            <w:tcW w:w="1788" w:type="pct"/>
            <w:shd w:val="clear" w:color="auto" w:fill="auto"/>
          </w:tcPr>
          <w:p w:rsidR="000A3286" w:rsidRPr="00EE73C4" w:rsidRDefault="000A3286" w:rsidP="00E16A83">
            <w:pPr>
              <w:pStyle w:val="Tabletext"/>
            </w:pPr>
            <w:r w:rsidRPr="00EE73C4">
              <w:t>Ge</w:t>
            </w:r>
            <w:r w:rsidR="00EE73C4">
              <w:noBreakHyphen/>
            </w:r>
            <w:r w:rsidRPr="00EE73C4">
              <w:t>78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99</w:t>
            </w:r>
          </w:p>
        </w:tc>
        <w:tc>
          <w:tcPr>
            <w:tcW w:w="1788" w:type="pct"/>
            <w:shd w:val="clear" w:color="auto" w:fill="auto"/>
          </w:tcPr>
          <w:p w:rsidR="000A3286" w:rsidRPr="00EE73C4" w:rsidRDefault="000A3286" w:rsidP="00E16A83">
            <w:pPr>
              <w:pStyle w:val="Tabletext"/>
            </w:pPr>
            <w:r w:rsidRPr="00EE73C4">
              <w:t>As</w:t>
            </w:r>
            <w:r w:rsidR="00EE73C4">
              <w:noBreakHyphen/>
            </w:r>
            <w:r w:rsidRPr="00EE73C4">
              <w:t>69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100</w:t>
            </w:r>
          </w:p>
        </w:tc>
        <w:tc>
          <w:tcPr>
            <w:tcW w:w="1788" w:type="pct"/>
            <w:shd w:val="clear" w:color="auto" w:fill="auto"/>
          </w:tcPr>
          <w:p w:rsidR="000A3286" w:rsidRPr="00EE73C4" w:rsidRDefault="000A3286" w:rsidP="00E16A83">
            <w:pPr>
              <w:pStyle w:val="Tabletext"/>
            </w:pPr>
            <w:r w:rsidRPr="00EE73C4">
              <w:t>As</w:t>
            </w:r>
            <w:r w:rsidR="00EE73C4">
              <w:noBreakHyphen/>
            </w:r>
            <w:r w:rsidRPr="00EE73C4">
              <w:t>70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101</w:t>
            </w:r>
          </w:p>
        </w:tc>
        <w:tc>
          <w:tcPr>
            <w:tcW w:w="1788" w:type="pct"/>
            <w:shd w:val="clear" w:color="auto" w:fill="auto"/>
          </w:tcPr>
          <w:p w:rsidR="000A3286" w:rsidRPr="00EE73C4" w:rsidRDefault="000A3286" w:rsidP="00E16A83">
            <w:pPr>
              <w:pStyle w:val="Tabletext"/>
            </w:pPr>
            <w:r w:rsidRPr="00EE73C4">
              <w:t>As</w:t>
            </w:r>
            <w:r w:rsidR="00EE73C4">
              <w:noBreakHyphen/>
            </w:r>
            <w:r w:rsidRPr="00EE73C4">
              <w:t>71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102</w:t>
            </w:r>
          </w:p>
        </w:tc>
        <w:tc>
          <w:tcPr>
            <w:tcW w:w="1788" w:type="pct"/>
            <w:shd w:val="clear" w:color="auto" w:fill="auto"/>
          </w:tcPr>
          <w:p w:rsidR="000A3286" w:rsidRPr="00EE73C4" w:rsidRDefault="000A3286" w:rsidP="00E16A83">
            <w:pPr>
              <w:pStyle w:val="Tabletext"/>
            </w:pPr>
            <w:r w:rsidRPr="00EE73C4">
              <w:t>As</w:t>
            </w:r>
            <w:r w:rsidR="00EE73C4">
              <w:noBreakHyphen/>
            </w:r>
            <w:r w:rsidRPr="00EE73C4">
              <w:t>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103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As</w:t>
            </w:r>
            <w:r w:rsidR="00EE73C4">
              <w:noBreakHyphen/>
            </w:r>
            <w:r w:rsidRPr="00EE73C4">
              <w:t>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104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As</w:t>
            </w:r>
            <w:r w:rsidR="00EE73C4">
              <w:noBreakHyphen/>
            </w:r>
            <w:r w:rsidRPr="00EE73C4">
              <w:t>74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105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As</w:t>
            </w:r>
            <w:r w:rsidR="00EE73C4">
              <w:noBreakHyphen/>
            </w:r>
            <w:r w:rsidRPr="00EE73C4">
              <w:t>76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106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As</w:t>
            </w:r>
            <w:r w:rsidR="00EE73C4">
              <w:noBreakHyphen/>
            </w:r>
            <w:r w:rsidRPr="00EE73C4">
              <w:t>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107</w:t>
            </w:r>
          </w:p>
        </w:tc>
        <w:tc>
          <w:tcPr>
            <w:tcW w:w="1788" w:type="pct"/>
            <w:shd w:val="clear" w:color="auto" w:fill="auto"/>
          </w:tcPr>
          <w:p w:rsidR="000A3286" w:rsidRPr="00EE73C4" w:rsidRDefault="000A3286" w:rsidP="00E16A83">
            <w:pPr>
              <w:pStyle w:val="Tabletext"/>
            </w:pPr>
            <w:r w:rsidRPr="00EE73C4">
              <w:t>As</w:t>
            </w:r>
            <w:r w:rsidR="00EE73C4">
              <w:noBreakHyphen/>
            </w:r>
            <w:r w:rsidRPr="00EE73C4">
              <w:t>78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108</w:t>
            </w:r>
          </w:p>
        </w:tc>
        <w:tc>
          <w:tcPr>
            <w:tcW w:w="1788" w:type="pct"/>
            <w:shd w:val="clear" w:color="auto" w:fill="auto"/>
          </w:tcPr>
          <w:p w:rsidR="000A3286" w:rsidRPr="00EE73C4" w:rsidRDefault="000A3286" w:rsidP="00E16A83">
            <w:pPr>
              <w:pStyle w:val="Tabletext"/>
            </w:pPr>
            <w:r w:rsidRPr="00EE73C4">
              <w:t>Se</w:t>
            </w:r>
            <w:r w:rsidR="00EE73C4">
              <w:noBreakHyphen/>
            </w:r>
            <w:r w:rsidRPr="00EE73C4">
              <w:t>70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109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Se</w:t>
            </w:r>
            <w:r w:rsidR="00EE73C4">
              <w:noBreakHyphen/>
            </w:r>
            <w:r w:rsidRPr="00EE73C4">
              <w:t>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110</w:t>
            </w:r>
          </w:p>
        </w:tc>
        <w:tc>
          <w:tcPr>
            <w:tcW w:w="1788" w:type="pct"/>
            <w:shd w:val="clear" w:color="auto" w:fill="auto"/>
          </w:tcPr>
          <w:p w:rsidR="000A3286" w:rsidRPr="00EE73C4" w:rsidRDefault="000A3286" w:rsidP="00E16A83">
            <w:pPr>
              <w:pStyle w:val="Tabletext"/>
            </w:pPr>
            <w:r w:rsidRPr="00EE73C4">
              <w:t>Se</w:t>
            </w:r>
            <w:r w:rsidR="00EE73C4">
              <w:noBreakHyphen/>
            </w:r>
            <w:r w:rsidRPr="00EE73C4">
              <w:t>73m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111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Se</w:t>
            </w:r>
            <w:r w:rsidR="00EE73C4">
              <w:noBreakHyphen/>
            </w:r>
            <w:r w:rsidRPr="00EE73C4">
              <w:t>75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112</w:t>
            </w:r>
          </w:p>
        </w:tc>
        <w:tc>
          <w:tcPr>
            <w:tcW w:w="1788" w:type="pct"/>
            <w:shd w:val="clear" w:color="auto" w:fill="auto"/>
          </w:tcPr>
          <w:p w:rsidR="000A3286" w:rsidRPr="00EE73C4" w:rsidRDefault="000A3286" w:rsidP="00E16A83">
            <w:pPr>
              <w:pStyle w:val="Tabletext"/>
            </w:pPr>
            <w:r w:rsidRPr="00EE73C4">
              <w:t>Se</w:t>
            </w:r>
            <w:r w:rsidR="00EE73C4">
              <w:noBreakHyphen/>
            </w:r>
            <w:r w:rsidRPr="00EE73C4">
              <w:t>79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113</w:t>
            </w:r>
          </w:p>
        </w:tc>
        <w:tc>
          <w:tcPr>
            <w:tcW w:w="1788" w:type="pct"/>
            <w:shd w:val="clear" w:color="auto" w:fill="auto"/>
          </w:tcPr>
          <w:p w:rsidR="000A3286" w:rsidRPr="00EE73C4" w:rsidRDefault="000A3286" w:rsidP="00E16A83">
            <w:pPr>
              <w:pStyle w:val="Tabletext"/>
            </w:pPr>
            <w:r w:rsidRPr="00EE73C4">
              <w:t>Se</w:t>
            </w:r>
            <w:r w:rsidR="00EE73C4">
              <w:noBreakHyphen/>
            </w:r>
            <w:r w:rsidRPr="00EE73C4">
              <w:t>81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114</w:t>
            </w:r>
          </w:p>
        </w:tc>
        <w:tc>
          <w:tcPr>
            <w:tcW w:w="1788" w:type="pct"/>
            <w:shd w:val="clear" w:color="auto" w:fill="auto"/>
          </w:tcPr>
          <w:p w:rsidR="000A3286" w:rsidRPr="00EE73C4" w:rsidRDefault="000A3286" w:rsidP="00E16A83">
            <w:pPr>
              <w:pStyle w:val="Tabletext"/>
            </w:pPr>
            <w:r w:rsidRPr="00EE73C4">
              <w:t>Se</w:t>
            </w:r>
            <w:r w:rsidR="00EE73C4">
              <w:noBreakHyphen/>
            </w:r>
            <w:r w:rsidRPr="00EE73C4">
              <w:t>81m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115</w:t>
            </w:r>
          </w:p>
        </w:tc>
        <w:tc>
          <w:tcPr>
            <w:tcW w:w="1788" w:type="pct"/>
            <w:shd w:val="clear" w:color="auto" w:fill="auto"/>
          </w:tcPr>
          <w:p w:rsidR="000A3286" w:rsidRPr="00EE73C4" w:rsidRDefault="000A3286" w:rsidP="00E16A83">
            <w:pPr>
              <w:pStyle w:val="Tabletext"/>
            </w:pPr>
            <w:r w:rsidRPr="00EE73C4">
              <w:t>Se</w:t>
            </w:r>
            <w:r w:rsidR="00EE73C4">
              <w:noBreakHyphen/>
            </w:r>
            <w:r w:rsidRPr="00EE73C4">
              <w:t>83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116</w:t>
            </w:r>
          </w:p>
        </w:tc>
        <w:tc>
          <w:tcPr>
            <w:tcW w:w="1788" w:type="pct"/>
            <w:shd w:val="clear" w:color="auto" w:fill="auto"/>
          </w:tcPr>
          <w:p w:rsidR="000A3286" w:rsidRPr="00EE73C4" w:rsidRDefault="000A3286" w:rsidP="00E16A83">
            <w:pPr>
              <w:pStyle w:val="Tabletext"/>
            </w:pPr>
            <w:r w:rsidRPr="00EE73C4">
              <w:t>Br</w:t>
            </w:r>
            <w:r w:rsidR="00EE73C4">
              <w:noBreakHyphen/>
            </w:r>
            <w:r w:rsidRPr="00EE73C4">
              <w:t>74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117</w:t>
            </w:r>
          </w:p>
        </w:tc>
        <w:tc>
          <w:tcPr>
            <w:tcW w:w="1788" w:type="pct"/>
            <w:shd w:val="clear" w:color="auto" w:fill="auto"/>
          </w:tcPr>
          <w:p w:rsidR="000A3286" w:rsidRPr="00EE73C4" w:rsidRDefault="000A3286" w:rsidP="00E16A83">
            <w:pPr>
              <w:pStyle w:val="Tabletext"/>
            </w:pPr>
            <w:r w:rsidRPr="00EE73C4">
              <w:t>Br</w:t>
            </w:r>
            <w:r w:rsidR="00EE73C4">
              <w:noBreakHyphen/>
            </w:r>
            <w:r w:rsidRPr="00EE73C4">
              <w:t>74m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118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Br</w:t>
            </w:r>
            <w:r w:rsidR="00EE73C4">
              <w:noBreakHyphen/>
            </w:r>
            <w:r w:rsidRPr="00EE73C4">
              <w:t>75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119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Br</w:t>
            </w:r>
            <w:r w:rsidR="00EE73C4">
              <w:noBreakHyphen/>
            </w:r>
            <w:r w:rsidRPr="00EE73C4">
              <w:t>76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120</w:t>
            </w:r>
          </w:p>
        </w:tc>
        <w:tc>
          <w:tcPr>
            <w:tcW w:w="1788" w:type="pct"/>
            <w:shd w:val="clear" w:color="auto" w:fill="auto"/>
          </w:tcPr>
          <w:p w:rsidR="000A3286" w:rsidRPr="00EE73C4" w:rsidRDefault="000A3286" w:rsidP="00E16A83">
            <w:pPr>
              <w:pStyle w:val="Tabletext"/>
            </w:pPr>
            <w:r w:rsidRPr="00EE73C4">
              <w:t>Br</w:t>
            </w:r>
            <w:r w:rsidR="00EE73C4">
              <w:noBreakHyphen/>
            </w:r>
            <w:r w:rsidRPr="00EE73C4">
              <w:t>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121</w:t>
            </w:r>
          </w:p>
        </w:tc>
        <w:tc>
          <w:tcPr>
            <w:tcW w:w="1788" w:type="pct"/>
            <w:shd w:val="clear" w:color="auto" w:fill="auto"/>
          </w:tcPr>
          <w:p w:rsidR="000A3286" w:rsidRPr="00EE73C4" w:rsidRDefault="000A3286" w:rsidP="00E16A83">
            <w:pPr>
              <w:pStyle w:val="Tabletext"/>
            </w:pPr>
            <w:r w:rsidRPr="00EE73C4">
              <w:t>Br</w:t>
            </w:r>
            <w:r w:rsidR="00EE73C4">
              <w:noBreakHyphen/>
            </w:r>
            <w:r w:rsidRPr="00EE73C4">
              <w:t>80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122</w:t>
            </w:r>
          </w:p>
        </w:tc>
        <w:tc>
          <w:tcPr>
            <w:tcW w:w="1788" w:type="pct"/>
            <w:shd w:val="clear" w:color="auto" w:fill="auto"/>
          </w:tcPr>
          <w:p w:rsidR="000A3286" w:rsidRPr="00EE73C4" w:rsidRDefault="000A3286" w:rsidP="00E16A83">
            <w:pPr>
              <w:pStyle w:val="Tabletext"/>
            </w:pPr>
            <w:r w:rsidRPr="00EE73C4">
              <w:t>Br</w:t>
            </w:r>
            <w:r w:rsidR="00EE73C4">
              <w:noBreakHyphen/>
            </w:r>
            <w:r w:rsidRPr="00EE73C4">
              <w:t>80m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123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Br</w:t>
            </w:r>
            <w:r w:rsidR="00EE73C4">
              <w:noBreakHyphen/>
            </w:r>
            <w:r w:rsidRPr="00EE73C4">
              <w:t>82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124</w:t>
            </w:r>
          </w:p>
        </w:tc>
        <w:tc>
          <w:tcPr>
            <w:tcW w:w="1788" w:type="pct"/>
            <w:shd w:val="clear" w:color="auto" w:fill="auto"/>
          </w:tcPr>
          <w:p w:rsidR="000A3286" w:rsidRPr="00EE73C4" w:rsidRDefault="000A3286" w:rsidP="00E16A83">
            <w:pPr>
              <w:pStyle w:val="Tabletext"/>
            </w:pPr>
            <w:r w:rsidRPr="00EE73C4">
              <w:t>Br</w:t>
            </w:r>
            <w:r w:rsidR="00EE73C4">
              <w:noBreakHyphen/>
            </w:r>
            <w:r w:rsidRPr="00EE73C4">
              <w:t>83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125</w:t>
            </w:r>
          </w:p>
        </w:tc>
        <w:tc>
          <w:tcPr>
            <w:tcW w:w="1788" w:type="pct"/>
            <w:shd w:val="clear" w:color="auto" w:fill="auto"/>
          </w:tcPr>
          <w:p w:rsidR="000A3286" w:rsidRPr="00EE73C4" w:rsidRDefault="000A3286" w:rsidP="00E16A83">
            <w:pPr>
              <w:pStyle w:val="Tabletext"/>
            </w:pPr>
            <w:r w:rsidRPr="00EE73C4">
              <w:t>Br</w:t>
            </w:r>
            <w:r w:rsidR="00EE73C4">
              <w:noBreakHyphen/>
            </w:r>
            <w:r w:rsidRPr="00EE73C4">
              <w:t>84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126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74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127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76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128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129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79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81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131</w:t>
            </w:r>
          </w:p>
        </w:tc>
        <w:tc>
          <w:tcPr>
            <w:tcW w:w="1788" w:type="pct"/>
            <w:shd w:val="clear" w:color="auto" w:fill="auto"/>
          </w:tcPr>
          <w:p w:rsidR="000A3286" w:rsidRPr="00EE73C4" w:rsidRDefault="000A3286" w:rsidP="00E16A83">
            <w:pPr>
              <w:pStyle w:val="Tabletext"/>
            </w:pPr>
            <w:r w:rsidRPr="00EE73C4">
              <w:t>Kr</w:t>
            </w:r>
            <w:r w:rsidR="00EE73C4">
              <w:noBreakHyphen/>
            </w:r>
            <w:r w:rsidRPr="00EE73C4">
              <w:t>81m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10</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83m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12</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85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85m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10</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87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Kr</w:t>
            </w:r>
            <w:r w:rsidR="00EE73C4">
              <w:noBreakHyphen/>
            </w:r>
            <w:r w:rsidRPr="00EE73C4">
              <w:t>88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137</w:t>
            </w:r>
          </w:p>
        </w:tc>
        <w:tc>
          <w:tcPr>
            <w:tcW w:w="1788" w:type="pct"/>
            <w:shd w:val="clear" w:color="auto" w:fill="auto"/>
          </w:tcPr>
          <w:p w:rsidR="000A3286" w:rsidRPr="00EE73C4" w:rsidRDefault="000A3286" w:rsidP="00E16A83">
            <w:pPr>
              <w:pStyle w:val="Tabletext"/>
            </w:pPr>
            <w:r w:rsidRPr="00EE73C4">
              <w:t>Rb</w:t>
            </w:r>
            <w:r w:rsidR="00EE73C4">
              <w:noBreakHyphen/>
            </w:r>
            <w:r w:rsidRPr="00EE73C4">
              <w:t>79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138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Rb</w:t>
            </w:r>
            <w:r w:rsidR="00EE73C4">
              <w:noBreakHyphen/>
            </w:r>
            <w:r w:rsidRPr="00EE73C4">
              <w:t>81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139</w:t>
            </w:r>
          </w:p>
        </w:tc>
        <w:tc>
          <w:tcPr>
            <w:tcW w:w="1788" w:type="pct"/>
            <w:shd w:val="clear" w:color="auto" w:fill="auto"/>
          </w:tcPr>
          <w:p w:rsidR="000A3286" w:rsidRPr="00EE73C4" w:rsidRDefault="000A3286" w:rsidP="00E16A83">
            <w:pPr>
              <w:pStyle w:val="Tabletext"/>
            </w:pPr>
            <w:r w:rsidRPr="00EE73C4">
              <w:t>Rb</w:t>
            </w:r>
            <w:r w:rsidR="00EE73C4">
              <w:noBreakHyphen/>
            </w:r>
            <w:r w:rsidRPr="00EE73C4">
              <w:t>81m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140</w:t>
            </w:r>
          </w:p>
        </w:tc>
        <w:tc>
          <w:tcPr>
            <w:tcW w:w="1788" w:type="pct"/>
            <w:shd w:val="clear" w:color="auto" w:fill="auto"/>
          </w:tcPr>
          <w:p w:rsidR="000A3286" w:rsidRPr="00EE73C4" w:rsidRDefault="000A3286" w:rsidP="00E16A83">
            <w:pPr>
              <w:pStyle w:val="Tabletext"/>
            </w:pPr>
            <w:r w:rsidRPr="00EE73C4">
              <w:t>Rb</w:t>
            </w:r>
            <w:r w:rsidR="00EE73C4">
              <w:noBreakHyphen/>
            </w:r>
            <w:r w:rsidRPr="00EE73C4">
              <w:t>82m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141</w:t>
            </w:r>
          </w:p>
        </w:tc>
        <w:tc>
          <w:tcPr>
            <w:tcW w:w="1788" w:type="pct"/>
            <w:shd w:val="clear" w:color="auto" w:fill="auto"/>
          </w:tcPr>
          <w:p w:rsidR="000A3286" w:rsidRPr="00EE73C4" w:rsidRDefault="000A3286" w:rsidP="00E16A83">
            <w:pPr>
              <w:pStyle w:val="Tabletext"/>
            </w:pPr>
            <w:r w:rsidRPr="00EE73C4">
              <w:t>Rb</w:t>
            </w:r>
            <w:r w:rsidR="00EE73C4">
              <w:noBreakHyphen/>
            </w:r>
            <w:r w:rsidRPr="00EE73C4">
              <w:t>83</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142</w:t>
            </w:r>
          </w:p>
        </w:tc>
        <w:tc>
          <w:tcPr>
            <w:tcW w:w="1788" w:type="pct"/>
            <w:shd w:val="clear" w:color="auto" w:fill="auto"/>
          </w:tcPr>
          <w:p w:rsidR="000A3286" w:rsidRPr="00EE73C4" w:rsidRDefault="000A3286" w:rsidP="00E16A83">
            <w:pPr>
              <w:pStyle w:val="Tabletext"/>
            </w:pPr>
            <w:r w:rsidRPr="00EE73C4">
              <w:t>Rb</w:t>
            </w:r>
            <w:r w:rsidR="00EE73C4">
              <w:noBreakHyphen/>
            </w:r>
            <w:r w:rsidRPr="00EE73C4">
              <w:t>84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143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Rb</w:t>
            </w:r>
            <w:r w:rsidR="00EE73C4">
              <w:noBreakHyphen/>
            </w:r>
            <w:r w:rsidRPr="00EE73C4">
              <w:t>86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144</w:t>
            </w:r>
          </w:p>
        </w:tc>
        <w:tc>
          <w:tcPr>
            <w:tcW w:w="1788" w:type="pct"/>
            <w:shd w:val="clear" w:color="auto" w:fill="auto"/>
          </w:tcPr>
          <w:p w:rsidR="000A3286" w:rsidRPr="00EE73C4" w:rsidRDefault="000A3286" w:rsidP="00E16A83">
            <w:pPr>
              <w:pStyle w:val="Tabletext"/>
            </w:pPr>
            <w:r w:rsidRPr="00EE73C4">
              <w:t>Rb</w:t>
            </w:r>
            <w:r w:rsidR="00EE73C4">
              <w:noBreakHyphen/>
            </w:r>
            <w:r w:rsidRPr="00EE73C4">
              <w:t>87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145</w:t>
            </w:r>
          </w:p>
        </w:tc>
        <w:tc>
          <w:tcPr>
            <w:tcW w:w="1788" w:type="pct"/>
            <w:shd w:val="clear" w:color="auto" w:fill="auto"/>
          </w:tcPr>
          <w:p w:rsidR="000A3286" w:rsidRPr="00EE73C4" w:rsidRDefault="000A3286" w:rsidP="00E16A83">
            <w:pPr>
              <w:pStyle w:val="Tabletext"/>
            </w:pPr>
            <w:r w:rsidRPr="00EE73C4">
              <w:t>Rb</w:t>
            </w:r>
            <w:r w:rsidR="00EE73C4">
              <w:noBreakHyphen/>
            </w:r>
            <w:r w:rsidRPr="00EE73C4">
              <w:t>88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146</w:t>
            </w:r>
          </w:p>
        </w:tc>
        <w:tc>
          <w:tcPr>
            <w:tcW w:w="1788" w:type="pct"/>
            <w:shd w:val="clear" w:color="auto" w:fill="auto"/>
          </w:tcPr>
          <w:p w:rsidR="000A3286" w:rsidRPr="00EE73C4" w:rsidRDefault="000A3286" w:rsidP="00E16A83">
            <w:pPr>
              <w:pStyle w:val="Tabletext"/>
            </w:pPr>
            <w:r w:rsidRPr="00EE73C4">
              <w:t>Rb</w:t>
            </w:r>
            <w:r w:rsidR="00EE73C4">
              <w:noBreakHyphen/>
            </w:r>
            <w:r w:rsidRPr="00EE73C4">
              <w:t>89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147</w:t>
            </w:r>
          </w:p>
        </w:tc>
        <w:tc>
          <w:tcPr>
            <w:tcW w:w="1788" w:type="pct"/>
            <w:shd w:val="clear" w:color="auto" w:fill="auto"/>
          </w:tcPr>
          <w:p w:rsidR="000A3286" w:rsidRPr="00EE73C4" w:rsidRDefault="000A3286" w:rsidP="00E16A83">
            <w:pPr>
              <w:pStyle w:val="Tabletext"/>
            </w:pPr>
            <w:r w:rsidRPr="00EE73C4">
              <w:t>Sr</w:t>
            </w:r>
            <w:r w:rsidR="00EE73C4">
              <w:noBreakHyphen/>
            </w:r>
            <w:r w:rsidRPr="00EE73C4">
              <w:t>80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148</w:t>
            </w:r>
          </w:p>
        </w:tc>
        <w:tc>
          <w:tcPr>
            <w:tcW w:w="1788" w:type="pct"/>
            <w:shd w:val="clear" w:color="auto" w:fill="auto"/>
          </w:tcPr>
          <w:p w:rsidR="000A3286" w:rsidRPr="00EE73C4" w:rsidRDefault="000A3286" w:rsidP="00E16A83">
            <w:pPr>
              <w:pStyle w:val="Tabletext"/>
            </w:pPr>
            <w:r w:rsidRPr="00EE73C4">
              <w:t>Sr</w:t>
            </w:r>
            <w:r w:rsidR="00EE73C4">
              <w:noBreakHyphen/>
            </w:r>
            <w:r w:rsidRPr="00EE73C4">
              <w:t>81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149</w:t>
            </w:r>
          </w:p>
        </w:tc>
        <w:tc>
          <w:tcPr>
            <w:tcW w:w="1788" w:type="pct"/>
            <w:shd w:val="clear" w:color="auto" w:fill="auto"/>
          </w:tcPr>
          <w:p w:rsidR="000A3286" w:rsidRPr="00EE73C4" w:rsidRDefault="000A3286" w:rsidP="00E16A83">
            <w:pPr>
              <w:pStyle w:val="Tabletext"/>
            </w:pPr>
            <w:r w:rsidRPr="00EE73C4">
              <w:t>Sr</w:t>
            </w:r>
            <w:r w:rsidR="00EE73C4">
              <w:noBreakHyphen/>
            </w:r>
            <w:r w:rsidRPr="00EE73C4">
              <w:t>82</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150</w:t>
            </w:r>
          </w:p>
        </w:tc>
        <w:tc>
          <w:tcPr>
            <w:tcW w:w="1788" w:type="pct"/>
            <w:shd w:val="clear" w:color="auto" w:fill="auto"/>
          </w:tcPr>
          <w:p w:rsidR="000A3286" w:rsidRPr="00EE73C4" w:rsidRDefault="000A3286" w:rsidP="00E16A83">
            <w:pPr>
              <w:pStyle w:val="Tabletext"/>
            </w:pPr>
            <w:r w:rsidRPr="00EE73C4">
              <w:t>Sr</w:t>
            </w:r>
            <w:r w:rsidR="00EE73C4">
              <w:noBreakHyphen/>
            </w:r>
            <w:r w:rsidRPr="00EE73C4">
              <w:t>83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85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85m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87m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89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90</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91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157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Sr</w:t>
            </w:r>
            <w:r w:rsidR="00EE73C4">
              <w:noBreakHyphen/>
            </w:r>
            <w:r w:rsidRPr="00EE73C4">
              <w:t>92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158</w:t>
            </w:r>
          </w:p>
        </w:tc>
        <w:tc>
          <w:tcPr>
            <w:tcW w:w="1788" w:type="pct"/>
            <w:shd w:val="clear" w:color="auto" w:fill="auto"/>
          </w:tcPr>
          <w:p w:rsidR="000A3286" w:rsidRPr="00EE73C4" w:rsidRDefault="000A3286" w:rsidP="00E16A83">
            <w:pPr>
              <w:pStyle w:val="Tabletext"/>
            </w:pPr>
            <w:r w:rsidRPr="00EE73C4">
              <w:t>Y</w:t>
            </w:r>
            <w:r w:rsidR="00EE73C4">
              <w:noBreakHyphen/>
            </w:r>
            <w:r w:rsidRPr="00EE73C4">
              <w:t>86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159</w:t>
            </w:r>
          </w:p>
        </w:tc>
        <w:tc>
          <w:tcPr>
            <w:tcW w:w="1788" w:type="pct"/>
            <w:shd w:val="clear" w:color="auto" w:fill="auto"/>
          </w:tcPr>
          <w:p w:rsidR="000A3286" w:rsidRPr="00EE73C4" w:rsidRDefault="000A3286" w:rsidP="00E16A83">
            <w:pPr>
              <w:pStyle w:val="Tabletext"/>
            </w:pPr>
            <w:r w:rsidRPr="00EE73C4">
              <w:t>Y</w:t>
            </w:r>
            <w:r w:rsidR="00EE73C4">
              <w:noBreakHyphen/>
            </w:r>
            <w:r w:rsidRPr="00EE73C4">
              <w:t>86m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160</w:t>
            </w:r>
          </w:p>
        </w:tc>
        <w:tc>
          <w:tcPr>
            <w:tcW w:w="1788" w:type="pct"/>
            <w:shd w:val="clear" w:color="auto" w:fill="auto"/>
          </w:tcPr>
          <w:p w:rsidR="000A3286" w:rsidRPr="00EE73C4" w:rsidRDefault="000A3286" w:rsidP="00E16A83">
            <w:pPr>
              <w:pStyle w:val="Tabletext"/>
            </w:pPr>
            <w:r w:rsidRPr="00EE73C4">
              <w:t>Y</w:t>
            </w:r>
            <w:r w:rsidR="00EE73C4">
              <w:noBreakHyphen/>
            </w:r>
            <w:r w:rsidRPr="00EE73C4">
              <w:t>87</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w:t>
            </w:r>
            <w:r w:rsidR="00EE73C4">
              <w:noBreakHyphen/>
            </w:r>
            <w:r w:rsidRPr="00EE73C4">
              <w:t>88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w:t>
            </w:r>
            <w:r w:rsidR="00EE73C4">
              <w:noBreakHyphen/>
            </w:r>
            <w:r w:rsidRPr="00EE73C4">
              <w:t>90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163</w:t>
            </w:r>
          </w:p>
        </w:tc>
        <w:tc>
          <w:tcPr>
            <w:tcW w:w="1788" w:type="pct"/>
            <w:shd w:val="clear" w:color="auto" w:fill="auto"/>
          </w:tcPr>
          <w:p w:rsidR="000A3286" w:rsidRPr="00EE73C4" w:rsidRDefault="000A3286" w:rsidP="00E16A83">
            <w:pPr>
              <w:pStyle w:val="Tabletext"/>
            </w:pPr>
            <w:r w:rsidRPr="00EE73C4">
              <w:t>Y</w:t>
            </w:r>
            <w:r w:rsidR="00EE73C4">
              <w:noBreakHyphen/>
            </w:r>
            <w:r w:rsidRPr="00EE73C4">
              <w:t>90m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w:t>
            </w:r>
            <w:r w:rsidR="00EE73C4">
              <w:noBreakHyphen/>
            </w:r>
            <w:r w:rsidRPr="00EE73C4">
              <w:t>91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w:t>
            </w:r>
            <w:r w:rsidR="00EE73C4">
              <w:noBreakHyphen/>
            </w:r>
            <w:r w:rsidRPr="00EE73C4">
              <w:t>91m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w:t>
            </w:r>
            <w:r w:rsidR="00EE73C4">
              <w:noBreakHyphen/>
            </w:r>
            <w:r w:rsidRPr="00EE73C4">
              <w:t>92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167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w:t>
            </w:r>
            <w:r w:rsidR="00EE73C4">
              <w:noBreakHyphen/>
            </w:r>
            <w:r w:rsidRPr="00EE73C4">
              <w:t>93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168</w:t>
            </w:r>
          </w:p>
        </w:tc>
        <w:tc>
          <w:tcPr>
            <w:tcW w:w="1788" w:type="pct"/>
            <w:shd w:val="clear" w:color="auto" w:fill="auto"/>
          </w:tcPr>
          <w:p w:rsidR="000A3286" w:rsidRPr="00EE73C4" w:rsidRDefault="000A3286" w:rsidP="00E16A83">
            <w:pPr>
              <w:pStyle w:val="Tabletext"/>
            </w:pPr>
            <w:r w:rsidRPr="00EE73C4">
              <w:t>Y</w:t>
            </w:r>
            <w:r w:rsidR="00EE73C4">
              <w:noBreakHyphen/>
            </w:r>
            <w:r w:rsidRPr="00EE73C4">
              <w:t>94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169</w:t>
            </w:r>
          </w:p>
        </w:tc>
        <w:tc>
          <w:tcPr>
            <w:tcW w:w="1788" w:type="pct"/>
            <w:shd w:val="clear" w:color="auto" w:fill="auto"/>
          </w:tcPr>
          <w:p w:rsidR="000A3286" w:rsidRPr="00EE73C4" w:rsidRDefault="000A3286" w:rsidP="00E16A83">
            <w:pPr>
              <w:pStyle w:val="Tabletext"/>
            </w:pPr>
            <w:r w:rsidRPr="00EE73C4">
              <w:t>Y</w:t>
            </w:r>
            <w:r w:rsidR="00EE73C4">
              <w:noBreakHyphen/>
            </w:r>
            <w:r w:rsidRPr="00EE73C4">
              <w:t>95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170</w:t>
            </w:r>
          </w:p>
        </w:tc>
        <w:tc>
          <w:tcPr>
            <w:tcW w:w="1788" w:type="pct"/>
            <w:shd w:val="clear" w:color="auto" w:fill="auto"/>
          </w:tcPr>
          <w:p w:rsidR="000A3286" w:rsidRPr="00EE73C4" w:rsidRDefault="000A3286" w:rsidP="00E16A83">
            <w:pPr>
              <w:pStyle w:val="Tabletext"/>
            </w:pPr>
            <w:r w:rsidRPr="00EE73C4">
              <w:t>Zr</w:t>
            </w:r>
            <w:r w:rsidR="00EE73C4">
              <w:noBreakHyphen/>
            </w:r>
            <w:r w:rsidRPr="00EE73C4">
              <w:t>86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171</w:t>
            </w:r>
          </w:p>
        </w:tc>
        <w:tc>
          <w:tcPr>
            <w:tcW w:w="1788" w:type="pct"/>
            <w:shd w:val="clear" w:color="auto" w:fill="auto"/>
          </w:tcPr>
          <w:p w:rsidR="000A3286" w:rsidRPr="00EE73C4" w:rsidRDefault="000A3286" w:rsidP="00E16A83">
            <w:pPr>
              <w:pStyle w:val="Tabletext"/>
            </w:pPr>
            <w:r w:rsidRPr="00EE73C4">
              <w:t>Zr</w:t>
            </w:r>
            <w:r w:rsidR="00EE73C4">
              <w:noBreakHyphen/>
            </w:r>
            <w:r w:rsidRPr="00EE73C4">
              <w:t>88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172</w:t>
            </w:r>
          </w:p>
        </w:tc>
        <w:tc>
          <w:tcPr>
            <w:tcW w:w="1788" w:type="pct"/>
            <w:shd w:val="clear" w:color="auto" w:fill="auto"/>
          </w:tcPr>
          <w:p w:rsidR="000A3286" w:rsidRPr="00EE73C4" w:rsidRDefault="000A3286" w:rsidP="00E16A83">
            <w:pPr>
              <w:pStyle w:val="Tabletext"/>
            </w:pPr>
            <w:r w:rsidRPr="00EE73C4">
              <w:t>Zr</w:t>
            </w:r>
            <w:r w:rsidR="00EE73C4">
              <w:noBreakHyphen/>
            </w:r>
            <w:r w:rsidRPr="00EE73C4">
              <w:t>89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173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Zr</w:t>
            </w:r>
            <w:r w:rsidR="00EE73C4">
              <w:noBreakHyphen/>
            </w:r>
            <w:r w:rsidRPr="00EE73C4">
              <w:t>93</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174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Zr</w:t>
            </w:r>
            <w:r w:rsidR="00EE73C4">
              <w:noBreakHyphen/>
            </w:r>
            <w:r w:rsidRPr="00EE73C4">
              <w:t>95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175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Zr</w:t>
            </w:r>
            <w:r w:rsidR="00EE73C4">
              <w:noBreakHyphen/>
            </w:r>
            <w:r w:rsidRPr="00EE73C4">
              <w:t>97</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176</w:t>
            </w:r>
          </w:p>
        </w:tc>
        <w:tc>
          <w:tcPr>
            <w:tcW w:w="1788" w:type="pct"/>
            <w:shd w:val="clear" w:color="auto" w:fill="auto"/>
          </w:tcPr>
          <w:p w:rsidR="000A3286" w:rsidRPr="00EE73C4" w:rsidRDefault="000A3286" w:rsidP="00E16A83">
            <w:pPr>
              <w:pStyle w:val="Tabletext"/>
            </w:pPr>
            <w:r w:rsidRPr="00EE73C4">
              <w:t>Nb</w:t>
            </w:r>
            <w:r w:rsidR="00EE73C4">
              <w:noBreakHyphen/>
            </w:r>
            <w:r w:rsidRPr="00EE73C4">
              <w:t>88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177</w:t>
            </w:r>
          </w:p>
        </w:tc>
        <w:tc>
          <w:tcPr>
            <w:tcW w:w="1788" w:type="pct"/>
            <w:shd w:val="clear" w:color="auto" w:fill="auto"/>
          </w:tcPr>
          <w:p w:rsidR="000A3286" w:rsidRPr="00EE73C4" w:rsidRDefault="000A3286" w:rsidP="00E16A83">
            <w:pPr>
              <w:pStyle w:val="Tabletext"/>
            </w:pPr>
            <w:r w:rsidRPr="00EE73C4">
              <w:t>Nb</w:t>
            </w:r>
            <w:r w:rsidR="00EE73C4">
              <w:noBreakHyphen/>
            </w:r>
            <w:r w:rsidRPr="00EE73C4">
              <w:t>89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178</w:t>
            </w:r>
          </w:p>
        </w:tc>
        <w:tc>
          <w:tcPr>
            <w:tcW w:w="1788" w:type="pct"/>
            <w:shd w:val="clear" w:color="auto" w:fill="auto"/>
          </w:tcPr>
          <w:p w:rsidR="000A3286" w:rsidRPr="00EE73C4" w:rsidRDefault="000A3286" w:rsidP="00E16A83">
            <w:pPr>
              <w:pStyle w:val="Tabletext"/>
            </w:pPr>
            <w:r w:rsidRPr="00EE73C4">
              <w:t>Nb</w:t>
            </w:r>
            <w:r w:rsidR="00EE73C4">
              <w:noBreakHyphen/>
            </w:r>
            <w:r w:rsidRPr="00EE73C4">
              <w:t>89m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179</w:t>
            </w:r>
          </w:p>
        </w:tc>
        <w:tc>
          <w:tcPr>
            <w:tcW w:w="1788" w:type="pct"/>
            <w:shd w:val="clear" w:color="auto" w:fill="auto"/>
          </w:tcPr>
          <w:p w:rsidR="000A3286" w:rsidRPr="00EE73C4" w:rsidRDefault="000A3286" w:rsidP="00E16A83">
            <w:pPr>
              <w:pStyle w:val="Tabletext"/>
            </w:pPr>
            <w:r w:rsidRPr="00EE73C4">
              <w:t>Nb</w:t>
            </w:r>
            <w:r w:rsidR="00EE73C4">
              <w:noBreakHyphen/>
            </w:r>
            <w:r w:rsidRPr="00EE73C4">
              <w:t>90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Nb</w:t>
            </w:r>
            <w:r w:rsidR="00EE73C4">
              <w:noBreakHyphen/>
            </w:r>
            <w:r w:rsidRPr="00EE73C4">
              <w:t>93m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Nb</w:t>
            </w:r>
            <w:r w:rsidR="00EE73C4">
              <w:noBreakHyphen/>
            </w:r>
            <w:r w:rsidRPr="00EE73C4">
              <w:t>94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Nb</w:t>
            </w:r>
            <w:r w:rsidR="00EE73C4">
              <w:noBreakHyphen/>
            </w:r>
            <w:r w:rsidRPr="00EE73C4">
              <w:t>95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183</w:t>
            </w:r>
          </w:p>
        </w:tc>
        <w:tc>
          <w:tcPr>
            <w:tcW w:w="1788" w:type="pct"/>
            <w:shd w:val="clear" w:color="auto" w:fill="auto"/>
          </w:tcPr>
          <w:p w:rsidR="000A3286" w:rsidRPr="00EE73C4" w:rsidRDefault="000A3286" w:rsidP="00E16A83">
            <w:pPr>
              <w:pStyle w:val="Tabletext"/>
            </w:pPr>
            <w:r w:rsidRPr="00EE73C4">
              <w:t>Nb</w:t>
            </w:r>
            <w:r w:rsidR="00EE73C4">
              <w:noBreakHyphen/>
            </w:r>
            <w:r w:rsidRPr="00EE73C4">
              <w:t>95m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184</w:t>
            </w:r>
          </w:p>
        </w:tc>
        <w:tc>
          <w:tcPr>
            <w:tcW w:w="1788" w:type="pct"/>
            <w:shd w:val="clear" w:color="auto" w:fill="auto"/>
          </w:tcPr>
          <w:p w:rsidR="000A3286" w:rsidRPr="00EE73C4" w:rsidRDefault="000A3286" w:rsidP="00E16A83">
            <w:pPr>
              <w:pStyle w:val="Tabletext"/>
            </w:pPr>
            <w:r w:rsidRPr="00EE73C4">
              <w:t>Nb</w:t>
            </w:r>
            <w:r w:rsidR="00EE73C4">
              <w:noBreakHyphen/>
            </w:r>
            <w:r w:rsidRPr="00EE73C4">
              <w:t>96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Nb</w:t>
            </w:r>
            <w:r w:rsidR="00EE73C4">
              <w:noBreakHyphen/>
            </w:r>
            <w:r w:rsidRPr="00EE73C4">
              <w:t>97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Nb</w:t>
            </w:r>
            <w:r w:rsidR="00EE73C4">
              <w:noBreakHyphen/>
            </w:r>
            <w:r w:rsidRPr="00EE73C4">
              <w:t>98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Mo</w:t>
            </w:r>
            <w:r w:rsidR="00EE73C4">
              <w:noBreakHyphen/>
            </w:r>
            <w:r w:rsidRPr="00EE73C4">
              <w:t>90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188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Mo</w:t>
            </w:r>
            <w:r w:rsidR="00EE73C4">
              <w:noBreakHyphen/>
            </w:r>
            <w:r w:rsidRPr="00EE73C4">
              <w:t>93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pPr>
            <w:r w:rsidRPr="00EE73C4">
              <w:t>189</w:t>
            </w:r>
          </w:p>
        </w:tc>
        <w:tc>
          <w:tcPr>
            <w:tcW w:w="1788" w:type="pct"/>
            <w:shd w:val="clear" w:color="auto" w:fill="auto"/>
          </w:tcPr>
          <w:p w:rsidR="000A3286" w:rsidRPr="00EE73C4" w:rsidRDefault="000A3286" w:rsidP="00E16A83">
            <w:pPr>
              <w:pStyle w:val="Tabletext"/>
            </w:pPr>
            <w:r w:rsidRPr="00EE73C4">
              <w:t>Mo</w:t>
            </w:r>
            <w:r w:rsidR="00EE73C4">
              <w:noBreakHyphen/>
            </w:r>
            <w:r w:rsidRPr="00EE73C4">
              <w:t>93m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190</w:t>
            </w:r>
          </w:p>
        </w:tc>
        <w:tc>
          <w:tcPr>
            <w:tcW w:w="1788" w:type="pct"/>
            <w:shd w:val="clear" w:color="auto" w:fill="auto"/>
          </w:tcPr>
          <w:p w:rsidR="000A3286" w:rsidRPr="00EE73C4" w:rsidRDefault="000A3286" w:rsidP="00E16A83">
            <w:pPr>
              <w:pStyle w:val="Tabletext"/>
            </w:pPr>
            <w:r w:rsidRPr="00EE73C4">
              <w:t>Mo</w:t>
            </w:r>
            <w:r w:rsidR="00EE73C4">
              <w:noBreakHyphen/>
            </w:r>
            <w:r w:rsidRPr="00EE73C4">
              <w:t>99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191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Mo</w:t>
            </w:r>
            <w:r w:rsidR="00EE73C4">
              <w:noBreakHyphen/>
            </w:r>
            <w:r w:rsidRPr="00EE73C4">
              <w:t>101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192</w:t>
            </w:r>
          </w:p>
        </w:tc>
        <w:tc>
          <w:tcPr>
            <w:tcW w:w="1788" w:type="pct"/>
            <w:shd w:val="clear" w:color="auto" w:fill="auto"/>
          </w:tcPr>
          <w:p w:rsidR="000A3286" w:rsidRPr="00EE73C4" w:rsidRDefault="000A3286" w:rsidP="00E16A83">
            <w:pPr>
              <w:pStyle w:val="Tabletext"/>
            </w:pPr>
            <w:r w:rsidRPr="00EE73C4">
              <w:t>Tc</w:t>
            </w:r>
            <w:r w:rsidR="00EE73C4">
              <w:noBreakHyphen/>
            </w:r>
            <w:r w:rsidRPr="00EE73C4">
              <w:t>93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193</w:t>
            </w:r>
          </w:p>
        </w:tc>
        <w:tc>
          <w:tcPr>
            <w:tcW w:w="1788" w:type="pct"/>
            <w:shd w:val="clear" w:color="auto" w:fill="auto"/>
          </w:tcPr>
          <w:p w:rsidR="000A3286" w:rsidRPr="00EE73C4" w:rsidRDefault="000A3286" w:rsidP="00E16A83">
            <w:pPr>
              <w:pStyle w:val="Tabletext"/>
            </w:pPr>
            <w:r w:rsidRPr="00EE73C4">
              <w:t>Tc</w:t>
            </w:r>
            <w:r w:rsidR="00EE73C4">
              <w:noBreakHyphen/>
            </w:r>
            <w:r w:rsidRPr="00EE73C4">
              <w:t>93m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194</w:t>
            </w:r>
          </w:p>
        </w:tc>
        <w:tc>
          <w:tcPr>
            <w:tcW w:w="1788" w:type="pct"/>
            <w:shd w:val="clear" w:color="auto" w:fill="auto"/>
          </w:tcPr>
          <w:p w:rsidR="000A3286" w:rsidRPr="00EE73C4" w:rsidRDefault="000A3286" w:rsidP="00E16A83">
            <w:pPr>
              <w:pStyle w:val="Tabletext"/>
            </w:pPr>
            <w:r w:rsidRPr="00EE73C4">
              <w:t>Tc</w:t>
            </w:r>
            <w:r w:rsidR="00EE73C4">
              <w:noBreakHyphen/>
            </w:r>
            <w:r w:rsidRPr="00EE73C4">
              <w:t>94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195</w:t>
            </w:r>
          </w:p>
        </w:tc>
        <w:tc>
          <w:tcPr>
            <w:tcW w:w="1788" w:type="pct"/>
            <w:shd w:val="clear" w:color="auto" w:fill="auto"/>
          </w:tcPr>
          <w:p w:rsidR="000A3286" w:rsidRPr="00EE73C4" w:rsidRDefault="000A3286" w:rsidP="00E16A83">
            <w:pPr>
              <w:pStyle w:val="Tabletext"/>
            </w:pPr>
            <w:r w:rsidRPr="00EE73C4">
              <w:t>Tc</w:t>
            </w:r>
            <w:r w:rsidR="00EE73C4">
              <w:noBreakHyphen/>
            </w:r>
            <w:r w:rsidRPr="00EE73C4">
              <w:t>94m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196</w:t>
            </w:r>
          </w:p>
        </w:tc>
        <w:tc>
          <w:tcPr>
            <w:tcW w:w="1788" w:type="pct"/>
            <w:shd w:val="clear" w:color="auto" w:fill="auto"/>
          </w:tcPr>
          <w:p w:rsidR="000A3286" w:rsidRPr="00EE73C4" w:rsidRDefault="000A3286" w:rsidP="00E16A83">
            <w:pPr>
              <w:pStyle w:val="Tabletext"/>
            </w:pPr>
            <w:r w:rsidRPr="00EE73C4">
              <w:t>Tc</w:t>
            </w:r>
            <w:r w:rsidR="00EE73C4">
              <w:noBreakHyphen/>
            </w:r>
            <w:r w:rsidRPr="00EE73C4">
              <w:t>95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197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95m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198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199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96m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97m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202</w:t>
            </w:r>
          </w:p>
        </w:tc>
        <w:tc>
          <w:tcPr>
            <w:tcW w:w="1788" w:type="pct"/>
            <w:shd w:val="clear" w:color="auto" w:fill="auto"/>
          </w:tcPr>
          <w:p w:rsidR="000A3286" w:rsidRPr="00EE73C4" w:rsidRDefault="000A3286" w:rsidP="00E16A83">
            <w:pPr>
              <w:pStyle w:val="Tabletext"/>
            </w:pPr>
            <w:r w:rsidRPr="00EE73C4">
              <w:t>Tc</w:t>
            </w:r>
            <w:r w:rsidR="00EE73C4">
              <w:noBreakHyphen/>
            </w:r>
            <w:r w:rsidRPr="00EE73C4">
              <w:t>98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Tc</w:t>
            </w:r>
            <w:r w:rsidR="00EE73C4">
              <w:noBreakHyphen/>
            </w:r>
            <w:r w:rsidRPr="00EE73C4">
              <w:t>99m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205</w:t>
            </w:r>
          </w:p>
        </w:tc>
        <w:tc>
          <w:tcPr>
            <w:tcW w:w="1788" w:type="pct"/>
            <w:shd w:val="clear" w:color="auto" w:fill="auto"/>
          </w:tcPr>
          <w:p w:rsidR="000A3286" w:rsidRPr="00EE73C4" w:rsidRDefault="000A3286" w:rsidP="00E16A83">
            <w:pPr>
              <w:pStyle w:val="Tabletext"/>
            </w:pPr>
            <w:r w:rsidRPr="00EE73C4">
              <w:t>Tc</w:t>
            </w:r>
            <w:r w:rsidR="00EE73C4">
              <w:noBreakHyphen/>
            </w:r>
            <w:r w:rsidRPr="00EE73C4">
              <w:t>101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206</w:t>
            </w:r>
          </w:p>
        </w:tc>
        <w:tc>
          <w:tcPr>
            <w:tcW w:w="1788" w:type="pct"/>
            <w:shd w:val="clear" w:color="auto" w:fill="auto"/>
          </w:tcPr>
          <w:p w:rsidR="000A3286" w:rsidRPr="00EE73C4" w:rsidRDefault="000A3286" w:rsidP="00E16A83">
            <w:pPr>
              <w:pStyle w:val="Tabletext"/>
            </w:pPr>
            <w:r w:rsidRPr="00EE73C4">
              <w:t>Tc</w:t>
            </w:r>
            <w:r w:rsidR="00EE73C4">
              <w:noBreakHyphen/>
            </w:r>
            <w:r w:rsidRPr="00EE73C4">
              <w:t>104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207</w:t>
            </w:r>
          </w:p>
        </w:tc>
        <w:tc>
          <w:tcPr>
            <w:tcW w:w="1788" w:type="pct"/>
            <w:shd w:val="clear" w:color="auto" w:fill="auto"/>
          </w:tcPr>
          <w:p w:rsidR="000A3286" w:rsidRPr="00EE73C4" w:rsidRDefault="000A3286" w:rsidP="00E16A83">
            <w:pPr>
              <w:pStyle w:val="Tabletext"/>
            </w:pPr>
            <w:r w:rsidRPr="00EE73C4">
              <w:t>Ru</w:t>
            </w:r>
            <w:r w:rsidR="00EE73C4">
              <w:noBreakHyphen/>
            </w:r>
            <w:r w:rsidRPr="00EE73C4">
              <w:t>94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Ru</w:t>
            </w:r>
            <w:r w:rsidR="00EE73C4">
              <w:noBreakHyphen/>
            </w:r>
            <w:r w:rsidRPr="00EE73C4">
              <w:t>97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209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Ru</w:t>
            </w:r>
            <w:r w:rsidR="00EE73C4">
              <w:noBreakHyphen/>
            </w:r>
            <w:r w:rsidRPr="00EE73C4">
              <w:t>103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210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Ru</w:t>
            </w:r>
            <w:r w:rsidR="00EE73C4">
              <w:noBreakHyphen/>
            </w:r>
            <w:r w:rsidRPr="00EE73C4">
              <w:t>105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211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Ru</w:t>
            </w:r>
            <w:r w:rsidR="00EE73C4">
              <w:noBreakHyphen/>
            </w:r>
            <w:r w:rsidRPr="00EE73C4">
              <w:t>106</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212</w:t>
            </w:r>
          </w:p>
        </w:tc>
        <w:tc>
          <w:tcPr>
            <w:tcW w:w="1788" w:type="pct"/>
            <w:shd w:val="clear" w:color="auto" w:fill="auto"/>
          </w:tcPr>
          <w:p w:rsidR="000A3286" w:rsidRPr="00EE73C4" w:rsidRDefault="000A3286" w:rsidP="00E16A83">
            <w:pPr>
              <w:pStyle w:val="Tabletext"/>
            </w:pPr>
            <w:r w:rsidRPr="00EE73C4">
              <w:t>Rh</w:t>
            </w:r>
            <w:r w:rsidR="00EE73C4">
              <w:noBreakHyphen/>
            </w:r>
            <w:r w:rsidRPr="00EE73C4">
              <w:t>99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213</w:t>
            </w:r>
          </w:p>
        </w:tc>
        <w:tc>
          <w:tcPr>
            <w:tcW w:w="1788" w:type="pct"/>
            <w:shd w:val="clear" w:color="auto" w:fill="auto"/>
          </w:tcPr>
          <w:p w:rsidR="000A3286" w:rsidRPr="00EE73C4" w:rsidRDefault="000A3286" w:rsidP="00E16A83">
            <w:pPr>
              <w:pStyle w:val="Tabletext"/>
            </w:pPr>
            <w:r w:rsidRPr="00EE73C4">
              <w:t>Rh</w:t>
            </w:r>
            <w:r w:rsidR="00EE73C4">
              <w:noBreakHyphen/>
            </w:r>
            <w:r w:rsidRPr="00EE73C4">
              <w:t>99m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214</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215</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216</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217</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218</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219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Rh</w:t>
            </w:r>
            <w:r w:rsidR="00EE73C4">
              <w:noBreakHyphen/>
            </w:r>
            <w:r w:rsidRPr="00EE73C4">
              <w:t>103m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220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Rh</w:t>
            </w:r>
            <w:r w:rsidR="00EE73C4">
              <w:noBreakHyphen/>
            </w:r>
            <w:r w:rsidRPr="00EE73C4">
              <w:t>105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221</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222</w:t>
            </w:r>
          </w:p>
        </w:tc>
        <w:tc>
          <w:tcPr>
            <w:tcW w:w="1788" w:type="pct"/>
            <w:shd w:val="clear" w:color="auto" w:fill="auto"/>
          </w:tcPr>
          <w:p w:rsidR="000A3286" w:rsidRPr="00EE73C4" w:rsidRDefault="000A3286" w:rsidP="00E16A83">
            <w:pPr>
              <w:pStyle w:val="Tabletext"/>
            </w:pPr>
            <w:r w:rsidRPr="00EE73C4">
              <w:t>Rh</w:t>
            </w:r>
            <w:r w:rsidR="00EE73C4">
              <w:noBreakHyphen/>
            </w:r>
            <w:r w:rsidRPr="00EE73C4">
              <w:t>107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223</w:t>
            </w:r>
          </w:p>
        </w:tc>
        <w:tc>
          <w:tcPr>
            <w:tcW w:w="1788" w:type="pct"/>
            <w:shd w:val="clear" w:color="auto" w:fill="auto"/>
          </w:tcPr>
          <w:p w:rsidR="000A3286" w:rsidRPr="00EE73C4" w:rsidRDefault="000A3286" w:rsidP="00E16A83">
            <w:pPr>
              <w:pStyle w:val="Tabletext"/>
            </w:pPr>
            <w:r w:rsidRPr="00EE73C4">
              <w:t>Pd</w:t>
            </w:r>
            <w:r w:rsidR="00EE73C4">
              <w:noBreakHyphen/>
            </w:r>
            <w:r w:rsidRPr="00EE73C4">
              <w:t>100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224</w:t>
            </w:r>
          </w:p>
        </w:tc>
        <w:tc>
          <w:tcPr>
            <w:tcW w:w="1788" w:type="pct"/>
            <w:shd w:val="clear" w:color="auto" w:fill="auto"/>
          </w:tcPr>
          <w:p w:rsidR="000A3286" w:rsidRPr="00EE73C4" w:rsidRDefault="000A3286" w:rsidP="00E16A83">
            <w:pPr>
              <w:pStyle w:val="Tabletext"/>
            </w:pPr>
            <w:r w:rsidRPr="00EE73C4">
              <w:t>Pd</w:t>
            </w:r>
            <w:r w:rsidR="00EE73C4">
              <w:noBreakHyphen/>
            </w:r>
            <w:r w:rsidRPr="00EE73C4">
              <w:t>101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225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Pd</w:t>
            </w:r>
            <w:r w:rsidR="00EE73C4">
              <w:noBreakHyphen/>
            </w:r>
            <w:r w:rsidRPr="00EE73C4">
              <w:t>103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pPr>
            <w:r w:rsidRPr="00EE73C4">
              <w:t>226</w:t>
            </w:r>
          </w:p>
        </w:tc>
        <w:tc>
          <w:tcPr>
            <w:tcW w:w="1788" w:type="pct"/>
            <w:shd w:val="clear" w:color="auto" w:fill="auto"/>
          </w:tcPr>
          <w:p w:rsidR="000A3286" w:rsidRPr="00EE73C4" w:rsidRDefault="000A3286" w:rsidP="00E16A83">
            <w:pPr>
              <w:pStyle w:val="Tabletext"/>
            </w:pPr>
            <w:r w:rsidRPr="00EE73C4">
              <w:t>Pd</w:t>
            </w:r>
            <w:r w:rsidR="00EE73C4">
              <w:noBreakHyphen/>
            </w:r>
            <w:r w:rsidRPr="00EE73C4">
              <w:t>107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227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Pd</w:t>
            </w:r>
            <w:r w:rsidR="00EE73C4">
              <w:noBreakHyphen/>
            </w:r>
            <w:r w:rsidRPr="00EE73C4">
              <w:t>109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228</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229</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230</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231</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232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Ag</w:t>
            </w:r>
            <w:r w:rsidR="00EE73C4">
              <w:noBreakHyphen/>
            </w:r>
            <w:r w:rsidRPr="00EE73C4">
              <w:t>105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233</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234</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235</w:t>
            </w:r>
          </w:p>
        </w:tc>
        <w:tc>
          <w:tcPr>
            <w:tcW w:w="1788" w:type="pct"/>
            <w:shd w:val="clear" w:color="auto" w:fill="auto"/>
          </w:tcPr>
          <w:p w:rsidR="000A3286" w:rsidRPr="00EE73C4" w:rsidRDefault="000A3286" w:rsidP="00E16A83">
            <w:pPr>
              <w:pStyle w:val="Tabletext"/>
            </w:pPr>
            <w:r w:rsidRPr="00EE73C4">
              <w:t>Ag</w:t>
            </w:r>
            <w:r w:rsidR="00EE73C4">
              <w:noBreakHyphen/>
            </w:r>
            <w:r w:rsidRPr="00EE73C4">
              <w:t>108m</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236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Ag</w:t>
            </w:r>
            <w:r w:rsidR="00EE73C4">
              <w:noBreakHyphen/>
            </w:r>
            <w:r w:rsidRPr="00EE73C4">
              <w:t>110m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237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Ag</w:t>
            </w:r>
            <w:r w:rsidR="00EE73C4">
              <w:noBreakHyphen/>
            </w:r>
            <w:r w:rsidRPr="00EE73C4">
              <w:t>111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238</w:t>
            </w:r>
          </w:p>
        </w:tc>
        <w:tc>
          <w:tcPr>
            <w:tcW w:w="1788" w:type="pct"/>
            <w:shd w:val="clear" w:color="auto" w:fill="auto"/>
          </w:tcPr>
          <w:p w:rsidR="000A3286" w:rsidRPr="00EE73C4" w:rsidRDefault="000A3286" w:rsidP="00E16A83">
            <w:pPr>
              <w:pStyle w:val="Tabletext"/>
            </w:pPr>
            <w:r w:rsidRPr="00EE73C4">
              <w:t>Ag</w:t>
            </w:r>
            <w:r w:rsidR="00EE73C4">
              <w:noBreakHyphen/>
            </w:r>
            <w:r w:rsidRPr="00EE73C4">
              <w:t>112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239</w:t>
            </w:r>
          </w:p>
        </w:tc>
        <w:tc>
          <w:tcPr>
            <w:tcW w:w="1788" w:type="pct"/>
            <w:shd w:val="clear" w:color="auto" w:fill="auto"/>
          </w:tcPr>
          <w:p w:rsidR="000A3286" w:rsidRPr="00EE73C4" w:rsidRDefault="000A3286" w:rsidP="00E16A83">
            <w:pPr>
              <w:pStyle w:val="Tabletext"/>
            </w:pPr>
            <w:r w:rsidRPr="00EE73C4">
              <w:t>Ag</w:t>
            </w:r>
            <w:r w:rsidR="00EE73C4">
              <w:noBreakHyphen/>
            </w:r>
            <w:r w:rsidRPr="00EE73C4">
              <w:t>115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240</w:t>
            </w:r>
          </w:p>
        </w:tc>
        <w:tc>
          <w:tcPr>
            <w:tcW w:w="1788" w:type="pct"/>
            <w:shd w:val="clear" w:color="auto" w:fill="auto"/>
          </w:tcPr>
          <w:p w:rsidR="000A3286" w:rsidRPr="00EE73C4" w:rsidRDefault="000A3286" w:rsidP="00E16A83">
            <w:pPr>
              <w:pStyle w:val="Tabletext"/>
            </w:pPr>
            <w:r w:rsidRPr="00EE73C4">
              <w:t>Cd</w:t>
            </w:r>
            <w:r w:rsidR="00EE73C4">
              <w:noBreakHyphen/>
            </w:r>
            <w:r w:rsidRPr="00EE73C4">
              <w:t>104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241</w:t>
            </w:r>
          </w:p>
        </w:tc>
        <w:tc>
          <w:tcPr>
            <w:tcW w:w="1788" w:type="pct"/>
            <w:shd w:val="clear" w:color="auto" w:fill="auto"/>
          </w:tcPr>
          <w:p w:rsidR="000A3286" w:rsidRPr="00EE73C4" w:rsidRDefault="000A3286" w:rsidP="00E16A83">
            <w:pPr>
              <w:pStyle w:val="Tabletext"/>
            </w:pPr>
            <w:r w:rsidRPr="00EE73C4">
              <w:t>Cd</w:t>
            </w:r>
            <w:r w:rsidR="00EE73C4">
              <w:noBreakHyphen/>
            </w:r>
            <w:r w:rsidRPr="00EE73C4">
              <w:t>107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242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Cd</w:t>
            </w:r>
            <w:r w:rsidR="00EE73C4">
              <w:noBreakHyphen/>
            </w:r>
            <w:r w:rsidRPr="00EE73C4">
              <w:t>109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243</w:t>
            </w:r>
          </w:p>
        </w:tc>
        <w:tc>
          <w:tcPr>
            <w:tcW w:w="1788" w:type="pct"/>
            <w:shd w:val="clear" w:color="auto" w:fill="auto"/>
          </w:tcPr>
          <w:p w:rsidR="000A3286" w:rsidRPr="00EE73C4" w:rsidRDefault="000A3286" w:rsidP="00E16A83">
            <w:pPr>
              <w:pStyle w:val="Tabletext"/>
            </w:pPr>
            <w:r w:rsidRPr="00EE73C4">
              <w:t>Cd</w:t>
            </w:r>
            <w:r w:rsidR="00EE73C4">
              <w:noBreakHyphen/>
            </w:r>
            <w:r w:rsidRPr="00EE73C4">
              <w:t>113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244</w:t>
            </w:r>
          </w:p>
        </w:tc>
        <w:tc>
          <w:tcPr>
            <w:tcW w:w="1788" w:type="pct"/>
            <w:shd w:val="clear" w:color="auto" w:fill="auto"/>
          </w:tcPr>
          <w:p w:rsidR="000A3286" w:rsidRPr="00EE73C4" w:rsidRDefault="000A3286" w:rsidP="00E16A83">
            <w:pPr>
              <w:pStyle w:val="Tabletext"/>
            </w:pPr>
            <w:r w:rsidRPr="00EE73C4">
              <w:t>Cd</w:t>
            </w:r>
            <w:r w:rsidR="00EE73C4">
              <w:noBreakHyphen/>
            </w:r>
            <w:r w:rsidRPr="00EE73C4">
              <w:t>113m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245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Cd</w:t>
            </w:r>
            <w:r w:rsidR="00EE73C4">
              <w:noBreakHyphen/>
            </w:r>
            <w:r w:rsidRPr="00EE73C4">
              <w:t>115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246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Cd</w:t>
            </w:r>
            <w:r w:rsidR="00EE73C4">
              <w:noBreakHyphen/>
            </w:r>
            <w:r w:rsidRPr="00EE73C4">
              <w:t>115m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247</w:t>
            </w:r>
          </w:p>
        </w:tc>
        <w:tc>
          <w:tcPr>
            <w:tcW w:w="1788" w:type="pct"/>
            <w:shd w:val="clear" w:color="auto" w:fill="auto"/>
          </w:tcPr>
          <w:p w:rsidR="000A3286" w:rsidRPr="00EE73C4" w:rsidRDefault="000A3286" w:rsidP="00E16A83">
            <w:pPr>
              <w:pStyle w:val="Tabletext"/>
            </w:pPr>
            <w:r w:rsidRPr="00EE73C4">
              <w:t>Cd</w:t>
            </w:r>
            <w:r w:rsidR="00EE73C4">
              <w:noBreakHyphen/>
            </w:r>
            <w:r w:rsidRPr="00EE73C4">
              <w:t>117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248</w:t>
            </w:r>
          </w:p>
        </w:tc>
        <w:tc>
          <w:tcPr>
            <w:tcW w:w="1788" w:type="pct"/>
            <w:shd w:val="clear" w:color="auto" w:fill="auto"/>
          </w:tcPr>
          <w:p w:rsidR="000A3286" w:rsidRPr="00EE73C4" w:rsidRDefault="000A3286" w:rsidP="00E16A83">
            <w:pPr>
              <w:pStyle w:val="Tabletext"/>
            </w:pPr>
            <w:r w:rsidRPr="00EE73C4">
              <w:t>Cd</w:t>
            </w:r>
            <w:r w:rsidR="00EE73C4">
              <w:noBreakHyphen/>
            </w:r>
            <w:r w:rsidRPr="00EE73C4">
              <w:t>117m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249</w:t>
            </w:r>
          </w:p>
        </w:tc>
        <w:tc>
          <w:tcPr>
            <w:tcW w:w="1788" w:type="pct"/>
            <w:shd w:val="clear" w:color="auto" w:fill="auto"/>
          </w:tcPr>
          <w:p w:rsidR="000A3286" w:rsidRPr="00EE73C4" w:rsidRDefault="000A3286" w:rsidP="00E16A83">
            <w:pPr>
              <w:pStyle w:val="Tabletext"/>
            </w:pPr>
            <w:r w:rsidRPr="00EE73C4">
              <w:t>In</w:t>
            </w:r>
            <w:r w:rsidR="00EE73C4">
              <w:noBreakHyphen/>
            </w:r>
            <w:r w:rsidRPr="00EE73C4">
              <w:t>109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250</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251</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252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In</w:t>
            </w:r>
            <w:r w:rsidR="00EE73C4">
              <w:noBreakHyphen/>
            </w:r>
            <w:r w:rsidRPr="00EE73C4">
              <w:t>111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253</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254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In</w:t>
            </w:r>
            <w:r w:rsidR="00EE73C4">
              <w:noBreakHyphen/>
            </w:r>
            <w:r w:rsidRPr="00EE73C4">
              <w:t>113m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255</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In</w:t>
            </w:r>
            <w:r w:rsidR="00EE73C4">
              <w:noBreakHyphen/>
            </w:r>
            <w:r w:rsidRPr="00EE73C4">
              <w:t>114m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257</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258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In</w:t>
            </w:r>
            <w:r w:rsidR="00EE73C4">
              <w:noBreakHyphen/>
            </w:r>
            <w:r w:rsidRPr="00EE73C4">
              <w:t>115m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259</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260</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261</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262</w:t>
            </w:r>
          </w:p>
        </w:tc>
        <w:tc>
          <w:tcPr>
            <w:tcW w:w="1788" w:type="pct"/>
            <w:shd w:val="clear" w:color="auto" w:fill="auto"/>
          </w:tcPr>
          <w:p w:rsidR="000A3286" w:rsidRPr="00EE73C4" w:rsidRDefault="000A3286" w:rsidP="00E16A83">
            <w:pPr>
              <w:pStyle w:val="Tabletext"/>
            </w:pPr>
            <w:r w:rsidRPr="00EE73C4">
              <w:t>In</w:t>
            </w:r>
            <w:r w:rsidR="00EE73C4">
              <w:noBreakHyphen/>
            </w:r>
            <w:r w:rsidRPr="00EE73C4">
              <w:t>119m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263</w:t>
            </w:r>
          </w:p>
        </w:tc>
        <w:tc>
          <w:tcPr>
            <w:tcW w:w="1788" w:type="pct"/>
            <w:shd w:val="clear" w:color="auto" w:fill="auto"/>
          </w:tcPr>
          <w:p w:rsidR="000A3286" w:rsidRPr="00EE73C4" w:rsidRDefault="000A3286" w:rsidP="00E16A83">
            <w:pPr>
              <w:pStyle w:val="Tabletext"/>
            </w:pPr>
            <w:r w:rsidRPr="00EE73C4">
              <w:t>Sn</w:t>
            </w:r>
            <w:r w:rsidR="00EE73C4">
              <w:noBreakHyphen/>
            </w:r>
            <w:r w:rsidRPr="00EE73C4">
              <w:t>110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264</w:t>
            </w:r>
          </w:p>
        </w:tc>
        <w:tc>
          <w:tcPr>
            <w:tcW w:w="1788" w:type="pct"/>
            <w:shd w:val="clear" w:color="auto" w:fill="auto"/>
          </w:tcPr>
          <w:p w:rsidR="000A3286" w:rsidRPr="00EE73C4" w:rsidRDefault="000A3286" w:rsidP="00E16A83">
            <w:pPr>
              <w:pStyle w:val="Tabletext"/>
            </w:pPr>
            <w:r w:rsidRPr="00EE73C4">
              <w:t>Sn</w:t>
            </w:r>
            <w:r w:rsidR="00EE73C4">
              <w:noBreakHyphen/>
            </w:r>
            <w:r w:rsidRPr="00EE73C4">
              <w:t>111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265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Sn</w:t>
            </w:r>
            <w:r w:rsidR="00EE73C4">
              <w:noBreakHyphen/>
            </w:r>
            <w:r w:rsidRPr="00EE73C4">
              <w:t>113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266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Sn</w:t>
            </w:r>
            <w:r w:rsidR="00EE73C4">
              <w:noBreakHyphen/>
            </w:r>
            <w:r w:rsidRPr="00EE73C4">
              <w:t>117m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267</w:t>
            </w:r>
          </w:p>
        </w:tc>
        <w:tc>
          <w:tcPr>
            <w:tcW w:w="1788" w:type="pct"/>
            <w:shd w:val="clear" w:color="auto" w:fill="auto"/>
          </w:tcPr>
          <w:p w:rsidR="000A3286" w:rsidRPr="00EE73C4" w:rsidRDefault="000A3286" w:rsidP="00E16A83">
            <w:pPr>
              <w:pStyle w:val="Tabletext"/>
            </w:pPr>
            <w:r w:rsidRPr="00EE73C4">
              <w:t>Sn</w:t>
            </w:r>
            <w:r w:rsidR="00EE73C4">
              <w:noBreakHyphen/>
            </w:r>
            <w:r w:rsidRPr="00EE73C4">
              <w:t>119m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268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Sn</w:t>
            </w:r>
            <w:r w:rsidR="00EE73C4">
              <w:noBreakHyphen/>
            </w:r>
            <w:r w:rsidRPr="00EE73C4">
              <w:t>121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269</w:t>
            </w:r>
          </w:p>
        </w:tc>
        <w:tc>
          <w:tcPr>
            <w:tcW w:w="1788" w:type="pct"/>
            <w:shd w:val="clear" w:color="auto" w:fill="auto"/>
          </w:tcPr>
          <w:p w:rsidR="000A3286" w:rsidRPr="00EE73C4" w:rsidRDefault="000A3286" w:rsidP="00E16A83">
            <w:pPr>
              <w:pStyle w:val="Tabletext"/>
            </w:pPr>
            <w:r w:rsidRPr="00EE73C4">
              <w:t>Sn</w:t>
            </w:r>
            <w:r w:rsidR="00EE73C4">
              <w:noBreakHyphen/>
            </w:r>
            <w:r w:rsidRPr="00EE73C4">
              <w:t>121m</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270</w:t>
            </w:r>
          </w:p>
        </w:tc>
        <w:tc>
          <w:tcPr>
            <w:tcW w:w="1788" w:type="pct"/>
            <w:shd w:val="clear" w:color="auto" w:fill="auto"/>
          </w:tcPr>
          <w:p w:rsidR="000A3286" w:rsidRPr="00EE73C4" w:rsidRDefault="000A3286" w:rsidP="00E16A83">
            <w:pPr>
              <w:pStyle w:val="Tabletext"/>
            </w:pPr>
            <w:r w:rsidRPr="00EE73C4">
              <w:t>Sn</w:t>
            </w:r>
            <w:r w:rsidR="00EE73C4">
              <w:noBreakHyphen/>
            </w:r>
            <w:r w:rsidRPr="00EE73C4">
              <w:t>123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271</w:t>
            </w:r>
          </w:p>
        </w:tc>
        <w:tc>
          <w:tcPr>
            <w:tcW w:w="1788" w:type="pct"/>
            <w:shd w:val="clear" w:color="auto" w:fill="auto"/>
          </w:tcPr>
          <w:p w:rsidR="000A3286" w:rsidRPr="00EE73C4" w:rsidRDefault="000A3286" w:rsidP="00E16A83">
            <w:pPr>
              <w:pStyle w:val="Tabletext"/>
            </w:pPr>
            <w:r w:rsidRPr="00EE73C4">
              <w:t>Sn</w:t>
            </w:r>
            <w:r w:rsidR="00EE73C4">
              <w:noBreakHyphen/>
            </w:r>
            <w:r w:rsidRPr="00EE73C4">
              <w:t>123m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272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Sn</w:t>
            </w:r>
            <w:r w:rsidR="00EE73C4">
              <w:noBreakHyphen/>
            </w:r>
            <w:r w:rsidRPr="00EE73C4">
              <w:t>125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273</w:t>
            </w:r>
          </w:p>
        </w:tc>
        <w:tc>
          <w:tcPr>
            <w:tcW w:w="1788" w:type="pct"/>
            <w:shd w:val="clear" w:color="auto" w:fill="auto"/>
          </w:tcPr>
          <w:p w:rsidR="000A3286" w:rsidRPr="00EE73C4" w:rsidRDefault="000A3286" w:rsidP="00E16A83">
            <w:pPr>
              <w:pStyle w:val="Tabletext"/>
            </w:pPr>
            <w:r w:rsidRPr="00EE73C4">
              <w:t>Sn</w:t>
            </w:r>
            <w:r w:rsidR="00EE73C4">
              <w:noBreakHyphen/>
            </w:r>
            <w:r w:rsidRPr="00EE73C4">
              <w:t>126</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274</w:t>
            </w:r>
          </w:p>
        </w:tc>
        <w:tc>
          <w:tcPr>
            <w:tcW w:w="1788" w:type="pct"/>
            <w:shd w:val="clear" w:color="auto" w:fill="auto"/>
          </w:tcPr>
          <w:p w:rsidR="000A3286" w:rsidRPr="00EE73C4" w:rsidRDefault="000A3286" w:rsidP="00E16A83">
            <w:pPr>
              <w:pStyle w:val="Tabletext"/>
            </w:pPr>
            <w:r w:rsidRPr="00EE73C4">
              <w:t>Sn</w:t>
            </w:r>
            <w:r w:rsidR="00EE73C4">
              <w:noBreakHyphen/>
            </w:r>
            <w:r w:rsidRPr="00EE73C4">
              <w:t>127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275</w:t>
            </w:r>
          </w:p>
        </w:tc>
        <w:tc>
          <w:tcPr>
            <w:tcW w:w="1788" w:type="pct"/>
            <w:shd w:val="clear" w:color="auto" w:fill="auto"/>
          </w:tcPr>
          <w:p w:rsidR="000A3286" w:rsidRPr="00EE73C4" w:rsidRDefault="000A3286" w:rsidP="00E16A83">
            <w:pPr>
              <w:pStyle w:val="Tabletext"/>
            </w:pPr>
            <w:r w:rsidRPr="00EE73C4">
              <w:t>Sn</w:t>
            </w:r>
            <w:r w:rsidR="00EE73C4">
              <w:noBreakHyphen/>
            </w:r>
            <w:r w:rsidRPr="00EE73C4">
              <w:t>128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276</w:t>
            </w:r>
          </w:p>
        </w:tc>
        <w:tc>
          <w:tcPr>
            <w:tcW w:w="1788" w:type="pct"/>
            <w:shd w:val="clear" w:color="auto" w:fill="auto"/>
          </w:tcPr>
          <w:p w:rsidR="000A3286" w:rsidRPr="00EE73C4" w:rsidRDefault="000A3286" w:rsidP="00E16A83">
            <w:pPr>
              <w:pStyle w:val="Tabletext"/>
            </w:pPr>
            <w:r w:rsidRPr="00EE73C4">
              <w:t>Sb</w:t>
            </w:r>
            <w:r w:rsidR="00EE73C4">
              <w:noBreakHyphen/>
            </w:r>
            <w:r w:rsidRPr="00EE73C4">
              <w:t>115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277</w:t>
            </w:r>
          </w:p>
        </w:tc>
        <w:tc>
          <w:tcPr>
            <w:tcW w:w="1788" w:type="pct"/>
            <w:shd w:val="clear" w:color="auto" w:fill="auto"/>
          </w:tcPr>
          <w:p w:rsidR="000A3286" w:rsidRPr="00EE73C4" w:rsidRDefault="000A3286" w:rsidP="00E16A83">
            <w:pPr>
              <w:pStyle w:val="Tabletext"/>
            </w:pPr>
            <w:r w:rsidRPr="00EE73C4">
              <w:t>Sb</w:t>
            </w:r>
            <w:r w:rsidR="00EE73C4">
              <w:noBreakHyphen/>
            </w:r>
            <w:r w:rsidRPr="00EE73C4">
              <w:t>116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278</w:t>
            </w:r>
          </w:p>
        </w:tc>
        <w:tc>
          <w:tcPr>
            <w:tcW w:w="1788" w:type="pct"/>
            <w:shd w:val="clear" w:color="auto" w:fill="auto"/>
          </w:tcPr>
          <w:p w:rsidR="000A3286" w:rsidRPr="00EE73C4" w:rsidRDefault="000A3286" w:rsidP="00E16A83">
            <w:pPr>
              <w:pStyle w:val="Tabletext"/>
            </w:pPr>
            <w:r w:rsidRPr="00EE73C4">
              <w:t>Sb</w:t>
            </w:r>
            <w:r w:rsidR="00EE73C4">
              <w:noBreakHyphen/>
            </w:r>
            <w:r w:rsidRPr="00EE73C4">
              <w:t>116m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279</w:t>
            </w:r>
          </w:p>
        </w:tc>
        <w:tc>
          <w:tcPr>
            <w:tcW w:w="1788" w:type="pct"/>
            <w:shd w:val="clear" w:color="auto" w:fill="auto"/>
          </w:tcPr>
          <w:p w:rsidR="000A3286" w:rsidRPr="00EE73C4" w:rsidRDefault="000A3286" w:rsidP="00E16A83">
            <w:pPr>
              <w:pStyle w:val="Tabletext"/>
            </w:pPr>
            <w:r w:rsidRPr="00EE73C4">
              <w:t>Sb</w:t>
            </w:r>
            <w:r w:rsidR="00EE73C4">
              <w:noBreakHyphen/>
            </w:r>
            <w:r w:rsidRPr="00EE73C4">
              <w:t>117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280</w:t>
            </w:r>
          </w:p>
        </w:tc>
        <w:tc>
          <w:tcPr>
            <w:tcW w:w="1788" w:type="pct"/>
            <w:shd w:val="clear" w:color="auto" w:fill="auto"/>
          </w:tcPr>
          <w:p w:rsidR="000A3286" w:rsidRPr="00EE73C4" w:rsidRDefault="000A3286" w:rsidP="00E16A83">
            <w:pPr>
              <w:pStyle w:val="Tabletext"/>
            </w:pPr>
            <w:r w:rsidRPr="00EE73C4">
              <w:t>Sb</w:t>
            </w:r>
            <w:r w:rsidR="00EE73C4">
              <w:noBreakHyphen/>
            </w:r>
            <w:r w:rsidRPr="00EE73C4">
              <w:t>118m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281</w:t>
            </w:r>
          </w:p>
        </w:tc>
        <w:tc>
          <w:tcPr>
            <w:tcW w:w="1788" w:type="pct"/>
            <w:shd w:val="clear" w:color="auto" w:fill="auto"/>
          </w:tcPr>
          <w:p w:rsidR="000A3286" w:rsidRPr="00EE73C4" w:rsidRDefault="000A3286" w:rsidP="00E16A83">
            <w:pPr>
              <w:pStyle w:val="Tabletext"/>
            </w:pPr>
            <w:r w:rsidRPr="00EE73C4">
              <w:t>Sb</w:t>
            </w:r>
            <w:r w:rsidR="00EE73C4">
              <w:noBreakHyphen/>
            </w:r>
            <w:r w:rsidRPr="00EE73C4">
              <w:t>119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282</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283</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284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Sb</w:t>
            </w:r>
            <w:r w:rsidR="00EE73C4">
              <w:noBreakHyphen/>
            </w:r>
            <w:r w:rsidRPr="00EE73C4">
              <w:t>122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285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Sb</w:t>
            </w:r>
            <w:r w:rsidR="00EE73C4">
              <w:noBreakHyphen/>
            </w:r>
            <w:r w:rsidRPr="00EE73C4">
              <w:t>124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286</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287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Sb</w:t>
            </w:r>
            <w:r w:rsidR="00EE73C4">
              <w:noBreakHyphen/>
            </w:r>
            <w:r w:rsidRPr="00EE73C4">
              <w:t>125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288</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289</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290</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291</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292</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293</w:t>
            </w:r>
          </w:p>
        </w:tc>
        <w:tc>
          <w:tcPr>
            <w:tcW w:w="1788" w:type="pct"/>
            <w:shd w:val="clear" w:color="auto" w:fill="auto"/>
          </w:tcPr>
          <w:p w:rsidR="000A3286" w:rsidRPr="00EE73C4" w:rsidRDefault="000A3286" w:rsidP="00E16A83">
            <w:pPr>
              <w:pStyle w:val="Tabletext"/>
            </w:pPr>
            <w:r w:rsidRPr="00EE73C4">
              <w:t>Sb</w:t>
            </w:r>
            <w:r w:rsidR="00EE73C4">
              <w:noBreakHyphen/>
            </w:r>
            <w:r w:rsidRPr="00EE73C4">
              <w:t>129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294</w:t>
            </w:r>
          </w:p>
        </w:tc>
        <w:tc>
          <w:tcPr>
            <w:tcW w:w="1788" w:type="pct"/>
            <w:shd w:val="clear" w:color="auto" w:fill="auto"/>
          </w:tcPr>
          <w:p w:rsidR="000A3286" w:rsidRPr="00EE73C4" w:rsidRDefault="000A3286" w:rsidP="00E16A83">
            <w:pPr>
              <w:pStyle w:val="Tabletext"/>
            </w:pPr>
            <w:r w:rsidRPr="00EE73C4">
              <w:t>Sb</w:t>
            </w:r>
            <w:r w:rsidR="00EE73C4">
              <w:noBreakHyphen/>
            </w:r>
            <w:r w:rsidRPr="00EE73C4">
              <w:t>130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295</w:t>
            </w:r>
          </w:p>
        </w:tc>
        <w:tc>
          <w:tcPr>
            <w:tcW w:w="1788" w:type="pct"/>
            <w:shd w:val="clear" w:color="auto" w:fill="auto"/>
          </w:tcPr>
          <w:p w:rsidR="000A3286" w:rsidRPr="00EE73C4" w:rsidRDefault="000A3286" w:rsidP="00E16A83">
            <w:pPr>
              <w:pStyle w:val="Tabletext"/>
            </w:pPr>
            <w:r w:rsidRPr="00EE73C4">
              <w:t>Sb</w:t>
            </w:r>
            <w:r w:rsidR="00EE73C4">
              <w:noBreakHyphen/>
            </w:r>
            <w:r w:rsidRPr="00EE73C4">
              <w:t>131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296</w:t>
            </w:r>
          </w:p>
        </w:tc>
        <w:tc>
          <w:tcPr>
            <w:tcW w:w="1788" w:type="pct"/>
            <w:shd w:val="clear" w:color="auto" w:fill="auto"/>
          </w:tcPr>
          <w:p w:rsidR="000A3286" w:rsidRPr="00EE73C4" w:rsidRDefault="000A3286" w:rsidP="00E16A83">
            <w:pPr>
              <w:pStyle w:val="Tabletext"/>
            </w:pPr>
            <w:r w:rsidRPr="00EE73C4">
              <w:t>Te</w:t>
            </w:r>
            <w:r w:rsidR="00EE73C4">
              <w:noBreakHyphen/>
            </w:r>
            <w:r w:rsidRPr="00EE73C4">
              <w:t>116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297</w:t>
            </w:r>
          </w:p>
        </w:tc>
        <w:tc>
          <w:tcPr>
            <w:tcW w:w="1788" w:type="pct"/>
            <w:shd w:val="clear" w:color="auto" w:fill="auto"/>
          </w:tcPr>
          <w:p w:rsidR="000A3286" w:rsidRPr="00EE73C4" w:rsidRDefault="000A3286" w:rsidP="00E16A83">
            <w:pPr>
              <w:pStyle w:val="Tabletext"/>
            </w:pPr>
            <w:r w:rsidRPr="00EE73C4">
              <w:t>Te</w:t>
            </w:r>
            <w:r w:rsidR="00EE73C4">
              <w:noBreakHyphen/>
            </w:r>
            <w:r w:rsidRPr="00EE73C4">
              <w:t>121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298</w:t>
            </w:r>
          </w:p>
        </w:tc>
        <w:tc>
          <w:tcPr>
            <w:tcW w:w="1788" w:type="pct"/>
            <w:shd w:val="clear" w:color="auto" w:fill="auto"/>
          </w:tcPr>
          <w:p w:rsidR="000A3286" w:rsidRPr="00EE73C4" w:rsidRDefault="000A3286" w:rsidP="00E16A83">
            <w:pPr>
              <w:pStyle w:val="Tabletext"/>
            </w:pPr>
            <w:r w:rsidRPr="00EE73C4">
              <w:t>Te</w:t>
            </w:r>
            <w:r w:rsidR="00EE73C4">
              <w:noBreakHyphen/>
            </w:r>
            <w:r w:rsidRPr="00EE73C4">
              <w:t>121m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299</w:t>
            </w:r>
          </w:p>
        </w:tc>
        <w:tc>
          <w:tcPr>
            <w:tcW w:w="1788" w:type="pct"/>
            <w:shd w:val="clear" w:color="auto" w:fill="auto"/>
          </w:tcPr>
          <w:p w:rsidR="000A3286" w:rsidRPr="00EE73C4" w:rsidRDefault="000A3286" w:rsidP="00E16A83">
            <w:pPr>
              <w:pStyle w:val="Tabletext"/>
            </w:pPr>
            <w:r w:rsidRPr="00EE73C4">
              <w:t>Te</w:t>
            </w:r>
            <w:r w:rsidR="00EE73C4">
              <w:noBreakHyphen/>
            </w:r>
            <w:r w:rsidRPr="00EE73C4">
              <w:t>123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123m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125m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127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127m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129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129m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131m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132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309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133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133m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Te</w:t>
            </w:r>
            <w:r w:rsidR="00EE73C4">
              <w:noBreakHyphen/>
            </w:r>
            <w:r w:rsidRPr="00EE73C4">
              <w:t>134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312</w:t>
            </w:r>
          </w:p>
        </w:tc>
        <w:tc>
          <w:tcPr>
            <w:tcW w:w="1788" w:type="pct"/>
            <w:shd w:val="clear" w:color="auto" w:fill="auto"/>
          </w:tcPr>
          <w:p w:rsidR="000A3286" w:rsidRPr="00EE73C4" w:rsidRDefault="000A3286" w:rsidP="00E16A83">
            <w:pPr>
              <w:pStyle w:val="Tabletext"/>
            </w:pPr>
            <w:r w:rsidRPr="00EE73C4">
              <w:t>I</w:t>
            </w:r>
            <w:r w:rsidR="00EE73C4">
              <w:noBreakHyphen/>
            </w:r>
            <w:r w:rsidRPr="00EE73C4">
              <w:t>120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313</w:t>
            </w:r>
          </w:p>
        </w:tc>
        <w:tc>
          <w:tcPr>
            <w:tcW w:w="1788" w:type="pct"/>
            <w:shd w:val="clear" w:color="auto" w:fill="auto"/>
          </w:tcPr>
          <w:p w:rsidR="000A3286" w:rsidRPr="00EE73C4" w:rsidRDefault="000A3286" w:rsidP="00E16A83">
            <w:pPr>
              <w:pStyle w:val="Tabletext"/>
            </w:pPr>
            <w:r w:rsidRPr="00EE73C4">
              <w:t>I</w:t>
            </w:r>
            <w:r w:rsidR="00EE73C4">
              <w:noBreakHyphen/>
            </w:r>
            <w:r w:rsidRPr="00EE73C4">
              <w:t>120m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314</w:t>
            </w:r>
          </w:p>
        </w:tc>
        <w:tc>
          <w:tcPr>
            <w:tcW w:w="1788" w:type="pct"/>
            <w:shd w:val="clear" w:color="auto" w:fill="auto"/>
          </w:tcPr>
          <w:p w:rsidR="000A3286" w:rsidRPr="00EE73C4" w:rsidRDefault="000A3286" w:rsidP="00E16A83">
            <w:pPr>
              <w:pStyle w:val="Tabletext"/>
            </w:pPr>
            <w:r w:rsidRPr="00EE73C4">
              <w:t>I</w:t>
            </w:r>
            <w:r w:rsidR="00EE73C4">
              <w:noBreakHyphen/>
            </w:r>
            <w:r w:rsidRPr="00EE73C4">
              <w:t>121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123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124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125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126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319</w:t>
            </w:r>
          </w:p>
        </w:tc>
        <w:tc>
          <w:tcPr>
            <w:tcW w:w="1788" w:type="pct"/>
            <w:shd w:val="clear" w:color="auto" w:fill="auto"/>
          </w:tcPr>
          <w:p w:rsidR="000A3286" w:rsidRPr="00EE73C4" w:rsidRDefault="000A3286" w:rsidP="00E16A83">
            <w:pPr>
              <w:pStyle w:val="Tabletext"/>
            </w:pPr>
            <w:r w:rsidRPr="00EE73C4">
              <w:t>I</w:t>
            </w:r>
            <w:r w:rsidR="00EE73C4">
              <w:noBreakHyphen/>
            </w:r>
            <w:r w:rsidRPr="00EE73C4">
              <w:t>128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129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130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132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324</w:t>
            </w:r>
          </w:p>
        </w:tc>
        <w:tc>
          <w:tcPr>
            <w:tcW w:w="1788" w:type="pct"/>
            <w:shd w:val="clear" w:color="auto" w:fill="auto"/>
          </w:tcPr>
          <w:p w:rsidR="000A3286" w:rsidRPr="00EE73C4" w:rsidRDefault="000A3286" w:rsidP="00E16A83">
            <w:pPr>
              <w:pStyle w:val="Tabletext"/>
            </w:pPr>
            <w:r w:rsidRPr="00EE73C4">
              <w:t>I</w:t>
            </w:r>
            <w:r w:rsidR="00EE73C4">
              <w:noBreakHyphen/>
            </w:r>
            <w:r w:rsidRPr="00EE73C4">
              <w:t>132m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133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134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w:t>
            </w:r>
            <w:r w:rsidR="00EE73C4">
              <w:noBreakHyphen/>
            </w:r>
            <w:r w:rsidRPr="00EE73C4">
              <w:t>135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328</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329</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330</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122</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331</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332</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333</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334</w:t>
            </w:r>
          </w:p>
        </w:tc>
        <w:tc>
          <w:tcPr>
            <w:tcW w:w="1788" w:type="pct"/>
            <w:shd w:val="clear" w:color="auto" w:fill="auto"/>
          </w:tcPr>
          <w:p w:rsidR="000A3286" w:rsidRPr="00EE73C4" w:rsidRDefault="000A3286" w:rsidP="00E16A83">
            <w:pPr>
              <w:pStyle w:val="Tabletext"/>
            </w:pPr>
            <w:r w:rsidRPr="00EE73C4">
              <w:t>Xe</w:t>
            </w:r>
            <w:r w:rsidR="00EE73C4">
              <w:noBreakHyphen/>
            </w:r>
            <w:r w:rsidRPr="00EE73C4">
              <w:t>129m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335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Xe</w:t>
            </w:r>
            <w:r w:rsidR="00EE73C4">
              <w:noBreakHyphen/>
            </w:r>
            <w:r w:rsidRPr="00EE73C4">
              <w:t>131m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336</w:t>
            </w:r>
          </w:p>
        </w:tc>
        <w:tc>
          <w:tcPr>
            <w:tcW w:w="1788" w:type="pct"/>
            <w:shd w:val="clear" w:color="auto" w:fill="auto"/>
          </w:tcPr>
          <w:p w:rsidR="000A3286" w:rsidRPr="00EE73C4" w:rsidRDefault="000A3286" w:rsidP="00E16A83">
            <w:pPr>
              <w:pStyle w:val="Tabletext"/>
            </w:pPr>
            <w:r w:rsidRPr="00EE73C4">
              <w:t>Xe</w:t>
            </w:r>
            <w:r w:rsidR="00EE73C4">
              <w:noBreakHyphen/>
            </w:r>
            <w:r w:rsidRPr="00EE73C4">
              <w:t>133m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337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Xe</w:t>
            </w:r>
            <w:r w:rsidR="00EE73C4">
              <w:noBreakHyphen/>
            </w:r>
            <w:r w:rsidRPr="00EE73C4">
              <w:t>133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338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Xe</w:t>
            </w:r>
            <w:r w:rsidR="00EE73C4">
              <w:noBreakHyphen/>
            </w:r>
            <w:r w:rsidRPr="00EE73C4">
              <w:t>135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10</w:t>
            </w:r>
          </w:p>
        </w:tc>
      </w:tr>
      <w:tr w:rsidR="000A3286" w:rsidRPr="00EE73C4" w:rsidTr="00DF590A">
        <w:tc>
          <w:tcPr>
            <w:tcW w:w="504" w:type="pct"/>
            <w:shd w:val="clear" w:color="auto" w:fill="auto"/>
          </w:tcPr>
          <w:p w:rsidR="000A3286" w:rsidRPr="00EE73C4" w:rsidRDefault="000A3286" w:rsidP="00E16A83">
            <w:pPr>
              <w:pStyle w:val="Tabletext"/>
            </w:pPr>
            <w:r w:rsidRPr="00EE73C4">
              <w:t>339</w:t>
            </w:r>
          </w:p>
        </w:tc>
        <w:tc>
          <w:tcPr>
            <w:tcW w:w="1788" w:type="pct"/>
            <w:shd w:val="clear" w:color="auto" w:fill="auto"/>
          </w:tcPr>
          <w:p w:rsidR="000A3286" w:rsidRPr="00EE73C4" w:rsidRDefault="000A3286" w:rsidP="00E16A83">
            <w:pPr>
              <w:pStyle w:val="Tabletext"/>
            </w:pPr>
            <w:r w:rsidRPr="00EE73C4">
              <w:t>Xe</w:t>
            </w:r>
            <w:r w:rsidR="00EE73C4">
              <w:noBreakHyphen/>
            </w:r>
            <w:r w:rsidRPr="00EE73C4">
              <w:t>135m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340</w:t>
            </w:r>
          </w:p>
        </w:tc>
        <w:tc>
          <w:tcPr>
            <w:tcW w:w="1788" w:type="pct"/>
            <w:shd w:val="clear" w:color="auto" w:fill="auto"/>
          </w:tcPr>
          <w:p w:rsidR="000A3286" w:rsidRPr="00EE73C4" w:rsidRDefault="000A3286" w:rsidP="00E16A83">
            <w:pPr>
              <w:pStyle w:val="Tabletext"/>
            </w:pPr>
            <w:r w:rsidRPr="00EE73C4">
              <w:t>Xe</w:t>
            </w:r>
            <w:r w:rsidR="00EE73C4">
              <w:noBreakHyphen/>
            </w:r>
            <w:r w:rsidRPr="00EE73C4">
              <w:t>138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pPr>
            <w:r w:rsidRPr="00EE73C4">
              <w:t>341</w:t>
            </w:r>
          </w:p>
        </w:tc>
        <w:tc>
          <w:tcPr>
            <w:tcW w:w="1788" w:type="pct"/>
            <w:shd w:val="clear" w:color="auto" w:fill="auto"/>
          </w:tcPr>
          <w:p w:rsidR="000A3286" w:rsidRPr="00EE73C4" w:rsidRDefault="000A3286" w:rsidP="00E16A83">
            <w:pPr>
              <w:pStyle w:val="Tabletext"/>
            </w:pPr>
            <w:r w:rsidRPr="00EE73C4">
              <w:t>Cs</w:t>
            </w:r>
            <w:r w:rsidR="00EE73C4">
              <w:noBreakHyphen/>
            </w:r>
            <w:r w:rsidRPr="00EE73C4">
              <w:t>125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342</w:t>
            </w:r>
          </w:p>
        </w:tc>
        <w:tc>
          <w:tcPr>
            <w:tcW w:w="1788" w:type="pct"/>
            <w:shd w:val="clear" w:color="auto" w:fill="auto"/>
          </w:tcPr>
          <w:p w:rsidR="000A3286" w:rsidRPr="00EE73C4" w:rsidRDefault="000A3286" w:rsidP="00E16A83">
            <w:pPr>
              <w:pStyle w:val="Tabletext"/>
            </w:pPr>
            <w:r w:rsidRPr="00EE73C4">
              <w:t>Cs</w:t>
            </w:r>
            <w:r w:rsidR="00EE73C4">
              <w:noBreakHyphen/>
            </w:r>
            <w:r w:rsidRPr="00EE73C4">
              <w:t>127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129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344</w:t>
            </w:r>
          </w:p>
        </w:tc>
        <w:tc>
          <w:tcPr>
            <w:tcW w:w="1788" w:type="pct"/>
            <w:shd w:val="clear" w:color="auto" w:fill="auto"/>
          </w:tcPr>
          <w:p w:rsidR="000A3286" w:rsidRPr="00EE73C4" w:rsidRDefault="000A3286" w:rsidP="00E16A83">
            <w:pPr>
              <w:pStyle w:val="Tabletext"/>
            </w:pPr>
            <w:r w:rsidRPr="00EE73C4">
              <w:t>Cs</w:t>
            </w:r>
            <w:r w:rsidR="00EE73C4">
              <w:noBreakHyphen/>
            </w:r>
            <w:r w:rsidRPr="00EE73C4">
              <w:t>130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134m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350</w:t>
            </w:r>
          </w:p>
        </w:tc>
        <w:tc>
          <w:tcPr>
            <w:tcW w:w="1788" w:type="pct"/>
            <w:shd w:val="clear" w:color="auto" w:fill="auto"/>
          </w:tcPr>
          <w:p w:rsidR="000A3286" w:rsidRPr="00EE73C4" w:rsidRDefault="000A3286" w:rsidP="00E16A83">
            <w:pPr>
              <w:pStyle w:val="Tabletext"/>
            </w:pPr>
            <w:r w:rsidRPr="00EE73C4">
              <w:t>Cs</w:t>
            </w:r>
            <w:r w:rsidR="00EE73C4">
              <w:noBreakHyphen/>
            </w:r>
            <w:r w:rsidRPr="00EE73C4">
              <w:t>135m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351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352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137</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353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Cs</w:t>
            </w:r>
            <w:r w:rsidR="00EE73C4">
              <w:noBreakHyphen/>
            </w:r>
            <w:r w:rsidRPr="00EE73C4">
              <w:t>138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354</w:t>
            </w:r>
          </w:p>
        </w:tc>
        <w:tc>
          <w:tcPr>
            <w:tcW w:w="1788" w:type="pct"/>
            <w:shd w:val="clear" w:color="auto" w:fill="auto"/>
          </w:tcPr>
          <w:p w:rsidR="000A3286" w:rsidRPr="00EE73C4" w:rsidRDefault="000A3286" w:rsidP="00E16A83">
            <w:pPr>
              <w:pStyle w:val="Tabletext"/>
            </w:pPr>
            <w:r w:rsidRPr="00EE73C4">
              <w:t>Ba</w:t>
            </w:r>
            <w:r w:rsidR="00EE73C4">
              <w:noBreakHyphen/>
            </w:r>
            <w:r w:rsidRPr="00EE73C4">
              <w:t>126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355</w:t>
            </w:r>
          </w:p>
        </w:tc>
        <w:tc>
          <w:tcPr>
            <w:tcW w:w="1788" w:type="pct"/>
            <w:shd w:val="clear" w:color="auto" w:fill="auto"/>
          </w:tcPr>
          <w:p w:rsidR="000A3286" w:rsidRPr="00EE73C4" w:rsidRDefault="000A3286" w:rsidP="00E16A83">
            <w:pPr>
              <w:pStyle w:val="Tabletext"/>
            </w:pPr>
            <w:r w:rsidRPr="00EE73C4">
              <w:t>Ba</w:t>
            </w:r>
            <w:r w:rsidR="00EE73C4">
              <w:noBreakHyphen/>
            </w:r>
            <w:r w:rsidRPr="00EE73C4">
              <w:t>128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Ba</w:t>
            </w:r>
            <w:r w:rsidR="00EE73C4">
              <w:noBreakHyphen/>
            </w:r>
            <w:r w:rsidRPr="00EE73C4">
              <w:t>131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357</w:t>
            </w:r>
          </w:p>
        </w:tc>
        <w:tc>
          <w:tcPr>
            <w:tcW w:w="1788" w:type="pct"/>
            <w:shd w:val="clear" w:color="auto" w:fill="auto"/>
          </w:tcPr>
          <w:p w:rsidR="000A3286" w:rsidRPr="00EE73C4" w:rsidRDefault="000A3286" w:rsidP="00E16A83">
            <w:pPr>
              <w:pStyle w:val="Tabletext"/>
            </w:pPr>
            <w:r w:rsidRPr="00EE73C4">
              <w:t>Ba</w:t>
            </w:r>
            <w:r w:rsidR="00EE73C4">
              <w:noBreakHyphen/>
            </w:r>
            <w:r w:rsidRPr="00EE73C4">
              <w:t>131m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358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Ba</w:t>
            </w:r>
            <w:r w:rsidR="00EE73C4">
              <w:noBreakHyphen/>
            </w:r>
            <w:r w:rsidRPr="00EE73C4">
              <w:t>133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359</w:t>
            </w:r>
          </w:p>
        </w:tc>
        <w:tc>
          <w:tcPr>
            <w:tcW w:w="1788" w:type="pct"/>
            <w:shd w:val="clear" w:color="auto" w:fill="auto"/>
          </w:tcPr>
          <w:p w:rsidR="000A3286" w:rsidRPr="00EE73C4" w:rsidRDefault="000A3286" w:rsidP="00E16A83">
            <w:pPr>
              <w:pStyle w:val="Tabletext"/>
            </w:pPr>
            <w:r w:rsidRPr="00EE73C4">
              <w:t>Ba</w:t>
            </w:r>
            <w:r w:rsidR="00EE73C4">
              <w:noBreakHyphen/>
            </w:r>
            <w:r w:rsidRPr="00EE73C4">
              <w:t>133m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360</w:t>
            </w:r>
          </w:p>
        </w:tc>
        <w:tc>
          <w:tcPr>
            <w:tcW w:w="1788" w:type="pct"/>
            <w:shd w:val="clear" w:color="auto" w:fill="auto"/>
          </w:tcPr>
          <w:p w:rsidR="000A3286" w:rsidRPr="00EE73C4" w:rsidRDefault="000A3286" w:rsidP="00E16A83">
            <w:pPr>
              <w:pStyle w:val="Tabletext"/>
            </w:pPr>
            <w:r w:rsidRPr="00EE73C4">
              <w:t>Ba</w:t>
            </w:r>
            <w:r w:rsidR="00EE73C4">
              <w:noBreakHyphen/>
            </w:r>
            <w:r w:rsidRPr="00EE73C4">
              <w:t>135m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361</w:t>
            </w:r>
          </w:p>
        </w:tc>
        <w:tc>
          <w:tcPr>
            <w:tcW w:w="1788" w:type="pct"/>
            <w:shd w:val="clear" w:color="auto" w:fill="auto"/>
          </w:tcPr>
          <w:p w:rsidR="000A3286" w:rsidRPr="00EE73C4" w:rsidRDefault="000A3286" w:rsidP="00E16A83">
            <w:pPr>
              <w:pStyle w:val="Tabletext"/>
            </w:pPr>
            <w:r w:rsidRPr="00EE73C4">
              <w:t>Ba</w:t>
            </w:r>
            <w:r w:rsidR="00EE73C4">
              <w:noBreakHyphen/>
            </w:r>
            <w:r w:rsidRPr="00EE73C4">
              <w:t>137m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362</w:t>
            </w:r>
          </w:p>
        </w:tc>
        <w:tc>
          <w:tcPr>
            <w:tcW w:w="1788" w:type="pct"/>
            <w:shd w:val="clear" w:color="auto" w:fill="auto"/>
          </w:tcPr>
          <w:p w:rsidR="000A3286" w:rsidRPr="00EE73C4" w:rsidRDefault="000A3286" w:rsidP="00E16A83">
            <w:pPr>
              <w:pStyle w:val="Tabletext"/>
            </w:pPr>
            <w:r w:rsidRPr="00EE73C4">
              <w:t>Ba</w:t>
            </w:r>
            <w:r w:rsidR="00EE73C4">
              <w:noBreakHyphen/>
            </w:r>
            <w:r w:rsidRPr="00EE73C4">
              <w:t>139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363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Ba</w:t>
            </w:r>
            <w:r w:rsidR="00EE73C4">
              <w:noBreakHyphen/>
            </w:r>
            <w:r w:rsidRPr="00EE73C4">
              <w:t>140</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364</w:t>
            </w:r>
          </w:p>
        </w:tc>
        <w:tc>
          <w:tcPr>
            <w:tcW w:w="1788" w:type="pct"/>
            <w:shd w:val="clear" w:color="auto" w:fill="auto"/>
          </w:tcPr>
          <w:p w:rsidR="000A3286" w:rsidRPr="00EE73C4" w:rsidRDefault="000A3286" w:rsidP="00E16A83">
            <w:pPr>
              <w:pStyle w:val="Tabletext"/>
            </w:pPr>
            <w:r w:rsidRPr="00EE73C4">
              <w:t>Ba</w:t>
            </w:r>
            <w:r w:rsidR="00EE73C4">
              <w:noBreakHyphen/>
            </w:r>
            <w:r w:rsidRPr="00EE73C4">
              <w:t>141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365</w:t>
            </w:r>
          </w:p>
        </w:tc>
        <w:tc>
          <w:tcPr>
            <w:tcW w:w="1788" w:type="pct"/>
            <w:shd w:val="clear" w:color="auto" w:fill="auto"/>
          </w:tcPr>
          <w:p w:rsidR="000A3286" w:rsidRPr="00EE73C4" w:rsidRDefault="000A3286" w:rsidP="00E16A83">
            <w:pPr>
              <w:pStyle w:val="Tabletext"/>
            </w:pPr>
            <w:r w:rsidRPr="00EE73C4">
              <w:t>Ba</w:t>
            </w:r>
            <w:r w:rsidR="00EE73C4">
              <w:noBreakHyphen/>
            </w:r>
            <w:r w:rsidRPr="00EE73C4">
              <w:t>142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366</w:t>
            </w:r>
          </w:p>
        </w:tc>
        <w:tc>
          <w:tcPr>
            <w:tcW w:w="1788" w:type="pct"/>
            <w:shd w:val="clear" w:color="auto" w:fill="auto"/>
          </w:tcPr>
          <w:p w:rsidR="000A3286" w:rsidRPr="00EE73C4" w:rsidRDefault="000A3286" w:rsidP="00E16A83">
            <w:pPr>
              <w:pStyle w:val="Tabletext"/>
            </w:pPr>
            <w:r w:rsidRPr="00EE73C4">
              <w:t>La</w:t>
            </w:r>
            <w:r w:rsidR="00EE73C4">
              <w:noBreakHyphen/>
            </w:r>
            <w:r w:rsidRPr="00EE73C4">
              <w:t>131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367</w:t>
            </w:r>
          </w:p>
        </w:tc>
        <w:tc>
          <w:tcPr>
            <w:tcW w:w="1788" w:type="pct"/>
            <w:shd w:val="clear" w:color="auto" w:fill="auto"/>
          </w:tcPr>
          <w:p w:rsidR="000A3286" w:rsidRPr="00EE73C4" w:rsidRDefault="000A3286" w:rsidP="00E16A83">
            <w:pPr>
              <w:pStyle w:val="Tabletext"/>
            </w:pPr>
            <w:r w:rsidRPr="00EE73C4">
              <w:t>La</w:t>
            </w:r>
            <w:r w:rsidR="00EE73C4">
              <w:noBreakHyphen/>
            </w:r>
            <w:r w:rsidRPr="00EE73C4">
              <w:t>132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368</w:t>
            </w:r>
          </w:p>
        </w:tc>
        <w:tc>
          <w:tcPr>
            <w:tcW w:w="1788" w:type="pct"/>
            <w:shd w:val="clear" w:color="auto" w:fill="auto"/>
          </w:tcPr>
          <w:p w:rsidR="000A3286" w:rsidRPr="00EE73C4" w:rsidRDefault="000A3286" w:rsidP="00E16A83">
            <w:pPr>
              <w:pStyle w:val="Tabletext"/>
            </w:pPr>
            <w:r w:rsidRPr="00EE73C4">
              <w:t>La</w:t>
            </w:r>
            <w:r w:rsidR="00EE73C4">
              <w:noBreakHyphen/>
            </w:r>
            <w:r w:rsidRPr="00EE73C4">
              <w:t>135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369</w:t>
            </w:r>
          </w:p>
        </w:tc>
        <w:tc>
          <w:tcPr>
            <w:tcW w:w="1788" w:type="pct"/>
            <w:shd w:val="clear" w:color="auto" w:fill="auto"/>
          </w:tcPr>
          <w:p w:rsidR="000A3286" w:rsidRPr="00EE73C4" w:rsidRDefault="000A3286" w:rsidP="00E16A83">
            <w:pPr>
              <w:pStyle w:val="Tabletext"/>
            </w:pPr>
            <w:r w:rsidRPr="00EE73C4">
              <w:t>La</w:t>
            </w:r>
            <w:r w:rsidR="00EE73C4">
              <w:noBreakHyphen/>
            </w:r>
            <w:r w:rsidRPr="00EE73C4">
              <w:t>137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370</w:t>
            </w:r>
          </w:p>
        </w:tc>
        <w:tc>
          <w:tcPr>
            <w:tcW w:w="1788" w:type="pct"/>
            <w:shd w:val="clear" w:color="auto" w:fill="auto"/>
          </w:tcPr>
          <w:p w:rsidR="000A3286" w:rsidRPr="00EE73C4" w:rsidRDefault="000A3286" w:rsidP="00E16A83">
            <w:pPr>
              <w:pStyle w:val="Tabletext"/>
            </w:pPr>
            <w:r w:rsidRPr="00EE73C4">
              <w:t>La</w:t>
            </w:r>
            <w:r w:rsidR="00EE73C4">
              <w:noBreakHyphen/>
            </w:r>
            <w:r w:rsidRPr="00EE73C4">
              <w:t>138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371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La</w:t>
            </w:r>
            <w:r w:rsidR="00EE73C4">
              <w:noBreakHyphen/>
            </w:r>
            <w:r w:rsidRPr="00EE73C4">
              <w:t>140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372</w:t>
            </w:r>
          </w:p>
        </w:tc>
        <w:tc>
          <w:tcPr>
            <w:tcW w:w="1788" w:type="pct"/>
            <w:shd w:val="clear" w:color="auto" w:fill="auto"/>
          </w:tcPr>
          <w:p w:rsidR="000A3286" w:rsidRPr="00EE73C4" w:rsidRDefault="000A3286" w:rsidP="00E16A83">
            <w:pPr>
              <w:pStyle w:val="Tabletext"/>
            </w:pPr>
            <w:r w:rsidRPr="00EE73C4">
              <w:t>La</w:t>
            </w:r>
            <w:r w:rsidR="00EE73C4">
              <w:noBreakHyphen/>
            </w:r>
            <w:r w:rsidRPr="00EE73C4">
              <w:t>141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373</w:t>
            </w:r>
          </w:p>
        </w:tc>
        <w:tc>
          <w:tcPr>
            <w:tcW w:w="1788" w:type="pct"/>
            <w:shd w:val="clear" w:color="auto" w:fill="auto"/>
          </w:tcPr>
          <w:p w:rsidR="000A3286" w:rsidRPr="00EE73C4" w:rsidRDefault="000A3286" w:rsidP="00E16A83">
            <w:pPr>
              <w:pStyle w:val="Tabletext"/>
            </w:pPr>
            <w:r w:rsidRPr="00EE73C4">
              <w:t>La</w:t>
            </w:r>
            <w:r w:rsidR="00EE73C4">
              <w:noBreakHyphen/>
            </w:r>
            <w:r w:rsidRPr="00EE73C4">
              <w:t>142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374</w:t>
            </w:r>
          </w:p>
        </w:tc>
        <w:tc>
          <w:tcPr>
            <w:tcW w:w="1788" w:type="pct"/>
            <w:shd w:val="clear" w:color="auto" w:fill="auto"/>
          </w:tcPr>
          <w:p w:rsidR="000A3286" w:rsidRPr="00EE73C4" w:rsidRDefault="000A3286" w:rsidP="00E16A83">
            <w:pPr>
              <w:pStyle w:val="Tabletext"/>
            </w:pPr>
            <w:r w:rsidRPr="00EE73C4">
              <w:t>La</w:t>
            </w:r>
            <w:r w:rsidR="00EE73C4">
              <w:noBreakHyphen/>
            </w:r>
            <w:r w:rsidRPr="00EE73C4">
              <w:t>143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375</w:t>
            </w:r>
          </w:p>
        </w:tc>
        <w:tc>
          <w:tcPr>
            <w:tcW w:w="1788" w:type="pct"/>
            <w:shd w:val="clear" w:color="auto" w:fill="auto"/>
          </w:tcPr>
          <w:p w:rsidR="000A3286" w:rsidRPr="00EE73C4" w:rsidRDefault="000A3286" w:rsidP="00E16A83">
            <w:pPr>
              <w:pStyle w:val="Tabletext"/>
            </w:pPr>
            <w:r w:rsidRPr="00EE73C4">
              <w:t>Ce</w:t>
            </w:r>
            <w:r w:rsidR="00EE73C4">
              <w:noBreakHyphen/>
            </w:r>
            <w:r w:rsidRPr="00EE73C4">
              <w:t>134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376</w:t>
            </w:r>
          </w:p>
        </w:tc>
        <w:tc>
          <w:tcPr>
            <w:tcW w:w="1788" w:type="pct"/>
            <w:shd w:val="clear" w:color="auto" w:fill="auto"/>
          </w:tcPr>
          <w:p w:rsidR="000A3286" w:rsidRPr="00EE73C4" w:rsidRDefault="000A3286" w:rsidP="00E16A83">
            <w:pPr>
              <w:pStyle w:val="Tabletext"/>
            </w:pPr>
            <w:r w:rsidRPr="00EE73C4">
              <w:t>Ce</w:t>
            </w:r>
            <w:r w:rsidR="00EE73C4">
              <w:noBreakHyphen/>
            </w:r>
            <w:r w:rsidRPr="00EE73C4">
              <w:t>135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377</w:t>
            </w:r>
          </w:p>
        </w:tc>
        <w:tc>
          <w:tcPr>
            <w:tcW w:w="1788" w:type="pct"/>
            <w:shd w:val="clear" w:color="auto" w:fill="auto"/>
          </w:tcPr>
          <w:p w:rsidR="000A3286" w:rsidRPr="00EE73C4" w:rsidRDefault="000A3286" w:rsidP="00E16A83">
            <w:pPr>
              <w:pStyle w:val="Tabletext"/>
            </w:pPr>
            <w:r w:rsidRPr="00EE73C4">
              <w:t>Ce</w:t>
            </w:r>
            <w:r w:rsidR="00EE73C4">
              <w:noBreakHyphen/>
            </w:r>
            <w:r w:rsidRPr="00EE73C4">
              <w:t>137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378</w:t>
            </w:r>
          </w:p>
        </w:tc>
        <w:tc>
          <w:tcPr>
            <w:tcW w:w="1788" w:type="pct"/>
            <w:shd w:val="clear" w:color="auto" w:fill="auto"/>
          </w:tcPr>
          <w:p w:rsidR="000A3286" w:rsidRPr="00EE73C4" w:rsidRDefault="000A3286" w:rsidP="00E16A83">
            <w:pPr>
              <w:pStyle w:val="Tabletext"/>
            </w:pPr>
            <w:r w:rsidRPr="00EE73C4">
              <w:t>Ce</w:t>
            </w:r>
            <w:r w:rsidR="00EE73C4">
              <w:noBreakHyphen/>
            </w:r>
            <w:r w:rsidRPr="00EE73C4">
              <w:t>137m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379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Ce</w:t>
            </w:r>
            <w:r w:rsidR="00EE73C4">
              <w:noBreakHyphen/>
            </w:r>
            <w:r w:rsidRPr="00EE73C4">
              <w:t>139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Ce</w:t>
            </w:r>
            <w:r w:rsidR="00EE73C4">
              <w:noBreakHyphen/>
            </w:r>
            <w:r w:rsidRPr="00EE73C4">
              <w:t>141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Ce</w:t>
            </w:r>
            <w:r w:rsidR="00EE73C4">
              <w:noBreakHyphen/>
            </w:r>
            <w:r w:rsidRPr="00EE73C4">
              <w:t>143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Ce</w:t>
            </w:r>
            <w:r w:rsidR="00EE73C4">
              <w:noBreakHyphen/>
            </w:r>
            <w:r w:rsidRPr="00EE73C4">
              <w:t>144</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383</w:t>
            </w:r>
          </w:p>
        </w:tc>
        <w:tc>
          <w:tcPr>
            <w:tcW w:w="1788" w:type="pct"/>
            <w:shd w:val="clear" w:color="auto" w:fill="auto"/>
          </w:tcPr>
          <w:p w:rsidR="000A3286" w:rsidRPr="00EE73C4" w:rsidRDefault="000A3286" w:rsidP="00E16A83">
            <w:pPr>
              <w:pStyle w:val="Tabletext"/>
            </w:pPr>
            <w:r w:rsidRPr="00EE73C4">
              <w:t>Pr</w:t>
            </w:r>
            <w:r w:rsidR="00EE73C4">
              <w:noBreakHyphen/>
            </w:r>
            <w:r w:rsidRPr="00EE73C4">
              <w:t>136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384</w:t>
            </w:r>
          </w:p>
        </w:tc>
        <w:tc>
          <w:tcPr>
            <w:tcW w:w="1788" w:type="pct"/>
            <w:shd w:val="clear" w:color="auto" w:fill="auto"/>
          </w:tcPr>
          <w:p w:rsidR="000A3286" w:rsidRPr="00EE73C4" w:rsidRDefault="000A3286" w:rsidP="00E16A83">
            <w:pPr>
              <w:pStyle w:val="Tabletext"/>
            </w:pPr>
            <w:r w:rsidRPr="00EE73C4">
              <w:t>Pr</w:t>
            </w:r>
            <w:r w:rsidR="00EE73C4">
              <w:noBreakHyphen/>
            </w:r>
            <w:r w:rsidRPr="00EE73C4">
              <w:t>137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385</w:t>
            </w:r>
          </w:p>
        </w:tc>
        <w:tc>
          <w:tcPr>
            <w:tcW w:w="1788" w:type="pct"/>
            <w:shd w:val="clear" w:color="auto" w:fill="auto"/>
          </w:tcPr>
          <w:p w:rsidR="000A3286" w:rsidRPr="00EE73C4" w:rsidRDefault="000A3286" w:rsidP="00E16A83">
            <w:pPr>
              <w:pStyle w:val="Tabletext"/>
            </w:pPr>
            <w:r w:rsidRPr="00EE73C4">
              <w:t>Pr</w:t>
            </w:r>
            <w:r w:rsidR="00EE73C4">
              <w:noBreakHyphen/>
            </w:r>
            <w:r w:rsidRPr="00EE73C4">
              <w:t>138m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386</w:t>
            </w:r>
          </w:p>
        </w:tc>
        <w:tc>
          <w:tcPr>
            <w:tcW w:w="1788" w:type="pct"/>
            <w:shd w:val="clear" w:color="auto" w:fill="auto"/>
          </w:tcPr>
          <w:p w:rsidR="000A3286" w:rsidRPr="00EE73C4" w:rsidRDefault="000A3286" w:rsidP="00E16A83">
            <w:pPr>
              <w:pStyle w:val="Tabletext"/>
            </w:pPr>
            <w:r w:rsidRPr="00EE73C4">
              <w:t>Pr</w:t>
            </w:r>
            <w:r w:rsidR="00EE73C4">
              <w:noBreakHyphen/>
            </w:r>
            <w:r w:rsidRPr="00EE73C4">
              <w:t>139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Pr</w:t>
            </w:r>
            <w:r w:rsidR="00EE73C4">
              <w:noBreakHyphen/>
            </w:r>
            <w:r w:rsidRPr="00EE73C4">
              <w:t>142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388</w:t>
            </w:r>
          </w:p>
        </w:tc>
        <w:tc>
          <w:tcPr>
            <w:tcW w:w="1788" w:type="pct"/>
            <w:shd w:val="clear" w:color="auto" w:fill="auto"/>
          </w:tcPr>
          <w:p w:rsidR="000A3286" w:rsidRPr="00EE73C4" w:rsidRDefault="000A3286" w:rsidP="00E16A83">
            <w:pPr>
              <w:pStyle w:val="Tabletext"/>
            </w:pPr>
            <w:r w:rsidRPr="00EE73C4">
              <w:t>Pr</w:t>
            </w:r>
            <w:r w:rsidR="00EE73C4">
              <w:noBreakHyphen/>
            </w:r>
            <w:r w:rsidRPr="00EE73C4">
              <w:t>142m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7</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Pr</w:t>
            </w:r>
            <w:r w:rsidR="00EE73C4">
              <w:noBreakHyphen/>
            </w:r>
            <w:r w:rsidRPr="00EE73C4">
              <w:t>143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390</w:t>
            </w:r>
          </w:p>
        </w:tc>
        <w:tc>
          <w:tcPr>
            <w:tcW w:w="1788" w:type="pct"/>
            <w:shd w:val="clear" w:color="auto" w:fill="auto"/>
          </w:tcPr>
          <w:p w:rsidR="000A3286" w:rsidRPr="00EE73C4" w:rsidRDefault="000A3286" w:rsidP="00E16A83">
            <w:pPr>
              <w:pStyle w:val="Tabletext"/>
            </w:pPr>
            <w:r w:rsidRPr="00EE73C4">
              <w:t>Pr</w:t>
            </w:r>
            <w:r w:rsidR="00EE73C4">
              <w:noBreakHyphen/>
            </w:r>
            <w:r w:rsidRPr="00EE73C4">
              <w:t>144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391</w:t>
            </w:r>
          </w:p>
        </w:tc>
        <w:tc>
          <w:tcPr>
            <w:tcW w:w="1788" w:type="pct"/>
            <w:shd w:val="clear" w:color="auto" w:fill="auto"/>
          </w:tcPr>
          <w:p w:rsidR="000A3286" w:rsidRPr="00EE73C4" w:rsidRDefault="000A3286" w:rsidP="00E16A83">
            <w:pPr>
              <w:pStyle w:val="Tabletext"/>
            </w:pPr>
            <w:r w:rsidRPr="00EE73C4">
              <w:t>Pr</w:t>
            </w:r>
            <w:r w:rsidR="00EE73C4">
              <w:noBreakHyphen/>
            </w:r>
            <w:r w:rsidRPr="00EE73C4">
              <w:t>145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392</w:t>
            </w:r>
          </w:p>
        </w:tc>
        <w:tc>
          <w:tcPr>
            <w:tcW w:w="1788" w:type="pct"/>
            <w:shd w:val="clear" w:color="auto" w:fill="auto"/>
          </w:tcPr>
          <w:p w:rsidR="000A3286" w:rsidRPr="00EE73C4" w:rsidRDefault="000A3286" w:rsidP="00E16A83">
            <w:pPr>
              <w:pStyle w:val="Tabletext"/>
            </w:pPr>
            <w:r w:rsidRPr="00EE73C4">
              <w:t>Pr</w:t>
            </w:r>
            <w:r w:rsidR="00EE73C4">
              <w:noBreakHyphen/>
            </w:r>
            <w:r w:rsidRPr="00EE73C4">
              <w:t>147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393</w:t>
            </w:r>
          </w:p>
        </w:tc>
        <w:tc>
          <w:tcPr>
            <w:tcW w:w="1788" w:type="pct"/>
            <w:shd w:val="clear" w:color="auto" w:fill="auto"/>
          </w:tcPr>
          <w:p w:rsidR="000A3286" w:rsidRPr="00EE73C4" w:rsidRDefault="000A3286" w:rsidP="00E16A83">
            <w:pPr>
              <w:pStyle w:val="Tabletext"/>
            </w:pPr>
            <w:r w:rsidRPr="00EE73C4">
              <w:t>Nd</w:t>
            </w:r>
            <w:r w:rsidR="00EE73C4">
              <w:noBreakHyphen/>
            </w:r>
            <w:r w:rsidRPr="00EE73C4">
              <w:t>136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394</w:t>
            </w:r>
          </w:p>
        </w:tc>
        <w:tc>
          <w:tcPr>
            <w:tcW w:w="1788" w:type="pct"/>
            <w:shd w:val="clear" w:color="auto" w:fill="auto"/>
          </w:tcPr>
          <w:p w:rsidR="000A3286" w:rsidRPr="00EE73C4" w:rsidRDefault="000A3286" w:rsidP="00E16A83">
            <w:pPr>
              <w:pStyle w:val="Tabletext"/>
            </w:pPr>
            <w:r w:rsidRPr="00EE73C4">
              <w:t>Nd</w:t>
            </w:r>
            <w:r w:rsidR="00EE73C4">
              <w:noBreakHyphen/>
            </w:r>
            <w:r w:rsidRPr="00EE73C4">
              <w:t>138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395</w:t>
            </w:r>
          </w:p>
        </w:tc>
        <w:tc>
          <w:tcPr>
            <w:tcW w:w="1788" w:type="pct"/>
            <w:shd w:val="clear" w:color="auto" w:fill="auto"/>
          </w:tcPr>
          <w:p w:rsidR="000A3286" w:rsidRPr="00EE73C4" w:rsidRDefault="000A3286" w:rsidP="00E16A83">
            <w:pPr>
              <w:pStyle w:val="Tabletext"/>
            </w:pPr>
            <w:r w:rsidRPr="00EE73C4">
              <w:t>Nd</w:t>
            </w:r>
            <w:r w:rsidR="00EE73C4">
              <w:noBreakHyphen/>
            </w:r>
            <w:r w:rsidRPr="00EE73C4">
              <w:t>139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396</w:t>
            </w:r>
          </w:p>
        </w:tc>
        <w:tc>
          <w:tcPr>
            <w:tcW w:w="1788" w:type="pct"/>
            <w:shd w:val="clear" w:color="auto" w:fill="auto"/>
          </w:tcPr>
          <w:p w:rsidR="000A3286" w:rsidRPr="00EE73C4" w:rsidRDefault="000A3286" w:rsidP="00E16A83">
            <w:pPr>
              <w:pStyle w:val="Tabletext"/>
            </w:pPr>
            <w:r w:rsidRPr="00EE73C4">
              <w:t>Nd</w:t>
            </w:r>
            <w:r w:rsidR="00EE73C4">
              <w:noBreakHyphen/>
            </w:r>
            <w:r w:rsidRPr="00EE73C4">
              <w:t>139m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397</w:t>
            </w:r>
          </w:p>
        </w:tc>
        <w:tc>
          <w:tcPr>
            <w:tcW w:w="1788" w:type="pct"/>
            <w:shd w:val="clear" w:color="auto" w:fill="auto"/>
          </w:tcPr>
          <w:p w:rsidR="000A3286" w:rsidRPr="00EE73C4" w:rsidRDefault="000A3286" w:rsidP="00E16A83">
            <w:pPr>
              <w:pStyle w:val="Tabletext"/>
            </w:pPr>
            <w:r w:rsidRPr="00EE73C4">
              <w:t>Nd</w:t>
            </w:r>
            <w:r w:rsidR="00EE73C4">
              <w:noBreakHyphen/>
            </w:r>
            <w:r w:rsidRPr="00EE73C4">
              <w:t>141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398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Nd</w:t>
            </w:r>
            <w:r w:rsidR="00EE73C4">
              <w:noBreakHyphen/>
            </w:r>
            <w:r w:rsidRPr="00EE73C4">
              <w:t>147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399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Nd</w:t>
            </w:r>
            <w:r w:rsidR="00EE73C4">
              <w:noBreakHyphen/>
            </w:r>
            <w:r w:rsidRPr="00EE73C4">
              <w:t>149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400</w:t>
            </w:r>
          </w:p>
        </w:tc>
        <w:tc>
          <w:tcPr>
            <w:tcW w:w="1788" w:type="pct"/>
            <w:shd w:val="clear" w:color="auto" w:fill="auto"/>
          </w:tcPr>
          <w:p w:rsidR="000A3286" w:rsidRPr="00EE73C4" w:rsidRDefault="000A3286" w:rsidP="00E16A83">
            <w:pPr>
              <w:pStyle w:val="Tabletext"/>
            </w:pPr>
            <w:r w:rsidRPr="00EE73C4">
              <w:t>Nd</w:t>
            </w:r>
            <w:r w:rsidR="00EE73C4">
              <w:noBreakHyphen/>
            </w:r>
            <w:r w:rsidRPr="00EE73C4">
              <w:t>151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401</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402</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403</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404</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405</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406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Pm</w:t>
            </w:r>
            <w:r w:rsidR="00EE73C4">
              <w:noBreakHyphen/>
            </w:r>
            <w:r w:rsidRPr="00EE73C4">
              <w:t>147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407</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408</w:t>
            </w:r>
          </w:p>
        </w:tc>
        <w:tc>
          <w:tcPr>
            <w:tcW w:w="1788" w:type="pct"/>
            <w:shd w:val="clear" w:color="auto" w:fill="auto"/>
          </w:tcPr>
          <w:p w:rsidR="000A3286" w:rsidRPr="00EE73C4" w:rsidRDefault="000A3286" w:rsidP="00E16A83">
            <w:pPr>
              <w:pStyle w:val="Tabletext"/>
            </w:pPr>
            <w:r w:rsidRPr="00EE73C4">
              <w:t>Pm</w:t>
            </w:r>
            <w:r w:rsidR="00EE73C4">
              <w:noBreakHyphen/>
            </w:r>
            <w:r w:rsidRPr="00EE73C4">
              <w:t>148m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409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Pm</w:t>
            </w:r>
            <w:r w:rsidR="00EE73C4">
              <w:noBreakHyphen/>
            </w:r>
            <w:r w:rsidRPr="00EE73C4">
              <w:t>149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410</w:t>
            </w:r>
          </w:p>
        </w:tc>
        <w:tc>
          <w:tcPr>
            <w:tcW w:w="1788" w:type="pct"/>
            <w:shd w:val="clear" w:color="auto" w:fill="auto"/>
          </w:tcPr>
          <w:p w:rsidR="000A3286" w:rsidRPr="00EE73C4" w:rsidRDefault="000A3286" w:rsidP="00E16A83">
            <w:pPr>
              <w:pStyle w:val="Tabletext"/>
            </w:pPr>
            <w:r w:rsidRPr="00EE73C4">
              <w:t>Pm</w:t>
            </w:r>
            <w:r w:rsidR="00EE73C4">
              <w:noBreakHyphen/>
            </w:r>
            <w:r w:rsidRPr="00EE73C4">
              <w:t>150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411</w:t>
            </w:r>
          </w:p>
        </w:tc>
        <w:tc>
          <w:tcPr>
            <w:tcW w:w="1788" w:type="pct"/>
            <w:shd w:val="clear" w:color="auto" w:fill="auto"/>
          </w:tcPr>
          <w:p w:rsidR="000A3286" w:rsidRPr="00EE73C4" w:rsidRDefault="000A3286" w:rsidP="00E16A83">
            <w:pPr>
              <w:pStyle w:val="Tabletext"/>
            </w:pPr>
            <w:r w:rsidRPr="00EE73C4">
              <w:t>Pm</w:t>
            </w:r>
            <w:r w:rsidR="00EE73C4">
              <w:noBreakHyphen/>
            </w:r>
            <w:r w:rsidRPr="00EE73C4">
              <w:t>151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412</w:t>
            </w:r>
          </w:p>
        </w:tc>
        <w:tc>
          <w:tcPr>
            <w:tcW w:w="1788" w:type="pct"/>
            <w:shd w:val="clear" w:color="auto" w:fill="auto"/>
          </w:tcPr>
          <w:p w:rsidR="000A3286" w:rsidRPr="00EE73C4" w:rsidRDefault="000A3286" w:rsidP="00E16A83">
            <w:pPr>
              <w:pStyle w:val="Tabletext"/>
            </w:pPr>
            <w:r w:rsidRPr="00EE73C4">
              <w:t>Sm</w:t>
            </w:r>
            <w:r w:rsidR="00EE73C4">
              <w:noBreakHyphen/>
            </w:r>
            <w:r w:rsidRPr="00EE73C4">
              <w:t>141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413</w:t>
            </w:r>
          </w:p>
        </w:tc>
        <w:tc>
          <w:tcPr>
            <w:tcW w:w="1788" w:type="pct"/>
            <w:shd w:val="clear" w:color="auto" w:fill="auto"/>
          </w:tcPr>
          <w:p w:rsidR="000A3286" w:rsidRPr="00EE73C4" w:rsidRDefault="000A3286" w:rsidP="00E16A83">
            <w:pPr>
              <w:pStyle w:val="Tabletext"/>
            </w:pPr>
            <w:r w:rsidRPr="00EE73C4">
              <w:t>Sm</w:t>
            </w:r>
            <w:r w:rsidR="00EE73C4">
              <w:noBreakHyphen/>
            </w:r>
            <w:r w:rsidRPr="00EE73C4">
              <w:t>141m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414</w:t>
            </w:r>
          </w:p>
        </w:tc>
        <w:tc>
          <w:tcPr>
            <w:tcW w:w="1788" w:type="pct"/>
            <w:shd w:val="clear" w:color="auto" w:fill="auto"/>
          </w:tcPr>
          <w:p w:rsidR="000A3286" w:rsidRPr="00EE73C4" w:rsidRDefault="000A3286" w:rsidP="00E16A83">
            <w:pPr>
              <w:pStyle w:val="Tabletext"/>
            </w:pPr>
            <w:r w:rsidRPr="00EE73C4">
              <w:t>Sm</w:t>
            </w:r>
            <w:r w:rsidR="00EE73C4">
              <w:noBreakHyphen/>
            </w:r>
            <w:r w:rsidRPr="00EE73C4">
              <w:t>142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415</w:t>
            </w:r>
          </w:p>
        </w:tc>
        <w:tc>
          <w:tcPr>
            <w:tcW w:w="1788" w:type="pct"/>
            <w:shd w:val="clear" w:color="auto" w:fill="auto"/>
          </w:tcPr>
          <w:p w:rsidR="000A3286" w:rsidRPr="00EE73C4" w:rsidRDefault="000A3286" w:rsidP="00E16A83">
            <w:pPr>
              <w:pStyle w:val="Tabletext"/>
            </w:pPr>
            <w:r w:rsidRPr="00EE73C4">
              <w:t>Sm</w:t>
            </w:r>
            <w:r w:rsidR="00EE73C4">
              <w:noBreakHyphen/>
            </w:r>
            <w:r w:rsidRPr="00EE73C4">
              <w:t>145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416</w:t>
            </w:r>
          </w:p>
        </w:tc>
        <w:tc>
          <w:tcPr>
            <w:tcW w:w="1788" w:type="pct"/>
            <w:shd w:val="clear" w:color="auto" w:fill="auto"/>
          </w:tcPr>
          <w:p w:rsidR="000A3286" w:rsidRPr="00EE73C4" w:rsidRDefault="000A3286" w:rsidP="00E16A83">
            <w:pPr>
              <w:pStyle w:val="Tabletext"/>
            </w:pPr>
            <w:r w:rsidRPr="00EE73C4">
              <w:t>Sm</w:t>
            </w:r>
            <w:r w:rsidR="00EE73C4">
              <w:noBreakHyphen/>
            </w:r>
            <w:r w:rsidRPr="00EE73C4">
              <w:t>146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417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Sm</w:t>
            </w:r>
            <w:r w:rsidR="00EE73C4">
              <w:noBreakHyphen/>
            </w:r>
            <w:r w:rsidRPr="00EE73C4">
              <w:t>147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418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Sm</w:t>
            </w:r>
            <w:r w:rsidR="00EE73C4">
              <w:noBreakHyphen/>
            </w:r>
            <w:r w:rsidRPr="00EE73C4">
              <w:t>151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419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Sm</w:t>
            </w:r>
            <w:r w:rsidR="00EE73C4">
              <w:noBreakHyphen/>
            </w:r>
            <w:r w:rsidRPr="00EE73C4">
              <w:t>153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420</w:t>
            </w:r>
          </w:p>
        </w:tc>
        <w:tc>
          <w:tcPr>
            <w:tcW w:w="1788" w:type="pct"/>
            <w:shd w:val="clear" w:color="auto" w:fill="auto"/>
          </w:tcPr>
          <w:p w:rsidR="000A3286" w:rsidRPr="00EE73C4" w:rsidRDefault="000A3286" w:rsidP="00E16A83">
            <w:pPr>
              <w:pStyle w:val="Tabletext"/>
            </w:pPr>
            <w:r w:rsidRPr="00EE73C4">
              <w:t>Sm</w:t>
            </w:r>
            <w:r w:rsidR="00EE73C4">
              <w:noBreakHyphen/>
            </w:r>
            <w:r w:rsidRPr="00EE73C4">
              <w:t>155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421</w:t>
            </w:r>
          </w:p>
        </w:tc>
        <w:tc>
          <w:tcPr>
            <w:tcW w:w="1788" w:type="pct"/>
            <w:shd w:val="clear" w:color="auto" w:fill="auto"/>
          </w:tcPr>
          <w:p w:rsidR="000A3286" w:rsidRPr="00EE73C4" w:rsidRDefault="000A3286" w:rsidP="00E16A83">
            <w:pPr>
              <w:pStyle w:val="Tabletext"/>
            </w:pPr>
            <w:r w:rsidRPr="00EE73C4">
              <w:t>Sm</w:t>
            </w:r>
            <w:r w:rsidR="00EE73C4">
              <w:noBreakHyphen/>
            </w:r>
            <w:r w:rsidRPr="00EE73C4">
              <w:t>156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422</w:t>
            </w:r>
          </w:p>
        </w:tc>
        <w:tc>
          <w:tcPr>
            <w:tcW w:w="1788" w:type="pct"/>
            <w:shd w:val="clear" w:color="auto" w:fill="auto"/>
          </w:tcPr>
          <w:p w:rsidR="000A3286" w:rsidRPr="00EE73C4" w:rsidRDefault="000A3286" w:rsidP="00E16A83">
            <w:pPr>
              <w:pStyle w:val="Tabletext"/>
            </w:pPr>
            <w:r w:rsidRPr="00EE73C4">
              <w:t>Eu</w:t>
            </w:r>
            <w:r w:rsidR="00EE73C4">
              <w:noBreakHyphen/>
            </w:r>
            <w:r w:rsidRPr="00EE73C4">
              <w:t>145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423</w:t>
            </w:r>
          </w:p>
        </w:tc>
        <w:tc>
          <w:tcPr>
            <w:tcW w:w="1788" w:type="pct"/>
            <w:shd w:val="clear" w:color="auto" w:fill="auto"/>
          </w:tcPr>
          <w:p w:rsidR="000A3286" w:rsidRPr="00EE73C4" w:rsidRDefault="000A3286" w:rsidP="00E16A83">
            <w:pPr>
              <w:pStyle w:val="Tabletext"/>
            </w:pPr>
            <w:r w:rsidRPr="00EE73C4">
              <w:t>Eu</w:t>
            </w:r>
            <w:r w:rsidR="00EE73C4">
              <w:noBreakHyphen/>
            </w:r>
            <w:r w:rsidRPr="00EE73C4">
              <w:t>146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424</w:t>
            </w:r>
          </w:p>
        </w:tc>
        <w:tc>
          <w:tcPr>
            <w:tcW w:w="1788" w:type="pct"/>
            <w:shd w:val="clear" w:color="auto" w:fill="auto"/>
          </w:tcPr>
          <w:p w:rsidR="000A3286" w:rsidRPr="00EE73C4" w:rsidRDefault="000A3286" w:rsidP="00E16A83">
            <w:pPr>
              <w:pStyle w:val="Tabletext"/>
            </w:pPr>
            <w:r w:rsidRPr="00EE73C4">
              <w:t>Eu</w:t>
            </w:r>
            <w:r w:rsidR="00EE73C4">
              <w:noBreakHyphen/>
            </w:r>
            <w:r w:rsidRPr="00EE73C4">
              <w:t>147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425</w:t>
            </w:r>
          </w:p>
        </w:tc>
        <w:tc>
          <w:tcPr>
            <w:tcW w:w="1788" w:type="pct"/>
            <w:shd w:val="clear" w:color="auto" w:fill="auto"/>
          </w:tcPr>
          <w:p w:rsidR="000A3286" w:rsidRPr="00EE73C4" w:rsidRDefault="000A3286" w:rsidP="00E16A83">
            <w:pPr>
              <w:pStyle w:val="Tabletext"/>
            </w:pPr>
            <w:r w:rsidRPr="00EE73C4">
              <w:t>Eu</w:t>
            </w:r>
            <w:r w:rsidR="00EE73C4">
              <w:noBreakHyphen/>
            </w:r>
            <w:r w:rsidRPr="00EE73C4">
              <w:t>148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426</w:t>
            </w:r>
          </w:p>
        </w:tc>
        <w:tc>
          <w:tcPr>
            <w:tcW w:w="1788" w:type="pct"/>
            <w:shd w:val="clear" w:color="auto" w:fill="auto"/>
          </w:tcPr>
          <w:p w:rsidR="000A3286" w:rsidRPr="00EE73C4" w:rsidRDefault="000A3286" w:rsidP="00E16A83">
            <w:pPr>
              <w:pStyle w:val="Tabletext"/>
            </w:pPr>
            <w:r w:rsidRPr="00EE73C4">
              <w:t>Eu</w:t>
            </w:r>
            <w:r w:rsidR="00EE73C4">
              <w:noBreakHyphen/>
            </w:r>
            <w:r w:rsidRPr="00EE73C4">
              <w:t>149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427</w:t>
            </w:r>
          </w:p>
        </w:tc>
        <w:tc>
          <w:tcPr>
            <w:tcW w:w="1788" w:type="pct"/>
            <w:shd w:val="clear" w:color="auto" w:fill="auto"/>
          </w:tcPr>
          <w:p w:rsidR="000A3286" w:rsidRPr="00EE73C4" w:rsidRDefault="000A3286" w:rsidP="00E16A83">
            <w:pPr>
              <w:pStyle w:val="Tabletext"/>
            </w:pPr>
            <w:r w:rsidRPr="00EE73C4">
              <w:t>Eu</w:t>
            </w:r>
            <w:r w:rsidR="00EE73C4">
              <w:noBreakHyphen/>
            </w:r>
            <w:r w:rsidRPr="00EE73C4">
              <w:t>150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428</w:t>
            </w:r>
          </w:p>
        </w:tc>
        <w:tc>
          <w:tcPr>
            <w:tcW w:w="1788" w:type="pct"/>
            <w:shd w:val="clear" w:color="auto" w:fill="auto"/>
          </w:tcPr>
          <w:p w:rsidR="000A3286" w:rsidRPr="00EE73C4" w:rsidRDefault="000A3286" w:rsidP="00E16A83">
            <w:pPr>
              <w:pStyle w:val="Tabletext"/>
            </w:pPr>
            <w:r w:rsidRPr="00EE73C4">
              <w:t>Eu</w:t>
            </w:r>
            <w:r w:rsidR="00EE73C4">
              <w:noBreakHyphen/>
            </w:r>
            <w:r w:rsidRPr="00EE73C4">
              <w:t>150m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429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Eu</w:t>
            </w:r>
            <w:r w:rsidR="00EE73C4">
              <w:noBreakHyphen/>
            </w:r>
            <w:r w:rsidRPr="00EE73C4">
              <w:t>152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430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Eu</w:t>
            </w:r>
            <w:r w:rsidR="00EE73C4">
              <w:noBreakHyphen/>
            </w:r>
            <w:r w:rsidRPr="00EE73C4">
              <w:t>152m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431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Eu</w:t>
            </w:r>
            <w:r w:rsidR="00EE73C4">
              <w:noBreakHyphen/>
            </w:r>
            <w:r w:rsidRPr="00EE73C4">
              <w:t>154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432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Eu</w:t>
            </w:r>
            <w:r w:rsidR="00EE73C4">
              <w:noBreakHyphen/>
            </w:r>
            <w:r w:rsidRPr="00EE73C4">
              <w:t>155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433</w:t>
            </w:r>
          </w:p>
        </w:tc>
        <w:tc>
          <w:tcPr>
            <w:tcW w:w="1788" w:type="pct"/>
            <w:shd w:val="clear" w:color="auto" w:fill="auto"/>
          </w:tcPr>
          <w:p w:rsidR="000A3286" w:rsidRPr="00EE73C4" w:rsidRDefault="000A3286" w:rsidP="00E16A83">
            <w:pPr>
              <w:pStyle w:val="Tabletext"/>
            </w:pPr>
            <w:r w:rsidRPr="00EE73C4">
              <w:t>Eu</w:t>
            </w:r>
            <w:r w:rsidR="00EE73C4">
              <w:noBreakHyphen/>
            </w:r>
            <w:r w:rsidRPr="00EE73C4">
              <w:t>156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434</w:t>
            </w:r>
          </w:p>
        </w:tc>
        <w:tc>
          <w:tcPr>
            <w:tcW w:w="1788" w:type="pct"/>
            <w:shd w:val="clear" w:color="auto" w:fill="auto"/>
          </w:tcPr>
          <w:p w:rsidR="000A3286" w:rsidRPr="00EE73C4" w:rsidRDefault="000A3286" w:rsidP="00E16A83">
            <w:pPr>
              <w:pStyle w:val="Tabletext"/>
            </w:pPr>
            <w:r w:rsidRPr="00EE73C4">
              <w:t>Eu</w:t>
            </w:r>
            <w:r w:rsidR="00EE73C4">
              <w:noBreakHyphen/>
            </w:r>
            <w:r w:rsidRPr="00EE73C4">
              <w:t>157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435</w:t>
            </w:r>
          </w:p>
        </w:tc>
        <w:tc>
          <w:tcPr>
            <w:tcW w:w="1788" w:type="pct"/>
            <w:shd w:val="clear" w:color="auto" w:fill="auto"/>
          </w:tcPr>
          <w:p w:rsidR="000A3286" w:rsidRPr="00EE73C4" w:rsidRDefault="000A3286" w:rsidP="00E16A83">
            <w:pPr>
              <w:pStyle w:val="Tabletext"/>
            </w:pPr>
            <w:r w:rsidRPr="00EE73C4">
              <w:t>Eu</w:t>
            </w:r>
            <w:r w:rsidR="00EE73C4">
              <w:noBreakHyphen/>
            </w:r>
            <w:r w:rsidRPr="00EE73C4">
              <w:t>158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436</w:t>
            </w:r>
          </w:p>
        </w:tc>
        <w:tc>
          <w:tcPr>
            <w:tcW w:w="1788" w:type="pct"/>
            <w:shd w:val="clear" w:color="auto" w:fill="auto"/>
          </w:tcPr>
          <w:p w:rsidR="000A3286" w:rsidRPr="00EE73C4" w:rsidRDefault="000A3286" w:rsidP="00E16A83">
            <w:pPr>
              <w:pStyle w:val="Tabletext"/>
            </w:pPr>
            <w:r w:rsidRPr="00EE73C4">
              <w:t>Gd</w:t>
            </w:r>
            <w:r w:rsidR="00EE73C4">
              <w:noBreakHyphen/>
            </w:r>
            <w:r w:rsidRPr="00EE73C4">
              <w:t>145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437</w:t>
            </w:r>
          </w:p>
        </w:tc>
        <w:tc>
          <w:tcPr>
            <w:tcW w:w="1788" w:type="pct"/>
            <w:shd w:val="clear" w:color="auto" w:fill="auto"/>
          </w:tcPr>
          <w:p w:rsidR="000A3286" w:rsidRPr="00EE73C4" w:rsidRDefault="000A3286" w:rsidP="00E16A83">
            <w:pPr>
              <w:pStyle w:val="Tabletext"/>
            </w:pPr>
            <w:r w:rsidRPr="00EE73C4">
              <w:t>Gd</w:t>
            </w:r>
            <w:r w:rsidR="00EE73C4">
              <w:noBreakHyphen/>
            </w:r>
            <w:r w:rsidRPr="00EE73C4">
              <w:t>146</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438</w:t>
            </w:r>
          </w:p>
        </w:tc>
        <w:tc>
          <w:tcPr>
            <w:tcW w:w="1788" w:type="pct"/>
            <w:shd w:val="clear" w:color="auto" w:fill="auto"/>
          </w:tcPr>
          <w:p w:rsidR="000A3286" w:rsidRPr="00EE73C4" w:rsidRDefault="000A3286" w:rsidP="00E16A83">
            <w:pPr>
              <w:pStyle w:val="Tabletext"/>
            </w:pPr>
            <w:r w:rsidRPr="00EE73C4">
              <w:t>Gd</w:t>
            </w:r>
            <w:r w:rsidR="00EE73C4">
              <w:noBreakHyphen/>
            </w:r>
            <w:r w:rsidRPr="00EE73C4">
              <w:t>147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439</w:t>
            </w:r>
          </w:p>
        </w:tc>
        <w:tc>
          <w:tcPr>
            <w:tcW w:w="1788" w:type="pct"/>
            <w:shd w:val="clear" w:color="auto" w:fill="auto"/>
          </w:tcPr>
          <w:p w:rsidR="000A3286" w:rsidRPr="00EE73C4" w:rsidRDefault="000A3286" w:rsidP="00E16A83">
            <w:pPr>
              <w:pStyle w:val="Tabletext"/>
            </w:pPr>
            <w:r w:rsidRPr="00EE73C4">
              <w:t>Gd</w:t>
            </w:r>
            <w:r w:rsidR="00EE73C4">
              <w:noBreakHyphen/>
            </w:r>
            <w:r w:rsidRPr="00EE73C4">
              <w:t>148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440</w:t>
            </w:r>
          </w:p>
        </w:tc>
        <w:tc>
          <w:tcPr>
            <w:tcW w:w="1788" w:type="pct"/>
            <w:shd w:val="clear" w:color="auto" w:fill="auto"/>
          </w:tcPr>
          <w:p w:rsidR="000A3286" w:rsidRPr="00EE73C4" w:rsidRDefault="000A3286" w:rsidP="00E16A83">
            <w:pPr>
              <w:pStyle w:val="Tabletext"/>
            </w:pPr>
            <w:r w:rsidRPr="00EE73C4">
              <w:t>Gd</w:t>
            </w:r>
            <w:r w:rsidR="00EE73C4">
              <w:noBreakHyphen/>
            </w:r>
            <w:r w:rsidRPr="00EE73C4">
              <w:t>149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441</w:t>
            </w:r>
          </w:p>
        </w:tc>
        <w:tc>
          <w:tcPr>
            <w:tcW w:w="1788" w:type="pct"/>
            <w:shd w:val="clear" w:color="auto" w:fill="auto"/>
          </w:tcPr>
          <w:p w:rsidR="000A3286" w:rsidRPr="00EE73C4" w:rsidRDefault="000A3286" w:rsidP="00E16A83">
            <w:pPr>
              <w:pStyle w:val="Tabletext"/>
            </w:pPr>
            <w:r w:rsidRPr="00EE73C4">
              <w:t>Gd</w:t>
            </w:r>
            <w:r w:rsidR="00EE73C4">
              <w:noBreakHyphen/>
            </w:r>
            <w:r w:rsidRPr="00EE73C4">
              <w:t>151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442</w:t>
            </w:r>
          </w:p>
        </w:tc>
        <w:tc>
          <w:tcPr>
            <w:tcW w:w="1788" w:type="pct"/>
            <w:shd w:val="clear" w:color="auto" w:fill="auto"/>
          </w:tcPr>
          <w:p w:rsidR="000A3286" w:rsidRPr="00EE73C4" w:rsidRDefault="000A3286" w:rsidP="00E16A83">
            <w:pPr>
              <w:pStyle w:val="Tabletext"/>
            </w:pPr>
            <w:r w:rsidRPr="00EE73C4">
              <w:t>Gd</w:t>
            </w:r>
            <w:r w:rsidR="00EE73C4">
              <w:noBreakHyphen/>
            </w:r>
            <w:r w:rsidRPr="00EE73C4">
              <w:t>152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443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Gd</w:t>
            </w:r>
            <w:r w:rsidR="00EE73C4">
              <w:noBreakHyphen/>
            </w:r>
            <w:r w:rsidRPr="00EE73C4">
              <w:t>153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444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Gd</w:t>
            </w:r>
            <w:r w:rsidR="00EE73C4">
              <w:noBreakHyphen/>
            </w:r>
            <w:r w:rsidRPr="00EE73C4">
              <w:t>159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445</w:t>
            </w:r>
          </w:p>
        </w:tc>
        <w:tc>
          <w:tcPr>
            <w:tcW w:w="1788" w:type="pct"/>
            <w:shd w:val="clear" w:color="auto" w:fill="auto"/>
          </w:tcPr>
          <w:p w:rsidR="000A3286" w:rsidRPr="00EE73C4" w:rsidRDefault="000A3286" w:rsidP="00E16A83">
            <w:pPr>
              <w:pStyle w:val="Tabletext"/>
            </w:pPr>
            <w:r w:rsidRPr="00EE73C4">
              <w:t>Tb</w:t>
            </w:r>
            <w:r w:rsidR="00EE73C4">
              <w:noBreakHyphen/>
            </w:r>
            <w:r w:rsidRPr="00EE73C4">
              <w:t>147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446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Tb</w:t>
            </w:r>
            <w:r w:rsidR="00EE73C4">
              <w:noBreakHyphen/>
            </w:r>
            <w:r w:rsidRPr="00EE73C4">
              <w:t>149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447</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448</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449</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450</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451</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452</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453</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156 (24.4 h)</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454</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156m’ (5 h)</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455</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456</w:t>
            </w:r>
          </w:p>
        </w:tc>
        <w:tc>
          <w:tcPr>
            <w:tcW w:w="1788" w:type="pct"/>
            <w:shd w:val="clear" w:color="auto" w:fill="auto"/>
          </w:tcPr>
          <w:p w:rsidR="000A3286" w:rsidRPr="00EE73C4" w:rsidRDefault="000A3286" w:rsidP="00E16A83">
            <w:pPr>
              <w:pStyle w:val="Tabletext"/>
            </w:pPr>
            <w:r w:rsidRPr="00EE73C4">
              <w:t>Tb</w:t>
            </w:r>
            <w:r w:rsidR="00EE73C4">
              <w:noBreakHyphen/>
            </w:r>
            <w:r w:rsidRPr="00EE73C4">
              <w:t>158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457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Tb</w:t>
            </w:r>
            <w:r w:rsidR="00EE73C4">
              <w:noBreakHyphen/>
            </w:r>
            <w:r w:rsidRPr="00EE73C4">
              <w:t>160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458</w:t>
            </w:r>
          </w:p>
        </w:tc>
        <w:tc>
          <w:tcPr>
            <w:tcW w:w="1788" w:type="pct"/>
            <w:shd w:val="clear" w:color="auto" w:fill="auto"/>
          </w:tcPr>
          <w:p w:rsidR="000A3286" w:rsidRPr="00EE73C4" w:rsidRDefault="000A3286" w:rsidP="00E16A83">
            <w:pPr>
              <w:pStyle w:val="Tabletext"/>
            </w:pPr>
            <w:r w:rsidRPr="00EE73C4">
              <w:t>Tb</w:t>
            </w:r>
            <w:r w:rsidR="00EE73C4">
              <w:noBreakHyphen/>
            </w:r>
            <w:r w:rsidRPr="00EE73C4">
              <w:t>161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459</w:t>
            </w:r>
          </w:p>
        </w:tc>
        <w:tc>
          <w:tcPr>
            <w:tcW w:w="1788" w:type="pct"/>
            <w:shd w:val="clear" w:color="auto" w:fill="auto"/>
          </w:tcPr>
          <w:p w:rsidR="000A3286" w:rsidRPr="00EE73C4" w:rsidRDefault="000A3286" w:rsidP="00E16A83">
            <w:pPr>
              <w:pStyle w:val="Tabletext"/>
            </w:pPr>
            <w:r w:rsidRPr="00EE73C4">
              <w:t>Dy</w:t>
            </w:r>
            <w:r w:rsidR="00EE73C4">
              <w:noBreakHyphen/>
            </w:r>
            <w:r w:rsidRPr="00EE73C4">
              <w:t>155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460</w:t>
            </w:r>
          </w:p>
        </w:tc>
        <w:tc>
          <w:tcPr>
            <w:tcW w:w="1788" w:type="pct"/>
            <w:shd w:val="clear" w:color="auto" w:fill="auto"/>
          </w:tcPr>
          <w:p w:rsidR="000A3286" w:rsidRPr="00EE73C4" w:rsidRDefault="000A3286" w:rsidP="00E16A83">
            <w:pPr>
              <w:pStyle w:val="Tabletext"/>
            </w:pPr>
            <w:r w:rsidRPr="00EE73C4">
              <w:t>Dy</w:t>
            </w:r>
            <w:r w:rsidR="00EE73C4">
              <w:noBreakHyphen/>
            </w:r>
            <w:r w:rsidRPr="00EE73C4">
              <w:t>157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461</w:t>
            </w:r>
          </w:p>
        </w:tc>
        <w:tc>
          <w:tcPr>
            <w:tcW w:w="1788" w:type="pct"/>
            <w:shd w:val="clear" w:color="auto" w:fill="auto"/>
          </w:tcPr>
          <w:p w:rsidR="000A3286" w:rsidRPr="00EE73C4" w:rsidRDefault="000A3286" w:rsidP="00E16A83">
            <w:pPr>
              <w:pStyle w:val="Tabletext"/>
            </w:pPr>
            <w:r w:rsidRPr="00EE73C4">
              <w:t>Dy</w:t>
            </w:r>
            <w:r w:rsidR="00EE73C4">
              <w:noBreakHyphen/>
            </w:r>
            <w:r w:rsidRPr="00EE73C4">
              <w:t>159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462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Dy</w:t>
            </w:r>
            <w:r w:rsidR="00EE73C4">
              <w:noBreakHyphen/>
            </w:r>
            <w:r w:rsidRPr="00EE73C4">
              <w:t>165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463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Dy</w:t>
            </w:r>
            <w:r w:rsidR="00EE73C4">
              <w:noBreakHyphen/>
            </w:r>
            <w:r w:rsidRPr="00EE73C4">
              <w:t>166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464</w:t>
            </w:r>
          </w:p>
        </w:tc>
        <w:tc>
          <w:tcPr>
            <w:tcW w:w="1788" w:type="pct"/>
            <w:shd w:val="clear" w:color="auto" w:fill="auto"/>
          </w:tcPr>
          <w:p w:rsidR="000A3286" w:rsidRPr="00EE73C4" w:rsidRDefault="000A3286" w:rsidP="00E16A83">
            <w:pPr>
              <w:pStyle w:val="Tabletext"/>
            </w:pPr>
            <w:r w:rsidRPr="00EE73C4">
              <w:t>Ho</w:t>
            </w:r>
            <w:r w:rsidR="00EE73C4">
              <w:noBreakHyphen/>
            </w:r>
            <w:r w:rsidRPr="00EE73C4">
              <w:t>155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465</w:t>
            </w:r>
          </w:p>
        </w:tc>
        <w:tc>
          <w:tcPr>
            <w:tcW w:w="1788" w:type="pct"/>
            <w:shd w:val="clear" w:color="auto" w:fill="auto"/>
          </w:tcPr>
          <w:p w:rsidR="000A3286" w:rsidRPr="00EE73C4" w:rsidRDefault="000A3286" w:rsidP="00E16A83">
            <w:pPr>
              <w:pStyle w:val="Tabletext"/>
            </w:pPr>
            <w:r w:rsidRPr="00EE73C4">
              <w:t>Ho</w:t>
            </w:r>
            <w:r w:rsidR="00EE73C4">
              <w:noBreakHyphen/>
            </w:r>
            <w:r w:rsidRPr="00EE73C4">
              <w:t>157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466</w:t>
            </w:r>
          </w:p>
        </w:tc>
        <w:tc>
          <w:tcPr>
            <w:tcW w:w="1788" w:type="pct"/>
            <w:shd w:val="clear" w:color="auto" w:fill="auto"/>
          </w:tcPr>
          <w:p w:rsidR="000A3286" w:rsidRPr="00EE73C4" w:rsidRDefault="000A3286" w:rsidP="00E16A83">
            <w:pPr>
              <w:pStyle w:val="Tabletext"/>
            </w:pPr>
            <w:r w:rsidRPr="00EE73C4">
              <w:t>Ho</w:t>
            </w:r>
            <w:r w:rsidR="00EE73C4">
              <w:noBreakHyphen/>
            </w:r>
            <w:r w:rsidRPr="00EE73C4">
              <w:t>159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467</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468</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469</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470</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471</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472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Ho</w:t>
            </w:r>
            <w:r w:rsidR="00EE73C4">
              <w:noBreakHyphen/>
            </w:r>
            <w:r w:rsidRPr="00EE73C4">
              <w:t>166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473</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474</w:t>
            </w:r>
          </w:p>
        </w:tc>
        <w:tc>
          <w:tcPr>
            <w:tcW w:w="1788" w:type="pct"/>
            <w:shd w:val="clear" w:color="auto" w:fill="auto"/>
          </w:tcPr>
          <w:p w:rsidR="000A3286" w:rsidRPr="00EE73C4" w:rsidRDefault="000A3286" w:rsidP="00E16A83">
            <w:pPr>
              <w:pStyle w:val="Tabletext"/>
            </w:pPr>
            <w:r w:rsidRPr="00EE73C4">
              <w:t>Ho</w:t>
            </w:r>
            <w:r w:rsidR="00EE73C4">
              <w:noBreakHyphen/>
            </w:r>
            <w:r w:rsidRPr="00EE73C4">
              <w:t>167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475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Er</w:t>
            </w:r>
            <w:r w:rsidR="00EE73C4">
              <w:noBreakHyphen/>
            </w:r>
            <w:r w:rsidRPr="00EE73C4">
              <w:t>161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476</w:t>
            </w:r>
          </w:p>
        </w:tc>
        <w:tc>
          <w:tcPr>
            <w:tcW w:w="1788" w:type="pct"/>
            <w:shd w:val="clear" w:color="auto" w:fill="auto"/>
          </w:tcPr>
          <w:p w:rsidR="000A3286" w:rsidRPr="00EE73C4" w:rsidRDefault="000A3286" w:rsidP="00E16A83">
            <w:pPr>
              <w:pStyle w:val="Tabletext"/>
            </w:pPr>
            <w:r w:rsidRPr="00EE73C4">
              <w:t>Er</w:t>
            </w:r>
            <w:r w:rsidR="00EE73C4">
              <w:noBreakHyphen/>
            </w:r>
            <w:r w:rsidRPr="00EE73C4">
              <w:t>165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477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Er</w:t>
            </w:r>
            <w:r w:rsidR="00EE73C4">
              <w:noBreakHyphen/>
            </w:r>
            <w:r w:rsidRPr="00EE73C4">
              <w:t>169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478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Er</w:t>
            </w:r>
            <w:r w:rsidR="00EE73C4">
              <w:noBreakHyphen/>
            </w:r>
            <w:r w:rsidRPr="00EE73C4">
              <w:t>171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479</w:t>
            </w:r>
          </w:p>
        </w:tc>
        <w:tc>
          <w:tcPr>
            <w:tcW w:w="1788" w:type="pct"/>
            <w:shd w:val="clear" w:color="auto" w:fill="auto"/>
          </w:tcPr>
          <w:p w:rsidR="000A3286" w:rsidRPr="00EE73C4" w:rsidRDefault="000A3286" w:rsidP="00E16A83">
            <w:pPr>
              <w:pStyle w:val="Tabletext"/>
            </w:pPr>
            <w:r w:rsidRPr="00EE73C4">
              <w:t>Er</w:t>
            </w:r>
            <w:r w:rsidR="00EE73C4">
              <w:noBreakHyphen/>
            </w:r>
            <w:r w:rsidRPr="00EE73C4">
              <w:t>172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480</w:t>
            </w:r>
          </w:p>
        </w:tc>
        <w:tc>
          <w:tcPr>
            <w:tcW w:w="1788" w:type="pct"/>
            <w:shd w:val="clear" w:color="auto" w:fill="auto"/>
          </w:tcPr>
          <w:p w:rsidR="000A3286" w:rsidRPr="00EE73C4" w:rsidRDefault="000A3286" w:rsidP="00E16A83">
            <w:pPr>
              <w:pStyle w:val="Tabletext"/>
            </w:pPr>
            <w:r w:rsidRPr="00EE73C4">
              <w:t>Tm</w:t>
            </w:r>
            <w:r w:rsidR="00EE73C4">
              <w:noBreakHyphen/>
            </w:r>
            <w:r w:rsidRPr="00EE73C4">
              <w:t>162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481</w:t>
            </w:r>
          </w:p>
        </w:tc>
        <w:tc>
          <w:tcPr>
            <w:tcW w:w="1788" w:type="pct"/>
            <w:shd w:val="clear" w:color="auto" w:fill="auto"/>
          </w:tcPr>
          <w:p w:rsidR="000A3286" w:rsidRPr="00EE73C4" w:rsidRDefault="000A3286" w:rsidP="00E16A83">
            <w:pPr>
              <w:pStyle w:val="Tabletext"/>
            </w:pPr>
            <w:r w:rsidRPr="00EE73C4">
              <w:t>Tm</w:t>
            </w:r>
            <w:r w:rsidR="00EE73C4">
              <w:noBreakHyphen/>
            </w:r>
            <w:r w:rsidRPr="00EE73C4">
              <w:t>166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482</w:t>
            </w:r>
          </w:p>
        </w:tc>
        <w:tc>
          <w:tcPr>
            <w:tcW w:w="1788" w:type="pct"/>
            <w:shd w:val="clear" w:color="auto" w:fill="auto"/>
          </w:tcPr>
          <w:p w:rsidR="000A3286" w:rsidRPr="00EE73C4" w:rsidRDefault="000A3286" w:rsidP="00E16A83">
            <w:pPr>
              <w:pStyle w:val="Tabletext"/>
            </w:pPr>
            <w:r w:rsidRPr="00EE73C4">
              <w:t>Tm</w:t>
            </w:r>
            <w:r w:rsidR="00EE73C4">
              <w:noBreakHyphen/>
            </w:r>
            <w:r w:rsidRPr="00EE73C4">
              <w:t>167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483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Tm</w:t>
            </w:r>
            <w:r w:rsidR="00EE73C4">
              <w:noBreakHyphen/>
            </w:r>
            <w:r w:rsidRPr="00EE73C4">
              <w:t>170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484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Tm</w:t>
            </w:r>
            <w:r w:rsidR="00EE73C4">
              <w:noBreakHyphen/>
            </w:r>
            <w:r w:rsidRPr="00EE73C4">
              <w:t>171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pPr>
            <w:r w:rsidRPr="00EE73C4">
              <w:t>485</w:t>
            </w:r>
          </w:p>
        </w:tc>
        <w:tc>
          <w:tcPr>
            <w:tcW w:w="1788" w:type="pct"/>
            <w:shd w:val="clear" w:color="auto" w:fill="auto"/>
          </w:tcPr>
          <w:p w:rsidR="000A3286" w:rsidRPr="00EE73C4" w:rsidRDefault="000A3286" w:rsidP="00E16A83">
            <w:pPr>
              <w:pStyle w:val="Tabletext"/>
            </w:pPr>
            <w:r w:rsidRPr="00EE73C4">
              <w:t>Tm</w:t>
            </w:r>
            <w:r w:rsidR="00EE73C4">
              <w:noBreakHyphen/>
            </w:r>
            <w:r w:rsidRPr="00EE73C4">
              <w:t>172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486</w:t>
            </w:r>
          </w:p>
        </w:tc>
        <w:tc>
          <w:tcPr>
            <w:tcW w:w="1788" w:type="pct"/>
            <w:shd w:val="clear" w:color="auto" w:fill="auto"/>
          </w:tcPr>
          <w:p w:rsidR="000A3286" w:rsidRPr="00EE73C4" w:rsidRDefault="000A3286" w:rsidP="00E16A83">
            <w:pPr>
              <w:pStyle w:val="Tabletext"/>
            </w:pPr>
            <w:r w:rsidRPr="00EE73C4">
              <w:t>Tm</w:t>
            </w:r>
            <w:r w:rsidR="00EE73C4">
              <w:noBreakHyphen/>
            </w:r>
            <w:r w:rsidRPr="00EE73C4">
              <w:t>173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487</w:t>
            </w:r>
          </w:p>
        </w:tc>
        <w:tc>
          <w:tcPr>
            <w:tcW w:w="1788" w:type="pct"/>
            <w:shd w:val="clear" w:color="auto" w:fill="auto"/>
          </w:tcPr>
          <w:p w:rsidR="000A3286" w:rsidRPr="00EE73C4" w:rsidRDefault="000A3286" w:rsidP="00E16A83">
            <w:pPr>
              <w:pStyle w:val="Tabletext"/>
            </w:pPr>
            <w:r w:rsidRPr="00EE73C4">
              <w:t>Tm</w:t>
            </w:r>
            <w:r w:rsidR="00EE73C4">
              <w:noBreakHyphen/>
            </w:r>
            <w:r w:rsidRPr="00EE73C4">
              <w:t>175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488</w:t>
            </w:r>
          </w:p>
        </w:tc>
        <w:tc>
          <w:tcPr>
            <w:tcW w:w="1788" w:type="pct"/>
            <w:shd w:val="clear" w:color="auto" w:fill="auto"/>
          </w:tcPr>
          <w:p w:rsidR="000A3286" w:rsidRPr="00EE73C4" w:rsidRDefault="000A3286" w:rsidP="00E16A83">
            <w:pPr>
              <w:pStyle w:val="Tabletext"/>
            </w:pPr>
            <w:r w:rsidRPr="00EE73C4">
              <w:t>Yb</w:t>
            </w:r>
            <w:r w:rsidR="00EE73C4">
              <w:noBreakHyphen/>
            </w:r>
            <w:r w:rsidRPr="00EE73C4">
              <w:t>162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489</w:t>
            </w:r>
          </w:p>
        </w:tc>
        <w:tc>
          <w:tcPr>
            <w:tcW w:w="1788" w:type="pct"/>
            <w:shd w:val="clear" w:color="auto" w:fill="auto"/>
          </w:tcPr>
          <w:p w:rsidR="000A3286" w:rsidRPr="00EE73C4" w:rsidRDefault="000A3286" w:rsidP="00E16A83">
            <w:pPr>
              <w:pStyle w:val="Tabletext"/>
            </w:pPr>
            <w:r w:rsidRPr="00EE73C4">
              <w:t>Yb</w:t>
            </w:r>
            <w:r w:rsidR="00EE73C4">
              <w:noBreakHyphen/>
            </w:r>
            <w:r w:rsidRPr="00EE73C4">
              <w:t>166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490</w:t>
            </w:r>
          </w:p>
        </w:tc>
        <w:tc>
          <w:tcPr>
            <w:tcW w:w="1788" w:type="pct"/>
            <w:shd w:val="clear" w:color="auto" w:fill="auto"/>
          </w:tcPr>
          <w:p w:rsidR="000A3286" w:rsidRPr="00EE73C4" w:rsidRDefault="000A3286" w:rsidP="00E16A83">
            <w:pPr>
              <w:pStyle w:val="Tabletext"/>
            </w:pPr>
            <w:r w:rsidRPr="00EE73C4">
              <w:t>Yb</w:t>
            </w:r>
            <w:r w:rsidR="00EE73C4">
              <w:noBreakHyphen/>
            </w:r>
            <w:r w:rsidRPr="00EE73C4">
              <w:t>167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491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Yb</w:t>
            </w:r>
            <w:r w:rsidR="00EE73C4">
              <w:noBreakHyphen/>
            </w:r>
            <w:r w:rsidRPr="00EE73C4">
              <w:t>169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492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Yb</w:t>
            </w:r>
            <w:r w:rsidR="00EE73C4">
              <w:noBreakHyphen/>
            </w:r>
            <w:r w:rsidRPr="00EE73C4">
              <w:t>175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493</w:t>
            </w:r>
          </w:p>
        </w:tc>
        <w:tc>
          <w:tcPr>
            <w:tcW w:w="1788" w:type="pct"/>
            <w:shd w:val="clear" w:color="auto" w:fill="auto"/>
          </w:tcPr>
          <w:p w:rsidR="000A3286" w:rsidRPr="00EE73C4" w:rsidRDefault="000A3286" w:rsidP="00E16A83">
            <w:pPr>
              <w:pStyle w:val="Tabletext"/>
            </w:pPr>
            <w:r w:rsidRPr="00EE73C4">
              <w:t>Yb</w:t>
            </w:r>
            <w:r w:rsidR="00EE73C4">
              <w:noBreakHyphen/>
            </w:r>
            <w:r w:rsidRPr="00EE73C4">
              <w:t>177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494</w:t>
            </w:r>
          </w:p>
        </w:tc>
        <w:tc>
          <w:tcPr>
            <w:tcW w:w="1788" w:type="pct"/>
            <w:shd w:val="clear" w:color="auto" w:fill="auto"/>
          </w:tcPr>
          <w:p w:rsidR="000A3286" w:rsidRPr="00EE73C4" w:rsidRDefault="000A3286" w:rsidP="00E16A83">
            <w:pPr>
              <w:pStyle w:val="Tabletext"/>
            </w:pPr>
            <w:r w:rsidRPr="00EE73C4">
              <w:t>Yb</w:t>
            </w:r>
            <w:r w:rsidR="00EE73C4">
              <w:noBreakHyphen/>
            </w:r>
            <w:r w:rsidRPr="00EE73C4">
              <w:t>178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495</w:t>
            </w:r>
          </w:p>
        </w:tc>
        <w:tc>
          <w:tcPr>
            <w:tcW w:w="1788" w:type="pct"/>
            <w:shd w:val="clear" w:color="auto" w:fill="auto"/>
          </w:tcPr>
          <w:p w:rsidR="000A3286" w:rsidRPr="00EE73C4" w:rsidRDefault="000A3286" w:rsidP="00E16A83">
            <w:pPr>
              <w:pStyle w:val="Tabletext"/>
            </w:pPr>
            <w:r w:rsidRPr="00EE73C4">
              <w:t>Lu</w:t>
            </w:r>
            <w:r w:rsidR="00EE73C4">
              <w:noBreakHyphen/>
            </w:r>
            <w:r w:rsidRPr="00EE73C4">
              <w:t>169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496</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497</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498</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499</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500</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501</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502</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503</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504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Lu</w:t>
            </w:r>
            <w:r w:rsidR="00EE73C4">
              <w:noBreakHyphen/>
            </w:r>
            <w:r w:rsidRPr="00EE73C4">
              <w:t>177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505</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506</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507</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508</w:t>
            </w:r>
          </w:p>
        </w:tc>
        <w:tc>
          <w:tcPr>
            <w:tcW w:w="1788" w:type="pct"/>
            <w:shd w:val="clear" w:color="auto" w:fill="auto"/>
          </w:tcPr>
          <w:p w:rsidR="000A3286" w:rsidRPr="00EE73C4" w:rsidRDefault="000A3286" w:rsidP="00E16A83">
            <w:pPr>
              <w:pStyle w:val="Tabletext"/>
            </w:pPr>
            <w:r w:rsidRPr="00EE73C4">
              <w:t>Lu</w:t>
            </w:r>
            <w:r w:rsidR="00EE73C4">
              <w:noBreakHyphen/>
            </w:r>
            <w:r w:rsidRPr="00EE73C4">
              <w:t>179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509</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510</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172</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511</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512</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513</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177m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514</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515</w:t>
            </w:r>
          </w:p>
        </w:tc>
        <w:tc>
          <w:tcPr>
            <w:tcW w:w="1788" w:type="pct"/>
            <w:shd w:val="clear" w:color="auto" w:fill="auto"/>
          </w:tcPr>
          <w:p w:rsidR="000A3286" w:rsidRPr="00EE73C4" w:rsidRDefault="000A3286" w:rsidP="00E16A83">
            <w:pPr>
              <w:pStyle w:val="Tabletext"/>
            </w:pPr>
            <w:r w:rsidRPr="00EE73C4">
              <w:t>Hf</w:t>
            </w:r>
            <w:r w:rsidR="00EE73C4">
              <w:noBreakHyphen/>
            </w:r>
            <w:r w:rsidRPr="00EE73C4">
              <w:t>179m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516</w:t>
            </w:r>
          </w:p>
        </w:tc>
        <w:tc>
          <w:tcPr>
            <w:tcW w:w="1788" w:type="pct"/>
            <w:shd w:val="clear" w:color="auto" w:fill="auto"/>
          </w:tcPr>
          <w:p w:rsidR="000A3286" w:rsidRPr="00EE73C4" w:rsidRDefault="000A3286" w:rsidP="00E16A83">
            <w:pPr>
              <w:pStyle w:val="Tabletext"/>
            </w:pPr>
            <w:r w:rsidRPr="00EE73C4">
              <w:t>Hf</w:t>
            </w:r>
            <w:r w:rsidR="00EE73C4">
              <w:noBreakHyphen/>
            </w:r>
            <w:r w:rsidRPr="00EE73C4">
              <w:t>180m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517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Hf</w:t>
            </w:r>
            <w:r w:rsidR="00EE73C4">
              <w:noBreakHyphen/>
            </w:r>
            <w:r w:rsidRPr="00EE73C4">
              <w:t>181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518</w:t>
            </w:r>
          </w:p>
        </w:tc>
        <w:tc>
          <w:tcPr>
            <w:tcW w:w="1788" w:type="pct"/>
            <w:shd w:val="clear" w:color="auto" w:fill="auto"/>
          </w:tcPr>
          <w:p w:rsidR="000A3286" w:rsidRPr="00EE73C4" w:rsidRDefault="000A3286" w:rsidP="00E16A83">
            <w:pPr>
              <w:pStyle w:val="Tabletext"/>
            </w:pPr>
            <w:r w:rsidRPr="00EE73C4">
              <w:t>Hf</w:t>
            </w:r>
            <w:r w:rsidR="00EE73C4">
              <w:noBreakHyphen/>
            </w:r>
            <w:r w:rsidRPr="00EE73C4">
              <w:t>182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519</w:t>
            </w:r>
          </w:p>
        </w:tc>
        <w:tc>
          <w:tcPr>
            <w:tcW w:w="1788" w:type="pct"/>
            <w:shd w:val="clear" w:color="auto" w:fill="auto"/>
          </w:tcPr>
          <w:p w:rsidR="000A3286" w:rsidRPr="00EE73C4" w:rsidRDefault="000A3286" w:rsidP="00E16A83">
            <w:pPr>
              <w:pStyle w:val="Tabletext"/>
            </w:pPr>
            <w:r w:rsidRPr="00EE73C4">
              <w:t>Hf</w:t>
            </w:r>
            <w:r w:rsidR="00EE73C4">
              <w:noBreakHyphen/>
            </w:r>
            <w:r w:rsidRPr="00EE73C4">
              <w:t>182m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520</w:t>
            </w:r>
          </w:p>
        </w:tc>
        <w:tc>
          <w:tcPr>
            <w:tcW w:w="1788" w:type="pct"/>
            <w:shd w:val="clear" w:color="auto" w:fill="auto"/>
          </w:tcPr>
          <w:p w:rsidR="000A3286" w:rsidRPr="00EE73C4" w:rsidRDefault="000A3286" w:rsidP="00E16A83">
            <w:pPr>
              <w:pStyle w:val="Tabletext"/>
            </w:pPr>
            <w:r w:rsidRPr="00EE73C4">
              <w:t>Hf</w:t>
            </w:r>
            <w:r w:rsidR="00EE73C4">
              <w:noBreakHyphen/>
            </w:r>
            <w:r w:rsidRPr="00EE73C4">
              <w:t>183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521</w:t>
            </w:r>
          </w:p>
        </w:tc>
        <w:tc>
          <w:tcPr>
            <w:tcW w:w="1788" w:type="pct"/>
            <w:shd w:val="clear" w:color="auto" w:fill="auto"/>
          </w:tcPr>
          <w:p w:rsidR="000A3286" w:rsidRPr="00EE73C4" w:rsidRDefault="000A3286" w:rsidP="00E16A83">
            <w:pPr>
              <w:pStyle w:val="Tabletext"/>
            </w:pPr>
            <w:r w:rsidRPr="00EE73C4">
              <w:t>Hf</w:t>
            </w:r>
            <w:r w:rsidR="00EE73C4">
              <w:noBreakHyphen/>
            </w:r>
            <w:r w:rsidRPr="00EE73C4">
              <w:t>184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522</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523</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524</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525</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526</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527</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528</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529</w:t>
            </w:r>
          </w:p>
        </w:tc>
        <w:tc>
          <w:tcPr>
            <w:tcW w:w="1788" w:type="pct"/>
            <w:shd w:val="clear" w:color="auto" w:fill="auto"/>
          </w:tcPr>
          <w:p w:rsidR="000A3286" w:rsidRPr="00EE73C4" w:rsidRDefault="000A3286" w:rsidP="00E16A83">
            <w:pPr>
              <w:pStyle w:val="Tabletext"/>
            </w:pPr>
            <w:r w:rsidRPr="00EE73C4">
              <w:t>Ta</w:t>
            </w:r>
            <w:r w:rsidR="00EE73C4">
              <w:noBreakHyphen/>
            </w:r>
            <w:r w:rsidRPr="00EE73C4">
              <w:t>179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530</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531</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532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Ta</w:t>
            </w:r>
            <w:r w:rsidR="00EE73C4">
              <w:noBreakHyphen/>
            </w:r>
            <w:r w:rsidRPr="00EE73C4">
              <w:t>182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533</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534</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535</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536</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537</w:t>
            </w:r>
          </w:p>
        </w:tc>
        <w:tc>
          <w:tcPr>
            <w:tcW w:w="1788" w:type="pct"/>
            <w:shd w:val="clear" w:color="auto" w:fill="auto"/>
          </w:tcPr>
          <w:p w:rsidR="000A3286" w:rsidRPr="00EE73C4" w:rsidRDefault="000A3286" w:rsidP="00E16A83">
            <w:pPr>
              <w:pStyle w:val="Tabletext"/>
            </w:pPr>
            <w:r w:rsidRPr="00EE73C4">
              <w:t>Ta</w:t>
            </w:r>
            <w:r w:rsidR="00EE73C4">
              <w:noBreakHyphen/>
            </w:r>
            <w:r w:rsidRPr="00EE73C4">
              <w:t>186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538</w:t>
            </w:r>
          </w:p>
        </w:tc>
        <w:tc>
          <w:tcPr>
            <w:tcW w:w="1788" w:type="pct"/>
            <w:shd w:val="clear" w:color="auto" w:fill="auto"/>
          </w:tcPr>
          <w:p w:rsidR="000A3286" w:rsidRPr="00EE73C4" w:rsidRDefault="000A3286" w:rsidP="00E16A83">
            <w:pPr>
              <w:pStyle w:val="Tabletext"/>
            </w:pPr>
            <w:r w:rsidRPr="00EE73C4">
              <w:t>W</w:t>
            </w:r>
            <w:r w:rsidR="00EE73C4">
              <w:noBreakHyphen/>
            </w:r>
            <w:r w:rsidRPr="00EE73C4">
              <w:t>176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539</w:t>
            </w:r>
          </w:p>
        </w:tc>
        <w:tc>
          <w:tcPr>
            <w:tcW w:w="1788" w:type="pct"/>
            <w:shd w:val="clear" w:color="auto" w:fill="auto"/>
          </w:tcPr>
          <w:p w:rsidR="000A3286" w:rsidRPr="00EE73C4" w:rsidRDefault="000A3286" w:rsidP="00E16A83">
            <w:pPr>
              <w:pStyle w:val="Tabletext"/>
            </w:pPr>
            <w:r w:rsidRPr="00EE73C4">
              <w:t>W</w:t>
            </w:r>
            <w:r w:rsidR="00EE73C4">
              <w:noBreakHyphen/>
            </w:r>
            <w:r w:rsidRPr="00EE73C4">
              <w:t>177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540</w:t>
            </w:r>
          </w:p>
        </w:tc>
        <w:tc>
          <w:tcPr>
            <w:tcW w:w="1788" w:type="pct"/>
            <w:shd w:val="clear" w:color="auto" w:fill="auto"/>
          </w:tcPr>
          <w:p w:rsidR="000A3286" w:rsidRPr="00EE73C4" w:rsidRDefault="000A3286" w:rsidP="00E16A83">
            <w:pPr>
              <w:pStyle w:val="Tabletext"/>
            </w:pPr>
            <w:r w:rsidRPr="00EE73C4">
              <w:t>W</w:t>
            </w:r>
            <w:r w:rsidR="00EE73C4">
              <w:noBreakHyphen/>
            </w:r>
            <w:r w:rsidRPr="00EE73C4">
              <w:t>178</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541</w:t>
            </w:r>
          </w:p>
        </w:tc>
        <w:tc>
          <w:tcPr>
            <w:tcW w:w="1788" w:type="pct"/>
            <w:shd w:val="clear" w:color="auto" w:fill="auto"/>
          </w:tcPr>
          <w:p w:rsidR="000A3286" w:rsidRPr="00EE73C4" w:rsidRDefault="000A3286" w:rsidP="00E16A83">
            <w:pPr>
              <w:pStyle w:val="Tabletext"/>
            </w:pPr>
            <w:r w:rsidRPr="00EE73C4">
              <w:t>W</w:t>
            </w:r>
            <w:r w:rsidR="00EE73C4">
              <w:noBreakHyphen/>
            </w:r>
            <w:r w:rsidRPr="00EE73C4">
              <w:t>179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542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W</w:t>
            </w:r>
            <w:r w:rsidR="00EE73C4">
              <w:noBreakHyphen/>
            </w:r>
            <w:r w:rsidRPr="00EE73C4">
              <w:t>181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543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W</w:t>
            </w:r>
            <w:r w:rsidR="00EE73C4">
              <w:noBreakHyphen/>
            </w:r>
            <w:r w:rsidRPr="00EE73C4">
              <w:t>185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544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W</w:t>
            </w:r>
            <w:r w:rsidR="00EE73C4">
              <w:noBreakHyphen/>
            </w:r>
            <w:r w:rsidRPr="00EE73C4">
              <w:t>187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545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W</w:t>
            </w:r>
            <w:r w:rsidR="00EE73C4">
              <w:noBreakHyphen/>
            </w:r>
            <w:r w:rsidRPr="00EE73C4">
              <w:t>188</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546</w:t>
            </w:r>
          </w:p>
        </w:tc>
        <w:tc>
          <w:tcPr>
            <w:tcW w:w="1788" w:type="pct"/>
            <w:shd w:val="clear" w:color="auto" w:fill="auto"/>
          </w:tcPr>
          <w:p w:rsidR="000A3286" w:rsidRPr="00EE73C4" w:rsidRDefault="000A3286" w:rsidP="00E16A83">
            <w:pPr>
              <w:pStyle w:val="Tabletext"/>
            </w:pPr>
            <w:r w:rsidRPr="00EE73C4">
              <w:t>Re</w:t>
            </w:r>
            <w:r w:rsidR="00EE73C4">
              <w:noBreakHyphen/>
            </w:r>
            <w:r w:rsidRPr="00EE73C4">
              <w:t>177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547</w:t>
            </w:r>
          </w:p>
        </w:tc>
        <w:tc>
          <w:tcPr>
            <w:tcW w:w="1788" w:type="pct"/>
            <w:shd w:val="clear" w:color="auto" w:fill="auto"/>
          </w:tcPr>
          <w:p w:rsidR="000A3286" w:rsidRPr="00EE73C4" w:rsidRDefault="000A3286" w:rsidP="00E16A83">
            <w:pPr>
              <w:pStyle w:val="Tabletext"/>
            </w:pPr>
            <w:r w:rsidRPr="00EE73C4">
              <w:t>Re</w:t>
            </w:r>
            <w:r w:rsidR="00EE73C4">
              <w:noBreakHyphen/>
            </w:r>
            <w:r w:rsidRPr="00EE73C4">
              <w:t>178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548</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549</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550</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551</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552</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553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Re</w:t>
            </w:r>
            <w:r w:rsidR="00EE73C4">
              <w:noBreakHyphen/>
            </w:r>
            <w:r w:rsidRPr="00EE73C4">
              <w:t>186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554</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555</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6</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Re</w:t>
            </w:r>
            <w:r w:rsidR="00EE73C4">
              <w:noBreakHyphen/>
            </w:r>
            <w:r w:rsidRPr="00EE73C4">
              <w:t>188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557</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558</w:t>
            </w:r>
          </w:p>
        </w:tc>
        <w:tc>
          <w:tcPr>
            <w:tcW w:w="1788" w:type="pct"/>
            <w:shd w:val="clear" w:color="auto" w:fill="auto"/>
          </w:tcPr>
          <w:p w:rsidR="000A3286" w:rsidRPr="00EE73C4" w:rsidRDefault="000A3286" w:rsidP="00E16A83">
            <w:pPr>
              <w:pStyle w:val="Tabletext"/>
            </w:pPr>
            <w:r w:rsidRPr="00EE73C4">
              <w:t>Re</w:t>
            </w:r>
            <w:r w:rsidR="00EE73C4">
              <w:noBreakHyphen/>
            </w:r>
            <w:r w:rsidRPr="00EE73C4">
              <w:t>189</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559</w:t>
            </w:r>
          </w:p>
        </w:tc>
        <w:tc>
          <w:tcPr>
            <w:tcW w:w="1788" w:type="pct"/>
            <w:shd w:val="clear" w:color="auto" w:fill="auto"/>
          </w:tcPr>
          <w:p w:rsidR="000A3286" w:rsidRPr="00EE73C4" w:rsidRDefault="000A3286" w:rsidP="00E16A83">
            <w:pPr>
              <w:pStyle w:val="Tabletext"/>
            </w:pPr>
            <w:r w:rsidRPr="00EE73C4">
              <w:t>Os</w:t>
            </w:r>
            <w:r w:rsidR="00EE73C4">
              <w:noBreakHyphen/>
            </w:r>
            <w:r w:rsidRPr="00EE73C4">
              <w:t>180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560</w:t>
            </w:r>
          </w:p>
        </w:tc>
        <w:tc>
          <w:tcPr>
            <w:tcW w:w="1788" w:type="pct"/>
            <w:shd w:val="clear" w:color="auto" w:fill="auto"/>
          </w:tcPr>
          <w:p w:rsidR="000A3286" w:rsidRPr="00EE73C4" w:rsidRDefault="000A3286" w:rsidP="00E16A83">
            <w:pPr>
              <w:pStyle w:val="Tabletext"/>
            </w:pPr>
            <w:r w:rsidRPr="00EE73C4">
              <w:t>Os</w:t>
            </w:r>
            <w:r w:rsidR="00EE73C4">
              <w:noBreakHyphen/>
            </w:r>
            <w:r w:rsidRPr="00EE73C4">
              <w:t>181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561</w:t>
            </w:r>
          </w:p>
        </w:tc>
        <w:tc>
          <w:tcPr>
            <w:tcW w:w="1788" w:type="pct"/>
            <w:shd w:val="clear" w:color="auto" w:fill="auto"/>
          </w:tcPr>
          <w:p w:rsidR="000A3286" w:rsidRPr="00EE73C4" w:rsidRDefault="000A3286" w:rsidP="00E16A83">
            <w:pPr>
              <w:pStyle w:val="Tabletext"/>
            </w:pPr>
            <w:r w:rsidRPr="00EE73C4">
              <w:t>Os</w:t>
            </w:r>
            <w:r w:rsidR="00EE73C4">
              <w:noBreakHyphen/>
            </w:r>
            <w:r w:rsidRPr="00EE73C4">
              <w:t>182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562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Os</w:t>
            </w:r>
            <w:r w:rsidR="00EE73C4">
              <w:noBreakHyphen/>
            </w:r>
            <w:r w:rsidRPr="00EE73C4">
              <w:t>185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563</w:t>
            </w:r>
          </w:p>
        </w:tc>
        <w:tc>
          <w:tcPr>
            <w:tcW w:w="1788" w:type="pct"/>
            <w:shd w:val="clear" w:color="auto" w:fill="auto"/>
          </w:tcPr>
          <w:p w:rsidR="000A3286" w:rsidRPr="00EE73C4" w:rsidRDefault="000A3286" w:rsidP="00E16A83">
            <w:pPr>
              <w:pStyle w:val="Tabletext"/>
            </w:pPr>
            <w:r w:rsidRPr="00EE73C4">
              <w:t>Os</w:t>
            </w:r>
            <w:r w:rsidR="00EE73C4">
              <w:noBreakHyphen/>
            </w:r>
            <w:r w:rsidRPr="00EE73C4">
              <w:t>189m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564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Os</w:t>
            </w:r>
            <w:r w:rsidR="00EE73C4">
              <w:noBreakHyphen/>
            </w:r>
            <w:r w:rsidRPr="00EE73C4">
              <w:t>191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565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Os</w:t>
            </w:r>
            <w:r w:rsidR="00EE73C4">
              <w:noBreakHyphen/>
            </w:r>
            <w:r w:rsidRPr="00EE73C4">
              <w:t>191m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566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Os</w:t>
            </w:r>
            <w:r w:rsidR="00EE73C4">
              <w:noBreakHyphen/>
            </w:r>
            <w:r w:rsidRPr="00EE73C4">
              <w:t>193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567</w:t>
            </w:r>
          </w:p>
        </w:tc>
        <w:tc>
          <w:tcPr>
            <w:tcW w:w="1788" w:type="pct"/>
            <w:shd w:val="clear" w:color="auto" w:fill="auto"/>
          </w:tcPr>
          <w:p w:rsidR="000A3286" w:rsidRPr="00EE73C4" w:rsidRDefault="000A3286" w:rsidP="00E16A83">
            <w:pPr>
              <w:pStyle w:val="Tabletext"/>
            </w:pPr>
            <w:r w:rsidRPr="00EE73C4">
              <w:t>Os</w:t>
            </w:r>
            <w:r w:rsidR="00EE73C4">
              <w:noBreakHyphen/>
            </w:r>
            <w:r w:rsidRPr="00EE73C4">
              <w:t>194</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568</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569</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570</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571</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572</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573</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574</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575</w:t>
            </w:r>
          </w:p>
        </w:tc>
        <w:tc>
          <w:tcPr>
            <w:tcW w:w="1788" w:type="pct"/>
            <w:shd w:val="clear" w:color="auto" w:fill="auto"/>
          </w:tcPr>
          <w:p w:rsidR="000A3286" w:rsidRPr="00EE73C4" w:rsidRDefault="000A3286" w:rsidP="00E16A83">
            <w:pPr>
              <w:pStyle w:val="Tabletext"/>
            </w:pPr>
            <w:r w:rsidRPr="00EE73C4">
              <w:t>Ir</w:t>
            </w:r>
            <w:r w:rsidR="00EE73C4">
              <w:noBreakHyphen/>
            </w:r>
            <w:r w:rsidRPr="00EE73C4">
              <w:t>189</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576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Ir</w:t>
            </w:r>
            <w:r w:rsidR="00EE73C4">
              <w:noBreakHyphen/>
            </w:r>
            <w:r w:rsidRPr="00EE73C4">
              <w:t>190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577</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190m (3.1 h)</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578</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190m’ (1.2 h)</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579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Ir</w:t>
            </w:r>
            <w:r w:rsidR="00EE73C4">
              <w:noBreakHyphen/>
            </w:r>
            <w:r w:rsidRPr="00EE73C4">
              <w:t>192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580</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581</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582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Ir</w:t>
            </w:r>
            <w:r w:rsidR="00EE73C4">
              <w:noBreakHyphen/>
            </w:r>
            <w:r w:rsidRPr="00EE73C4">
              <w:t>194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583</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584</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585</w:t>
            </w:r>
          </w:p>
        </w:tc>
        <w:tc>
          <w:tcPr>
            <w:tcW w:w="1788" w:type="pct"/>
            <w:shd w:val="clear" w:color="auto" w:fill="auto"/>
          </w:tcPr>
          <w:p w:rsidR="000A3286" w:rsidRPr="00EE73C4" w:rsidRDefault="000A3286" w:rsidP="00E16A83">
            <w:pPr>
              <w:pStyle w:val="Tabletext"/>
            </w:pPr>
            <w:r w:rsidRPr="00EE73C4">
              <w:t>Ir</w:t>
            </w:r>
            <w:r w:rsidR="00EE73C4">
              <w:noBreakHyphen/>
            </w:r>
            <w:r w:rsidRPr="00EE73C4">
              <w:t>195m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586</w:t>
            </w:r>
          </w:p>
        </w:tc>
        <w:tc>
          <w:tcPr>
            <w:tcW w:w="1788" w:type="pct"/>
            <w:shd w:val="clear" w:color="auto" w:fill="auto"/>
          </w:tcPr>
          <w:p w:rsidR="000A3286" w:rsidRPr="00EE73C4" w:rsidRDefault="000A3286" w:rsidP="00E16A83">
            <w:pPr>
              <w:pStyle w:val="Tabletext"/>
            </w:pPr>
            <w:r w:rsidRPr="00EE73C4">
              <w:t>Pt</w:t>
            </w:r>
            <w:r w:rsidR="00EE73C4">
              <w:noBreakHyphen/>
            </w:r>
            <w:r w:rsidRPr="00EE73C4">
              <w:t>186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587</w:t>
            </w:r>
          </w:p>
        </w:tc>
        <w:tc>
          <w:tcPr>
            <w:tcW w:w="1788" w:type="pct"/>
            <w:shd w:val="clear" w:color="auto" w:fill="auto"/>
          </w:tcPr>
          <w:p w:rsidR="000A3286" w:rsidRPr="00EE73C4" w:rsidRDefault="000A3286" w:rsidP="00E16A83">
            <w:pPr>
              <w:pStyle w:val="Tabletext"/>
            </w:pPr>
            <w:r w:rsidRPr="00EE73C4">
              <w:t>Pt</w:t>
            </w:r>
            <w:r w:rsidR="00EE73C4">
              <w:noBreakHyphen/>
            </w:r>
            <w:r w:rsidRPr="00EE73C4">
              <w:t>188</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588</w:t>
            </w:r>
          </w:p>
        </w:tc>
        <w:tc>
          <w:tcPr>
            <w:tcW w:w="1788" w:type="pct"/>
            <w:shd w:val="clear" w:color="auto" w:fill="auto"/>
          </w:tcPr>
          <w:p w:rsidR="000A3286" w:rsidRPr="00EE73C4" w:rsidRDefault="000A3286" w:rsidP="00E16A83">
            <w:pPr>
              <w:pStyle w:val="Tabletext"/>
            </w:pPr>
            <w:r w:rsidRPr="00EE73C4">
              <w:t>Pt</w:t>
            </w:r>
            <w:r w:rsidR="00EE73C4">
              <w:noBreakHyphen/>
            </w:r>
            <w:r w:rsidRPr="00EE73C4">
              <w:t>189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589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Pt</w:t>
            </w:r>
            <w:r w:rsidR="00EE73C4">
              <w:noBreakHyphen/>
            </w:r>
            <w:r w:rsidRPr="00EE73C4">
              <w:t>191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590</w:t>
            </w:r>
          </w:p>
        </w:tc>
        <w:tc>
          <w:tcPr>
            <w:tcW w:w="1788" w:type="pct"/>
            <w:shd w:val="clear" w:color="auto" w:fill="auto"/>
          </w:tcPr>
          <w:p w:rsidR="000A3286" w:rsidRPr="00EE73C4" w:rsidRDefault="000A3286" w:rsidP="00E16A83">
            <w:pPr>
              <w:pStyle w:val="Tabletext"/>
            </w:pPr>
            <w:r w:rsidRPr="00EE73C4">
              <w:t>Pt</w:t>
            </w:r>
            <w:r w:rsidR="00EE73C4">
              <w:noBreakHyphen/>
            </w:r>
            <w:r w:rsidRPr="00EE73C4">
              <w:t>193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591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Pt</w:t>
            </w:r>
            <w:r w:rsidR="00EE73C4">
              <w:noBreakHyphen/>
            </w:r>
            <w:r w:rsidRPr="00EE73C4">
              <w:t>193m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592</w:t>
            </w:r>
          </w:p>
        </w:tc>
        <w:tc>
          <w:tcPr>
            <w:tcW w:w="1788" w:type="pct"/>
            <w:shd w:val="clear" w:color="auto" w:fill="auto"/>
          </w:tcPr>
          <w:p w:rsidR="000A3286" w:rsidRPr="00EE73C4" w:rsidRDefault="000A3286" w:rsidP="00E16A83">
            <w:pPr>
              <w:pStyle w:val="Tabletext"/>
            </w:pPr>
            <w:r w:rsidRPr="00EE73C4">
              <w:t>Pt</w:t>
            </w:r>
            <w:r w:rsidR="00EE73C4">
              <w:noBreakHyphen/>
            </w:r>
            <w:r w:rsidRPr="00EE73C4">
              <w:t>195m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593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Pt</w:t>
            </w:r>
            <w:r w:rsidR="00EE73C4">
              <w:noBreakHyphen/>
            </w:r>
            <w:r w:rsidRPr="00EE73C4">
              <w:t>197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594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Pt</w:t>
            </w:r>
            <w:r w:rsidR="00EE73C4">
              <w:noBreakHyphen/>
            </w:r>
            <w:r w:rsidRPr="00EE73C4">
              <w:t>197m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595</w:t>
            </w:r>
          </w:p>
        </w:tc>
        <w:tc>
          <w:tcPr>
            <w:tcW w:w="1788" w:type="pct"/>
            <w:shd w:val="clear" w:color="auto" w:fill="auto"/>
          </w:tcPr>
          <w:p w:rsidR="000A3286" w:rsidRPr="00EE73C4" w:rsidRDefault="000A3286" w:rsidP="00E16A83">
            <w:pPr>
              <w:pStyle w:val="Tabletext"/>
            </w:pPr>
            <w:r w:rsidRPr="00EE73C4">
              <w:t>Pt</w:t>
            </w:r>
            <w:r w:rsidR="00EE73C4">
              <w:noBreakHyphen/>
            </w:r>
            <w:r w:rsidRPr="00EE73C4">
              <w:t>199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596</w:t>
            </w:r>
          </w:p>
        </w:tc>
        <w:tc>
          <w:tcPr>
            <w:tcW w:w="1788" w:type="pct"/>
            <w:shd w:val="clear" w:color="auto" w:fill="auto"/>
          </w:tcPr>
          <w:p w:rsidR="000A3286" w:rsidRPr="00EE73C4" w:rsidRDefault="000A3286" w:rsidP="00E16A83">
            <w:pPr>
              <w:pStyle w:val="Tabletext"/>
            </w:pPr>
            <w:r w:rsidRPr="00EE73C4">
              <w:t>Pt</w:t>
            </w:r>
            <w:r w:rsidR="00EE73C4">
              <w:noBreakHyphen/>
            </w:r>
            <w:r w:rsidRPr="00EE73C4">
              <w:t>200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597</w:t>
            </w:r>
          </w:p>
        </w:tc>
        <w:tc>
          <w:tcPr>
            <w:tcW w:w="1788" w:type="pct"/>
            <w:shd w:val="clear" w:color="auto" w:fill="auto"/>
          </w:tcPr>
          <w:p w:rsidR="000A3286" w:rsidRPr="00EE73C4" w:rsidRDefault="000A3286" w:rsidP="00E16A83">
            <w:pPr>
              <w:pStyle w:val="Tabletext"/>
            </w:pPr>
            <w:r w:rsidRPr="00EE73C4">
              <w:t>Au</w:t>
            </w:r>
            <w:r w:rsidR="00EE73C4">
              <w:noBreakHyphen/>
            </w:r>
            <w:r w:rsidRPr="00EE73C4">
              <w:t>193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598</w:t>
            </w:r>
          </w:p>
        </w:tc>
        <w:tc>
          <w:tcPr>
            <w:tcW w:w="1788" w:type="pct"/>
            <w:shd w:val="clear" w:color="auto" w:fill="auto"/>
          </w:tcPr>
          <w:p w:rsidR="000A3286" w:rsidRPr="00EE73C4" w:rsidRDefault="000A3286" w:rsidP="00E16A83">
            <w:pPr>
              <w:pStyle w:val="Tabletext"/>
            </w:pPr>
            <w:r w:rsidRPr="00EE73C4">
              <w:t>Au</w:t>
            </w:r>
            <w:r w:rsidR="00EE73C4">
              <w:noBreakHyphen/>
            </w:r>
            <w:r w:rsidRPr="00EE73C4">
              <w:t>194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599</w:t>
            </w:r>
          </w:p>
        </w:tc>
        <w:tc>
          <w:tcPr>
            <w:tcW w:w="1788" w:type="pct"/>
            <w:shd w:val="clear" w:color="auto" w:fill="auto"/>
          </w:tcPr>
          <w:p w:rsidR="000A3286" w:rsidRPr="00EE73C4" w:rsidRDefault="000A3286" w:rsidP="00E16A83">
            <w:pPr>
              <w:pStyle w:val="Tabletext"/>
            </w:pPr>
            <w:r w:rsidRPr="00EE73C4">
              <w:t>Au</w:t>
            </w:r>
            <w:r w:rsidR="00EE73C4">
              <w:noBreakHyphen/>
            </w:r>
            <w:r w:rsidRPr="00EE73C4">
              <w:t>195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600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Au</w:t>
            </w:r>
            <w:r w:rsidR="00EE73C4">
              <w:noBreakHyphen/>
            </w:r>
            <w:r w:rsidRPr="00EE73C4">
              <w:t>198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601</w:t>
            </w:r>
          </w:p>
        </w:tc>
        <w:tc>
          <w:tcPr>
            <w:tcW w:w="1788" w:type="pct"/>
            <w:shd w:val="clear" w:color="auto" w:fill="auto"/>
          </w:tcPr>
          <w:p w:rsidR="000A3286" w:rsidRPr="00EE73C4" w:rsidRDefault="000A3286" w:rsidP="00E16A83">
            <w:pPr>
              <w:pStyle w:val="Tabletext"/>
            </w:pPr>
            <w:r w:rsidRPr="00EE73C4">
              <w:t>Au</w:t>
            </w:r>
            <w:r w:rsidR="00EE73C4">
              <w:noBreakHyphen/>
            </w:r>
            <w:r w:rsidRPr="00EE73C4">
              <w:t>198m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602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Au</w:t>
            </w:r>
            <w:r w:rsidR="00EE73C4">
              <w:noBreakHyphen/>
            </w:r>
            <w:r w:rsidRPr="00EE73C4">
              <w:t>199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603</w:t>
            </w:r>
          </w:p>
        </w:tc>
        <w:tc>
          <w:tcPr>
            <w:tcW w:w="1788" w:type="pct"/>
            <w:shd w:val="clear" w:color="auto" w:fill="auto"/>
          </w:tcPr>
          <w:p w:rsidR="000A3286" w:rsidRPr="00EE73C4" w:rsidRDefault="000A3286" w:rsidP="00E16A83">
            <w:pPr>
              <w:pStyle w:val="Tabletext"/>
            </w:pPr>
            <w:r w:rsidRPr="00EE73C4">
              <w:t>Au</w:t>
            </w:r>
            <w:r w:rsidR="00EE73C4">
              <w:noBreakHyphen/>
            </w:r>
            <w:r w:rsidRPr="00EE73C4">
              <w:t>200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604</w:t>
            </w:r>
          </w:p>
        </w:tc>
        <w:tc>
          <w:tcPr>
            <w:tcW w:w="1788" w:type="pct"/>
            <w:shd w:val="clear" w:color="auto" w:fill="auto"/>
          </w:tcPr>
          <w:p w:rsidR="000A3286" w:rsidRPr="00EE73C4" w:rsidRDefault="000A3286" w:rsidP="00E16A83">
            <w:pPr>
              <w:pStyle w:val="Tabletext"/>
            </w:pPr>
            <w:r w:rsidRPr="00EE73C4">
              <w:t>Au</w:t>
            </w:r>
            <w:r w:rsidR="00EE73C4">
              <w:noBreakHyphen/>
            </w:r>
            <w:r w:rsidRPr="00EE73C4">
              <w:t>200m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605</w:t>
            </w:r>
          </w:p>
        </w:tc>
        <w:tc>
          <w:tcPr>
            <w:tcW w:w="1788" w:type="pct"/>
            <w:shd w:val="clear" w:color="auto" w:fill="auto"/>
          </w:tcPr>
          <w:p w:rsidR="000A3286" w:rsidRPr="00EE73C4" w:rsidRDefault="000A3286" w:rsidP="00E16A83">
            <w:pPr>
              <w:pStyle w:val="Tabletext"/>
            </w:pPr>
            <w:r w:rsidRPr="00EE73C4">
              <w:t>Au</w:t>
            </w:r>
            <w:r w:rsidR="00EE73C4">
              <w:noBreakHyphen/>
            </w:r>
            <w:r w:rsidRPr="00EE73C4">
              <w:t>201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606</w:t>
            </w:r>
          </w:p>
        </w:tc>
        <w:tc>
          <w:tcPr>
            <w:tcW w:w="1788" w:type="pct"/>
            <w:shd w:val="clear" w:color="auto" w:fill="auto"/>
          </w:tcPr>
          <w:p w:rsidR="000A3286" w:rsidRPr="00EE73C4" w:rsidRDefault="000A3286" w:rsidP="00E16A83">
            <w:pPr>
              <w:pStyle w:val="Tabletext"/>
            </w:pPr>
            <w:r w:rsidRPr="00EE73C4">
              <w:t>Hg</w:t>
            </w:r>
            <w:r w:rsidR="00EE73C4">
              <w:noBreakHyphen/>
            </w:r>
            <w:r w:rsidRPr="00EE73C4">
              <w:t>193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607</w:t>
            </w:r>
          </w:p>
        </w:tc>
        <w:tc>
          <w:tcPr>
            <w:tcW w:w="1788" w:type="pct"/>
            <w:shd w:val="clear" w:color="auto" w:fill="auto"/>
          </w:tcPr>
          <w:p w:rsidR="000A3286" w:rsidRPr="00EE73C4" w:rsidRDefault="000A3286" w:rsidP="00E16A83">
            <w:pPr>
              <w:pStyle w:val="Tabletext"/>
            </w:pPr>
            <w:r w:rsidRPr="00EE73C4">
              <w:t>Hg</w:t>
            </w:r>
            <w:r w:rsidR="00EE73C4">
              <w:noBreakHyphen/>
            </w:r>
            <w:r w:rsidRPr="00EE73C4">
              <w:t>193m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608</w:t>
            </w:r>
          </w:p>
        </w:tc>
        <w:tc>
          <w:tcPr>
            <w:tcW w:w="1788" w:type="pct"/>
            <w:shd w:val="clear" w:color="auto" w:fill="auto"/>
          </w:tcPr>
          <w:p w:rsidR="000A3286" w:rsidRPr="00EE73C4" w:rsidRDefault="000A3286" w:rsidP="00E16A83">
            <w:pPr>
              <w:pStyle w:val="Tabletext"/>
            </w:pPr>
            <w:r w:rsidRPr="00EE73C4">
              <w:t>Hg</w:t>
            </w:r>
            <w:r w:rsidR="00EE73C4">
              <w:noBreakHyphen/>
            </w:r>
            <w:r w:rsidRPr="00EE73C4">
              <w:t>194</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609</w:t>
            </w:r>
          </w:p>
        </w:tc>
        <w:tc>
          <w:tcPr>
            <w:tcW w:w="1788" w:type="pct"/>
            <w:shd w:val="clear" w:color="auto" w:fill="auto"/>
          </w:tcPr>
          <w:p w:rsidR="000A3286" w:rsidRPr="00EE73C4" w:rsidRDefault="000A3286" w:rsidP="00E16A83">
            <w:pPr>
              <w:pStyle w:val="Tabletext"/>
            </w:pPr>
            <w:r w:rsidRPr="00EE73C4">
              <w:t>Hg</w:t>
            </w:r>
            <w:r w:rsidR="00EE73C4">
              <w:noBreakHyphen/>
            </w:r>
            <w:r w:rsidRPr="00EE73C4">
              <w:t>195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610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Hg</w:t>
            </w:r>
            <w:r w:rsidR="00EE73C4">
              <w:noBreakHyphen/>
            </w:r>
            <w:r w:rsidRPr="00EE73C4">
              <w:t>195m</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611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Hg</w:t>
            </w:r>
            <w:r w:rsidR="00EE73C4">
              <w:noBreakHyphen/>
            </w:r>
            <w:r w:rsidRPr="00EE73C4">
              <w:t>197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612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Hg</w:t>
            </w:r>
            <w:r w:rsidR="00EE73C4">
              <w:noBreakHyphen/>
            </w:r>
            <w:r w:rsidRPr="00EE73C4">
              <w:t>197m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613</w:t>
            </w:r>
          </w:p>
        </w:tc>
        <w:tc>
          <w:tcPr>
            <w:tcW w:w="1788" w:type="pct"/>
            <w:shd w:val="clear" w:color="auto" w:fill="auto"/>
          </w:tcPr>
          <w:p w:rsidR="000A3286" w:rsidRPr="00EE73C4" w:rsidRDefault="000A3286" w:rsidP="00E16A83">
            <w:pPr>
              <w:pStyle w:val="Tabletext"/>
            </w:pPr>
            <w:r w:rsidRPr="00EE73C4">
              <w:t>Hg</w:t>
            </w:r>
            <w:r w:rsidR="00EE73C4">
              <w:noBreakHyphen/>
            </w:r>
            <w:r w:rsidRPr="00EE73C4">
              <w:t>199m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614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Hg</w:t>
            </w:r>
            <w:r w:rsidR="00EE73C4">
              <w:noBreakHyphen/>
            </w:r>
            <w:r w:rsidRPr="00EE73C4">
              <w:t>203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615</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616</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617</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618</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619</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620</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198m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621</w:t>
            </w:r>
          </w:p>
        </w:tc>
        <w:tc>
          <w:tcPr>
            <w:tcW w:w="1788" w:type="pct"/>
            <w:shd w:val="clear" w:color="auto" w:fill="auto"/>
          </w:tcPr>
          <w:p w:rsidR="000A3286" w:rsidRPr="00EE73C4" w:rsidRDefault="000A3286" w:rsidP="00E16A83">
            <w:pPr>
              <w:pStyle w:val="Tabletext"/>
            </w:pPr>
            <w:r w:rsidRPr="00EE73C4">
              <w:t>Tl</w:t>
            </w:r>
            <w:r w:rsidR="00EE73C4">
              <w:noBreakHyphen/>
            </w:r>
            <w:r w:rsidRPr="00EE73C4">
              <w:t>199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622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Tl</w:t>
            </w:r>
            <w:r w:rsidR="00EE73C4">
              <w:noBreakHyphen/>
            </w:r>
            <w:r w:rsidRPr="00EE73C4">
              <w:t>200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623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Tl</w:t>
            </w:r>
            <w:r w:rsidR="00EE73C4">
              <w:noBreakHyphen/>
            </w:r>
            <w:r w:rsidRPr="00EE73C4">
              <w:t>201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624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Tl</w:t>
            </w:r>
            <w:r w:rsidR="00EE73C4">
              <w:noBreakHyphen/>
            </w:r>
            <w:r w:rsidRPr="00EE73C4">
              <w:t>202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625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Tl</w:t>
            </w:r>
            <w:r w:rsidR="00EE73C4">
              <w:noBreakHyphen/>
            </w:r>
            <w:r w:rsidRPr="00EE73C4">
              <w:t>204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626</w:t>
            </w:r>
          </w:p>
        </w:tc>
        <w:tc>
          <w:tcPr>
            <w:tcW w:w="1788" w:type="pct"/>
            <w:shd w:val="clear" w:color="auto" w:fill="auto"/>
          </w:tcPr>
          <w:p w:rsidR="000A3286" w:rsidRPr="00EE73C4" w:rsidRDefault="000A3286" w:rsidP="00E16A83">
            <w:pPr>
              <w:pStyle w:val="Tabletext"/>
            </w:pPr>
            <w:r w:rsidRPr="00EE73C4">
              <w:t>Pb</w:t>
            </w:r>
            <w:r w:rsidR="00EE73C4">
              <w:noBreakHyphen/>
            </w:r>
            <w:r w:rsidRPr="00EE73C4">
              <w:t>195m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627</w:t>
            </w:r>
          </w:p>
        </w:tc>
        <w:tc>
          <w:tcPr>
            <w:tcW w:w="1788" w:type="pct"/>
            <w:shd w:val="clear" w:color="auto" w:fill="auto"/>
          </w:tcPr>
          <w:p w:rsidR="000A3286" w:rsidRPr="00EE73C4" w:rsidRDefault="000A3286" w:rsidP="00E16A83">
            <w:pPr>
              <w:pStyle w:val="Tabletext"/>
            </w:pPr>
            <w:r w:rsidRPr="00EE73C4">
              <w:t>Pb</w:t>
            </w:r>
            <w:r w:rsidR="00EE73C4">
              <w:noBreakHyphen/>
            </w:r>
            <w:r w:rsidRPr="00EE73C4">
              <w:t>198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628</w:t>
            </w:r>
          </w:p>
        </w:tc>
        <w:tc>
          <w:tcPr>
            <w:tcW w:w="1788" w:type="pct"/>
            <w:shd w:val="clear" w:color="auto" w:fill="auto"/>
          </w:tcPr>
          <w:p w:rsidR="000A3286" w:rsidRPr="00EE73C4" w:rsidRDefault="000A3286" w:rsidP="00E16A83">
            <w:pPr>
              <w:pStyle w:val="Tabletext"/>
            </w:pPr>
            <w:r w:rsidRPr="00EE73C4">
              <w:t>Pb</w:t>
            </w:r>
            <w:r w:rsidR="00EE73C4">
              <w:noBreakHyphen/>
            </w:r>
            <w:r w:rsidRPr="00EE73C4">
              <w:t>199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629</w:t>
            </w:r>
          </w:p>
        </w:tc>
        <w:tc>
          <w:tcPr>
            <w:tcW w:w="1788" w:type="pct"/>
            <w:shd w:val="clear" w:color="auto" w:fill="auto"/>
          </w:tcPr>
          <w:p w:rsidR="000A3286" w:rsidRPr="00EE73C4" w:rsidRDefault="000A3286" w:rsidP="00E16A83">
            <w:pPr>
              <w:pStyle w:val="Tabletext"/>
            </w:pPr>
            <w:r w:rsidRPr="00EE73C4">
              <w:t>Pb</w:t>
            </w:r>
            <w:r w:rsidR="00EE73C4">
              <w:noBreakHyphen/>
            </w:r>
            <w:r w:rsidRPr="00EE73C4">
              <w:t>200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630</w:t>
            </w:r>
          </w:p>
        </w:tc>
        <w:tc>
          <w:tcPr>
            <w:tcW w:w="1788" w:type="pct"/>
            <w:shd w:val="clear" w:color="auto" w:fill="auto"/>
          </w:tcPr>
          <w:p w:rsidR="000A3286" w:rsidRPr="00EE73C4" w:rsidRDefault="000A3286" w:rsidP="00E16A83">
            <w:pPr>
              <w:pStyle w:val="Tabletext"/>
            </w:pPr>
            <w:r w:rsidRPr="00EE73C4">
              <w:t>Pb</w:t>
            </w:r>
            <w:r w:rsidR="00EE73C4">
              <w:noBreakHyphen/>
            </w:r>
            <w:r w:rsidRPr="00EE73C4">
              <w:t>201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631</w:t>
            </w:r>
          </w:p>
        </w:tc>
        <w:tc>
          <w:tcPr>
            <w:tcW w:w="1788" w:type="pct"/>
            <w:shd w:val="clear" w:color="auto" w:fill="auto"/>
          </w:tcPr>
          <w:p w:rsidR="000A3286" w:rsidRPr="00EE73C4" w:rsidRDefault="000A3286" w:rsidP="00E16A83">
            <w:pPr>
              <w:pStyle w:val="Tabletext"/>
            </w:pPr>
            <w:r w:rsidRPr="00EE73C4">
              <w:t>Pb</w:t>
            </w:r>
            <w:r w:rsidR="00EE73C4">
              <w:noBreakHyphen/>
            </w:r>
            <w:r w:rsidRPr="00EE73C4">
              <w:t>202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632</w:t>
            </w:r>
          </w:p>
        </w:tc>
        <w:tc>
          <w:tcPr>
            <w:tcW w:w="1788" w:type="pct"/>
            <w:shd w:val="clear" w:color="auto" w:fill="auto"/>
          </w:tcPr>
          <w:p w:rsidR="000A3286" w:rsidRPr="00EE73C4" w:rsidRDefault="000A3286" w:rsidP="00E16A83">
            <w:pPr>
              <w:pStyle w:val="Tabletext"/>
            </w:pPr>
            <w:r w:rsidRPr="00EE73C4">
              <w:t>Pb</w:t>
            </w:r>
            <w:r w:rsidR="00EE73C4">
              <w:noBreakHyphen/>
            </w:r>
            <w:r w:rsidRPr="00EE73C4">
              <w:t>202m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633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Pb</w:t>
            </w:r>
            <w:r w:rsidR="00EE73C4">
              <w:noBreakHyphen/>
            </w:r>
            <w:r w:rsidRPr="00EE73C4">
              <w:t>203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634</w:t>
            </w:r>
          </w:p>
        </w:tc>
        <w:tc>
          <w:tcPr>
            <w:tcW w:w="1788" w:type="pct"/>
            <w:shd w:val="clear" w:color="auto" w:fill="auto"/>
          </w:tcPr>
          <w:p w:rsidR="000A3286" w:rsidRPr="00EE73C4" w:rsidRDefault="000A3286" w:rsidP="00E16A83">
            <w:pPr>
              <w:pStyle w:val="Tabletext"/>
            </w:pPr>
            <w:r w:rsidRPr="00EE73C4">
              <w:t>Pb</w:t>
            </w:r>
            <w:r w:rsidR="00EE73C4">
              <w:noBreakHyphen/>
            </w:r>
            <w:r w:rsidRPr="00EE73C4">
              <w:t>205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635</w:t>
            </w:r>
          </w:p>
        </w:tc>
        <w:tc>
          <w:tcPr>
            <w:tcW w:w="1788" w:type="pct"/>
            <w:shd w:val="clear" w:color="auto" w:fill="auto"/>
          </w:tcPr>
          <w:p w:rsidR="000A3286" w:rsidRPr="00EE73C4" w:rsidRDefault="000A3286" w:rsidP="00E16A83">
            <w:pPr>
              <w:pStyle w:val="Tabletext"/>
            </w:pPr>
            <w:r w:rsidRPr="00EE73C4">
              <w:t>Pb</w:t>
            </w:r>
            <w:r w:rsidR="00EE73C4">
              <w:noBreakHyphen/>
            </w:r>
            <w:r w:rsidRPr="00EE73C4">
              <w:t>209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5</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636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Pb</w:t>
            </w:r>
            <w:r w:rsidR="00EE73C4">
              <w:noBreakHyphen/>
            </w:r>
            <w:r w:rsidRPr="00EE73C4">
              <w:t>210</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637</w:t>
            </w:r>
          </w:p>
        </w:tc>
        <w:tc>
          <w:tcPr>
            <w:tcW w:w="1788" w:type="pct"/>
            <w:shd w:val="clear" w:color="auto" w:fill="auto"/>
          </w:tcPr>
          <w:p w:rsidR="000A3286" w:rsidRPr="00EE73C4" w:rsidRDefault="000A3286" w:rsidP="00E16A83">
            <w:pPr>
              <w:pStyle w:val="Tabletext"/>
            </w:pPr>
            <w:r w:rsidRPr="00EE73C4">
              <w:t>Pb</w:t>
            </w:r>
            <w:r w:rsidR="00EE73C4">
              <w:noBreakHyphen/>
            </w:r>
            <w:r w:rsidRPr="00EE73C4">
              <w:t>211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638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Pb</w:t>
            </w:r>
            <w:r w:rsidR="00EE73C4">
              <w:noBreakHyphen/>
            </w:r>
            <w:r w:rsidRPr="00EE73C4">
              <w:t>212</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639</w:t>
            </w:r>
          </w:p>
        </w:tc>
        <w:tc>
          <w:tcPr>
            <w:tcW w:w="1788" w:type="pct"/>
            <w:shd w:val="clear" w:color="auto" w:fill="auto"/>
          </w:tcPr>
          <w:p w:rsidR="000A3286" w:rsidRPr="00EE73C4" w:rsidRDefault="000A3286" w:rsidP="00E16A83">
            <w:pPr>
              <w:pStyle w:val="Tabletext"/>
            </w:pPr>
            <w:r w:rsidRPr="00EE73C4">
              <w:t>Pb</w:t>
            </w:r>
            <w:r w:rsidR="00EE73C4">
              <w:noBreakHyphen/>
            </w:r>
            <w:r w:rsidRPr="00EE73C4">
              <w:t>214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640</w:t>
            </w:r>
          </w:p>
        </w:tc>
        <w:tc>
          <w:tcPr>
            <w:tcW w:w="1788" w:type="pct"/>
            <w:shd w:val="clear" w:color="auto" w:fill="auto"/>
          </w:tcPr>
          <w:p w:rsidR="000A3286" w:rsidRPr="00EE73C4" w:rsidRDefault="000A3286" w:rsidP="00E16A83">
            <w:pPr>
              <w:pStyle w:val="Tabletext"/>
            </w:pPr>
            <w:r w:rsidRPr="00EE73C4">
              <w:t>Bi</w:t>
            </w:r>
            <w:r w:rsidR="00EE73C4">
              <w:noBreakHyphen/>
            </w:r>
            <w:r w:rsidRPr="00EE73C4">
              <w:t>200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641</w:t>
            </w:r>
          </w:p>
        </w:tc>
        <w:tc>
          <w:tcPr>
            <w:tcW w:w="1788" w:type="pct"/>
            <w:shd w:val="clear" w:color="auto" w:fill="auto"/>
          </w:tcPr>
          <w:p w:rsidR="000A3286" w:rsidRPr="00EE73C4" w:rsidRDefault="000A3286" w:rsidP="00E16A83">
            <w:pPr>
              <w:pStyle w:val="Tabletext"/>
            </w:pPr>
            <w:r w:rsidRPr="00EE73C4">
              <w:t>Bi</w:t>
            </w:r>
            <w:r w:rsidR="00EE73C4">
              <w:noBreakHyphen/>
            </w:r>
            <w:r w:rsidRPr="00EE73C4">
              <w:t>201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642</w:t>
            </w:r>
          </w:p>
        </w:tc>
        <w:tc>
          <w:tcPr>
            <w:tcW w:w="1788" w:type="pct"/>
            <w:shd w:val="clear" w:color="auto" w:fill="auto"/>
          </w:tcPr>
          <w:p w:rsidR="000A3286" w:rsidRPr="00EE73C4" w:rsidRDefault="000A3286" w:rsidP="00E16A83">
            <w:pPr>
              <w:pStyle w:val="Tabletext"/>
            </w:pPr>
            <w:r w:rsidRPr="00EE73C4">
              <w:t>Bi</w:t>
            </w:r>
            <w:r w:rsidR="00EE73C4">
              <w:noBreakHyphen/>
            </w:r>
            <w:r w:rsidRPr="00EE73C4">
              <w:t>202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643</w:t>
            </w:r>
          </w:p>
        </w:tc>
        <w:tc>
          <w:tcPr>
            <w:tcW w:w="1788" w:type="pct"/>
            <w:shd w:val="clear" w:color="auto" w:fill="auto"/>
          </w:tcPr>
          <w:p w:rsidR="000A3286" w:rsidRPr="00EE73C4" w:rsidRDefault="000A3286" w:rsidP="00E16A83">
            <w:pPr>
              <w:pStyle w:val="Tabletext"/>
            </w:pPr>
            <w:r w:rsidRPr="00EE73C4">
              <w:t>Bi</w:t>
            </w:r>
            <w:r w:rsidR="00EE73C4">
              <w:noBreakHyphen/>
            </w:r>
            <w:r w:rsidRPr="00EE73C4">
              <w:t>203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644</w:t>
            </w:r>
          </w:p>
        </w:tc>
        <w:tc>
          <w:tcPr>
            <w:tcW w:w="1788" w:type="pct"/>
            <w:shd w:val="clear" w:color="auto" w:fill="auto"/>
          </w:tcPr>
          <w:p w:rsidR="000A3286" w:rsidRPr="00EE73C4" w:rsidRDefault="000A3286" w:rsidP="00E16A83">
            <w:pPr>
              <w:pStyle w:val="Tabletext"/>
            </w:pPr>
            <w:r w:rsidRPr="00EE73C4">
              <w:t>Bi</w:t>
            </w:r>
            <w:r w:rsidR="00EE73C4">
              <w:noBreakHyphen/>
            </w:r>
            <w:r w:rsidRPr="00EE73C4">
              <w:t>205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645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Bi</w:t>
            </w:r>
            <w:r w:rsidR="00EE73C4">
              <w:noBreakHyphen/>
            </w:r>
            <w:r w:rsidRPr="00EE73C4">
              <w:t>206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646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Bi</w:t>
            </w:r>
            <w:r w:rsidR="00EE73C4">
              <w:noBreakHyphen/>
            </w:r>
            <w:r w:rsidRPr="00EE73C4">
              <w:t>207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647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Bi</w:t>
            </w:r>
            <w:r w:rsidR="00EE73C4">
              <w:noBreakHyphen/>
            </w:r>
            <w:r w:rsidRPr="00EE73C4">
              <w:t>210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648</w:t>
            </w:r>
          </w:p>
        </w:tc>
        <w:tc>
          <w:tcPr>
            <w:tcW w:w="1788" w:type="pct"/>
            <w:shd w:val="clear" w:color="auto" w:fill="auto"/>
          </w:tcPr>
          <w:p w:rsidR="000A3286" w:rsidRPr="00EE73C4" w:rsidRDefault="000A3286" w:rsidP="00E16A83">
            <w:pPr>
              <w:pStyle w:val="Tabletext"/>
            </w:pPr>
            <w:r w:rsidRPr="00EE73C4">
              <w:t>Bi</w:t>
            </w:r>
            <w:r w:rsidR="00EE73C4">
              <w:noBreakHyphen/>
            </w:r>
            <w:r w:rsidRPr="00EE73C4">
              <w:t>210m</w:t>
            </w:r>
            <w:r w:rsidRPr="00EE73C4">
              <w:rPr>
                <w:vertAlign w:val="superscript"/>
              </w:rPr>
              <w:t>a</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649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Bi</w:t>
            </w:r>
            <w:r w:rsidR="00EE73C4">
              <w:noBreakHyphen/>
            </w:r>
            <w:r w:rsidRPr="00EE73C4">
              <w:t>212</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Bi</w:t>
            </w:r>
            <w:r w:rsidR="00EE73C4">
              <w:noBreakHyphen/>
            </w:r>
            <w:r w:rsidRPr="00EE73C4">
              <w:t>213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651</w:t>
            </w:r>
          </w:p>
        </w:tc>
        <w:tc>
          <w:tcPr>
            <w:tcW w:w="1788" w:type="pct"/>
            <w:shd w:val="clear" w:color="auto" w:fill="auto"/>
          </w:tcPr>
          <w:p w:rsidR="000A3286" w:rsidRPr="00EE73C4" w:rsidRDefault="000A3286" w:rsidP="00E16A83">
            <w:pPr>
              <w:pStyle w:val="Tabletext"/>
            </w:pPr>
            <w:r w:rsidRPr="00EE73C4">
              <w:t>Bi</w:t>
            </w:r>
            <w:r w:rsidR="00EE73C4">
              <w:noBreakHyphen/>
            </w:r>
            <w:r w:rsidRPr="00EE73C4">
              <w:t>214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203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205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654</w:t>
            </w:r>
          </w:p>
        </w:tc>
        <w:tc>
          <w:tcPr>
            <w:tcW w:w="1788" w:type="pct"/>
            <w:shd w:val="clear" w:color="auto" w:fill="auto"/>
          </w:tcPr>
          <w:p w:rsidR="000A3286" w:rsidRPr="00EE73C4" w:rsidRDefault="000A3286" w:rsidP="00E16A83">
            <w:pPr>
              <w:pStyle w:val="Tabletext"/>
            </w:pPr>
            <w:r w:rsidRPr="00EE73C4">
              <w:t>Po</w:t>
            </w:r>
            <w:r w:rsidR="00EE73C4">
              <w:noBreakHyphen/>
            </w:r>
            <w:r w:rsidRPr="00EE73C4">
              <w:t>206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207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208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209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658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210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659</w:t>
            </w:r>
          </w:p>
        </w:tc>
        <w:tc>
          <w:tcPr>
            <w:tcW w:w="1788" w:type="pct"/>
            <w:shd w:val="clear" w:color="auto" w:fill="auto"/>
          </w:tcPr>
          <w:p w:rsidR="000A3286" w:rsidRPr="00EE73C4" w:rsidRDefault="000A3286" w:rsidP="00E16A83">
            <w:pPr>
              <w:pStyle w:val="Tabletext"/>
            </w:pPr>
            <w:r w:rsidRPr="00EE73C4">
              <w:t>At</w:t>
            </w:r>
            <w:r w:rsidR="00EE73C4">
              <w:noBreakHyphen/>
            </w:r>
            <w:r w:rsidRPr="00EE73C4">
              <w:t>207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At</w:t>
            </w:r>
            <w:r w:rsidR="00EE73C4">
              <w:noBreakHyphen/>
            </w:r>
            <w:r w:rsidRPr="00EE73C4">
              <w:t>211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661</w:t>
            </w:r>
          </w:p>
        </w:tc>
        <w:tc>
          <w:tcPr>
            <w:tcW w:w="1788" w:type="pct"/>
            <w:shd w:val="clear" w:color="auto" w:fill="auto"/>
          </w:tcPr>
          <w:p w:rsidR="000A3286" w:rsidRPr="00EE73C4" w:rsidRDefault="000A3286" w:rsidP="00E16A83">
            <w:pPr>
              <w:pStyle w:val="Tabletext"/>
            </w:pPr>
            <w:r w:rsidRPr="00EE73C4">
              <w:t>Fr</w:t>
            </w:r>
            <w:r w:rsidR="00EE73C4">
              <w:noBreakHyphen/>
            </w:r>
            <w:r w:rsidRPr="00EE73C4">
              <w:t>222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662</w:t>
            </w:r>
          </w:p>
        </w:tc>
        <w:tc>
          <w:tcPr>
            <w:tcW w:w="1788" w:type="pct"/>
            <w:shd w:val="clear" w:color="auto" w:fill="auto"/>
          </w:tcPr>
          <w:p w:rsidR="000A3286" w:rsidRPr="00EE73C4" w:rsidRDefault="000A3286" w:rsidP="00E16A83">
            <w:pPr>
              <w:pStyle w:val="Tabletext"/>
            </w:pPr>
            <w:r w:rsidRPr="00EE73C4">
              <w:t>Fr</w:t>
            </w:r>
            <w:r w:rsidR="00EE73C4">
              <w:noBreakHyphen/>
            </w:r>
            <w:r w:rsidRPr="00EE73C4">
              <w:t>223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Rn</w:t>
            </w:r>
            <w:r w:rsidR="00EE73C4">
              <w:noBreakHyphen/>
            </w:r>
            <w:r w:rsidRPr="00EE73C4">
              <w:t>220</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Rn</w:t>
            </w:r>
            <w:r w:rsidR="00EE73C4">
              <w:noBreakHyphen/>
            </w:r>
            <w:r w:rsidRPr="00EE73C4">
              <w:t>222</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223</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224</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226</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669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228</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671</w:t>
            </w:r>
          </w:p>
        </w:tc>
        <w:tc>
          <w:tcPr>
            <w:tcW w:w="1788" w:type="pct"/>
            <w:shd w:val="clear" w:color="auto" w:fill="auto"/>
          </w:tcPr>
          <w:p w:rsidR="000A3286" w:rsidRPr="00EE73C4" w:rsidRDefault="000A3286" w:rsidP="00E16A83">
            <w:pPr>
              <w:pStyle w:val="Tabletext"/>
            </w:pPr>
            <w:r w:rsidRPr="00EE73C4">
              <w:t>Ac</w:t>
            </w:r>
            <w:r w:rsidR="00EE73C4">
              <w:noBreakHyphen/>
            </w:r>
            <w:r w:rsidRPr="00EE73C4">
              <w:t>224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Ac</w:t>
            </w:r>
            <w:r w:rsidR="00EE73C4">
              <w:noBreakHyphen/>
            </w:r>
            <w:r w:rsidRPr="00EE73C4">
              <w:t>225</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673</w:t>
            </w:r>
          </w:p>
        </w:tc>
        <w:tc>
          <w:tcPr>
            <w:tcW w:w="1788" w:type="pct"/>
            <w:shd w:val="clear" w:color="auto" w:fill="auto"/>
          </w:tcPr>
          <w:p w:rsidR="000A3286" w:rsidRPr="00EE73C4" w:rsidRDefault="000A3286" w:rsidP="00E16A83">
            <w:pPr>
              <w:pStyle w:val="Tabletext"/>
            </w:pPr>
            <w:r w:rsidRPr="00EE73C4">
              <w:t>Ac</w:t>
            </w:r>
            <w:r w:rsidR="00EE73C4">
              <w:noBreakHyphen/>
            </w:r>
            <w:r w:rsidRPr="00EE73C4">
              <w:t>226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Ac</w:t>
            </w:r>
            <w:r w:rsidR="00EE73C4">
              <w:noBreakHyphen/>
            </w:r>
            <w:r w:rsidRPr="00EE73C4">
              <w:t>227</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00EE73C4">
              <w:rPr>
                <w:vertAlign w:val="superscript"/>
              </w:rPr>
              <w:noBreakHyphen/>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Ac</w:t>
            </w:r>
            <w:r w:rsidR="00EE73C4">
              <w:noBreakHyphen/>
            </w:r>
            <w:r w:rsidRPr="00EE73C4">
              <w:t>228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226</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228</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679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229</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680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681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682</w:t>
            </w:r>
          </w:p>
        </w:tc>
        <w:tc>
          <w:tcPr>
            <w:tcW w:w="1788" w:type="pct"/>
            <w:shd w:val="clear" w:color="auto" w:fill="auto"/>
          </w:tcPr>
          <w:p w:rsidR="000A3286" w:rsidRPr="00EE73C4" w:rsidRDefault="000A3286" w:rsidP="00E16A83">
            <w:pPr>
              <w:pStyle w:val="Tabletext"/>
            </w:pPr>
            <w:r w:rsidRPr="00EE73C4">
              <w:t>Th</w:t>
            </w:r>
            <w:r w:rsidR="00EE73C4">
              <w:noBreakHyphen/>
            </w:r>
            <w:r w:rsidRPr="00EE73C4">
              <w:t>232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683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nat</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684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234</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685</w:t>
            </w:r>
          </w:p>
        </w:tc>
        <w:tc>
          <w:tcPr>
            <w:tcW w:w="1788" w:type="pct"/>
            <w:shd w:val="clear" w:color="auto" w:fill="auto"/>
          </w:tcPr>
          <w:p w:rsidR="000A3286" w:rsidRPr="00EE73C4" w:rsidRDefault="000A3286" w:rsidP="00E16A83">
            <w:pPr>
              <w:pStyle w:val="Tabletext"/>
            </w:pPr>
            <w:r w:rsidRPr="00EE73C4">
              <w:t>Pa</w:t>
            </w:r>
            <w:r w:rsidR="00EE73C4">
              <w:noBreakHyphen/>
            </w:r>
            <w:r w:rsidRPr="00EE73C4">
              <w:t>227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686</w:t>
            </w:r>
          </w:p>
        </w:tc>
        <w:tc>
          <w:tcPr>
            <w:tcW w:w="1788" w:type="pct"/>
            <w:shd w:val="clear" w:color="auto" w:fill="auto"/>
          </w:tcPr>
          <w:p w:rsidR="000A3286" w:rsidRPr="00EE73C4" w:rsidRDefault="000A3286" w:rsidP="00E16A83">
            <w:pPr>
              <w:pStyle w:val="Tabletext"/>
            </w:pPr>
            <w:r w:rsidRPr="00EE73C4">
              <w:t>Pa228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687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Pa</w:t>
            </w:r>
            <w:r w:rsidR="00EE73C4">
              <w:noBreakHyphen/>
            </w:r>
            <w:r w:rsidRPr="00EE73C4">
              <w:t>230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688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Pa</w:t>
            </w:r>
            <w:r w:rsidR="00EE73C4">
              <w:noBreakHyphen/>
            </w:r>
            <w:r w:rsidRPr="00EE73C4">
              <w:t>231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pPr>
            <w:r w:rsidRPr="00EE73C4">
              <w:t>689</w:t>
            </w:r>
          </w:p>
        </w:tc>
        <w:tc>
          <w:tcPr>
            <w:tcW w:w="1788" w:type="pct"/>
            <w:shd w:val="clear" w:color="auto" w:fill="auto"/>
          </w:tcPr>
          <w:p w:rsidR="000A3286" w:rsidRPr="00EE73C4" w:rsidRDefault="000A3286" w:rsidP="00E16A83">
            <w:pPr>
              <w:pStyle w:val="Tabletext"/>
            </w:pPr>
            <w:r w:rsidRPr="00EE73C4">
              <w:t>Pa</w:t>
            </w:r>
            <w:r w:rsidR="00EE73C4">
              <w:noBreakHyphen/>
            </w:r>
            <w:r w:rsidRPr="00EE73C4">
              <w:t>232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Pa</w:t>
            </w:r>
            <w:r w:rsidR="00EE73C4">
              <w:noBreakHyphen/>
            </w:r>
            <w:r w:rsidRPr="00EE73C4">
              <w:t>233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691</w:t>
            </w:r>
          </w:p>
        </w:tc>
        <w:tc>
          <w:tcPr>
            <w:tcW w:w="1788" w:type="pct"/>
            <w:shd w:val="clear" w:color="auto" w:fill="auto"/>
          </w:tcPr>
          <w:p w:rsidR="000A3286" w:rsidRPr="00EE73C4" w:rsidRDefault="000A3286" w:rsidP="00E16A83">
            <w:pPr>
              <w:pStyle w:val="Tabletext"/>
            </w:pPr>
            <w:r w:rsidRPr="00EE73C4">
              <w:t>Pa</w:t>
            </w:r>
            <w:r w:rsidR="00EE73C4">
              <w:noBreakHyphen/>
            </w:r>
            <w:r w:rsidRPr="00EE73C4">
              <w:t>234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230</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232</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 xml:space="preserve">1 </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235</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699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700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238</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701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nat</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702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703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240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704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240</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705</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706</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707</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708</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709</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710</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Np</w:t>
            </w:r>
            <w:r w:rsidR="00EE73C4">
              <w:noBreakHyphen/>
            </w:r>
            <w:r w:rsidRPr="00EE73C4">
              <w:t>237</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pPr>
            <w:r w:rsidRPr="00EE73C4">
              <w:t>712</w:t>
            </w:r>
          </w:p>
        </w:tc>
        <w:tc>
          <w:tcPr>
            <w:tcW w:w="1788" w:type="pct"/>
            <w:shd w:val="clear" w:color="auto" w:fill="auto"/>
          </w:tcPr>
          <w:p w:rsidR="000A3286" w:rsidRPr="00EE73C4" w:rsidRDefault="000A3286" w:rsidP="00E16A83">
            <w:pPr>
              <w:pStyle w:val="Tabletext"/>
            </w:pPr>
            <w:r w:rsidRPr="00EE73C4">
              <w:t>Np</w:t>
            </w:r>
            <w:r w:rsidR="00EE73C4">
              <w:noBreakHyphen/>
            </w:r>
            <w:r w:rsidRPr="00EE73C4">
              <w:t>238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Np</w:t>
            </w:r>
            <w:r w:rsidR="00EE73C4">
              <w:noBreakHyphen/>
            </w:r>
            <w:r w:rsidRPr="00EE73C4">
              <w:t>239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Np</w:t>
            </w:r>
            <w:r w:rsidR="00EE73C4">
              <w:noBreakHyphen/>
            </w:r>
            <w:r w:rsidRPr="00EE73C4">
              <w:t>240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234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235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236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237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719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238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720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239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721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240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722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241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723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242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724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243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725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Pu</w:t>
            </w:r>
            <w:r w:rsidR="00EE73C4">
              <w:noBreakHyphen/>
            </w:r>
            <w:r w:rsidRPr="00EE73C4">
              <w:t>244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pPr>
            <w:r w:rsidRPr="00EE73C4">
              <w:t>726</w:t>
            </w:r>
          </w:p>
        </w:tc>
        <w:tc>
          <w:tcPr>
            <w:tcW w:w="1788" w:type="pct"/>
            <w:shd w:val="clear" w:color="auto" w:fill="auto"/>
          </w:tcPr>
          <w:p w:rsidR="000A3286" w:rsidRPr="00EE73C4" w:rsidRDefault="000A3286" w:rsidP="00E16A83">
            <w:pPr>
              <w:pStyle w:val="Tabletext"/>
            </w:pPr>
            <w:r w:rsidRPr="00EE73C4">
              <w:t>Pu</w:t>
            </w:r>
            <w:r w:rsidR="00EE73C4">
              <w:noBreakHyphen/>
            </w:r>
            <w:r w:rsidRPr="00EE73C4">
              <w:t>245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727</w:t>
            </w:r>
          </w:p>
        </w:tc>
        <w:tc>
          <w:tcPr>
            <w:tcW w:w="1788" w:type="pct"/>
            <w:shd w:val="clear" w:color="auto" w:fill="auto"/>
          </w:tcPr>
          <w:p w:rsidR="000A3286" w:rsidRPr="00EE73C4" w:rsidRDefault="000A3286" w:rsidP="00E16A83">
            <w:pPr>
              <w:pStyle w:val="Tabletext"/>
            </w:pPr>
            <w:r w:rsidRPr="00EE73C4">
              <w:t>Pu</w:t>
            </w:r>
            <w:r w:rsidR="00EE73C4">
              <w:noBreakHyphen/>
            </w:r>
            <w:r w:rsidRPr="00EE73C4">
              <w:t>246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728</w:t>
            </w:r>
          </w:p>
        </w:tc>
        <w:tc>
          <w:tcPr>
            <w:tcW w:w="1788" w:type="pct"/>
            <w:shd w:val="clear" w:color="auto" w:fill="auto"/>
          </w:tcPr>
          <w:p w:rsidR="000A3286" w:rsidRPr="00EE73C4" w:rsidRDefault="000A3286" w:rsidP="00E16A83">
            <w:pPr>
              <w:pStyle w:val="Tabletext"/>
            </w:pPr>
            <w:r w:rsidRPr="00EE73C4">
              <w:t>Am</w:t>
            </w:r>
            <w:r w:rsidR="00EE73C4">
              <w:noBreakHyphen/>
            </w:r>
            <w:r w:rsidRPr="00EE73C4">
              <w:t>237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729</w:t>
            </w:r>
          </w:p>
        </w:tc>
        <w:tc>
          <w:tcPr>
            <w:tcW w:w="1788" w:type="pct"/>
            <w:shd w:val="clear" w:color="auto" w:fill="auto"/>
          </w:tcPr>
          <w:p w:rsidR="000A3286" w:rsidRPr="00EE73C4" w:rsidRDefault="000A3286" w:rsidP="00E16A83">
            <w:pPr>
              <w:pStyle w:val="Tabletext"/>
            </w:pPr>
            <w:r w:rsidRPr="00EE73C4">
              <w:t>Am</w:t>
            </w:r>
            <w:r w:rsidR="00EE73C4">
              <w:noBreakHyphen/>
            </w:r>
            <w:r w:rsidRPr="00EE73C4">
              <w:t>238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730</w:t>
            </w:r>
          </w:p>
        </w:tc>
        <w:tc>
          <w:tcPr>
            <w:tcW w:w="1788" w:type="pct"/>
            <w:shd w:val="clear" w:color="auto" w:fill="auto"/>
          </w:tcPr>
          <w:p w:rsidR="000A3286" w:rsidRPr="00EE73C4" w:rsidRDefault="000A3286" w:rsidP="00E16A83">
            <w:pPr>
              <w:pStyle w:val="Tabletext"/>
            </w:pPr>
            <w:r w:rsidRPr="00EE73C4">
              <w:t>Am</w:t>
            </w:r>
            <w:r w:rsidR="00EE73C4">
              <w:noBreakHyphen/>
            </w:r>
            <w:r w:rsidRPr="00EE73C4">
              <w:t>239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731</w:t>
            </w:r>
          </w:p>
        </w:tc>
        <w:tc>
          <w:tcPr>
            <w:tcW w:w="1788" w:type="pct"/>
            <w:shd w:val="clear" w:color="auto" w:fill="auto"/>
          </w:tcPr>
          <w:p w:rsidR="000A3286" w:rsidRPr="00EE73C4" w:rsidRDefault="000A3286" w:rsidP="00E16A83">
            <w:pPr>
              <w:pStyle w:val="Tabletext"/>
            </w:pPr>
            <w:r w:rsidRPr="00EE73C4">
              <w:t>Am</w:t>
            </w:r>
            <w:r w:rsidR="00EE73C4">
              <w:noBreakHyphen/>
            </w:r>
            <w:r w:rsidRPr="00EE73C4">
              <w:t>240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732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733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734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242m</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735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243</w:t>
            </w:r>
            <w:r w:rsidRPr="00EE73C4">
              <w:rPr>
                <w:vertAlign w:val="superscript"/>
              </w:rPr>
              <w:t>a</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pPr>
            <w:r w:rsidRPr="00EE73C4">
              <w:t>736</w:t>
            </w:r>
          </w:p>
        </w:tc>
        <w:tc>
          <w:tcPr>
            <w:tcW w:w="1788" w:type="pct"/>
            <w:shd w:val="clear" w:color="auto" w:fill="auto"/>
          </w:tcPr>
          <w:p w:rsidR="000A3286" w:rsidRPr="00EE73C4" w:rsidRDefault="000A3286" w:rsidP="00E16A83">
            <w:pPr>
              <w:pStyle w:val="Tabletext"/>
            </w:pPr>
            <w:r w:rsidRPr="00EE73C4">
              <w:t>Am</w:t>
            </w:r>
            <w:r w:rsidR="00EE73C4">
              <w:noBreakHyphen/>
            </w:r>
            <w:r w:rsidRPr="00EE73C4">
              <w:t>244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737</w:t>
            </w:r>
          </w:p>
        </w:tc>
        <w:tc>
          <w:tcPr>
            <w:tcW w:w="1788" w:type="pct"/>
            <w:shd w:val="clear" w:color="auto" w:fill="auto"/>
          </w:tcPr>
          <w:p w:rsidR="000A3286" w:rsidRPr="00EE73C4" w:rsidRDefault="000A3286" w:rsidP="00E16A83">
            <w:pPr>
              <w:pStyle w:val="Tabletext"/>
            </w:pPr>
            <w:r w:rsidRPr="00EE73C4">
              <w:t>Am</w:t>
            </w:r>
            <w:r w:rsidR="00EE73C4">
              <w:noBreakHyphen/>
            </w:r>
            <w:r w:rsidRPr="00EE73C4">
              <w:t>244m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738</w:t>
            </w:r>
          </w:p>
        </w:tc>
        <w:tc>
          <w:tcPr>
            <w:tcW w:w="1788" w:type="pct"/>
            <w:shd w:val="clear" w:color="auto" w:fill="auto"/>
          </w:tcPr>
          <w:p w:rsidR="000A3286" w:rsidRPr="00EE73C4" w:rsidRDefault="000A3286" w:rsidP="00E16A83">
            <w:pPr>
              <w:pStyle w:val="Tabletext"/>
            </w:pPr>
            <w:r w:rsidRPr="00EE73C4">
              <w:t>Am</w:t>
            </w:r>
            <w:r w:rsidR="00EE73C4">
              <w:noBreakHyphen/>
            </w:r>
            <w:r w:rsidRPr="00EE73C4">
              <w:t>245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739</w:t>
            </w:r>
          </w:p>
        </w:tc>
        <w:tc>
          <w:tcPr>
            <w:tcW w:w="1788" w:type="pct"/>
            <w:shd w:val="clear" w:color="auto" w:fill="auto"/>
          </w:tcPr>
          <w:p w:rsidR="000A3286" w:rsidRPr="00EE73C4" w:rsidRDefault="000A3286" w:rsidP="00E16A83">
            <w:pPr>
              <w:pStyle w:val="Tabletext"/>
            </w:pPr>
            <w:r w:rsidRPr="00EE73C4">
              <w:t>Am</w:t>
            </w:r>
            <w:r w:rsidR="00EE73C4">
              <w:noBreakHyphen/>
            </w:r>
            <w:r w:rsidRPr="00EE73C4">
              <w:t>246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740</w:t>
            </w:r>
          </w:p>
        </w:tc>
        <w:tc>
          <w:tcPr>
            <w:tcW w:w="1788" w:type="pct"/>
            <w:shd w:val="clear" w:color="auto" w:fill="auto"/>
          </w:tcPr>
          <w:p w:rsidR="000A3286" w:rsidRPr="00EE73C4" w:rsidRDefault="000A3286" w:rsidP="00E16A83">
            <w:pPr>
              <w:pStyle w:val="Tabletext"/>
            </w:pPr>
            <w:r w:rsidRPr="00EE73C4">
              <w:t>Am</w:t>
            </w:r>
            <w:r w:rsidR="00EE73C4">
              <w:noBreakHyphen/>
            </w:r>
            <w:r w:rsidRPr="00EE73C4">
              <w:t>246m</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741</w:t>
            </w:r>
          </w:p>
        </w:tc>
        <w:tc>
          <w:tcPr>
            <w:tcW w:w="1788" w:type="pct"/>
            <w:shd w:val="clear" w:color="auto" w:fill="auto"/>
          </w:tcPr>
          <w:p w:rsidR="000A3286" w:rsidRPr="00EE73C4" w:rsidRDefault="000A3286" w:rsidP="00E16A83">
            <w:pPr>
              <w:pStyle w:val="Tabletext"/>
            </w:pPr>
            <w:r w:rsidRPr="00EE73C4">
              <w:t>Cm</w:t>
            </w:r>
            <w:r w:rsidR="00EE73C4">
              <w:noBreakHyphen/>
            </w:r>
            <w:r w:rsidRPr="00EE73C4">
              <w:t>238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742</w:t>
            </w:r>
          </w:p>
        </w:tc>
        <w:tc>
          <w:tcPr>
            <w:tcW w:w="1788" w:type="pct"/>
            <w:shd w:val="clear" w:color="auto" w:fill="auto"/>
          </w:tcPr>
          <w:p w:rsidR="000A3286" w:rsidRPr="00EE73C4" w:rsidRDefault="000A3286" w:rsidP="00E16A83">
            <w:pPr>
              <w:pStyle w:val="Tabletext"/>
            </w:pPr>
            <w:r w:rsidRPr="00EE73C4">
              <w:t>Cm</w:t>
            </w:r>
            <w:r w:rsidR="00EE73C4">
              <w:noBreakHyphen/>
            </w:r>
            <w:r w:rsidRPr="00EE73C4">
              <w:t>240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743</w:t>
            </w:r>
          </w:p>
        </w:tc>
        <w:tc>
          <w:tcPr>
            <w:tcW w:w="1788" w:type="pct"/>
            <w:shd w:val="clear" w:color="auto" w:fill="auto"/>
          </w:tcPr>
          <w:p w:rsidR="000A3286" w:rsidRPr="00EE73C4" w:rsidRDefault="000A3286" w:rsidP="00E16A83">
            <w:pPr>
              <w:pStyle w:val="Tabletext"/>
            </w:pPr>
            <w:r w:rsidRPr="00EE73C4">
              <w:t>Cm</w:t>
            </w:r>
            <w:r w:rsidR="00EE73C4">
              <w:noBreakHyphen/>
            </w:r>
            <w:r w:rsidRPr="00EE73C4">
              <w:t>241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744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745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746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747</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748</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749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247</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750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Cm</w:t>
            </w:r>
            <w:r w:rsidR="00EE73C4">
              <w:noBreakHyphen/>
            </w:r>
            <w:r w:rsidRPr="00EE73C4">
              <w:t>248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pPr>
            <w:r w:rsidRPr="00EE73C4">
              <w:t>751</w:t>
            </w:r>
          </w:p>
        </w:tc>
        <w:tc>
          <w:tcPr>
            <w:tcW w:w="1788" w:type="pct"/>
            <w:shd w:val="clear" w:color="auto" w:fill="auto"/>
          </w:tcPr>
          <w:p w:rsidR="000A3286" w:rsidRPr="00EE73C4" w:rsidRDefault="000A3286" w:rsidP="00E16A83">
            <w:pPr>
              <w:pStyle w:val="Tabletext"/>
            </w:pPr>
            <w:r w:rsidRPr="00EE73C4">
              <w:t>Cm</w:t>
            </w:r>
            <w:r w:rsidR="00EE73C4">
              <w:noBreakHyphen/>
            </w:r>
            <w:r w:rsidRPr="00EE73C4">
              <w:t>249</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752</w:t>
            </w:r>
          </w:p>
        </w:tc>
        <w:tc>
          <w:tcPr>
            <w:tcW w:w="1788" w:type="pct"/>
            <w:shd w:val="clear" w:color="auto" w:fill="auto"/>
          </w:tcPr>
          <w:p w:rsidR="000A3286" w:rsidRPr="00EE73C4" w:rsidRDefault="000A3286" w:rsidP="00E16A83">
            <w:pPr>
              <w:pStyle w:val="Tabletext"/>
            </w:pPr>
            <w:r w:rsidRPr="00EE73C4">
              <w:t>Cm</w:t>
            </w:r>
            <w:r w:rsidR="00EE73C4">
              <w:noBreakHyphen/>
            </w:r>
            <w:r w:rsidRPr="00EE73C4">
              <w:t>250</w:t>
            </w:r>
          </w:p>
        </w:tc>
        <w:tc>
          <w:tcPr>
            <w:tcW w:w="1507" w:type="pct"/>
            <w:shd w:val="clear" w:color="auto" w:fill="auto"/>
          </w:tcPr>
          <w:p w:rsidR="000A3286" w:rsidRPr="00EE73C4" w:rsidRDefault="000A3286" w:rsidP="00E16A83">
            <w:pPr>
              <w:pStyle w:val="Tabletext"/>
            </w:pPr>
            <w:r w:rsidRPr="00EE73C4">
              <w:t>1 x 10</w:t>
            </w:r>
            <w:r w:rsidR="00EE73C4">
              <w:rPr>
                <w:vertAlign w:val="superscript"/>
              </w:rPr>
              <w:noBreakHyphen/>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pPr>
            <w:r w:rsidRPr="00EE73C4">
              <w:t>753</w:t>
            </w:r>
          </w:p>
        </w:tc>
        <w:tc>
          <w:tcPr>
            <w:tcW w:w="1788" w:type="pct"/>
            <w:shd w:val="clear" w:color="auto" w:fill="auto"/>
          </w:tcPr>
          <w:p w:rsidR="000A3286" w:rsidRPr="00EE73C4" w:rsidRDefault="000A3286" w:rsidP="00E16A83">
            <w:pPr>
              <w:pStyle w:val="Tabletext"/>
            </w:pPr>
            <w:r w:rsidRPr="00EE73C4">
              <w:t>Bk</w:t>
            </w:r>
            <w:r w:rsidR="00EE73C4">
              <w:noBreakHyphen/>
            </w:r>
            <w:r w:rsidRPr="00EE73C4">
              <w:t>245</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754</w:t>
            </w:r>
          </w:p>
        </w:tc>
        <w:tc>
          <w:tcPr>
            <w:tcW w:w="1788" w:type="pct"/>
            <w:shd w:val="clear" w:color="auto" w:fill="auto"/>
          </w:tcPr>
          <w:p w:rsidR="000A3286" w:rsidRPr="00EE73C4" w:rsidRDefault="000A3286" w:rsidP="00E16A83">
            <w:pPr>
              <w:pStyle w:val="Tabletext"/>
            </w:pPr>
            <w:r w:rsidRPr="00EE73C4">
              <w:t>Bk</w:t>
            </w:r>
            <w:r w:rsidR="00EE73C4">
              <w:noBreakHyphen/>
            </w:r>
            <w:r w:rsidRPr="00EE73C4">
              <w:t>246</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755</w:t>
            </w:r>
          </w:p>
        </w:tc>
        <w:tc>
          <w:tcPr>
            <w:tcW w:w="1788" w:type="pct"/>
            <w:shd w:val="clear" w:color="auto" w:fill="auto"/>
          </w:tcPr>
          <w:p w:rsidR="000A3286" w:rsidRPr="00EE73C4" w:rsidRDefault="000A3286" w:rsidP="00E16A83">
            <w:pPr>
              <w:pStyle w:val="Tabletext"/>
            </w:pPr>
            <w:r w:rsidRPr="00EE73C4">
              <w:t>Bk</w:t>
            </w:r>
            <w:r w:rsidR="00EE73C4">
              <w:noBreakHyphen/>
            </w:r>
            <w:r w:rsidRPr="00EE73C4">
              <w:t>247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756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Bk</w:t>
            </w:r>
            <w:r w:rsidR="00EE73C4">
              <w:noBreakHyphen/>
            </w:r>
            <w:r w:rsidRPr="00EE73C4">
              <w:t>249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757</w:t>
            </w:r>
          </w:p>
        </w:tc>
        <w:tc>
          <w:tcPr>
            <w:tcW w:w="1788" w:type="pct"/>
            <w:shd w:val="clear" w:color="auto" w:fill="auto"/>
          </w:tcPr>
          <w:p w:rsidR="000A3286" w:rsidRPr="00EE73C4" w:rsidRDefault="000A3286" w:rsidP="00E16A83">
            <w:pPr>
              <w:pStyle w:val="Tabletext"/>
            </w:pPr>
            <w:r w:rsidRPr="00EE73C4">
              <w:t>Bk</w:t>
            </w:r>
            <w:r w:rsidR="00EE73C4">
              <w:noBreakHyphen/>
            </w:r>
            <w:r w:rsidRPr="00EE73C4">
              <w:t>250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758</w:t>
            </w:r>
          </w:p>
        </w:tc>
        <w:tc>
          <w:tcPr>
            <w:tcW w:w="1788" w:type="pct"/>
            <w:shd w:val="clear" w:color="auto" w:fill="auto"/>
          </w:tcPr>
          <w:p w:rsidR="000A3286" w:rsidRPr="00EE73C4" w:rsidRDefault="000A3286" w:rsidP="00E16A83">
            <w:pPr>
              <w:pStyle w:val="Tabletext"/>
            </w:pPr>
            <w:r w:rsidRPr="00EE73C4">
              <w:t>Cf</w:t>
            </w:r>
            <w:r w:rsidR="00EE73C4">
              <w:noBreakHyphen/>
            </w:r>
            <w:r w:rsidRPr="00EE73C4">
              <w:t>244</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759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246</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248</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249</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762</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250</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763</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251</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252</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253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766</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Cf</w:t>
            </w:r>
            <w:r w:rsidR="00EE73C4">
              <w:noBreakHyphen/>
            </w:r>
            <w:r w:rsidRPr="00EE73C4">
              <w:t>254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shd w:val="clear" w:color="auto" w:fill="auto"/>
          </w:tcPr>
          <w:p w:rsidR="000A3286" w:rsidRPr="00EE73C4" w:rsidRDefault="000A3286" w:rsidP="00E16A83">
            <w:pPr>
              <w:pStyle w:val="Tabletext"/>
            </w:pPr>
            <w:r w:rsidRPr="00EE73C4">
              <w:t>767</w:t>
            </w:r>
          </w:p>
        </w:tc>
        <w:tc>
          <w:tcPr>
            <w:tcW w:w="1788" w:type="pct"/>
            <w:shd w:val="clear" w:color="auto" w:fill="auto"/>
          </w:tcPr>
          <w:p w:rsidR="000A3286" w:rsidRPr="00EE73C4" w:rsidRDefault="000A3286" w:rsidP="00E16A83">
            <w:pPr>
              <w:pStyle w:val="Tabletext"/>
            </w:pPr>
            <w:r w:rsidRPr="00EE73C4">
              <w:t>Es</w:t>
            </w:r>
            <w:r w:rsidR="00EE73C4">
              <w:noBreakHyphen/>
            </w:r>
            <w:r w:rsidRPr="00EE73C4">
              <w:t>250</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768</w:t>
            </w:r>
          </w:p>
        </w:tc>
        <w:tc>
          <w:tcPr>
            <w:tcW w:w="1788" w:type="pct"/>
            <w:shd w:val="clear" w:color="auto" w:fill="auto"/>
          </w:tcPr>
          <w:p w:rsidR="000A3286" w:rsidRPr="00EE73C4" w:rsidRDefault="000A3286" w:rsidP="00E16A83">
            <w:pPr>
              <w:pStyle w:val="Tabletext"/>
            </w:pPr>
            <w:r w:rsidRPr="00EE73C4">
              <w:t>Es</w:t>
            </w:r>
            <w:r w:rsidR="00EE73C4">
              <w:noBreakHyphen/>
            </w:r>
            <w:r w:rsidRPr="00EE73C4">
              <w:t>251</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769</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Es</w:t>
            </w:r>
            <w:r w:rsidR="00EE73C4">
              <w:noBreakHyphen/>
            </w:r>
            <w:r w:rsidRPr="00EE73C4">
              <w:t>253</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770</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Es</w:t>
            </w:r>
            <w:r w:rsidR="00EE73C4">
              <w:noBreakHyphen/>
            </w:r>
            <w:r w:rsidRPr="00EE73C4">
              <w:t>254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771</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Es</w:t>
            </w:r>
            <w:r w:rsidR="00EE73C4">
              <w:noBreakHyphen/>
            </w:r>
            <w:r w:rsidRPr="00EE73C4">
              <w:t>254m</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772</w:t>
            </w:r>
          </w:p>
        </w:tc>
        <w:tc>
          <w:tcPr>
            <w:tcW w:w="1788" w:type="pct"/>
            <w:shd w:val="clear" w:color="auto" w:fill="auto"/>
          </w:tcPr>
          <w:p w:rsidR="000A3286" w:rsidRPr="00EE73C4" w:rsidRDefault="000A3286" w:rsidP="00E16A83">
            <w:pPr>
              <w:pStyle w:val="Tabletext"/>
            </w:pPr>
            <w:r w:rsidRPr="00EE73C4">
              <w:t>Fm</w:t>
            </w:r>
            <w:r w:rsidR="00EE73C4">
              <w:noBreakHyphen/>
            </w:r>
            <w:r w:rsidRPr="00EE73C4">
              <w:t>252</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773</w:t>
            </w:r>
          </w:p>
        </w:tc>
        <w:tc>
          <w:tcPr>
            <w:tcW w:w="1788" w:type="pct"/>
            <w:shd w:val="clear" w:color="auto" w:fill="auto"/>
          </w:tcPr>
          <w:p w:rsidR="000A3286" w:rsidRPr="00EE73C4" w:rsidRDefault="000A3286" w:rsidP="00E16A83">
            <w:pPr>
              <w:pStyle w:val="Tabletext"/>
            </w:pPr>
            <w:r w:rsidRPr="00EE73C4">
              <w:t>Fm</w:t>
            </w:r>
            <w:r w:rsidR="00EE73C4">
              <w:noBreakHyphen/>
            </w:r>
            <w:r w:rsidRPr="00EE73C4">
              <w:t>253</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774</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Fm</w:t>
            </w:r>
            <w:r w:rsidR="00EE73C4">
              <w:noBreakHyphen/>
            </w:r>
            <w:r w:rsidRPr="00EE73C4">
              <w:t>254</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775</w:t>
            </w:r>
          </w:p>
        </w:tc>
        <w:tc>
          <w:tcPr>
            <w:tcW w:w="1788" w:type="pct"/>
            <w:shd w:val="clear" w:color="auto" w:fill="auto"/>
          </w:tcPr>
          <w:p w:rsidR="000A3286" w:rsidRPr="00EE73C4" w:rsidRDefault="000A3286" w:rsidP="00E16A83">
            <w:pPr>
              <w:pStyle w:val="Tabletext"/>
              <w:rPr>
                <w:rFonts w:eastAsiaTheme="minorHAnsi" w:cstheme="minorBidi"/>
                <w:lang w:eastAsia="en-US"/>
              </w:rPr>
            </w:pPr>
            <w:r w:rsidRPr="00EE73C4">
              <w:t>Fm</w:t>
            </w:r>
            <w:r w:rsidR="00EE73C4">
              <w:noBreakHyphen/>
            </w:r>
            <w:r w:rsidRPr="00EE73C4">
              <w:t>255</w:t>
            </w:r>
          </w:p>
        </w:tc>
        <w:tc>
          <w:tcPr>
            <w:tcW w:w="1507"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c>
          <w:tcPr>
            <w:tcW w:w="1201" w:type="pct"/>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6</w:t>
            </w:r>
          </w:p>
        </w:tc>
      </w:tr>
      <w:tr w:rsidR="000A3286" w:rsidRPr="00EE73C4" w:rsidTr="00DF590A">
        <w:tc>
          <w:tcPr>
            <w:tcW w:w="504" w:type="pct"/>
            <w:shd w:val="clear" w:color="auto" w:fill="auto"/>
          </w:tcPr>
          <w:p w:rsidR="000A3286" w:rsidRPr="00EE73C4" w:rsidRDefault="000A3286" w:rsidP="00E16A83">
            <w:pPr>
              <w:pStyle w:val="Tabletext"/>
            </w:pPr>
            <w:r w:rsidRPr="00EE73C4">
              <w:t>776</w:t>
            </w:r>
          </w:p>
        </w:tc>
        <w:tc>
          <w:tcPr>
            <w:tcW w:w="1788" w:type="pct"/>
            <w:shd w:val="clear" w:color="auto" w:fill="auto"/>
          </w:tcPr>
          <w:p w:rsidR="000A3286" w:rsidRPr="00EE73C4" w:rsidRDefault="000A3286" w:rsidP="00E16A83">
            <w:pPr>
              <w:pStyle w:val="Tabletext"/>
            </w:pPr>
            <w:r w:rsidRPr="00EE73C4">
              <w:t>Fm</w:t>
            </w:r>
            <w:r w:rsidR="00EE73C4">
              <w:noBreakHyphen/>
            </w:r>
            <w:r w:rsidRPr="00EE73C4">
              <w:t>257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1</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shd w:val="clear" w:color="auto" w:fill="auto"/>
          </w:tcPr>
          <w:p w:rsidR="000A3286" w:rsidRPr="00EE73C4" w:rsidRDefault="000A3286" w:rsidP="00E16A83">
            <w:pPr>
              <w:pStyle w:val="Tabletext"/>
            </w:pPr>
            <w:r w:rsidRPr="00EE73C4">
              <w:t>777</w:t>
            </w:r>
          </w:p>
        </w:tc>
        <w:tc>
          <w:tcPr>
            <w:tcW w:w="1788" w:type="pct"/>
            <w:shd w:val="clear" w:color="auto" w:fill="auto"/>
          </w:tcPr>
          <w:p w:rsidR="000A3286" w:rsidRPr="00EE73C4" w:rsidRDefault="000A3286" w:rsidP="00E16A83">
            <w:pPr>
              <w:pStyle w:val="Tabletext"/>
            </w:pPr>
            <w:r w:rsidRPr="00EE73C4">
              <w:t>Md</w:t>
            </w:r>
            <w:r w:rsidR="00EE73C4">
              <w:noBreakHyphen/>
            </w:r>
            <w:r w:rsidRPr="00EE73C4">
              <w:t>257</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7</w:t>
            </w:r>
          </w:p>
        </w:tc>
      </w:tr>
      <w:tr w:rsidR="000A3286" w:rsidRPr="00EE73C4" w:rsidTr="00DF590A">
        <w:tc>
          <w:tcPr>
            <w:tcW w:w="504" w:type="pct"/>
            <w:shd w:val="clear" w:color="auto" w:fill="auto"/>
          </w:tcPr>
          <w:p w:rsidR="000A3286" w:rsidRPr="00EE73C4" w:rsidRDefault="000A3286" w:rsidP="00E16A83">
            <w:pPr>
              <w:pStyle w:val="Tabletext"/>
            </w:pPr>
            <w:r w:rsidRPr="00EE73C4">
              <w:t>778</w:t>
            </w:r>
          </w:p>
        </w:tc>
        <w:tc>
          <w:tcPr>
            <w:tcW w:w="1788" w:type="pct"/>
            <w:shd w:val="clear" w:color="auto" w:fill="auto"/>
          </w:tcPr>
          <w:p w:rsidR="000A3286" w:rsidRPr="00EE73C4" w:rsidRDefault="000A3286" w:rsidP="00E16A83">
            <w:pPr>
              <w:pStyle w:val="Tabletext"/>
            </w:pPr>
            <w:r w:rsidRPr="00EE73C4">
              <w:t>Md</w:t>
            </w:r>
            <w:r w:rsidR="00EE73C4">
              <w:noBreakHyphen/>
            </w:r>
            <w:r w:rsidRPr="00EE73C4">
              <w:t>258</w:t>
            </w:r>
          </w:p>
        </w:tc>
        <w:tc>
          <w:tcPr>
            <w:tcW w:w="1507" w:type="pct"/>
            <w:shd w:val="clear" w:color="auto" w:fill="auto"/>
          </w:tcPr>
          <w:p w:rsidR="000A3286" w:rsidRPr="00EE73C4" w:rsidRDefault="000A3286" w:rsidP="00E16A83">
            <w:pPr>
              <w:pStyle w:val="Tabletext"/>
            </w:pPr>
            <w:r w:rsidRPr="00EE73C4">
              <w:t>1 x 10</w:t>
            </w:r>
            <w:r w:rsidRPr="00EE73C4">
              <w:rPr>
                <w:vertAlign w:val="superscript"/>
              </w:rPr>
              <w:t>2</w:t>
            </w:r>
          </w:p>
        </w:tc>
        <w:tc>
          <w:tcPr>
            <w:tcW w:w="1201" w:type="pct"/>
            <w:shd w:val="clear" w:color="auto" w:fill="auto"/>
          </w:tcPr>
          <w:p w:rsidR="000A3286" w:rsidRPr="00EE73C4" w:rsidRDefault="000A3286" w:rsidP="00E16A83">
            <w:pPr>
              <w:pStyle w:val="Tabletext"/>
            </w:pPr>
            <w:r w:rsidRPr="00EE73C4">
              <w:t>1 x 10</w:t>
            </w:r>
            <w:r w:rsidRPr="00EE73C4">
              <w:rPr>
                <w:vertAlign w:val="superscript"/>
              </w:rPr>
              <w:t>5</w:t>
            </w:r>
          </w:p>
        </w:tc>
      </w:tr>
      <w:tr w:rsidR="000A3286" w:rsidRPr="00EE73C4" w:rsidTr="00DF590A">
        <w:tc>
          <w:tcPr>
            <w:tcW w:w="504" w:type="pct"/>
            <w:tcBorders>
              <w:bottom w:val="single" w:sz="4" w:space="0" w:color="auto"/>
            </w:tcBorders>
            <w:shd w:val="clear" w:color="auto" w:fill="auto"/>
          </w:tcPr>
          <w:p w:rsidR="000A3286" w:rsidRPr="00EE73C4" w:rsidRDefault="000A3286" w:rsidP="005051EC">
            <w:pPr>
              <w:pStyle w:val="Tabletext"/>
              <w:keepNext/>
              <w:rPr>
                <w:rFonts w:eastAsiaTheme="minorHAnsi" w:cstheme="minorBidi"/>
                <w:lang w:eastAsia="en-US"/>
              </w:rPr>
            </w:pPr>
            <w:r w:rsidRPr="00EE73C4">
              <w:t>779</w:t>
            </w:r>
          </w:p>
        </w:tc>
        <w:tc>
          <w:tcPr>
            <w:tcW w:w="1788" w:type="pct"/>
            <w:tcBorders>
              <w:bottom w:val="single" w:sz="4"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An alpha</w:t>
            </w:r>
            <w:r w:rsidR="00EE73C4">
              <w:noBreakHyphen/>
            </w:r>
            <w:r w:rsidRPr="00EE73C4">
              <w:t>emitting nuclide not mentioned in another item</w:t>
            </w:r>
          </w:p>
        </w:tc>
        <w:tc>
          <w:tcPr>
            <w:tcW w:w="1507" w:type="pct"/>
            <w:tcBorders>
              <w:bottom w:val="single" w:sz="4"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0</w:t>
            </w:r>
          </w:p>
        </w:tc>
        <w:tc>
          <w:tcPr>
            <w:tcW w:w="1201" w:type="pct"/>
            <w:tcBorders>
              <w:bottom w:val="single" w:sz="4"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3</w:t>
            </w:r>
          </w:p>
        </w:tc>
      </w:tr>
      <w:tr w:rsidR="000A3286" w:rsidRPr="00EE73C4" w:rsidTr="00DF590A">
        <w:tc>
          <w:tcPr>
            <w:tcW w:w="504"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780</w:t>
            </w:r>
          </w:p>
        </w:tc>
        <w:tc>
          <w:tcPr>
            <w:tcW w:w="1788"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A nuclide that is not alpha</w:t>
            </w:r>
            <w:r w:rsidR="00EE73C4">
              <w:noBreakHyphen/>
            </w:r>
            <w:r w:rsidRPr="00EE73C4">
              <w:t>emitting and not mentioned in another item</w:t>
            </w:r>
          </w:p>
        </w:tc>
        <w:tc>
          <w:tcPr>
            <w:tcW w:w="1507"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1</w:t>
            </w:r>
          </w:p>
        </w:tc>
        <w:tc>
          <w:tcPr>
            <w:tcW w:w="1201"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1 x 10</w:t>
            </w:r>
            <w:r w:rsidRPr="00EE73C4">
              <w:rPr>
                <w:vertAlign w:val="superscript"/>
              </w:rPr>
              <w:t>4</w:t>
            </w:r>
          </w:p>
        </w:tc>
      </w:tr>
    </w:tbl>
    <w:p w:rsidR="000A3286" w:rsidRPr="00EE73C4" w:rsidRDefault="000A3286" w:rsidP="009A5644">
      <w:pPr>
        <w:pStyle w:val="ActHead2"/>
        <w:pageBreakBefore/>
      </w:pPr>
      <w:bookmarkStart w:id="107" w:name="_Toc519781986"/>
      <w:r w:rsidRPr="00EE73C4">
        <w:rPr>
          <w:rStyle w:val="CharPartNo"/>
        </w:rPr>
        <w:t>Part</w:t>
      </w:r>
      <w:r w:rsidR="00EE73C4" w:rsidRPr="00EE73C4">
        <w:rPr>
          <w:rStyle w:val="CharPartNo"/>
        </w:rPr>
        <w:t> </w:t>
      </w:r>
      <w:r w:rsidRPr="00EE73C4">
        <w:rPr>
          <w:rStyle w:val="CharPartNo"/>
        </w:rPr>
        <w:t>3</w:t>
      </w:r>
      <w:r w:rsidRPr="00EE73C4">
        <w:t>—</w:t>
      </w:r>
      <w:r w:rsidRPr="00EE73C4">
        <w:rPr>
          <w:rStyle w:val="CharPartText"/>
        </w:rPr>
        <w:t>Parent nuclides and progeny nuclides</w:t>
      </w:r>
      <w:bookmarkEnd w:id="107"/>
    </w:p>
    <w:p w:rsidR="000A3286" w:rsidRPr="00EE73C4" w:rsidRDefault="000A3286" w:rsidP="000A3286">
      <w:pPr>
        <w:pStyle w:val="Header"/>
      </w:pPr>
      <w:r w:rsidRPr="00EE73C4">
        <w:rPr>
          <w:rStyle w:val="CharDivNo"/>
        </w:rPr>
        <w:t xml:space="preserve"> </w:t>
      </w:r>
      <w:r w:rsidRPr="00EE73C4">
        <w:rPr>
          <w:rStyle w:val="CharDivText"/>
        </w:rPr>
        <w:t xml:space="preserve"> </w:t>
      </w:r>
    </w:p>
    <w:p w:rsidR="000A3286" w:rsidRPr="00EE73C4" w:rsidRDefault="000A3286" w:rsidP="000A3286">
      <w:pPr>
        <w:pStyle w:val="ActHead5"/>
      </w:pPr>
      <w:bookmarkStart w:id="108" w:name="_Toc519781987"/>
      <w:r w:rsidRPr="00EE73C4">
        <w:rPr>
          <w:rStyle w:val="CharSectno"/>
        </w:rPr>
        <w:t>3</w:t>
      </w:r>
      <w:r w:rsidRPr="00EE73C4">
        <w:t xml:space="preserve">  Parent nuclides and progeny nuclides</w:t>
      </w:r>
      <w:bookmarkEnd w:id="108"/>
    </w:p>
    <w:p w:rsidR="000A3286" w:rsidRPr="00EE73C4" w:rsidRDefault="000A3286" w:rsidP="000A3286">
      <w:pPr>
        <w:pStyle w:val="subsection"/>
      </w:pPr>
      <w:r w:rsidRPr="00EE73C4">
        <w:tab/>
      </w:r>
      <w:r w:rsidRPr="00EE73C4">
        <w:tab/>
        <w:t>The following table sets out progeny nuclides for parent nuclides included in secular equilibrium.</w:t>
      </w:r>
    </w:p>
    <w:p w:rsidR="000A3286" w:rsidRPr="00EE73C4" w:rsidRDefault="000A3286" w:rsidP="000A3286">
      <w:pPr>
        <w:pStyle w:val="notetext"/>
      </w:pPr>
      <w:r w:rsidRPr="00EE73C4">
        <w:t>Note 1:</w:t>
      </w:r>
      <w:r w:rsidRPr="00EE73C4">
        <w:tab/>
        <w:t>The activity of a progeny nuclide included in secular equilibrium with a parent nuclide is dealt with in regulation</w:t>
      </w:r>
      <w:r w:rsidR="00EE73C4">
        <w:t> </w:t>
      </w:r>
      <w:r w:rsidRPr="00EE73C4">
        <w:t>3A.</w:t>
      </w:r>
    </w:p>
    <w:p w:rsidR="000A3286" w:rsidRPr="00EE73C4" w:rsidRDefault="000A3286" w:rsidP="000A3286">
      <w:pPr>
        <w:pStyle w:val="notetext"/>
      </w:pPr>
      <w:r w:rsidRPr="00EE73C4">
        <w:t>Note 2:</w:t>
      </w:r>
      <w:r w:rsidRPr="00EE73C4">
        <w:tab/>
        <w:t xml:space="preserve">Parent nuclides are also marked </w:t>
      </w:r>
      <w:r w:rsidRPr="00EE73C4">
        <w:rPr>
          <w:vertAlign w:val="superscript"/>
        </w:rPr>
        <w:t>a</w:t>
      </w:r>
      <w:r w:rsidRPr="00EE73C4">
        <w:t xml:space="preserve"> in the table in clause</w:t>
      </w:r>
      <w:r w:rsidR="00EE73C4">
        <w:t> </w:t>
      </w:r>
      <w:r w:rsidRPr="00EE73C4">
        <w:t>2.</w:t>
      </w:r>
    </w:p>
    <w:p w:rsidR="000A3286" w:rsidRPr="00EE73C4" w:rsidRDefault="000A3286" w:rsidP="000A328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3913"/>
        <w:gridCol w:w="3756"/>
      </w:tblGrid>
      <w:tr w:rsidR="000A3286" w:rsidRPr="00EE73C4" w:rsidTr="00DF590A">
        <w:trPr>
          <w:tblHeader/>
        </w:trPr>
        <w:tc>
          <w:tcPr>
            <w:tcW w:w="5000" w:type="pct"/>
            <w:gridSpan w:val="3"/>
            <w:tcBorders>
              <w:top w:val="single" w:sz="12" w:space="0" w:color="auto"/>
              <w:bottom w:val="single" w:sz="2" w:space="0" w:color="auto"/>
            </w:tcBorders>
            <w:shd w:val="clear" w:color="auto" w:fill="auto"/>
          </w:tcPr>
          <w:p w:rsidR="000A3286" w:rsidRPr="00EE73C4" w:rsidRDefault="000A3286" w:rsidP="00E16A83">
            <w:pPr>
              <w:pStyle w:val="TableHeading"/>
            </w:pPr>
            <w:r w:rsidRPr="00EE73C4">
              <w:t>Parent nuclides and progeny nuclides</w:t>
            </w:r>
          </w:p>
        </w:tc>
      </w:tr>
      <w:tr w:rsidR="000A3286" w:rsidRPr="00EE73C4" w:rsidTr="00DF590A">
        <w:trPr>
          <w:tblHeader/>
        </w:trPr>
        <w:tc>
          <w:tcPr>
            <w:tcW w:w="504"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Item</w:t>
            </w:r>
          </w:p>
        </w:tc>
        <w:tc>
          <w:tcPr>
            <w:tcW w:w="2294"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Parent nuclide</w:t>
            </w:r>
          </w:p>
        </w:tc>
        <w:tc>
          <w:tcPr>
            <w:tcW w:w="2202" w:type="pct"/>
            <w:tcBorders>
              <w:top w:val="single" w:sz="2" w:space="0" w:color="auto"/>
              <w:bottom w:val="single" w:sz="12" w:space="0" w:color="auto"/>
            </w:tcBorders>
            <w:shd w:val="clear" w:color="auto" w:fill="auto"/>
          </w:tcPr>
          <w:p w:rsidR="000A3286" w:rsidRPr="00EE73C4" w:rsidRDefault="000A3286" w:rsidP="00E16A83">
            <w:pPr>
              <w:pStyle w:val="TableHeading"/>
            </w:pPr>
            <w:r w:rsidRPr="00EE73C4">
              <w:t>Progeny nuclide</w:t>
            </w:r>
          </w:p>
        </w:tc>
      </w:tr>
      <w:tr w:rsidR="000A3286" w:rsidRPr="00EE73C4" w:rsidTr="00DF590A">
        <w:tc>
          <w:tcPr>
            <w:tcW w:w="504" w:type="pct"/>
            <w:tcBorders>
              <w:top w:val="single" w:sz="12" w:space="0" w:color="auto"/>
            </w:tcBorders>
            <w:shd w:val="clear" w:color="auto" w:fill="auto"/>
          </w:tcPr>
          <w:p w:rsidR="000A3286" w:rsidRPr="00EE73C4" w:rsidRDefault="000A3286" w:rsidP="00E16A83">
            <w:pPr>
              <w:pStyle w:val="Tabletext"/>
            </w:pPr>
            <w:r w:rsidRPr="00EE73C4">
              <w:t>1</w:t>
            </w:r>
          </w:p>
        </w:tc>
        <w:tc>
          <w:tcPr>
            <w:tcW w:w="2294" w:type="pct"/>
            <w:tcBorders>
              <w:top w:val="single" w:sz="12" w:space="0" w:color="auto"/>
            </w:tcBorders>
            <w:shd w:val="clear" w:color="auto" w:fill="auto"/>
          </w:tcPr>
          <w:p w:rsidR="000A3286" w:rsidRPr="00EE73C4" w:rsidRDefault="000A3286" w:rsidP="00E16A83">
            <w:pPr>
              <w:pStyle w:val="Tabletext"/>
            </w:pPr>
            <w:r w:rsidRPr="00EE73C4">
              <w:t>Ge</w:t>
            </w:r>
            <w:r w:rsidR="00EE73C4">
              <w:noBreakHyphen/>
            </w:r>
            <w:r w:rsidRPr="00EE73C4">
              <w:t>68</w:t>
            </w:r>
          </w:p>
        </w:tc>
        <w:tc>
          <w:tcPr>
            <w:tcW w:w="2202" w:type="pct"/>
            <w:tcBorders>
              <w:top w:val="single" w:sz="12" w:space="0" w:color="auto"/>
            </w:tcBorders>
            <w:shd w:val="clear" w:color="auto" w:fill="auto"/>
          </w:tcPr>
          <w:p w:rsidR="000A3286" w:rsidRPr="00EE73C4" w:rsidRDefault="000A3286" w:rsidP="00E16A83">
            <w:pPr>
              <w:pStyle w:val="Tabletext"/>
            </w:pPr>
            <w:r w:rsidRPr="00EE73C4">
              <w:t>Ga</w:t>
            </w:r>
            <w:r w:rsidR="00EE73C4">
              <w:noBreakHyphen/>
            </w:r>
            <w:r w:rsidRPr="00EE73C4">
              <w:t>68</w:t>
            </w:r>
          </w:p>
        </w:tc>
      </w:tr>
      <w:tr w:rsidR="000A3286" w:rsidRPr="00EE73C4" w:rsidTr="00DF590A">
        <w:tc>
          <w:tcPr>
            <w:tcW w:w="504" w:type="pct"/>
            <w:shd w:val="clear" w:color="auto" w:fill="auto"/>
          </w:tcPr>
          <w:p w:rsidR="000A3286" w:rsidRPr="00EE73C4" w:rsidRDefault="000A3286" w:rsidP="00E16A83">
            <w:pPr>
              <w:pStyle w:val="Tabletext"/>
            </w:pPr>
            <w:r w:rsidRPr="00EE73C4">
              <w:t>2</w:t>
            </w:r>
          </w:p>
        </w:tc>
        <w:tc>
          <w:tcPr>
            <w:tcW w:w="2294" w:type="pct"/>
            <w:shd w:val="clear" w:color="auto" w:fill="auto"/>
          </w:tcPr>
          <w:p w:rsidR="000A3286" w:rsidRPr="00EE73C4" w:rsidRDefault="000A3286" w:rsidP="00E16A83">
            <w:pPr>
              <w:pStyle w:val="Tabletext"/>
            </w:pPr>
            <w:r w:rsidRPr="00EE73C4">
              <w:t>Rb</w:t>
            </w:r>
            <w:r w:rsidR="00EE73C4">
              <w:noBreakHyphen/>
            </w:r>
            <w:r w:rsidRPr="00EE73C4">
              <w:t>83</w:t>
            </w:r>
          </w:p>
        </w:tc>
        <w:tc>
          <w:tcPr>
            <w:tcW w:w="2202" w:type="pct"/>
            <w:shd w:val="clear" w:color="auto" w:fill="auto"/>
          </w:tcPr>
          <w:p w:rsidR="000A3286" w:rsidRPr="00EE73C4" w:rsidRDefault="000A3286" w:rsidP="00E16A83">
            <w:pPr>
              <w:pStyle w:val="Tabletext"/>
            </w:pPr>
            <w:r w:rsidRPr="00EE73C4">
              <w:t>Kr</w:t>
            </w:r>
            <w:r w:rsidR="00EE73C4">
              <w:noBreakHyphen/>
            </w:r>
            <w:r w:rsidRPr="00EE73C4">
              <w:t>83m</w:t>
            </w:r>
          </w:p>
        </w:tc>
      </w:tr>
      <w:tr w:rsidR="000A3286" w:rsidRPr="00EE73C4" w:rsidTr="00DF590A">
        <w:tc>
          <w:tcPr>
            <w:tcW w:w="504" w:type="pct"/>
            <w:shd w:val="clear" w:color="auto" w:fill="auto"/>
          </w:tcPr>
          <w:p w:rsidR="000A3286" w:rsidRPr="00EE73C4" w:rsidRDefault="000A3286" w:rsidP="00E16A83">
            <w:pPr>
              <w:pStyle w:val="Tabletext"/>
            </w:pPr>
            <w:r w:rsidRPr="00EE73C4">
              <w:t>3</w:t>
            </w:r>
          </w:p>
        </w:tc>
        <w:tc>
          <w:tcPr>
            <w:tcW w:w="2294" w:type="pct"/>
            <w:shd w:val="clear" w:color="auto" w:fill="auto"/>
          </w:tcPr>
          <w:p w:rsidR="000A3286" w:rsidRPr="00EE73C4" w:rsidRDefault="000A3286" w:rsidP="00E16A83">
            <w:pPr>
              <w:pStyle w:val="Tabletext"/>
            </w:pPr>
            <w:r w:rsidRPr="00EE73C4">
              <w:t>Sr</w:t>
            </w:r>
            <w:r w:rsidR="00EE73C4">
              <w:noBreakHyphen/>
            </w:r>
            <w:r w:rsidRPr="00EE73C4">
              <w:t>82</w:t>
            </w:r>
          </w:p>
        </w:tc>
        <w:tc>
          <w:tcPr>
            <w:tcW w:w="2202" w:type="pct"/>
            <w:shd w:val="clear" w:color="auto" w:fill="auto"/>
          </w:tcPr>
          <w:p w:rsidR="000A3286" w:rsidRPr="00EE73C4" w:rsidRDefault="000A3286" w:rsidP="00E16A83">
            <w:pPr>
              <w:pStyle w:val="Tabletext"/>
            </w:pPr>
            <w:r w:rsidRPr="00EE73C4">
              <w:t>Rb</w:t>
            </w:r>
            <w:r w:rsidR="00EE73C4">
              <w:noBreakHyphen/>
            </w:r>
            <w:r w:rsidRPr="00EE73C4">
              <w:t>82</w:t>
            </w:r>
          </w:p>
        </w:tc>
      </w:tr>
      <w:tr w:rsidR="000A3286" w:rsidRPr="00EE73C4" w:rsidTr="00DF590A">
        <w:tc>
          <w:tcPr>
            <w:tcW w:w="504" w:type="pct"/>
            <w:shd w:val="clear" w:color="auto" w:fill="auto"/>
          </w:tcPr>
          <w:p w:rsidR="000A3286" w:rsidRPr="00EE73C4" w:rsidRDefault="000A3286" w:rsidP="00E16A83">
            <w:pPr>
              <w:pStyle w:val="Tabletext"/>
            </w:pPr>
            <w:r w:rsidRPr="00EE73C4">
              <w:t>4</w:t>
            </w:r>
          </w:p>
        </w:tc>
        <w:tc>
          <w:tcPr>
            <w:tcW w:w="2294" w:type="pct"/>
            <w:shd w:val="clear" w:color="auto" w:fill="auto"/>
          </w:tcPr>
          <w:p w:rsidR="000A3286" w:rsidRPr="00EE73C4" w:rsidRDefault="000A3286" w:rsidP="00E16A83">
            <w:pPr>
              <w:pStyle w:val="Tabletext"/>
            </w:pPr>
            <w:r w:rsidRPr="00EE73C4">
              <w:t>Sr</w:t>
            </w:r>
            <w:r w:rsidR="00EE73C4">
              <w:noBreakHyphen/>
            </w:r>
            <w:r w:rsidRPr="00EE73C4">
              <w:t>90</w:t>
            </w:r>
          </w:p>
        </w:tc>
        <w:tc>
          <w:tcPr>
            <w:tcW w:w="2202" w:type="pct"/>
            <w:shd w:val="clear" w:color="auto" w:fill="auto"/>
          </w:tcPr>
          <w:p w:rsidR="000A3286" w:rsidRPr="00EE73C4" w:rsidRDefault="000A3286" w:rsidP="00E16A83">
            <w:pPr>
              <w:pStyle w:val="Tabletext"/>
            </w:pPr>
            <w:r w:rsidRPr="00EE73C4">
              <w:t>Y</w:t>
            </w:r>
            <w:r w:rsidR="00EE73C4">
              <w:noBreakHyphen/>
            </w:r>
            <w:r w:rsidRPr="00EE73C4">
              <w:t>90</w:t>
            </w:r>
          </w:p>
        </w:tc>
      </w:tr>
      <w:tr w:rsidR="000A3286" w:rsidRPr="00EE73C4" w:rsidTr="00DF590A">
        <w:tc>
          <w:tcPr>
            <w:tcW w:w="504" w:type="pct"/>
            <w:shd w:val="clear" w:color="auto" w:fill="auto"/>
          </w:tcPr>
          <w:p w:rsidR="000A3286" w:rsidRPr="00EE73C4" w:rsidRDefault="000A3286" w:rsidP="00E16A83">
            <w:pPr>
              <w:pStyle w:val="Tabletext"/>
            </w:pPr>
            <w:r w:rsidRPr="00EE73C4">
              <w:t>5</w:t>
            </w:r>
          </w:p>
        </w:tc>
        <w:tc>
          <w:tcPr>
            <w:tcW w:w="2294" w:type="pct"/>
            <w:shd w:val="clear" w:color="auto" w:fill="auto"/>
          </w:tcPr>
          <w:p w:rsidR="000A3286" w:rsidRPr="00EE73C4" w:rsidRDefault="000A3286" w:rsidP="00E16A83">
            <w:pPr>
              <w:pStyle w:val="Tabletext"/>
            </w:pPr>
            <w:r w:rsidRPr="00EE73C4">
              <w:t>Y</w:t>
            </w:r>
            <w:r w:rsidR="00EE73C4">
              <w:noBreakHyphen/>
            </w:r>
            <w:r w:rsidRPr="00EE73C4">
              <w:t>87</w:t>
            </w:r>
          </w:p>
        </w:tc>
        <w:tc>
          <w:tcPr>
            <w:tcW w:w="2202" w:type="pct"/>
            <w:shd w:val="clear" w:color="auto" w:fill="auto"/>
          </w:tcPr>
          <w:p w:rsidR="000A3286" w:rsidRPr="00EE73C4" w:rsidRDefault="000A3286" w:rsidP="00E16A83">
            <w:pPr>
              <w:pStyle w:val="Tabletext"/>
            </w:pPr>
            <w:r w:rsidRPr="00EE73C4">
              <w:t>Sr</w:t>
            </w:r>
            <w:r w:rsidR="00EE73C4">
              <w:noBreakHyphen/>
            </w:r>
            <w:r w:rsidRPr="00EE73C4">
              <w:t>87m</w:t>
            </w:r>
          </w:p>
        </w:tc>
      </w:tr>
      <w:tr w:rsidR="000A3286" w:rsidRPr="00EE73C4" w:rsidTr="00DF590A">
        <w:tc>
          <w:tcPr>
            <w:tcW w:w="504" w:type="pct"/>
            <w:shd w:val="clear" w:color="auto" w:fill="auto"/>
          </w:tcPr>
          <w:p w:rsidR="000A3286" w:rsidRPr="00EE73C4" w:rsidRDefault="000A3286" w:rsidP="00E16A83">
            <w:pPr>
              <w:pStyle w:val="Tabletext"/>
            </w:pPr>
            <w:r w:rsidRPr="00EE73C4">
              <w:t>6</w:t>
            </w:r>
          </w:p>
        </w:tc>
        <w:tc>
          <w:tcPr>
            <w:tcW w:w="2294" w:type="pct"/>
            <w:shd w:val="clear" w:color="auto" w:fill="auto"/>
          </w:tcPr>
          <w:p w:rsidR="000A3286" w:rsidRPr="00EE73C4" w:rsidRDefault="000A3286" w:rsidP="00E16A83">
            <w:pPr>
              <w:pStyle w:val="Tabletext"/>
            </w:pPr>
            <w:r w:rsidRPr="00EE73C4">
              <w:t>Zr</w:t>
            </w:r>
            <w:r w:rsidR="00EE73C4">
              <w:noBreakHyphen/>
            </w:r>
            <w:r w:rsidRPr="00EE73C4">
              <w:t>93</w:t>
            </w:r>
          </w:p>
        </w:tc>
        <w:tc>
          <w:tcPr>
            <w:tcW w:w="2202" w:type="pct"/>
            <w:shd w:val="clear" w:color="auto" w:fill="auto"/>
          </w:tcPr>
          <w:p w:rsidR="000A3286" w:rsidRPr="00EE73C4" w:rsidRDefault="000A3286" w:rsidP="00E16A83">
            <w:pPr>
              <w:pStyle w:val="Tabletext"/>
            </w:pPr>
            <w:r w:rsidRPr="00EE73C4">
              <w:t>Nb</w:t>
            </w:r>
            <w:r w:rsidR="00EE73C4">
              <w:noBreakHyphen/>
            </w:r>
            <w:r w:rsidRPr="00EE73C4">
              <w:t>93m</w:t>
            </w:r>
          </w:p>
        </w:tc>
      </w:tr>
      <w:tr w:rsidR="000A3286" w:rsidRPr="00EE73C4" w:rsidTr="00DF590A">
        <w:tc>
          <w:tcPr>
            <w:tcW w:w="504" w:type="pct"/>
            <w:shd w:val="clear" w:color="auto" w:fill="auto"/>
          </w:tcPr>
          <w:p w:rsidR="000A3286" w:rsidRPr="00EE73C4" w:rsidRDefault="000A3286" w:rsidP="00E16A83">
            <w:pPr>
              <w:pStyle w:val="Tabletext"/>
            </w:pPr>
            <w:r w:rsidRPr="00EE73C4">
              <w:t>7</w:t>
            </w:r>
          </w:p>
        </w:tc>
        <w:tc>
          <w:tcPr>
            <w:tcW w:w="2294" w:type="pct"/>
            <w:shd w:val="clear" w:color="auto" w:fill="auto"/>
          </w:tcPr>
          <w:p w:rsidR="000A3286" w:rsidRPr="00EE73C4" w:rsidRDefault="000A3286" w:rsidP="00E16A83">
            <w:pPr>
              <w:pStyle w:val="Tabletext"/>
            </w:pPr>
            <w:r w:rsidRPr="00EE73C4">
              <w:t>Zr</w:t>
            </w:r>
            <w:r w:rsidR="00EE73C4">
              <w:noBreakHyphen/>
            </w:r>
            <w:r w:rsidRPr="00EE73C4">
              <w:t>97</w:t>
            </w:r>
          </w:p>
        </w:tc>
        <w:tc>
          <w:tcPr>
            <w:tcW w:w="2202" w:type="pct"/>
            <w:shd w:val="clear" w:color="auto" w:fill="auto"/>
          </w:tcPr>
          <w:p w:rsidR="000A3286" w:rsidRPr="00EE73C4" w:rsidRDefault="000A3286" w:rsidP="00E16A83">
            <w:pPr>
              <w:pStyle w:val="Tabletext"/>
            </w:pPr>
            <w:r w:rsidRPr="00EE73C4">
              <w:t>Nb</w:t>
            </w:r>
            <w:r w:rsidR="00EE73C4">
              <w:noBreakHyphen/>
            </w:r>
            <w:r w:rsidRPr="00EE73C4">
              <w:t>97</w:t>
            </w:r>
          </w:p>
        </w:tc>
      </w:tr>
      <w:tr w:rsidR="000A3286" w:rsidRPr="00EE73C4" w:rsidTr="00DF590A">
        <w:tc>
          <w:tcPr>
            <w:tcW w:w="504" w:type="pct"/>
            <w:shd w:val="clear" w:color="auto" w:fill="auto"/>
          </w:tcPr>
          <w:p w:rsidR="000A3286" w:rsidRPr="00EE73C4" w:rsidRDefault="000A3286" w:rsidP="00E16A83">
            <w:pPr>
              <w:pStyle w:val="Tabletext"/>
            </w:pPr>
            <w:r w:rsidRPr="00EE73C4">
              <w:t>8</w:t>
            </w:r>
          </w:p>
        </w:tc>
        <w:tc>
          <w:tcPr>
            <w:tcW w:w="2294" w:type="pct"/>
            <w:shd w:val="clear" w:color="auto" w:fill="auto"/>
          </w:tcPr>
          <w:p w:rsidR="000A3286" w:rsidRPr="00EE73C4" w:rsidRDefault="000A3286" w:rsidP="00E16A83">
            <w:pPr>
              <w:pStyle w:val="Tabletext"/>
            </w:pPr>
            <w:r w:rsidRPr="00EE73C4">
              <w:t>Ru</w:t>
            </w:r>
            <w:r w:rsidR="00EE73C4">
              <w:noBreakHyphen/>
            </w:r>
            <w:r w:rsidRPr="00EE73C4">
              <w:t>106</w:t>
            </w:r>
          </w:p>
        </w:tc>
        <w:tc>
          <w:tcPr>
            <w:tcW w:w="2202" w:type="pct"/>
            <w:shd w:val="clear" w:color="auto" w:fill="auto"/>
          </w:tcPr>
          <w:p w:rsidR="000A3286" w:rsidRPr="00EE73C4" w:rsidRDefault="000A3286" w:rsidP="00E16A83">
            <w:pPr>
              <w:pStyle w:val="Tabletext"/>
            </w:pPr>
            <w:r w:rsidRPr="00EE73C4">
              <w:t>Rh</w:t>
            </w:r>
            <w:r w:rsidR="00EE73C4">
              <w:noBreakHyphen/>
            </w:r>
            <w:r w:rsidRPr="00EE73C4">
              <w:t>106</w:t>
            </w:r>
          </w:p>
        </w:tc>
      </w:tr>
      <w:tr w:rsidR="000A3286" w:rsidRPr="00EE73C4" w:rsidTr="00DF590A">
        <w:tc>
          <w:tcPr>
            <w:tcW w:w="504" w:type="pct"/>
            <w:shd w:val="clear" w:color="auto" w:fill="auto"/>
          </w:tcPr>
          <w:p w:rsidR="000A3286" w:rsidRPr="00EE73C4" w:rsidRDefault="000A3286" w:rsidP="00E16A83">
            <w:pPr>
              <w:pStyle w:val="Tabletext"/>
            </w:pPr>
            <w:r w:rsidRPr="00EE73C4">
              <w:t>9</w:t>
            </w:r>
          </w:p>
        </w:tc>
        <w:tc>
          <w:tcPr>
            <w:tcW w:w="2294" w:type="pct"/>
            <w:shd w:val="clear" w:color="auto" w:fill="auto"/>
          </w:tcPr>
          <w:p w:rsidR="000A3286" w:rsidRPr="00EE73C4" w:rsidRDefault="000A3286" w:rsidP="00E16A83">
            <w:pPr>
              <w:pStyle w:val="Tabletext"/>
            </w:pPr>
            <w:r w:rsidRPr="00EE73C4">
              <w:t>Ag</w:t>
            </w:r>
            <w:r w:rsidR="00EE73C4">
              <w:noBreakHyphen/>
            </w:r>
            <w:r w:rsidRPr="00EE73C4">
              <w:t>108m</w:t>
            </w:r>
          </w:p>
        </w:tc>
        <w:tc>
          <w:tcPr>
            <w:tcW w:w="2202" w:type="pct"/>
            <w:shd w:val="clear" w:color="auto" w:fill="auto"/>
          </w:tcPr>
          <w:p w:rsidR="000A3286" w:rsidRPr="00EE73C4" w:rsidRDefault="000A3286" w:rsidP="00E16A83">
            <w:pPr>
              <w:pStyle w:val="Tabletext"/>
            </w:pPr>
            <w:r w:rsidRPr="00EE73C4">
              <w:t>Ag</w:t>
            </w:r>
            <w:r w:rsidR="00EE73C4">
              <w:noBreakHyphen/>
            </w:r>
            <w:r w:rsidRPr="00EE73C4">
              <w:t>108</w:t>
            </w:r>
          </w:p>
        </w:tc>
      </w:tr>
      <w:tr w:rsidR="000A3286" w:rsidRPr="00EE73C4" w:rsidTr="00DF590A">
        <w:tc>
          <w:tcPr>
            <w:tcW w:w="504" w:type="pct"/>
            <w:shd w:val="clear" w:color="auto" w:fill="auto"/>
          </w:tcPr>
          <w:p w:rsidR="000A3286" w:rsidRPr="00EE73C4" w:rsidRDefault="000A3286" w:rsidP="00E16A83">
            <w:pPr>
              <w:pStyle w:val="Tabletext"/>
            </w:pPr>
            <w:r w:rsidRPr="00EE73C4">
              <w:t>10</w:t>
            </w:r>
          </w:p>
        </w:tc>
        <w:tc>
          <w:tcPr>
            <w:tcW w:w="2294" w:type="pct"/>
            <w:shd w:val="clear" w:color="auto" w:fill="auto"/>
          </w:tcPr>
          <w:p w:rsidR="000A3286" w:rsidRPr="00EE73C4" w:rsidRDefault="000A3286" w:rsidP="00E16A83">
            <w:pPr>
              <w:pStyle w:val="Tabletext"/>
            </w:pPr>
            <w:r w:rsidRPr="00EE73C4">
              <w:t>Sn</w:t>
            </w:r>
            <w:r w:rsidR="00EE73C4">
              <w:noBreakHyphen/>
            </w:r>
            <w:r w:rsidRPr="00EE73C4">
              <w:t>121m</w:t>
            </w:r>
          </w:p>
        </w:tc>
        <w:tc>
          <w:tcPr>
            <w:tcW w:w="2202" w:type="pct"/>
            <w:shd w:val="clear" w:color="auto" w:fill="auto"/>
          </w:tcPr>
          <w:p w:rsidR="000A3286" w:rsidRPr="00EE73C4" w:rsidRDefault="000A3286" w:rsidP="00E16A83">
            <w:pPr>
              <w:pStyle w:val="Tabletext"/>
            </w:pPr>
            <w:r w:rsidRPr="00EE73C4">
              <w:t>Sn</w:t>
            </w:r>
            <w:r w:rsidR="00EE73C4">
              <w:noBreakHyphen/>
            </w:r>
            <w:r w:rsidRPr="00EE73C4">
              <w:t>121 (0.776)</w:t>
            </w:r>
          </w:p>
        </w:tc>
      </w:tr>
      <w:tr w:rsidR="000A3286" w:rsidRPr="00EE73C4" w:rsidTr="00DF590A">
        <w:tc>
          <w:tcPr>
            <w:tcW w:w="504" w:type="pct"/>
            <w:shd w:val="clear" w:color="auto" w:fill="auto"/>
          </w:tcPr>
          <w:p w:rsidR="000A3286" w:rsidRPr="00EE73C4" w:rsidRDefault="000A3286" w:rsidP="00E16A83">
            <w:pPr>
              <w:pStyle w:val="Tabletext"/>
            </w:pPr>
            <w:r w:rsidRPr="00EE73C4">
              <w:t>11</w:t>
            </w:r>
          </w:p>
        </w:tc>
        <w:tc>
          <w:tcPr>
            <w:tcW w:w="2294" w:type="pct"/>
            <w:shd w:val="clear" w:color="auto" w:fill="auto"/>
          </w:tcPr>
          <w:p w:rsidR="000A3286" w:rsidRPr="00EE73C4" w:rsidRDefault="000A3286" w:rsidP="00E16A83">
            <w:pPr>
              <w:pStyle w:val="Tabletext"/>
            </w:pPr>
            <w:r w:rsidRPr="00EE73C4">
              <w:t>Sn</w:t>
            </w:r>
            <w:r w:rsidR="00EE73C4">
              <w:noBreakHyphen/>
            </w:r>
            <w:r w:rsidRPr="00EE73C4">
              <w:t>126</w:t>
            </w:r>
          </w:p>
        </w:tc>
        <w:tc>
          <w:tcPr>
            <w:tcW w:w="2202" w:type="pct"/>
            <w:shd w:val="clear" w:color="auto" w:fill="auto"/>
          </w:tcPr>
          <w:p w:rsidR="000A3286" w:rsidRPr="00EE73C4" w:rsidRDefault="000A3286" w:rsidP="00E16A83">
            <w:pPr>
              <w:pStyle w:val="Tabletext"/>
            </w:pPr>
            <w:r w:rsidRPr="00EE73C4">
              <w:t>Sb</w:t>
            </w:r>
            <w:r w:rsidR="00EE73C4">
              <w:noBreakHyphen/>
            </w:r>
            <w:r w:rsidRPr="00EE73C4">
              <w:t>126m</w:t>
            </w:r>
          </w:p>
        </w:tc>
      </w:tr>
      <w:tr w:rsidR="000A3286" w:rsidRPr="00EE73C4" w:rsidTr="00DF590A">
        <w:tc>
          <w:tcPr>
            <w:tcW w:w="504" w:type="pct"/>
            <w:shd w:val="clear" w:color="auto" w:fill="auto"/>
          </w:tcPr>
          <w:p w:rsidR="000A3286" w:rsidRPr="00EE73C4" w:rsidRDefault="000A3286" w:rsidP="00E16A83">
            <w:pPr>
              <w:pStyle w:val="Tabletext"/>
            </w:pPr>
            <w:r w:rsidRPr="00EE73C4">
              <w:t>12</w:t>
            </w:r>
          </w:p>
        </w:tc>
        <w:tc>
          <w:tcPr>
            <w:tcW w:w="2294" w:type="pct"/>
            <w:shd w:val="clear" w:color="auto" w:fill="auto"/>
          </w:tcPr>
          <w:p w:rsidR="000A3286" w:rsidRPr="00EE73C4" w:rsidRDefault="000A3286" w:rsidP="00E16A83">
            <w:pPr>
              <w:pStyle w:val="Tabletext"/>
            </w:pPr>
            <w:r w:rsidRPr="00EE73C4">
              <w:t>Xe</w:t>
            </w:r>
            <w:r w:rsidR="00EE73C4">
              <w:noBreakHyphen/>
            </w:r>
            <w:r w:rsidRPr="00EE73C4">
              <w:t>122</w:t>
            </w:r>
          </w:p>
        </w:tc>
        <w:tc>
          <w:tcPr>
            <w:tcW w:w="2202" w:type="pct"/>
            <w:shd w:val="clear" w:color="auto" w:fill="auto"/>
          </w:tcPr>
          <w:p w:rsidR="000A3286" w:rsidRPr="00EE73C4" w:rsidRDefault="000A3286" w:rsidP="00E16A83">
            <w:pPr>
              <w:pStyle w:val="Tabletext"/>
            </w:pPr>
            <w:r w:rsidRPr="00EE73C4">
              <w:t>I</w:t>
            </w:r>
            <w:r w:rsidR="00EE73C4">
              <w:noBreakHyphen/>
            </w:r>
            <w:r w:rsidRPr="00EE73C4">
              <w:t>122</w:t>
            </w:r>
          </w:p>
        </w:tc>
      </w:tr>
      <w:tr w:rsidR="000A3286" w:rsidRPr="00EE73C4" w:rsidTr="00DF590A">
        <w:tc>
          <w:tcPr>
            <w:tcW w:w="504" w:type="pct"/>
            <w:shd w:val="clear" w:color="auto" w:fill="auto"/>
          </w:tcPr>
          <w:p w:rsidR="000A3286" w:rsidRPr="00EE73C4" w:rsidRDefault="000A3286" w:rsidP="00E16A83">
            <w:pPr>
              <w:pStyle w:val="Tabletext"/>
            </w:pPr>
            <w:r w:rsidRPr="00EE73C4">
              <w:t>13</w:t>
            </w:r>
          </w:p>
        </w:tc>
        <w:tc>
          <w:tcPr>
            <w:tcW w:w="2294" w:type="pct"/>
            <w:shd w:val="clear" w:color="auto" w:fill="auto"/>
          </w:tcPr>
          <w:p w:rsidR="000A3286" w:rsidRPr="00EE73C4" w:rsidRDefault="000A3286" w:rsidP="00E16A83">
            <w:pPr>
              <w:pStyle w:val="Tabletext"/>
            </w:pPr>
            <w:r w:rsidRPr="00EE73C4">
              <w:t>Cs</w:t>
            </w:r>
            <w:r w:rsidR="00EE73C4">
              <w:noBreakHyphen/>
            </w:r>
            <w:r w:rsidRPr="00EE73C4">
              <w:t>137</w:t>
            </w:r>
          </w:p>
        </w:tc>
        <w:tc>
          <w:tcPr>
            <w:tcW w:w="2202" w:type="pct"/>
            <w:shd w:val="clear" w:color="auto" w:fill="auto"/>
          </w:tcPr>
          <w:p w:rsidR="000A3286" w:rsidRPr="00EE73C4" w:rsidRDefault="000A3286" w:rsidP="00E16A83">
            <w:pPr>
              <w:pStyle w:val="Tabletext"/>
            </w:pPr>
            <w:r w:rsidRPr="00EE73C4">
              <w:t>Ba</w:t>
            </w:r>
            <w:r w:rsidR="00EE73C4">
              <w:noBreakHyphen/>
            </w:r>
            <w:r w:rsidRPr="00EE73C4">
              <w:t>137m</w:t>
            </w:r>
          </w:p>
        </w:tc>
      </w:tr>
      <w:tr w:rsidR="000A3286" w:rsidRPr="00EE73C4" w:rsidTr="00DF590A">
        <w:tc>
          <w:tcPr>
            <w:tcW w:w="504" w:type="pct"/>
            <w:shd w:val="clear" w:color="auto" w:fill="auto"/>
          </w:tcPr>
          <w:p w:rsidR="000A3286" w:rsidRPr="00EE73C4" w:rsidRDefault="000A3286" w:rsidP="00E16A83">
            <w:pPr>
              <w:pStyle w:val="Tabletext"/>
            </w:pPr>
            <w:r w:rsidRPr="00EE73C4">
              <w:t>14</w:t>
            </w:r>
          </w:p>
        </w:tc>
        <w:tc>
          <w:tcPr>
            <w:tcW w:w="2294" w:type="pct"/>
            <w:shd w:val="clear" w:color="auto" w:fill="auto"/>
          </w:tcPr>
          <w:p w:rsidR="000A3286" w:rsidRPr="00EE73C4" w:rsidRDefault="000A3286" w:rsidP="00E16A83">
            <w:pPr>
              <w:pStyle w:val="Tabletext"/>
            </w:pPr>
            <w:r w:rsidRPr="00EE73C4">
              <w:t>Ba</w:t>
            </w:r>
            <w:r w:rsidR="00EE73C4">
              <w:noBreakHyphen/>
            </w:r>
            <w:r w:rsidRPr="00EE73C4">
              <w:t>140</w:t>
            </w:r>
          </w:p>
        </w:tc>
        <w:tc>
          <w:tcPr>
            <w:tcW w:w="2202" w:type="pct"/>
            <w:shd w:val="clear" w:color="auto" w:fill="auto"/>
          </w:tcPr>
          <w:p w:rsidR="000A3286" w:rsidRPr="00EE73C4" w:rsidRDefault="000A3286" w:rsidP="00E16A83">
            <w:pPr>
              <w:pStyle w:val="Tabletext"/>
            </w:pPr>
            <w:r w:rsidRPr="00EE73C4">
              <w:t>La</w:t>
            </w:r>
            <w:r w:rsidR="00EE73C4">
              <w:noBreakHyphen/>
            </w:r>
            <w:r w:rsidRPr="00EE73C4">
              <w:t>140</w:t>
            </w:r>
          </w:p>
        </w:tc>
      </w:tr>
      <w:tr w:rsidR="000A3286" w:rsidRPr="00EE73C4" w:rsidTr="00DF590A">
        <w:tc>
          <w:tcPr>
            <w:tcW w:w="504" w:type="pct"/>
            <w:shd w:val="clear" w:color="auto" w:fill="auto"/>
          </w:tcPr>
          <w:p w:rsidR="000A3286" w:rsidRPr="00EE73C4" w:rsidRDefault="000A3286" w:rsidP="00E16A83">
            <w:pPr>
              <w:pStyle w:val="Tabletext"/>
            </w:pPr>
            <w:r w:rsidRPr="00EE73C4">
              <w:t>15</w:t>
            </w:r>
          </w:p>
        </w:tc>
        <w:tc>
          <w:tcPr>
            <w:tcW w:w="2294" w:type="pct"/>
            <w:shd w:val="clear" w:color="auto" w:fill="auto"/>
          </w:tcPr>
          <w:p w:rsidR="000A3286" w:rsidRPr="00EE73C4" w:rsidRDefault="000A3286" w:rsidP="00E16A83">
            <w:pPr>
              <w:pStyle w:val="Tabletext"/>
            </w:pPr>
            <w:r w:rsidRPr="00EE73C4">
              <w:t>Ce</w:t>
            </w:r>
            <w:r w:rsidR="00EE73C4">
              <w:noBreakHyphen/>
            </w:r>
            <w:r w:rsidRPr="00EE73C4">
              <w:t>144</w:t>
            </w:r>
          </w:p>
        </w:tc>
        <w:tc>
          <w:tcPr>
            <w:tcW w:w="2202" w:type="pct"/>
            <w:shd w:val="clear" w:color="auto" w:fill="auto"/>
          </w:tcPr>
          <w:p w:rsidR="000A3286" w:rsidRPr="00EE73C4" w:rsidRDefault="000A3286" w:rsidP="00E16A83">
            <w:pPr>
              <w:pStyle w:val="Tabletext"/>
            </w:pPr>
            <w:r w:rsidRPr="00EE73C4">
              <w:t>Pr</w:t>
            </w:r>
            <w:r w:rsidR="00EE73C4">
              <w:noBreakHyphen/>
            </w:r>
            <w:r w:rsidRPr="00EE73C4">
              <w:t>144</w:t>
            </w:r>
          </w:p>
        </w:tc>
      </w:tr>
      <w:tr w:rsidR="000A3286" w:rsidRPr="00EE73C4" w:rsidTr="00DF590A">
        <w:tc>
          <w:tcPr>
            <w:tcW w:w="504" w:type="pct"/>
            <w:shd w:val="clear" w:color="auto" w:fill="auto"/>
          </w:tcPr>
          <w:p w:rsidR="000A3286" w:rsidRPr="00EE73C4" w:rsidRDefault="000A3286" w:rsidP="00E16A83">
            <w:pPr>
              <w:pStyle w:val="Tabletext"/>
            </w:pPr>
            <w:r w:rsidRPr="00EE73C4">
              <w:t>16</w:t>
            </w:r>
          </w:p>
        </w:tc>
        <w:tc>
          <w:tcPr>
            <w:tcW w:w="2294" w:type="pct"/>
            <w:shd w:val="clear" w:color="auto" w:fill="auto"/>
          </w:tcPr>
          <w:p w:rsidR="000A3286" w:rsidRPr="00EE73C4" w:rsidRDefault="000A3286" w:rsidP="00E16A83">
            <w:pPr>
              <w:pStyle w:val="Tabletext"/>
            </w:pPr>
            <w:r w:rsidRPr="00EE73C4">
              <w:t>Gd</w:t>
            </w:r>
            <w:r w:rsidR="00EE73C4">
              <w:noBreakHyphen/>
            </w:r>
            <w:r w:rsidRPr="00EE73C4">
              <w:t>146</w:t>
            </w:r>
          </w:p>
        </w:tc>
        <w:tc>
          <w:tcPr>
            <w:tcW w:w="2202" w:type="pct"/>
            <w:shd w:val="clear" w:color="auto" w:fill="auto"/>
          </w:tcPr>
          <w:p w:rsidR="000A3286" w:rsidRPr="00EE73C4" w:rsidRDefault="000A3286" w:rsidP="00E16A83">
            <w:pPr>
              <w:pStyle w:val="Tabletext"/>
            </w:pPr>
            <w:r w:rsidRPr="00EE73C4">
              <w:t>Eu</w:t>
            </w:r>
            <w:r w:rsidR="00EE73C4">
              <w:noBreakHyphen/>
            </w:r>
            <w:r w:rsidRPr="00EE73C4">
              <w:t>146</w:t>
            </w:r>
          </w:p>
        </w:tc>
      </w:tr>
      <w:tr w:rsidR="000A3286" w:rsidRPr="00EE73C4" w:rsidTr="00DF590A">
        <w:tc>
          <w:tcPr>
            <w:tcW w:w="504" w:type="pct"/>
            <w:shd w:val="clear" w:color="auto" w:fill="auto"/>
          </w:tcPr>
          <w:p w:rsidR="000A3286" w:rsidRPr="00EE73C4" w:rsidRDefault="000A3286" w:rsidP="00E16A83">
            <w:pPr>
              <w:pStyle w:val="Tabletext"/>
            </w:pPr>
            <w:r w:rsidRPr="00EE73C4">
              <w:t>17</w:t>
            </w:r>
          </w:p>
        </w:tc>
        <w:tc>
          <w:tcPr>
            <w:tcW w:w="2294" w:type="pct"/>
            <w:shd w:val="clear" w:color="auto" w:fill="auto"/>
          </w:tcPr>
          <w:p w:rsidR="000A3286" w:rsidRPr="00EE73C4" w:rsidRDefault="000A3286" w:rsidP="00E16A83">
            <w:pPr>
              <w:pStyle w:val="Tabletext"/>
            </w:pPr>
            <w:r w:rsidRPr="00EE73C4">
              <w:t>Hf</w:t>
            </w:r>
            <w:r w:rsidR="00EE73C4">
              <w:noBreakHyphen/>
            </w:r>
            <w:r w:rsidRPr="00EE73C4">
              <w:t>172</w:t>
            </w:r>
          </w:p>
        </w:tc>
        <w:tc>
          <w:tcPr>
            <w:tcW w:w="2202" w:type="pct"/>
            <w:shd w:val="clear" w:color="auto" w:fill="auto"/>
          </w:tcPr>
          <w:p w:rsidR="000A3286" w:rsidRPr="00EE73C4" w:rsidRDefault="000A3286" w:rsidP="00E16A83">
            <w:pPr>
              <w:pStyle w:val="Tabletext"/>
            </w:pPr>
            <w:r w:rsidRPr="00EE73C4">
              <w:t>Lu</w:t>
            </w:r>
            <w:r w:rsidR="00EE73C4">
              <w:noBreakHyphen/>
            </w:r>
            <w:r w:rsidRPr="00EE73C4">
              <w:t>172</w:t>
            </w:r>
          </w:p>
        </w:tc>
      </w:tr>
      <w:tr w:rsidR="000A3286" w:rsidRPr="00EE73C4" w:rsidTr="00DF590A">
        <w:tc>
          <w:tcPr>
            <w:tcW w:w="504" w:type="pct"/>
            <w:shd w:val="clear" w:color="auto" w:fill="auto"/>
          </w:tcPr>
          <w:p w:rsidR="000A3286" w:rsidRPr="00EE73C4" w:rsidRDefault="000A3286" w:rsidP="00E16A83">
            <w:pPr>
              <w:pStyle w:val="Tabletext"/>
            </w:pPr>
            <w:r w:rsidRPr="00EE73C4">
              <w:t>18</w:t>
            </w:r>
          </w:p>
        </w:tc>
        <w:tc>
          <w:tcPr>
            <w:tcW w:w="2294" w:type="pct"/>
            <w:shd w:val="clear" w:color="auto" w:fill="auto"/>
          </w:tcPr>
          <w:p w:rsidR="000A3286" w:rsidRPr="00EE73C4" w:rsidRDefault="000A3286" w:rsidP="00E16A83">
            <w:pPr>
              <w:pStyle w:val="Tabletext"/>
            </w:pPr>
            <w:r w:rsidRPr="00EE73C4">
              <w:t>W</w:t>
            </w:r>
            <w:r w:rsidR="00EE73C4">
              <w:noBreakHyphen/>
            </w:r>
            <w:r w:rsidRPr="00EE73C4">
              <w:t>178</w:t>
            </w:r>
          </w:p>
        </w:tc>
        <w:tc>
          <w:tcPr>
            <w:tcW w:w="2202" w:type="pct"/>
            <w:shd w:val="clear" w:color="auto" w:fill="auto"/>
          </w:tcPr>
          <w:p w:rsidR="000A3286" w:rsidRPr="00EE73C4" w:rsidRDefault="000A3286" w:rsidP="00E16A83">
            <w:pPr>
              <w:pStyle w:val="Tabletext"/>
            </w:pPr>
            <w:r w:rsidRPr="00EE73C4">
              <w:t>Ta</w:t>
            </w:r>
            <w:r w:rsidR="00EE73C4">
              <w:noBreakHyphen/>
            </w:r>
            <w:r w:rsidRPr="00EE73C4">
              <w:t>178</w:t>
            </w:r>
          </w:p>
        </w:tc>
      </w:tr>
      <w:tr w:rsidR="000A3286" w:rsidRPr="00EE73C4" w:rsidTr="00DF590A">
        <w:tc>
          <w:tcPr>
            <w:tcW w:w="504" w:type="pct"/>
            <w:shd w:val="clear" w:color="auto" w:fill="auto"/>
          </w:tcPr>
          <w:p w:rsidR="000A3286" w:rsidRPr="00EE73C4" w:rsidRDefault="000A3286" w:rsidP="00E16A83">
            <w:pPr>
              <w:pStyle w:val="Tabletext"/>
            </w:pPr>
            <w:r w:rsidRPr="00EE73C4">
              <w:t>19</w:t>
            </w:r>
          </w:p>
        </w:tc>
        <w:tc>
          <w:tcPr>
            <w:tcW w:w="2294" w:type="pct"/>
            <w:shd w:val="clear" w:color="auto" w:fill="auto"/>
          </w:tcPr>
          <w:p w:rsidR="000A3286" w:rsidRPr="00EE73C4" w:rsidRDefault="000A3286" w:rsidP="00E16A83">
            <w:pPr>
              <w:pStyle w:val="Tabletext"/>
            </w:pPr>
            <w:r w:rsidRPr="00EE73C4">
              <w:t>W</w:t>
            </w:r>
            <w:r w:rsidR="00EE73C4">
              <w:noBreakHyphen/>
            </w:r>
            <w:r w:rsidRPr="00EE73C4">
              <w:t>188</w:t>
            </w:r>
          </w:p>
        </w:tc>
        <w:tc>
          <w:tcPr>
            <w:tcW w:w="2202" w:type="pct"/>
            <w:shd w:val="clear" w:color="auto" w:fill="auto"/>
          </w:tcPr>
          <w:p w:rsidR="000A3286" w:rsidRPr="00EE73C4" w:rsidRDefault="000A3286" w:rsidP="00E16A83">
            <w:pPr>
              <w:pStyle w:val="Tabletext"/>
            </w:pPr>
            <w:r w:rsidRPr="00EE73C4">
              <w:t>Re</w:t>
            </w:r>
            <w:r w:rsidR="00EE73C4">
              <w:noBreakHyphen/>
            </w:r>
            <w:r w:rsidRPr="00EE73C4">
              <w:t>188</w:t>
            </w:r>
          </w:p>
        </w:tc>
      </w:tr>
      <w:tr w:rsidR="000A3286" w:rsidRPr="00EE73C4" w:rsidTr="00DF590A">
        <w:tc>
          <w:tcPr>
            <w:tcW w:w="504" w:type="pct"/>
            <w:shd w:val="clear" w:color="auto" w:fill="auto"/>
          </w:tcPr>
          <w:p w:rsidR="000A3286" w:rsidRPr="00EE73C4" w:rsidRDefault="000A3286" w:rsidP="00E16A83">
            <w:pPr>
              <w:pStyle w:val="Tabletext"/>
            </w:pPr>
            <w:r w:rsidRPr="00EE73C4">
              <w:t>20</w:t>
            </w:r>
          </w:p>
        </w:tc>
        <w:tc>
          <w:tcPr>
            <w:tcW w:w="2294" w:type="pct"/>
            <w:shd w:val="clear" w:color="auto" w:fill="auto"/>
          </w:tcPr>
          <w:p w:rsidR="000A3286" w:rsidRPr="00EE73C4" w:rsidRDefault="000A3286" w:rsidP="00E16A83">
            <w:pPr>
              <w:pStyle w:val="Tabletext"/>
            </w:pPr>
            <w:r w:rsidRPr="00EE73C4">
              <w:t>Re</w:t>
            </w:r>
            <w:r w:rsidR="00EE73C4">
              <w:noBreakHyphen/>
            </w:r>
            <w:r w:rsidRPr="00EE73C4">
              <w:t>189</w:t>
            </w:r>
          </w:p>
        </w:tc>
        <w:tc>
          <w:tcPr>
            <w:tcW w:w="2202" w:type="pct"/>
            <w:shd w:val="clear" w:color="auto" w:fill="auto"/>
          </w:tcPr>
          <w:p w:rsidR="000A3286" w:rsidRPr="00EE73C4" w:rsidRDefault="000A3286" w:rsidP="00E16A83">
            <w:pPr>
              <w:pStyle w:val="Tabletext"/>
            </w:pPr>
            <w:r w:rsidRPr="00EE73C4">
              <w:t>Os</w:t>
            </w:r>
            <w:r w:rsidR="00EE73C4">
              <w:noBreakHyphen/>
            </w:r>
            <w:r w:rsidRPr="00EE73C4">
              <w:t>189m (0.241)</w:t>
            </w:r>
          </w:p>
        </w:tc>
      </w:tr>
      <w:tr w:rsidR="000A3286" w:rsidRPr="00EE73C4" w:rsidTr="00DF590A">
        <w:tc>
          <w:tcPr>
            <w:tcW w:w="504" w:type="pct"/>
            <w:shd w:val="clear" w:color="auto" w:fill="auto"/>
          </w:tcPr>
          <w:p w:rsidR="000A3286" w:rsidRPr="00EE73C4" w:rsidRDefault="000A3286" w:rsidP="00E16A83">
            <w:pPr>
              <w:pStyle w:val="Tabletext"/>
            </w:pPr>
            <w:r w:rsidRPr="00EE73C4">
              <w:t>21</w:t>
            </w:r>
          </w:p>
        </w:tc>
        <w:tc>
          <w:tcPr>
            <w:tcW w:w="2294" w:type="pct"/>
            <w:shd w:val="clear" w:color="auto" w:fill="auto"/>
          </w:tcPr>
          <w:p w:rsidR="000A3286" w:rsidRPr="00EE73C4" w:rsidRDefault="000A3286" w:rsidP="00E16A83">
            <w:pPr>
              <w:pStyle w:val="Tabletext"/>
            </w:pPr>
            <w:r w:rsidRPr="00EE73C4">
              <w:t>Os</w:t>
            </w:r>
            <w:r w:rsidR="00EE73C4">
              <w:noBreakHyphen/>
            </w:r>
            <w:r w:rsidRPr="00EE73C4">
              <w:t>194</w:t>
            </w:r>
          </w:p>
        </w:tc>
        <w:tc>
          <w:tcPr>
            <w:tcW w:w="2202" w:type="pct"/>
            <w:shd w:val="clear" w:color="auto" w:fill="auto"/>
          </w:tcPr>
          <w:p w:rsidR="000A3286" w:rsidRPr="00EE73C4" w:rsidRDefault="000A3286" w:rsidP="00E16A83">
            <w:pPr>
              <w:pStyle w:val="Tabletext"/>
            </w:pPr>
            <w:r w:rsidRPr="00EE73C4">
              <w:t>Ir</w:t>
            </w:r>
            <w:r w:rsidR="00EE73C4">
              <w:noBreakHyphen/>
            </w:r>
            <w:r w:rsidRPr="00EE73C4">
              <w:t>194</w:t>
            </w:r>
          </w:p>
        </w:tc>
      </w:tr>
      <w:tr w:rsidR="000A3286" w:rsidRPr="00EE73C4" w:rsidTr="00DF590A">
        <w:tc>
          <w:tcPr>
            <w:tcW w:w="504" w:type="pct"/>
            <w:shd w:val="clear" w:color="auto" w:fill="auto"/>
          </w:tcPr>
          <w:p w:rsidR="000A3286" w:rsidRPr="00EE73C4" w:rsidRDefault="000A3286" w:rsidP="00E16A83">
            <w:pPr>
              <w:pStyle w:val="Tabletext"/>
            </w:pPr>
            <w:r w:rsidRPr="00EE73C4">
              <w:t>22</w:t>
            </w:r>
          </w:p>
        </w:tc>
        <w:tc>
          <w:tcPr>
            <w:tcW w:w="2294" w:type="pct"/>
            <w:shd w:val="clear" w:color="auto" w:fill="auto"/>
          </w:tcPr>
          <w:p w:rsidR="000A3286" w:rsidRPr="00EE73C4" w:rsidRDefault="000A3286" w:rsidP="00E16A83">
            <w:pPr>
              <w:pStyle w:val="Tabletext"/>
            </w:pPr>
            <w:r w:rsidRPr="00EE73C4">
              <w:t>Ir</w:t>
            </w:r>
            <w:r w:rsidR="00EE73C4">
              <w:noBreakHyphen/>
            </w:r>
            <w:r w:rsidRPr="00EE73C4">
              <w:t>189</w:t>
            </w:r>
          </w:p>
        </w:tc>
        <w:tc>
          <w:tcPr>
            <w:tcW w:w="2202" w:type="pct"/>
            <w:shd w:val="clear" w:color="auto" w:fill="auto"/>
          </w:tcPr>
          <w:p w:rsidR="000A3286" w:rsidRPr="00EE73C4" w:rsidRDefault="000A3286" w:rsidP="00E16A83">
            <w:pPr>
              <w:pStyle w:val="Tabletext"/>
            </w:pPr>
            <w:r w:rsidRPr="00EE73C4">
              <w:t>Os</w:t>
            </w:r>
            <w:r w:rsidR="00EE73C4">
              <w:noBreakHyphen/>
            </w:r>
            <w:r w:rsidRPr="00EE73C4">
              <w:t>189m</w:t>
            </w:r>
          </w:p>
        </w:tc>
      </w:tr>
      <w:tr w:rsidR="000A3286" w:rsidRPr="00EE73C4" w:rsidTr="00DF590A">
        <w:tc>
          <w:tcPr>
            <w:tcW w:w="504" w:type="pct"/>
            <w:shd w:val="clear" w:color="auto" w:fill="auto"/>
          </w:tcPr>
          <w:p w:rsidR="000A3286" w:rsidRPr="00EE73C4" w:rsidRDefault="000A3286" w:rsidP="00E16A83">
            <w:pPr>
              <w:pStyle w:val="Tabletext"/>
            </w:pPr>
            <w:r w:rsidRPr="00EE73C4">
              <w:t>23</w:t>
            </w:r>
          </w:p>
        </w:tc>
        <w:tc>
          <w:tcPr>
            <w:tcW w:w="2294" w:type="pct"/>
            <w:shd w:val="clear" w:color="auto" w:fill="auto"/>
          </w:tcPr>
          <w:p w:rsidR="000A3286" w:rsidRPr="00EE73C4" w:rsidRDefault="000A3286" w:rsidP="00E16A83">
            <w:pPr>
              <w:pStyle w:val="Tabletext"/>
            </w:pPr>
            <w:r w:rsidRPr="00EE73C4">
              <w:t>Pt</w:t>
            </w:r>
            <w:r w:rsidR="00EE73C4">
              <w:noBreakHyphen/>
            </w:r>
            <w:r w:rsidRPr="00EE73C4">
              <w:t>188</w:t>
            </w:r>
          </w:p>
        </w:tc>
        <w:tc>
          <w:tcPr>
            <w:tcW w:w="2202" w:type="pct"/>
            <w:shd w:val="clear" w:color="auto" w:fill="auto"/>
          </w:tcPr>
          <w:p w:rsidR="000A3286" w:rsidRPr="00EE73C4" w:rsidRDefault="000A3286" w:rsidP="00E16A83">
            <w:pPr>
              <w:pStyle w:val="Tabletext"/>
            </w:pPr>
            <w:r w:rsidRPr="00EE73C4">
              <w:t>Ir</w:t>
            </w:r>
            <w:r w:rsidR="00EE73C4">
              <w:noBreakHyphen/>
            </w:r>
            <w:r w:rsidRPr="00EE73C4">
              <w:t>188</w:t>
            </w:r>
          </w:p>
        </w:tc>
      </w:tr>
      <w:tr w:rsidR="000A3286" w:rsidRPr="00EE73C4" w:rsidTr="00DF590A">
        <w:tc>
          <w:tcPr>
            <w:tcW w:w="504" w:type="pct"/>
            <w:shd w:val="clear" w:color="auto" w:fill="auto"/>
          </w:tcPr>
          <w:p w:rsidR="000A3286" w:rsidRPr="00EE73C4" w:rsidRDefault="000A3286" w:rsidP="00E16A83">
            <w:pPr>
              <w:pStyle w:val="Tabletext"/>
            </w:pPr>
            <w:r w:rsidRPr="00EE73C4">
              <w:t>24</w:t>
            </w:r>
          </w:p>
        </w:tc>
        <w:tc>
          <w:tcPr>
            <w:tcW w:w="2294" w:type="pct"/>
            <w:shd w:val="clear" w:color="auto" w:fill="auto"/>
          </w:tcPr>
          <w:p w:rsidR="000A3286" w:rsidRPr="00EE73C4" w:rsidRDefault="000A3286" w:rsidP="00E16A83">
            <w:pPr>
              <w:pStyle w:val="Tabletext"/>
            </w:pPr>
            <w:r w:rsidRPr="00EE73C4">
              <w:t>Hg</w:t>
            </w:r>
            <w:r w:rsidR="00EE73C4">
              <w:noBreakHyphen/>
            </w:r>
            <w:r w:rsidRPr="00EE73C4">
              <w:t>194</w:t>
            </w:r>
          </w:p>
        </w:tc>
        <w:tc>
          <w:tcPr>
            <w:tcW w:w="2202" w:type="pct"/>
            <w:shd w:val="clear" w:color="auto" w:fill="auto"/>
          </w:tcPr>
          <w:p w:rsidR="000A3286" w:rsidRPr="00EE73C4" w:rsidRDefault="000A3286" w:rsidP="00E16A83">
            <w:pPr>
              <w:pStyle w:val="Tabletext"/>
            </w:pPr>
            <w:r w:rsidRPr="00EE73C4">
              <w:t>Au</w:t>
            </w:r>
            <w:r w:rsidR="00EE73C4">
              <w:noBreakHyphen/>
            </w:r>
            <w:r w:rsidRPr="00EE73C4">
              <w:t>194</w:t>
            </w:r>
          </w:p>
        </w:tc>
      </w:tr>
      <w:tr w:rsidR="000A3286" w:rsidRPr="00EE73C4" w:rsidTr="00DF590A">
        <w:tc>
          <w:tcPr>
            <w:tcW w:w="504" w:type="pct"/>
            <w:shd w:val="clear" w:color="auto" w:fill="auto"/>
          </w:tcPr>
          <w:p w:rsidR="000A3286" w:rsidRPr="00EE73C4" w:rsidRDefault="000A3286" w:rsidP="00E16A83">
            <w:pPr>
              <w:pStyle w:val="Tabletext"/>
            </w:pPr>
            <w:r w:rsidRPr="00EE73C4">
              <w:t>25</w:t>
            </w:r>
          </w:p>
        </w:tc>
        <w:tc>
          <w:tcPr>
            <w:tcW w:w="2294" w:type="pct"/>
            <w:shd w:val="clear" w:color="auto" w:fill="auto"/>
          </w:tcPr>
          <w:p w:rsidR="000A3286" w:rsidRPr="00EE73C4" w:rsidRDefault="000A3286" w:rsidP="00E16A83">
            <w:pPr>
              <w:pStyle w:val="Tabletext"/>
            </w:pPr>
            <w:r w:rsidRPr="00EE73C4">
              <w:t>Hg</w:t>
            </w:r>
            <w:r w:rsidR="00EE73C4">
              <w:noBreakHyphen/>
            </w:r>
            <w:r w:rsidRPr="00EE73C4">
              <w:t>195m</w:t>
            </w:r>
          </w:p>
        </w:tc>
        <w:tc>
          <w:tcPr>
            <w:tcW w:w="2202" w:type="pct"/>
            <w:shd w:val="clear" w:color="auto" w:fill="auto"/>
          </w:tcPr>
          <w:p w:rsidR="000A3286" w:rsidRPr="00EE73C4" w:rsidRDefault="000A3286" w:rsidP="00E16A83">
            <w:pPr>
              <w:pStyle w:val="Tabletext"/>
            </w:pPr>
            <w:r w:rsidRPr="00EE73C4">
              <w:t>Hg</w:t>
            </w:r>
            <w:r w:rsidR="00EE73C4">
              <w:noBreakHyphen/>
            </w:r>
            <w:r w:rsidRPr="00EE73C4">
              <w:t>195 (0.542)</w:t>
            </w:r>
          </w:p>
        </w:tc>
      </w:tr>
      <w:tr w:rsidR="000A3286" w:rsidRPr="00EE73C4" w:rsidTr="00DF590A">
        <w:tc>
          <w:tcPr>
            <w:tcW w:w="504" w:type="pct"/>
            <w:shd w:val="clear" w:color="auto" w:fill="auto"/>
          </w:tcPr>
          <w:p w:rsidR="000A3286" w:rsidRPr="00EE73C4" w:rsidRDefault="000A3286" w:rsidP="00E16A83">
            <w:pPr>
              <w:pStyle w:val="Tabletext"/>
            </w:pPr>
            <w:r w:rsidRPr="00EE73C4">
              <w:t>26</w:t>
            </w:r>
          </w:p>
        </w:tc>
        <w:tc>
          <w:tcPr>
            <w:tcW w:w="2294" w:type="pct"/>
            <w:shd w:val="clear" w:color="auto" w:fill="auto"/>
          </w:tcPr>
          <w:p w:rsidR="000A3286" w:rsidRPr="00EE73C4" w:rsidRDefault="000A3286" w:rsidP="00E16A83">
            <w:pPr>
              <w:pStyle w:val="Tabletext"/>
            </w:pPr>
            <w:r w:rsidRPr="00EE73C4">
              <w:t>Pb</w:t>
            </w:r>
            <w:r w:rsidR="00EE73C4">
              <w:noBreakHyphen/>
            </w:r>
            <w:r w:rsidRPr="00EE73C4">
              <w:t>210</w:t>
            </w:r>
          </w:p>
        </w:tc>
        <w:tc>
          <w:tcPr>
            <w:tcW w:w="2202" w:type="pct"/>
            <w:shd w:val="clear" w:color="auto" w:fill="auto"/>
          </w:tcPr>
          <w:p w:rsidR="000A3286" w:rsidRPr="00EE73C4" w:rsidRDefault="000A3286" w:rsidP="00E16A83">
            <w:pPr>
              <w:pStyle w:val="Tabletext"/>
            </w:pPr>
            <w:r w:rsidRPr="00EE73C4">
              <w:t>Bi</w:t>
            </w:r>
            <w:r w:rsidR="00EE73C4">
              <w:noBreakHyphen/>
            </w:r>
            <w:r w:rsidRPr="00EE73C4">
              <w:t>210</w:t>
            </w:r>
          </w:p>
          <w:p w:rsidR="000A3286" w:rsidRPr="00EE73C4" w:rsidRDefault="000A3286" w:rsidP="00E16A83">
            <w:pPr>
              <w:pStyle w:val="Tabletext"/>
            </w:pPr>
            <w:r w:rsidRPr="00EE73C4">
              <w:t>Po</w:t>
            </w:r>
            <w:r w:rsidR="00EE73C4">
              <w:noBreakHyphen/>
            </w:r>
            <w:r w:rsidRPr="00EE73C4">
              <w:t>210</w:t>
            </w:r>
          </w:p>
        </w:tc>
      </w:tr>
      <w:tr w:rsidR="000A3286" w:rsidRPr="00EE73C4" w:rsidTr="00DF590A">
        <w:tc>
          <w:tcPr>
            <w:tcW w:w="504" w:type="pct"/>
            <w:shd w:val="clear" w:color="auto" w:fill="auto"/>
          </w:tcPr>
          <w:p w:rsidR="000A3286" w:rsidRPr="00EE73C4" w:rsidRDefault="000A3286" w:rsidP="00E16A83">
            <w:pPr>
              <w:pStyle w:val="Tabletext"/>
            </w:pPr>
            <w:r w:rsidRPr="00EE73C4">
              <w:t>27</w:t>
            </w:r>
          </w:p>
        </w:tc>
        <w:tc>
          <w:tcPr>
            <w:tcW w:w="2294" w:type="pct"/>
            <w:shd w:val="clear" w:color="auto" w:fill="auto"/>
          </w:tcPr>
          <w:p w:rsidR="000A3286" w:rsidRPr="00EE73C4" w:rsidRDefault="000A3286" w:rsidP="00E16A83">
            <w:pPr>
              <w:pStyle w:val="Tabletext"/>
            </w:pPr>
            <w:r w:rsidRPr="00EE73C4">
              <w:t>Pb</w:t>
            </w:r>
            <w:r w:rsidR="00EE73C4">
              <w:noBreakHyphen/>
            </w:r>
            <w:r w:rsidRPr="00EE73C4">
              <w:t>212</w:t>
            </w:r>
          </w:p>
        </w:tc>
        <w:tc>
          <w:tcPr>
            <w:tcW w:w="2202" w:type="pct"/>
            <w:shd w:val="clear" w:color="auto" w:fill="auto"/>
          </w:tcPr>
          <w:p w:rsidR="000A3286" w:rsidRPr="00EE73C4" w:rsidRDefault="000A3286" w:rsidP="00E16A83">
            <w:pPr>
              <w:pStyle w:val="Tabletext"/>
            </w:pPr>
            <w:r w:rsidRPr="00EE73C4">
              <w:t>Bi</w:t>
            </w:r>
            <w:r w:rsidR="00EE73C4">
              <w:noBreakHyphen/>
            </w:r>
            <w:r w:rsidRPr="00EE73C4">
              <w:t>212</w:t>
            </w:r>
          </w:p>
          <w:p w:rsidR="000A3286" w:rsidRPr="00EE73C4" w:rsidRDefault="000A3286" w:rsidP="00E16A83">
            <w:pPr>
              <w:pStyle w:val="Tabletext"/>
            </w:pPr>
            <w:r w:rsidRPr="00EE73C4">
              <w:t>Tl</w:t>
            </w:r>
            <w:r w:rsidR="00EE73C4">
              <w:noBreakHyphen/>
            </w:r>
            <w:r w:rsidRPr="00EE73C4">
              <w:t>208 (0.36)</w:t>
            </w:r>
          </w:p>
          <w:p w:rsidR="000A3286" w:rsidRPr="00EE73C4" w:rsidRDefault="000A3286" w:rsidP="00E16A83">
            <w:pPr>
              <w:pStyle w:val="Tabletext"/>
              <w:spacing w:before="0"/>
            </w:pPr>
            <w:r w:rsidRPr="00EE73C4">
              <w:t>Po</w:t>
            </w:r>
            <w:r w:rsidR="00EE73C4">
              <w:noBreakHyphen/>
            </w:r>
            <w:r w:rsidRPr="00EE73C4">
              <w:t>212 (0.64)</w:t>
            </w:r>
          </w:p>
        </w:tc>
      </w:tr>
      <w:tr w:rsidR="000A3286" w:rsidRPr="00EE73C4" w:rsidTr="00DF590A">
        <w:tc>
          <w:tcPr>
            <w:tcW w:w="504" w:type="pct"/>
            <w:shd w:val="clear" w:color="auto" w:fill="auto"/>
          </w:tcPr>
          <w:p w:rsidR="000A3286" w:rsidRPr="00EE73C4" w:rsidRDefault="000A3286" w:rsidP="00E16A83">
            <w:pPr>
              <w:pStyle w:val="Tabletext"/>
            </w:pPr>
            <w:r w:rsidRPr="00EE73C4">
              <w:t>28</w:t>
            </w:r>
          </w:p>
        </w:tc>
        <w:tc>
          <w:tcPr>
            <w:tcW w:w="2294" w:type="pct"/>
            <w:shd w:val="clear" w:color="auto" w:fill="auto"/>
          </w:tcPr>
          <w:p w:rsidR="000A3286" w:rsidRPr="00EE73C4" w:rsidRDefault="000A3286" w:rsidP="00E16A83">
            <w:pPr>
              <w:pStyle w:val="Tabletext"/>
            </w:pPr>
            <w:r w:rsidRPr="00EE73C4">
              <w:t>Bi</w:t>
            </w:r>
            <w:r w:rsidR="00EE73C4">
              <w:noBreakHyphen/>
            </w:r>
            <w:r w:rsidRPr="00EE73C4">
              <w:t>210m</w:t>
            </w:r>
          </w:p>
        </w:tc>
        <w:tc>
          <w:tcPr>
            <w:tcW w:w="2202" w:type="pct"/>
            <w:shd w:val="clear" w:color="auto" w:fill="auto"/>
          </w:tcPr>
          <w:p w:rsidR="000A3286" w:rsidRPr="00EE73C4" w:rsidRDefault="000A3286" w:rsidP="00E16A83">
            <w:pPr>
              <w:pStyle w:val="Tabletext"/>
            </w:pPr>
            <w:r w:rsidRPr="00EE73C4">
              <w:t>Tl</w:t>
            </w:r>
            <w:r w:rsidR="00EE73C4">
              <w:noBreakHyphen/>
            </w:r>
            <w:r w:rsidRPr="00EE73C4">
              <w:t>206</w:t>
            </w:r>
          </w:p>
        </w:tc>
      </w:tr>
      <w:tr w:rsidR="000A3286" w:rsidRPr="00EE73C4" w:rsidTr="00DF590A">
        <w:tc>
          <w:tcPr>
            <w:tcW w:w="504" w:type="pct"/>
            <w:shd w:val="clear" w:color="auto" w:fill="auto"/>
          </w:tcPr>
          <w:p w:rsidR="000A3286" w:rsidRPr="00EE73C4" w:rsidRDefault="000A3286" w:rsidP="00E16A83">
            <w:pPr>
              <w:pStyle w:val="Tabletext"/>
            </w:pPr>
            <w:r w:rsidRPr="00EE73C4">
              <w:t>29</w:t>
            </w:r>
          </w:p>
        </w:tc>
        <w:tc>
          <w:tcPr>
            <w:tcW w:w="2294" w:type="pct"/>
            <w:shd w:val="clear" w:color="auto" w:fill="auto"/>
          </w:tcPr>
          <w:p w:rsidR="000A3286" w:rsidRPr="00EE73C4" w:rsidRDefault="000A3286" w:rsidP="00E16A83">
            <w:pPr>
              <w:pStyle w:val="Tabletext"/>
            </w:pPr>
            <w:r w:rsidRPr="00EE73C4">
              <w:t>Bi</w:t>
            </w:r>
            <w:r w:rsidR="00EE73C4">
              <w:noBreakHyphen/>
            </w:r>
            <w:r w:rsidRPr="00EE73C4">
              <w:t>212</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Tl</w:t>
            </w:r>
            <w:r w:rsidR="00EE73C4">
              <w:noBreakHyphen/>
            </w:r>
            <w:r w:rsidRPr="00EE73C4">
              <w:t>208 (0.36)</w:t>
            </w:r>
          </w:p>
          <w:p w:rsidR="000A3286" w:rsidRPr="00EE73C4" w:rsidRDefault="000A3286" w:rsidP="00E16A83">
            <w:pPr>
              <w:pStyle w:val="Tabletext"/>
              <w:spacing w:before="0"/>
            </w:pPr>
            <w:r w:rsidRPr="00EE73C4">
              <w:t>Po</w:t>
            </w:r>
            <w:r w:rsidR="00EE73C4">
              <w:noBreakHyphen/>
            </w:r>
            <w:r w:rsidRPr="00EE73C4">
              <w:t>212 (0.64)</w:t>
            </w:r>
          </w:p>
        </w:tc>
      </w:tr>
      <w:tr w:rsidR="000A3286" w:rsidRPr="00EE73C4" w:rsidTr="00DF590A">
        <w:tc>
          <w:tcPr>
            <w:tcW w:w="504" w:type="pct"/>
            <w:shd w:val="clear" w:color="auto" w:fill="auto"/>
          </w:tcPr>
          <w:p w:rsidR="000A3286" w:rsidRPr="00EE73C4" w:rsidRDefault="000A3286" w:rsidP="00E16A83">
            <w:pPr>
              <w:pStyle w:val="Tabletext"/>
            </w:pPr>
            <w:r w:rsidRPr="00EE73C4">
              <w:t>30</w:t>
            </w:r>
          </w:p>
        </w:tc>
        <w:tc>
          <w:tcPr>
            <w:tcW w:w="2294" w:type="pct"/>
            <w:shd w:val="clear" w:color="auto" w:fill="auto"/>
          </w:tcPr>
          <w:p w:rsidR="000A3286" w:rsidRPr="00EE73C4" w:rsidRDefault="000A3286" w:rsidP="00E16A83">
            <w:pPr>
              <w:pStyle w:val="Tabletext"/>
            </w:pPr>
            <w:r w:rsidRPr="00EE73C4">
              <w:t>Rn</w:t>
            </w:r>
            <w:r w:rsidR="00EE73C4">
              <w:noBreakHyphen/>
            </w:r>
            <w:r w:rsidRPr="00EE73C4">
              <w:t>220</w:t>
            </w:r>
          </w:p>
        </w:tc>
        <w:tc>
          <w:tcPr>
            <w:tcW w:w="2202" w:type="pct"/>
            <w:shd w:val="clear" w:color="auto" w:fill="auto"/>
          </w:tcPr>
          <w:p w:rsidR="000A3286" w:rsidRPr="00EE73C4" w:rsidRDefault="000A3286" w:rsidP="00E16A83">
            <w:pPr>
              <w:pStyle w:val="Tabletext"/>
            </w:pPr>
            <w:r w:rsidRPr="00EE73C4">
              <w:t>Po</w:t>
            </w:r>
            <w:r w:rsidR="00EE73C4">
              <w:noBreakHyphen/>
            </w:r>
            <w:r w:rsidRPr="00EE73C4">
              <w:t>216</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31</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Rn</w:t>
            </w:r>
            <w:r w:rsidR="00EE73C4">
              <w:noBreakHyphen/>
            </w:r>
            <w:r w:rsidRPr="00EE73C4">
              <w:t>222</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Po</w:t>
            </w:r>
            <w:r w:rsidR="00EE73C4">
              <w:noBreakHyphen/>
            </w:r>
            <w:r w:rsidRPr="00EE73C4">
              <w:t>218</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32</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223</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Rn</w:t>
            </w:r>
            <w:r w:rsidR="00EE73C4">
              <w:noBreakHyphen/>
            </w:r>
            <w:r w:rsidRPr="00EE73C4">
              <w:t>219</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215</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211</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211</w:t>
            </w:r>
          </w:p>
          <w:p w:rsidR="000A3286" w:rsidRPr="00EE73C4" w:rsidRDefault="000A3286" w:rsidP="00E16A83">
            <w:pPr>
              <w:pStyle w:val="Tabletext"/>
              <w:spacing w:before="0"/>
              <w:rPr>
                <w:rFonts w:eastAsiaTheme="minorHAnsi" w:cstheme="minorBidi"/>
                <w:lang w:eastAsia="en-US"/>
              </w:rPr>
            </w:pPr>
            <w:r w:rsidRPr="00EE73C4">
              <w:t>Tl</w:t>
            </w:r>
            <w:r w:rsidR="00EE73C4">
              <w:noBreakHyphen/>
            </w:r>
            <w:r w:rsidRPr="00EE73C4">
              <w:t>207</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33</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224</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Rn</w:t>
            </w:r>
            <w:r w:rsidR="00EE73C4">
              <w:noBreakHyphen/>
            </w:r>
            <w:r w:rsidRPr="00EE73C4">
              <w:t>220</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216</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Tl</w:t>
            </w:r>
            <w:r w:rsidR="00EE73C4">
              <w:noBreakHyphen/>
            </w:r>
            <w:r w:rsidRPr="00EE73C4">
              <w:t>208 (0.36)</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212 (0.64)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34</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226</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Rn</w:t>
            </w:r>
            <w:r w:rsidR="00EE73C4">
              <w:noBreakHyphen/>
            </w:r>
            <w:r w:rsidRPr="00EE73C4">
              <w:t>222</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218</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210</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210</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210</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35</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228</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Ac</w:t>
            </w:r>
            <w:r w:rsidR="00EE73C4">
              <w:noBreakHyphen/>
            </w:r>
            <w:r w:rsidRPr="00EE73C4">
              <w:t>228</w:t>
            </w:r>
          </w:p>
        </w:tc>
      </w:tr>
      <w:tr w:rsidR="000A3286" w:rsidRPr="00EE73C4" w:rsidTr="00DF590A">
        <w:tc>
          <w:tcPr>
            <w:tcW w:w="504" w:type="pct"/>
            <w:shd w:val="clear" w:color="auto" w:fill="auto"/>
          </w:tcPr>
          <w:p w:rsidR="000A3286" w:rsidRPr="00EE73C4" w:rsidRDefault="000A3286" w:rsidP="00E16A83">
            <w:pPr>
              <w:pStyle w:val="Tabletext"/>
            </w:pPr>
            <w:r w:rsidRPr="00EE73C4">
              <w:t>36</w:t>
            </w:r>
          </w:p>
        </w:tc>
        <w:tc>
          <w:tcPr>
            <w:tcW w:w="2294" w:type="pct"/>
            <w:shd w:val="clear" w:color="auto" w:fill="auto"/>
          </w:tcPr>
          <w:p w:rsidR="000A3286" w:rsidRPr="00EE73C4" w:rsidRDefault="000A3286" w:rsidP="00E16A83">
            <w:pPr>
              <w:pStyle w:val="Tabletext"/>
            </w:pPr>
            <w:r w:rsidRPr="00EE73C4">
              <w:t>Ac</w:t>
            </w:r>
            <w:r w:rsidR="00EE73C4">
              <w:noBreakHyphen/>
            </w:r>
            <w:r w:rsidRPr="00EE73C4">
              <w:t>225</w:t>
            </w:r>
          </w:p>
        </w:tc>
        <w:tc>
          <w:tcPr>
            <w:tcW w:w="2202" w:type="pct"/>
            <w:shd w:val="clear" w:color="auto" w:fill="auto"/>
          </w:tcPr>
          <w:p w:rsidR="000A3286" w:rsidRPr="00EE73C4" w:rsidRDefault="000A3286" w:rsidP="00E16A83">
            <w:pPr>
              <w:pStyle w:val="Tabletext"/>
            </w:pPr>
            <w:r w:rsidRPr="00EE73C4">
              <w:t>Fr</w:t>
            </w:r>
            <w:r w:rsidR="00EE73C4">
              <w:noBreakHyphen/>
            </w:r>
            <w:r w:rsidRPr="00EE73C4">
              <w:t>221</w:t>
            </w:r>
          </w:p>
          <w:p w:rsidR="000A3286" w:rsidRPr="00EE73C4" w:rsidRDefault="000A3286" w:rsidP="00E16A83">
            <w:pPr>
              <w:pStyle w:val="Tabletext"/>
              <w:spacing w:before="0"/>
              <w:rPr>
                <w:rFonts w:eastAsiaTheme="minorHAnsi" w:cstheme="minorBidi"/>
                <w:lang w:eastAsia="en-US"/>
              </w:rPr>
            </w:pPr>
            <w:r w:rsidRPr="00EE73C4">
              <w:t>At</w:t>
            </w:r>
            <w:r w:rsidR="00EE73C4">
              <w:noBreakHyphen/>
            </w:r>
            <w:r w:rsidRPr="00EE73C4">
              <w:t>217</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213</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213 (0.978)</w:t>
            </w:r>
          </w:p>
          <w:p w:rsidR="000A3286" w:rsidRPr="00EE73C4" w:rsidRDefault="000A3286" w:rsidP="00E16A83">
            <w:pPr>
              <w:pStyle w:val="Tabletext"/>
              <w:spacing w:before="0"/>
              <w:rPr>
                <w:rFonts w:eastAsiaTheme="minorHAnsi" w:cstheme="minorBidi"/>
                <w:lang w:eastAsia="en-US"/>
              </w:rPr>
            </w:pPr>
            <w:r w:rsidRPr="00EE73C4">
              <w:t>Tl</w:t>
            </w:r>
            <w:r w:rsidR="00EE73C4">
              <w:noBreakHyphen/>
            </w:r>
            <w:r w:rsidRPr="00EE73C4">
              <w:t>209 (0.0216)</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209 (0.978)</w:t>
            </w:r>
          </w:p>
        </w:tc>
      </w:tr>
      <w:tr w:rsidR="000A3286" w:rsidRPr="00EE73C4" w:rsidTr="00DF590A">
        <w:tc>
          <w:tcPr>
            <w:tcW w:w="504" w:type="pct"/>
            <w:shd w:val="clear" w:color="auto" w:fill="auto"/>
          </w:tcPr>
          <w:p w:rsidR="000A3286" w:rsidRPr="00EE73C4" w:rsidRDefault="000A3286" w:rsidP="00E16A83">
            <w:pPr>
              <w:pStyle w:val="Tabletext"/>
            </w:pPr>
            <w:r w:rsidRPr="00EE73C4">
              <w:t>37</w:t>
            </w:r>
          </w:p>
        </w:tc>
        <w:tc>
          <w:tcPr>
            <w:tcW w:w="2294" w:type="pct"/>
            <w:shd w:val="clear" w:color="auto" w:fill="auto"/>
          </w:tcPr>
          <w:p w:rsidR="000A3286" w:rsidRPr="00EE73C4" w:rsidRDefault="000A3286" w:rsidP="00E16A83">
            <w:pPr>
              <w:pStyle w:val="Tabletext"/>
            </w:pPr>
            <w:r w:rsidRPr="00EE73C4">
              <w:t>Ac</w:t>
            </w:r>
            <w:r w:rsidR="00EE73C4">
              <w:noBreakHyphen/>
            </w:r>
            <w:r w:rsidRPr="00EE73C4">
              <w:t>227</w:t>
            </w:r>
          </w:p>
        </w:tc>
        <w:tc>
          <w:tcPr>
            <w:tcW w:w="2202" w:type="pct"/>
            <w:shd w:val="clear" w:color="auto" w:fill="auto"/>
          </w:tcPr>
          <w:p w:rsidR="000A3286" w:rsidRPr="00EE73C4" w:rsidRDefault="000A3286" w:rsidP="00E16A83">
            <w:pPr>
              <w:pStyle w:val="Tabletext"/>
            </w:pPr>
            <w:r w:rsidRPr="00EE73C4">
              <w:t>Fr</w:t>
            </w:r>
            <w:r w:rsidR="00EE73C4">
              <w:noBreakHyphen/>
            </w:r>
            <w:r w:rsidRPr="00EE73C4">
              <w:t>223 (0.0138)</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38</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226</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222</w:t>
            </w:r>
          </w:p>
          <w:p w:rsidR="000A3286" w:rsidRPr="00EE73C4" w:rsidRDefault="000A3286" w:rsidP="00E16A83">
            <w:pPr>
              <w:pStyle w:val="Tabletext"/>
              <w:spacing w:before="0"/>
              <w:rPr>
                <w:rFonts w:eastAsiaTheme="minorHAnsi" w:cstheme="minorBidi"/>
                <w:lang w:eastAsia="en-US"/>
              </w:rPr>
            </w:pPr>
            <w:r w:rsidRPr="00EE73C4">
              <w:t>Rn</w:t>
            </w:r>
            <w:r w:rsidR="00EE73C4">
              <w:noBreakHyphen/>
            </w:r>
            <w:r w:rsidRPr="00EE73C4">
              <w:t>218</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39</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228</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224</w:t>
            </w:r>
          </w:p>
          <w:p w:rsidR="000A3286" w:rsidRPr="00EE73C4" w:rsidRDefault="000A3286" w:rsidP="00E16A83">
            <w:pPr>
              <w:pStyle w:val="Tabletext"/>
              <w:spacing w:before="0"/>
              <w:rPr>
                <w:rFonts w:eastAsiaTheme="minorHAnsi" w:cstheme="minorBidi"/>
                <w:lang w:eastAsia="en-US"/>
              </w:rPr>
            </w:pPr>
            <w:r w:rsidRPr="00EE73C4">
              <w:t>Rn</w:t>
            </w:r>
            <w:r w:rsidR="00EE73C4">
              <w:noBreakHyphen/>
            </w:r>
            <w:r w:rsidRPr="00EE73C4">
              <w:t>220</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216</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Tl</w:t>
            </w:r>
            <w:r w:rsidR="00EE73C4">
              <w:noBreakHyphen/>
            </w:r>
            <w:r w:rsidRPr="00EE73C4">
              <w:t>208 (0.36)</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212 (0.64)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40</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229</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225</w:t>
            </w:r>
          </w:p>
          <w:p w:rsidR="000A3286" w:rsidRPr="00EE73C4" w:rsidRDefault="000A3286" w:rsidP="00E16A83">
            <w:pPr>
              <w:pStyle w:val="Tabletext"/>
              <w:spacing w:before="0"/>
              <w:rPr>
                <w:rFonts w:eastAsiaTheme="minorHAnsi" w:cstheme="minorBidi"/>
                <w:lang w:eastAsia="en-US"/>
              </w:rPr>
            </w:pPr>
            <w:r w:rsidRPr="00EE73C4">
              <w:t>Ac</w:t>
            </w:r>
            <w:r w:rsidR="00EE73C4">
              <w:noBreakHyphen/>
            </w:r>
            <w:r w:rsidRPr="00EE73C4">
              <w:t>225</w:t>
            </w:r>
          </w:p>
          <w:p w:rsidR="000A3286" w:rsidRPr="00EE73C4" w:rsidRDefault="000A3286" w:rsidP="00E16A83">
            <w:pPr>
              <w:pStyle w:val="Tabletext"/>
              <w:spacing w:before="0"/>
              <w:rPr>
                <w:rFonts w:eastAsiaTheme="minorHAnsi" w:cstheme="minorBidi"/>
                <w:lang w:eastAsia="en-US"/>
              </w:rPr>
            </w:pPr>
            <w:r w:rsidRPr="00EE73C4">
              <w:t>Fr</w:t>
            </w:r>
            <w:r w:rsidR="00EE73C4">
              <w:noBreakHyphen/>
            </w:r>
            <w:r w:rsidRPr="00EE73C4">
              <w:t>221</w:t>
            </w:r>
          </w:p>
          <w:p w:rsidR="000A3286" w:rsidRPr="00EE73C4" w:rsidRDefault="000A3286" w:rsidP="00E16A83">
            <w:pPr>
              <w:pStyle w:val="Tabletext"/>
              <w:spacing w:before="0"/>
              <w:rPr>
                <w:rFonts w:eastAsiaTheme="minorHAnsi" w:cstheme="minorBidi"/>
                <w:lang w:eastAsia="en-US"/>
              </w:rPr>
            </w:pPr>
            <w:r w:rsidRPr="00EE73C4">
              <w:t>At</w:t>
            </w:r>
            <w:r w:rsidR="00EE73C4">
              <w:noBreakHyphen/>
            </w:r>
            <w:r w:rsidRPr="00EE73C4">
              <w:t>217</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213</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213</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209</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41</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nat</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Ra</w:t>
            </w:r>
            <w:r w:rsidR="00EE73C4">
              <w:noBreakHyphen/>
            </w:r>
            <w:r w:rsidRPr="00EE73C4">
              <w:t>228</w:t>
            </w:r>
          </w:p>
          <w:p w:rsidR="000A3286" w:rsidRPr="00EE73C4" w:rsidRDefault="000A3286" w:rsidP="00E16A83">
            <w:pPr>
              <w:pStyle w:val="Tabletext"/>
              <w:spacing w:before="0"/>
              <w:rPr>
                <w:rFonts w:eastAsiaTheme="minorHAnsi" w:cstheme="minorBidi"/>
                <w:lang w:eastAsia="en-US"/>
              </w:rPr>
            </w:pPr>
            <w:r w:rsidRPr="00EE73C4">
              <w:t>Ac</w:t>
            </w:r>
            <w:r w:rsidR="00EE73C4">
              <w:noBreakHyphen/>
            </w:r>
            <w:r w:rsidRPr="00EE73C4">
              <w:t>228</w:t>
            </w:r>
          </w:p>
          <w:p w:rsidR="000A3286" w:rsidRPr="00EE73C4" w:rsidRDefault="000A3286" w:rsidP="00E16A83">
            <w:pPr>
              <w:pStyle w:val="Tabletext"/>
              <w:spacing w:before="0"/>
              <w:rPr>
                <w:rFonts w:eastAsiaTheme="minorHAnsi" w:cstheme="minorBidi"/>
                <w:lang w:eastAsia="en-US"/>
              </w:rPr>
            </w:pPr>
            <w:r w:rsidRPr="00EE73C4">
              <w:t>Th</w:t>
            </w:r>
            <w:r w:rsidR="00EE73C4">
              <w:noBreakHyphen/>
            </w:r>
            <w:r w:rsidRPr="00EE73C4">
              <w:t>228</w:t>
            </w:r>
          </w:p>
          <w:p w:rsidR="000A3286" w:rsidRPr="00EE73C4" w:rsidRDefault="000A3286" w:rsidP="00E16A83">
            <w:pPr>
              <w:pStyle w:val="Tabletext"/>
              <w:spacing w:before="0"/>
              <w:rPr>
                <w:rFonts w:eastAsiaTheme="minorHAnsi" w:cstheme="minorBidi"/>
                <w:lang w:eastAsia="en-US"/>
              </w:rPr>
            </w:pPr>
            <w:r w:rsidRPr="00EE73C4">
              <w:t>Ra</w:t>
            </w:r>
            <w:r w:rsidR="00EE73C4">
              <w:noBreakHyphen/>
            </w:r>
            <w:r w:rsidRPr="00EE73C4">
              <w:t>224</w:t>
            </w:r>
          </w:p>
          <w:p w:rsidR="000A3286" w:rsidRPr="00EE73C4" w:rsidRDefault="000A3286" w:rsidP="00E16A83">
            <w:pPr>
              <w:pStyle w:val="Tabletext"/>
              <w:spacing w:before="0"/>
              <w:rPr>
                <w:rFonts w:eastAsiaTheme="minorHAnsi" w:cstheme="minorBidi"/>
                <w:lang w:eastAsia="en-US"/>
              </w:rPr>
            </w:pPr>
            <w:r w:rsidRPr="00EE73C4">
              <w:t>Rn</w:t>
            </w:r>
            <w:r w:rsidR="00EE73C4">
              <w:noBreakHyphen/>
            </w:r>
            <w:r w:rsidRPr="00EE73C4">
              <w:t>220</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216</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Tl</w:t>
            </w:r>
            <w:r w:rsidR="00EE73C4">
              <w:noBreakHyphen/>
            </w:r>
            <w:r w:rsidRPr="00EE73C4">
              <w:t>208 (0.36)</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212 (0.64)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42</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234</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Pa</w:t>
            </w:r>
            <w:r w:rsidR="00EE73C4">
              <w:noBreakHyphen/>
            </w:r>
            <w:r w:rsidRPr="00EE73C4">
              <w:t>234m</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43</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230</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226</w:t>
            </w:r>
          </w:p>
          <w:p w:rsidR="000A3286" w:rsidRPr="00EE73C4" w:rsidRDefault="000A3286" w:rsidP="00E16A83">
            <w:pPr>
              <w:pStyle w:val="Tabletext"/>
              <w:rPr>
                <w:rFonts w:eastAsiaTheme="minorHAnsi" w:cstheme="minorBidi"/>
                <w:lang w:eastAsia="en-US"/>
              </w:rPr>
            </w:pPr>
            <w:r w:rsidRPr="00EE73C4">
              <w:t>Ra</w:t>
            </w:r>
            <w:r w:rsidR="00EE73C4">
              <w:noBreakHyphen/>
            </w:r>
            <w:r w:rsidRPr="00EE73C4">
              <w:t>222</w:t>
            </w:r>
          </w:p>
          <w:p w:rsidR="000A3286" w:rsidRPr="00EE73C4" w:rsidRDefault="000A3286" w:rsidP="00E16A83">
            <w:pPr>
              <w:pStyle w:val="Tabletext"/>
              <w:rPr>
                <w:rFonts w:eastAsiaTheme="minorHAnsi" w:cstheme="minorBidi"/>
                <w:lang w:eastAsia="en-US"/>
              </w:rPr>
            </w:pPr>
            <w:r w:rsidRPr="00EE73C4">
              <w:t>Rn</w:t>
            </w:r>
            <w:r w:rsidR="00EE73C4">
              <w:noBreakHyphen/>
            </w:r>
            <w:r w:rsidRPr="00EE73C4">
              <w:t>218</w:t>
            </w:r>
          </w:p>
          <w:p w:rsidR="000A3286" w:rsidRPr="00EE73C4" w:rsidRDefault="000A3286" w:rsidP="00E16A83">
            <w:pPr>
              <w:pStyle w:val="Tabletext"/>
              <w:rPr>
                <w:rFonts w:eastAsiaTheme="minorHAnsi" w:cstheme="minorBidi"/>
                <w:lang w:eastAsia="en-US"/>
              </w:rPr>
            </w:pPr>
            <w:r w:rsidRPr="00EE73C4">
              <w:t>Po</w:t>
            </w:r>
            <w:r w:rsidR="00EE73C4">
              <w:noBreakHyphen/>
            </w:r>
            <w:r w:rsidRPr="00EE73C4">
              <w:t>214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44</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232</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228</w:t>
            </w:r>
          </w:p>
          <w:p w:rsidR="000A3286" w:rsidRPr="00EE73C4" w:rsidRDefault="000A3286" w:rsidP="00E16A83">
            <w:pPr>
              <w:pStyle w:val="Tabletext"/>
              <w:spacing w:before="0"/>
              <w:rPr>
                <w:rFonts w:eastAsiaTheme="minorHAnsi" w:cstheme="minorBidi"/>
                <w:lang w:eastAsia="en-US"/>
              </w:rPr>
            </w:pPr>
            <w:r w:rsidRPr="00EE73C4">
              <w:t>Ra</w:t>
            </w:r>
            <w:r w:rsidR="00EE73C4">
              <w:noBreakHyphen/>
            </w:r>
            <w:r w:rsidRPr="00EE73C4">
              <w:t>224</w:t>
            </w:r>
          </w:p>
          <w:p w:rsidR="000A3286" w:rsidRPr="00EE73C4" w:rsidRDefault="000A3286" w:rsidP="00E16A83">
            <w:pPr>
              <w:pStyle w:val="Tabletext"/>
              <w:spacing w:before="0"/>
              <w:rPr>
                <w:rFonts w:eastAsiaTheme="minorHAnsi" w:cstheme="minorBidi"/>
                <w:lang w:eastAsia="en-US"/>
              </w:rPr>
            </w:pPr>
            <w:r w:rsidRPr="00EE73C4">
              <w:t>Rn</w:t>
            </w:r>
            <w:r w:rsidR="00EE73C4">
              <w:noBreakHyphen/>
            </w:r>
            <w:r w:rsidRPr="00EE73C4">
              <w:t>220</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216</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212</w:t>
            </w:r>
          </w:p>
          <w:p w:rsidR="000A3286" w:rsidRPr="00EE73C4" w:rsidRDefault="000A3286" w:rsidP="00E16A83">
            <w:pPr>
              <w:pStyle w:val="Tabletext"/>
              <w:spacing w:before="0"/>
              <w:rPr>
                <w:rFonts w:eastAsiaTheme="minorHAnsi" w:cstheme="minorBidi"/>
                <w:lang w:eastAsia="en-US"/>
              </w:rPr>
            </w:pPr>
            <w:r w:rsidRPr="00EE73C4">
              <w:t>Tl</w:t>
            </w:r>
            <w:r w:rsidR="00EE73C4">
              <w:noBreakHyphen/>
            </w:r>
            <w:r w:rsidRPr="00EE73C4">
              <w:t>208 (0.36)</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212 (0.64)</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45</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235</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231</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46</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238</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234</w:t>
            </w:r>
          </w:p>
          <w:p w:rsidR="000A3286" w:rsidRPr="00EE73C4" w:rsidRDefault="000A3286" w:rsidP="00E16A83">
            <w:pPr>
              <w:pStyle w:val="Tabletext"/>
              <w:rPr>
                <w:rFonts w:eastAsiaTheme="minorHAnsi" w:cstheme="minorBidi"/>
                <w:lang w:eastAsia="en-US"/>
              </w:rPr>
            </w:pPr>
            <w:r w:rsidRPr="00EE73C4">
              <w:t>Pa</w:t>
            </w:r>
            <w:r w:rsidR="00EE73C4">
              <w:noBreakHyphen/>
            </w:r>
            <w:r w:rsidRPr="00EE73C4">
              <w:t>234m</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47</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nat</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Th</w:t>
            </w:r>
            <w:r w:rsidR="00EE73C4">
              <w:noBreakHyphen/>
            </w:r>
            <w:r w:rsidRPr="00EE73C4">
              <w:t>234</w:t>
            </w:r>
          </w:p>
          <w:p w:rsidR="000A3286" w:rsidRPr="00EE73C4" w:rsidRDefault="000A3286" w:rsidP="00E16A83">
            <w:pPr>
              <w:pStyle w:val="Tabletext"/>
              <w:spacing w:before="0"/>
              <w:rPr>
                <w:rFonts w:eastAsiaTheme="minorHAnsi" w:cstheme="minorBidi"/>
                <w:lang w:eastAsia="en-US"/>
              </w:rPr>
            </w:pPr>
            <w:r w:rsidRPr="00EE73C4">
              <w:t>Pa</w:t>
            </w:r>
            <w:r w:rsidR="00EE73C4">
              <w:noBreakHyphen/>
            </w:r>
            <w:r w:rsidRPr="00EE73C4">
              <w:t>234m</w:t>
            </w:r>
          </w:p>
          <w:p w:rsidR="000A3286" w:rsidRPr="00EE73C4" w:rsidRDefault="000A3286" w:rsidP="00E16A83">
            <w:pPr>
              <w:pStyle w:val="Tabletext"/>
              <w:spacing w:before="0"/>
              <w:rPr>
                <w:rFonts w:eastAsiaTheme="minorHAnsi" w:cstheme="minorBidi"/>
                <w:lang w:eastAsia="en-US"/>
              </w:rPr>
            </w:pPr>
            <w:r w:rsidRPr="00EE73C4">
              <w:t>U</w:t>
            </w:r>
            <w:r w:rsidR="00EE73C4">
              <w:noBreakHyphen/>
            </w:r>
            <w:r w:rsidRPr="00EE73C4">
              <w:t>234</w:t>
            </w:r>
          </w:p>
          <w:p w:rsidR="000A3286" w:rsidRPr="00EE73C4" w:rsidRDefault="000A3286" w:rsidP="00E16A83">
            <w:pPr>
              <w:pStyle w:val="Tabletext"/>
              <w:spacing w:before="0"/>
              <w:rPr>
                <w:rFonts w:eastAsiaTheme="minorHAnsi" w:cstheme="minorBidi"/>
                <w:lang w:eastAsia="en-US"/>
              </w:rPr>
            </w:pPr>
            <w:r w:rsidRPr="00EE73C4">
              <w:t>Th</w:t>
            </w:r>
            <w:r w:rsidR="00EE73C4">
              <w:noBreakHyphen/>
            </w:r>
            <w:r w:rsidRPr="00EE73C4">
              <w:t>230</w:t>
            </w:r>
          </w:p>
          <w:p w:rsidR="000A3286" w:rsidRPr="00EE73C4" w:rsidRDefault="000A3286" w:rsidP="00E16A83">
            <w:pPr>
              <w:pStyle w:val="Tabletext"/>
              <w:spacing w:before="0"/>
              <w:rPr>
                <w:rFonts w:eastAsiaTheme="minorHAnsi" w:cstheme="minorBidi"/>
                <w:lang w:eastAsia="en-US"/>
              </w:rPr>
            </w:pPr>
            <w:r w:rsidRPr="00EE73C4">
              <w:t>Ra</w:t>
            </w:r>
            <w:r w:rsidR="00EE73C4">
              <w:noBreakHyphen/>
            </w:r>
            <w:r w:rsidRPr="00EE73C4">
              <w:t>226</w:t>
            </w:r>
          </w:p>
          <w:p w:rsidR="000A3286" w:rsidRPr="00EE73C4" w:rsidRDefault="000A3286" w:rsidP="00E16A83">
            <w:pPr>
              <w:pStyle w:val="Tabletext"/>
              <w:spacing w:before="0"/>
              <w:rPr>
                <w:rFonts w:eastAsiaTheme="minorHAnsi" w:cstheme="minorBidi"/>
                <w:lang w:eastAsia="en-US"/>
              </w:rPr>
            </w:pPr>
            <w:r w:rsidRPr="00EE73C4">
              <w:t>Rn</w:t>
            </w:r>
            <w:r w:rsidR="00EE73C4">
              <w:noBreakHyphen/>
            </w:r>
            <w:r w:rsidRPr="00EE73C4">
              <w:t>222</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218</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214</w:t>
            </w:r>
          </w:p>
          <w:p w:rsidR="000A3286" w:rsidRPr="00EE73C4" w:rsidRDefault="000A3286" w:rsidP="00E16A83">
            <w:pPr>
              <w:pStyle w:val="Tabletext"/>
              <w:spacing w:before="0"/>
              <w:rPr>
                <w:rFonts w:eastAsiaTheme="minorHAnsi" w:cstheme="minorBidi"/>
                <w:lang w:eastAsia="en-US"/>
              </w:rPr>
            </w:pPr>
            <w:r w:rsidRPr="00EE73C4">
              <w:t>Pb</w:t>
            </w:r>
            <w:r w:rsidR="00EE73C4">
              <w:noBreakHyphen/>
            </w:r>
            <w:r w:rsidRPr="00EE73C4">
              <w:t>210</w:t>
            </w:r>
          </w:p>
          <w:p w:rsidR="000A3286" w:rsidRPr="00EE73C4" w:rsidRDefault="000A3286" w:rsidP="00E16A83">
            <w:pPr>
              <w:pStyle w:val="Tabletext"/>
              <w:spacing w:before="0"/>
              <w:rPr>
                <w:rFonts w:eastAsiaTheme="minorHAnsi" w:cstheme="minorBidi"/>
                <w:lang w:eastAsia="en-US"/>
              </w:rPr>
            </w:pPr>
            <w:r w:rsidRPr="00EE73C4">
              <w:t>Bi</w:t>
            </w:r>
            <w:r w:rsidR="00EE73C4">
              <w:noBreakHyphen/>
            </w:r>
            <w:r w:rsidRPr="00EE73C4">
              <w:t>210</w:t>
            </w:r>
          </w:p>
          <w:p w:rsidR="000A3286" w:rsidRPr="00EE73C4" w:rsidRDefault="000A3286" w:rsidP="00E16A83">
            <w:pPr>
              <w:pStyle w:val="Tabletext"/>
              <w:spacing w:before="0"/>
              <w:rPr>
                <w:rFonts w:eastAsiaTheme="minorHAnsi" w:cstheme="minorBidi"/>
                <w:lang w:eastAsia="en-US"/>
              </w:rPr>
            </w:pPr>
            <w:r w:rsidRPr="00EE73C4">
              <w:t>Po</w:t>
            </w:r>
            <w:r w:rsidR="00EE73C4">
              <w:noBreakHyphen/>
            </w:r>
            <w:r w:rsidRPr="00EE73C4">
              <w:t>210</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48</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U</w:t>
            </w:r>
            <w:r w:rsidR="00EE73C4">
              <w:noBreakHyphen/>
            </w:r>
            <w:r w:rsidRPr="00EE73C4">
              <w:t>240</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Np</w:t>
            </w:r>
            <w:r w:rsidR="00EE73C4">
              <w:noBreakHyphen/>
            </w:r>
            <w:r w:rsidRPr="00EE73C4">
              <w:t>240m</w:t>
            </w:r>
          </w:p>
        </w:tc>
      </w:tr>
      <w:tr w:rsidR="000A3286" w:rsidRPr="00EE73C4" w:rsidTr="00DF590A">
        <w:tc>
          <w:tcPr>
            <w:tcW w:w="504" w:type="pct"/>
            <w:shd w:val="clear" w:color="auto" w:fill="auto"/>
          </w:tcPr>
          <w:p w:rsidR="000A3286" w:rsidRPr="00EE73C4" w:rsidRDefault="000A3286" w:rsidP="00E16A83">
            <w:pPr>
              <w:pStyle w:val="Tabletext"/>
              <w:rPr>
                <w:rFonts w:eastAsiaTheme="minorHAnsi" w:cstheme="minorBidi"/>
                <w:lang w:eastAsia="en-US"/>
              </w:rPr>
            </w:pPr>
            <w:r w:rsidRPr="00EE73C4">
              <w:t>49</w:t>
            </w:r>
          </w:p>
        </w:tc>
        <w:tc>
          <w:tcPr>
            <w:tcW w:w="2294" w:type="pct"/>
            <w:shd w:val="clear" w:color="auto" w:fill="auto"/>
          </w:tcPr>
          <w:p w:rsidR="000A3286" w:rsidRPr="00EE73C4" w:rsidRDefault="000A3286" w:rsidP="00E16A83">
            <w:pPr>
              <w:pStyle w:val="Tabletext"/>
              <w:rPr>
                <w:rFonts w:eastAsiaTheme="minorHAnsi" w:cstheme="minorBidi"/>
                <w:lang w:eastAsia="en-US"/>
              </w:rPr>
            </w:pPr>
            <w:r w:rsidRPr="00EE73C4">
              <w:t>Np</w:t>
            </w:r>
            <w:r w:rsidR="00EE73C4">
              <w:noBreakHyphen/>
            </w:r>
            <w:r w:rsidRPr="00EE73C4">
              <w:t>237</w:t>
            </w:r>
          </w:p>
        </w:tc>
        <w:tc>
          <w:tcPr>
            <w:tcW w:w="2202" w:type="pct"/>
            <w:shd w:val="clear" w:color="auto" w:fill="auto"/>
          </w:tcPr>
          <w:p w:rsidR="000A3286" w:rsidRPr="00EE73C4" w:rsidRDefault="000A3286" w:rsidP="00E16A83">
            <w:pPr>
              <w:pStyle w:val="Tabletext"/>
              <w:rPr>
                <w:rFonts w:eastAsiaTheme="minorHAnsi" w:cstheme="minorBidi"/>
                <w:lang w:eastAsia="en-US"/>
              </w:rPr>
            </w:pPr>
            <w:r w:rsidRPr="00EE73C4">
              <w:t>Pa</w:t>
            </w:r>
            <w:r w:rsidR="00EE73C4">
              <w:noBreakHyphen/>
            </w:r>
            <w:r w:rsidRPr="00EE73C4">
              <w:t>233</w:t>
            </w:r>
          </w:p>
        </w:tc>
      </w:tr>
      <w:tr w:rsidR="000A3286" w:rsidRPr="00EE73C4" w:rsidTr="00DF590A">
        <w:tc>
          <w:tcPr>
            <w:tcW w:w="504" w:type="pct"/>
            <w:tcBorders>
              <w:bottom w:val="single" w:sz="4"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50</w:t>
            </w:r>
          </w:p>
        </w:tc>
        <w:tc>
          <w:tcPr>
            <w:tcW w:w="2294" w:type="pct"/>
            <w:tcBorders>
              <w:bottom w:val="single" w:sz="4"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242m</w:t>
            </w:r>
          </w:p>
        </w:tc>
        <w:tc>
          <w:tcPr>
            <w:tcW w:w="2202" w:type="pct"/>
            <w:tcBorders>
              <w:bottom w:val="single" w:sz="4"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242</w:t>
            </w:r>
          </w:p>
        </w:tc>
      </w:tr>
      <w:tr w:rsidR="000A3286" w:rsidRPr="00EE73C4" w:rsidTr="00DF590A">
        <w:tc>
          <w:tcPr>
            <w:tcW w:w="504"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51</w:t>
            </w:r>
          </w:p>
        </w:tc>
        <w:tc>
          <w:tcPr>
            <w:tcW w:w="2294"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Am</w:t>
            </w:r>
            <w:r w:rsidR="00EE73C4">
              <w:noBreakHyphen/>
            </w:r>
            <w:r w:rsidRPr="00EE73C4">
              <w:t>243</w:t>
            </w:r>
          </w:p>
        </w:tc>
        <w:tc>
          <w:tcPr>
            <w:tcW w:w="2202" w:type="pct"/>
            <w:tcBorders>
              <w:bottom w:val="single" w:sz="12" w:space="0" w:color="auto"/>
            </w:tcBorders>
            <w:shd w:val="clear" w:color="auto" w:fill="auto"/>
          </w:tcPr>
          <w:p w:rsidR="000A3286" w:rsidRPr="00EE73C4" w:rsidRDefault="000A3286" w:rsidP="00E16A83">
            <w:pPr>
              <w:pStyle w:val="Tabletext"/>
              <w:rPr>
                <w:rFonts w:eastAsiaTheme="minorHAnsi" w:cstheme="minorBidi"/>
                <w:lang w:eastAsia="en-US"/>
              </w:rPr>
            </w:pPr>
            <w:r w:rsidRPr="00EE73C4">
              <w:t>Np</w:t>
            </w:r>
            <w:r w:rsidR="00EE73C4">
              <w:noBreakHyphen/>
            </w:r>
            <w:r w:rsidRPr="00EE73C4">
              <w:t>239</w:t>
            </w:r>
          </w:p>
        </w:tc>
      </w:tr>
    </w:tbl>
    <w:p w:rsidR="000A3286" w:rsidRPr="00EE73C4" w:rsidRDefault="000A3286" w:rsidP="000A3286">
      <w:pPr>
        <w:pStyle w:val="Tabletext"/>
      </w:pPr>
    </w:p>
    <w:p w:rsidR="00E35574" w:rsidRPr="00EE73C4" w:rsidRDefault="00E35574" w:rsidP="00E62E2A">
      <w:pPr>
        <w:pStyle w:val="ActHead1"/>
        <w:pageBreakBefore/>
      </w:pPr>
      <w:bookmarkStart w:id="109" w:name="_Toc519781988"/>
      <w:r w:rsidRPr="00EE73C4">
        <w:rPr>
          <w:rStyle w:val="CharChapNo"/>
        </w:rPr>
        <w:t>Schedule</w:t>
      </w:r>
      <w:r w:rsidR="00EE73C4" w:rsidRPr="00EE73C4">
        <w:rPr>
          <w:rStyle w:val="CharChapNo"/>
        </w:rPr>
        <w:t> </w:t>
      </w:r>
      <w:r w:rsidRPr="00EE73C4">
        <w:rPr>
          <w:rStyle w:val="CharChapNo"/>
        </w:rPr>
        <w:t>3</w:t>
      </w:r>
      <w:r w:rsidR="007C0983" w:rsidRPr="00EE73C4">
        <w:t>—</w:t>
      </w:r>
      <w:r w:rsidRPr="00EE73C4">
        <w:rPr>
          <w:rStyle w:val="CharChapText"/>
        </w:rPr>
        <w:t>Information that may be requested by the CEO</w:t>
      </w:r>
      <w:bookmarkEnd w:id="109"/>
    </w:p>
    <w:p w:rsidR="00E35574" w:rsidRPr="00EE73C4" w:rsidRDefault="00E35574" w:rsidP="007C0983">
      <w:pPr>
        <w:pStyle w:val="notemargin"/>
      </w:pPr>
      <w:r w:rsidRPr="00EE73C4">
        <w:t>(regulation</w:t>
      </w:r>
      <w:r w:rsidR="00EE73C4">
        <w:t> </w:t>
      </w:r>
      <w:r w:rsidRPr="00EE73C4">
        <w:t>39)</w:t>
      </w:r>
    </w:p>
    <w:p w:rsidR="00E35574" w:rsidRPr="00EE73C4" w:rsidRDefault="00E35574" w:rsidP="007C0983">
      <w:pPr>
        <w:pStyle w:val="ActHead2"/>
      </w:pPr>
      <w:bookmarkStart w:id="110" w:name="_Toc519781989"/>
      <w:r w:rsidRPr="00EE73C4">
        <w:rPr>
          <w:rStyle w:val="CharPartNo"/>
        </w:rPr>
        <w:t>Part</w:t>
      </w:r>
      <w:r w:rsidR="00EE73C4" w:rsidRPr="00EE73C4">
        <w:rPr>
          <w:rStyle w:val="CharPartNo"/>
        </w:rPr>
        <w:t> </w:t>
      </w:r>
      <w:r w:rsidRPr="00EE73C4">
        <w:rPr>
          <w:rStyle w:val="CharPartNo"/>
        </w:rPr>
        <w:t>1</w:t>
      </w:r>
      <w:r w:rsidR="007C0983" w:rsidRPr="00EE73C4">
        <w:t>—</w:t>
      </w:r>
      <w:r w:rsidRPr="00EE73C4">
        <w:rPr>
          <w:rStyle w:val="CharPartText"/>
        </w:rPr>
        <w:t>Facility licence</w:t>
      </w:r>
      <w:bookmarkEnd w:id="110"/>
    </w:p>
    <w:p w:rsidR="008C597F" w:rsidRPr="00EE73C4" w:rsidRDefault="008C597F" w:rsidP="008C597F">
      <w:pPr>
        <w:pStyle w:val="ActHead5"/>
      </w:pPr>
      <w:bookmarkStart w:id="111" w:name="_Toc519781990"/>
      <w:r w:rsidRPr="00EE73C4">
        <w:rPr>
          <w:rStyle w:val="CharSectno"/>
        </w:rPr>
        <w:t>1</w:t>
      </w:r>
      <w:r w:rsidRPr="00EE73C4">
        <w:t xml:space="preserve">  Facility licence—information and documents that may be requested by CEO</w:t>
      </w:r>
      <w:bookmarkEnd w:id="111"/>
    </w:p>
    <w:p w:rsidR="008C597F" w:rsidRPr="00EE73C4" w:rsidRDefault="008C597F" w:rsidP="008C597F">
      <w:pPr>
        <w:pStyle w:val="subsection"/>
      </w:pPr>
      <w:r w:rsidRPr="00EE73C4">
        <w:tab/>
      </w:r>
      <w:r w:rsidRPr="00EE73C4">
        <w:tab/>
        <w:t>The following table sets out information and documents that the CEO may ask an applicant for a facility licence to give.</w:t>
      </w:r>
    </w:p>
    <w:p w:rsidR="007C0983" w:rsidRPr="00EE73C4" w:rsidRDefault="007C0983" w:rsidP="007C09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16"/>
        <w:gridCol w:w="7113"/>
      </w:tblGrid>
      <w:tr w:rsidR="008C597F" w:rsidRPr="00EE73C4" w:rsidTr="00DF590A">
        <w:trPr>
          <w:tblHeader/>
        </w:trPr>
        <w:tc>
          <w:tcPr>
            <w:tcW w:w="5000" w:type="pct"/>
            <w:gridSpan w:val="2"/>
            <w:tcBorders>
              <w:top w:val="single" w:sz="12" w:space="0" w:color="auto"/>
              <w:bottom w:val="single" w:sz="4" w:space="0" w:color="auto"/>
            </w:tcBorders>
            <w:shd w:val="clear" w:color="auto" w:fill="auto"/>
          </w:tcPr>
          <w:p w:rsidR="008C597F" w:rsidRPr="00EE73C4" w:rsidRDefault="008C597F" w:rsidP="00E16A83">
            <w:pPr>
              <w:pStyle w:val="TableHeading"/>
            </w:pPr>
            <w:r w:rsidRPr="00EE73C4">
              <w:t>Facility licence—information and documents that may be requested by CEO</w:t>
            </w:r>
          </w:p>
        </w:tc>
      </w:tr>
      <w:tr w:rsidR="008C597F" w:rsidRPr="00EE73C4" w:rsidTr="00DF590A">
        <w:trPr>
          <w:tblHeader/>
        </w:trPr>
        <w:tc>
          <w:tcPr>
            <w:tcW w:w="830" w:type="pct"/>
            <w:tcBorders>
              <w:top w:val="single" w:sz="4" w:space="0" w:color="auto"/>
              <w:bottom w:val="single" w:sz="12" w:space="0" w:color="auto"/>
            </w:tcBorders>
            <w:shd w:val="clear" w:color="auto" w:fill="auto"/>
          </w:tcPr>
          <w:p w:rsidR="008C597F" w:rsidRPr="00EE73C4" w:rsidRDefault="008C597F" w:rsidP="00E16A83">
            <w:pPr>
              <w:pStyle w:val="TableHeading"/>
              <w:rPr>
                <w:rFonts w:ascii="Helvetica" w:eastAsia="Calibri" w:hAnsi="Helvetica"/>
                <w:lang w:eastAsia="en-US"/>
              </w:rPr>
            </w:pPr>
            <w:r w:rsidRPr="00EE73C4">
              <w:t>Item</w:t>
            </w:r>
          </w:p>
        </w:tc>
        <w:tc>
          <w:tcPr>
            <w:tcW w:w="4170" w:type="pct"/>
            <w:tcBorders>
              <w:top w:val="single" w:sz="4" w:space="0" w:color="auto"/>
              <w:bottom w:val="single" w:sz="12" w:space="0" w:color="auto"/>
            </w:tcBorders>
            <w:shd w:val="clear" w:color="auto" w:fill="auto"/>
          </w:tcPr>
          <w:p w:rsidR="008C597F" w:rsidRPr="00EE73C4" w:rsidRDefault="008C597F" w:rsidP="00E16A83">
            <w:pPr>
              <w:pStyle w:val="TableHeading"/>
              <w:rPr>
                <w:rFonts w:ascii="Helvetica" w:hAnsi="Helvetica"/>
              </w:rPr>
            </w:pPr>
            <w:r w:rsidRPr="00EE73C4">
              <w:t>Information and documents</w:t>
            </w:r>
          </w:p>
        </w:tc>
      </w:tr>
      <w:tr w:rsidR="00567E6A" w:rsidRPr="00EE73C4" w:rsidTr="00DF590A">
        <w:tblPrEx>
          <w:tblBorders>
            <w:top w:val="single" w:sz="12" w:space="0" w:color="auto"/>
            <w:insideH w:val="single" w:sz="12" w:space="0" w:color="auto"/>
          </w:tblBorders>
        </w:tblPrEx>
        <w:tc>
          <w:tcPr>
            <w:tcW w:w="5000" w:type="pct"/>
            <w:gridSpan w:val="2"/>
            <w:tcBorders>
              <w:top w:val="single" w:sz="12" w:space="0" w:color="auto"/>
              <w:bottom w:val="single" w:sz="12" w:space="0" w:color="auto"/>
            </w:tcBorders>
            <w:shd w:val="clear" w:color="auto" w:fill="auto"/>
          </w:tcPr>
          <w:p w:rsidR="00567E6A" w:rsidRPr="00EE73C4" w:rsidRDefault="00567E6A" w:rsidP="00567E6A">
            <w:pPr>
              <w:pStyle w:val="Tabletext"/>
              <w:rPr>
                <w:b/>
              </w:rPr>
            </w:pPr>
            <w:r w:rsidRPr="00EE73C4">
              <w:rPr>
                <w:b/>
              </w:rPr>
              <w:t>General information</w:t>
            </w:r>
          </w:p>
        </w:tc>
      </w:tr>
      <w:tr w:rsidR="00E35574" w:rsidRPr="00EE73C4" w:rsidTr="00DF590A">
        <w:tblPrEx>
          <w:tblBorders>
            <w:top w:val="single" w:sz="12" w:space="0" w:color="auto"/>
            <w:insideH w:val="single" w:sz="12" w:space="0" w:color="auto"/>
          </w:tblBorders>
        </w:tblPrEx>
        <w:tc>
          <w:tcPr>
            <w:tcW w:w="830" w:type="pct"/>
            <w:tcBorders>
              <w:top w:val="single" w:sz="12"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1</w:t>
            </w:r>
          </w:p>
        </w:tc>
        <w:tc>
          <w:tcPr>
            <w:tcW w:w="4170" w:type="pct"/>
            <w:tcBorders>
              <w:top w:val="single" w:sz="12"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The applicant’s full name, position and business address.</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2</w:t>
            </w:r>
          </w:p>
        </w:tc>
        <w:tc>
          <w:tcPr>
            <w:tcW w:w="4170" w:type="pct"/>
            <w:tcBorders>
              <w:top w:val="single" w:sz="4"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A description of the purpose of the facility that is to be authorised by the facility licence.</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3</w:t>
            </w:r>
          </w:p>
        </w:tc>
        <w:tc>
          <w:tcPr>
            <w:tcW w:w="4170" w:type="pct"/>
            <w:tcBorders>
              <w:top w:val="single" w:sz="4"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A detailed description of the controlled facility and the site for that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4</w:t>
            </w:r>
          </w:p>
        </w:tc>
        <w:tc>
          <w:tcPr>
            <w:tcW w:w="4170" w:type="pct"/>
            <w:tcBorders>
              <w:top w:val="single" w:sz="4" w:space="0" w:color="auto"/>
              <w:bottom w:val="single" w:sz="4" w:space="0" w:color="auto"/>
            </w:tcBorders>
            <w:shd w:val="clear" w:color="auto" w:fill="auto"/>
          </w:tcPr>
          <w:p w:rsidR="00E35574" w:rsidRPr="00EE73C4" w:rsidRDefault="00E35574" w:rsidP="00567E6A">
            <w:pPr>
              <w:pStyle w:val="Tabletext"/>
              <w:rPr>
                <w:rFonts w:eastAsiaTheme="minorHAnsi" w:cstheme="minorBidi"/>
                <w:lang w:eastAsia="en-US"/>
              </w:rPr>
            </w:pPr>
            <w:r w:rsidRPr="00EE73C4">
              <w:t>Plans and arrangements describing how the applicant proposes to manage the controlled facility to ensure the health and safety of people, and the protection of the environment including the following information:</w:t>
            </w:r>
          </w:p>
          <w:p w:rsidR="00E35574" w:rsidRPr="00EE73C4" w:rsidRDefault="00E35574" w:rsidP="00567E6A">
            <w:pPr>
              <w:pStyle w:val="Tablea"/>
            </w:pPr>
            <w:r w:rsidRPr="00EE73C4">
              <w:t>(a</w:t>
            </w:r>
            <w:r w:rsidR="007C0983" w:rsidRPr="00EE73C4">
              <w:t xml:space="preserve">) </w:t>
            </w:r>
            <w:r w:rsidRPr="00EE73C4">
              <w:t>the applicant’s arrangements for maintaining effective control of the facility;</w:t>
            </w:r>
          </w:p>
          <w:p w:rsidR="00E35574" w:rsidRPr="00EE73C4" w:rsidRDefault="00E35574" w:rsidP="00567E6A">
            <w:pPr>
              <w:pStyle w:val="Tablea"/>
            </w:pPr>
            <w:r w:rsidRPr="00EE73C4">
              <w:t>(b</w:t>
            </w:r>
            <w:r w:rsidR="007C0983" w:rsidRPr="00EE73C4">
              <w:t xml:space="preserve">) </w:t>
            </w:r>
            <w:r w:rsidRPr="00EE73C4">
              <w:t>the safety management plan for the controlled facility;</w:t>
            </w:r>
          </w:p>
          <w:p w:rsidR="00E35574" w:rsidRPr="00EE73C4" w:rsidRDefault="00E35574" w:rsidP="00567E6A">
            <w:pPr>
              <w:pStyle w:val="Tablea"/>
            </w:pPr>
            <w:r w:rsidRPr="00EE73C4">
              <w:t>(c</w:t>
            </w:r>
            <w:r w:rsidR="007C0983" w:rsidRPr="00EE73C4">
              <w:t xml:space="preserve">) </w:t>
            </w:r>
            <w:r w:rsidRPr="00EE73C4">
              <w:t>the radiation protection plan for the controlled facility;</w:t>
            </w:r>
          </w:p>
          <w:p w:rsidR="00E35574" w:rsidRPr="00EE73C4" w:rsidRDefault="00E35574" w:rsidP="00567E6A">
            <w:pPr>
              <w:pStyle w:val="Tablea"/>
            </w:pPr>
            <w:r w:rsidRPr="00EE73C4">
              <w:t>(d</w:t>
            </w:r>
            <w:r w:rsidR="007C0983" w:rsidRPr="00EE73C4">
              <w:t xml:space="preserve">) </w:t>
            </w:r>
            <w:r w:rsidRPr="00EE73C4">
              <w:t>the radioactive waste management plan for the controlled facility;</w:t>
            </w:r>
          </w:p>
          <w:p w:rsidR="00E35574" w:rsidRPr="00EE73C4" w:rsidRDefault="00E35574" w:rsidP="00567E6A">
            <w:pPr>
              <w:pStyle w:val="Tablea"/>
            </w:pPr>
            <w:r w:rsidRPr="00EE73C4">
              <w:t>(e</w:t>
            </w:r>
            <w:r w:rsidR="007C0983" w:rsidRPr="00EE73C4">
              <w:t xml:space="preserve">) </w:t>
            </w:r>
            <w:r w:rsidRPr="00EE73C4">
              <w:t>the security plan for the controlled facility;</w:t>
            </w:r>
          </w:p>
          <w:p w:rsidR="00381580" w:rsidRPr="00EE73C4" w:rsidRDefault="00E35574" w:rsidP="00567E6A">
            <w:pPr>
              <w:pStyle w:val="Tablea"/>
            </w:pPr>
            <w:r w:rsidRPr="00EE73C4">
              <w:t>(f</w:t>
            </w:r>
            <w:r w:rsidR="007C0983" w:rsidRPr="00EE73C4">
              <w:t xml:space="preserve">) </w:t>
            </w:r>
            <w:r w:rsidRPr="00EE73C4">
              <w:t>the emergency plan for the controlled facility</w:t>
            </w:r>
            <w:r w:rsidR="00381580" w:rsidRPr="00EE73C4">
              <w:t xml:space="preserve">; </w:t>
            </w:r>
          </w:p>
          <w:p w:rsidR="00E35574" w:rsidRPr="00EE73C4" w:rsidRDefault="00381580">
            <w:pPr>
              <w:pStyle w:val="Tablea"/>
              <w:rPr>
                <w:rFonts w:eastAsiaTheme="minorHAnsi" w:cstheme="minorBidi"/>
                <w:lang w:eastAsia="en-US"/>
              </w:rPr>
            </w:pPr>
            <w:r w:rsidRPr="00EE73C4">
              <w:t>(g) the environment protection plan for the controlled facility.</w:t>
            </w:r>
          </w:p>
        </w:tc>
      </w:tr>
      <w:tr w:rsidR="00E35574" w:rsidRPr="00EE73C4" w:rsidTr="00DF590A">
        <w:tblPrEx>
          <w:tblBorders>
            <w:top w:val="single" w:sz="1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35574" w:rsidRPr="00EE73C4" w:rsidRDefault="00E35574" w:rsidP="000C37DC">
            <w:pPr>
              <w:pStyle w:val="Tabletext"/>
              <w:rPr>
                <w:b/>
              </w:rPr>
            </w:pPr>
            <w:r w:rsidRPr="00EE73C4">
              <w:rPr>
                <w:b/>
              </w:rPr>
              <w:t>Authorisation for preparing a site for a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5</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A detailed site evaluation establishing the suitability of the site.</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6</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pPr>
            <w:r w:rsidRPr="00EE73C4">
              <w:t>The characteristics of the site, including the extent to which the site may be affected by natural and man</w:t>
            </w:r>
            <w:r w:rsidR="00EE73C4">
              <w:noBreakHyphen/>
            </w:r>
            <w:r w:rsidRPr="00EE73C4">
              <w:t>made events.</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7</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Any environmental impact statement requested or required by a government agency, and the outcome of the environmental assessment.</w:t>
            </w:r>
          </w:p>
        </w:tc>
      </w:tr>
      <w:tr w:rsidR="00E35574" w:rsidRPr="00EE73C4" w:rsidTr="00DF590A">
        <w:tblPrEx>
          <w:tblBorders>
            <w:top w:val="single" w:sz="1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rPr>
                <w:b/>
              </w:rPr>
              <w:t>Authorisation to construct a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8</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design of the controlled facility, including ways in which the design deals with the physical and environmental characteristics of the site.</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9</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Any fundamental difficulties that will need to be resolved before any future authorisation is given.</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10</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pPr>
            <w:r w:rsidRPr="00EE73C4">
              <w:t>The construction plan and schedule.</w:t>
            </w:r>
          </w:p>
        </w:tc>
      </w:tr>
      <w:tr w:rsidR="00E35574" w:rsidRPr="00EE73C4" w:rsidTr="00DF590A">
        <w:tblPrEx>
          <w:tblBorders>
            <w:top w:val="single" w:sz="12" w:space="0" w:color="auto"/>
            <w:insideH w:val="single" w:sz="12" w:space="0" w:color="auto"/>
          </w:tblBorders>
        </w:tblPrEx>
        <w:trPr>
          <w:cantSplit/>
        </w:trPr>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11</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A preliminary safety analysis report that demonstrates the adequacy of the design of the facility and identifies structure, components and systems that are safety related items.</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12</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arrangements for testing and commissioning safety related items.</w:t>
            </w:r>
          </w:p>
        </w:tc>
      </w:tr>
      <w:tr w:rsidR="00E35574" w:rsidRPr="00EE73C4" w:rsidTr="00DF590A">
        <w:tblPrEx>
          <w:tblBorders>
            <w:top w:val="single" w:sz="1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rPr>
                <w:b/>
              </w:rPr>
              <w:t>Authorisation to possess or control a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13</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arrangements for maintaining criticality safety during loading, moving or storing nuclear fuel and other fissile materials at the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14</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arrangements for safe storage of controlled material and maintaining the controlled facility.</w:t>
            </w:r>
          </w:p>
        </w:tc>
      </w:tr>
      <w:tr w:rsidR="00E35574" w:rsidRPr="00EE73C4" w:rsidTr="00DF590A">
        <w:tblPrEx>
          <w:tblBorders>
            <w:top w:val="single" w:sz="1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rPr>
                <w:b/>
              </w:rPr>
              <w:t>Authorisation to operate a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15</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A description of the structures, components, systems and equipment of the controlled facility as they have been constructed.</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16</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A final safety analysis report that demonstrates the adequacy of the design of the controlled facility, and includes the results of commissioning tests.</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17</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operational limits and conditions of the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18</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arrangements for commissioning the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19</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arrangements for operating the controlled facility.</w:t>
            </w:r>
          </w:p>
        </w:tc>
      </w:tr>
      <w:tr w:rsidR="00E35574" w:rsidRPr="00EE73C4" w:rsidTr="00DF590A">
        <w:tblPrEx>
          <w:tblBorders>
            <w:top w:val="single" w:sz="1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rPr>
                <w:b/>
              </w:rPr>
              <w:t>Authorisation for decommissioning a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20</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pPr>
            <w:r w:rsidRPr="00EE73C4">
              <w:t>The decommissioning plan for the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21</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schedule for decommissioning the controlled facility.</w:t>
            </w:r>
          </w:p>
        </w:tc>
      </w:tr>
      <w:tr w:rsidR="00E35574" w:rsidRPr="00EE73C4" w:rsidTr="00DF590A">
        <w:tblPrEx>
          <w:tblBorders>
            <w:top w:val="single" w:sz="1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rPr>
                <w:b/>
              </w:rPr>
              <w:t>Authorisation for abandoning a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22</w:t>
            </w:r>
          </w:p>
        </w:tc>
        <w:tc>
          <w:tcPr>
            <w:tcW w:w="4170" w:type="pct"/>
            <w:tcBorders>
              <w:top w:val="single" w:sz="4" w:space="0" w:color="auto"/>
              <w:bottom w:val="single" w:sz="4"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The results of decommissioning activities at the controlled facility.</w:t>
            </w:r>
          </w:p>
        </w:tc>
      </w:tr>
      <w:tr w:rsidR="00E35574" w:rsidRPr="00EE73C4" w:rsidTr="00DF590A">
        <w:tblPrEx>
          <w:tblBorders>
            <w:top w:val="single" w:sz="12" w:space="0" w:color="auto"/>
            <w:insideH w:val="single" w:sz="12" w:space="0" w:color="auto"/>
          </w:tblBorders>
        </w:tblPrEx>
        <w:tc>
          <w:tcPr>
            <w:tcW w:w="830" w:type="pct"/>
            <w:tcBorders>
              <w:top w:val="single" w:sz="4" w:space="0" w:color="auto"/>
              <w:bottom w:val="single" w:sz="12"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23</w:t>
            </w:r>
          </w:p>
        </w:tc>
        <w:tc>
          <w:tcPr>
            <w:tcW w:w="4170" w:type="pct"/>
            <w:tcBorders>
              <w:top w:val="single" w:sz="4" w:space="0" w:color="auto"/>
              <w:bottom w:val="single" w:sz="12" w:space="0" w:color="auto"/>
            </w:tcBorders>
            <w:shd w:val="clear" w:color="auto" w:fill="auto"/>
          </w:tcPr>
          <w:p w:rsidR="00E35574" w:rsidRPr="00EE73C4" w:rsidRDefault="00E35574" w:rsidP="000C37DC">
            <w:pPr>
              <w:pStyle w:val="Tabletext"/>
              <w:rPr>
                <w:rFonts w:eastAsiaTheme="minorHAnsi" w:cstheme="minorBidi"/>
                <w:lang w:eastAsia="en-US"/>
              </w:rPr>
            </w:pPr>
            <w:r w:rsidRPr="00EE73C4">
              <w:t>Details of any environmental monitoring program proposed for the site.</w:t>
            </w:r>
          </w:p>
        </w:tc>
      </w:tr>
    </w:tbl>
    <w:p w:rsidR="00E35574" w:rsidRPr="00EE73C4" w:rsidRDefault="00E35574" w:rsidP="007C0983">
      <w:pPr>
        <w:pStyle w:val="ActHead2"/>
        <w:pageBreakBefore/>
      </w:pPr>
      <w:bookmarkStart w:id="112" w:name="_Toc519781991"/>
      <w:r w:rsidRPr="00EE73C4">
        <w:rPr>
          <w:rStyle w:val="CharPartNo"/>
        </w:rPr>
        <w:t>Part</w:t>
      </w:r>
      <w:r w:rsidR="00EE73C4" w:rsidRPr="00EE73C4">
        <w:rPr>
          <w:rStyle w:val="CharPartNo"/>
        </w:rPr>
        <w:t> </w:t>
      </w:r>
      <w:r w:rsidRPr="00EE73C4">
        <w:rPr>
          <w:rStyle w:val="CharPartNo"/>
        </w:rPr>
        <w:t>2</w:t>
      </w:r>
      <w:r w:rsidR="007C0983" w:rsidRPr="00EE73C4">
        <w:t>—</w:t>
      </w:r>
      <w:r w:rsidRPr="00EE73C4">
        <w:rPr>
          <w:rStyle w:val="CharPartText"/>
        </w:rPr>
        <w:t>Source licence</w:t>
      </w:r>
      <w:bookmarkEnd w:id="112"/>
    </w:p>
    <w:p w:rsidR="00381580" w:rsidRPr="00EE73C4" w:rsidRDefault="00381580" w:rsidP="00381580">
      <w:pPr>
        <w:pStyle w:val="ActHead5"/>
      </w:pPr>
      <w:bookmarkStart w:id="113" w:name="_Toc519781992"/>
      <w:r w:rsidRPr="00EE73C4">
        <w:rPr>
          <w:rStyle w:val="CharSectno"/>
        </w:rPr>
        <w:t>2</w:t>
      </w:r>
      <w:r w:rsidRPr="00EE73C4">
        <w:t xml:space="preserve">  Source licence—information and documents that may be requested by CEO</w:t>
      </w:r>
      <w:bookmarkEnd w:id="113"/>
    </w:p>
    <w:p w:rsidR="00381580" w:rsidRPr="00EE73C4" w:rsidRDefault="00381580" w:rsidP="00381580">
      <w:pPr>
        <w:pStyle w:val="subsection"/>
      </w:pPr>
      <w:r w:rsidRPr="00EE73C4">
        <w:tab/>
      </w:r>
      <w:r w:rsidRPr="00EE73C4">
        <w:tab/>
        <w:t>The following table sets out information and documents that the CEO may ask an applicant for a source licence to give.</w:t>
      </w:r>
    </w:p>
    <w:p w:rsidR="007C0983" w:rsidRPr="00EE73C4" w:rsidRDefault="007C0983" w:rsidP="007C09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23"/>
        <w:gridCol w:w="7106"/>
      </w:tblGrid>
      <w:tr w:rsidR="00381580" w:rsidRPr="00EE73C4" w:rsidTr="00DF590A">
        <w:trPr>
          <w:tblHeader/>
        </w:trPr>
        <w:tc>
          <w:tcPr>
            <w:tcW w:w="5000" w:type="pct"/>
            <w:gridSpan w:val="2"/>
            <w:tcBorders>
              <w:top w:val="single" w:sz="12" w:space="0" w:color="auto"/>
              <w:bottom w:val="single" w:sz="4" w:space="0" w:color="auto"/>
            </w:tcBorders>
            <w:shd w:val="clear" w:color="auto" w:fill="auto"/>
          </w:tcPr>
          <w:p w:rsidR="00381580" w:rsidRPr="00EE73C4" w:rsidRDefault="00381580" w:rsidP="00E16A83">
            <w:pPr>
              <w:pStyle w:val="TableHeading"/>
            </w:pPr>
            <w:r w:rsidRPr="00EE73C4">
              <w:t>Source licence—information and documents that may be requested by CEO</w:t>
            </w:r>
          </w:p>
        </w:tc>
      </w:tr>
      <w:tr w:rsidR="00381580" w:rsidRPr="00EE73C4" w:rsidTr="00DF590A">
        <w:trPr>
          <w:tblHeader/>
        </w:trPr>
        <w:tc>
          <w:tcPr>
            <w:tcW w:w="834" w:type="pct"/>
            <w:tcBorders>
              <w:top w:val="single" w:sz="4" w:space="0" w:color="auto"/>
              <w:bottom w:val="single" w:sz="12" w:space="0" w:color="auto"/>
            </w:tcBorders>
            <w:shd w:val="clear" w:color="auto" w:fill="auto"/>
          </w:tcPr>
          <w:p w:rsidR="00381580" w:rsidRPr="00EE73C4" w:rsidRDefault="00381580" w:rsidP="00E16A83">
            <w:pPr>
              <w:pStyle w:val="TableHeading"/>
              <w:rPr>
                <w:rFonts w:ascii="Helvetica" w:eastAsia="Calibri" w:hAnsi="Helvetica"/>
                <w:lang w:eastAsia="en-US"/>
              </w:rPr>
            </w:pPr>
            <w:r w:rsidRPr="00EE73C4">
              <w:t>Item</w:t>
            </w:r>
          </w:p>
        </w:tc>
        <w:tc>
          <w:tcPr>
            <w:tcW w:w="4166" w:type="pct"/>
            <w:tcBorders>
              <w:top w:val="single" w:sz="4" w:space="0" w:color="auto"/>
              <w:bottom w:val="single" w:sz="12" w:space="0" w:color="auto"/>
            </w:tcBorders>
            <w:shd w:val="clear" w:color="auto" w:fill="auto"/>
          </w:tcPr>
          <w:p w:rsidR="00381580" w:rsidRPr="00EE73C4" w:rsidRDefault="00381580" w:rsidP="00E16A83">
            <w:pPr>
              <w:pStyle w:val="TableHeading"/>
              <w:rPr>
                <w:rFonts w:ascii="Helvetica" w:hAnsi="Helvetica"/>
              </w:rPr>
            </w:pPr>
            <w:r w:rsidRPr="00EE73C4">
              <w:t>Information and documents</w:t>
            </w:r>
          </w:p>
        </w:tc>
      </w:tr>
      <w:tr w:rsidR="00E35574" w:rsidRPr="00EE73C4" w:rsidTr="00DF590A">
        <w:tblPrEx>
          <w:tblBorders>
            <w:top w:val="single" w:sz="12" w:space="0" w:color="auto"/>
            <w:insideH w:val="single" w:sz="12" w:space="0" w:color="auto"/>
          </w:tblBorders>
        </w:tblPrEx>
        <w:tc>
          <w:tcPr>
            <w:tcW w:w="834" w:type="pct"/>
            <w:tcBorders>
              <w:top w:val="single" w:sz="12" w:space="0" w:color="auto"/>
              <w:bottom w:val="single" w:sz="4" w:space="0" w:color="auto"/>
            </w:tcBorders>
            <w:shd w:val="clear" w:color="auto" w:fill="auto"/>
          </w:tcPr>
          <w:p w:rsidR="00E35574" w:rsidRPr="00EE73C4" w:rsidRDefault="00E35574" w:rsidP="009D068C">
            <w:pPr>
              <w:pStyle w:val="Tabletext"/>
            </w:pPr>
            <w:r w:rsidRPr="00EE73C4">
              <w:t>1</w:t>
            </w:r>
          </w:p>
        </w:tc>
        <w:tc>
          <w:tcPr>
            <w:tcW w:w="4166" w:type="pct"/>
            <w:tcBorders>
              <w:top w:val="single" w:sz="12" w:space="0" w:color="auto"/>
              <w:bottom w:val="single" w:sz="4" w:space="0" w:color="auto"/>
            </w:tcBorders>
            <w:shd w:val="clear" w:color="auto" w:fill="auto"/>
          </w:tcPr>
          <w:p w:rsidR="00E35574" w:rsidRPr="00EE73C4" w:rsidRDefault="00E35574" w:rsidP="009D068C">
            <w:pPr>
              <w:pStyle w:val="Tabletext"/>
            </w:pPr>
            <w:r w:rsidRPr="00EE73C4">
              <w:t>The applicant’s full name, position and business address.</w:t>
            </w:r>
          </w:p>
        </w:tc>
      </w:tr>
      <w:tr w:rsidR="00E35574" w:rsidRPr="00EE73C4" w:rsidTr="00DF590A">
        <w:tblPrEx>
          <w:tblBorders>
            <w:top w:val="single" w:sz="12" w:space="0" w:color="auto"/>
            <w:insideH w:val="single" w:sz="12" w:space="0" w:color="auto"/>
          </w:tblBorders>
        </w:tblPrEx>
        <w:tc>
          <w:tcPr>
            <w:tcW w:w="834"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2</w:t>
            </w:r>
          </w:p>
        </w:tc>
        <w:tc>
          <w:tcPr>
            <w:tcW w:w="4166"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A description of the purpose of the proposed source licence.</w:t>
            </w:r>
          </w:p>
        </w:tc>
      </w:tr>
      <w:tr w:rsidR="00E35574" w:rsidRPr="00EE73C4" w:rsidTr="00DF590A">
        <w:tblPrEx>
          <w:tblBorders>
            <w:top w:val="single" w:sz="12" w:space="0" w:color="auto"/>
            <w:insideH w:val="single" w:sz="12" w:space="0" w:color="auto"/>
          </w:tblBorders>
        </w:tblPrEx>
        <w:tc>
          <w:tcPr>
            <w:tcW w:w="834"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3</w:t>
            </w:r>
          </w:p>
        </w:tc>
        <w:tc>
          <w:tcPr>
            <w:tcW w:w="4166"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A detailed description of the dealing that is to be authorised by the source licence.</w:t>
            </w:r>
          </w:p>
        </w:tc>
      </w:tr>
      <w:tr w:rsidR="00E35574" w:rsidRPr="00EE73C4" w:rsidTr="00DF590A">
        <w:tblPrEx>
          <w:tblBorders>
            <w:top w:val="single" w:sz="12" w:space="0" w:color="auto"/>
            <w:insideH w:val="single" w:sz="12" w:space="0" w:color="auto"/>
          </w:tblBorders>
        </w:tblPrEx>
        <w:tc>
          <w:tcPr>
            <w:tcW w:w="834"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4</w:t>
            </w:r>
          </w:p>
        </w:tc>
        <w:tc>
          <w:tcPr>
            <w:tcW w:w="4166"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Plans and arrangements describing how the applicant proposes to manage the controlled material or apparatus to ensure the health and safety of people and the protection of the environment including the following information:</w:t>
            </w:r>
          </w:p>
          <w:p w:rsidR="00E35574" w:rsidRPr="00EE73C4" w:rsidRDefault="00E35574" w:rsidP="009D068C">
            <w:pPr>
              <w:pStyle w:val="Tablea"/>
            </w:pPr>
            <w:r w:rsidRPr="00EE73C4">
              <w:t>(a</w:t>
            </w:r>
            <w:r w:rsidR="007C0983" w:rsidRPr="00EE73C4">
              <w:t xml:space="preserve">) </w:t>
            </w:r>
            <w:r w:rsidRPr="00EE73C4">
              <w:t>the applicant’s arrangements for maintaining effective control of the controlled material or controlled apparatus;</w:t>
            </w:r>
          </w:p>
          <w:p w:rsidR="00E35574" w:rsidRPr="00EE73C4" w:rsidRDefault="00E35574" w:rsidP="009D068C">
            <w:pPr>
              <w:pStyle w:val="Tablea"/>
            </w:pPr>
            <w:r w:rsidRPr="00EE73C4">
              <w:t>(b</w:t>
            </w:r>
            <w:r w:rsidR="007C0983" w:rsidRPr="00EE73C4">
              <w:t xml:space="preserve">) </w:t>
            </w:r>
            <w:r w:rsidRPr="00EE73C4">
              <w:t>the safety management plan for the controlled material or controlled apparatus;</w:t>
            </w:r>
          </w:p>
          <w:p w:rsidR="00E35574" w:rsidRPr="00EE73C4" w:rsidRDefault="00E35574" w:rsidP="009D068C">
            <w:pPr>
              <w:pStyle w:val="Tablea"/>
            </w:pPr>
            <w:r w:rsidRPr="00EE73C4">
              <w:t>(c</w:t>
            </w:r>
            <w:r w:rsidR="007C0983" w:rsidRPr="00EE73C4">
              <w:t xml:space="preserve">) </w:t>
            </w:r>
            <w:r w:rsidRPr="00EE73C4">
              <w:t>the radiation protection plan for the controlled material or controlled apparatus;</w:t>
            </w:r>
          </w:p>
          <w:p w:rsidR="00E35574" w:rsidRPr="00EE73C4" w:rsidRDefault="00E35574" w:rsidP="009D068C">
            <w:pPr>
              <w:pStyle w:val="Tablea"/>
            </w:pPr>
            <w:r w:rsidRPr="00EE73C4">
              <w:t>(d</w:t>
            </w:r>
            <w:r w:rsidR="007C0983" w:rsidRPr="00EE73C4">
              <w:t xml:space="preserve">) </w:t>
            </w:r>
            <w:r w:rsidRPr="00EE73C4">
              <w:t>the radioactive waste management plan for the controlled material or controlled apparatus;</w:t>
            </w:r>
          </w:p>
          <w:p w:rsidR="00E35574" w:rsidRPr="00EE73C4" w:rsidRDefault="00E35574" w:rsidP="009D068C">
            <w:pPr>
              <w:pStyle w:val="Tablea"/>
            </w:pPr>
            <w:r w:rsidRPr="00EE73C4">
              <w:t>(e</w:t>
            </w:r>
            <w:r w:rsidR="007C0983" w:rsidRPr="00EE73C4">
              <w:t xml:space="preserve">) </w:t>
            </w:r>
            <w:r w:rsidRPr="00EE73C4">
              <w:t>the plan for ultimate disposal or transfer of the controlled material or controlled apparatus;</w:t>
            </w:r>
          </w:p>
          <w:p w:rsidR="00E35574" w:rsidRPr="00EE73C4" w:rsidRDefault="00E35574" w:rsidP="009D068C">
            <w:pPr>
              <w:pStyle w:val="Tablea"/>
            </w:pPr>
            <w:r w:rsidRPr="00EE73C4">
              <w:t>(f</w:t>
            </w:r>
            <w:r w:rsidR="007C0983" w:rsidRPr="00EE73C4">
              <w:t xml:space="preserve">) </w:t>
            </w:r>
            <w:r w:rsidRPr="00EE73C4">
              <w:t>the security plan for the controlled material or controlled apparatus;</w:t>
            </w:r>
          </w:p>
          <w:p w:rsidR="00E35574" w:rsidRPr="00EE73C4" w:rsidRDefault="00E35574" w:rsidP="009D068C">
            <w:pPr>
              <w:pStyle w:val="Tablea"/>
            </w:pPr>
            <w:r w:rsidRPr="00EE73C4">
              <w:t>(g</w:t>
            </w:r>
            <w:r w:rsidR="007C0983" w:rsidRPr="00EE73C4">
              <w:t xml:space="preserve">) </w:t>
            </w:r>
            <w:r w:rsidRPr="00EE73C4">
              <w:t>the emergency plan for the controlled material or controlled apparatus.</w:t>
            </w:r>
          </w:p>
        </w:tc>
      </w:tr>
      <w:tr w:rsidR="00E35574" w:rsidRPr="00EE73C4" w:rsidTr="00DF590A">
        <w:tblPrEx>
          <w:tblBorders>
            <w:top w:val="single" w:sz="12" w:space="0" w:color="auto"/>
            <w:insideH w:val="single" w:sz="12" w:space="0" w:color="auto"/>
          </w:tblBorders>
        </w:tblPrEx>
        <w:tc>
          <w:tcPr>
            <w:tcW w:w="834"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5</w:t>
            </w:r>
          </w:p>
        </w:tc>
        <w:tc>
          <w:tcPr>
            <w:tcW w:w="4166"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If the dealing involves a sealed source of a controlled material:</w:t>
            </w:r>
          </w:p>
          <w:p w:rsidR="00E35574" w:rsidRPr="00EE73C4" w:rsidRDefault="00E35574" w:rsidP="009D068C">
            <w:pPr>
              <w:pStyle w:val="Tablea"/>
            </w:pPr>
            <w:r w:rsidRPr="00EE73C4">
              <w:t>(a</w:t>
            </w:r>
            <w:r w:rsidR="007C0983" w:rsidRPr="00EE73C4">
              <w:t xml:space="preserve">) </w:t>
            </w:r>
            <w:r w:rsidRPr="00EE73C4">
              <w:t>the nuclide, activity, chemical form, encapsulation material and physical form of the sealed source; and</w:t>
            </w:r>
          </w:p>
          <w:p w:rsidR="00E35574" w:rsidRPr="00EE73C4" w:rsidRDefault="00E35574" w:rsidP="009D068C">
            <w:pPr>
              <w:pStyle w:val="Tablea"/>
            </w:pPr>
            <w:r w:rsidRPr="00EE73C4">
              <w:t>(b</w:t>
            </w:r>
            <w:r w:rsidR="007C0983" w:rsidRPr="00EE73C4">
              <w:t xml:space="preserve">) </w:t>
            </w:r>
            <w:r w:rsidRPr="00EE73C4">
              <w:t>the purpose and identification details of the sealed source; and</w:t>
            </w:r>
          </w:p>
          <w:p w:rsidR="00E35574" w:rsidRPr="00EE73C4" w:rsidRDefault="00E35574" w:rsidP="009D068C">
            <w:pPr>
              <w:pStyle w:val="Tablea"/>
            </w:pPr>
            <w:r w:rsidRPr="00EE73C4">
              <w:t>(c</w:t>
            </w:r>
            <w:r w:rsidR="007C0983" w:rsidRPr="00EE73C4">
              <w:t xml:space="preserve">) </w:t>
            </w:r>
            <w:r w:rsidRPr="00EE73C4">
              <w:t>the place where the sealed source is located; and</w:t>
            </w:r>
          </w:p>
          <w:p w:rsidR="00E35574" w:rsidRPr="00EE73C4" w:rsidRDefault="00E35574" w:rsidP="009D068C">
            <w:pPr>
              <w:pStyle w:val="Tablea"/>
            </w:pPr>
            <w:r w:rsidRPr="00EE73C4">
              <w:t>(d</w:t>
            </w:r>
            <w:r w:rsidR="007C0983" w:rsidRPr="00EE73C4">
              <w:t xml:space="preserve">) </w:t>
            </w:r>
            <w:r w:rsidRPr="00EE73C4">
              <w:t>a copy of any sealed source certificate for the sealed source.</w:t>
            </w:r>
          </w:p>
        </w:tc>
      </w:tr>
      <w:tr w:rsidR="00E35574" w:rsidRPr="00EE73C4" w:rsidTr="00DF590A">
        <w:tblPrEx>
          <w:tblBorders>
            <w:top w:val="single" w:sz="12" w:space="0" w:color="auto"/>
            <w:insideH w:val="single" w:sz="12" w:space="0" w:color="auto"/>
          </w:tblBorders>
        </w:tblPrEx>
        <w:trPr>
          <w:cantSplit/>
        </w:trPr>
        <w:tc>
          <w:tcPr>
            <w:tcW w:w="834"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6</w:t>
            </w:r>
          </w:p>
        </w:tc>
        <w:tc>
          <w:tcPr>
            <w:tcW w:w="4166"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If the dealing involves an unsealed source of a controlled material:</w:t>
            </w:r>
          </w:p>
          <w:p w:rsidR="00E35574" w:rsidRPr="00EE73C4" w:rsidRDefault="00E35574" w:rsidP="009D068C">
            <w:pPr>
              <w:pStyle w:val="Tablea"/>
            </w:pPr>
            <w:r w:rsidRPr="00EE73C4">
              <w:t>(a</w:t>
            </w:r>
            <w:r w:rsidR="007C0983" w:rsidRPr="00EE73C4">
              <w:t xml:space="preserve">) </w:t>
            </w:r>
            <w:r w:rsidRPr="00EE73C4">
              <w:t>the nuclide, chemical form and physical form of the unsealed source; and</w:t>
            </w:r>
          </w:p>
          <w:p w:rsidR="00E35574" w:rsidRPr="00EE73C4" w:rsidRDefault="00E35574" w:rsidP="009D068C">
            <w:pPr>
              <w:pStyle w:val="Tablea"/>
            </w:pPr>
            <w:r w:rsidRPr="00EE73C4">
              <w:t>(b</w:t>
            </w:r>
            <w:r w:rsidR="007C0983" w:rsidRPr="00EE73C4">
              <w:t xml:space="preserve">) </w:t>
            </w:r>
            <w:r w:rsidRPr="00EE73C4">
              <w:t>the purpose and identification details of the unsealed source; and</w:t>
            </w:r>
          </w:p>
          <w:p w:rsidR="00E35574" w:rsidRPr="00EE73C4" w:rsidRDefault="00E35574" w:rsidP="009D068C">
            <w:pPr>
              <w:pStyle w:val="Tablea"/>
            </w:pPr>
            <w:r w:rsidRPr="00EE73C4">
              <w:t>(c</w:t>
            </w:r>
            <w:r w:rsidR="007C0983" w:rsidRPr="00EE73C4">
              <w:t xml:space="preserve">) </w:t>
            </w:r>
            <w:r w:rsidRPr="00EE73C4">
              <w:t>the maximum activity of each nuclide to be held on the premises at any 1 time; and</w:t>
            </w:r>
          </w:p>
          <w:p w:rsidR="00E35574" w:rsidRPr="00EE73C4" w:rsidRDefault="00E35574" w:rsidP="009D068C">
            <w:pPr>
              <w:pStyle w:val="Tablea"/>
            </w:pPr>
            <w:r w:rsidRPr="00EE73C4">
              <w:t>(d</w:t>
            </w:r>
            <w:r w:rsidR="007C0983" w:rsidRPr="00EE73C4">
              <w:t xml:space="preserve">) </w:t>
            </w:r>
            <w:r w:rsidRPr="00EE73C4">
              <w:t>the place where the unsealed source is to be located.</w:t>
            </w:r>
          </w:p>
        </w:tc>
      </w:tr>
      <w:tr w:rsidR="00E35574" w:rsidRPr="00EE73C4" w:rsidTr="00DF590A">
        <w:tblPrEx>
          <w:tblBorders>
            <w:top w:val="single" w:sz="12" w:space="0" w:color="auto"/>
            <w:insideH w:val="single" w:sz="12" w:space="0" w:color="auto"/>
          </w:tblBorders>
        </w:tblPrEx>
        <w:trPr>
          <w:cantSplit/>
        </w:trPr>
        <w:tc>
          <w:tcPr>
            <w:tcW w:w="834"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7</w:t>
            </w:r>
          </w:p>
        </w:tc>
        <w:tc>
          <w:tcPr>
            <w:tcW w:w="4166" w:type="pct"/>
            <w:tcBorders>
              <w:top w:val="single" w:sz="4" w:space="0" w:color="auto"/>
              <w:bottom w:val="single" w:sz="4" w:space="0" w:color="auto"/>
            </w:tcBorders>
            <w:shd w:val="clear" w:color="auto" w:fill="auto"/>
          </w:tcPr>
          <w:p w:rsidR="00E35574" w:rsidRPr="00EE73C4" w:rsidRDefault="00E35574" w:rsidP="009D068C">
            <w:pPr>
              <w:pStyle w:val="Tabletext"/>
            </w:pPr>
            <w:r w:rsidRPr="00EE73C4">
              <w:t>If the dealing involves a controlled apparatus that produces ionizing radiation:</w:t>
            </w:r>
          </w:p>
          <w:p w:rsidR="00E35574" w:rsidRPr="00EE73C4" w:rsidRDefault="00E35574" w:rsidP="009D068C">
            <w:pPr>
              <w:pStyle w:val="Tablea"/>
            </w:pPr>
            <w:r w:rsidRPr="00EE73C4">
              <w:t>(a</w:t>
            </w:r>
            <w:r w:rsidR="007C0983" w:rsidRPr="00EE73C4">
              <w:t xml:space="preserve">) </w:t>
            </w:r>
            <w:r w:rsidRPr="00EE73C4">
              <w:t>the purpose and identification details of the controlled apparatus; and</w:t>
            </w:r>
          </w:p>
          <w:p w:rsidR="00E35574" w:rsidRPr="00EE73C4" w:rsidRDefault="00E35574" w:rsidP="009D068C">
            <w:pPr>
              <w:pStyle w:val="Tablea"/>
            </w:pPr>
            <w:r w:rsidRPr="00EE73C4">
              <w:t>(b</w:t>
            </w:r>
            <w:r w:rsidR="007C0983" w:rsidRPr="00EE73C4">
              <w:t xml:space="preserve">) </w:t>
            </w:r>
            <w:r w:rsidRPr="00EE73C4">
              <w:t>the maximum kilovoltage; and</w:t>
            </w:r>
          </w:p>
          <w:p w:rsidR="00E35574" w:rsidRPr="00EE73C4" w:rsidRDefault="00E35574" w:rsidP="009D068C">
            <w:pPr>
              <w:pStyle w:val="Tablea"/>
            </w:pPr>
            <w:r w:rsidRPr="00EE73C4">
              <w:t>(c</w:t>
            </w:r>
            <w:r w:rsidR="007C0983" w:rsidRPr="00EE73C4">
              <w:t xml:space="preserve">) </w:t>
            </w:r>
            <w:r w:rsidRPr="00EE73C4">
              <w:t>the place where the controlled apparatus is used.</w:t>
            </w:r>
          </w:p>
        </w:tc>
      </w:tr>
      <w:tr w:rsidR="00E35574" w:rsidRPr="00EE73C4" w:rsidTr="00DF590A">
        <w:tblPrEx>
          <w:tblBorders>
            <w:top w:val="single" w:sz="12" w:space="0" w:color="auto"/>
            <w:insideH w:val="single" w:sz="12" w:space="0" w:color="auto"/>
          </w:tblBorders>
        </w:tblPrEx>
        <w:tc>
          <w:tcPr>
            <w:tcW w:w="834" w:type="pct"/>
            <w:tcBorders>
              <w:top w:val="single" w:sz="4" w:space="0" w:color="auto"/>
              <w:bottom w:val="single" w:sz="12" w:space="0" w:color="auto"/>
            </w:tcBorders>
            <w:shd w:val="clear" w:color="auto" w:fill="auto"/>
          </w:tcPr>
          <w:p w:rsidR="00E35574" w:rsidRPr="00EE73C4" w:rsidRDefault="00E35574" w:rsidP="005051EC">
            <w:pPr>
              <w:pStyle w:val="Tabletext"/>
              <w:keepNext/>
            </w:pPr>
            <w:r w:rsidRPr="00EE73C4">
              <w:t>8</w:t>
            </w:r>
          </w:p>
        </w:tc>
        <w:tc>
          <w:tcPr>
            <w:tcW w:w="4166" w:type="pct"/>
            <w:tcBorders>
              <w:top w:val="single" w:sz="4" w:space="0" w:color="auto"/>
              <w:bottom w:val="single" w:sz="12" w:space="0" w:color="auto"/>
            </w:tcBorders>
            <w:shd w:val="clear" w:color="auto" w:fill="auto"/>
          </w:tcPr>
          <w:p w:rsidR="00E35574" w:rsidRPr="00EE73C4" w:rsidRDefault="00E35574" w:rsidP="009D068C">
            <w:pPr>
              <w:pStyle w:val="Tabletext"/>
            </w:pPr>
            <w:r w:rsidRPr="00EE73C4">
              <w:t>If the dealing involves a controlled apparatus that produces non</w:t>
            </w:r>
            <w:r w:rsidR="00EE73C4">
              <w:noBreakHyphen/>
            </w:r>
            <w:r w:rsidRPr="00EE73C4">
              <w:t>ionizing radiation:</w:t>
            </w:r>
          </w:p>
          <w:p w:rsidR="00E35574" w:rsidRPr="00EE73C4" w:rsidRDefault="00E35574" w:rsidP="009D068C">
            <w:pPr>
              <w:pStyle w:val="Tablea"/>
            </w:pPr>
            <w:r w:rsidRPr="00EE73C4">
              <w:t>(a</w:t>
            </w:r>
            <w:r w:rsidR="007C0983" w:rsidRPr="00EE73C4">
              <w:t xml:space="preserve">) </w:t>
            </w:r>
            <w:r w:rsidRPr="00EE73C4">
              <w:t>the purpose and identification details of the controlled apparatus; and</w:t>
            </w:r>
          </w:p>
          <w:p w:rsidR="00E35574" w:rsidRPr="00EE73C4" w:rsidRDefault="00E35574" w:rsidP="009D068C">
            <w:pPr>
              <w:pStyle w:val="Tablea"/>
            </w:pPr>
            <w:r w:rsidRPr="00EE73C4">
              <w:t>(b</w:t>
            </w:r>
            <w:r w:rsidR="007C0983" w:rsidRPr="00EE73C4">
              <w:t xml:space="preserve">) </w:t>
            </w:r>
            <w:r w:rsidRPr="00EE73C4">
              <w:t>the likely exposure levels including the nature of the radiation; and</w:t>
            </w:r>
          </w:p>
          <w:p w:rsidR="00E35574" w:rsidRPr="00EE73C4" w:rsidRDefault="00E35574" w:rsidP="009D068C">
            <w:pPr>
              <w:pStyle w:val="Tablea"/>
            </w:pPr>
            <w:r w:rsidRPr="00EE73C4">
              <w:t>(c</w:t>
            </w:r>
            <w:r w:rsidR="007C0983" w:rsidRPr="00EE73C4">
              <w:t xml:space="preserve">) </w:t>
            </w:r>
            <w:r w:rsidRPr="00EE73C4">
              <w:t>all output parameters relevant to the likely exposure conditions; and</w:t>
            </w:r>
          </w:p>
          <w:p w:rsidR="00E35574" w:rsidRPr="00EE73C4" w:rsidRDefault="00E35574" w:rsidP="009D068C">
            <w:pPr>
              <w:pStyle w:val="Tablea"/>
            </w:pPr>
            <w:r w:rsidRPr="00EE73C4">
              <w:t>(d</w:t>
            </w:r>
            <w:r w:rsidR="007C0983" w:rsidRPr="00EE73C4">
              <w:t xml:space="preserve">) </w:t>
            </w:r>
            <w:r w:rsidRPr="00EE73C4">
              <w:t>the place where the controlled apparatus is used.</w:t>
            </w:r>
          </w:p>
        </w:tc>
      </w:tr>
    </w:tbl>
    <w:p w:rsidR="00E35574" w:rsidRPr="00EE73C4" w:rsidRDefault="00E35574" w:rsidP="00E62E2A">
      <w:pPr>
        <w:pStyle w:val="ActHead1"/>
        <w:pageBreakBefore/>
      </w:pPr>
      <w:bookmarkStart w:id="114" w:name="_Toc519781993"/>
      <w:r w:rsidRPr="00EE73C4">
        <w:rPr>
          <w:rStyle w:val="CharChapNo"/>
        </w:rPr>
        <w:t>Schedule</w:t>
      </w:r>
      <w:r w:rsidR="00EE73C4" w:rsidRPr="00EE73C4">
        <w:rPr>
          <w:rStyle w:val="CharChapNo"/>
        </w:rPr>
        <w:t> </w:t>
      </w:r>
      <w:r w:rsidRPr="00EE73C4">
        <w:rPr>
          <w:rStyle w:val="CharChapNo"/>
        </w:rPr>
        <w:t>3A</w:t>
      </w:r>
      <w:r w:rsidR="007C0983" w:rsidRPr="00EE73C4">
        <w:t>—</w:t>
      </w:r>
      <w:r w:rsidRPr="00EE73C4">
        <w:rPr>
          <w:rStyle w:val="CharChapText"/>
        </w:rPr>
        <w:t>Facility licence application fees</w:t>
      </w:r>
      <w:r w:rsidR="007C0983" w:rsidRPr="00EE73C4">
        <w:rPr>
          <w:rStyle w:val="CharChapText"/>
        </w:rPr>
        <w:t>—</w:t>
      </w:r>
      <w:r w:rsidRPr="00EE73C4">
        <w:rPr>
          <w:rStyle w:val="CharChapText"/>
        </w:rPr>
        <w:t>nuclear installations</w:t>
      </w:r>
      <w:bookmarkEnd w:id="114"/>
    </w:p>
    <w:p w:rsidR="00E35574" w:rsidRPr="00EE73C4" w:rsidRDefault="00E35574" w:rsidP="007C0983">
      <w:pPr>
        <w:pStyle w:val="notemargin"/>
      </w:pPr>
      <w:r w:rsidRPr="00EE73C4">
        <w:t>(regulation</w:t>
      </w:r>
      <w:r w:rsidR="00EE73C4">
        <w:t> </w:t>
      </w:r>
      <w:r w:rsidRPr="00EE73C4">
        <w:t>40B)</w:t>
      </w:r>
    </w:p>
    <w:p w:rsidR="00E73DED" w:rsidRPr="00EE73C4" w:rsidRDefault="00E73DED" w:rsidP="00E73DED">
      <w:pPr>
        <w:pStyle w:val="Header"/>
      </w:pPr>
      <w:r w:rsidRPr="00EE73C4">
        <w:rPr>
          <w:rStyle w:val="CharPartNo"/>
        </w:rPr>
        <w:t xml:space="preserve"> </w:t>
      </w:r>
      <w:r w:rsidRPr="00EE73C4">
        <w:rPr>
          <w:rStyle w:val="CharPartText"/>
        </w:rPr>
        <w:t xml:space="preserve"> </w:t>
      </w:r>
    </w:p>
    <w:p w:rsidR="00381580" w:rsidRPr="00EE73C4" w:rsidRDefault="00381580" w:rsidP="00381580">
      <w:pPr>
        <w:pStyle w:val="ActHead5"/>
      </w:pPr>
      <w:bookmarkStart w:id="115" w:name="_Toc519781994"/>
      <w:r w:rsidRPr="00EE73C4">
        <w:rPr>
          <w:rStyle w:val="CharSectno"/>
        </w:rPr>
        <w:t>1</w:t>
      </w:r>
      <w:r w:rsidRPr="00EE73C4">
        <w:t xml:space="preserve">  Facility licence application fees—nuclear installations</w:t>
      </w:r>
      <w:bookmarkEnd w:id="115"/>
    </w:p>
    <w:p w:rsidR="00381580" w:rsidRPr="00EE73C4" w:rsidRDefault="00381580" w:rsidP="00381580">
      <w:pPr>
        <w:pStyle w:val="subsection"/>
      </w:pPr>
      <w:r w:rsidRPr="00EE73C4">
        <w:tab/>
      </w:r>
      <w:r w:rsidRPr="00EE73C4">
        <w:tab/>
        <w:t>The following table sets out the amount of the application fee for a facility licence that authorises a person to do a thing mentioned in an item in the table in relation to a controlled facility that is a nuclear installation.</w:t>
      </w:r>
    </w:p>
    <w:p w:rsidR="007C0983" w:rsidRPr="00EE73C4" w:rsidRDefault="007C0983" w:rsidP="007C0983">
      <w:pPr>
        <w:pStyle w:val="Tabletext"/>
      </w:pPr>
    </w:p>
    <w:tbl>
      <w:tblPr>
        <w:tblW w:w="5000" w:type="pct"/>
        <w:tblBorders>
          <w:insideH w:val="single" w:sz="12" w:space="0" w:color="auto"/>
        </w:tblBorders>
        <w:tblLook w:val="0000" w:firstRow="0" w:lastRow="0" w:firstColumn="0" w:lastColumn="0" w:noHBand="0" w:noVBand="0"/>
      </w:tblPr>
      <w:tblGrid>
        <w:gridCol w:w="790"/>
        <w:gridCol w:w="6224"/>
        <w:gridCol w:w="1515"/>
      </w:tblGrid>
      <w:tr w:rsidR="00381580" w:rsidRPr="00EE73C4" w:rsidTr="00DF590A">
        <w:trPr>
          <w:tblHeader/>
        </w:trPr>
        <w:tc>
          <w:tcPr>
            <w:tcW w:w="5000" w:type="pct"/>
            <w:gridSpan w:val="3"/>
            <w:tcBorders>
              <w:top w:val="single" w:sz="12" w:space="0" w:color="auto"/>
              <w:bottom w:val="single" w:sz="6" w:space="0" w:color="auto"/>
            </w:tcBorders>
            <w:shd w:val="clear" w:color="auto" w:fill="auto"/>
          </w:tcPr>
          <w:p w:rsidR="00381580" w:rsidRPr="00EE73C4" w:rsidRDefault="00381580" w:rsidP="00E16A83">
            <w:pPr>
              <w:pStyle w:val="TableHeading"/>
            </w:pPr>
            <w:r w:rsidRPr="00EE73C4">
              <w:t>Facility licence application fees—nuclear installations</w:t>
            </w:r>
          </w:p>
        </w:tc>
      </w:tr>
      <w:tr w:rsidR="00381580" w:rsidRPr="00EE73C4" w:rsidTr="00F83AA4">
        <w:trPr>
          <w:tblHeader/>
        </w:trPr>
        <w:tc>
          <w:tcPr>
            <w:tcW w:w="463" w:type="pct"/>
            <w:tcBorders>
              <w:top w:val="single" w:sz="6" w:space="0" w:color="auto"/>
            </w:tcBorders>
            <w:shd w:val="clear" w:color="auto" w:fill="auto"/>
          </w:tcPr>
          <w:p w:rsidR="00381580" w:rsidRPr="00EE73C4" w:rsidRDefault="00381580" w:rsidP="00E16A83">
            <w:pPr>
              <w:pStyle w:val="TableHeading"/>
              <w:rPr>
                <w:rFonts w:eastAsia="Calibri"/>
                <w:lang w:eastAsia="en-US"/>
              </w:rPr>
            </w:pPr>
            <w:r w:rsidRPr="00EE73C4">
              <w:t>Item</w:t>
            </w:r>
          </w:p>
        </w:tc>
        <w:tc>
          <w:tcPr>
            <w:tcW w:w="3649" w:type="pct"/>
            <w:tcBorders>
              <w:top w:val="single" w:sz="6" w:space="0" w:color="auto"/>
            </w:tcBorders>
            <w:shd w:val="clear" w:color="auto" w:fill="auto"/>
          </w:tcPr>
          <w:p w:rsidR="00381580" w:rsidRPr="00EE73C4" w:rsidRDefault="00381580" w:rsidP="00E16A83">
            <w:pPr>
              <w:pStyle w:val="TableHeading"/>
            </w:pPr>
            <w:r w:rsidRPr="00EE73C4">
              <w:t>Thing authorised to be done by licence</w:t>
            </w:r>
          </w:p>
        </w:tc>
        <w:tc>
          <w:tcPr>
            <w:tcW w:w="889" w:type="pct"/>
            <w:tcBorders>
              <w:top w:val="single" w:sz="6" w:space="0" w:color="auto"/>
            </w:tcBorders>
            <w:shd w:val="clear" w:color="auto" w:fill="auto"/>
          </w:tcPr>
          <w:p w:rsidR="00381580" w:rsidRPr="00EE73C4" w:rsidRDefault="00381580" w:rsidP="00E16A83">
            <w:pPr>
              <w:pStyle w:val="TableHeading"/>
              <w:jc w:val="right"/>
            </w:pPr>
            <w:r w:rsidRPr="00EE73C4">
              <w:t>Amount ($)</w:t>
            </w:r>
          </w:p>
        </w:tc>
      </w:tr>
      <w:tr w:rsidR="001C1D7C" w:rsidRPr="00EE73C4" w:rsidTr="00F83AA4">
        <w:tblPrEx>
          <w:tblBorders>
            <w:top w:val="single" w:sz="12" w:space="0" w:color="auto"/>
            <w:bottom w:val="single" w:sz="2" w:space="0" w:color="auto"/>
          </w:tblBorders>
        </w:tblPrEx>
        <w:tc>
          <w:tcPr>
            <w:tcW w:w="463" w:type="pct"/>
            <w:tcBorders>
              <w:top w:val="single" w:sz="12" w:space="0" w:color="auto"/>
              <w:bottom w:val="single" w:sz="4" w:space="0" w:color="auto"/>
            </w:tcBorders>
            <w:shd w:val="clear" w:color="auto" w:fill="auto"/>
          </w:tcPr>
          <w:p w:rsidR="001C1D7C" w:rsidRPr="00EE73C4" w:rsidRDefault="001C1D7C" w:rsidP="007C0983">
            <w:pPr>
              <w:pStyle w:val="Tabletext"/>
            </w:pPr>
            <w:r w:rsidRPr="00EE73C4">
              <w:t>1</w:t>
            </w:r>
          </w:p>
        </w:tc>
        <w:tc>
          <w:tcPr>
            <w:tcW w:w="3649" w:type="pct"/>
            <w:tcBorders>
              <w:top w:val="single" w:sz="12" w:space="0" w:color="auto"/>
              <w:bottom w:val="single" w:sz="4" w:space="0" w:color="auto"/>
            </w:tcBorders>
            <w:shd w:val="clear" w:color="auto" w:fill="auto"/>
          </w:tcPr>
          <w:p w:rsidR="001C1D7C" w:rsidRPr="00EE73C4" w:rsidRDefault="001C1D7C" w:rsidP="007C0983">
            <w:pPr>
              <w:pStyle w:val="Tabletext"/>
            </w:pPr>
            <w:r w:rsidRPr="00EE73C4">
              <w:t>Preparing a site for a controlled facility, being a nuclear reactor that is designed:</w:t>
            </w:r>
          </w:p>
          <w:p w:rsidR="001C1D7C" w:rsidRPr="00EE73C4" w:rsidRDefault="001C1D7C" w:rsidP="007C0983">
            <w:pPr>
              <w:pStyle w:val="Tablea"/>
            </w:pPr>
            <w:r w:rsidRPr="00EE73C4">
              <w:t xml:space="preserve">(a) for research or production of </w:t>
            </w:r>
            <w:r w:rsidR="00712A31" w:rsidRPr="00EE73C4">
              <w:t>radioactive materials</w:t>
            </w:r>
            <w:r w:rsidRPr="00EE73C4">
              <w:t xml:space="preserve"> for industrial or medical use (including critical and subcritical assemblies); and</w:t>
            </w:r>
          </w:p>
          <w:p w:rsidR="001C1D7C" w:rsidRPr="00EE73C4" w:rsidRDefault="001C1D7C" w:rsidP="007C0983">
            <w:pPr>
              <w:pStyle w:val="Tablea"/>
            </w:pPr>
            <w:r w:rsidRPr="00EE73C4">
              <w:t>(b) to have maximum thermal power of less than 1 megawatt</w:t>
            </w:r>
          </w:p>
        </w:tc>
        <w:tc>
          <w:tcPr>
            <w:tcW w:w="889" w:type="pct"/>
            <w:tcBorders>
              <w:top w:val="single" w:sz="12" w:space="0" w:color="auto"/>
              <w:bottom w:val="single" w:sz="4" w:space="0" w:color="auto"/>
            </w:tcBorders>
            <w:shd w:val="clear" w:color="auto" w:fill="auto"/>
            <w:vAlign w:val="center"/>
          </w:tcPr>
          <w:p w:rsidR="001C1D7C" w:rsidRPr="00EE73C4" w:rsidRDefault="00DE1460" w:rsidP="00844295">
            <w:pPr>
              <w:pStyle w:val="Tabletext"/>
              <w:jc w:val="right"/>
            </w:pPr>
            <w:r w:rsidRPr="00EE73C4">
              <w:t>30,144</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Constructing a controlled facility, being a nuclear reactor that is designed:</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to have maximum thermal power of less than 1 megawatt</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188,414</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3</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Possessing or controlling a controlled facility, being a nuclear reactor:</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with maximum thermal power of less than 1 megawatt</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150,732</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4</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Operating a controlled facility, being a nuclear reactor:</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with maximum thermal power of less than 1 megawatt</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75,364</w:t>
            </w:r>
          </w:p>
        </w:tc>
      </w:tr>
      <w:tr w:rsidR="00F83AA4" w:rsidRPr="00EE73C4" w:rsidTr="00F83AA4">
        <w:tblPrEx>
          <w:tblBorders>
            <w:top w:val="single" w:sz="12" w:space="0" w:color="auto"/>
            <w:bottom w:val="single" w:sz="2" w:space="0" w:color="auto"/>
          </w:tblBorders>
        </w:tblPrEx>
        <w:trPr>
          <w:cantSplit/>
        </w:trPr>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5</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De</w:t>
            </w:r>
            <w:r w:rsidR="00EE73C4">
              <w:noBreakHyphen/>
            </w:r>
            <w:r w:rsidRPr="00EE73C4">
              <w:t>commissioning, disposing of or abandoning a controlled facility, being a nuclear reactor that:</w:t>
            </w:r>
          </w:p>
          <w:p w:rsidR="00F83AA4" w:rsidRPr="00EE73C4" w:rsidRDefault="00F83AA4" w:rsidP="007C0983">
            <w:pPr>
              <w:pStyle w:val="Tablea"/>
            </w:pPr>
            <w:r w:rsidRPr="00EE73C4">
              <w:t>(a) was used for research or production of radioactive materials for industrial or medical use (including critical and subcritical assemblies); and</w:t>
            </w:r>
          </w:p>
          <w:p w:rsidR="00F83AA4" w:rsidRPr="00EE73C4" w:rsidRDefault="00F83AA4" w:rsidP="007C0983">
            <w:pPr>
              <w:pStyle w:val="Tablea"/>
            </w:pPr>
            <w:r w:rsidRPr="00EE73C4">
              <w:t>(b) had maximum thermal power of less than 1 megawatt</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75,364</w:t>
            </w:r>
          </w:p>
        </w:tc>
      </w:tr>
      <w:tr w:rsidR="00F83AA4" w:rsidRPr="00EE73C4" w:rsidTr="00F83AA4">
        <w:tblPrEx>
          <w:tblBorders>
            <w:top w:val="single" w:sz="12" w:space="0" w:color="auto"/>
            <w:bottom w:val="single" w:sz="2" w:space="0" w:color="auto"/>
          </w:tblBorders>
        </w:tblPrEx>
        <w:trPr>
          <w:cantSplit/>
        </w:trPr>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6</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Preparing a site for a controlled facility, being a nuclear reactor that is designed:</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to have maximum thermal power of 1 megawatt or more</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150,732</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7</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Constructing a controlled facility, being a nuclear reactor that is designed:</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to have maximum thermal power of 1 megawatt or more</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602,933</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8</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Possessing or controlling a controlled facility, being a nuclear reactor:</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with maximum thermal power of 1 megawatt or more</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150,732</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9</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Operating a controlled facility, being a nuclear reactor:</w:t>
            </w:r>
          </w:p>
          <w:p w:rsidR="00F83AA4" w:rsidRPr="00EE73C4" w:rsidRDefault="00F83AA4" w:rsidP="007C0983">
            <w:pPr>
              <w:pStyle w:val="Tablea"/>
            </w:pPr>
            <w:r w:rsidRPr="00EE73C4">
              <w:t>(a) for research or production of radioactive materials for industrial or medical use (including critical and subcritical assemblies); and</w:t>
            </w:r>
          </w:p>
          <w:p w:rsidR="00F83AA4" w:rsidRPr="00EE73C4" w:rsidRDefault="00F83AA4" w:rsidP="007C0983">
            <w:pPr>
              <w:pStyle w:val="Tablea"/>
            </w:pPr>
            <w:r w:rsidRPr="00EE73C4">
              <w:t>(b) with maximum thermal power of 1 megawatt or more</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646,002</w:t>
            </w:r>
          </w:p>
        </w:tc>
      </w:tr>
      <w:tr w:rsidR="00F83AA4" w:rsidRPr="00EE73C4" w:rsidTr="00F83AA4">
        <w:tblPrEx>
          <w:tblBorders>
            <w:top w:val="single" w:sz="12" w:space="0" w:color="auto"/>
            <w:bottom w:val="single" w:sz="2" w:space="0" w:color="auto"/>
          </w:tblBorders>
        </w:tblPrEx>
        <w:trPr>
          <w:cantSplit/>
        </w:trPr>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10</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De</w:t>
            </w:r>
            <w:r w:rsidR="00EE73C4">
              <w:noBreakHyphen/>
            </w:r>
            <w:r w:rsidRPr="00EE73C4">
              <w:t>commissioning, disposing of or abandoning a controlled facility, being a nuclear reactor that:</w:t>
            </w:r>
          </w:p>
          <w:p w:rsidR="00F83AA4" w:rsidRPr="00EE73C4" w:rsidRDefault="00F83AA4" w:rsidP="007C0983">
            <w:pPr>
              <w:pStyle w:val="Tablea"/>
            </w:pPr>
            <w:r w:rsidRPr="00EE73C4">
              <w:t>(a) was used for research or production of radioactive materials for industrial or medical use (including critical and subcritical assemblies); and</w:t>
            </w:r>
          </w:p>
          <w:p w:rsidR="00F83AA4" w:rsidRPr="00EE73C4" w:rsidRDefault="00F83AA4" w:rsidP="007C0983">
            <w:pPr>
              <w:pStyle w:val="Tablea"/>
            </w:pPr>
            <w:r w:rsidRPr="00EE73C4">
              <w:t>(b) had maximum thermal power of 1 megawatt or more</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150,732</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11</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Preparing a site for a controlled facility, being a plant for preparing or storing fuel for use in a nuclear reactor of a kind mentioned in any of items</w:t>
            </w:r>
            <w:r w:rsidR="00EE73C4">
              <w:t> </w:t>
            </w:r>
            <w:r w:rsidRPr="00EE73C4">
              <w:t>1 to 9</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15,071</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12</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Constructing a controlled facility, being a plant for preparing or storing fuel for use in a nuclear reactor of a kind mentioned in any of items</w:t>
            </w:r>
            <w:r w:rsidR="00EE73C4">
              <w:t> </w:t>
            </w:r>
            <w:r w:rsidRPr="00EE73C4">
              <w:t>1 to 9</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67,827</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13</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Possessing or controlling a controlled facility, being a plant for preparing or storing fuel for use in a nuclear reactor of a kind mentioned in any of items</w:t>
            </w:r>
            <w:r w:rsidR="00EE73C4">
              <w:t> </w:t>
            </w:r>
            <w:r w:rsidRPr="00EE73C4">
              <w:t>1 to 9</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15,071</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14</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Operating a controlled facility, being a plant for preparing or storing fuel for use in a nuclear reactor of a kind mentioned in any of items</w:t>
            </w:r>
            <w:r w:rsidR="00EE73C4">
              <w:t> </w:t>
            </w:r>
            <w:r w:rsidRPr="00EE73C4">
              <w:t>1 to 9</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67,827</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15</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De</w:t>
            </w:r>
            <w:r w:rsidR="00EE73C4">
              <w:noBreakHyphen/>
            </w:r>
            <w:r w:rsidRPr="00EE73C4">
              <w:t>commissioning, disposing of or abandoning a controlled facility, being a plant that was used for preparing or storing fuel for use in a nuclear reactor of a kind mentioned in any of items</w:t>
            </w:r>
            <w:r w:rsidR="00EE73C4">
              <w:t> </w:t>
            </w:r>
            <w:r w:rsidRPr="00EE73C4">
              <w:t>1 to 9</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30,144</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16</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Preparing a site for a controlled facility, being:</w:t>
            </w:r>
          </w:p>
          <w:p w:rsidR="00F83AA4" w:rsidRPr="00EE73C4" w:rsidRDefault="00F83AA4" w:rsidP="007C0983">
            <w:pPr>
              <w:pStyle w:val="Tablea"/>
            </w:pPr>
            <w:r w:rsidRPr="00EE73C4">
              <w:t>(a) a radioactive waste storage facility that is designed to contain controlled materials with an activity that is greater than the applicable activity level prescribed by regulation</w:t>
            </w:r>
            <w:r w:rsidR="00EE73C4">
              <w:t> </w:t>
            </w:r>
            <w:r w:rsidRPr="00EE73C4">
              <w:t>7; or</w:t>
            </w:r>
          </w:p>
          <w:p w:rsidR="00F83AA4" w:rsidRPr="00EE73C4" w:rsidRDefault="00F83AA4" w:rsidP="007C0983">
            <w:pPr>
              <w:pStyle w:val="Tablea"/>
            </w:pPr>
            <w:r w:rsidRPr="00EE73C4">
              <w:t>(b) a radioactive waste disposal facility that is designed to contain controlled materials with an activity that is greater than the applicable activity level prescribed by regulation</w:t>
            </w:r>
            <w:r w:rsidR="00EE73C4">
              <w:t> </w:t>
            </w:r>
            <w:r w:rsidRPr="00EE73C4">
              <w:t>8</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358,890</w:t>
            </w:r>
          </w:p>
        </w:tc>
      </w:tr>
      <w:tr w:rsidR="00F83AA4" w:rsidRPr="00EE73C4" w:rsidTr="00F83AA4">
        <w:tblPrEx>
          <w:tblBorders>
            <w:top w:val="single" w:sz="12" w:space="0" w:color="auto"/>
            <w:bottom w:val="single" w:sz="2" w:space="0" w:color="auto"/>
          </w:tblBorders>
        </w:tblPrEx>
        <w:trPr>
          <w:cantSplit/>
        </w:trPr>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17</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Constructing a controlled facility, being:</w:t>
            </w:r>
          </w:p>
          <w:p w:rsidR="00F83AA4" w:rsidRPr="00EE73C4" w:rsidRDefault="00F83AA4" w:rsidP="007C0983">
            <w:pPr>
              <w:pStyle w:val="Tablea"/>
            </w:pPr>
            <w:r w:rsidRPr="00EE73C4">
              <w:t>(a) a radioactive waste storage facility that is designed to contain controlled materials with an activity that is greater than the applicable activity level prescribed by regulation</w:t>
            </w:r>
            <w:r w:rsidR="00EE73C4">
              <w:t> </w:t>
            </w:r>
            <w:r w:rsidRPr="00EE73C4">
              <w:t>7; or</w:t>
            </w:r>
          </w:p>
          <w:p w:rsidR="00F83AA4" w:rsidRPr="00EE73C4" w:rsidRDefault="00F83AA4" w:rsidP="007C0983">
            <w:pPr>
              <w:pStyle w:val="Tablea"/>
            </w:pPr>
            <w:r w:rsidRPr="00EE73C4">
              <w:t>(b) a radioactive waste disposal facility that is designed to contain controlled materials with an activity that is greater than the applicable activity level prescribed by regulation</w:t>
            </w:r>
            <w:r w:rsidR="00EE73C4">
              <w:t> </w:t>
            </w:r>
            <w:r w:rsidRPr="00EE73C4">
              <w:t>8</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430,667</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18</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Possessing or controlling a controlled facility, being:</w:t>
            </w:r>
          </w:p>
          <w:p w:rsidR="00F83AA4" w:rsidRPr="00EE73C4" w:rsidRDefault="00F83AA4" w:rsidP="007C0983">
            <w:pPr>
              <w:pStyle w:val="Tablea"/>
            </w:pPr>
            <w:r w:rsidRPr="00EE73C4">
              <w:t>(a) a radioactive waste storage facility that contains controlled materials with an activity that is greater than the applicable activity level prescribed by regulation</w:t>
            </w:r>
            <w:r w:rsidR="00EE73C4">
              <w:t> </w:t>
            </w:r>
            <w:r w:rsidRPr="00EE73C4">
              <w:t>7; or</w:t>
            </w:r>
          </w:p>
          <w:p w:rsidR="00F83AA4" w:rsidRPr="00EE73C4" w:rsidRDefault="00F83AA4" w:rsidP="007C0983">
            <w:pPr>
              <w:pStyle w:val="Tablea"/>
            </w:pPr>
            <w:r w:rsidRPr="00EE73C4">
              <w:t>(b) a radioactive waste disposal facility that contains controlled materials with an activity that is greater than the applicable activity level prescribed by regulation</w:t>
            </w:r>
            <w:r w:rsidR="00EE73C4">
              <w:t> </w:t>
            </w:r>
            <w:r w:rsidRPr="00EE73C4">
              <w:t>8</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15,071</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19</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Operating a controlled facility, being:</w:t>
            </w:r>
          </w:p>
          <w:p w:rsidR="00F83AA4" w:rsidRPr="00EE73C4" w:rsidRDefault="00F83AA4" w:rsidP="007C0983">
            <w:pPr>
              <w:pStyle w:val="Tablea"/>
            </w:pPr>
            <w:r w:rsidRPr="00EE73C4">
              <w:t>(a) a radioactive waste storage facility that contains controlled materials with an activity that is greater than the applicable activity level prescribed by regulation</w:t>
            </w:r>
            <w:r w:rsidR="00EE73C4">
              <w:t> </w:t>
            </w:r>
            <w:r w:rsidRPr="00EE73C4">
              <w:t>7; or</w:t>
            </w:r>
          </w:p>
          <w:p w:rsidR="00F83AA4" w:rsidRPr="00EE73C4" w:rsidRDefault="00F83AA4" w:rsidP="007C0983">
            <w:pPr>
              <w:pStyle w:val="Tablea"/>
            </w:pPr>
            <w:r w:rsidRPr="00EE73C4">
              <w:t>(b) a radioactive waste disposal facility that contains controlled materials with an activity that is greater than the applicable activity level prescribed by regulation</w:t>
            </w:r>
            <w:r w:rsidR="00EE73C4">
              <w:t> </w:t>
            </w:r>
            <w:r w:rsidRPr="00EE73C4">
              <w:t>8</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226,100</w:t>
            </w:r>
          </w:p>
        </w:tc>
      </w:tr>
      <w:tr w:rsidR="00F83AA4" w:rsidRPr="00EE73C4" w:rsidTr="00F83AA4">
        <w:tblPrEx>
          <w:tblBorders>
            <w:top w:val="single" w:sz="12" w:space="0" w:color="auto"/>
            <w:bottom w:val="single" w:sz="2" w:space="0" w:color="auto"/>
          </w:tblBorders>
        </w:tblPrEx>
        <w:trPr>
          <w:cantSplit/>
        </w:trPr>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20</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De</w:t>
            </w:r>
            <w:r w:rsidR="00EE73C4">
              <w:noBreakHyphen/>
            </w:r>
            <w:r w:rsidRPr="00EE73C4">
              <w:t>commissioning, disposing of or abandoning a controlled facility, being:</w:t>
            </w:r>
          </w:p>
          <w:p w:rsidR="00F83AA4" w:rsidRPr="00EE73C4" w:rsidRDefault="00F83AA4" w:rsidP="007C0983">
            <w:pPr>
              <w:pStyle w:val="Tablea"/>
            </w:pPr>
            <w:r w:rsidRPr="00EE73C4">
              <w:t>(a) a radioactive waste storage facility that formerly contained controlled materials with an activity that was greater than the applicable activity level prescribed by regulation</w:t>
            </w:r>
            <w:r w:rsidR="00EE73C4">
              <w:t> </w:t>
            </w:r>
            <w:r w:rsidRPr="00EE73C4">
              <w:t>7; or</w:t>
            </w:r>
          </w:p>
          <w:p w:rsidR="00F83AA4" w:rsidRPr="00EE73C4" w:rsidRDefault="00F83AA4" w:rsidP="007C0983">
            <w:pPr>
              <w:pStyle w:val="Tablea"/>
            </w:pPr>
            <w:r w:rsidRPr="00EE73C4">
              <w:t>(b) a radioactive waste disposal facility that formerly contained controlled materials with an activity that was greater than the applicable activity level prescribed by regulation</w:t>
            </w:r>
            <w:r w:rsidR="00EE73C4">
              <w:t> </w:t>
            </w:r>
            <w:r w:rsidRPr="00EE73C4">
              <w:t>8</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30,144</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21</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Preparing a site for a controlled facility, being a facility to produce radioisotopes, that is designed to contain controlled materials with an activity that is greater than the applicable activity level prescribed by regulation</w:t>
            </w:r>
            <w:r w:rsidR="00EE73C4">
              <w:t> </w:t>
            </w:r>
            <w:r w:rsidRPr="00EE73C4">
              <w:t>11</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75,364</w:t>
            </w:r>
          </w:p>
        </w:tc>
      </w:tr>
      <w:tr w:rsidR="00F83AA4" w:rsidRPr="00EE73C4" w:rsidTr="00F83AA4">
        <w:tblPrEx>
          <w:tblBorders>
            <w:top w:val="single" w:sz="12" w:space="0" w:color="auto"/>
            <w:bottom w:val="single" w:sz="2" w:space="0" w:color="auto"/>
          </w:tblBorders>
        </w:tblPrEx>
        <w:trPr>
          <w:cantSplit/>
        </w:trPr>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22</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Constructing a controlled facility, being a facility to produce radioisotopes, that is designed to contain controlled materials with an activity that is greater than the applicable activity level prescribed by regulation</w:t>
            </w:r>
            <w:r w:rsidR="00EE73C4">
              <w:t> </w:t>
            </w:r>
            <w:r w:rsidRPr="00EE73C4">
              <w:t>11</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150,732</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23</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Possessing or controlling a controlled facility, being a facility producing radioisotopes and containing controlled materials with an activity that is greater than the applicable activity level prescribed by regulation</w:t>
            </w:r>
            <w:r w:rsidR="00EE73C4">
              <w:t> </w:t>
            </w:r>
            <w:r w:rsidRPr="00EE73C4">
              <w:t>11</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15,071</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24</w:t>
            </w:r>
          </w:p>
        </w:tc>
        <w:tc>
          <w:tcPr>
            <w:tcW w:w="3649"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Operating a controlled facility, being a facility producing radioisotopes and containing controlled materials with an activity that is greater than the applicable activity level prescribed by regulation</w:t>
            </w:r>
            <w:r w:rsidR="00EE73C4">
              <w:t> </w:t>
            </w:r>
            <w:r w:rsidRPr="00EE73C4">
              <w:t>11</w:t>
            </w:r>
          </w:p>
        </w:tc>
        <w:tc>
          <w:tcPr>
            <w:tcW w:w="889" w:type="pct"/>
            <w:tcBorders>
              <w:top w:val="single" w:sz="4" w:space="0" w:color="auto"/>
              <w:bottom w:val="single" w:sz="4" w:space="0" w:color="auto"/>
            </w:tcBorders>
            <w:shd w:val="clear" w:color="auto" w:fill="auto"/>
            <w:vAlign w:val="center"/>
          </w:tcPr>
          <w:p w:rsidR="00F83AA4" w:rsidRPr="00EE73C4" w:rsidRDefault="00DE1460" w:rsidP="00844295">
            <w:pPr>
              <w:pStyle w:val="Tabletext"/>
              <w:jc w:val="right"/>
            </w:pPr>
            <w:r w:rsidRPr="00EE73C4">
              <w:t>135,659</w:t>
            </w:r>
          </w:p>
        </w:tc>
      </w:tr>
      <w:tr w:rsidR="00F83AA4" w:rsidRPr="00EE73C4" w:rsidTr="00F83AA4">
        <w:tblPrEx>
          <w:tblBorders>
            <w:top w:val="single" w:sz="12" w:space="0" w:color="auto"/>
            <w:bottom w:val="single" w:sz="2" w:space="0" w:color="auto"/>
          </w:tblBorders>
        </w:tblPrEx>
        <w:tc>
          <w:tcPr>
            <w:tcW w:w="463" w:type="pct"/>
            <w:tcBorders>
              <w:top w:val="single" w:sz="4" w:space="0" w:color="auto"/>
              <w:bottom w:val="single" w:sz="12" w:space="0" w:color="auto"/>
            </w:tcBorders>
            <w:shd w:val="clear" w:color="auto" w:fill="auto"/>
          </w:tcPr>
          <w:p w:rsidR="00F83AA4" w:rsidRPr="00EE73C4" w:rsidRDefault="00F83AA4" w:rsidP="007C0983">
            <w:pPr>
              <w:pStyle w:val="Tabletext"/>
            </w:pPr>
            <w:r w:rsidRPr="00EE73C4">
              <w:t>25</w:t>
            </w:r>
          </w:p>
        </w:tc>
        <w:tc>
          <w:tcPr>
            <w:tcW w:w="3649" w:type="pct"/>
            <w:tcBorders>
              <w:top w:val="single" w:sz="4" w:space="0" w:color="auto"/>
              <w:bottom w:val="single" w:sz="12" w:space="0" w:color="auto"/>
            </w:tcBorders>
            <w:shd w:val="clear" w:color="auto" w:fill="auto"/>
          </w:tcPr>
          <w:p w:rsidR="00F83AA4" w:rsidRPr="00EE73C4" w:rsidRDefault="00F83AA4" w:rsidP="007C0983">
            <w:pPr>
              <w:pStyle w:val="Tabletext"/>
            </w:pPr>
            <w:r w:rsidRPr="00EE73C4">
              <w:t>De</w:t>
            </w:r>
            <w:r w:rsidR="00EE73C4">
              <w:noBreakHyphen/>
            </w:r>
            <w:r w:rsidRPr="00EE73C4">
              <w:t>commissioning, disposing of, or abandoning a controlled facility, being a facility that formerly produced radioisotopes and contained controlled materials with an activity that was greater than the applicable activity level prescribed by regulation</w:t>
            </w:r>
            <w:r w:rsidR="00EE73C4">
              <w:t> </w:t>
            </w:r>
            <w:r w:rsidRPr="00EE73C4">
              <w:t>11</w:t>
            </w:r>
          </w:p>
        </w:tc>
        <w:tc>
          <w:tcPr>
            <w:tcW w:w="889" w:type="pct"/>
            <w:tcBorders>
              <w:top w:val="single" w:sz="4" w:space="0" w:color="auto"/>
              <w:bottom w:val="single" w:sz="12" w:space="0" w:color="auto"/>
            </w:tcBorders>
            <w:shd w:val="clear" w:color="auto" w:fill="auto"/>
            <w:vAlign w:val="center"/>
          </w:tcPr>
          <w:p w:rsidR="00F83AA4" w:rsidRPr="00EE73C4" w:rsidRDefault="00DE1460" w:rsidP="00844295">
            <w:pPr>
              <w:pStyle w:val="Tabletext"/>
              <w:jc w:val="right"/>
            </w:pPr>
            <w:r w:rsidRPr="00EE73C4">
              <w:t>30,144</w:t>
            </w:r>
          </w:p>
        </w:tc>
      </w:tr>
    </w:tbl>
    <w:p w:rsidR="00E35574" w:rsidRPr="00EE73C4" w:rsidRDefault="00E35574" w:rsidP="00E62E2A">
      <w:pPr>
        <w:pStyle w:val="ActHead1"/>
        <w:pageBreakBefore/>
      </w:pPr>
      <w:bookmarkStart w:id="116" w:name="_Toc519781995"/>
      <w:r w:rsidRPr="00EE73C4">
        <w:rPr>
          <w:rStyle w:val="CharChapNo"/>
        </w:rPr>
        <w:t>Schedule</w:t>
      </w:r>
      <w:r w:rsidR="00EE73C4" w:rsidRPr="00EE73C4">
        <w:rPr>
          <w:rStyle w:val="CharChapNo"/>
        </w:rPr>
        <w:t> </w:t>
      </w:r>
      <w:r w:rsidRPr="00EE73C4">
        <w:rPr>
          <w:rStyle w:val="CharChapNo"/>
        </w:rPr>
        <w:t>3B</w:t>
      </w:r>
      <w:r w:rsidR="007C0983" w:rsidRPr="00EE73C4">
        <w:t>—</w:t>
      </w:r>
      <w:r w:rsidRPr="00EE73C4">
        <w:rPr>
          <w:rStyle w:val="CharChapText"/>
        </w:rPr>
        <w:t>Facility licence application fees</w:t>
      </w:r>
      <w:r w:rsidR="007C0983" w:rsidRPr="00EE73C4">
        <w:rPr>
          <w:rStyle w:val="CharChapText"/>
        </w:rPr>
        <w:t>—</w:t>
      </w:r>
      <w:r w:rsidRPr="00EE73C4">
        <w:rPr>
          <w:rStyle w:val="CharChapText"/>
        </w:rPr>
        <w:t>prescribed radiation facilities</w:t>
      </w:r>
      <w:bookmarkEnd w:id="116"/>
    </w:p>
    <w:p w:rsidR="00E35574" w:rsidRPr="00EE73C4" w:rsidRDefault="00E35574" w:rsidP="007C0983">
      <w:pPr>
        <w:pStyle w:val="notemargin"/>
      </w:pPr>
      <w:r w:rsidRPr="00EE73C4">
        <w:t>(regulation</w:t>
      </w:r>
      <w:r w:rsidR="00EE73C4">
        <w:t> </w:t>
      </w:r>
      <w:r w:rsidRPr="00EE73C4">
        <w:t>40C)</w:t>
      </w:r>
    </w:p>
    <w:p w:rsidR="00E35574" w:rsidRPr="00EE73C4" w:rsidRDefault="00E35574" w:rsidP="007C0983">
      <w:pPr>
        <w:pStyle w:val="ActHead2"/>
      </w:pPr>
      <w:bookmarkStart w:id="117" w:name="_Toc519781996"/>
      <w:r w:rsidRPr="00EE73C4">
        <w:rPr>
          <w:rStyle w:val="CharPartNo"/>
        </w:rPr>
        <w:t>Part</w:t>
      </w:r>
      <w:r w:rsidR="00EE73C4" w:rsidRPr="00EE73C4">
        <w:rPr>
          <w:rStyle w:val="CharPartNo"/>
        </w:rPr>
        <w:t> </w:t>
      </w:r>
      <w:r w:rsidRPr="00EE73C4">
        <w:rPr>
          <w:rStyle w:val="CharPartNo"/>
        </w:rPr>
        <w:t>1</w:t>
      </w:r>
      <w:r w:rsidR="007C0983" w:rsidRPr="00EE73C4">
        <w:t>—</w:t>
      </w:r>
      <w:r w:rsidRPr="00EE73C4">
        <w:rPr>
          <w:rStyle w:val="CharPartText"/>
        </w:rPr>
        <w:t>Fees</w:t>
      </w:r>
      <w:r w:rsidR="007C0983" w:rsidRPr="00EE73C4">
        <w:rPr>
          <w:rStyle w:val="CharPartText"/>
        </w:rPr>
        <w:t>—</w:t>
      </w:r>
      <w:r w:rsidRPr="00EE73C4">
        <w:rPr>
          <w:rStyle w:val="CharPartText"/>
        </w:rPr>
        <w:t>general</w:t>
      </w:r>
      <w:bookmarkEnd w:id="117"/>
    </w:p>
    <w:p w:rsidR="00381580" w:rsidRPr="00EE73C4" w:rsidRDefault="00381580" w:rsidP="00381580">
      <w:pPr>
        <w:pStyle w:val="ActHead5"/>
      </w:pPr>
      <w:bookmarkStart w:id="118" w:name="_Toc519781997"/>
      <w:r w:rsidRPr="00EE73C4">
        <w:rPr>
          <w:rStyle w:val="CharSectno"/>
        </w:rPr>
        <w:t>1</w:t>
      </w:r>
      <w:r w:rsidRPr="00EE73C4">
        <w:t xml:space="preserve">  Facility licence application fees—prescribed radiation facilities (general)</w:t>
      </w:r>
      <w:bookmarkEnd w:id="118"/>
    </w:p>
    <w:p w:rsidR="00381580" w:rsidRPr="00EE73C4" w:rsidRDefault="00381580" w:rsidP="00381580">
      <w:pPr>
        <w:pStyle w:val="subsection"/>
      </w:pPr>
      <w:r w:rsidRPr="00EE73C4">
        <w:tab/>
      </w:r>
      <w:r w:rsidRPr="00EE73C4">
        <w:tab/>
        <w:t>The following table sets out the amount of the application fee for a facility licence that authorises a person to do a thing in relation to a controlled facility that is a prescribed radiation facility of a kind mentioned in an item in the table (except if the thing is mentioned in an item in the table in clause</w:t>
      </w:r>
      <w:r w:rsidR="00EE73C4">
        <w:t> </w:t>
      </w:r>
      <w:r w:rsidRPr="00EE73C4">
        <w:t>2).</w:t>
      </w:r>
    </w:p>
    <w:p w:rsidR="007C0983" w:rsidRPr="00EE73C4" w:rsidRDefault="007C0983" w:rsidP="007C0983">
      <w:pPr>
        <w:pStyle w:val="Tabletext"/>
      </w:pPr>
    </w:p>
    <w:tbl>
      <w:tblPr>
        <w:tblW w:w="5000" w:type="pct"/>
        <w:tblBorders>
          <w:insideH w:val="single" w:sz="12" w:space="0" w:color="auto"/>
        </w:tblBorders>
        <w:tblLook w:val="0000" w:firstRow="0" w:lastRow="0" w:firstColumn="0" w:lastColumn="0" w:noHBand="0" w:noVBand="0"/>
      </w:tblPr>
      <w:tblGrid>
        <w:gridCol w:w="820"/>
        <w:gridCol w:w="6066"/>
        <w:gridCol w:w="1643"/>
      </w:tblGrid>
      <w:tr w:rsidR="00B86CAE" w:rsidRPr="00EE73C4" w:rsidTr="00DF590A">
        <w:trPr>
          <w:tblHeader/>
        </w:trPr>
        <w:tc>
          <w:tcPr>
            <w:tcW w:w="5000" w:type="pct"/>
            <w:gridSpan w:val="3"/>
            <w:tcBorders>
              <w:top w:val="single" w:sz="12" w:space="0" w:color="auto"/>
              <w:bottom w:val="single" w:sz="6" w:space="0" w:color="auto"/>
            </w:tcBorders>
            <w:shd w:val="clear" w:color="auto" w:fill="auto"/>
          </w:tcPr>
          <w:p w:rsidR="00B86CAE" w:rsidRPr="00EE73C4" w:rsidRDefault="00B86CAE" w:rsidP="00E16A83">
            <w:pPr>
              <w:pStyle w:val="TableHeading"/>
            </w:pPr>
            <w:r w:rsidRPr="00EE73C4">
              <w:t>Facility licence application fees—prescribed radiation facilities (general)</w:t>
            </w:r>
          </w:p>
        </w:tc>
      </w:tr>
      <w:tr w:rsidR="00B86CAE" w:rsidRPr="00EE73C4" w:rsidTr="00DF590A">
        <w:trPr>
          <w:tblHeader/>
        </w:trPr>
        <w:tc>
          <w:tcPr>
            <w:tcW w:w="481" w:type="pct"/>
            <w:tcBorders>
              <w:top w:val="single" w:sz="6" w:space="0" w:color="auto"/>
            </w:tcBorders>
            <w:shd w:val="clear" w:color="auto" w:fill="auto"/>
          </w:tcPr>
          <w:p w:rsidR="00B86CAE" w:rsidRPr="00EE73C4" w:rsidRDefault="00B86CAE" w:rsidP="00E16A83">
            <w:pPr>
              <w:pStyle w:val="TableHeading"/>
              <w:rPr>
                <w:rFonts w:eastAsia="Calibri"/>
                <w:lang w:eastAsia="en-US"/>
              </w:rPr>
            </w:pPr>
            <w:r w:rsidRPr="00EE73C4">
              <w:t>Item</w:t>
            </w:r>
          </w:p>
        </w:tc>
        <w:tc>
          <w:tcPr>
            <w:tcW w:w="3556" w:type="pct"/>
            <w:tcBorders>
              <w:top w:val="single" w:sz="6" w:space="0" w:color="auto"/>
            </w:tcBorders>
            <w:shd w:val="clear" w:color="auto" w:fill="auto"/>
          </w:tcPr>
          <w:p w:rsidR="00B86CAE" w:rsidRPr="00EE73C4" w:rsidRDefault="00B86CAE" w:rsidP="00E16A83">
            <w:pPr>
              <w:pStyle w:val="TableHeading"/>
            </w:pPr>
            <w:r w:rsidRPr="00EE73C4">
              <w:t>Kind of prescribed radiation facility</w:t>
            </w:r>
          </w:p>
        </w:tc>
        <w:tc>
          <w:tcPr>
            <w:tcW w:w="963" w:type="pct"/>
            <w:tcBorders>
              <w:top w:val="single" w:sz="6" w:space="0" w:color="auto"/>
            </w:tcBorders>
            <w:shd w:val="clear" w:color="auto" w:fill="auto"/>
          </w:tcPr>
          <w:p w:rsidR="00B86CAE" w:rsidRPr="00EE73C4" w:rsidRDefault="00B86CAE" w:rsidP="00E16A83">
            <w:pPr>
              <w:pStyle w:val="TableHeading"/>
              <w:jc w:val="right"/>
            </w:pPr>
            <w:r w:rsidRPr="00EE73C4">
              <w:t>Amount ($)</w:t>
            </w:r>
          </w:p>
        </w:tc>
      </w:tr>
      <w:tr w:rsidR="00B30170" w:rsidRPr="00EE73C4" w:rsidDel="00B30170" w:rsidTr="006F18C6">
        <w:tblPrEx>
          <w:tblBorders>
            <w:top w:val="single" w:sz="12" w:space="0" w:color="auto"/>
            <w:bottom w:val="single" w:sz="2" w:space="0" w:color="auto"/>
          </w:tblBorders>
        </w:tblPrEx>
        <w:tc>
          <w:tcPr>
            <w:tcW w:w="481" w:type="pct"/>
            <w:tcBorders>
              <w:top w:val="single" w:sz="12" w:space="0" w:color="auto"/>
              <w:bottom w:val="single" w:sz="4" w:space="0" w:color="auto"/>
            </w:tcBorders>
            <w:shd w:val="clear" w:color="auto" w:fill="auto"/>
          </w:tcPr>
          <w:p w:rsidR="00B30170" w:rsidRPr="00EE73C4" w:rsidDel="00B30170" w:rsidRDefault="00B30170" w:rsidP="007C0983">
            <w:pPr>
              <w:pStyle w:val="Tabletext"/>
            </w:pPr>
            <w:r w:rsidRPr="00EE73C4">
              <w:t>1</w:t>
            </w:r>
          </w:p>
        </w:tc>
        <w:tc>
          <w:tcPr>
            <w:tcW w:w="3556" w:type="pct"/>
            <w:tcBorders>
              <w:top w:val="single" w:sz="12" w:space="0" w:color="auto"/>
              <w:bottom w:val="single" w:sz="4" w:space="0" w:color="auto"/>
            </w:tcBorders>
            <w:shd w:val="clear" w:color="auto" w:fill="auto"/>
          </w:tcPr>
          <w:p w:rsidR="00B30170" w:rsidRPr="00EE73C4" w:rsidRDefault="00B30170" w:rsidP="009066D7">
            <w:pPr>
              <w:pStyle w:val="Tabletext"/>
            </w:pPr>
            <w:r w:rsidRPr="00EE73C4">
              <w:t>Particle accelerator that:</w:t>
            </w:r>
          </w:p>
          <w:p w:rsidR="00B30170" w:rsidRPr="00EE73C4" w:rsidRDefault="00B30170">
            <w:pPr>
              <w:pStyle w:val="Tablea"/>
            </w:pPr>
            <w:r w:rsidRPr="00EE73C4">
              <w:t>(a) has, or is capable of having, a beam energy greater than 1 MeV; or</w:t>
            </w:r>
          </w:p>
          <w:p w:rsidR="00B30170" w:rsidRPr="00EE73C4" w:rsidDel="00B30170" w:rsidRDefault="00B30170" w:rsidP="0087504A">
            <w:pPr>
              <w:pStyle w:val="Tablea"/>
            </w:pPr>
            <w:r w:rsidRPr="00EE73C4">
              <w:t>(b) can produce neutrons</w:t>
            </w:r>
          </w:p>
        </w:tc>
        <w:tc>
          <w:tcPr>
            <w:tcW w:w="963" w:type="pct"/>
            <w:tcBorders>
              <w:top w:val="single" w:sz="12" w:space="0" w:color="auto"/>
              <w:bottom w:val="single" w:sz="4" w:space="0" w:color="auto"/>
            </w:tcBorders>
            <w:shd w:val="clear" w:color="auto" w:fill="auto"/>
            <w:vAlign w:val="center"/>
          </w:tcPr>
          <w:p w:rsidR="00B30170" w:rsidRPr="00EE73C4" w:rsidDel="00B30170" w:rsidRDefault="00B30170" w:rsidP="00182663">
            <w:pPr>
              <w:pStyle w:val="Tabletext"/>
              <w:jc w:val="right"/>
            </w:pPr>
            <w:r w:rsidRPr="00EE73C4">
              <w:t>13,563</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3</w:t>
            </w:r>
          </w:p>
        </w:tc>
        <w:tc>
          <w:tcPr>
            <w:tcW w:w="3556"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Irradiator containing more than 10</w:t>
            </w:r>
            <w:r w:rsidRPr="00EE73C4">
              <w:rPr>
                <w:vertAlign w:val="superscript"/>
              </w:rPr>
              <w:t>15</w:t>
            </w:r>
            <w:r w:rsidRPr="00EE73C4">
              <w:t> Bq of a controlled material</w:t>
            </w:r>
          </w:p>
        </w:tc>
        <w:tc>
          <w:tcPr>
            <w:tcW w:w="963" w:type="pct"/>
            <w:tcBorders>
              <w:top w:val="single" w:sz="4" w:space="0" w:color="auto"/>
              <w:bottom w:val="single" w:sz="4" w:space="0" w:color="auto"/>
            </w:tcBorders>
            <w:shd w:val="clear" w:color="auto" w:fill="auto"/>
            <w:vAlign w:val="center"/>
          </w:tcPr>
          <w:p w:rsidR="00F83AA4" w:rsidRPr="00EE73C4" w:rsidRDefault="0047540B" w:rsidP="00182663">
            <w:pPr>
              <w:pStyle w:val="Tabletext"/>
              <w:jc w:val="right"/>
            </w:pPr>
            <w:r w:rsidRPr="00EE73C4">
              <w:t>13,563</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4</w:t>
            </w:r>
          </w:p>
        </w:tc>
        <w:tc>
          <w:tcPr>
            <w:tcW w:w="3556"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Irradiator containing more than 10</w:t>
            </w:r>
            <w:r w:rsidRPr="00EE73C4">
              <w:rPr>
                <w:vertAlign w:val="superscript"/>
              </w:rPr>
              <w:t>13</w:t>
            </w:r>
            <w:r w:rsidRPr="00EE73C4">
              <w:t> Bq of a controlled material but not including shielding as an integral part of its construction</w:t>
            </w:r>
          </w:p>
        </w:tc>
        <w:tc>
          <w:tcPr>
            <w:tcW w:w="963" w:type="pct"/>
            <w:tcBorders>
              <w:top w:val="single" w:sz="4" w:space="0" w:color="auto"/>
              <w:bottom w:val="single" w:sz="4" w:space="0" w:color="auto"/>
            </w:tcBorders>
            <w:shd w:val="clear" w:color="auto" w:fill="auto"/>
            <w:vAlign w:val="center"/>
          </w:tcPr>
          <w:p w:rsidR="00F83AA4" w:rsidRPr="00EE73C4" w:rsidRDefault="0047540B" w:rsidP="00182663">
            <w:pPr>
              <w:pStyle w:val="Tabletext"/>
              <w:jc w:val="right"/>
            </w:pPr>
            <w:r w:rsidRPr="00EE73C4">
              <w:t>13,563</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5</w:t>
            </w:r>
          </w:p>
        </w:tc>
        <w:tc>
          <w:tcPr>
            <w:tcW w:w="3556"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Irradiator containing more than 10</w:t>
            </w:r>
            <w:r w:rsidRPr="00EE73C4">
              <w:rPr>
                <w:vertAlign w:val="superscript"/>
              </w:rPr>
              <w:t>13</w:t>
            </w:r>
            <w:r w:rsidRPr="00EE73C4">
              <w:t> Bq of a controlled material and including shielding as an integral part of its construction, but the shielding does not prevent a person from being exposed to the source</w:t>
            </w:r>
          </w:p>
        </w:tc>
        <w:tc>
          <w:tcPr>
            <w:tcW w:w="963" w:type="pct"/>
            <w:tcBorders>
              <w:top w:val="single" w:sz="4" w:space="0" w:color="auto"/>
              <w:bottom w:val="single" w:sz="4" w:space="0" w:color="auto"/>
            </w:tcBorders>
            <w:shd w:val="clear" w:color="auto" w:fill="auto"/>
            <w:vAlign w:val="center"/>
          </w:tcPr>
          <w:p w:rsidR="00F83AA4" w:rsidRPr="00EE73C4" w:rsidRDefault="0047540B" w:rsidP="00182663">
            <w:pPr>
              <w:pStyle w:val="Tabletext"/>
              <w:jc w:val="right"/>
            </w:pPr>
            <w:r w:rsidRPr="00EE73C4">
              <w:t>13,563</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6</w:t>
            </w:r>
          </w:p>
        </w:tc>
        <w:tc>
          <w:tcPr>
            <w:tcW w:w="3556"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Irradiator containing more than 10</w:t>
            </w:r>
            <w:r w:rsidRPr="00EE73C4">
              <w:rPr>
                <w:vertAlign w:val="superscript"/>
              </w:rPr>
              <w:t>13</w:t>
            </w:r>
            <w:r w:rsidRPr="00EE73C4">
              <w:t> Bq of a controlled material and including shielding as an integral part of its construction, and with a source that is not inside the shielding during the operation of the irradiator</w:t>
            </w:r>
          </w:p>
        </w:tc>
        <w:tc>
          <w:tcPr>
            <w:tcW w:w="963" w:type="pct"/>
            <w:tcBorders>
              <w:top w:val="single" w:sz="4" w:space="0" w:color="auto"/>
              <w:bottom w:val="single" w:sz="4" w:space="0" w:color="auto"/>
            </w:tcBorders>
            <w:shd w:val="clear" w:color="auto" w:fill="auto"/>
            <w:vAlign w:val="center"/>
          </w:tcPr>
          <w:p w:rsidR="00F83AA4" w:rsidRPr="00EE73C4" w:rsidRDefault="0047540B" w:rsidP="00182663">
            <w:pPr>
              <w:pStyle w:val="Tabletext"/>
              <w:jc w:val="right"/>
            </w:pPr>
            <w:r w:rsidRPr="00EE73C4">
              <w:t>13,563</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12" w:space="0" w:color="auto"/>
            </w:tcBorders>
            <w:shd w:val="clear" w:color="auto" w:fill="auto"/>
          </w:tcPr>
          <w:p w:rsidR="00F83AA4" w:rsidRPr="00EE73C4" w:rsidRDefault="00F83AA4" w:rsidP="007C0983">
            <w:pPr>
              <w:pStyle w:val="Tabletext"/>
            </w:pPr>
            <w:r w:rsidRPr="00EE73C4">
              <w:t>7</w:t>
            </w:r>
          </w:p>
        </w:tc>
        <w:tc>
          <w:tcPr>
            <w:tcW w:w="3556" w:type="pct"/>
            <w:tcBorders>
              <w:top w:val="single" w:sz="4" w:space="0" w:color="auto"/>
              <w:bottom w:val="single" w:sz="12" w:space="0" w:color="auto"/>
            </w:tcBorders>
            <w:shd w:val="clear" w:color="auto" w:fill="auto"/>
          </w:tcPr>
          <w:p w:rsidR="00F83AA4" w:rsidRPr="00EE73C4" w:rsidRDefault="00F83AA4" w:rsidP="009F71AB">
            <w:pPr>
              <w:pStyle w:val="Tabletext"/>
            </w:pPr>
            <w:r w:rsidRPr="00EE73C4">
              <w:t>Facility for the production, processing, use, storage, management or disposal of:</w:t>
            </w:r>
          </w:p>
          <w:p w:rsidR="00F83AA4" w:rsidRPr="00EE73C4" w:rsidRDefault="00F83AA4" w:rsidP="009F71AB">
            <w:pPr>
              <w:pStyle w:val="Tablea"/>
            </w:pPr>
            <w:r w:rsidRPr="00EE73C4">
              <w:t>(a) unsealed sources for which the result worked out using the steps mentioned in subregulation</w:t>
            </w:r>
            <w:r w:rsidR="00EE73C4">
              <w:t> </w:t>
            </w:r>
            <w:r w:rsidRPr="00EE73C4">
              <w:t>6(2) is greater than 10</w:t>
            </w:r>
            <w:r w:rsidRPr="00EE73C4">
              <w:rPr>
                <w:vertAlign w:val="superscript"/>
              </w:rPr>
              <w:t>6</w:t>
            </w:r>
            <w:r w:rsidRPr="00EE73C4">
              <w:t>; or</w:t>
            </w:r>
          </w:p>
          <w:p w:rsidR="00F83AA4" w:rsidRPr="00EE73C4" w:rsidRDefault="00F83AA4" w:rsidP="00346EB9">
            <w:pPr>
              <w:pStyle w:val="Tablea"/>
            </w:pPr>
            <w:r w:rsidRPr="00EE73C4">
              <w:t>(b) sealed sources for which the result worked out using the steps mentioned in subregulation</w:t>
            </w:r>
            <w:r w:rsidR="00EE73C4">
              <w:t> </w:t>
            </w:r>
            <w:r w:rsidRPr="00EE73C4">
              <w:t>6(2) is greater than 10</w:t>
            </w:r>
            <w:r w:rsidRPr="00EE73C4">
              <w:rPr>
                <w:vertAlign w:val="superscript"/>
              </w:rPr>
              <w:t>9</w:t>
            </w:r>
          </w:p>
        </w:tc>
        <w:tc>
          <w:tcPr>
            <w:tcW w:w="963" w:type="pct"/>
            <w:tcBorders>
              <w:top w:val="single" w:sz="4" w:space="0" w:color="auto"/>
              <w:bottom w:val="single" w:sz="12" w:space="0" w:color="auto"/>
            </w:tcBorders>
            <w:shd w:val="clear" w:color="auto" w:fill="auto"/>
            <w:vAlign w:val="center"/>
          </w:tcPr>
          <w:p w:rsidR="00F83AA4" w:rsidRPr="00EE73C4" w:rsidRDefault="0047540B" w:rsidP="00182663">
            <w:pPr>
              <w:pStyle w:val="Tabletext"/>
              <w:jc w:val="right"/>
            </w:pPr>
            <w:r w:rsidRPr="00EE73C4">
              <w:t>27,130</w:t>
            </w:r>
          </w:p>
        </w:tc>
      </w:tr>
    </w:tbl>
    <w:p w:rsidR="00E35574" w:rsidRPr="00EE73C4" w:rsidRDefault="007C0983" w:rsidP="007C0983">
      <w:pPr>
        <w:pStyle w:val="notetext"/>
      </w:pPr>
      <w:r w:rsidRPr="00EE73C4">
        <w:t>Note:</w:t>
      </w:r>
      <w:r w:rsidRPr="00EE73C4">
        <w:tab/>
      </w:r>
      <w:r w:rsidR="00E35574" w:rsidRPr="00EE73C4">
        <w:t xml:space="preserve">If the application is for a licence that authorises persons to do 2 or more of the things mentioned in paragraphs 30(1)(a), (b), (c), (d) and (e) of the Act in relation to the prescribed radiation facility, </w:t>
      </w:r>
      <w:r w:rsidR="00B86CAE" w:rsidRPr="00EE73C4">
        <w:t>the amount of the application fee for the licence is the sum of the amounts of the application fees that would have been applicable if applications for separate licences had been made for each of those things</w:t>
      </w:r>
      <w:r w:rsidRPr="00EE73C4">
        <w:t>—</w:t>
      </w:r>
      <w:r w:rsidR="00E35574" w:rsidRPr="00EE73C4">
        <w:t>see subregulation</w:t>
      </w:r>
      <w:r w:rsidR="00EE73C4">
        <w:t> </w:t>
      </w:r>
      <w:r w:rsidR="00E35574" w:rsidRPr="00EE73C4">
        <w:t>40C(3).</w:t>
      </w:r>
    </w:p>
    <w:p w:rsidR="00E35574" w:rsidRPr="00EE73C4" w:rsidRDefault="00E35574" w:rsidP="007C0983">
      <w:pPr>
        <w:pStyle w:val="ActHead2"/>
        <w:pageBreakBefore/>
      </w:pPr>
      <w:bookmarkStart w:id="119" w:name="_Toc519781998"/>
      <w:r w:rsidRPr="00EE73C4">
        <w:rPr>
          <w:rStyle w:val="CharPartNo"/>
        </w:rPr>
        <w:t>Part</w:t>
      </w:r>
      <w:r w:rsidR="00EE73C4" w:rsidRPr="00EE73C4">
        <w:rPr>
          <w:rStyle w:val="CharPartNo"/>
        </w:rPr>
        <w:t> </w:t>
      </w:r>
      <w:r w:rsidRPr="00EE73C4">
        <w:rPr>
          <w:rStyle w:val="CharPartNo"/>
        </w:rPr>
        <w:t>2</w:t>
      </w:r>
      <w:r w:rsidR="007C0983" w:rsidRPr="00EE73C4">
        <w:t>—</w:t>
      </w:r>
      <w:r w:rsidRPr="00EE73C4">
        <w:rPr>
          <w:rStyle w:val="CharPartText"/>
        </w:rPr>
        <w:t>Fees</w:t>
      </w:r>
      <w:r w:rsidR="007C0983" w:rsidRPr="00EE73C4">
        <w:rPr>
          <w:rStyle w:val="CharPartText"/>
        </w:rPr>
        <w:t>—</w:t>
      </w:r>
      <w:r w:rsidRPr="00EE73C4">
        <w:rPr>
          <w:rStyle w:val="CharPartText"/>
        </w:rPr>
        <w:t>other</w:t>
      </w:r>
      <w:bookmarkEnd w:id="119"/>
    </w:p>
    <w:p w:rsidR="000141CD" w:rsidRPr="00EE73C4" w:rsidRDefault="000141CD" w:rsidP="000141CD">
      <w:pPr>
        <w:pStyle w:val="ActHead5"/>
      </w:pPr>
      <w:bookmarkStart w:id="120" w:name="_Toc519781999"/>
      <w:r w:rsidRPr="00EE73C4">
        <w:rPr>
          <w:rStyle w:val="CharSectno"/>
        </w:rPr>
        <w:t>2</w:t>
      </w:r>
      <w:r w:rsidRPr="00EE73C4">
        <w:t xml:space="preserve">  Facility licence application fees—prescribed radiation facilities (other)</w:t>
      </w:r>
      <w:bookmarkEnd w:id="120"/>
    </w:p>
    <w:p w:rsidR="000141CD" w:rsidRPr="00EE73C4" w:rsidRDefault="000141CD" w:rsidP="000141CD">
      <w:pPr>
        <w:pStyle w:val="subsection"/>
      </w:pPr>
      <w:r w:rsidRPr="00EE73C4">
        <w:tab/>
      </w:r>
      <w:r w:rsidRPr="00EE73C4">
        <w:tab/>
        <w:t>The following table sets out the amount of the application fee for a facility licence that authorises a person to do a thing mentioned in an item in the table in relation to a prescribed radiation facility.</w:t>
      </w:r>
    </w:p>
    <w:p w:rsidR="007C0983" w:rsidRPr="00EE73C4" w:rsidRDefault="007C0983" w:rsidP="007C0983">
      <w:pPr>
        <w:pStyle w:val="Tabletext"/>
      </w:pPr>
    </w:p>
    <w:tbl>
      <w:tblPr>
        <w:tblW w:w="5000" w:type="pct"/>
        <w:tblBorders>
          <w:insideH w:val="single" w:sz="12" w:space="0" w:color="auto"/>
        </w:tblBorders>
        <w:tblLook w:val="0000" w:firstRow="0" w:lastRow="0" w:firstColumn="0" w:lastColumn="0" w:noHBand="0" w:noVBand="0"/>
      </w:tblPr>
      <w:tblGrid>
        <w:gridCol w:w="821"/>
        <w:gridCol w:w="6064"/>
        <w:gridCol w:w="1644"/>
      </w:tblGrid>
      <w:tr w:rsidR="000141CD" w:rsidRPr="00EE73C4" w:rsidTr="00DF590A">
        <w:trPr>
          <w:tblHeader/>
        </w:trPr>
        <w:tc>
          <w:tcPr>
            <w:tcW w:w="5000" w:type="pct"/>
            <w:gridSpan w:val="3"/>
            <w:tcBorders>
              <w:top w:val="single" w:sz="12" w:space="0" w:color="auto"/>
              <w:bottom w:val="single" w:sz="6" w:space="0" w:color="auto"/>
            </w:tcBorders>
            <w:shd w:val="clear" w:color="auto" w:fill="auto"/>
          </w:tcPr>
          <w:p w:rsidR="000141CD" w:rsidRPr="00EE73C4" w:rsidRDefault="000141CD" w:rsidP="00E16A83">
            <w:pPr>
              <w:pStyle w:val="TableHeading"/>
            </w:pPr>
            <w:r w:rsidRPr="00EE73C4">
              <w:t>Facility licence application fees—prescribed radiation facilities (other)</w:t>
            </w:r>
          </w:p>
        </w:tc>
      </w:tr>
      <w:tr w:rsidR="000141CD" w:rsidRPr="00EE73C4" w:rsidTr="00DF590A">
        <w:trPr>
          <w:tblHeader/>
        </w:trPr>
        <w:tc>
          <w:tcPr>
            <w:tcW w:w="481" w:type="pct"/>
            <w:tcBorders>
              <w:top w:val="single" w:sz="6" w:space="0" w:color="auto"/>
            </w:tcBorders>
            <w:shd w:val="clear" w:color="auto" w:fill="auto"/>
          </w:tcPr>
          <w:p w:rsidR="000141CD" w:rsidRPr="00EE73C4" w:rsidRDefault="000141CD" w:rsidP="00E16A83">
            <w:pPr>
              <w:pStyle w:val="TableHeading"/>
              <w:rPr>
                <w:rFonts w:eastAsia="Calibri"/>
                <w:lang w:eastAsia="en-US"/>
              </w:rPr>
            </w:pPr>
            <w:r w:rsidRPr="00EE73C4">
              <w:t>Item</w:t>
            </w:r>
          </w:p>
        </w:tc>
        <w:tc>
          <w:tcPr>
            <w:tcW w:w="3555" w:type="pct"/>
            <w:tcBorders>
              <w:top w:val="single" w:sz="6" w:space="0" w:color="auto"/>
            </w:tcBorders>
            <w:shd w:val="clear" w:color="auto" w:fill="auto"/>
          </w:tcPr>
          <w:p w:rsidR="000141CD" w:rsidRPr="00EE73C4" w:rsidRDefault="000141CD" w:rsidP="00E16A83">
            <w:pPr>
              <w:pStyle w:val="TableHeading"/>
            </w:pPr>
            <w:r w:rsidRPr="00EE73C4">
              <w:t>Thing authorised to be done by licence</w:t>
            </w:r>
          </w:p>
        </w:tc>
        <w:tc>
          <w:tcPr>
            <w:tcW w:w="964" w:type="pct"/>
            <w:tcBorders>
              <w:top w:val="single" w:sz="6" w:space="0" w:color="auto"/>
            </w:tcBorders>
            <w:shd w:val="clear" w:color="auto" w:fill="auto"/>
          </w:tcPr>
          <w:p w:rsidR="000141CD" w:rsidRPr="00EE73C4" w:rsidRDefault="000141CD" w:rsidP="00E16A83">
            <w:pPr>
              <w:pStyle w:val="TableHeading"/>
              <w:jc w:val="right"/>
            </w:pPr>
            <w:r w:rsidRPr="00EE73C4">
              <w:t>Amount ($)</w:t>
            </w:r>
          </w:p>
        </w:tc>
      </w:tr>
      <w:tr w:rsidR="00F83AA4" w:rsidRPr="00EE73C4" w:rsidTr="00DF590A">
        <w:tblPrEx>
          <w:tblBorders>
            <w:top w:val="single" w:sz="12" w:space="0" w:color="auto"/>
            <w:bottom w:val="single" w:sz="2" w:space="0" w:color="auto"/>
          </w:tblBorders>
        </w:tblPrEx>
        <w:tc>
          <w:tcPr>
            <w:tcW w:w="481" w:type="pct"/>
            <w:tcBorders>
              <w:top w:val="single" w:sz="12" w:space="0" w:color="auto"/>
              <w:bottom w:val="single" w:sz="4" w:space="0" w:color="auto"/>
            </w:tcBorders>
            <w:shd w:val="clear" w:color="auto" w:fill="auto"/>
          </w:tcPr>
          <w:p w:rsidR="00F83AA4" w:rsidRPr="00EE73C4" w:rsidRDefault="00F83AA4" w:rsidP="007C0983">
            <w:pPr>
              <w:pStyle w:val="Tabletext"/>
            </w:pPr>
            <w:r w:rsidRPr="00EE73C4">
              <w:t>1</w:t>
            </w:r>
          </w:p>
        </w:tc>
        <w:tc>
          <w:tcPr>
            <w:tcW w:w="3555" w:type="pct"/>
            <w:tcBorders>
              <w:top w:val="single" w:sz="12" w:space="0" w:color="auto"/>
              <w:bottom w:val="single" w:sz="4" w:space="0" w:color="auto"/>
            </w:tcBorders>
            <w:shd w:val="clear" w:color="auto" w:fill="auto"/>
          </w:tcPr>
          <w:p w:rsidR="00F83AA4" w:rsidRPr="00EE73C4" w:rsidRDefault="00F83AA4" w:rsidP="007C0983">
            <w:pPr>
              <w:pStyle w:val="Tabletext"/>
            </w:pPr>
            <w:r w:rsidRPr="00EE73C4">
              <w:t>De</w:t>
            </w:r>
            <w:r w:rsidR="00EE73C4">
              <w:noBreakHyphen/>
            </w:r>
            <w:r w:rsidRPr="00EE73C4">
              <w:t>commissioning a controlled facility, being a prescribed radiation facility that was formerly used as a nuclear or atomic weapon test site</w:t>
            </w:r>
          </w:p>
        </w:tc>
        <w:tc>
          <w:tcPr>
            <w:tcW w:w="964" w:type="pct"/>
            <w:tcBorders>
              <w:top w:val="single" w:sz="12" w:space="0" w:color="auto"/>
              <w:bottom w:val="single" w:sz="4" w:space="0" w:color="auto"/>
            </w:tcBorders>
            <w:shd w:val="clear" w:color="auto" w:fill="auto"/>
            <w:vAlign w:val="center"/>
          </w:tcPr>
          <w:p w:rsidR="00F83AA4" w:rsidRPr="00EE73C4" w:rsidRDefault="0047540B" w:rsidP="00212B08">
            <w:pPr>
              <w:pStyle w:val="Tabletext"/>
              <w:jc w:val="right"/>
            </w:pPr>
            <w:r w:rsidRPr="00EE73C4">
              <w:t>45,217</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2</w:t>
            </w:r>
          </w:p>
        </w:tc>
        <w:tc>
          <w:tcPr>
            <w:tcW w:w="3555"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Disposing of or abandoning a controlled facility, being a prescribed radiation facility that was formerly used as a nuclear or atomic weapon test site</w:t>
            </w:r>
          </w:p>
        </w:tc>
        <w:tc>
          <w:tcPr>
            <w:tcW w:w="964" w:type="pct"/>
            <w:tcBorders>
              <w:top w:val="single" w:sz="4" w:space="0" w:color="auto"/>
              <w:bottom w:val="single" w:sz="4" w:space="0" w:color="auto"/>
            </w:tcBorders>
            <w:shd w:val="clear" w:color="auto" w:fill="auto"/>
            <w:vAlign w:val="center"/>
          </w:tcPr>
          <w:p w:rsidR="00F83AA4" w:rsidRPr="00EE73C4" w:rsidRDefault="0047540B" w:rsidP="00212B08">
            <w:pPr>
              <w:pStyle w:val="Tabletext"/>
              <w:jc w:val="right"/>
            </w:pPr>
            <w:r w:rsidRPr="00EE73C4">
              <w:t>30,144</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3</w:t>
            </w:r>
          </w:p>
        </w:tc>
        <w:tc>
          <w:tcPr>
            <w:tcW w:w="3555" w:type="pct"/>
            <w:tcBorders>
              <w:top w:val="single" w:sz="4" w:space="0" w:color="auto"/>
              <w:bottom w:val="single" w:sz="4" w:space="0" w:color="auto"/>
            </w:tcBorders>
            <w:shd w:val="clear" w:color="auto" w:fill="auto"/>
          </w:tcPr>
          <w:p w:rsidR="00F83AA4" w:rsidRPr="00EE73C4" w:rsidRDefault="00F83AA4" w:rsidP="007C0983">
            <w:pPr>
              <w:pStyle w:val="Tabletext"/>
            </w:pPr>
            <w:r w:rsidRPr="00EE73C4">
              <w:t>De</w:t>
            </w:r>
            <w:r w:rsidR="00EE73C4">
              <w:noBreakHyphen/>
            </w:r>
            <w:r w:rsidRPr="00EE73C4">
              <w:t>commissioning a controlled facility, being a prescribed radiation facility that was formerly used for the mining, processing, use, storage, management or disposal of radioactive ores</w:t>
            </w:r>
          </w:p>
        </w:tc>
        <w:tc>
          <w:tcPr>
            <w:tcW w:w="964" w:type="pct"/>
            <w:tcBorders>
              <w:top w:val="single" w:sz="4" w:space="0" w:color="auto"/>
              <w:bottom w:val="single" w:sz="4" w:space="0" w:color="auto"/>
            </w:tcBorders>
            <w:shd w:val="clear" w:color="auto" w:fill="auto"/>
            <w:vAlign w:val="center"/>
          </w:tcPr>
          <w:p w:rsidR="00F83AA4" w:rsidRPr="00EE73C4" w:rsidRDefault="0047540B" w:rsidP="00212B08">
            <w:pPr>
              <w:pStyle w:val="Tabletext"/>
              <w:jc w:val="right"/>
            </w:pPr>
            <w:r w:rsidRPr="00EE73C4">
              <w:t>45,217</w:t>
            </w:r>
          </w:p>
        </w:tc>
      </w:tr>
      <w:tr w:rsidR="00F83AA4" w:rsidRPr="00EE73C4" w:rsidTr="00DF590A">
        <w:tblPrEx>
          <w:tblBorders>
            <w:top w:val="single" w:sz="12" w:space="0" w:color="auto"/>
            <w:bottom w:val="single" w:sz="2" w:space="0" w:color="auto"/>
          </w:tblBorders>
        </w:tblPrEx>
        <w:tc>
          <w:tcPr>
            <w:tcW w:w="481" w:type="pct"/>
            <w:tcBorders>
              <w:top w:val="single" w:sz="4" w:space="0" w:color="auto"/>
              <w:bottom w:val="single" w:sz="12" w:space="0" w:color="auto"/>
            </w:tcBorders>
            <w:shd w:val="clear" w:color="auto" w:fill="auto"/>
          </w:tcPr>
          <w:p w:rsidR="00F83AA4" w:rsidRPr="00EE73C4" w:rsidRDefault="00F83AA4" w:rsidP="007C0983">
            <w:pPr>
              <w:pStyle w:val="Tabletext"/>
            </w:pPr>
            <w:r w:rsidRPr="00EE73C4">
              <w:t>4</w:t>
            </w:r>
          </w:p>
        </w:tc>
        <w:tc>
          <w:tcPr>
            <w:tcW w:w="3555" w:type="pct"/>
            <w:tcBorders>
              <w:top w:val="single" w:sz="4" w:space="0" w:color="auto"/>
              <w:bottom w:val="single" w:sz="12" w:space="0" w:color="auto"/>
            </w:tcBorders>
            <w:shd w:val="clear" w:color="auto" w:fill="auto"/>
          </w:tcPr>
          <w:p w:rsidR="00F83AA4" w:rsidRPr="00EE73C4" w:rsidRDefault="00F83AA4" w:rsidP="007C0983">
            <w:pPr>
              <w:pStyle w:val="Tabletext"/>
            </w:pPr>
            <w:r w:rsidRPr="00EE73C4">
              <w:t>Disposing of or abandoning a controlled facility, being a prescribed radiation facility that was formerly used for the mining, processing, use, storage, management or disposal of radioactive ores</w:t>
            </w:r>
          </w:p>
        </w:tc>
        <w:tc>
          <w:tcPr>
            <w:tcW w:w="964" w:type="pct"/>
            <w:tcBorders>
              <w:top w:val="single" w:sz="4" w:space="0" w:color="auto"/>
              <w:bottom w:val="single" w:sz="12" w:space="0" w:color="auto"/>
            </w:tcBorders>
            <w:shd w:val="clear" w:color="auto" w:fill="auto"/>
            <w:vAlign w:val="center"/>
          </w:tcPr>
          <w:p w:rsidR="00F83AA4" w:rsidRPr="00EE73C4" w:rsidRDefault="0047540B" w:rsidP="00212B08">
            <w:pPr>
              <w:pStyle w:val="Tabletext"/>
              <w:jc w:val="right"/>
            </w:pPr>
            <w:r w:rsidRPr="00EE73C4">
              <w:t>30,144</w:t>
            </w:r>
          </w:p>
        </w:tc>
      </w:tr>
    </w:tbl>
    <w:p w:rsidR="00795852" w:rsidRPr="00EE73C4" w:rsidRDefault="00795852" w:rsidP="00B11953">
      <w:pPr>
        <w:pStyle w:val="ActHead1"/>
        <w:pageBreakBefore/>
      </w:pPr>
      <w:bookmarkStart w:id="121" w:name="_Toc519782000"/>
      <w:r w:rsidRPr="00EE73C4">
        <w:rPr>
          <w:rStyle w:val="CharChapNo"/>
        </w:rPr>
        <w:t>Schedule</w:t>
      </w:r>
      <w:r w:rsidR="00EE73C4" w:rsidRPr="00EE73C4">
        <w:rPr>
          <w:rStyle w:val="CharChapNo"/>
        </w:rPr>
        <w:t> </w:t>
      </w:r>
      <w:r w:rsidRPr="00EE73C4">
        <w:rPr>
          <w:rStyle w:val="CharChapNo"/>
        </w:rPr>
        <w:t>3BA</w:t>
      </w:r>
      <w:r w:rsidRPr="00EE73C4">
        <w:t>—</w:t>
      </w:r>
      <w:r w:rsidRPr="00EE73C4">
        <w:rPr>
          <w:rStyle w:val="CharChapText"/>
        </w:rPr>
        <w:t>Facility licence application fees—prescribed legacy sites</w:t>
      </w:r>
      <w:bookmarkEnd w:id="121"/>
    </w:p>
    <w:p w:rsidR="00795852" w:rsidRPr="00EE73C4" w:rsidRDefault="00795852" w:rsidP="00795852">
      <w:pPr>
        <w:pStyle w:val="notemargin"/>
      </w:pPr>
      <w:r w:rsidRPr="00EE73C4">
        <w:t>Note:</w:t>
      </w:r>
      <w:r w:rsidRPr="00EE73C4">
        <w:tab/>
        <w:t>See regulation</w:t>
      </w:r>
      <w:r w:rsidR="00EE73C4">
        <w:t> </w:t>
      </w:r>
      <w:r w:rsidRPr="00EE73C4">
        <w:t>40CA.</w:t>
      </w:r>
    </w:p>
    <w:p w:rsidR="00795852" w:rsidRPr="00EE73C4" w:rsidRDefault="00795852" w:rsidP="00795852">
      <w:pPr>
        <w:pStyle w:val="Header"/>
      </w:pPr>
      <w:r w:rsidRPr="00EE73C4">
        <w:rPr>
          <w:rStyle w:val="CharPartNo"/>
        </w:rPr>
        <w:t xml:space="preserve"> </w:t>
      </w:r>
      <w:r w:rsidRPr="00EE73C4">
        <w:rPr>
          <w:rStyle w:val="CharPartText"/>
        </w:rPr>
        <w:t xml:space="preserve"> </w:t>
      </w:r>
    </w:p>
    <w:p w:rsidR="00795852" w:rsidRPr="00EE73C4" w:rsidRDefault="00795852" w:rsidP="00795852">
      <w:pPr>
        <w:pStyle w:val="ActHead5"/>
      </w:pPr>
      <w:bookmarkStart w:id="122" w:name="_Toc519782001"/>
      <w:r w:rsidRPr="00EE73C4">
        <w:rPr>
          <w:rStyle w:val="CharSectno"/>
        </w:rPr>
        <w:t>1</w:t>
      </w:r>
      <w:r w:rsidRPr="00EE73C4">
        <w:t xml:space="preserve">  Facility licence application fees—prescribed legacy sites</w:t>
      </w:r>
      <w:bookmarkEnd w:id="122"/>
    </w:p>
    <w:p w:rsidR="00795852" w:rsidRPr="00EE73C4" w:rsidRDefault="00795852" w:rsidP="00795852">
      <w:pPr>
        <w:pStyle w:val="subsection"/>
      </w:pPr>
      <w:r w:rsidRPr="00EE73C4">
        <w:tab/>
      </w:r>
      <w:r w:rsidRPr="00EE73C4">
        <w:tab/>
        <w:t>The following table sets out the amount of the application fee for a facility licence that authorises a person to do a thing mentioned in an item in the table in relation to a prescribed legacy site.</w:t>
      </w:r>
    </w:p>
    <w:p w:rsidR="00795852" w:rsidRPr="00EE73C4" w:rsidRDefault="00795852" w:rsidP="0079585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84"/>
        <w:gridCol w:w="6218"/>
        <w:gridCol w:w="1527"/>
      </w:tblGrid>
      <w:tr w:rsidR="00795852" w:rsidRPr="00EE73C4" w:rsidTr="00DF590A">
        <w:trPr>
          <w:tblHeader/>
        </w:trPr>
        <w:tc>
          <w:tcPr>
            <w:tcW w:w="5000" w:type="pct"/>
            <w:gridSpan w:val="3"/>
            <w:tcBorders>
              <w:top w:val="single" w:sz="12" w:space="0" w:color="auto"/>
              <w:bottom w:val="single" w:sz="6" w:space="0" w:color="auto"/>
            </w:tcBorders>
            <w:shd w:val="clear" w:color="auto" w:fill="auto"/>
          </w:tcPr>
          <w:p w:rsidR="00795852" w:rsidRPr="00EE73C4" w:rsidRDefault="00795852" w:rsidP="00C92D1D">
            <w:pPr>
              <w:pStyle w:val="TableHeading"/>
            </w:pPr>
            <w:r w:rsidRPr="00EE73C4">
              <w:t>Facility licence application fees—prescribed legacy sites</w:t>
            </w:r>
          </w:p>
        </w:tc>
      </w:tr>
      <w:tr w:rsidR="00795852" w:rsidRPr="00EE73C4" w:rsidTr="00DF590A">
        <w:trPr>
          <w:tblHeader/>
        </w:trPr>
        <w:tc>
          <w:tcPr>
            <w:tcW w:w="460" w:type="pct"/>
            <w:tcBorders>
              <w:top w:val="single" w:sz="6" w:space="0" w:color="auto"/>
              <w:bottom w:val="single" w:sz="12" w:space="0" w:color="auto"/>
            </w:tcBorders>
            <w:shd w:val="clear" w:color="auto" w:fill="auto"/>
          </w:tcPr>
          <w:p w:rsidR="00795852" w:rsidRPr="00EE73C4" w:rsidRDefault="00795852" w:rsidP="00C92D1D">
            <w:pPr>
              <w:pStyle w:val="TableHeading"/>
            </w:pPr>
            <w:r w:rsidRPr="00EE73C4">
              <w:t>Item</w:t>
            </w:r>
          </w:p>
        </w:tc>
        <w:tc>
          <w:tcPr>
            <w:tcW w:w="3645" w:type="pct"/>
            <w:tcBorders>
              <w:top w:val="single" w:sz="6" w:space="0" w:color="auto"/>
              <w:bottom w:val="single" w:sz="12" w:space="0" w:color="auto"/>
            </w:tcBorders>
            <w:shd w:val="clear" w:color="auto" w:fill="auto"/>
          </w:tcPr>
          <w:p w:rsidR="00795852" w:rsidRPr="00EE73C4" w:rsidRDefault="00795852" w:rsidP="00C92D1D">
            <w:pPr>
              <w:pStyle w:val="TableHeading"/>
            </w:pPr>
            <w:r w:rsidRPr="00EE73C4">
              <w:t>Thing authorised to be done by licence</w:t>
            </w:r>
          </w:p>
        </w:tc>
        <w:tc>
          <w:tcPr>
            <w:tcW w:w="895" w:type="pct"/>
            <w:tcBorders>
              <w:top w:val="single" w:sz="6" w:space="0" w:color="auto"/>
              <w:bottom w:val="single" w:sz="12" w:space="0" w:color="auto"/>
            </w:tcBorders>
            <w:shd w:val="clear" w:color="auto" w:fill="auto"/>
          </w:tcPr>
          <w:p w:rsidR="00795852" w:rsidRPr="00EE73C4" w:rsidRDefault="00795852" w:rsidP="00C92D1D">
            <w:pPr>
              <w:pStyle w:val="TableHeading"/>
              <w:jc w:val="right"/>
            </w:pPr>
            <w:r w:rsidRPr="00EE73C4">
              <w:t>Amount ($)</w:t>
            </w:r>
          </w:p>
        </w:tc>
      </w:tr>
      <w:tr w:rsidR="00A4592F" w:rsidRPr="00EE73C4" w:rsidTr="009E3649">
        <w:tc>
          <w:tcPr>
            <w:tcW w:w="460" w:type="pct"/>
            <w:tcBorders>
              <w:top w:val="single" w:sz="12" w:space="0" w:color="auto"/>
            </w:tcBorders>
            <w:shd w:val="clear" w:color="auto" w:fill="auto"/>
          </w:tcPr>
          <w:p w:rsidR="00A4592F" w:rsidRPr="00EE73C4" w:rsidRDefault="00A4592F" w:rsidP="00C92D1D">
            <w:pPr>
              <w:pStyle w:val="Tabletext"/>
            </w:pPr>
            <w:r w:rsidRPr="00EE73C4">
              <w:t>1</w:t>
            </w:r>
          </w:p>
        </w:tc>
        <w:tc>
          <w:tcPr>
            <w:tcW w:w="3645" w:type="pct"/>
            <w:tcBorders>
              <w:top w:val="single" w:sz="12" w:space="0" w:color="auto"/>
            </w:tcBorders>
            <w:shd w:val="clear" w:color="auto" w:fill="auto"/>
          </w:tcPr>
          <w:p w:rsidR="00A4592F" w:rsidRPr="00EE73C4" w:rsidRDefault="00A4592F" w:rsidP="00C92D1D">
            <w:pPr>
              <w:pStyle w:val="Tabletext"/>
            </w:pPr>
            <w:r w:rsidRPr="00EE73C4">
              <w:t>Possess or control a controlled facility that is a prescribed legacy site</w:t>
            </w:r>
          </w:p>
        </w:tc>
        <w:tc>
          <w:tcPr>
            <w:tcW w:w="895" w:type="pct"/>
            <w:tcBorders>
              <w:top w:val="single" w:sz="12" w:space="0" w:color="auto"/>
            </w:tcBorders>
            <w:shd w:val="clear" w:color="auto" w:fill="auto"/>
          </w:tcPr>
          <w:p w:rsidR="00A4592F" w:rsidRPr="00EE73C4" w:rsidRDefault="00A4592F" w:rsidP="00C92D1D">
            <w:pPr>
              <w:pStyle w:val="Tabletext"/>
              <w:jc w:val="right"/>
            </w:pPr>
            <w:r w:rsidRPr="00EE73C4">
              <w:t>14,675</w:t>
            </w:r>
          </w:p>
        </w:tc>
      </w:tr>
      <w:tr w:rsidR="00A4592F" w:rsidRPr="00EE73C4" w:rsidTr="009E3649">
        <w:tc>
          <w:tcPr>
            <w:tcW w:w="460" w:type="pct"/>
            <w:tcBorders>
              <w:bottom w:val="single" w:sz="2" w:space="0" w:color="auto"/>
            </w:tcBorders>
            <w:shd w:val="clear" w:color="auto" w:fill="auto"/>
          </w:tcPr>
          <w:p w:rsidR="00A4592F" w:rsidRPr="00EE73C4" w:rsidRDefault="00A4592F" w:rsidP="00C92D1D">
            <w:pPr>
              <w:pStyle w:val="Tabletext"/>
            </w:pPr>
            <w:r w:rsidRPr="00EE73C4">
              <w:t>2</w:t>
            </w:r>
          </w:p>
        </w:tc>
        <w:tc>
          <w:tcPr>
            <w:tcW w:w="3645" w:type="pct"/>
            <w:tcBorders>
              <w:bottom w:val="single" w:sz="2" w:space="0" w:color="auto"/>
            </w:tcBorders>
            <w:shd w:val="clear" w:color="auto" w:fill="auto"/>
          </w:tcPr>
          <w:p w:rsidR="00A4592F" w:rsidRPr="00EE73C4" w:rsidRDefault="00A4592F" w:rsidP="00C92D1D">
            <w:pPr>
              <w:pStyle w:val="Tabletext"/>
            </w:pPr>
            <w:r w:rsidRPr="00EE73C4">
              <w:t>Remediate a controlled facility that is a prescribed legacy site</w:t>
            </w:r>
          </w:p>
        </w:tc>
        <w:tc>
          <w:tcPr>
            <w:tcW w:w="895" w:type="pct"/>
            <w:tcBorders>
              <w:bottom w:val="single" w:sz="2" w:space="0" w:color="auto"/>
            </w:tcBorders>
            <w:shd w:val="clear" w:color="auto" w:fill="auto"/>
          </w:tcPr>
          <w:p w:rsidR="00A4592F" w:rsidRPr="00EE73C4" w:rsidRDefault="00A4592F" w:rsidP="00C92D1D">
            <w:pPr>
              <w:pStyle w:val="Tabletext"/>
              <w:jc w:val="right"/>
            </w:pPr>
            <w:r w:rsidRPr="00EE73C4">
              <w:t>220,155</w:t>
            </w:r>
          </w:p>
        </w:tc>
      </w:tr>
      <w:tr w:rsidR="00A4592F" w:rsidRPr="00EE73C4" w:rsidTr="009E3649">
        <w:tc>
          <w:tcPr>
            <w:tcW w:w="460" w:type="pct"/>
            <w:tcBorders>
              <w:top w:val="single" w:sz="2" w:space="0" w:color="auto"/>
              <w:bottom w:val="single" w:sz="12" w:space="0" w:color="auto"/>
            </w:tcBorders>
            <w:shd w:val="clear" w:color="auto" w:fill="auto"/>
          </w:tcPr>
          <w:p w:rsidR="00A4592F" w:rsidRPr="00EE73C4" w:rsidRDefault="00A4592F" w:rsidP="00C92D1D">
            <w:pPr>
              <w:pStyle w:val="Tabletext"/>
            </w:pPr>
            <w:r w:rsidRPr="00EE73C4">
              <w:t>3</w:t>
            </w:r>
          </w:p>
        </w:tc>
        <w:tc>
          <w:tcPr>
            <w:tcW w:w="3645" w:type="pct"/>
            <w:tcBorders>
              <w:top w:val="single" w:sz="2" w:space="0" w:color="auto"/>
              <w:bottom w:val="single" w:sz="12" w:space="0" w:color="auto"/>
            </w:tcBorders>
            <w:shd w:val="clear" w:color="auto" w:fill="auto"/>
          </w:tcPr>
          <w:p w:rsidR="00A4592F" w:rsidRPr="00EE73C4" w:rsidRDefault="00A4592F" w:rsidP="00C92D1D">
            <w:pPr>
              <w:pStyle w:val="Tabletext"/>
            </w:pPr>
            <w:r w:rsidRPr="00EE73C4">
              <w:t>Abandon a controlled facility that is a prescribed legacy site</w:t>
            </w:r>
          </w:p>
        </w:tc>
        <w:tc>
          <w:tcPr>
            <w:tcW w:w="895" w:type="pct"/>
            <w:tcBorders>
              <w:top w:val="single" w:sz="2" w:space="0" w:color="auto"/>
              <w:bottom w:val="single" w:sz="12" w:space="0" w:color="auto"/>
            </w:tcBorders>
            <w:shd w:val="clear" w:color="auto" w:fill="auto"/>
          </w:tcPr>
          <w:p w:rsidR="00A4592F" w:rsidRPr="00EE73C4" w:rsidRDefault="00A4592F" w:rsidP="00C92D1D">
            <w:pPr>
              <w:pStyle w:val="Tabletext"/>
              <w:jc w:val="right"/>
            </w:pPr>
            <w:r w:rsidRPr="00EE73C4">
              <w:t>29,352</w:t>
            </w:r>
          </w:p>
        </w:tc>
      </w:tr>
    </w:tbl>
    <w:p w:rsidR="00795852" w:rsidRPr="00EE73C4" w:rsidRDefault="00795852" w:rsidP="00795852">
      <w:pPr>
        <w:pStyle w:val="Tabletext"/>
      </w:pPr>
    </w:p>
    <w:p w:rsidR="00E35574" w:rsidRPr="00EE73C4" w:rsidRDefault="00E35574" w:rsidP="00E62E2A">
      <w:pPr>
        <w:pStyle w:val="ActHead1"/>
        <w:pageBreakBefore/>
      </w:pPr>
      <w:bookmarkStart w:id="123" w:name="_Toc519782002"/>
      <w:r w:rsidRPr="00EE73C4">
        <w:rPr>
          <w:rStyle w:val="CharChapNo"/>
        </w:rPr>
        <w:t>Schedule</w:t>
      </w:r>
      <w:r w:rsidR="00EE73C4" w:rsidRPr="00EE73C4">
        <w:rPr>
          <w:rStyle w:val="CharChapNo"/>
        </w:rPr>
        <w:t> </w:t>
      </w:r>
      <w:r w:rsidRPr="00EE73C4">
        <w:rPr>
          <w:rStyle w:val="CharChapNo"/>
        </w:rPr>
        <w:t>3C</w:t>
      </w:r>
      <w:r w:rsidR="007C0983" w:rsidRPr="00EE73C4">
        <w:t>—</w:t>
      </w:r>
      <w:r w:rsidRPr="00EE73C4">
        <w:rPr>
          <w:rStyle w:val="CharChapText"/>
        </w:rPr>
        <w:t>Source licence application fees</w:t>
      </w:r>
      <w:bookmarkEnd w:id="123"/>
    </w:p>
    <w:p w:rsidR="00E35574" w:rsidRPr="00EE73C4" w:rsidRDefault="00E35574" w:rsidP="007C0983">
      <w:pPr>
        <w:pStyle w:val="notemargin"/>
      </w:pPr>
      <w:r w:rsidRPr="00EE73C4">
        <w:t>(regulation</w:t>
      </w:r>
      <w:r w:rsidR="00EE73C4">
        <w:t> </w:t>
      </w:r>
      <w:r w:rsidRPr="00EE73C4">
        <w:t>40D)</w:t>
      </w:r>
    </w:p>
    <w:p w:rsidR="00E35574" w:rsidRPr="00EE73C4" w:rsidRDefault="00E35574" w:rsidP="007C0983">
      <w:pPr>
        <w:pStyle w:val="ActHead2"/>
      </w:pPr>
      <w:bookmarkStart w:id="124" w:name="_Toc519782003"/>
      <w:r w:rsidRPr="00EE73C4">
        <w:rPr>
          <w:rStyle w:val="CharPartNo"/>
        </w:rPr>
        <w:t>Part</w:t>
      </w:r>
      <w:r w:rsidR="00EE73C4" w:rsidRPr="00EE73C4">
        <w:rPr>
          <w:rStyle w:val="CharPartNo"/>
        </w:rPr>
        <w:t> </w:t>
      </w:r>
      <w:r w:rsidRPr="00EE73C4">
        <w:rPr>
          <w:rStyle w:val="CharPartNo"/>
        </w:rPr>
        <w:t>1</w:t>
      </w:r>
      <w:r w:rsidR="007C0983" w:rsidRPr="00EE73C4">
        <w:t>—</w:t>
      </w:r>
      <w:r w:rsidRPr="00EE73C4">
        <w:rPr>
          <w:rStyle w:val="CharPartText"/>
        </w:rPr>
        <w:t>Kinds of controlled apparatus or controlled material</w:t>
      </w:r>
      <w:bookmarkEnd w:id="124"/>
    </w:p>
    <w:p w:rsidR="00A97875" w:rsidRPr="00EE73C4" w:rsidRDefault="00A97875" w:rsidP="00A97875">
      <w:pPr>
        <w:pStyle w:val="ActHead5"/>
      </w:pPr>
      <w:bookmarkStart w:id="125" w:name="_Toc519782004"/>
      <w:r w:rsidRPr="00EE73C4">
        <w:rPr>
          <w:rStyle w:val="CharSectno"/>
        </w:rPr>
        <w:t>1</w:t>
      </w:r>
      <w:r w:rsidRPr="00EE73C4">
        <w:t xml:space="preserve">  Source licence application fees—kinds of controlled apparatus or controlled material</w:t>
      </w:r>
      <w:bookmarkEnd w:id="125"/>
    </w:p>
    <w:p w:rsidR="00A97875" w:rsidRPr="00EE73C4" w:rsidRDefault="00A97875" w:rsidP="00A97875">
      <w:pPr>
        <w:pStyle w:val="subsection"/>
      </w:pPr>
      <w:r w:rsidRPr="00EE73C4">
        <w:tab/>
      </w:r>
      <w:r w:rsidRPr="00EE73C4">
        <w:tab/>
        <w:t>The following table sets out kinds of controlled apparatus and controlled materials for the purpose of determining the amount of an application fee for a source licence.</w:t>
      </w:r>
    </w:p>
    <w:p w:rsidR="007C0983" w:rsidRPr="00EE73C4" w:rsidRDefault="007C0983" w:rsidP="007C0983">
      <w:pPr>
        <w:pStyle w:val="Tabletext"/>
      </w:pPr>
    </w:p>
    <w:tbl>
      <w:tblPr>
        <w:tblW w:w="5000" w:type="pct"/>
        <w:tblBorders>
          <w:bottom w:val="single" w:sz="8" w:space="0" w:color="auto"/>
        </w:tblBorders>
        <w:tblLook w:val="0000" w:firstRow="0" w:lastRow="0" w:firstColumn="0" w:lastColumn="0" w:noHBand="0" w:noVBand="0"/>
      </w:tblPr>
      <w:tblGrid>
        <w:gridCol w:w="820"/>
        <w:gridCol w:w="7709"/>
      </w:tblGrid>
      <w:tr w:rsidR="00A97875" w:rsidRPr="00EE73C4" w:rsidTr="00DF590A">
        <w:trPr>
          <w:tblHeader/>
        </w:trPr>
        <w:tc>
          <w:tcPr>
            <w:tcW w:w="5000" w:type="pct"/>
            <w:gridSpan w:val="2"/>
            <w:tcBorders>
              <w:top w:val="single" w:sz="12" w:space="0" w:color="auto"/>
              <w:bottom w:val="single" w:sz="6" w:space="0" w:color="auto"/>
            </w:tcBorders>
            <w:shd w:val="clear" w:color="auto" w:fill="auto"/>
          </w:tcPr>
          <w:p w:rsidR="00A97875" w:rsidRPr="00EE73C4" w:rsidRDefault="00A97875" w:rsidP="00E16A83">
            <w:pPr>
              <w:pStyle w:val="TableHeading"/>
            </w:pPr>
            <w:r w:rsidRPr="00EE73C4">
              <w:t>Source licence application fees—kinds of controlled apparatus or controlled material</w:t>
            </w:r>
          </w:p>
        </w:tc>
      </w:tr>
      <w:tr w:rsidR="00A97875" w:rsidRPr="00EE73C4" w:rsidTr="00DF590A">
        <w:trPr>
          <w:tblHeader/>
        </w:trPr>
        <w:tc>
          <w:tcPr>
            <w:tcW w:w="481" w:type="pct"/>
            <w:tcBorders>
              <w:top w:val="single" w:sz="6" w:space="0" w:color="auto"/>
              <w:bottom w:val="single" w:sz="12" w:space="0" w:color="auto"/>
            </w:tcBorders>
            <w:shd w:val="clear" w:color="auto" w:fill="auto"/>
          </w:tcPr>
          <w:p w:rsidR="00A97875" w:rsidRPr="00EE73C4" w:rsidRDefault="00A97875" w:rsidP="00E16A83">
            <w:pPr>
              <w:pStyle w:val="TableHeading"/>
              <w:rPr>
                <w:rFonts w:eastAsia="Calibri"/>
                <w:lang w:eastAsia="en-US"/>
              </w:rPr>
            </w:pPr>
            <w:r w:rsidRPr="00EE73C4">
              <w:t>Item</w:t>
            </w:r>
          </w:p>
        </w:tc>
        <w:tc>
          <w:tcPr>
            <w:tcW w:w="4519" w:type="pct"/>
            <w:tcBorders>
              <w:top w:val="single" w:sz="6" w:space="0" w:color="auto"/>
              <w:bottom w:val="single" w:sz="12" w:space="0" w:color="auto"/>
            </w:tcBorders>
            <w:shd w:val="clear" w:color="auto" w:fill="auto"/>
          </w:tcPr>
          <w:p w:rsidR="00A97875" w:rsidRPr="00EE73C4" w:rsidRDefault="00A97875" w:rsidP="00E16A83">
            <w:pPr>
              <w:pStyle w:val="TableHeading"/>
            </w:pPr>
            <w:r w:rsidRPr="00EE73C4">
              <w:t>Controlled apparatus or controlled material</w:t>
            </w:r>
          </w:p>
        </w:tc>
      </w:tr>
      <w:tr w:rsidR="00E35574" w:rsidRPr="00EE73C4" w:rsidTr="00DF590A">
        <w:tblPrEx>
          <w:tblBorders>
            <w:top w:val="single" w:sz="12" w:space="0" w:color="auto"/>
            <w:bottom w:val="single" w:sz="2" w:space="0" w:color="auto"/>
            <w:insideH w:val="single" w:sz="12" w:space="0" w:color="auto"/>
          </w:tblBorders>
        </w:tblPrEx>
        <w:tc>
          <w:tcPr>
            <w:tcW w:w="5000" w:type="pct"/>
            <w:gridSpan w:val="2"/>
            <w:tcBorders>
              <w:top w:val="single" w:sz="12" w:space="0" w:color="auto"/>
              <w:bottom w:val="single" w:sz="4" w:space="0" w:color="auto"/>
            </w:tcBorders>
            <w:shd w:val="clear" w:color="auto" w:fill="auto"/>
          </w:tcPr>
          <w:p w:rsidR="00E35574" w:rsidRPr="00EE73C4" w:rsidRDefault="00E35574" w:rsidP="007C0983">
            <w:pPr>
              <w:pStyle w:val="Tabletext"/>
            </w:pPr>
            <w:r w:rsidRPr="00EE73C4">
              <w:rPr>
                <w:b/>
              </w:rPr>
              <w:t>Group 1</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Sealed source for calibration purposes of activity of 40 MBq or less</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2</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Sealed source in a fully enclosed analytical device</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3</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Sealed source with activity of 400 MBq or less in a fixed gauge</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4</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Sealed source in a blood irradiator</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5</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Sealed source in a bone densitometer</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6</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Sealed source that:</w:t>
            </w:r>
          </w:p>
          <w:p w:rsidR="00E35574" w:rsidRPr="00EE73C4" w:rsidRDefault="007C0983" w:rsidP="007C0983">
            <w:pPr>
              <w:pStyle w:val="Tablea"/>
            </w:pPr>
            <w:r w:rsidRPr="00EE73C4">
              <w:t>(</w:t>
            </w:r>
            <w:r w:rsidR="00E35574" w:rsidRPr="00EE73C4">
              <w:t>a</w:t>
            </w:r>
            <w:r w:rsidRPr="00EE73C4">
              <w:t xml:space="preserve">) </w:t>
            </w:r>
            <w:r w:rsidR="00E35574" w:rsidRPr="00EE73C4">
              <w:t>is in storage and awaiting disposal; and</w:t>
            </w:r>
          </w:p>
          <w:p w:rsidR="00E35574" w:rsidRPr="00EE73C4" w:rsidRDefault="007C0983" w:rsidP="007C0983">
            <w:pPr>
              <w:pStyle w:val="Tablea"/>
            </w:pPr>
            <w:r w:rsidRPr="00EE73C4">
              <w:t>(</w:t>
            </w:r>
            <w:r w:rsidR="00E35574" w:rsidRPr="00EE73C4">
              <w:t>b</w:t>
            </w:r>
            <w:r w:rsidRPr="00EE73C4">
              <w:t xml:space="preserve">) </w:t>
            </w:r>
            <w:r w:rsidR="00E35574" w:rsidRPr="00EE73C4">
              <w:t>has a nuclide with a maximum activity of not more than 10</w:t>
            </w:r>
            <w:r w:rsidR="00E35574" w:rsidRPr="00EE73C4">
              <w:rPr>
                <w:vertAlign w:val="superscript"/>
              </w:rPr>
              <w:t>9</w:t>
            </w:r>
            <w:r w:rsidR="00E35574" w:rsidRPr="00EE73C4">
              <w:t xml:space="preserve"> times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7</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rPr>
                <w:b/>
                <w:i/>
              </w:rPr>
            </w:pPr>
            <w:r w:rsidRPr="00EE73C4">
              <w:t xml:space="preserve">Unsealed source, or sources, in a laboratory or premises, having nuclides of 1 kind only with a maximum activity not more than 100 times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8</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 xml:space="preserve">Unsealed source, or sources, in a laboratory or premises, having nuclides such that when the maximum activity of each nuclide in the source, or sources, is divided by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r w:rsidRPr="00EE73C4">
              <w:t>, the total of the results for all nuclides in the source, or sources, is not more than 100</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9</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Mammographic x</w:t>
            </w:r>
            <w:r w:rsidR="00EE73C4">
              <w:noBreakHyphen/>
            </w:r>
            <w:r w:rsidRPr="00EE73C4">
              <w:t>ray unit</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10</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Conventional dental x</w:t>
            </w:r>
            <w:r w:rsidR="00EE73C4">
              <w:noBreakHyphen/>
            </w:r>
            <w:r w:rsidRPr="00EE73C4">
              <w:t>ray unit</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11</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X</w:t>
            </w:r>
            <w:r w:rsidR="00EE73C4">
              <w:noBreakHyphen/>
            </w:r>
            <w:r w:rsidRPr="00EE73C4">
              <w:t>ray unit used for bone densitometry</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12</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X</w:t>
            </w:r>
            <w:r w:rsidR="00EE73C4">
              <w:noBreakHyphen/>
            </w:r>
            <w:r w:rsidRPr="00EE73C4">
              <w:t>ray unit used for veterinary radiography</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13</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Fully enclosed x</w:t>
            </w:r>
            <w:r w:rsidR="00EE73C4">
              <w:noBreakHyphen/>
            </w:r>
            <w:r w:rsidRPr="00EE73C4">
              <w:t>ray analysis unit</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14</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Baggage inspection x</w:t>
            </w:r>
            <w:r w:rsidR="00EE73C4">
              <w:noBreakHyphen/>
            </w:r>
            <w:r w:rsidRPr="00EE73C4">
              <w:t>ray unit</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15</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Mobile or portable medical x</w:t>
            </w:r>
            <w:r w:rsidR="00EE73C4">
              <w:noBreakHyphen/>
            </w:r>
            <w:r w:rsidRPr="00EE73C4">
              <w:t>ray unit</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16</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Magnetic field non</w:t>
            </w:r>
            <w:r w:rsidR="00EE73C4">
              <w:noBreakHyphen/>
            </w:r>
            <w:r w:rsidRPr="00EE73C4">
              <w:t>destructive testing device</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17</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Induction heater or induction furnace</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18</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Industrial radiofrequency heater or welder</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19</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Radiofrequency plasma tube</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20</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Microwave or radiofrequency diathermy equipment</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21</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Industrial microwave or radiofrequency processing system</w:t>
            </w:r>
          </w:p>
        </w:tc>
      </w:tr>
      <w:tr w:rsidR="00E35574"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22</w:t>
            </w:r>
          </w:p>
        </w:tc>
        <w:tc>
          <w:tcPr>
            <w:tcW w:w="4519" w:type="pct"/>
            <w:tcBorders>
              <w:top w:val="single" w:sz="4" w:space="0" w:color="auto"/>
              <w:bottom w:val="single" w:sz="4" w:space="0" w:color="auto"/>
            </w:tcBorders>
            <w:shd w:val="clear" w:color="auto" w:fill="auto"/>
          </w:tcPr>
          <w:p w:rsidR="00E35574" w:rsidRPr="00EE73C4" w:rsidRDefault="00E35574" w:rsidP="007C0983">
            <w:pPr>
              <w:pStyle w:val="Tabletext"/>
            </w:pPr>
            <w:r w:rsidRPr="00EE73C4">
              <w:t>Optical source, other than a laser product, emitting ultraviolet radiation, infra</w:t>
            </w:r>
            <w:r w:rsidR="00EE73C4">
              <w:noBreakHyphen/>
            </w:r>
            <w:r w:rsidRPr="00EE73C4">
              <w:t>red or visible light.</w:t>
            </w:r>
          </w:p>
        </w:tc>
      </w:tr>
      <w:tr w:rsidR="00DC45D8" w:rsidRPr="00EE73C4" w:rsidDel="00DC45D8"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DC45D8" w:rsidRPr="00EE73C4" w:rsidDel="00DC45D8" w:rsidRDefault="00DC45D8" w:rsidP="007C0983">
            <w:pPr>
              <w:pStyle w:val="Tabletext"/>
            </w:pPr>
            <w:r w:rsidRPr="00EE73C4">
              <w:t>23</w:t>
            </w:r>
          </w:p>
        </w:tc>
        <w:tc>
          <w:tcPr>
            <w:tcW w:w="4519" w:type="pct"/>
            <w:tcBorders>
              <w:top w:val="single" w:sz="4" w:space="0" w:color="auto"/>
              <w:bottom w:val="single" w:sz="4" w:space="0" w:color="auto"/>
            </w:tcBorders>
            <w:shd w:val="clear" w:color="auto" w:fill="auto"/>
          </w:tcPr>
          <w:p w:rsidR="00DC45D8" w:rsidRPr="00EE73C4" w:rsidDel="00DC45D8" w:rsidRDefault="00DC45D8" w:rsidP="007C0983">
            <w:pPr>
              <w:pStyle w:val="Tabletext"/>
            </w:pPr>
            <w:r w:rsidRPr="00EE73C4">
              <w:t>Laser product with an accessible emission that exceeds the accessible emission limits of a Class 3R laser product, as set out in AS/NZS IEC 60825.1:2014</w:t>
            </w:r>
          </w:p>
        </w:tc>
      </w:tr>
      <w:tr w:rsidR="00DC45D8" w:rsidRPr="00EE73C4" w:rsidDel="00DC45D8"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DC45D8" w:rsidRPr="00EE73C4" w:rsidDel="00DC45D8" w:rsidRDefault="00DC45D8" w:rsidP="007C0983">
            <w:pPr>
              <w:pStyle w:val="Tabletext"/>
            </w:pPr>
            <w:r w:rsidRPr="00EE73C4">
              <w:t>24</w:t>
            </w:r>
          </w:p>
        </w:tc>
        <w:tc>
          <w:tcPr>
            <w:tcW w:w="4519" w:type="pct"/>
            <w:tcBorders>
              <w:top w:val="single" w:sz="4" w:space="0" w:color="auto"/>
              <w:bottom w:val="single" w:sz="4" w:space="0" w:color="auto"/>
            </w:tcBorders>
            <w:shd w:val="clear" w:color="auto" w:fill="auto"/>
          </w:tcPr>
          <w:p w:rsidR="00DC45D8" w:rsidRPr="00EE73C4" w:rsidDel="00DC45D8" w:rsidRDefault="00DC45D8" w:rsidP="007C0983">
            <w:pPr>
              <w:pStyle w:val="Tabletext"/>
            </w:pPr>
            <w:r w:rsidRPr="00EE73C4">
              <w:t xml:space="preserve">Optical fibre communication system exceeding Hazard Level 3R, as defined by AS/NZS IEC 60825.2:2011 </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24A</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Sealed source of controlled material not mentioned in another item of this Schedule, dealings with which have the potential for accidental exposure but the exposure would be unlikely to exceed the dose limits mentioned in regulations</w:t>
            </w:r>
            <w:r w:rsidR="00EE73C4">
              <w:t> </w:t>
            </w:r>
            <w:r w:rsidRPr="00EE73C4">
              <w:t>59 and 62</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24B</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Controlled apparatus that produces ionizing radiation not mentioned in another item of this Schedule, dealings with which have the potential for accidental exposure but the exposure would be unlikely to exceed the dose limits mentioned in regulations</w:t>
            </w:r>
            <w:r w:rsidR="00EE73C4">
              <w:t> </w:t>
            </w:r>
            <w:r w:rsidRPr="00EE73C4">
              <w:t>59 and 62</w:t>
            </w:r>
          </w:p>
        </w:tc>
      </w:tr>
      <w:tr w:rsidR="002B6A80" w:rsidRPr="00EE73C4" w:rsidTr="00DF590A">
        <w:tblPrEx>
          <w:tblBorders>
            <w:top w:val="single" w:sz="12" w:space="0" w:color="auto"/>
            <w:bottom w:val="single" w:sz="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2B6A80" w:rsidRPr="00EE73C4" w:rsidRDefault="002B6A80" w:rsidP="007C0983">
            <w:pPr>
              <w:pStyle w:val="Tabletext"/>
            </w:pPr>
            <w:r w:rsidRPr="00EE73C4">
              <w:rPr>
                <w:b/>
              </w:rPr>
              <w:t>Group 2</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25</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Sealed source for calibration purposes of activity of more than 40 MBq</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26</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Sealed source in a partially enclosed analytical device</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27</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Sealed source of activity of more than 400 MBq in a fixed gauge</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28</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Sealed source in a mobile gauge</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29</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Sealed source for medical or veterinary diagnostic nuclear medicine use</w:t>
            </w:r>
          </w:p>
        </w:tc>
      </w:tr>
      <w:tr w:rsidR="002B6A80" w:rsidRPr="00EE73C4" w:rsidTr="00DF590A">
        <w:tblPrEx>
          <w:tblBorders>
            <w:top w:val="single" w:sz="12" w:space="0" w:color="auto"/>
            <w:bottom w:val="single" w:sz="2" w:space="0" w:color="auto"/>
            <w:insideH w:val="single" w:sz="12" w:space="0" w:color="auto"/>
          </w:tblBorders>
        </w:tblPrEx>
        <w:trPr>
          <w:cantSplit/>
        </w:trPr>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30</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rPr>
                <w:b/>
                <w:i/>
              </w:rPr>
            </w:pPr>
            <w:r w:rsidRPr="00EE73C4">
              <w:t>Unsealed source, or sources, in a laboratory or premises, having nuclides of 1 kind only with a maximum activity of more than 100, but not more than 10</w:t>
            </w:r>
            <w:r w:rsidR="00EE73C4">
              <w:t> </w:t>
            </w:r>
            <w:r w:rsidRPr="00EE73C4">
              <w:t xml:space="preserve">000, times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31</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 xml:space="preserve">Unsealed source, or sources, in a laboratory or premises, having nuclides such that when the maximum activity of each nuclide in the source, or sources, is divided by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r w:rsidRPr="00EE73C4">
              <w:t>, the total of the results for all nuclides in the source, or sources, is more than 100 but not more than 10</w:t>
            </w:r>
            <w:r w:rsidR="00EE73C4">
              <w:t> </w:t>
            </w:r>
            <w:r w:rsidRPr="00EE73C4">
              <w:t>000</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32</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Unsealed sources used for tracer studies</w:t>
            </w:r>
            <w:r w:rsidR="00DC45D8" w:rsidRPr="00EE73C4">
              <w:t xml:space="preserve"> in the environment</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33</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Industrial radiography x</w:t>
            </w:r>
            <w:r w:rsidR="00EE73C4">
              <w:noBreakHyphen/>
            </w:r>
            <w:r w:rsidRPr="00EE73C4">
              <w:t>ray unit</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34</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Fixed medical x</w:t>
            </w:r>
            <w:r w:rsidR="00EE73C4">
              <w:noBreakHyphen/>
            </w:r>
            <w:r w:rsidRPr="00EE73C4">
              <w:t>ray unit, including a unit used for fluoroscopy, tomography and chiropractic radiography</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35</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Partially enclosed x</w:t>
            </w:r>
            <w:r w:rsidR="00EE73C4">
              <w:noBreakHyphen/>
            </w:r>
            <w:r w:rsidRPr="00EE73C4">
              <w:t>ray analysis unit</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36</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Medical therapy simulator</w:t>
            </w:r>
          </w:p>
        </w:tc>
      </w:tr>
      <w:tr w:rsidR="002B6A80"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37</w:t>
            </w:r>
          </w:p>
        </w:tc>
        <w:tc>
          <w:tcPr>
            <w:tcW w:w="4519" w:type="pct"/>
            <w:tcBorders>
              <w:top w:val="single" w:sz="4" w:space="0" w:color="auto"/>
              <w:bottom w:val="single" w:sz="4" w:space="0" w:color="auto"/>
            </w:tcBorders>
            <w:shd w:val="clear" w:color="auto" w:fill="auto"/>
          </w:tcPr>
          <w:p w:rsidR="002B6A80" w:rsidRPr="00EE73C4" w:rsidRDefault="002B6A80" w:rsidP="007C0983">
            <w:pPr>
              <w:pStyle w:val="Tabletext"/>
            </w:pPr>
            <w:r w:rsidRPr="00EE73C4">
              <w:t>CT scanner</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37A</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Sealed source of controlled material not mentioned in another item of this Schedule, dealings with which have the potential for accidental exposure that is likely to exceed a dose limit mentioned in regulations</w:t>
            </w:r>
            <w:r w:rsidR="00EE73C4">
              <w:t> </w:t>
            </w:r>
            <w:r w:rsidRPr="00EE73C4">
              <w:t>59 and 62 but that is unlikely to result in acute effects</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37B</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Controlled apparatus that produces ionizing radiation not mentioned in another item of this Schedule, dealings with which have the potential for accidental exposure that is likely to exceed a dose limit mentioned in regulations</w:t>
            </w:r>
            <w:r w:rsidR="00EE73C4">
              <w:t> </w:t>
            </w:r>
            <w:r w:rsidRPr="00EE73C4">
              <w:t>59 and 62 but that is unlikely to result in acute effects</w:t>
            </w:r>
          </w:p>
        </w:tc>
      </w:tr>
      <w:tr w:rsidR="00E602E2" w:rsidRPr="00EE73C4" w:rsidTr="00DF590A">
        <w:tblPrEx>
          <w:tblBorders>
            <w:top w:val="single" w:sz="12" w:space="0" w:color="auto"/>
            <w:bottom w:val="single" w:sz="2" w:space="0" w:color="auto"/>
            <w:insideH w:val="single" w:sz="12" w:space="0" w:color="auto"/>
          </w:tblBorders>
        </w:tblPrEx>
        <w:tc>
          <w:tcPr>
            <w:tcW w:w="5000" w:type="pct"/>
            <w:gridSpan w:val="2"/>
            <w:tcBorders>
              <w:top w:val="single" w:sz="4" w:space="0" w:color="auto"/>
              <w:bottom w:val="single" w:sz="4" w:space="0" w:color="auto"/>
            </w:tcBorders>
            <w:shd w:val="clear" w:color="auto" w:fill="auto"/>
          </w:tcPr>
          <w:p w:rsidR="00E602E2" w:rsidRPr="00EE73C4" w:rsidRDefault="00E602E2" w:rsidP="003B27FB">
            <w:pPr>
              <w:pStyle w:val="Tabletext"/>
              <w:keepNext/>
              <w:keepLines/>
            </w:pPr>
            <w:r w:rsidRPr="00EE73C4">
              <w:rPr>
                <w:b/>
              </w:rPr>
              <w:t>Group 3</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38</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Sealed source for industrial radiography</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39</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Sealed source for medical and veterinary radiotherapy</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40</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Sealed source in a bore hole logger</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41</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Sealed source of controlled material not mentioned in another item of this Schedule, dealings with which have the potential for accidental exposure that is likely to exceed a dose limit mentioned in regulations</w:t>
            </w:r>
            <w:r w:rsidR="00EE73C4">
              <w:t> </w:t>
            </w:r>
            <w:r w:rsidRPr="00EE73C4">
              <w:t>59 and 62 and that is likely to result in acute effects</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42</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rPr>
                <w:b/>
                <w:i/>
              </w:rPr>
            </w:pPr>
            <w:r w:rsidRPr="00EE73C4">
              <w:t>Unsealed source, or sources, in a laboratory or premises, having nuclides of 1 kind only with a maximum activity of more than 10</w:t>
            </w:r>
            <w:r w:rsidR="00EE73C4">
              <w:t> </w:t>
            </w:r>
            <w:r w:rsidRPr="00EE73C4">
              <w:t>000, but not more than 1</w:t>
            </w:r>
            <w:r w:rsidR="00EE73C4">
              <w:t> </w:t>
            </w:r>
            <w:r w:rsidRPr="00EE73C4">
              <w:t xml:space="preserve">000 000, times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p>
        </w:tc>
      </w:tr>
      <w:tr w:rsidR="00E602E2" w:rsidRPr="00EE73C4" w:rsidTr="00DF590A">
        <w:tblPrEx>
          <w:tblBorders>
            <w:top w:val="single" w:sz="12" w:space="0" w:color="auto"/>
            <w:bottom w:val="single" w:sz="2" w:space="0" w:color="auto"/>
            <w:insideH w:val="single" w:sz="12" w:space="0" w:color="auto"/>
          </w:tblBorders>
        </w:tblPrEx>
        <w:trPr>
          <w:cantSplit/>
        </w:trPr>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43</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 xml:space="preserve">Unsealed source, or sources, in a laboratory or premises, having nuclides such that when the maximum activity of each nuclide in the source, or sources, is divided by </w:t>
            </w:r>
            <w:r w:rsidR="004C1F96" w:rsidRPr="00EE73C4">
              <w:t>the activity value for that nuclide set out in an item in the table in clause</w:t>
            </w:r>
            <w:r w:rsidR="00EE73C4">
              <w:t> </w:t>
            </w:r>
            <w:r w:rsidR="004C1F96" w:rsidRPr="00EE73C4">
              <w:t>2 of Schedule</w:t>
            </w:r>
            <w:r w:rsidR="00EE73C4">
              <w:t> </w:t>
            </w:r>
            <w:r w:rsidR="004C1F96" w:rsidRPr="00EE73C4">
              <w:t>2</w:t>
            </w:r>
            <w:r w:rsidRPr="00EE73C4">
              <w:t>, the total of the results for all nuclides in the source, or sources, is more than 10</w:t>
            </w:r>
            <w:r w:rsidR="00EE73C4">
              <w:t> </w:t>
            </w:r>
            <w:r w:rsidRPr="00EE73C4">
              <w:t>000 but not more than 1</w:t>
            </w:r>
            <w:r w:rsidR="00EE73C4">
              <w:t> </w:t>
            </w:r>
            <w:r w:rsidRPr="00EE73C4">
              <w:t>000 000</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44</w:t>
            </w:r>
          </w:p>
        </w:tc>
        <w:tc>
          <w:tcPr>
            <w:tcW w:w="4519" w:type="pct"/>
            <w:tcBorders>
              <w:top w:val="single" w:sz="4" w:space="0" w:color="auto"/>
              <w:bottom w:val="single" w:sz="4" w:space="0" w:color="auto"/>
            </w:tcBorders>
            <w:shd w:val="clear" w:color="auto" w:fill="auto"/>
          </w:tcPr>
          <w:p w:rsidR="00E602E2" w:rsidRPr="00EE73C4" w:rsidRDefault="00E602E2" w:rsidP="007C0983">
            <w:pPr>
              <w:pStyle w:val="Tabletext"/>
            </w:pPr>
            <w:r w:rsidRPr="00EE73C4">
              <w:t>Veterinary or medical radiotherapy unit</w:t>
            </w:r>
          </w:p>
        </w:tc>
      </w:tr>
      <w:tr w:rsidR="00E602E2" w:rsidRPr="00EE73C4" w:rsidTr="00DF590A">
        <w:tblPrEx>
          <w:tblBorders>
            <w:top w:val="single" w:sz="12" w:space="0" w:color="auto"/>
            <w:bottom w:val="single" w:sz="2" w:space="0" w:color="auto"/>
            <w:insideH w:val="single" w:sz="12" w:space="0" w:color="auto"/>
          </w:tblBorders>
        </w:tblPrEx>
        <w:tc>
          <w:tcPr>
            <w:tcW w:w="481" w:type="pct"/>
            <w:tcBorders>
              <w:top w:val="single" w:sz="4" w:space="0" w:color="auto"/>
              <w:bottom w:val="single" w:sz="12" w:space="0" w:color="auto"/>
            </w:tcBorders>
            <w:shd w:val="clear" w:color="auto" w:fill="auto"/>
          </w:tcPr>
          <w:p w:rsidR="00E602E2" w:rsidRPr="00EE73C4" w:rsidRDefault="00E602E2" w:rsidP="00794744">
            <w:pPr>
              <w:pStyle w:val="Tabletext"/>
              <w:keepNext/>
              <w:rPr>
                <w:rFonts w:eastAsiaTheme="minorHAnsi" w:cstheme="minorBidi"/>
                <w:lang w:eastAsia="en-US"/>
              </w:rPr>
            </w:pPr>
            <w:r w:rsidRPr="00EE73C4">
              <w:t>45</w:t>
            </w:r>
          </w:p>
        </w:tc>
        <w:tc>
          <w:tcPr>
            <w:tcW w:w="4519" w:type="pct"/>
            <w:tcBorders>
              <w:top w:val="single" w:sz="4" w:space="0" w:color="auto"/>
              <w:bottom w:val="single" w:sz="12" w:space="0" w:color="auto"/>
            </w:tcBorders>
            <w:shd w:val="clear" w:color="auto" w:fill="auto"/>
          </w:tcPr>
          <w:p w:rsidR="00E602E2" w:rsidRPr="00EE73C4" w:rsidRDefault="00E602E2" w:rsidP="007C0983">
            <w:pPr>
              <w:pStyle w:val="Tabletext"/>
            </w:pPr>
            <w:r w:rsidRPr="00EE73C4">
              <w:t>Controlled apparatus that produces ionizing radiation not mentioned in another item of this Schedule, dealings with which have the potential for accidental exposure that is likely to exceed a dose limit mentioned in regulations</w:t>
            </w:r>
            <w:r w:rsidR="00EE73C4">
              <w:t> </w:t>
            </w:r>
            <w:r w:rsidRPr="00EE73C4">
              <w:t>59 and 62 and that is likely to result in acute effects</w:t>
            </w:r>
          </w:p>
        </w:tc>
      </w:tr>
    </w:tbl>
    <w:p w:rsidR="00E35574" w:rsidRPr="00EE73C4" w:rsidRDefault="007C0983" w:rsidP="007C0983">
      <w:pPr>
        <w:pStyle w:val="notetext"/>
      </w:pPr>
      <w:r w:rsidRPr="00EE73C4">
        <w:t>Note:</w:t>
      </w:r>
      <w:r w:rsidRPr="00EE73C4">
        <w:tab/>
      </w:r>
      <w:r w:rsidR="004C1F96" w:rsidRPr="00EE73C4">
        <w:t>Regulation</w:t>
      </w:r>
      <w:r w:rsidR="00EE73C4">
        <w:t> </w:t>
      </w:r>
      <w:r w:rsidR="004C1F96" w:rsidRPr="00EE73C4">
        <w:t>3</w:t>
      </w:r>
      <w:r w:rsidR="00E35574" w:rsidRPr="00EE73C4">
        <w:t xml:space="preserve"> defines </w:t>
      </w:r>
      <w:r w:rsidR="00E35574" w:rsidRPr="00EE73C4">
        <w:rPr>
          <w:b/>
          <w:i/>
        </w:rPr>
        <w:t>sealed source</w:t>
      </w:r>
      <w:r w:rsidR="00E35574" w:rsidRPr="00EE73C4">
        <w:t xml:space="preserve"> and </w:t>
      </w:r>
      <w:r w:rsidR="00E35574" w:rsidRPr="00EE73C4">
        <w:rPr>
          <w:b/>
          <w:i/>
        </w:rPr>
        <w:t>unsealed source</w:t>
      </w:r>
      <w:r w:rsidR="00E35574" w:rsidRPr="00EE73C4">
        <w:t>.</w:t>
      </w:r>
    </w:p>
    <w:p w:rsidR="00E35574" w:rsidRPr="00EE73C4" w:rsidRDefault="00E35574" w:rsidP="007C0983">
      <w:pPr>
        <w:pStyle w:val="ActHead2"/>
        <w:pageBreakBefore/>
      </w:pPr>
      <w:bookmarkStart w:id="126" w:name="_Toc519782005"/>
      <w:r w:rsidRPr="00EE73C4">
        <w:rPr>
          <w:rStyle w:val="CharPartNo"/>
        </w:rPr>
        <w:t>Part</w:t>
      </w:r>
      <w:r w:rsidR="00EE73C4" w:rsidRPr="00EE73C4">
        <w:rPr>
          <w:rStyle w:val="CharPartNo"/>
        </w:rPr>
        <w:t> </w:t>
      </w:r>
      <w:r w:rsidRPr="00EE73C4">
        <w:rPr>
          <w:rStyle w:val="CharPartNo"/>
        </w:rPr>
        <w:t>2</w:t>
      </w:r>
      <w:r w:rsidR="007C0983" w:rsidRPr="00EE73C4">
        <w:t>—</w:t>
      </w:r>
      <w:r w:rsidRPr="00EE73C4">
        <w:rPr>
          <w:rStyle w:val="CharPartText"/>
        </w:rPr>
        <w:t>Fees</w:t>
      </w:r>
      <w:bookmarkEnd w:id="126"/>
    </w:p>
    <w:p w:rsidR="004C1F96" w:rsidRPr="00EE73C4" w:rsidRDefault="004C1F96" w:rsidP="004C1F96">
      <w:pPr>
        <w:pStyle w:val="ActHead5"/>
      </w:pPr>
      <w:bookmarkStart w:id="127" w:name="_Toc519782006"/>
      <w:r w:rsidRPr="00EE73C4">
        <w:rPr>
          <w:rStyle w:val="CharSectno"/>
        </w:rPr>
        <w:t>2</w:t>
      </w:r>
      <w:r w:rsidRPr="00EE73C4">
        <w:t xml:space="preserve">  Source licence application fees—amount of fees</w:t>
      </w:r>
      <w:bookmarkEnd w:id="127"/>
    </w:p>
    <w:p w:rsidR="004C1F96" w:rsidRPr="00EE73C4" w:rsidRDefault="004C1F96" w:rsidP="004C1F96">
      <w:pPr>
        <w:pStyle w:val="subsection"/>
      </w:pPr>
      <w:r w:rsidRPr="00EE73C4">
        <w:tab/>
      </w:r>
      <w:r w:rsidRPr="00EE73C4">
        <w:tab/>
        <w:t>The following table sets out amounts for the purpose of determining the amount of an application fee for a source licence.</w:t>
      </w:r>
    </w:p>
    <w:p w:rsidR="004C1F96" w:rsidRPr="00EE73C4" w:rsidRDefault="004C1F96" w:rsidP="004C1F96">
      <w:pPr>
        <w:pStyle w:val="notetext"/>
      </w:pPr>
      <w:r w:rsidRPr="00EE73C4">
        <w:t>Note:</w:t>
      </w:r>
      <w:r w:rsidRPr="00EE73C4">
        <w:tab/>
        <w:t>The amount of an application fee for a source licence is based on:</w:t>
      </w:r>
    </w:p>
    <w:p w:rsidR="004C1F96" w:rsidRPr="00EE73C4" w:rsidRDefault="004C1F96" w:rsidP="004C1F96">
      <w:pPr>
        <w:pStyle w:val="notepara"/>
      </w:pPr>
      <w:r w:rsidRPr="00EE73C4">
        <w:t>(a)</w:t>
      </w:r>
      <w:r w:rsidRPr="00EE73C4">
        <w:tab/>
        <w:t>the number of controlled apparatus or controlled materials in the same location to be dealt with under the application; and</w:t>
      </w:r>
    </w:p>
    <w:p w:rsidR="004C1F96" w:rsidRPr="00EE73C4" w:rsidRDefault="004C1F96" w:rsidP="004C1F96">
      <w:pPr>
        <w:pStyle w:val="notepara"/>
      </w:pPr>
      <w:r w:rsidRPr="00EE73C4">
        <w:t>(b)</w:t>
      </w:r>
      <w:r w:rsidRPr="00EE73C4">
        <w:tab/>
        <w:t>the Group in the table in clause</w:t>
      </w:r>
      <w:r w:rsidR="00EE73C4">
        <w:t> </w:t>
      </w:r>
      <w:r w:rsidRPr="00EE73C4">
        <w:t>1 that covers the controlled apparatus or controlled materials.</w:t>
      </w:r>
    </w:p>
    <w:p w:rsidR="007C0983" w:rsidRPr="00EE73C4" w:rsidRDefault="007C0983" w:rsidP="007C0983">
      <w:pPr>
        <w:pStyle w:val="Tabletext"/>
      </w:pPr>
    </w:p>
    <w:tbl>
      <w:tblPr>
        <w:tblW w:w="5000" w:type="pct"/>
        <w:tblBorders>
          <w:insideH w:val="single" w:sz="12" w:space="0" w:color="auto"/>
        </w:tblBorders>
        <w:tblLook w:val="0000" w:firstRow="0" w:lastRow="0" w:firstColumn="0" w:lastColumn="0" w:noHBand="0" w:noVBand="0"/>
      </w:tblPr>
      <w:tblGrid>
        <w:gridCol w:w="818"/>
        <w:gridCol w:w="6269"/>
        <w:gridCol w:w="1433"/>
        <w:gridCol w:w="9"/>
      </w:tblGrid>
      <w:tr w:rsidR="004C1F96" w:rsidRPr="00EE73C4" w:rsidTr="00DF590A">
        <w:trPr>
          <w:gridAfter w:val="1"/>
          <w:wAfter w:w="5" w:type="pct"/>
          <w:tblHeader/>
        </w:trPr>
        <w:tc>
          <w:tcPr>
            <w:tcW w:w="4995" w:type="pct"/>
            <w:gridSpan w:val="3"/>
            <w:tcBorders>
              <w:top w:val="single" w:sz="12" w:space="0" w:color="auto"/>
              <w:bottom w:val="single" w:sz="6" w:space="0" w:color="auto"/>
            </w:tcBorders>
            <w:shd w:val="clear" w:color="auto" w:fill="auto"/>
          </w:tcPr>
          <w:p w:rsidR="004C1F96" w:rsidRPr="00EE73C4" w:rsidRDefault="004C1F96" w:rsidP="00E16A83">
            <w:pPr>
              <w:pStyle w:val="TableHeading"/>
            </w:pPr>
            <w:r w:rsidRPr="00EE73C4">
              <w:t>Source licence application fees—amount of fees</w:t>
            </w:r>
          </w:p>
        </w:tc>
      </w:tr>
      <w:tr w:rsidR="004C1F96" w:rsidRPr="00EE73C4" w:rsidTr="00DF590A">
        <w:trPr>
          <w:gridAfter w:val="1"/>
          <w:wAfter w:w="5" w:type="pct"/>
          <w:tblHeader/>
        </w:trPr>
        <w:tc>
          <w:tcPr>
            <w:tcW w:w="480" w:type="pct"/>
            <w:tcBorders>
              <w:top w:val="single" w:sz="6" w:space="0" w:color="auto"/>
            </w:tcBorders>
            <w:shd w:val="clear" w:color="auto" w:fill="auto"/>
          </w:tcPr>
          <w:p w:rsidR="004C1F96" w:rsidRPr="00EE73C4" w:rsidRDefault="004C1F96" w:rsidP="00E16A83">
            <w:pPr>
              <w:pStyle w:val="TableHeading"/>
              <w:rPr>
                <w:rFonts w:eastAsia="Calibri"/>
                <w:lang w:eastAsia="en-US"/>
              </w:rPr>
            </w:pPr>
            <w:r w:rsidRPr="00EE73C4">
              <w:t>Item</w:t>
            </w:r>
          </w:p>
        </w:tc>
        <w:tc>
          <w:tcPr>
            <w:tcW w:w="3675" w:type="pct"/>
            <w:tcBorders>
              <w:top w:val="single" w:sz="6" w:space="0" w:color="auto"/>
            </w:tcBorders>
            <w:shd w:val="clear" w:color="auto" w:fill="auto"/>
          </w:tcPr>
          <w:p w:rsidR="004C1F96" w:rsidRPr="00EE73C4" w:rsidRDefault="004C1F96" w:rsidP="00E16A83">
            <w:pPr>
              <w:pStyle w:val="TableHeading"/>
            </w:pPr>
            <w:r w:rsidRPr="00EE73C4">
              <w:t>Number of controlled apparatus or controlled materials in the same location to be dealt with under application</w:t>
            </w:r>
          </w:p>
        </w:tc>
        <w:tc>
          <w:tcPr>
            <w:tcW w:w="840" w:type="pct"/>
            <w:tcBorders>
              <w:top w:val="single" w:sz="6" w:space="0" w:color="auto"/>
            </w:tcBorders>
            <w:shd w:val="clear" w:color="auto" w:fill="auto"/>
          </w:tcPr>
          <w:p w:rsidR="004C1F96" w:rsidRPr="00EE73C4" w:rsidRDefault="004C1F96" w:rsidP="00E16A83">
            <w:pPr>
              <w:pStyle w:val="TableHeading"/>
              <w:jc w:val="right"/>
            </w:pPr>
            <w:r w:rsidRPr="00EE73C4">
              <w:t>Amount ($)</w:t>
            </w:r>
          </w:p>
        </w:tc>
      </w:tr>
      <w:tr w:rsidR="00E35574" w:rsidRPr="00EE73C4" w:rsidTr="006E38EA">
        <w:tblPrEx>
          <w:tblBorders>
            <w:top w:val="single" w:sz="12" w:space="0" w:color="auto"/>
            <w:bottom w:val="single" w:sz="2" w:space="0" w:color="auto"/>
          </w:tblBorders>
        </w:tblPrEx>
        <w:tc>
          <w:tcPr>
            <w:tcW w:w="480" w:type="pct"/>
            <w:tcBorders>
              <w:top w:val="single" w:sz="12" w:space="0" w:color="auto"/>
              <w:bottom w:val="nil"/>
            </w:tcBorders>
            <w:shd w:val="clear" w:color="auto" w:fill="auto"/>
          </w:tcPr>
          <w:p w:rsidR="00E35574" w:rsidRPr="00EE73C4" w:rsidRDefault="00E35574" w:rsidP="007C0983">
            <w:pPr>
              <w:pStyle w:val="Tabletext"/>
            </w:pPr>
            <w:r w:rsidRPr="00EE73C4">
              <w:t>1</w:t>
            </w:r>
          </w:p>
        </w:tc>
        <w:tc>
          <w:tcPr>
            <w:tcW w:w="3675" w:type="pct"/>
            <w:tcBorders>
              <w:top w:val="single" w:sz="12" w:space="0" w:color="auto"/>
              <w:bottom w:val="nil"/>
            </w:tcBorders>
            <w:shd w:val="clear" w:color="auto" w:fill="auto"/>
          </w:tcPr>
          <w:p w:rsidR="00E35574" w:rsidRPr="00EE73C4" w:rsidRDefault="00E35574" w:rsidP="007C0983">
            <w:pPr>
              <w:pStyle w:val="Tabletext"/>
            </w:pPr>
            <w:r w:rsidRPr="00EE73C4">
              <w:t>For less than 4 controlled apparatus or controlled materials from:</w:t>
            </w:r>
          </w:p>
        </w:tc>
        <w:tc>
          <w:tcPr>
            <w:tcW w:w="845" w:type="pct"/>
            <w:gridSpan w:val="2"/>
            <w:tcBorders>
              <w:top w:val="single" w:sz="12" w:space="0" w:color="auto"/>
              <w:bottom w:val="nil"/>
            </w:tcBorders>
            <w:shd w:val="clear" w:color="auto" w:fill="auto"/>
          </w:tcPr>
          <w:p w:rsidR="00E35574" w:rsidRPr="00EE73C4" w:rsidRDefault="00E35574" w:rsidP="00C11BAF">
            <w:pPr>
              <w:pStyle w:val="Tabletext"/>
              <w:jc w:val="right"/>
            </w:pPr>
          </w:p>
        </w:tc>
      </w:tr>
      <w:tr w:rsidR="00F66658" w:rsidRPr="00EE73C4" w:rsidTr="005B2DDB">
        <w:tblPrEx>
          <w:tblBorders>
            <w:top w:val="single" w:sz="12" w:space="0" w:color="auto"/>
            <w:bottom w:val="single" w:sz="2" w:space="0" w:color="auto"/>
          </w:tblBorders>
        </w:tblPrEx>
        <w:tc>
          <w:tcPr>
            <w:tcW w:w="480" w:type="pct"/>
            <w:tcBorders>
              <w:top w:val="nil"/>
              <w:bottom w:val="nil"/>
            </w:tcBorders>
            <w:shd w:val="clear" w:color="auto" w:fill="auto"/>
          </w:tcPr>
          <w:p w:rsidR="00F66658" w:rsidRPr="00EE73C4" w:rsidRDefault="00F66658" w:rsidP="007C0983">
            <w:pPr>
              <w:pStyle w:val="Tabletext"/>
            </w:pPr>
          </w:p>
        </w:tc>
        <w:tc>
          <w:tcPr>
            <w:tcW w:w="3675" w:type="pct"/>
            <w:tcBorders>
              <w:top w:val="nil"/>
              <w:bottom w:val="nil"/>
            </w:tcBorders>
            <w:shd w:val="clear" w:color="auto" w:fill="auto"/>
          </w:tcPr>
          <w:p w:rsidR="00F66658" w:rsidRPr="00EE73C4" w:rsidRDefault="00F66658" w:rsidP="007C0983">
            <w:pPr>
              <w:pStyle w:val="Tablea"/>
            </w:pPr>
            <w:r w:rsidRPr="00EE73C4">
              <w:t>(a) Group 1</w:t>
            </w:r>
          </w:p>
        </w:tc>
        <w:tc>
          <w:tcPr>
            <w:tcW w:w="845" w:type="pct"/>
            <w:gridSpan w:val="2"/>
            <w:tcBorders>
              <w:top w:val="nil"/>
              <w:bottom w:val="nil"/>
            </w:tcBorders>
            <w:shd w:val="clear" w:color="auto" w:fill="auto"/>
          </w:tcPr>
          <w:p w:rsidR="00F66658" w:rsidRPr="00EE73C4" w:rsidRDefault="00F66658" w:rsidP="00C11BAF">
            <w:pPr>
              <w:pStyle w:val="Tabletext"/>
              <w:jc w:val="right"/>
            </w:pPr>
            <w:r w:rsidRPr="00EE73C4">
              <w:t>751</w:t>
            </w:r>
          </w:p>
        </w:tc>
      </w:tr>
      <w:tr w:rsidR="00F66658" w:rsidRPr="00EE73C4" w:rsidTr="005B2DDB">
        <w:tblPrEx>
          <w:tblBorders>
            <w:top w:val="single" w:sz="12" w:space="0" w:color="auto"/>
            <w:bottom w:val="single" w:sz="2" w:space="0" w:color="auto"/>
          </w:tblBorders>
        </w:tblPrEx>
        <w:tc>
          <w:tcPr>
            <w:tcW w:w="480" w:type="pct"/>
            <w:tcBorders>
              <w:top w:val="nil"/>
              <w:bottom w:val="nil"/>
            </w:tcBorders>
            <w:shd w:val="clear" w:color="auto" w:fill="auto"/>
          </w:tcPr>
          <w:p w:rsidR="00F66658" w:rsidRPr="00EE73C4" w:rsidRDefault="00F66658" w:rsidP="007C0983">
            <w:pPr>
              <w:pStyle w:val="Tabletext"/>
            </w:pPr>
          </w:p>
        </w:tc>
        <w:tc>
          <w:tcPr>
            <w:tcW w:w="3675" w:type="pct"/>
            <w:tcBorders>
              <w:top w:val="nil"/>
              <w:bottom w:val="nil"/>
            </w:tcBorders>
            <w:shd w:val="clear" w:color="auto" w:fill="auto"/>
          </w:tcPr>
          <w:p w:rsidR="00F66658" w:rsidRPr="00EE73C4" w:rsidRDefault="00F66658">
            <w:pPr>
              <w:pStyle w:val="Tablea"/>
              <w:rPr>
                <w:rFonts w:eastAsiaTheme="minorHAnsi" w:cstheme="minorBidi"/>
                <w:lang w:eastAsia="en-US"/>
              </w:rPr>
            </w:pPr>
            <w:r w:rsidRPr="00EE73C4">
              <w:t>(b) Group 2</w:t>
            </w:r>
          </w:p>
        </w:tc>
        <w:tc>
          <w:tcPr>
            <w:tcW w:w="845" w:type="pct"/>
            <w:gridSpan w:val="2"/>
            <w:tcBorders>
              <w:top w:val="nil"/>
              <w:bottom w:val="nil"/>
            </w:tcBorders>
            <w:shd w:val="clear" w:color="auto" w:fill="auto"/>
          </w:tcPr>
          <w:p w:rsidR="00F66658" w:rsidRPr="00EE73C4" w:rsidRDefault="00F66658" w:rsidP="00C11BAF">
            <w:pPr>
              <w:pStyle w:val="Tabletext"/>
              <w:jc w:val="right"/>
            </w:pPr>
            <w:r w:rsidRPr="00EE73C4">
              <w:t>3,012</w:t>
            </w:r>
          </w:p>
        </w:tc>
      </w:tr>
      <w:tr w:rsidR="00F66658" w:rsidRPr="00EE73C4" w:rsidTr="005B2DDB">
        <w:tblPrEx>
          <w:tblBorders>
            <w:top w:val="single" w:sz="12" w:space="0" w:color="auto"/>
            <w:bottom w:val="single" w:sz="2" w:space="0" w:color="auto"/>
          </w:tblBorders>
        </w:tblPrEx>
        <w:tc>
          <w:tcPr>
            <w:tcW w:w="480" w:type="pct"/>
            <w:tcBorders>
              <w:top w:val="nil"/>
              <w:bottom w:val="single" w:sz="4" w:space="0" w:color="auto"/>
            </w:tcBorders>
            <w:shd w:val="clear" w:color="auto" w:fill="auto"/>
          </w:tcPr>
          <w:p w:rsidR="00F66658" w:rsidRPr="00EE73C4" w:rsidRDefault="00F66658" w:rsidP="007C0983">
            <w:pPr>
              <w:pStyle w:val="Tabletext"/>
            </w:pPr>
          </w:p>
        </w:tc>
        <w:tc>
          <w:tcPr>
            <w:tcW w:w="3675" w:type="pct"/>
            <w:tcBorders>
              <w:top w:val="nil"/>
              <w:bottom w:val="single" w:sz="4" w:space="0" w:color="auto"/>
            </w:tcBorders>
            <w:shd w:val="clear" w:color="auto" w:fill="auto"/>
          </w:tcPr>
          <w:p w:rsidR="00F66658" w:rsidRPr="00EE73C4" w:rsidRDefault="00F66658">
            <w:pPr>
              <w:pStyle w:val="Tablea"/>
              <w:rPr>
                <w:rFonts w:eastAsiaTheme="minorHAnsi" w:cstheme="minorBidi"/>
                <w:lang w:eastAsia="en-US"/>
              </w:rPr>
            </w:pPr>
            <w:r w:rsidRPr="00EE73C4">
              <w:t>(c) Group 3</w:t>
            </w:r>
          </w:p>
        </w:tc>
        <w:tc>
          <w:tcPr>
            <w:tcW w:w="845" w:type="pct"/>
            <w:gridSpan w:val="2"/>
            <w:tcBorders>
              <w:top w:val="nil"/>
              <w:bottom w:val="single" w:sz="4" w:space="0" w:color="auto"/>
            </w:tcBorders>
            <w:shd w:val="clear" w:color="auto" w:fill="auto"/>
          </w:tcPr>
          <w:p w:rsidR="00F66658" w:rsidRPr="00EE73C4" w:rsidRDefault="00F66658" w:rsidP="00C11BAF">
            <w:pPr>
              <w:pStyle w:val="Tabletext"/>
              <w:jc w:val="right"/>
            </w:pPr>
            <w:r w:rsidRPr="00EE73C4">
              <w:t>9,040</w:t>
            </w:r>
          </w:p>
        </w:tc>
      </w:tr>
      <w:tr w:rsidR="004C5462" w:rsidRPr="00EE73C4" w:rsidTr="006E38EA">
        <w:tblPrEx>
          <w:tblBorders>
            <w:top w:val="single" w:sz="12" w:space="0" w:color="auto"/>
            <w:bottom w:val="single" w:sz="2" w:space="0" w:color="auto"/>
          </w:tblBorders>
        </w:tblPrEx>
        <w:tc>
          <w:tcPr>
            <w:tcW w:w="480" w:type="pct"/>
            <w:tcBorders>
              <w:top w:val="single" w:sz="4" w:space="0" w:color="auto"/>
              <w:bottom w:val="nil"/>
            </w:tcBorders>
            <w:shd w:val="clear" w:color="auto" w:fill="auto"/>
          </w:tcPr>
          <w:p w:rsidR="004C5462" w:rsidRPr="00EE73C4" w:rsidRDefault="004C5462" w:rsidP="007C0983">
            <w:pPr>
              <w:pStyle w:val="Tabletext"/>
            </w:pPr>
            <w:r w:rsidRPr="00EE73C4">
              <w:t>2</w:t>
            </w:r>
          </w:p>
        </w:tc>
        <w:tc>
          <w:tcPr>
            <w:tcW w:w="3675" w:type="pct"/>
            <w:tcBorders>
              <w:top w:val="single" w:sz="4" w:space="0" w:color="auto"/>
              <w:bottom w:val="nil"/>
            </w:tcBorders>
            <w:shd w:val="clear" w:color="auto" w:fill="auto"/>
          </w:tcPr>
          <w:p w:rsidR="004C5462" w:rsidRPr="00EE73C4" w:rsidRDefault="004C5462" w:rsidP="007C0983">
            <w:pPr>
              <w:pStyle w:val="Tabletext"/>
            </w:pPr>
            <w:r w:rsidRPr="00EE73C4">
              <w:t>For more than 3, but less than 11, controlled apparatus or controlled materials from:</w:t>
            </w:r>
          </w:p>
        </w:tc>
        <w:tc>
          <w:tcPr>
            <w:tcW w:w="845" w:type="pct"/>
            <w:gridSpan w:val="2"/>
            <w:tcBorders>
              <w:top w:val="single" w:sz="4" w:space="0" w:color="auto"/>
              <w:bottom w:val="nil"/>
            </w:tcBorders>
            <w:shd w:val="clear" w:color="auto" w:fill="auto"/>
          </w:tcPr>
          <w:p w:rsidR="004C5462" w:rsidRPr="00EE73C4" w:rsidRDefault="004C5462" w:rsidP="00C11BAF">
            <w:pPr>
              <w:pStyle w:val="Tabletext"/>
              <w:jc w:val="right"/>
            </w:pPr>
          </w:p>
        </w:tc>
      </w:tr>
      <w:tr w:rsidR="00F66658" w:rsidRPr="00EE73C4" w:rsidTr="005B2DDB">
        <w:tblPrEx>
          <w:tblBorders>
            <w:top w:val="single" w:sz="12" w:space="0" w:color="auto"/>
            <w:bottom w:val="single" w:sz="2" w:space="0" w:color="auto"/>
          </w:tblBorders>
        </w:tblPrEx>
        <w:tc>
          <w:tcPr>
            <w:tcW w:w="480" w:type="pct"/>
            <w:tcBorders>
              <w:top w:val="nil"/>
              <w:bottom w:val="nil"/>
            </w:tcBorders>
            <w:shd w:val="clear" w:color="auto" w:fill="auto"/>
          </w:tcPr>
          <w:p w:rsidR="00F66658" w:rsidRPr="00EE73C4" w:rsidRDefault="00F66658" w:rsidP="007C0983">
            <w:pPr>
              <w:pStyle w:val="Tabletext"/>
            </w:pPr>
          </w:p>
        </w:tc>
        <w:tc>
          <w:tcPr>
            <w:tcW w:w="3675" w:type="pct"/>
            <w:tcBorders>
              <w:top w:val="nil"/>
              <w:bottom w:val="nil"/>
            </w:tcBorders>
            <w:shd w:val="clear" w:color="auto" w:fill="auto"/>
          </w:tcPr>
          <w:p w:rsidR="00F66658" w:rsidRPr="00EE73C4" w:rsidRDefault="00F66658" w:rsidP="007C0983">
            <w:pPr>
              <w:pStyle w:val="Tablea"/>
            </w:pPr>
            <w:r w:rsidRPr="00EE73C4">
              <w:t>(a) Group 1</w:t>
            </w:r>
          </w:p>
        </w:tc>
        <w:tc>
          <w:tcPr>
            <w:tcW w:w="845" w:type="pct"/>
            <w:gridSpan w:val="2"/>
            <w:tcBorders>
              <w:top w:val="nil"/>
              <w:bottom w:val="nil"/>
            </w:tcBorders>
            <w:shd w:val="clear" w:color="auto" w:fill="auto"/>
          </w:tcPr>
          <w:p w:rsidR="00F66658" w:rsidRPr="00EE73C4" w:rsidRDefault="00F66658" w:rsidP="00C11BAF">
            <w:pPr>
              <w:pStyle w:val="Tabletext"/>
              <w:jc w:val="right"/>
            </w:pPr>
            <w:r w:rsidRPr="00EE73C4">
              <w:t>1,955</w:t>
            </w:r>
          </w:p>
        </w:tc>
      </w:tr>
      <w:tr w:rsidR="00F66658" w:rsidRPr="00EE73C4" w:rsidTr="005B2DDB">
        <w:tblPrEx>
          <w:tblBorders>
            <w:top w:val="single" w:sz="12" w:space="0" w:color="auto"/>
            <w:bottom w:val="single" w:sz="2" w:space="0" w:color="auto"/>
          </w:tblBorders>
        </w:tblPrEx>
        <w:tc>
          <w:tcPr>
            <w:tcW w:w="480" w:type="pct"/>
            <w:tcBorders>
              <w:top w:val="nil"/>
              <w:bottom w:val="nil"/>
            </w:tcBorders>
            <w:shd w:val="clear" w:color="auto" w:fill="auto"/>
          </w:tcPr>
          <w:p w:rsidR="00F66658" w:rsidRPr="00EE73C4" w:rsidRDefault="00F66658" w:rsidP="007C0983">
            <w:pPr>
              <w:pStyle w:val="Tabletext"/>
            </w:pPr>
          </w:p>
        </w:tc>
        <w:tc>
          <w:tcPr>
            <w:tcW w:w="3675" w:type="pct"/>
            <w:tcBorders>
              <w:top w:val="nil"/>
              <w:bottom w:val="nil"/>
            </w:tcBorders>
            <w:shd w:val="clear" w:color="auto" w:fill="auto"/>
          </w:tcPr>
          <w:p w:rsidR="00F66658" w:rsidRPr="00EE73C4" w:rsidRDefault="00F66658" w:rsidP="007C0983">
            <w:pPr>
              <w:pStyle w:val="Tablea"/>
            </w:pPr>
            <w:r w:rsidRPr="00EE73C4">
              <w:t>(b) Group 2 </w:t>
            </w:r>
          </w:p>
        </w:tc>
        <w:tc>
          <w:tcPr>
            <w:tcW w:w="845" w:type="pct"/>
            <w:gridSpan w:val="2"/>
            <w:tcBorders>
              <w:top w:val="nil"/>
              <w:bottom w:val="nil"/>
            </w:tcBorders>
            <w:shd w:val="clear" w:color="auto" w:fill="auto"/>
          </w:tcPr>
          <w:p w:rsidR="00F66658" w:rsidRPr="00EE73C4" w:rsidRDefault="00F66658" w:rsidP="00C11BAF">
            <w:pPr>
              <w:pStyle w:val="Tabletext"/>
              <w:jc w:val="right"/>
            </w:pPr>
            <w:r w:rsidRPr="00EE73C4">
              <w:t>6,028</w:t>
            </w:r>
          </w:p>
        </w:tc>
      </w:tr>
      <w:tr w:rsidR="00F66658" w:rsidRPr="00EE73C4" w:rsidTr="005B2DDB">
        <w:tblPrEx>
          <w:tblBorders>
            <w:top w:val="single" w:sz="12" w:space="0" w:color="auto"/>
            <w:bottom w:val="single" w:sz="2" w:space="0" w:color="auto"/>
          </w:tblBorders>
        </w:tblPrEx>
        <w:tc>
          <w:tcPr>
            <w:tcW w:w="480" w:type="pct"/>
            <w:tcBorders>
              <w:top w:val="nil"/>
              <w:bottom w:val="single" w:sz="4" w:space="0" w:color="auto"/>
            </w:tcBorders>
            <w:shd w:val="clear" w:color="auto" w:fill="auto"/>
          </w:tcPr>
          <w:p w:rsidR="00F66658" w:rsidRPr="00EE73C4" w:rsidRDefault="00F66658" w:rsidP="007C0983">
            <w:pPr>
              <w:pStyle w:val="Tabletext"/>
            </w:pPr>
          </w:p>
        </w:tc>
        <w:tc>
          <w:tcPr>
            <w:tcW w:w="3675" w:type="pct"/>
            <w:tcBorders>
              <w:top w:val="nil"/>
              <w:bottom w:val="single" w:sz="4" w:space="0" w:color="auto"/>
            </w:tcBorders>
            <w:shd w:val="clear" w:color="auto" w:fill="auto"/>
          </w:tcPr>
          <w:p w:rsidR="00F66658" w:rsidRPr="00EE73C4" w:rsidRDefault="00F66658" w:rsidP="007C0983">
            <w:pPr>
              <w:pStyle w:val="Tablea"/>
            </w:pPr>
            <w:r w:rsidRPr="00EE73C4">
              <w:t>(c) Group 3</w:t>
            </w:r>
          </w:p>
        </w:tc>
        <w:tc>
          <w:tcPr>
            <w:tcW w:w="845" w:type="pct"/>
            <w:gridSpan w:val="2"/>
            <w:tcBorders>
              <w:top w:val="nil"/>
              <w:bottom w:val="single" w:sz="4" w:space="0" w:color="auto"/>
            </w:tcBorders>
            <w:shd w:val="clear" w:color="auto" w:fill="auto"/>
          </w:tcPr>
          <w:p w:rsidR="00F66658" w:rsidRPr="00EE73C4" w:rsidRDefault="00F66658" w:rsidP="00C11BAF">
            <w:pPr>
              <w:pStyle w:val="Tabletext"/>
              <w:jc w:val="right"/>
            </w:pPr>
            <w:r w:rsidRPr="00EE73C4">
              <w:t>18,084</w:t>
            </w:r>
          </w:p>
        </w:tc>
      </w:tr>
      <w:tr w:rsidR="004C5462" w:rsidRPr="00EE73C4" w:rsidTr="006E38EA">
        <w:tblPrEx>
          <w:tblBorders>
            <w:top w:val="single" w:sz="12" w:space="0" w:color="auto"/>
            <w:bottom w:val="single" w:sz="2" w:space="0" w:color="auto"/>
          </w:tblBorders>
        </w:tblPrEx>
        <w:tc>
          <w:tcPr>
            <w:tcW w:w="480" w:type="pct"/>
            <w:tcBorders>
              <w:top w:val="single" w:sz="4" w:space="0" w:color="auto"/>
              <w:bottom w:val="nil"/>
            </w:tcBorders>
            <w:shd w:val="clear" w:color="auto" w:fill="auto"/>
          </w:tcPr>
          <w:p w:rsidR="004C5462" w:rsidRPr="00EE73C4" w:rsidRDefault="004C5462" w:rsidP="007C0983">
            <w:pPr>
              <w:pStyle w:val="Tabletext"/>
            </w:pPr>
            <w:r w:rsidRPr="00EE73C4">
              <w:t>3</w:t>
            </w:r>
          </w:p>
        </w:tc>
        <w:tc>
          <w:tcPr>
            <w:tcW w:w="3675" w:type="pct"/>
            <w:tcBorders>
              <w:top w:val="single" w:sz="4" w:space="0" w:color="auto"/>
              <w:bottom w:val="nil"/>
            </w:tcBorders>
            <w:shd w:val="clear" w:color="auto" w:fill="auto"/>
          </w:tcPr>
          <w:p w:rsidR="004C5462" w:rsidRPr="00EE73C4" w:rsidRDefault="004C5462" w:rsidP="007C0983">
            <w:pPr>
              <w:pStyle w:val="Tabletext"/>
            </w:pPr>
            <w:r w:rsidRPr="00EE73C4">
              <w:t>For 11 or more controlled apparatus or controlled materials from:</w:t>
            </w:r>
          </w:p>
        </w:tc>
        <w:tc>
          <w:tcPr>
            <w:tcW w:w="845" w:type="pct"/>
            <w:gridSpan w:val="2"/>
            <w:tcBorders>
              <w:top w:val="single" w:sz="4" w:space="0" w:color="auto"/>
              <w:bottom w:val="nil"/>
            </w:tcBorders>
            <w:shd w:val="clear" w:color="auto" w:fill="auto"/>
          </w:tcPr>
          <w:p w:rsidR="004C5462" w:rsidRPr="00EE73C4" w:rsidRDefault="004C5462" w:rsidP="00C11BAF">
            <w:pPr>
              <w:pStyle w:val="Tabletext"/>
              <w:jc w:val="right"/>
            </w:pPr>
          </w:p>
        </w:tc>
      </w:tr>
      <w:tr w:rsidR="00F66658" w:rsidRPr="00EE73C4" w:rsidTr="005B2DDB">
        <w:tblPrEx>
          <w:tblBorders>
            <w:top w:val="single" w:sz="12" w:space="0" w:color="auto"/>
            <w:bottom w:val="single" w:sz="2" w:space="0" w:color="auto"/>
          </w:tblBorders>
        </w:tblPrEx>
        <w:tc>
          <w:tcPr>
            <w:tcW w:w="480" w:type="pct"/>
            <w:tcBorders>
              <w:top w:val="nil"/>
              <w:bottom w:val="nil"/>
            </w:tcBorders>
            <w:shd w:val="clear" w:color="auto" w:fill="auto"/>
          </w:tcPr>
          <w:p w:rsidR="00F66658" w:rsidRPr="00EE73C4" w:rsidRDefault="00F66658" w:rsidP="007C0983">
            <w:pPr>
              <w:pStyle w:val="Tabletext"/>
            </w:pPr>
          </w:p>
        </w:tc>
        <w:tc>
          <w:tcPr>
            <w:tcW w:w="3675" w:type="pct"/>
            <w:tcBorders>
              <w:top w:val="nil"/>
              <w:bottom w:val="nil"/>
            </w:tcBorders>
            <w:shd w:val="clear" w:color="auto" w:fill="auto"/>
          </w:tcPr>
          <w:p w:rsidR="00F66658" w:rsidRPr="00EE73C4" w:rsidRDefault="00F66658" w:rsidP="007C0983">
            <w:pPr>
              <w:pStyle w:val="Tablea"/>
            </w:pPr>
            <w:r w:rsidRPr="00EE73C4">
              <w:t>(a) Group 1</w:t>
            </w:r>
          </w:p>
        </w:tc>
        <w:tc>
          <w:tcPr>
            <w:tcW w:w="845" w:type="pct"/>
            <w:gridSpan w:val="2"/>
            <w:tcBorders>
              <w:top w:val="nil"/>
              <w:bottom w:val="nil"/>
            </w:tcBorders>
            <w:shd w:val="clear" w:color="auto" w:fill="auto"/>
          </w:tcPr>
          <w:p w:rsidR="00F66658" w:rsidRPr="00EE73C4" w:rsidRDefault="00F66658" w:rsidP="00C11BAF">
            <w:pPr>
              <w:pStyle w:val="Tabletext"/>
              <w:jc w:val="right"/>
            </w:pPr>
            <w:r w:rsidRPr="00EE73C4">
              <w:t>3,767</w:t>
            </w:r>
          </w:p>
        </w:tc>
      </w:tr>
      <w:tr w:rsidR="00F66658" w:rsidRPr="00EE73C4" w:rsidTr="005B2DDB">
        <w:tblPrEx>
          <w:tblBorders>
            <w:top w:val="single" w:sz="12" w:space="0" w:color="auto"/>
            <w:bottom w:val="single" w:sz="2" w:space="0" w:color="auto"/>
          </w:tblBorders>
        </w:tblPrEx>
        <w:tc>
          <w:tcPr>
            <w:tcW w:w="480" w:type="pct"/>
            <w:tcBorders>
              <w:top w:val="nil"/>
              <w:bottom w:val="nil"/>
            </w:tcBorders>
            <w:shd w:val="clear" w:color="auto" w:fill="auto"/>
          </w:tcPr>
          <w:p w:rsidR="00F66658" w:rsidRPr="00EE73C4" w:rsidRDefault="00F66658" w:rsidP="007C0983">
            <w:pPr>
              <w:pStyle w:val="Tabletext"/>
            </w:pPr>
          </w:p>
        </w:tc>
        <w:tc>
          <w:tcPr>
            <w:tcW w:w="3675" w:type="pct"/>
            <w:tcBorders>
              <w:top w:val="nil"/>
              <w:bottom w:val="nil"/>
            </w:tcBorders>
            <w:shd w:val="clear" w:color="auto" w:fill="auto"/>
          </w:tcPr>
          <w:p w:rsidR="00F66658" w:rsidRPr="00EE73C4" w:rsidRDefault="00F66658" w:rsidP="007C0983">
            <w:pPr>
              <w:pStyle w:val="Tablea"/>
            </w:pPr>
            <w:r w:rsidRPr="00EE73C4">
              <w:t>(b) Group 2</w:t>
            </w:r>
          </w:p>
        </w:tc>
        <w:tc>
          <w:tcPr>
            <w:tcW w:w="845" w:type="pct"/>
            <w:gridSpan w:val="2"/>
            <w:tcBorders>
              <w:top w:val="nil"/>
              <w:bottom w:val="nil"/>
            </w:tcBorders>
            <w:shd w:val="clear" w:color="auto" w:fill="auto"/>
          </w:tcPr>
          <w:p w:rsidR="00F66658" w:rsidRPr="00EE73C4" w:rsidRDefault="00F66658" w:rsidP="00C11BAF">
            <w:pPr>
              <w:pStyle w:val="Tabletext"/>
              <w:jc w:val="right"/>
            </w:pPr>
            <w:r w:rsidRPr="00EE73C4">
              <w:t>11,330</w:t>
            </w:r>
          </w:p>
        </w:tc>
      </w:tr>
      <w:tr w:rsidR="00F66658" w:rsidRPr="00EE73C4" w:rsidTr="006E38EA">
        <w:tblPrEx>
          <w:tblBorders>
            <w:top w:val="single" w:sz="12" w:space="0" w:color="auto"/>
            <w:bottom w:val="single" w:sz="2" w:space="0" w:color="auto"/>
          </w:tblBorders>
        </w:tblPrEx>
        <w:tc>
          <w:tcPr>
            <w:tcW w:w="480" w:type="pct"/>
            <w:tcBorders>
              <w:top w:val="nil"/>
              <w:bottom w:val="single" w:sz="12" w:space="0" w:color="auto"/>
            </w:tcBorders>
            <w:shd w:val="clear" w:color="auto" w:fill="auto"/>
          </w:tcPr>
          <w:p w:rsidR="00F66658" w:rsidRPr="00EE73C4" w:rsidRDefault="00F66658" w:rsidP="007C0983">
            <w:pPr>
              <w:pStyle w:val="Tabletext"/>
            </w:pPr>
          </w:p>
        </w:tc>
        <w:tc>
          <w:tcPr>
            <w:tcW w:w="3675" w:type="pct"/>
            <w:tcBorders>
              <w:top w:val="nil"/>
              <w:bottom w:val="single" w:sz="12" w:space="0" w:color="auto"/>
            </w:tcBorders>
            <w:shd w:val="clear" w:color="auto" w:fill="auto"/>
          </w:tcPr>
          <w:p w:rsidR="00F66658" w:rsidRPr="00EE73C4" w:rsidRDefault="00F66658" w:rsidP="007C0983">
            <w:pPr>
              <w:pStyle w:val="Tablea"/>
            </w:pPr>
            <w:r w:rsidRPr="00EE73C4">
              <w:t>(c) Group 3</w:t>
            </w:r>
          </w:p>
        </w:tc>
        <w:tc>
          <w:tcPr>
            <w:tcW w:w="845" w:type="pct"/>
            <w:gridSpan w:val="2"/>
            <w:tcBorders>
              <w:top w:val="nil"/>
              <w:bottom w:val="single" w:sz="12" w:space="0" w:color="auto"/>
            </w:tcBorders>
            <w:shd w:val="clear" w:color="auto" w:fill="auto"/>
          </w:tcPr>
          <w:p w:rsidR="00F66658" w:rsidRPr="00EE73C4" w:rsidRDefault="00F66658" w:rsidP="00C11BAF">
            <w:pPr>
              <w:pStyle w:val="Tabletext"/>
              <w:jc w:val="right"/>
            </w:pPr>
            <w:r w:rsidRPr="00EE73C4">
              <w:t>33,159</w:t>
            </w:r>
          </w:p>
        </w:tc>
      </w:tr>
    </w:tbl>
    <w:p w:rsidR="00E35574" w:rsidRPr="00EE73C4" w:rsidRDefault="00E35574" w:rsidP="00E62E2A">
      <w:pPr>
        <w:pStyle w:val="ActHead1"/>
        <w:pageBreakBefore/>
      </w:pPr>
      <w:bookmarkStart w:id="128" w:name="_Toc519782007"/>
      <w:r w:rsidRPr="00EE73C4">
        <w:rPr>
          <w:rStyle w:val="CharChapNo"/>
        </w:rPr>
        <w:t>Schedule</w:t>
      </w:r>
      <w:r w:rsidR="00EE73C4" w:rsidRPr="00EE73C4">
        <w:rPr>
          <w:rStyle w:val="CharChapNo"/>
        </w:rPr>
        <w:t> </w:t>
      </w:r>
      <w:r w:rsidRPr="00EE73C4">
        <w:rPr>
          <w:rStyle w:val="CharChapNo"/>
        </w:rPr>
        <w:t>4</w:t>
      </w:r>
      <w:r w:rsidR="007C0983" w:rsidRPr="00EE73C4">
        <w:t>—</w:t>
      </w:r>
      <w:r w:rsidRPr="00EE73C4">
        <w:rPr>
          <w:rStyle w:val="CharChapText"/>
        </w:rPr>
        <w:t>Identity card</w:t>
      </w:r>
      <w:bookmarkEnd w:id="128"/>
    </w:p>
    <w:p w:rsidR="00E35574" w:rsidRPr="00EE73C4" w:rsidRDefault="00E35574" w:rsidP="007C0983">
      <w:pPr>
        <w:pStyle w:val="notemargin"/>
      </w:pPr>
      <w:r w:rsidRPr="00EE73C4">
        <w:t>(regulation</w:t>
      </w:r>
      <w:r w:rsidR="00EE73C4">
        <w:t> </w:t>
      </w:r>
      <w:r w:rsidRPr="00EE73C4">
        <w:t>64)</w:t>
      </w:r>
    </w:p>
    <w:p w:rsidR="00E35574" w:rsidRPr="00EE73C4" w:rsidRDefault="007C0983" w:rsidP="00E35574">
      <w:pPr>
        <w:pStyle w:val="Header"/>
      </w:pPr>
      <w:r w:rsidRPr="00EE73C4">
        <w:rPr>
          <w:rStyle w:val="CharPartNo"/>
        </w:rPr>
        <w:t xml:space="preserve"> </w:t>
      </w:r>
      <w:r w:rsidRPr="00EE73C4">
        <w:rPr>
          <w:rStyle w:val="CharPartText"/>
        </w:rPr>
        <w:t xml:space="preserve"> </w:t>
      </w:r>
    </w:p>
    <w:p w:rsidR="00E35574" w:rsidRPr="00EE73C4" w:rsidRDefault="00E35574" w:rsidP="00E35574">
      <w:pPr>
        <w:spacing w:before="240"/>
        <w:rPr>
          <w:i/>
        </w:rPr>
      </w:pPr>
      <w:r w:rsidRPr="00EE73C4">
        <w:rPr>
          <w:i/>
        </w:rPr>
        <w:t>Australian Radiation Protection and Nuclear Safety Act 1998</w:t>
      </w:r>
    </w:p>
    <w:p w:rsidR="00E35574" w:rsidRPr="00EE73C4" w:rsidRDefault="00E35574" w:rsidP="00E35574">
      <w:pPr>
        <w:spacing w:before="240"/>
        <w:jc w:val="both"/>
      </w:pPr>
      <w:r w:rsidRPr="00EE73C4">
        <w:t xml:space="preserve">This identifies </w:t>
      </w:r>
      <w:r w:rsidRPr="00EE73C4">
        <w:rPr>
          <w:i/>
        </w:rPr>
        <w:t>(name of inspector)</w:t>
      </w:r>
      <w:r w:rsidRPr="00EE73C4">
        <w:t>, whose photograph and signature appear below, as an inspector appointed by the CEO of the Australian Radiation Protection and Nuclear Safety Agency under subsection</w:t>
      </w:r>
      <w:r w:rsidR="00EE73C4">
        <w:t> </w:t>
      </w:r>
      <w:r w:rsidRPr="00EE73C4">
        <w:t xml:space="preserve">62(1) of the </w:t>
      </w:r>
      <w:r w:rsidRPr="00EE73C4">
        <w:rPr>
          <w:i/>
        </w:rPr>
        <w:t>Australian Radiation Protection and Nuclear Safety Act 1998</w:t>
      </w:r>
      <w:r w:rsidRPr="00EE73C4">
        <w:t>.</w:t>
      </w:r>
    </w:p>
    <w:p w:rsidR="00E35574" w:rsidRPr="00EE73C4" w:rsidRDefault="00E35574" w:rsidP="00E35574">
      <w:pPr>
        <w:spacing w:before="240"/>
        <w:jc w:val="right"/>
      </w:pPr>
    </w:p>
    <w:p w:rsidR="00E35574" w:rsidRPr="00EE73C4" w:rsidRDefault="00E35574" w:rsidP="00E35574">
      <w:pPr>
        <w:spacing w:before="240"/>
        <w:jc w:val="right"/>
      </w:pPr>
      <w:r w:rsidRPr="00EE73C4">
        <w:t>(</w:t>
      </w:r>
      <w:r w:rsidRPr="00EE73C4">
        <w:rPr>
          <w:i/>
        </w:rPr>
        <w:t>photograph</w:t>
      </w:r>
      <w:r w:rsidRPr="00EE73C4">
        <w:t>)</w:t>
      </w:r>
    </w:p>
    <w:p w:rsidR="00E35574" w:rsidRPr="00EE73C4" w:rsidRDefault="00E35574" w:rsidP="00E35574">
      <w:pPr>
        <w:spacing w:before="240"/>
        <w:jc w:val="right"/>
      </w:pPr>
    </w:p>
    <w:p w:rsidR="00E35574" w:rsidRPr="00EE73C4" w:rsidRDefault="00E35574" w:rsidP="00E35574">
      <w:pPr>
        <w:spacing w:before="240"/>
        <w:jc w:val="right"/>
      </w:pPr>
      <w:r w:rsidRPr="00EE73C4">
        <w:t>(</w:t>
      </w:r>
      <w:r w:rsidRPr="00EE73C4">
        <w:rPr>
          <w:i/>
        </w:rPr>
        <w:t>signature of inspector</w:t>
      </w:r>
      <w:r w:rsidRPr="00EE73C4">
        <w:t>)</w:t>
      </w:r>
    </w:p>
    <w:p w:rsidR="00E35574" w:rsidRPr="00EE73C4" w:rsidRDefault="00E35574" w:rsidP="00E35574">
      <w:pPr>
        <w:spacing w:before="240"/>
        <w:jc w:val="right"/>
      </w:pPr>
    </w:p>
    <w:p w:rsidR="00E35574" w:rsidRPr="00EE73C4" w:rsidRDefault="00E35574" w:rsidP="00E35574">
      <w:pPr>
        <w:spacing w:before="240"/>
        <w:jc w:val="right"/>
      </w:pPr>
      <w:r w:rsidRPr="00EE73C4">
        <w:t>(</w:t>
      </w:r>
      <w:r w:rsidRPr="00EE73C4">
        <w:rPr>
          <w:i/>
        </w:rPr>
        <w:t>signature of the CEO</w:t>
      </w:r>
      <w:r w:rsidRPr="00EE73C4">
        <w:t>)</w:t>
      </w:r>
    </w:p>
    <w:p w:rsidR="00E35574" w:rsidRPr="00EE73C4" w:rsidRDefault="00E35574" w:rsidP="00E35574">
      <w:pPr>
        <w:spacing w:before="240"/>
        <w:jc w:val="right"/>
      </w:pPr>
    </w:p>
    <w:p w:rsidR="00E35574" w:rsidRPr="00EE73C4" w:rsidRDefault="00E35574" w:rsidP="00E35574">
      <w:pPr>
        <w:spacing w:before="240"/>
      </w:pPr>
      <w:r w:rsidRPr="00EE73C4">
        <w:t>Valid until (</w:t>
      </w:r>
      <w:r w:rsidRPr="00EE73C4">
        <w:rPr>
          <w:i/>
        </w:rPr>
        <w:t>date when appointment ceases</w:t>
      </w:r>
      <w:r w:rsidRPr="00EE73C4">
        <w:t>)</w:t>
      </w:r>
    </w:p>
    <w:p w:rsidR="00E35574" w:rsidRPr="00EE73C4" w:rsidRDefault="00E35574" w:rsidP="00E35574"/>
    <w:p w:rsidR="00E35574" w:rsidRPr="00EE73C4" w:rsidRDefault="00E35574" w:rsidP="00E35574">
      <w:pPr>
        <w:spacing w:before="240"/>
      </w:pPr>
    </w:p>
    <w:p w:rsidR="00E35574" w:rsidRPr="00EE73C4" w:rsidRDefault="00E35574" w:rsidP="00E35574">
      <w:pPr>
        <w:spacing w:before="240"/>
      </w:pPr>
      <w:r w:rsidRPr="00EE73C4">
        <w:t>Dated</w:t>
      </w:r>
    </w:p>
    <w:p w:rsidR="00795852" w:rsidRPr="00EE73C4" w:rsidRDefault="00795852" w:rsidP="00B11953">
      <w:pPr>
        <w:pStyle w:val="ActHead1"/>
        <w:pageBreakBefore/>
      </w:pPr>
      <w:bookmarkStart w:id="129" w:name="_Toc519782008"/>
      <w:r w:rsidRPr="00EE73C4">
        <w:rPr>
          <w:rStyle w:val="CharChapNo"/>
        </w:rPr>
        <w:t>Schedule</w:t>
      </w:r>
      <w:r w:rsidR="00EE73C4" w:rsidRPr="00EE73C4">
        <w:rPr>
          <w:rStyle w:val="CharChapNo"/>
        </w:rPr>
        <w:t> </w:t>
      </w:r>
      <w:r w:rsidRPr="00EE73C4">
        <w:rPr>
          <w:rStyle w:val="CharChapNo"/>
        </w:rPr>
        <w:t>5</w:t>
      </w:r>
      <w:r w:rsidRPr="00EE73C4">
        <w:t>—</w:t>
      </w:r>
      <w:r w:rsidRPr="00EE73C4">
        <w:rPr>
          <w:rStyle w:val="CharChapText"/>
        </w:rPr>
        <w:t>International agreements</w:t>
      </w:r>
      <w:bookmarkEnd w:id="129"/>
    </w:p>
    <w:p w:rsidR="00795852" w:rsidRPr="00EE73C4" w:rsidRDefault="00795852" w:rsidP="00795852">
      <w:pPr>
        <w:pStyle w:val="notemargin"/>
      </w:pPr>
      <w:r w:rsidRPr="00EE73C4">
        <w:t>Note:</w:t>
      </w:r>
      <w:r w:rsidRPr="00EE73C4">
        <w:tab/>
        <w:t>See regulation</w:t>
      </w:r>
      <w:r w:rsidR="00EE73C4">
        <w:t> </w:t>
      </w:r>
      <w:r w:rsidRPr="00EE73C4">
        <w:t>65.</w:t>
      </w:r>
    </w:p>
    <w:p w:rsidR="00795852" w:rsidRPr="00EE73C4" w:rsidRDefault="00795852" w:rsidP="00795852">
      <w:pPr>
        <w:pStyle w:val="Header"/>
      </w:pPr>
      <w:r w:rsidRPr="00EE73C4">
        <w:rPr>
          <w:rStyle w:val="CharPartNo"/>
        </w:rPr>
        <w:t xml:space="preserve"> </w:t>
      </w:r>
      <w:r w:rsidRPr="00EE73C4">
        <w:rPr>
          <w:rStyle w:val="CharPartText"/>
        </w:rPr>
        <w:t xml:space="preserve"> </w:t>
      </w:r>
    </w:p>
    <w:p w:rsidR="00795852" w:rsidRPr="00EE73C4" w:rsidRDefault="00795852" w:rsidP="00795852">
      <w:pPr>
        <w:pStyle w:val="Header"/>
      </w:pPr>
      <w:r w:rsidRPr="00EE73C4">
        <w:rPr>
          <w:rStyle w:val="CharDivNo"/>
        </w:rPr>
        <w:t xml:space="preserve"> </w:t>
      </w:r>
      <w:r w:rsidRPr="00EE73C4">
        <w:rPr>
          <w:rStyle w:val="CharDivText"/>
        </w:rPr>
        <w:t xml:space="preserve"> </w:t>
      </w:r>
    </w:p>
    <w:p w:rsidR="00795852" w:rsidRPr="00EE73C4" w:rsidRDefault="00795852" w:rsidP="00795852">
      <w:pPr>
        <w:pStyle w:val="ActHead5"/>
      </w:pPr>
      <w:bookmarkStart w:id="130" w:name="_Toc519782009"/>
      <w:r w:rsidRPr="00EE73C4">
        <w:rPr>
          <w:rStyle w:val="CharSectno"/>
        </w:rPr>
        <w:t>1</w:t>
      </w:r>
      <w:r w:rsidRPr="00EE73C4">
        <w:t xml:space="preserve">  International agreements</w:t>
      </w:r>
      <w:bookmarkEnd w:id="130"/>
    </w:p>
    <w:p w:rsidR="00795852" w:rsidRPr="00EE73C4" w:rsidRDefault="00795852" w:rsidP="00795852">
      <w:pPr>
        <w:pStyle w:val="subsection"/>
      </w:pPr>
      <w:r w:rsidRPr="00EE73C4">
        <w:tab/>
      </w:r>
      <w:r w:rsidRPr="00EE73C4">
        <w:tab/>
        <w:t>The following table sets out relevant international agreements.</w:t>
      </w:r>
    </w:p>
    <w:p w:rsidR="00795852" w:rsidRPr="00EE73C4" w:rsidRDefault="00795852" w:rsidP="0079585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48"/>
        <w:gridCol w:w="4517"/>
        <w:gridCol w:w="3164"/>
      </w:tblGrid>
      <w:tr w:rsidR="00795852" w:rsidRPr="00EE73C4" w:rsidTr="00DF590A">
        <w:trPr>
          <w:tblHeader/>
        </w:trPr>
        <w:tc>
          <w:tcPr>
            <w:tcW w:w="497" w:type="pct"/>
            <w:tcBorders>
              <w:top w:val="single" w:sz="12" w:space="0" w:color="auto"/>
              <w:bottom w:val="single" w:sz="12" w:space="0" w:color="auto"/>
            </w:tcBorders>
            <w:shd w:val="clear" w:color="auto" w:fill="auto"/>
          </w:tcPr>
          <w:p w:rsidR="00795852" w:rsidRPr="00EE73C4" w:rsidRDefault="00795852" w:rsidP="00C92D1D">
            <w:pPr>
              <w:pStyle w:val="TableHeading"/>
            </w:pPr>
            <w:r w:rsidRPr="00EE73C4">
              <w:t>Item</w:t>
            </w:r>
          </w:p>
        </w:tc>
        <w:tc>
          <w:tcPr>
            <w:tcW w:w="2647" w:type="pct"/>
            <w:tcBorders>
              <w:top w:val="single" w:sz="12" w:space="0" w:color="auto"/>
              <w:bottom w:val="single" w:sz="12" w:space="0" w:color="auto"/>
            </w:tcBorders>
            <w:shd w:val="clear" w:color="auto" w:fill="auto"/>
          </w:tcPr>
          <w:p w:rsidR="00795852" w:rsidRPr="00EE73C4" w:rsidRDefault="00795852" w:rsidP="00C92D1D">
            <w:pPr>
              <w:pStyle w:val="TableHeading"/>
            </w:pPr>
            <w:r w:rsidRPr="00EE73C4">
              <w:t>Title of agreement</w:t>
            </w:r>
          </w:p>
        </w:tc>
        <w:tc>
          <w:tcPr>
            <w:tcW w:w="1855" w:type="pct"/>
            <w:tcBorders>
              <w:top w:val="single" w:sz="12" w:space="0" w:color="auto"/>
              <w:bottom w:val="single" w:sz="12" w:space="0" w:color="auto"/>
            </w:tcBorders>
            <w:shd w:val="clear" w:color="auto" w:fill="auto"/>
          </w:tcPr>
          <w:p w:rsidR="00795852" w:rsidRPr="00EE73C4" w:rsidRDefault="00795852" w:rsidP="00C92D1D">
            <w:pPr>
              <w:pStyle w:val="TableHeading"/>
            </w:pPr>
            <w:r w:rsidRPr="00EE73C4">
              <w:t>Date agreement signed on behalf of Australia</w:t>
            </w:r>
          </w:p>
        </w:tc>
      </w:tr>
      <w:tr w:rsidR="00795852" w:rsidRPr="00EE73C4" w:rsidTr="00DF590A">
        <w:tc>
          <w:tcPr>
            <w:tcW w:w="497" w:type="pct"/>
            <w:tcBorders>
              <w:top w:val="single" w:sz="12" w:space="0" w:color="auto"/>
            </w:tcBorders>
            <w:shd w:val="clear" w:color="auto" w:fill="auto"/>
          </w:tcPr>
          <w:p w:rsidR="00795852" w:rsidRPr="00EE73C4" w:rsidRDefault="00795852" w:rsidP="00C92D1D">
            <w:pPr>
              <w:pStyle w:val="Tabletext"/>
            </w:pPr>
            <w:r w:rsidRPr="00EE73C4">
              <w:t>1</w:t>
            </w:r>
          </w:p>
        </w:tc>
        <w:tc>
          <w:tcPr>
            <w:tcW w:w="2647" w:type="pct"/>
            <w:tcBorders>
              <w:top w:val="single" w:sz="12" w:space="0" w:color="auto"/>
            </w:tcBorders>
            <w:shd w:val="clear" w:color="auto" w:fill="auto"/>
          </w:tcPr>
          <w:p w:rsidR="00795852" w:rsidRPr="00EE73C4" w:rsidRDefault="00795852" w:rsidP="00C92D1D">
            <w:pPr>
              <w:pStyle w:val="Tabletext"/>
            </w:pPr>
            <w:r w:rsidRPr="00EE73C4">
              <w:t>Treaty on the Non</w:t>
            </w:r>
            <w:r w:rsidR="00EE73C4">
              <w:noBreakHyphen/>
            </w:r>
            <w:r w:rsidRPr="00EE73C4">
              <w:t>Proliferation of Nuclear Weapons</w:t>
            </w:r>
          </w:p>
        </w:tc>
        <w:tc>
          <w:tcPr>
            <w:tcW w:w="1855" w:type="pct"/>
            <w:tcBorders>
              <w:top w:val="single" w:sz="12" w:space="0" w:color="auto"/>
            </w:tcBorders>
            <w:shd w:val="clear" w:color="auto" w:fill="auto"/>
          </w:tcPr>
          <w:p w:rsidR="00795852" w:rsidRPr="00EE73C4" w:rsidRDefault="00795852" w:rsidP="00C92D1D">
            <w:pPr>
              <w:pStyle w:val="Tabletext"/>
            </w:pPr>
            <w:r w:rsidRPr="00EE73C4">
              <w:t>27</w:t>
            </w:r>
            <w:r w:rsidR="00EE73C4">
              <w:t> </w:t>
            </w:r>
            <w:r w:rsidRPr="00EE73C4">
              <w:t>February 1970</w:t>
            </w:r>
          </w:p>
        </w:tc>
      </w:tr>
      <w:tr w:rsidR="00795852" w:rsidRPr="00EE73C4" w:rsidTr="00DF590A">
        <w:tc>
          <w:tcPr>
            <w:tcW w:w="497" w:type="pct"/>
            <w:shd w:val="clear" w:color="auto" w:fill="auto"/>
          </w:tcPr>
          <w:p w:rsidR="00795852" w:rsidRPr="00EE73C4" w:rsidRDefault="00795852" w:rsidP="00C92D1D">
            <w:pPr>
              <w:pStyle w:val="Tabletext"/>
            </w:pPr>
            <w:r w:rsidRPr="00EE73C4">
              <w:t>2</w:t>
            </w:r>
          </w:p>
        </w:tc>
        <w:tc>
          <w:tcPr>
            <w:tcW w:w="2647" w:type="pct"/>
            <w:shd w:val="clear" w:color="auto" w:fill="auto"/>
          </w:tcPr>
          <w:p w:rsidR="00795852" w:rsidRPr="00EE73C4" w:rsidRDefault="00795852" w:rsidP="00C92D1D">
            <w:pPr>
              <w:pStyle w:val="Tabletext"/>
            </w:pPr>
            <w:r w:rsidRPr="00EE73C4">
              <w:t>Agreement between Australia and the International Atomic Energy Agency for the Application of Safeguards in connection with the Treaty on the Non</w:t>
            </w:r>
            <w:r w:rsidR="00EE73C4">
              <w:noBreakHyphen/>
            </w:r>
            <w:r w:rsidRPr="00EE73C4">
              <w:t>Proliferation of Nuclear Weapons</w:t>
            </w:r>
          </w:p>
        </w:tc>
        <w:tc>
          <w:tcPr>
            <w:tcW w:w="1855" w:type="pct"/>
            <w:shd w:val="clear" w:color="auto" w:fill="auto"/>
          </w:tcPr>
          <w:p w:rsidR="00795852" w:rsidRPr="00EE73C4" w:rsidRDefault="00795852" w:rsidP="00C92D1D">
            <w:pPr>
              <w:pStyle w:val="Tabletext"/>
            </w:pPr>
            <w:r w:rsidRPr="00EE73C4">
              <w:t>10</w:t>
            </w:r>
            <w:r w:rsidR="00EE73C4">
              <w:t> </w:t>
            </w:r>
            <w:r w:rsidRPr="00EE73C4">
              <w:t>July 1974</w:t>
            </w:r>
          </w:p>
        </w:tc>
      </w:tr>
      <w:tr w:rsidR="00795852" w:rsidRPr="00EE73C4" w:rsidTr="00DF590A">
        <w:tc>
          <w:tcPr>
            <w:tcW w:w="497" w:type="pct"/>
            <w:shd w:val="clear" w:color="auto" w:fill="auto"/>
          </w:tcPr>
          <w:p w:rsidR="00795852" w:rsidRPr="00EE73C4" w:rsidRDefault="00795852" w:rsidP="00C92D1D">
            <w:pPr>
              <w:pStyle w:val="Tabletext"/>
            </w:pPr>
            <w:r w:rsidRPr="00EE73C4">
              <w:t>3</w:t>
            </w:r>
          </w:p>
        </w:tc>
        <w:tc>
          <w:tcPr>
            <w:tcW w:w="2647" w:type="pct"/>
            <w:shd w:val="clear" w:color="auto" w:fill="auto"/>
          </w:tcPr>
          <w:p w:rsidR="00795852" w:rsidRPr="00EE73C4" w:rsidRDefault="00795852" w:rsidP="00C92D1D">
            <w:pPr>
              <w:pStyle w:val="Tabletext"/>
            </w:pPr>
            <w:r w:rsidRPr="00EE73C4">
              <w:t>Convention on the Physical Protection of Nuclear Material</w:t>
            </w:r>
          </w:p>
        </w:tc>
        <w:tc>
          <w:tcPr>
            <w:tcW w:w="1855" w:type="pct"/>
            <w:shd w:val="clear" w:color="auto" w:fill="auto"/>
          </w:tcPr>
          <w:p w:rsidR="00795852" w:rsidRPr="00EE73C4" w:rsidRDefault="00795852" w:rsidP="00C92D1D">
            <w:pPr>
              <w:pStyle w:val="Tabletext"/>
            </w:pPr>
            <w:r w:rsidRPr="00EE73C4">
              <w:t>22</w:t>
            </w:r>
            <w:r w:rsidR="00EE73C4">
              <w:t> </w:t>
            </w:r>
            <w:r w:rsidRPr="00EE73C4">
              <w:t>February 1984</w:t>
            </w:r>
          </w:p>
        </w:tc>
      </w:tr>
      <w:tr w:rsidR="00795852" w:rsidRPr="00EE73C4" w:rsidTr="00DF590A">
        <w:tc>
          <w:tcPr>
            <w:tcW w:w="497" w:type="pct"/>
            <w:shd w:val="clear" w:color="auto" w:fill="auto"/>
          </w:tcPr>
          <w:p w:rsidR="00795852" w:rsidRPr="00EE73C4" w:rsidRDefault="00795852" w:rsidP="00C92D1D">
            <w:pPr>
              <w:pStyle w:val="Tabletext"/>
            </w:pPr>
            <w:r w:rsidRPr="00EE73C4">
              <w:t>4</w:t>
            </w:r>
          </w:p>
        </w:tc>
        <w:tc>
          <w:tcPr>
            <w:tcW w:w="2647" w:type="pct"/>
            <w:shd w:val="clear" w:color="auto" w:fill="auto"/>
          </w:tcPr>
          <w:p w:rsidR="00795852" w:rsidRPr="00EE73C4" w:rsidRDefault="00795852" w:rsidP="00C92D1D">
            <w:pPr>
              <w:pStyle w:val="Tabletext"/>
            </w:pPr>
            <w:r w:rsidRPr="00EE73C4">
              <w:t>Convention on Assistance in the Case of a Nuclear Accident or Radiological Emergency</w:t>
            </w:r>
          </w:p>
        </w:tc>
        <w:tc>
          <w:tcPr>
            <w:tcW w:w="1855" w:type="pct"/>
            <w:shd w:val="clear" w:color="auto" w:fill="auto"/>
          </w:tcPr>
          <w:p w:rsidR="00795852" w:rsidRPr="00EE73C4" w:rsidRDefault="00795852" w:rsidP="00C92D1D">
            <w:pPr>
              <w:pStyle w:val="Tabletext"/>
            </w:pPr>
            <w:r w:rsidRPr="00EE73C4">
              <w:t>26</w:t>
            </w:r>
            <w:r w:rsidR="00EE73C4">
              <w:t> </w:t>
            </w:r>
            <w:r w:rsidRPr="00EE73C4">
              <w:t>September 1986</w:t>
            </w:r>
          </w:p>
        </w:tc>
      </w:tr>
      <w:tr w:rsidR="00795852" w:rsidRPr="00EE73C4" w:rsidTr="00DF590A">
        <w:tc>
          <w:tcPr>
            <w:tcW w:w="497" w:type="pct"/>
            <w:shd w:val="clear" w:color="auto" w:fill="auto"/>
          </w:tcPr>
          <w:p w:rsidR="00795852" w:rsidRPr="00EE73C4" w:rsidRDefault="00795852" w:rsidP="00C92D1D">
            <w:pPr>
              <w:pStyle w:val="Tabletext"/>
            </w:pPr>
            <w:r w:rsidRPr="00EE73C4">
              <w:t>5</w:t>
            </w:r>
          </w:p>
        </w:tc>
        <w:tc>
          <w:tcPr>
            <w:tcW w:w="2647" w:type="pct"/>
            <w:shd w:val="clear" w:color="auto" w:fill="auto"/>
          </w:tcPr>
          <w:p w:rsidR="00795852" w:rsidRPr="00EE73C4" w:rsidRDefault="00795852" w:rsidP="00C92D1D">
            <w:pPr>
              <w:pStyle w:val="Tabletext"/>
            </w:pPr>
            <w:r w:rsidRPr="00EE73C4">
              <w:t>Convention on Early Notification of a Nuclear Accident</w:t>
            </w:r>
          </w:p>
        </w:tc>
        <w:tc>
          <w:tcPr>
            <w:tcW w:w="1855" w:type="pct"/>
            <w:shd w:val="clear" w:color="auto" w:fill="auto"/>
          </w:tcPr>
          <w:p w:rsidR="00795852" w:rsidRPr="00EE73C4" w:rsidRDefault="00795852" w:rsidP="00C92D1D">
            <w:pPr>
              <w:pStyle w:val="Tabletext"/>
            </w:pPr>
            <w:r w:rsidRPr="00EE73C4">
              <w:t>26</w:t>
            </w:r>
            <w:r w:rsidR="00EE73C4">
              <w:t> </w:t>
            </w:r>
            <w:r w:rsidRPr="00EE73C4">
              <w:t>September 1986</w:t>
            </w:r>
          </w:p>
        </w:tc>
      </w:tr>
      <w:tr w:rsidR="00795852" w:rsidRPr="00EE73C4" w:rsidTr="00DF590A">
        <w:tc>
          <w:tcPr>
            <w:tcW w:w="497" w:type="pct"/>
            <w:shd w:val="clear" w:color="auto" w:fill="auto"/>
          </w:tcPr>
          <w:p w:rsidR="00795852" w:rsidRPr="00EE73C4" w:rsidRDefault="00795852" w:rsidP="00C92D1D">
            <w:pPr>
              <w:pStyle w:val="Tabletext"/>
            </w:pPr>
            <w:r w:rsidRPr="00EE73C4">
              <w:t>6</w:t>
            </w:r>
          </w:p>
        </w:tc>
        <w:tc>
          <w:tcPr>
            <w:tcW w:w="2647" w:type="pct"/>
            <w:shd w:val="clear" w:color="auto" w:fill="auto"/>
          </w:tcPr>
          <w:p w:rsidR="00795852" w:rsidRPr="00EE73C4" w:rsidRDefault="00795852" w:rsidP="00C92D1D">
            <w:pPr>
              <w:pStyle w:val="Tabletext"/>
            </w:pPr>
            <w:r w:rsidRPr="00EE73C4">
              <w:t>Convention on Nuclear Safety</w:t>
            </w:r>
          </w:p>
        </w:tc>
        <w:tc>
          <w:tcPr>
            <w:tcW w:w="1855" w:type="pct"/>
            <w:shd w:val="clear" w:color="auto" w:fill="auto"/>
          </w:tcPr>
          <w:p w:rsidR="00795852" w:rsidRPr="00EE73C4" w:rsidRDefault="00795852" w:rsidP="00C92D1D">
            <w:pPr>
              <w:pStyle w:val="Tabletext"/>
            </w:pPr>
            <w:r w:rsidRPr="00EE73C4">
              <w:t>20</w:t>
            </w:r>
            <w:r w:rsidR="00EE73C4">
              <w:t> </w:t>
            </w:r>
            <w:r w:rsidRPr="00EE73C4">
              <w:t>September 1994</w:t>
            </w:r>
          </w:p>
        </w:tc>
      </w:tr>
      <w:tr w:rsidR="00795852" w:rsidRPr="00EE73C4" w:rsidTr="00DF590A">
        <w:tc>
          <w:tcPr>
            <w:tcW w:w="497" w:type="pct"/>
            <w:tcBorders>
              <w:bottom w:val="single" w:sz="2" w:space="0" w:color="auto"/>
            </w:tcBorders>
            <w:shd w:val="clear" w:color="auto" w:fill="auto"/>
          </w:tcPr>
          <w:p w:rsidR="00795852" w:rsidRPr="00EE73C4" w:rsidRDefault="00795852" w:rsidP="00C92D1D">
            <w:pPr>
              <w:pStyle w:val="Tabletext"/>
            </w:pPr>
            <w:r w:rsidRPr="00EE73C4">
              <w:t>7</w:t>
            </w:r>
          </w:p>
        </w:tc>
        <w:tc>
          <w:tcPr>
            <w:tcW w:w="2647" w:type="pct"/>
            <w:tcBorders>
              <w:bottom w:val="single" w:sz="2" w:space="0" w:color="auto"/>
            </w:tcBorders>
            <w:shd w:val="clear" w:color="auto" w:fill="auto"/>
          </w:tcPr>
          <w:p w:rsidR="00795852" w:rsidRPr="00EE73C4" w:rsidRDefault="00795852" w:rsidP="00C92D1D">
            <w:pPr>
              <w:pStyle w:val="Tabletext"/>
            </w:pPr>
            <w:r w:rsidRPr="00EE73C4">
              <w:t>Joint Convention on the Safety of Spent Fuel Management and on the Safety of Radioactive Waste Management</w:t>
            </w:r>
          </w:p>
        </w:tc>
        <w:tc>
          <w:tcPr>
            <w:tcW w:w="1855" w:type="pct"/>
            <w:tcBorders>
              <w:bottom w:val="single" w:sz="2" w:space="0" w:color="auto"/>
            </w:tcBorders>
            <w:shd w:val="clear" w:color="auto" w:fill="auto"/>
          </w:tcPr>
          <w:p w:rsidR="00795852" w:rsidRPr="00EE73C4" w:rsidRDefault="00795852" w:rsidP="00C92D1D">
            <w:pPr>
              <w:pStyle w:val="Tabletext"/>
            </w:pPr>
            <w:r w:rsidRPr="00EE73C4">
              <w:t>13</w:t>
            </w:r>
            <w:r w:rsidR="00EE73C4">
              <w:t> </w:t>
            </w:r>
            <w:r w:rsidRPr="00EE73C4">
              <w:t>November 1998</w:t>
            </w:r>
          </w:p>
        </w:tc>
      </w:tr>
      <w:tr w:rsidR="00795852" w:rsidRPr="00EE73C4" w:rsidTr="00DF590A">
        <w:tc>
          <w:tcPr>
            <w:tcW w:w="497" w:type="pct"/>
            <w:tcBorders>
              <w:bottom w:val="single" w:sz="2" w:space="0" w:color="auto"/>
            </w:tcBorders>
            <w:shd w:val="clear" w:color="auto" w:fill="auto"/>
          </w:tcPr>
          <w:p w:rsidR="00795852" w:rsidRPr="00EE73C4" w:rsidRDefault="00795852" w:rsidP="00C92D1D">
            <w:pPr>
              <w:pStyle w:val="Tabletext"/>
            </w:pPr>
            <w:r w:rsidRPr="00EE73C4">
              <w:t>8</w:t>
            </w:r>
          </w:p>
        </w:tc>
        <w:tc>
          <w:tcPr>
            <w:tcW w:w="2647" w:type="pct"/>
            <w:tcBorders>
              <w:bottom w:val="single" w:sz="2" w:space="0" w:color="auto"/>
            </w:tcBorders>
            <w:shd w:val="clear" w:color="auto" w:fill="auto"/>
          </w:tcPr>
          <w:p w:rsidR="00795852" w:rsidRPr="00EE73C4" w:rsidRDefault="00795852" w:rsidP="00C92D1D">
            <w:pPr>
              <w:pStyle w:val="Tabletext"/>
            </w:pPr>
            <w:r w:rsidRPr="00EE73C4">
              <w:t>Agreement for cooperation between the Government of Australia and the Government of the United States of America concerning technology for the separation of isotopes of uranium by laser excitation, with annexes, exchange of notes and agreed minutes</w:t>
            </w:r>
          </w:p>
        </w:tc>
        <w:tc>
          <w:tcPr>
            <w:tcW w:w="1855" w:type="pct"/>
            <w:tcBorders>
              <w:bottom w:val="single" w:sz="2" w:space="0" w:color="auto"/>
            </w:tcBorders>
            <w:shd w:val="clear" w:color="auto" w:fill="auto"/>
          </w:tcPr>
          <w:p w:rsidR="00795852" w:rsidRPr="00EE73C4" w:rsidRDefault="00795852" w:rsidP="00C92D1D">
            <w:pPr>
              <w:pStyle w:val="Tabletext"/>
            </w:pPr>
            <w:r w:rsidRPr="00EE73C4">
              <w:t>28</w:t>
            </w:r>
            <w:r w:rsidR="00EE73C4">
              <w:t> </w:t>
            </w:r>
            <w:r w:rsidRPr="00EE73C4">
              <w:t>October 1999</w:t>
            </w:r>
          </w:p>
        </w:tc>
      </w:tr>
      <w:tr w:rsidR="00795852" w:rsidRPr="00EE73C4" w:rsidTr="00DF590A">
        <w:tc>
          <w:tcPr>
            <w:tcW w:w="497" w:type="pct"/>
            <w:tcBorders>
              <w:top w:val="single" w:sz="2" w:space="0" w:color="auto"/>
              <w:bottom w:val="single" w:sz="12" w:space="0" w:color="auto"/>
            </w:tcBorders>
            <w:shd w:val="clear" w:color="auto" w:fill="auto"/>
          </w:tcPr>
          <w:p w:rsidR="00795852" w:rsidRPr="00EE73C4" w:rsidRDefault="00795852" w:rsidP="00C92D1D">
            <w:pPr>
              <w:pStyle w:val="Tabletext"/>
            </w:pPr>
            <w:r w:rsidRPr="00EE73C4">
              <w:t>9</w:t>
            </w:r>
          </w:p>
        </w:tc>
        <w:tc>
          <w:tcPr>
            <w:tcW w:w="2647" w:type="pct"/>
            <w:tcBorders>
              <w:top w:val="single" w:sz="2" w:space="0" w:color="auto"/>
              <w:bottom w:val="single" w:sz="12" w:space="0" w:color="auto"/>
            </w:tcBorders>
            <w:shd w:val="clear" w:color="auto" w:fill="auto"/>
          </w:tcPr>
          <w:p w:rsidR="00795852" w:rsidRPr="00EE73C4" w:rsidRDefault="00795852" w:rsidP="00C92D1D">
            <w:pPr>
              <w:pStyle w:val="Tabletext"/>
            </w:pPr>
            <w:r w:rsidRPr="00EE73C4">
              <w:t>International Convention for the Suppression of Acts of Nuclear Terrorism</w:t>
            </w:r>
          </w:p>
        </w:tc>
        <w:tc>
          <w:tcPr>
            <w:tcW w:w="1855" w:type="pct"/>
            <w:tcBorders>
              <w:top w:val="single" w:sz="2" w:space="0" w:color="auto"/>
              <w:bottom w:val="single" w:sz="12" w:space="0" w:color="auto"/>
            </w:tcBorders>
            <w:shd w:val="clear" w:color="auto" w:fill="auto"/>
          </w:tcPr>
          <w:p w:rsidR="00795852" w:rsidRPr="00EE73C4" w:rsidRDefault="00795852" w:rsidP="00C92D1D">
            <w:pPr>
              <w:pStyle w:val="Tabletext"/>
            </w:pPr>
            <w:r w:rsidRPr="00EE73C4">
              <w:t>14</w:t>
            </w:r>
            <w:r w:rsidR="00EE73C4">
              <w:t> </w:t>
            </w:r>
            <w:r w:rsidRPr="00EE73C4">
              <w:t>September 2005</w:t>
            </w:r>
          </w:p>
        </w:tc>
      </w:tr>
    </w:tbl>
    <w:p w:rsidR="00E35574" w:rsidRPr="00EE73C4" w:rsidRDefault="00E35574" w:rsidP="00E62E2A">
      <w:pPr>
        <w:pStyle w:val="ActHead1"/>
        <w:pageBreakBefore/>
      </w:pPr>
      <w:bookmarkStart w:id="131" w:name="_Toc519782010"/>
      <w:r w:rsidRPr="00EE73C4">
        <w:rPr>
          <w:rStyle w:val="CharChapNo"/>
        </w:rPr>
        <w:t>Schedule</w:t>
      </w:r>
      <w:r w:rsidR="00EE73C4" w:rsidRPr="00EE73C4">
        <w:rPr>
          <w:rStyle w:val="CharChapNo"/>
        </w:rPr>
        <w:t> </w:t>
      </w:r>
      <w:r w:rsidRPr="00EE73C4">
        <w:rPr>
          <w:rStyle w:val="CharChapNo"/>
        </w:rPr>
        <w:t>6</w:t>
      </w:r>
      <w:r w:rsidR="007C0983" w:rsidRPr="00EE73C4">
        <w:t>—</w:t>
      </w:r>
      <w:r w:rsidRPr="00EE73C4">
        <w:rPr>
          <w:rStyle w:val="CharChapText"/>
        </w:rPr>
        <w:t>Non</w:t>
      </w:r>
      <w:r w:rsidR="00EE73C4" w:rsidRPr="00EE73C4">
        <w:rPr>
          <w:rStyle w:val="CharChapText"/>
        </w:rPr>
        <w:noBreakHyphen/>
      </w:r>
      <w:r w:rsidRPr="00EE73C4">
        <w:rPr>
          <w:rStyle w:val="CharChapText"/>
        </w:rPr>
        <w:t>applicable State and Territory laws</w:t>
      </w:r>
      <w:bookmarkEnd w:id="131"/>
    </w:p>
    <w:p w:rsidR="00E35574" w:rsidRPr="00EE73C4" w:rsidRDefault="00E35574" w:rsidP="007C0983">
      <w:pPr>
        <w:pStyle w:val="notemargin"/>
      </w:pPr>
      <w:r w:rsidRPr="00EE73C4">
        <w:t>(regulation</w:t>
      </w:r>
      <w:r w:rsidR="00EE73C4">
        <w:t> </w:t>
      </w:r>
      <w:r w:rsidRPr="00EE73C4">
        <w:t>65A)</w:t>
      </w:r>
    </w:p>
    <w:p w:rsidR="00E35574" w:rsidRPr="00EE73C4" w:rsidRDefault="007C0983" w:rsidP="00E35574">
      <w:pPr>
        <w:pStyle w:val="Header"/>
      </w:pPr>
      <w:r w:rsidRPr="00EE73C4">
        <w:rPr>
          <w:rStyle w:val="CharPartNo"/>
        </w:rPr>
        <w:t xml:space="preserve"> </w:t>
      </w:r>
      <w:r w:rsidRPr="00EE73C4">
        <w:rPr>
          <w:rStyle w:val="CharPartText"/>
        </w:rPr>
        <w:t xml:space="preserve"> </w:t>
      </w:r>
    </w:p>
    <w:p w:rsidR="00E35574" w:rsidRPr="00EE73C4" w:rsidRDefault="00E35574" w:rsidP="007C0983">
      <w:pPr>
        <w:pStyle w:val="subsection"/>
      </w:pPr>
      <w:r w:rsidRPr="00EE73C4">
        <w:tab/>
        <w:t>1.</w:t>
      </w:r>
      <w:r w:rsidRPr="00EE73C4">
        <w:tab/>
      </w:r>
      <w:r w:rsidRPr="00EE73C4">
        <w:rPr>
          <w:i/>
        </w:rPr>
        <w:t>Radiation Control Act 1990</w:t>
      </w:r>
      <w:r w:rsidRPr="00EE73C4">
        <w:t xml:space="preserve"> (NSW).</w:t>
      </w:r>
    </w:p>
    <w:p w:rsidR="00C306C1" w:rsidRPr="00EE73C4" w:rsidRDefault="00C306C1" w:rsidP="007C0983">
      <w:pPr>
        <w:pStyle w:val="subsection"/>
      </w:pPr>
      <w:r w:rsidRPr="00EE73C4">
        <w:tab/>
        <w:t>2.</w:t>
      </w:r>
      <w:r w:rsidRPr="00EE73C4">
        <w:tab/>
      </w:r>
      <w:r w:rsidRPr="00EE73C4">
        <w:rPr>
          <w:b/>
        </w:rPr>
        <w:t>Radiation Act 2005</w:t>
      </w:r>
      <w:r w:rsidRPr="00EE73C4">
        <w:t xml:space="preserve"> (Vic).</w:t>
      </w:r>
    </w:p>
    <w:p w:rsidR="00E35574" w:rsidRPr="00EE73C4" w:rsidRDefault="00E35574" w:rsidP="007C0983">
      <w:pPr>
        <w:pStyle w:val="subsection"/>
      </w:pPr>
      <w:r w:rsidRPr="00EE73C4">
        <w:tab/>
        <w:t>3.</w:t>
      </w:r>
      <w:r w:rsidRPr="00EE73C4">
        <w:tab/>
      </w:r>
      <w:r w:rsidRPr="00EE73C4">
        <w:rPr>
          <w:i/>
        </w:rPr>
        <w:t>Radiation Safety Act 1999</w:t>
      </w:r>
      <w:r w:rsidRPr="00EE73C4">
        <w:t xml:space="preserve"> (Qld).</w:t>
      </w:r>
    </w:p>
    <w:p w:rsidR="00E35574" w:rsidRPr="00EE73C4" w:rsidRDefault="00E35574" w:rsidP="007C0983">
      <w:pPr>
        <w:pStyle w:val="subsection"/>
      </w:pPr>
      <w:r w:rsidRPr="00EE73C4">
        <w:tab/>
        <w:t>4.</w:t>
      </w:r>
      <w:r w:rsidRPr="00EE73C4">
        <w:tab/>
      </w:r>
      <w:r w:rsidRPr="00EE73C4">
        <w:rPr>
          <w:i/>
        </w:rPr>
        <w:t>Radiation Safety Act 1975</w:t>
      </w:r>
      <w:r w:rsidRPr="00EE73C4">
        <w:t xml:space="preserve"> (WA).</w:t>
      </w:r>
    </w:p>
    <w:p w:rsidR="00E35574" w:rsidRPr="00EE73C4" w:rsidRDefault="00E35574" w:rsidP="007C0983">
      <w:pPr>
        <w:pStyle w:val="subsection"/>
      </w:pPr>
      <w:r w:rsidRPr="00EE73C4">
        <w:tab/>
        <w:t>5.</w:t>
      </w:r>
      <w:r w:rsidRPr="00EE73C4">
        <w:tab/>
      </w:r>
      <w:r w:rsidRPr="00EE73C4">
        <w:rPr>
          <w:i/>
        </w:rPr>
        <w:t>Radiation Protection and Control Act 1982</w:t>
      </w:r>
      <w:r w:rsidRPr="00EE73C4">
        <w:t xml:space="preserve"> (SA).</w:t>
      </w:r>
    </w:p>
    <w:p w:rsidR="00C306C1" w:rsidRPr="00EE73C4" w:rsidRDefault="00C306C1" w:rsidP="007C0983">
      <w:pPr>
        <w:pStyle w:val="subsection"/>
      </w:pPr>
      <w:r w:rsidRPr="00EE73C4">
        <w:tab/>
        <w:t>6.</w:t>
      </w:r>
      <w:r w:rsidRPr="00EE73C4">
        <w:tab/>
      </w:r>
      <w:r w:rsidRPr="00EE73C4">
        <w:rPr>
          <w:i/>
        </w:rPr>
        <w:t>Radiation Protection Act 2005</w:t>
      </w:r>
      <w:r w:rsidRPr="00EE73C4">
        <w:t xml:space="preserve"> (Tas).</w:t>
      </w:r>
    </w:p>
    <w:p w:rsidR="00C306C1" w:rsidRPr="00EE73C4" w:rsidRDefault="00C306C1" w:rsidP="007C0983">
      <w:pPr>
        <w:pStyle w:val="subsection"/>
      </w:pPr>
      <w:r w:rsidRPr="00EE73C4">
        <w:tab/>
        <w:t>7.</w:t>
      </w:r>
      <w:r w:rsidRPr="00EE73C4">
        <w:tab/>
      </w:r>
      <w:r w:rsidRPr="00EE73C4">
        <w:rPr>
          <w:i/>
        </w:rPr>
        <w:t>Radiation Protection Act 2006</w:t>
      </w:r>
      <w:r w:rsidRPr="00EE73C4">
        <w:t xml:space="preserve"> (ACT).</w:t>
      </w:r>
    </w:p>
    <w:p w:rsidR="00E602E2" w:rsidRPr="00EE73C4" w:rsidRDefault="00E602E2" w:rsidP="00E602E2">
      <w:pPr>
        <w:pStyle w:val="subsection"/>
      </w:pPr>
      <w:r w:rsidRPr="00EE73C4">
        <w:tab/>
        <w:t>8.</w:t>
      </w:r>
      <w:r w:rsidRPr="00EE73C4">
        <w:tab/>
      </w:r>
      <w:r w:rsidRPr="00EE73C4">
        <w:rPr>
          <w:i/>
        </w:rPr>
        <w:t>Radiation Protection Act</w:t>
      </w:r>
      <w:r w:rsidRPr="00EE73C4">
        <w:t xml:space="preserve"> (NT).</w:t>
      </w:r>
    </w:p>
    <w:p w:rsidR="001C07C2" w:rsidRPr="00EE73C4" w:rsidRDefault="001C07C2" w:rsidP="00273AD1">
      <w:pPr>
        <w:sectPr w:rsidR="001C07C2" w:rsidRPr="00EE73C4" w:rsidSect="00191416">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20"/>
          <w:docGrid w:linePitch="299"/>
        </w:sectPr>
      </w:pPr>
    </w:p>
    <w:p w:rsidR="00055FDF" w:rsidRPr="00EE73C4" w:rsidRDefault="00055FDF" w:rsidP="00645572">
      <w:pPr>
        <w:pStyle w:val="ENotesHeading1"/>
        <w:pageBreakBefore/>
        <w:spacing w:line="240" w:lineRule="auto"/>
        <w:outlineLvl w:val="9"/>
      </w:pPr>
      <w:bookmarkStart w:id="132" w:name="_Toc519782011"/>
      <w:r w:rsidRPr="00EE73C4">
        <w:t>Endnotes</w:t>
      </w:r>
      <w:bookmarkEnd w:id="132"/>
    </w:p>
    <w:p w:rsidR="00055FDF" w:rsidRPr="00EE73C4" w:rsidRDefault="00055FDF" w:rsidP="00055FDF">
      <w:pPr>
        <w:pStyle w:val="ENotesHeading2"/>
        <w:spacing w:line="240" w:lineRule="auto"/>
        <w:outlineLvl w:val="9"/>
      </w:pPr>
      <w:bookmarkStart w:id="133" w:name="_Toc519782012"/>
      <w:r w:rsidRPr="00EE73C4">
        <w:t>Endnote 1—About the endnotes</w:t>
      </w:r>
      <w:bookmarkEnd w:id="133"/>
    </w:p>
    <w:p w:rsidR="00055FDF" w:rsidRPr="00EE73C4" w:rsidRDefault="00055FDF" w:rsidP="00055FDF">
      <w:pPr>
        <w:spacing w:after="120"/>
      </w:pPr>
      <w:r w:rsidRPr="00EE73C4">
        <w:t>The endnotes provide information about this compilation and the compiled law.</w:t>
      </w:r>
    </w:p>
    <w:p w:rsidR="00055FDF" w:rsidRPr="00EE73C4" w:rsidRDefault="00055FDF" w:rsidP="00055FDF">
      <w:pPr>
        <w:spacing w:after="120"/>
      </w:pPr>
      <w:r w:rsidRPr="00EE73C4">
        <w:t>The following endnotes are included in every compilation:</w:t>
      </w:r>
    </w:p>
    <w:p w:rsidR="00055FDF" w:rsidRPr="00EE73C4" w:rsidRDefault="00055FDF" w:rsidP="00055FDF">
      <w:r w:rsidRPr="00EE73C4">
        <w:t>Endnote 1—About the endnotes</w:t>
      </w:r>
    </w:p>
    <w:p w:rsidR="00055FDF" w:rsidRPr="00EE73C4" w:rsidRDefault="00055FDF" w:rsidP="00055FDF">
      <w:r w:rsidRPr="00EE73C4">
        <w:t>Endnote 2—Abbreviation key</w:t>
      </w:r>
    </w:p>
    <w:p w:rsidR="00055FDF" w:rsidRPr="00EE73C4" w:rsidRDefault="00055FDF" w:rsidP="00055FDF">
      <w:r w:rsidRPr="00EE73C4">
        <w:t>Endnote 3—Legislation history</w:t>
      </w:r>
    </w:p>
    <w:p w:rsidR="00055FDF" w:rsidRPr="00EE73C4" w:rsidRDefault="00055FDF" w:rsidP="00055FDF">
      <w:pPr>
        <w:spacing w:after="120"/>
      </w:pPr>
      <w:r w:rsidRPr="00EE73C4">
        <w:t>Endnote 4—Amendment history</w:t>
      </w:r>
    </w:p>
    <w:p w:rsidR="00055FDF" w:rsidRPr="00EE73C4" w:rsidRDefault="00055FDF" w:rsidP="00055FDF">
      <w:r w:rsidRPr="00EE73C4">
        <w:rPr>
          <w:b/>
        </w:rPr>
        <w:t>Abbreviation key—Endnote 2</w:t>
      </w:r>
    </w:p>
    <w:p w:rsidR="00055FDF" w:rsidRPr="00EE73C4" w:rsidRDefault="00055FDF" w:rsidP="00055FDF">
      <w:pPr>
        <w:spacing w:after="120"/>
      </w:pPr>
      <w:r w:rsidRPr="00EE73C4">
        <w:t>The abbreviation key sets out abbreviations that may be used in the endnotes.</w:t>
      </w:r>
    </w:p>
    <w:p w:rsidR="00055FDF" w:rsidRPr="00EE73C4" w:rsidRDefault="00055FDF" w:rsidP="00055FDF">
      <w:pPr>
        <w:rPr>
          <w:b/>
        </w:rPr>
      </w:pPr>
      <w:r w:rsidRPr="00EE73C4">
        <w:rPr>
          <w:b/>
        </w:rPr>
        <w:t>Legislation history and amendment history—Endnotes 3 and 4</w:t>
      </w:r>
    </w:p>
    <w:p w:rsidR="00055FDF" w:rsidRPr="00EE73C4" w:rsidRDefault="00055FDF" w:rsidP="00055FDF">
      <w:pPr>
        <w:spacing w:after="120"/>
      </w:pPr>
      <w:r w:rsidRPr="00EE73C4">
        <w:t>Amending laws are annotated in the legislation history and amendment history.</w:t>
      </w:r>
    </w:p>
    <w:p w:rsidR="00055FDF" w:rsidRPr="00EE73C4" w:rsidRDefault="00055FDF" w:rsidP="00055FDF">
      <w:pPr>
        <w:spacing w:after="120"/>
      </w:pPr>
      <w:r w:rsidRPr="00EE73C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55FDF" w:rsidRPr="00EE73C4" w:rsidRDefault="00055FDF" w:rsidP="00055FDF">
      <w:pPr>
        <w:spacing w:after="120"/>
      </w:pPr>
      <w:r w:rsidRPr="00EE73C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55FDF" w:rsidRPr="00EE73C4" w:rsidRDefault="00055FDF" w:rsidP="00055FDF">
      <w:pPr>
        <w:rPr>
          <w:b/>
        </w:rPr>
      </w:pPr>
      <w:r w:rsidRPr="00EE73C4">
        <w:rPr>
          <w:b/>
        </w:rPr>
        <w:t>Editorial changes</w:t>
      </w:r>
    </w:p>
    <w:p w:rsidR="00055FDF" w:rsidRPr="00EE73C4" w:rsidRDefault="00055FDF" w:rsidP="00055FDF">
      <w:pPr>
        <w:spacing w:after="120"/>
      </w:pPr>
      <w:r w:rsidRPr="00EE73C4">
        <w:t xml:space="preserve">The </w:t>
      </w:r>
      <w:r w:rsidRPr="00EE73C4">
        <w:rPr>
          <w:i/>
        </w:rPr>
        <w:t>Legislation Act 2003</w:t>
      </w:r>
      <w:r w:rsidRPr="00EE73C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55FDF" w:rsidRPr="00EE73C4" w:rsidRDefault="00055FDF" w:rsidP="00055FDF">
      <w:pPr>
        <w:spacing w:after="120"/>
      </w:pPr>
      <w:r w:rsidRPr="00EE73C4">
        <w:t xml:space="preserve">If the compilation includes editorial changes, the endnotes include a brief outline of the changes in general terms. Full details of any changes can be obtained from the Office of Parliamentary Counsel. </w:t>
      </w:r>
    </w:p>
    <w:p w:rsidR="00055FDF" w:rsidRPr="00EE73C4" w:rsidRDefault="00055FDF" w:rsidP="00055FDF">
      <w:pPr>
        <w:keepNext/>
      </w:pPr>
      <w:r w:rsidRPr="00EE73C4">
        <w:rPr>
          <w:b/>
        </w:rPr>
        <w:t>Misdescribed amendments</w:t>
      </w:r>
    </w:p>
    <w:p w:rsidR="00055FDF" w:rsidRPr="00EE73C4" w:rsidRDefault="00055FDF" w:rsidP="00055FDF">
      <w:pPr>
        <w:spacing w:after="120"/>
      </w:pPr>
      <w:r w:rsidRPr="00EE73C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55FDF" w:rsidRPr="00EE73C4" w:rsidRDefault="00055FDF" w:rsidP="00055FDF">
      <w:pPr>
        <w:spacing w:before="120"/>
      </w:pPr>
      <w:r w:rsidRPr="00EE73C4">
        <w:t>If a misdescribed amendment cannot be given effect as intended, the abbreviation “(md not incorp)” is added to the details of the amendment included in the amendment history.</w:t>
      </w:r>
    </w:p>
    <w:p w:rsidR="002670CF" w:rsidRPr="00EE73C4" w:rsidRDefault="002670CF" w:rsidP="00055FDF">
      <w:pPr>
        <w:spacing w:before="120"/>
      </w:pPr>
    </w:p>
    <w:p w:rsidR="00645572" w:rsidRPr="00EE73C4" w:rsidRDefault="00645572" w:rsidP="00EF2F51">
      <w:pPr>
        <w:pStyle w:val="ENotesHeading2"/>
        <w:pageBreakBefore/>
        <w:outlineLvl w:val="9"/>
      </w:pPr>
      <w:bookmarkStart w:id="134" w:name="_Toc519782013"/>
      <w:r w:rsidRPr="00EE73C4">
        <w:t>Endnote 2—Abbreviation key</w:t>
      </w:r>
      <w:bookmarkEnd w:id="134"/>
    </w:p>
    <w:p w:rsidR="00645572" w:rsidRPr="00EE73C4" w:rsidRDefault="00645572" w:rsidP="00EF2F51">
      <w:pPr>
        <w:pStyle w:val="Tabletext"/>
      </w:pPr>
    </w:p>
    <w:tbl>
      <w:tblPr>
        <w:tblW w:w="5000" w:type="pct"/>
        <w:tblLook w:val="0000" w:firstRow="0" w:lastRow="0" w:firstColumn="0" w:lastColumn="0" w:noHBand="0" w:noVBand="0"/>
      </w:tblPr>
      <w:tblGrid>
        <w:gridCol w:w="4570"/>
        <w:gridCol w:w="3959"/>
      </w:tblGrid>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ad = added or inserted</w:t>
            </w:r>
          </w:p>
        </w:tc>
        <w:tc>
          <w:tcPr>
            <w:tcW w:w="2321" w:type="pct"/>
            <w:shd w:val="clear" w:color="auto" w:fill="auto"/>
          </w:tcPr>
          <w:p w:rsidR="00645572" w:rsidRPr="00EE73C4" w:rsidRDefault="00645572" w:rsidP="00EF2F51">
            <w:pPr>
              <w:spacing w:before="60"/>
              <w:ind w:left="34"/>
              <w:rPr>
                <w:sz w:val="20"/>
              </w:rPr>
            </w:pPr>
            <w:r w:rsidRPr="00EE73C4">
              <w:rPr>
                <w:sz w:val="20"/>
              </w:rPr>
              <w:t>o = order(s)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am = amended</w:t>
            </w:r>
          </w:p>
        </w:tc>
        <w:tc>
          <w:tcPr>
            <w:tcW w:w="2321" w:type="pct"/>
            <w:shd w:val="clear" w:color="auto" w:fill="auto"/>
          </w:tcPr>
          <w:p w:rsidR="00645572" w:rsidRPr="00EE73C4" w:rsidRDefault="00645572" w:rsidP="00EF2F51">
            <w:pPr>
              <w:spacing w:before="60"/>
              <w:ind w:left="34"/>
              <w:rPr>
                <w:sz w:val="20"/>
              </w:rPr>
            </w:pPr>
            <w:r w:rsidRPr="00EE73C4">
              <w:rPr>
                <w:sz w:val="20"/>
              </w:rPr>
              <w:t>Ord = Ordinance</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amdt = amendment</w:t>
            </w:r>
          </w:p>
        </w:tc>
        <w:tc>
          <w:tcPr>
            <w:tcW w:w="2321" w:type="pct"/>
            <w:shd w:val="clear" w:color="auto" w:fill="auto"/>
          </w:tcPr>
          <w:p w:rsidR="00645572" w:rsidRPr="00EE73C4" w:rsidRDefault="00645572" w:rsidP="00EF2F51">
            <w:pPr>
              <w:spacing w:before="60"/>
              <w:ind w:left="34"/>
              <w:rPr>
                <w:sz w:val="20"/>
              </w:rPr>
            </w:pPr>
            <w:r w:rsidRPr="00EE73C4">
              <w:rPr>
                <w:sz w:val="20"/>
              </w:rPr>
              <w:t>orig = original</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c = clause(s)</w:t>
            </w:r>
          </w:p>
        </w:tc>
        <w:tc>
          <w:tcPr>
            <w:tcW w:w="2321" w:type="pct"/>
            <w:shd w:val="clear" w:color="auto" w:fill="auto"/>
          </w:tcPr>
          <w:p w:rsidR="00645572" w:rsidRPr="00EE73C4" w:rsidRDefault="00645572" w:rsidP="00EF2F51">
            <w:pPr>
              <w:spacing w:before="60"/>
              <w:ind w:left="34"/>
              <w:rPr>
                <w:sz w:val="20"/>
              </w:rPr>
            </w:pPr>
            <w:r w:rsidRPr="00EE73C4">
              <w:rPr>
                <w:sz w:val="20"/>
              </w:rPr>
              <w:t>par = paragraph(s)/subparagraph(s)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C[x] = Compilation No. x</w:t>
            </w:r>
          </w:p>
        </w:tc>
        <w:tc>
          <w:tcPr>
            <w:tcW w:w="2321" w:type="pct"/>
            <w:shd w:val="clear" w:color="auto" w:fill="auto"/>
          </w:tcPr>
          <w:p w:rsidR="00645572" w:rsidRPr="00EE73C4" w:rsidRDefault="00645572" w:rsidP="00EF2F51">
            <w:pPr>
              <w:ind w:left="34"/>
              <w:rPr>
                <w:sz w:val="20"/>
              </w:rPr>
            </w:pPr>
            <w:r w:rsidRPr="00EE73C4">
              <w:rPr>
                <w:sz w:val="20"/>
              </w:rPr>
              <w:t xml:space="preserve">    /sub</w:t>
            </w:r>
            <w:r w:rsidR="00EE73C4">
              <w:rPr>
                <w:sz w:val="20"/>
              </w:rPr>
              <w:noBreakHyphen/>
            </w:r>
            <w:r w:rsidRPr="00EE73C4">
              <w:rPr>
                <w:sz w:val="20"/>
              </w:rPr>
              <w:t>subparagraph(s)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Ch = Chapter(s)</w:t>
            </w:r>
          </w:p>
        </w:tc>
        <w:tc>
          <w:tcPr>
            <w:tcW w:w="2321" w:type="pct"/>
            <w:shd w:val="clear" w:color="auto" w:fill="auto"/>
          </w:tcPr>
          <w:p w:rsidR="00645572" w:rsidRPr="00EE73C4" w:rsidRDefault="00645572" w:rsidP="00EF2F51">
            <w:pPr>
              <w:spacing w:before="60"/>
              <w:ind w:left="34"/>
              <w:rPr>
                <w:sz w:val="20"/>
              </w:rPr>
            </w:pPr>
            <w:r w:rsidRPr="00EE73C4">
              <w:rPr>
                <w:sz w:val="20"/>
              </w:rPr>
              <w:t>pres = present</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def = definition(s)</w:t>
            </w:r>
          </w:p>
        </w:tc>
        <w:tc>
          <w:tcPr>
            <w:tcW w:w="2321" w:type="pct"/>
            <w:shd w:val="clear" w:color="auto" w:fill="auto"/>
          </w:tcPr>
          <w:p w:rsidR="00645572" w:rsidRPr="00EE73C4" w:rsidRDefault="00645572" w:rsidP="00EF2F51">
            <w:pPr>
              <w:spacing w:before="60"/>
              <w:ind w:left="34"/>
              <w:rPr>
                <w:sz w:val="20"/>
              </w:rPr>
            </w:pPr>
            <w:r w:rsidRPr="00EE73C4">
              <w:rPr>
                <w:sz w:val="20"/>
              </w:rPr>
              <w:t>prev = previous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Dict = Dictionary</w:t>
            </w:r>
          </w:p>
        </w:tc>
        <w:tc>
          <w:tcPr>
            <w:tcW w:w="2321" w:type="pct"/>
            <w:shd w:val="clear" w:color="auto" w:fill="auto"/>
          </w:tcPr>
          <w:p w:rsidR="00645572" w:rsidRPr="00EE73C4" w:rsidRDefault="00645572" w:rsidP="00EF2F51">
            <w:pPr>
              <w:spacing w:before="60"/>
              <w:ind w:left="34"/>
              <w:rPr>
                <w:sz w:val="20"/>
              </w:rPr>
            </w:pPr>
            <w:r w:rsidRPr="00EE73C4">
              <w:rPr>
                <w:sz w:val="20"/>
              </w:rPr>
              <w:t>(prev…) = previously</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disallowed = disallowed by Parliament</w:t>
            </w:r>
          </w:p>
        </w:tc>
        <w:tc>
          <w:tcPr>
            <w:tcW w:w="2321" w:type="pct"/>
            <w:shd w:val="clear" w:color="auto" w:fill="auto"/>
          </w:tcPr>
          <w:p w:rsidR="00645572" w:rsidRPr="00EE73C4" w:rsidRDefault="00645572" w:rsidP="00EF2F51">
            <w:pPr>
              <w:spacing w:before="60"/>
              <w:ind w:left="34"/>
              <w:rPr>
                <w:sz w:val="20"/>
              </w:rPr>
            </w:pPr>
            <w:r w:rsidRPr="00EE73C4">
              <w:rPr>
                <w:sz w:val="20"/>
              </w:rPr>
              <w:t>Pt = Part(s)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Div = Division(s)</w:t>
            </w:r>
          </w:p>
        </w:tc>
        <w:tc>
          <w:tcPr>
            <w:tcW w:w="2321" w:type="pct"/>
            <w:shd w:val="clear" w:color="auto" w:fill="auto"/>
          </w:tcPr>
          <w:p w:rsidR="00645572" w:rsidRPr="00EE73C4" w:rsidRDefault="00645572" w:rsidP="00EF2F51">
            <w:pPr>
              <w:spacing w:before="60"/>
              <w:ind w:left="34"/>
              <w:rPr>
                <w:sz w:val="20"/>
              </w:rPr>
            </w:pPr>
            <w:r w:rsidRPr="00EE73C4">
              <w:rPr>
                <w:sz w:val="20"/>
              </w:rPr>
              <w:t>r = regulation(s)/rule(s)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ed = editorial change</w:t>
            </w:r>
          </w:p>
        </w:tc>
        <w:tc>
          <w:tcPr>
            <w:tcW w:w="2321" w:type="pct"/>
            <w:shd w:val="clear" w:color="auto" w:fill="auto"/>
          </w:tcPr>
          <w:p w:rsidR="00645572" w:rsidRPr="00EE73C4" w:rsidRDefault="00645572" w:rsidP="00EF2F51">
            <w:pPr>
              <w:spacing w:before="60"/>
              <w:ind w:left="34"/>
              <w:rPr>
                <w:sz w:val="20"/>
              </w:rPr>
            </w:pPr>
            <w:r w:rsidRPr="00EE73C4">
              <w:rPr>
                <w:sz w:val="20"/>
              </w:rPr>
              <w:t>reloc = relocated</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exp = expires/expired or ceases/ceased to have</w:t>
            </w:r>
          </w:p>
        </w:tc>
        <w:tc>
          <w:tcPr>
            <w:tcW w:w="2321" w:type="pct"/>
            <w:shd w:val="clear" w:color="auto" w:fill="auto"/>
          </w:tcPr>
          <w:p w:rsidR="00645572" w:rsidRPr="00EE73C4" w:rsidRDefault="00645572" w:rsidP="00EF2F51">
            <w:pPr>
              <w:spacing w:before="60"/>
              <w:ind w:left="34"/>
              <w:rPr>
                <w:sz w:val="20"/>
              </w:rPr>
            </w:pPr>
            <w:r w:rsidRPr="00EE73C4">
              <w:rPr>
                <w:sz w:val="20"/>
              </w:rPr>
              <w:t>renum = renumbered</w:t>
            </w:r>
          </w:p>
        </w:tc>
      </w:tr>
      <w:tr w:rsidR="00645572" w:rsidRPr="00EE73C4" w:rsidTr="00DF590A">
        <w:tc>
          <w:tcPr>
            <w:tcW w:w="2679" w:type="pct"/>
            <w:shd w:val="clear" w:color="auto" w:fill="auto"/>
          </w:tcPr>
          <w:p w:rsidR="00645572" w:rsidRPr="00EE73C4" w:rsidRDefault="00645572" w:rsidP="00EF2F51">
            <w:pPr>
              <w:ind w:left="34"/>
              <w:rPr>
                <w:sz w:val="20"/>
              </w:rPr>
            </w:pPr>
            <w:r w:rsidRPr="00EE73C4">
              <w:rPr>
                <w:sz w:val="20"/>
              </w:rPr>
              <w:t xml:space="preserve">    effect</w:t>
            </w:r>
          </w:p>
        </w:tc>
        <w:tc>
          <w:tcPr>
            <w:tcW w:w="2321" w:type="pct"/>
            <w:shd w:val="clear" w:color="auto" w:fill="auto"/>
          </w:tcPr>
          <w:p w:rsidR="00645572" w:rsidRPr="00EE73C4" w:rsidRDefault="00645572" w:rsidP="00EF2F51">
            <w:pPr>
              <w:spacing w:before="60"/>
              <w:ind w:left="34"/>
              <w:rPr>
                <w:sz w:val="20"/>
              </w:rPr>
            </w:pPr>
            <w:r w:rsidRPr="00EE73C4">
              <w:rPr>
                <w:sz w:val="20"/>
              </w:rPr>
              <w:t>rep = repealed</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F = Federal Register of Legislation</w:t>
            </w:r>
          </w:p>
        </w:tc>
        <w:tc>
          <w:tcPr>
            <w:tcW w:w="2321" w:type="pct"/>
            <w:shd w:val="clear" w:color="auto" w:fill="auto"/>
          </w:tcPr>
          <w:p w:rsidR="00645572" w:rsidRPr="00EE73C4" w:rsidRDefault="00645572" w:rsidP="00EF2F51">
            <w:pPr>
              <w:spacing w:before="60"/>
              <w:ind w:left="34"/>
              <w:rPr>
                <w:sz w:val="20"/>
              </w:rPr>
            </w:pPr>
            <w:r w:rsidRPr="00EE73C4">
              <w:rPr>
                <w:sz w:val="20"/>
              </w:rPr>
              <w:t>rs = repealed and substituted</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gaz = gazette</w:t>
            </w:r>
          </w:p>
        </w:tc>
        <w:tc>
          <w:tcPr>
            <w:tcW w:w="2321" w:type="pct"/>
            <w:shd w:val="clear" w:color="auto" w:fill="auto"/>
          </w:tcPr>
          <w:p w:rsidR="00645572" w:rsidRPr="00EE73C4" w:rsidRDefault="00645572" w:rsidP="00EF2F51">
            <w:pPr>
              <w:spacing w:before="60"/>
              <w:ind w:left="34"/>
              <w:rPr>
                <w:sz w:val="20"/>
              </w:rPr>
            </w:pPr>
            <w:r w:rsidRPr="00EE73C4">
              <w:rPr>
                <w:sz w:val="20"/>
              </w:rPr>
              <w:t>s = section(s)/subsection(s)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 xml:space="preserve">LA = </w:t>
            </w:r>
            <w:r w:rsidRPr="00EE73C4">
              <w:rPr>
                <w:i/>
                <w:sz w:val="20"/>
              </w:rPr>
              <w:t>Legislation Act 2003</w:t>
            </w:r>
          </w:p>
        </w:tc>
        <w:tc>
          <w:tcPr>
            <w:tcW w:w="2321" w:type="pct"/>
            <w:shd w:val="clear" w:color="auto" w:fill="auto"/>
          </w:tcPr>
          <w:p w:rsidR="00645572" w:rsidRPr="00EE73C4" w:rsidRDefault="00645572" w:rsidP="00EF2F51">
            <w:pPr>
              <w:spacing w:before="60"/>
              <w:ind w:left="34"/>
              <w:rPr>
                <w:sz w:val="20"/>
              </w:rPr>
            </w:pPr>
            <w:r w:rsidRPr="00EE73C4">
              <w:rPr>
                <w:sz w:val="20"/>
              </w:rPr>
              <w:t>Sch = Schedule(s)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 xml:space="preserve">LIA = </w:t>
            </w:r>
            <w:r w:rsidRPr="00EE73C4">
              <w:rPr>
                <w:i/>
                <w:sz w:val="20"/>
              </w:rPr>
              <w:t>Legislative Instruments Act 2003</w:t>
            </w:r>
          </w:p>
        </w:tc>
        <w:tc>
          <w:tcPr>
            <w:tcW w:w="2321" w:type="pct"/>
            <w:shd w:val="clear" w:color="auto" w:fill="auto"/>
          </w:tcPr>
          <w:p w:rsidR="00645572" w:rsidRPr="00EE73C4" w:rsidRDefault="00645572" w:rsidP="00EF2F51">
            <w:pPr>
              <w:spacing w:before="60"/>
              <w:ind w:left="34"/>
              <w:rPr>
                <w:sz w:val="20"/>
              </w:rPr>
            </w:pPr>
            <w:r w:rsidRPr="00EE73C4">
              <w:rPr>
                <w:sz w:val="20"/>
              </w:rPr>
              <w:t>Sdiv = Subdivision(s)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(md) = misdescribed amendment can be given</w:t>
            </w:r>
          </w:p>
        </w:tc>
        <w:tc>
          <w:tcPr>
            <w:tcW w:w="2321" w:type="pct"/>
            <w:shd w:val="clear" w:color="auto" w:fill="auto"/>
          </w:tcPr>
          <w:p w:rsidR="00645572" w:rsidRPr="00EE73C4" w:rsidRDefault="00645572" w:rsidP="00EF2F51">
            <w:pPr>
              <w:spacing w:before="60"/>
              <w:ind w:left="34"/>
              <w:rPr>
                <w:sz w:val="20"/>
              </w:rPr>
            </w:pPr>
            <w:r w:rsidRPr="00EE73C4">
              <w:rPr>
                <w:sz w:val="20"/>
              </w:rPr>
              <w:t>SLI = Select Legislative Instrument</w:t>
            </w:r>
          </w:p>
        </w:tc>
      </w:tr>
      <w:tr w:rsidR="00645572" w:rsidRPr="00EE73C4" w:rsidTr="00DF590A">
        <w:tc>
          <w:tcPr>
            <w:tcW w:w="2679" w:type="pct"/>
            <w:shd w:val="clear" w:color="auto" w:fill="auto"/>
          </w:tcPr>
          <w:p w:rsidR="00645572" w:rsidRPr="00EE73C4" w:rsidRDefault="00645572" w:rsidP="00EF2F51">
            <w:pPr>
              <w:ind w:left="34"/>
              <w:rPr>
                <w:sz w:val="20"/>
              </w:rPr>
            </w:pPr>
            <w:r w:rsidRPr="00EE73C4">
              <w:rPr>
                <w:sz w:val="20"/>
              </w:rPr>
              <w:t xml:space="preserve">    effect</w:t>
            </w:r>
          </w:p>
        </w:tc>
        <w:tc>
          <w:tcPr>
            <w:tcW w:w="2321" w:type="pct"/>
            <w:shd w:val="clear" w:color="auto" w:fill="auto"/>
          </w:tcPr>
          <w:p w:rsidR="00645572" w:rsidRPr="00EE73C4" w:rsidRDefault="00645572" w:rsidP="00EF2F51">
            <w:pPr>
              <w:spacing w:before="60"/>
              <w:ind w:left="34"/>
              <w:rPr>
                <w:sz w:val="20"/>
              </w:rPr>
            </w:pPr>
            <w:r w:rsidRPr="00EE73C4">
              <w:rPr>
                <w:sz w:val="20"/>
              </w:rPr>
              <w:t>SR = Statutory Rules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(md not incorp) = misdescribed amendment</w:t>
            </w:r>
          </w:p>
        </w:tc>
        <w:tc>
          <w:tcPr>
            <w:tcW w:w="2321" w:type="pct"/>
            <w:shd w:val="clear" w:color="auto" w:fill="auto"/>
          </w:tcPr>
          <w:p w:rsidR="00645572" w:rsidRPr="00EE73C4" w:rsidRDefault="00645572" w:rsidP="00EF2F51">
            <w:pPr>
              <w:spacing w:before="60"/>
              <w:ind w:left="34"/>
              <w:rPr>
                <w:sz w:val="20"/>
              </w:rPr>
            </w:pPr>
            <w:r w:rsidRPr="00EE73C4">
              <w:rPr>
                <w:sz w:val="20"/>
              </w:rPr>
              <w:t>Sub</w:t>
            </w:r>
            <w:r w:rsidR="00EE73C4">
              <w:rPr>
                <w:sz w:val="20"/>
              </w:rPr>
              <w:noBreakHyphen/>
            </w:r>
            <w:r w:rsidRPr="00EE73C4">
              <w:rPr>
                <w:sz w:val="20"/>
              </w:rPr>
              <w:t>Ch = Sub</w:t>
            </w:r>
            <w:r w:rsidR="00EE73C4">
              <w:rPr>
                <w:sz w:val="20"/>
              </w:rPr>
              <w:noBreakHyphen/>
            </w:r>
            <w:r w:rsidRPr="00EE73C4">
              <w:rPr>
                <w:sz w:val="20"/>
              </w:rPr>
              <w:t>Chapter(s)</w:t>
            </w:r>
          </w:p>
        </w:tc>
      </w:tr>
      <w:tr w:rsidR="00645572" w:rsidRPr="00EE73C4" w:rsidTr="00DF590A">
        <w:tc>
          <w:tcPr>
            <w:tcW w:w="2679" w:type="pct"/>
            <w:shd w:val="clear" w:color="auto" w:fill="auto"/>
          </w:tcPr>
          <w:p w:rsidR="00645572" w:rsidRPr="00EE73C4" w:rsidRDefault="00645572" w:rsidP="00EF2F51">
            <w:pPr>
              <w:ind w:left="34"/>
              <w:rPr>
                <w:sz w:val="20"/>
              </w:rPr>
            </w:pPr>
            <w:r w:rsidRPr="00EE73C4">
              <w:rPr>
                <w:sz w:val="20"/>
              </w:rPr>
              <w:t xml:space="preserve">    cannot be given effect</w:t>
            </w:r>
          </w:p>
        </w:tc>
        <w:tc>
          <w:tcPr>
            <w:tcW w:w="2321" w:type="pct"/>
            <w:shd w:val="clear" w:color="auto" w:fill="auto"/>
          </w:tcPr>
          <w:p w:rsidR="00645572" w:rsidRPr="00EE73C4" w:rsidRDefault="00645572" w:rsidP="00EF2F51">
            <w:pPr>
              <w:spacing w:before="60"/>
              <w:ind w:left="34"/>
              <w:rPr>
                <w:sz w:val="20"/>
              </w:rPr>
            </w:pPr>
            <w:r w:rsidRPr="00EE73C4">
              <w:rPr>
                <w:sz w:val="20"/>
              </w:rPr>
              <w:t>SubPt = Subpart(s)</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mod = modified/modification</w:t>
            </w:r>
          </w:p>
        </w:tc>
        <w:tc>
          <w:tcPr>
            <w:tcW w:w="2321" w:type="pct"/>
            <w:shd w:val="clear" w:color="auto" w:fill="auto"/>
          </w:tcPr>
          <w:p w:rsidR="00645572" w:rsidRPr="00EE73C4" w:rsidRDefault="00645572" w:rsidP="00EF2F51">
            <w:pPr>
              <w:spacing w:before="60"/>
              <w:ind w:left="34"/>
              <w:rPr>
                <w:sz w:val="20"/>
              </w:rPr>
            </w:pPr>
            <w:r w:rsidRPr="00EE73C4">
              <w:rPr>
                <w:sz w:val="20"/>
                <w:u w:val="single"/>
              </w:rPr>
              <w:t>underlining</w:t>
            </w:r>
            <w:r w:rsidRPr="00EE73C4">
              <w:rPr>
                <w:sz w:val="20"/>
              </w:rPr>
              <w:t xml:space="preserve"> = whole or part not</w:t>
            </w:r>
          </w:p>
        </w:tc>
      </w:tr>
      <w:tr w:rsidR="00645572" w:rsidRPr="00EE73C4" w:rsidTr="00DF590A">
        <w:tc>
          <w:tcPr>
            <w:tcW w:w="2679" w:type="pct"/>
            <w:shd w:val="clear" w:color="auto" w:fill="auto"/>
          </w:tcPr>
          <w:p w:rsidR="00645572" w:rsidRPr="00EE73C4" w:rsidRDefault="00645572" w:rsidP="00EF2F51">
            <w:pPr>
              <w:spacing w:before="60"/>
              <w:ind w:left="34"/>
              <w:rPr>
                <w:sz w:val="20"/>
              </w:rPr>
            </w:pPr>
            <w:r w:rsidRPr="00EE73C4">
              <w:rPr>
                <w:sz w:val="20"/>
              </w:rPr>
              <w:t>No. = Number(s)</w:t>
            </w:r>
          </w:p>
        </w:tc>
        <w:tc>
          <w:tcPr>
            <w:tcW w:w="2321" w:type="pct"/>
            <w:shd w:val="clear" w:color="auto" w:fill="auto"/>
          </w:tcPr>
          <w:p w:rsidR="00645572" w:rsidRPr="00EE73C4" w:rsidRDefault="00645572" w:rsidP="00EF2F51">
            <w:pPr>
              <w:ind w:left="34"/>
              <w:rPr>
                <w:sz w:val="20"/>
              </w:rPr>
            </w:pPr>
            <w:r w:rsidRPr="00EE73C4">
              <w:rPr>
                <w:sz w:val="20"/>
              </w:rPr>
              <w:t xml:space="preserve">    commenced or to be commenced</w:t>
            </w:r>
          </w:p>
        </w:tc>
      </w:tr>
    </w:tbl>
    <w:p w:rsidR="00645572" w:rsidRPr="00EE73C4" w:rsidRDefault="00645572" w:rsidP="00EF2F51">
      <w:pPr>
        <w:pStyle w:val="Tabletext"/>
      </w:pPr>
    </w:p>
    <w:p w:rsidR="00DC5178" w:rsidRPr="00EE73C4" w:rsidRDefault="00DC5178" w:rsidP="0077578E">
      <w:pPr>
        <w:pStyle w:val="ENotesHeading2"/>
        <w:pageBreakBefore/>
        <w:outlineLvl w:val="9"/>
      </w:pPr>
      <w:bookmarkStart w:id="135" w:name="_Toc519782014"/>
      <w:r w:rsidRPr="00EE73C4">
        <w:t>Endnote 3—Legislation history</w:t>
      </w:r>
      <w:bookmarkEnd w:id="135"/>
    </w:p>
    <w:p w:rsidR="00DC5178" w:rsidRPr="00EE73C4" w:rsidRDefault="00DC5178" w:rsidP="00DC517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4"/>
        <w:gridCol w:w="2164"/>
        <w:gridCol w:w="2163"/>
        <w:gridCol w:w="2038"/>
      </w:tblGrid>
      <w:tr w:rsidR="00DC5178" w:rsidRPr="00EE73C4" w:rsidTr="00DF590A">
        <w:trPr>
          <w:cantSplit/>
          <w:tblHeader/>
        </w:trPr>
        <w:tc>
          <w:tcPr>
            <w:tcW w:w="1268" w:type="pct"/>
            <w:tcBorders>
              <w:top w:val="single" w:sz="12" w:space="0" w:color="auto"/>
              <w:bottom w:val="single" w:sz="12" w:space="0" w:color="auto"/>
            </w:tcBorders>
            <w:shd w:val="clear" w:color="auto" w:fill="auto"/>
          </w:tcPr>
          <w:p w:rsidR="00DC5178" w:rsidRPr="00EE73C4" w:rsidRDefault="00DC5178" w:rsidP="0086335F">
            <w:pPr>
              <w:pStyle w:val="ENoteTableHeading"/>
            </w:pPr>
            <w:r w:rsidRPr="00EE73C4">
              <w:t>Name</w:t>
            </w:r>
          </w:p>
        </w:tc>
        <w:tc>
          <w:tcPr>
            <w:tcW w:w="1268" w:type="pct"/>
            <w:tcBorders>
              <w:top w:val="single" w:sz="12" w:space="0" w:color="auto"/>
              <w:bottom w:val="single" w:sz="12" w:space="0" w:color="auto"/>
            </w:tcBorders>
            <w:shd w:val="clear" w:color="auto" w:fill="auto"/>
          </w:tcPr>
          <w:p w:rsidR="00DC5178" w:rsidRPr="00EE73C4" w:rsidRDefault="00DC5178" w:rsidP="0086335F">
            <w:pPr>
              <w:pStyle w:val="ENoteTableHeading"/>
            </w:pPr>
            <w:r w:rsidRPr="00EE73C4">
              <w:t>FRLI registration</w:t>
            </w:r>
            <w:r w:rsidR="0065201B" w:rsidRPr="00EE73C4">
              <w:t xml:space="preserve"> or gazettal</w:t>
            </w:r>
          </w:p>
        </w:tc>
        <w:tc>
          <w:tcPr>
            <w:tcW w:w="1268" w:type="pct"/>
            <w:tcBorders>
              <w:top w:val="single" w:sz="12" w:space="0" w:color="auto"/>
              <w:bottom w:val="single" w:sz="12" w:space="0" w:color="auto"/>
            </w:tcBorders>
            <w:shd w:val="clear" w:color="auto" w:fill="auto"/>
          </w:tcPr>
          <w:p w:rsidR="00DC5178" w:rsidRPr="00EE73C4" w:rsidRDefault="00DC5178" w:rsidP="0086335F">
            <w:pPr>
              <w:pStyle w:val="ENoteTableHeading"/>
            </w:pPr>
            <w:r w:rsidRPr="00EE73C4">
              <w:t>Commencement</w:t>
            </w:r>
          </w:p>
        </w:tc>
        <w:tc>
          <w:tcPr>
            <w:tcW w:w="1195" w:type="pct"/>
            <w:tcBorders>
              <w:top w:val="single" w:sz="12" w:space="0" w:color="auto"/>
              <w:bottom w:val="single" w:sz="12" w:space="0" w:color="auto"/>
            </w:tcBorders>
            <w:shd w:val="clear" w:color="auto" w:fill="auto"/>
          </w:tcPr>
          <w:p w:rsidR="00DC5178" w:rsidRPr="00EE73C4" w:rsidRDefault="00DC5178" w:rsidP="0086335F">
            <w:pPr>
              <w:pStyle w:val="ENoteTableHeading"/>
            </w:pPr>
            <w:r w:rsidRPr="00EE73C4">
              <w:t>Application, saving and transitional provisions</w:t>
            </w:r>
          </w:p>
        </w:tc>
      </w:tr>
      <w:tr w:rsidR="007C0983" w:rsidRPr="00EE73C4" w:rsidTr="00DF590A">
        <w:trPr>
          <w:cantSplit/>
        </w:trPr>
        <w:tc>
          <w:tcPr>
            <w:tcW w:w="1268" w:type="pct"/>
            <w:tcBorders>
              <w:top w:val="single" w:sz="12" w:space="0" w:color="auto"/>
              <w:bottom w:val="single" w:sz="4" w:space="0" w:color="auto"/>
            </w:tcBorders>
            <w:shd w:val="clear" w:color="auto" w:fill="auto"/>
          </w:tcPr>
          <w:p w:rsidR="007C0983" w:rsidRPr="00EE73C4" w:rsidRDefault="007C0983" w:rsidP="007C0983">
            <w:pPr>
              <w:pStyle w:val="ENoteTableText"/>
            </w:pPr>
            <w:r w:rsidRPr="00EE73C4">
              <w:t>37</w:t>
            </w:r>
            <w:r w:rsidR="007B7840" w:rsidRPr="00EE73C4">
              <w:t>, 1999</w:t>
            </w:r>
          </w:p>
        </w:tc>
        <w:tc>
          <w:tcPr>
            <w:tcW w:w="1268" w:type="pct"/>
            <w:tcBorders>
              <w:top w:val="single" w:sz="12" w:space="0" w:color="auto"/>
              <w:bottom w:val="single" w:sz="4" w:space="0" w:color="auto"/>
            </w:tcBorders>
            <w:shd w:val="clear" w:color="auto" w:fill="auto"/>
          </w:tcPr>
          <w:p w:rsidR="007C0983" w:rsidRPr="00EE73C4" w:rsidRDefault="007C0983" w:rsidP="007C0983">
            <w:pPr>
              <w:pStyle w:val="ENoteTableText"/>
            </w:pPr>
            <w:r w:rsidRPr="00EE73C4">
              <w:t>18 Mar 1999</w:t>
            </w:r>
          </w:p>
        </w:tc>
        <w:tc>
          <w:tcPr>
            <w:tcW w:w="1268" w:type="pct"/>
            <w:tcBorders>
              <w:top w:val="single" w:sz="12" w:space="0" w:color="auto"/>
              <w:bottom w:val="single" w:sz="4" w:space="0" w:color="auto"/>
            </w:tcBorders>
            <w:shd w:val="clear" w:color="auto" w:fill="auto"/>
          </w:tcPr>
          <w:p w:rsidR="007C0983" w:rsidRPr="00EE73C4" w:rsidRDefault="007C0983" w:rsidP="007C0983">
            <w:pPr>
              <w:pStyle w:val="ENoteTableText"/>
            </w:pPr>
            <w:r w:rsidRPr="00EE73C4">
              <w:t>18 Mar 1999</w:t>
            </w:r>
          </w:p>
        </w:tc>
        <w:tc>
          <w:tcPr>
            <w:tcW w:w="1195" w:type="pct"/>
            <w:tcBorders>
              <w:top w:val="single" w:sz="12" w:space="0" w:color="auto"/>
              <w:bottom w:val="single" w:sz="4" w:space="0" w:color="auto"/>
            </w:tcBorders>
            <w:shd w:val="clear" w:color="auto" w:fill="auto"/>
          </w:tcPr>
          <w:p w:rsidR="007C0983" w:rsidRPr="00EE73C4" w:rsidRDefault="007C0983" w:rsidP="007C0983">
            <w:pPr>
              <w:pStyle w:val="ENoteTableText"/>
            </w:pP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97</w:t>
            </w:r>
            <w:r w:rsidR="007B7840" w:rsidRPr="00EE73C4">
              <w:t>, 1999</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10</w:t>
            </w:r>
            <w:r w:rsidR="00EE73C4">
              <w:t> </w:t>
            </w:r>
            <w:r w:rsidRPr="00EE73C4">
              <w:t>June 1999</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10</w:t>
            </w:r>
            <w:r w:rsidR="00EE73C4">
              <w:t> </w:t>
            </w:r>
            <w:r w:rsidRPr="00EE73C4">
              <w:t>June 1999</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306</w:t>
            </w:r>
            <w:r w:rsidR="007B7840" w:rsidRPr="00EE73C4">
              <w:t>, 2000</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16 Nov 2000</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16 Nov 2000</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330</w:t>
            </w:r>
            <w:r w:rsidR="007B7840" w:rsidRPr="00EE73C4">
              <w:t>, 2000</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8 Dec 2000</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5 Feb 2001</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271</w:t>
            </w:r>
            <w:r w:rsidR="007B7840" w:rsidRPr="00EE73C4">
              <w:t>, 2001</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5 Oct 2001</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5 Oct 2001</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243</w:t>
            </w:r>
            <w:r w:rsidR="007B7840" w:rsidRPr="00EE73C4">
              <w:t>, 2002</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24 Oct 2002</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24 Oct 2002</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90</w:t>
            </w:r>
            <w:r w:rsidR="007B7840" w:rsidRPr="00EE73C4">
              <w:t>, 2003</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22</w:t>
            </w:r>
            <w:r w:rsidR="00EE73C4">
              <w:t> </w:t>
            </w:r>
            <w:r w:rsidRPr="00EE73C4">
              <w:t>May 2003</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22</w:t>
            </w:r>
            <w:r w:rsidR="00EE73C4">
              <w:t> </w:t>
            </w:r>
            <w:r w:rsidRPr="00EE73C4">
              <w:t>May 2003</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213</w:t>
            </w:r>
            <w:r w:rsidR="007B7840" w:rsidRPr="00EE73C4">
              <w:t>, 2004</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15</w:t>
            </w:r>
            <w:r w:rsidR="00EE73C4">
              <w:t> </w:t>
            </w:r>
            <w:r w:rsidRPr="00EE73C4">
              <w:t>July 2004</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15</w:t>
            </w:r>
            <w:r w:rsidR="00EE73C4">
              <w:t> </w:t>
            </w:r>
            <w:r w:rsidRPr="00EE73C4">
              <w:t>July 2004</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115</w:t>
            </w:r>
            <w:r w:rsidR="007B7840" w:rsidRPr="00EE73C4">
              <w:t>, 2007</w:t>
            </w:r>
          </w:p>
        </w:tc>
        <w:tc>
          <w:tcPr>
            <w:tcW w:w="1268" w:type="pct"/>
            <w:tcBorders>
              <w:top w:val="single" w:sz="4" w:space="0" w:color="auto"/>
              <w:bottom w:val="single" w:sz="4" w:space="0" w:color="auto"/>
            </w:tcBorders>
            <w:shd w:val="clear" w:color="auto" w:fill="auto"/>
          </w:tcPr>
          <w:p w:rsidR="007C0983" w:rsidRPr="00EE73C4" w:rsidRDefault="007C0983">
            <w:pPr>
              <w:pStyle w:val="ENoteTableText"/>
              <w:rPr>
                <w:rFonts w:eastAsiaTheme="minorHAnsi" w:cstheme="minorBidi"/>
                <w:lang w:eastAsia="en-US"/>
              </w:rPr>
            </w:pPr>
            <w:r w:rsidRPr="00EE73C4">
              <w:t>11</w:t>
            </w:r>
            <w:r w:rsidR="00EE73C4">
              <w:t> </w:t>
            </w:r>
            <w:r w:rsidRPr="00EE73C4">
              <w:t>May 2007 (F2007L01083)</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12</w:t>
            </w:r>
            <w:r w:rsidR="00EE73C4">
              <w:t> </w:t>
            </w:r>
            <w:r w:rsidRPr="00EE73C4">
              <w:t>May 2007</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234</w:t>
            </w:r>
            <w:r w:rsidR="007B7840" w:rsidRPr="00EE73C4">
              <w:t>, 2008</w:t>
            </w:r>
          </w:p>
        </w:tc>
        <w:tc>
          <w:tcPr>
            <w:tcW w:w="1268" w:type="pct"/>
            <w:tcBorders>
              <w:top w:val="single" w:sz="4" w:space="0" w:color="auto"/>
              <w:bottom w:val="single" w:sz="4" w:space="0" w:color="auto"/>
            </w:tcBorders>
            <w:shd w:val="clear" w:color="auto" w:fill="auto"/>
          </w:tcPr>
          <w:p w:rsidR="007C0983" w:rsidRPr="00EE73C4" w:rsidRDefault="007C0983">
            <w:pPr>
              <w:pStyle w:val="ENoteTableText"/>
              <w:rPr>
                <w:rFonts w:eastAsiaTheme="minorHAnsi" w:cstheme="minorBidi"/>
                <w:lang w:eastAsia="en-US"/>
              </w:rPr>
            </w:pPr>
            <w:r w:rsidRPr="00EE73C4">
              <w:t>3 Dec 2008 (F2008L04264)</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4 Dec 2008</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101</w:t>
            </w:r>
            <w:r w:rsidR="007B7840" w:rsidRPr="00EE73C4">
              <w:t>, 2010</w:t>
            </w:r>
          </w:p>
        </w:tc>
        <w:tc>
          <w:tcPr>
            <w:tcW w:w="1268" w:type="pct"/>
            <w:tcBorders>
              <w:top w:val="single" w:sz="4" w:space="0" w:color="auto"/>
              <w:bottom w:val="single" w:sz="4" w:space="0" w:color="auto"/>
            </w:tcBorders>
            <w:shd w:val="clear" w:color="auto" w:fill="auto"/>
          </w:tcPr>
          <w:p w:rsidR="007C0983" w:rsidRPr="00EE73C4" w:rsidRDefault="007C0983">
            <w:pPr>
              <w:pStyle w:val="ENoteTableText"/>
              <w:rPr>
                <w:rFonts w:eastAsiaTheme="minorHAnsi" w:cstheme="minorBidi"/>
                <w:lang w:eastAsia="en-US"/>
              </w:rPr>
            </w:pPr>
            <w:r w:rsidRPr="00EE73C4">
              <w:t>25</w:t>
            </w:r>
            <w:r w:rsidR="00EE73C4">
              <w:t> </w:t>
            </w:r>
            <w:r w:rsidRPr="00EE73C4">
              <w:t>May 2010 (F2010L01072)</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26</w:t>
            </w:r>
            <w:r w:rsidR="00EE73C4">
              <w:t> </w:t>
            </w:r>
            <w:r w:rsidRPr="00EE73C4">
              <w:t>May 2010</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174</w:t>
            </w:r>
            <w:r w:rsidR="007B7840" w:rsidRPr="00EE73C4">
              <w:t>, 2010</w:t>
            </w:r>
          </w:p>
        </w:tc>
        <w:tc>
          <w:tcPr>
            <w:tcW w:w="1268" w:type="pct"/>
            <w:tcBorders>
              <w:top w:val="single" w:sz="4" w:space="0" w:color="auto"/>
              <w:bottom w:val="single" w:sz="4" w:space="0" w:color="auto"/>
            </w:tcBorders>
            <w:shd w:val="clear" w:color="auto" w:fill="auto"/>
          </w:tcPr>
          <w:p w:rsidR="007C0983" w:rsidRPr="00EE73C4" w:rsidRDefault="007C0983">
            <w:pPr>
              <w:pStyle w:val="ENoteTableText"/>
              <w:rPr>
                <w:rFonts w:eastAsiaTheme="minorHAnsi" w:cstheme="minorBidi"/>
                <w:lang w:eastAsia="en-US"/>
              </w:rPr>
            </w:pPr>
            <w:r w:rsidRPr="00EE73C4">
              <w:t>2</w:t>
            </w:r>
            <w:r w:rsidR="00EE73C4">
              <w:t> </w:t>
            </w:r>
            <w:r w:rsidRPr="00EE73C4">
              <w:t>July 2010 (F2010L01560)</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3</w:t>
            </w:r>
            <w:r w:rsidR="00EE73C4">
              <w:t> </w:t>
            </w:r>
            <w:r w:rsidRPr="00EE73C4">
              <w:t>July 2010</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51</w:t>
            </w:r>
            <w:r w:rsidR="007B7840" w:rsidRPr="00EE73C4">
              <w:t>, 2011</w:t>
            </w:r>
          </w:p>
        </w:tc>
        <w:tc>
          <w:tcPr>
            <w:tcW w:w="1268" w:type="pct"/>
            <w:tcBorders>
              <w:top w:val="single" w:sz="4" w:space="0" w:color="auto"/>
              <w:bottom w:val="single" w:sz="4" w:space="0" w:color="auto"/>
            </w:tcBorders>
            <w:shd w:val="clear" w:color="auto" w:fill="auto"/>
          </w:tcPr>
          <w:p w:rsidR="007C0983" w:rsidRPr="00EE73C4" w:rsidRDefault="007C0983">
            <w:pPr>
              <w:pStyle w:val="ENoteTableText"/>
              <w:rPr>
                <w:rFonts w:eastAsiaTheme="minorHAnsi" w:cstheme="minorBidi"/>
                <w:lang w:eastAsia="en-US"/>
              </w:rPr>
            </w:pPr>
            <w:r w:rsidRPr="00EE73C4">
              <w:t>27 Apr 2011 (F2011L00644)</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w:t>
            </w:r>
            <w:r w:rsidR="00EE73C4">
              <w:t> </w:t>
            </w:r>
            <w:r w:rsidRPr="00EE73C4">
              <w:t>July 2011</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C0983" w:rsidRPr="00EE73C4" w:rsidTr="00DF590A">
        <w:trPr>
          <w:cantSplit/>
        </w:trPr>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44</w:t>
            </w:r>
            <w:r w:rsidR="007B7840" w:rsidRPr="00EE73C4">
              <w:t>, 2012</w:t>
            </w:r>
          </w:p>
        </w:tc>
        <w:tc>
          <w:tcPr>
            <w:tcW w:w="1268" w:type="pct"/>
            <w:tcBorders>
              <w:top w:val="single" w:sz="4" w:space="0" w:color="auto"/>
              <w:bottom w:val="single" w:sz="4" w:space="0" w:color="auto"/>
            </w:tcBorders>
            <w:shd w:val="clear" w:color="auto" w:fill="auto"/>
          </w:tcPr>
          <w:p w:rsidR="007C0983" w:rsidRPr="00EE73C4" w:rsidRDefault="007C0983">
            <w:pPr>
              <w:pStyle w:val="ENoteTableText"/>
              <w:rPr>
                <w:rFonts w:eastAsiaTheme="minorHAnsi" w:cstheme="minorBidi"/>
                <w:lang w:eastAsia="en-US"/>
              </w:rPr>
            </w:pPr>
            <w:r w:rsidRPr="00EE73C4">
              <w:t>10 Apr 2012 (F2012L00812)</w:t>
            </w:r>
          </w:p>
        </w:tc>
        <w:tc>
          <w:tcPr>
            <w:tcW w:w="1268"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1</w:t>
            </w:r>
            <w:r w:rsidR="00EE73C4">
              <w:t> </w:t>
            </w:r>
            <w:r w:rsidRPr="00EE73C4">
              <w:t>July 2012</w:t>
            </w:r>
          </w:p>
        </w:tc>
        <w:tc>
          <w:tcPr>
            <w:tcW w:w="1195" w:type="pct"/>
            <w:tcBorders>
              <w:top w:val="single" w:sz="4" w:space="0" w:color="auto"/>
              <w:bottom w:val="single" w:sz="4" w:space="0" w:color="auto"/>
            </w:tcBorders>
            <w:shd w:val="clear" w:color="auto" w:fill="auto"/>
          </w:tcPr>
          <w:p w:rsidR="007C0983" w:rsidRPr="00EE73C4" w:rsidRDefault="007C0983" w:rsidP="007C0983">
            <w:pPr>
              <w:pStyle w:val="ENoteTableText"/>
            </w:pPr>
            <w:r w:rsidRPr="00EE73C4">
              <w:t>—</w:t>
            </w:r>
          </w:p>
        </w:tc>
      </w:tr>
      <w:tr w:rsidR="0076690B" w:rsidRPr="00EE73C4" w:rsidTr="00DF590A">
        <w:trPr>
          <w:cantSplit/>
        </w:trPr>
        <w:tc>
          <w:tcPr>
            <w:tcW w:w="1268" w:type="pct"/>
            <w:tcBorders>
              <w:top w:val="single" w:sz="4" w:space="0" w:color="auto"/>
              <w:bottom w:val="single" w:sz="4" w:space="0" w:color="auto"/>
            </w:tcBorders>
            <w:shd w:val="clear" w:color="auto" w:fill="auto"/>
          </w:tcPr>
          <w:p w:rsidR="0076690B" w:rsidRPr="00EE73C4" w:rsidRDefault="0076690B" w:rsidP="007C0983">
            <w:pPr>
              <w:pStyle w:val="ENoteTableText"/>
            </w:pPr>
            <w:r w:rsidRPr="00EE73C4">
              <w:t>74, 2013</w:t>
            </w:r>
          </w:p>
        </w:tc>
        <w:tc>
          <w:tcPr>
            <w:tcW w:w="1268" w:type="pct"/>
            <w:tcBorders>
              <w:top w:val="single" w:sz="4" w:space="0" w:color="auto"/>
              <w:bottom w:val="single" w:sz="4" w:space="0" w:color="auto"/>
            </w:tcBorders>
            <w:shd w:val="clear" w:color="auto" w:fill="auto"/>
          </w:tcPr>
          <w:p w:rsidR="0076690B" w:rsidRPr="00EE73C4" w:rsidRDefault="0076690B">
            <w:pPr>
              <w:pStyle w:val="ENoteTableText"/>
              <w:rPr>
                <w:rFonts w:eastAsiaTheme="minorHAnsi" w:cstheme="minorBidi"/>
                <w:lang w:eastAsia="en-US"/>
              </w:rPr>
            </w:pPr>
            <w:r w:rsidRPr="00EE73C4">
              <w:t>17</w:t>
            </w:r>
            <w:r w:rsidR="00EE73C4">
              <w:t> </w:t>
            </w:r>
            <w:r w:rsidRPr="00EE73C4">
              <w:t>May 2013 (F2013L00796)</w:t>
            </w:r>
          </w:p>
        </w:tc>
        <w:tc>
          <w:tcPr>
            <w:tcW w:w="1268" w:type="pct"/>
            <w:tcBorders>
              <w:top w:val="single" w:sz="4" w:space="0" w:color="auto"/>
              <w:bottom w:val="single" w:sz="4" w:space="0" w:color="auto"/>
            </w:tcBorders>
            <w:shd w:val="clear" w:color="auto" w:fill="auto"/>
          </w:tcPr>
          <w:p w:rsidR="0076690B" w:rsidRPr="00EE73C4" w:rsidRDefault="008A0ACF" w:rsidP="009A5644">
            <w:pPr>
              <w:pStyle w:val="ENoteTableText"/>
              <w:rPr>
                <w:rFonts w:eastAsiaTheme="minorHAnsi" w:cstheme="minorBidi"/>
                <w:lang w:eastAsia="en-US"/>
              </w:rPr>
            </w:pPr>
            <w:r w:rsidRPr="00EE73C4">
              <w:t>Sch</w:t>
            </w:r>
            <w:r w:rsidR="002B7ACD" w:rsidRPr="00EE73C4">
              <w:t> </w:t>
            </w:r>
            <w:r w:rsidRPr="00EE73C4">
              <w:t>1 (item</w:t>
            </w:r>
            <w:r w:rsidR="00EE73C4">
              <w:t> </w:t>
            </w:r>
            <w:r w:rsidRPr="00EE73C4">
              <w:t xml:space="preserve">3): </w:t>
            </w:r>
            <w:r w:rsidR="004A0336" w:rsidRPr="00EE73C4">
              <w:t>1</w:t>
            </w:r>
            <w:r w:rsidR="00EE73C4">
              <w:t> </w:t>
            </w:r>
            <w:r w:rsidR="004A0336" w:rsidRPr="00EE73C4">
              <w:t>July 2013</w:t>
            </w:r>
            <w:r w:rsidR="0072195F" w:rsidRPr="00EE73C4">
              <w:t xml:space="preserve"> (</w:t>
            </w:r>
            <w:r w:rsidR="009A5644" w:rsidRPr="00EE73C4">
              <w:t>s</w:t>
            </w:r>
            <w:r w:rsidR="007B7840" w:rsidRPr="00EE73C4">
              <w:t xml:space="preserve"> 2)</w:t>
            </w:r>
          </w:p>
        </w:tc>
        <w:tc>
          <w:tcPr>
            <w:tcW w:w="1195" w:type="pct"/>
            <w:tcBorders>
              <w:top w:val="single" w:sz="4" w:space="0" w:color="auto"/>
              <w:bottom w:val="single" w:sz="4" w:space="0" w:color="auto"/>
            </w:tcBorders>
            <w:shd w:val="clear" w:color="auto" w:fill="auto"/>
          </w:tcPr>
          <w:p w:rsidR="0076690B" w:rsidRPr="00EE73C4" w:rsidRDefault="004A0336" w:rsidP="007C0983">
            <w:pPr>
              <w:pStyle w:val="ENoteTableText"/>
            </w:pPr>
            <w:r w:rsidRPr="00EE73C4">
              <w:t>—</w:t>
            </w:r>
          </w:p>
        </w:tc>
      </w:tr>
      <w:tr w:rsidR="004A127D" w:rsidRPr="00EE73C4" w:rsidTr="00DF590A">
        <w:trPr>
          <w:cantSplit/>
        </w:trPr>
        <w:tc>
          <w:tcPr>
            <w:tcW w:w="1268" w:type="pct"/>
            <w:tcBorders>
              <w:top w:val="single" w:sz="4" w:space="0" w:color="auto"/>
              <w:bottom w:val="single" w:sz="4" w:space="0" w:color="auto"/>
            </w:tcBorders>
            <w:shd w:val="clear" w:color="auto" w:fill="auto"/>
          </w:tcPr>
          <w:p w:rsidR="004A127D" w:rsidRPr="00EE73C4" w:rsidRDefault="004A127D" w:rsidP="007C0983">
            <w:pPr>
              <w:pStyle w:val="ENoteTableText"/>
            </w:pPr>
            <w:r w:rsidRPr="00EE73C4">
              <w:t>78, 2014</w:t>
            </w:r>
          </w:p>
        </w:tc>
        <w:tc>
          <w:tcPr>
            <w:tcW w:w="1268" w:type="pct"/>
            <w:tcBorders>
              <w:top w:val="single" w:sz="4" w:space="0" w:color="auto"/>
              <w:bottom w:val="single" w:sz="4" w:space="0" w:color="auto"/>
            </w:tcBorders>
            <w:shd w:val="clear" w:color="auto" w:fill="auto"/>
          </w:tcPr>
          <w:p w:rsidR="004A127D" w:rsidRPr="00EE73C4" w:rsidRDefault="004A127D">
            <w:pPr>
              <w:pStyle w:val="ENoteTableText"/>
              <w:rPr>
                <w:rFonts w:eastAsiaTheme="minorHAnsi" w:cstheme="minorBidi"/>
                <w:lang w:eastAsia="en-US"/>
              </w:rPr>
            </w:pPr>
            <w:r w:rsidRPr="00EE73C4">
              <w:t>16</w:t>
            </w:r>
            <w:r w:rsidR="00EE73C4">
              <w:t> </w:t>
            </w:r>
            <w:r w:rsidRPr="00EE73C4">
              <w:t>June 2014 (F2014L00722)</w:t>
            </w:r>
          </w:p>
        </w:tc>
        <w:tc>
          <w:tcPr>
            <w:tcW w:w="1268" w:type="pct"/>
            <w:tcBorders>
              <w:top w:val="single" w:sz="4" w:space="0" w:color="auto"/>
              <w:bottom w:val="single" w:sz="4" w:space="0" w:color="auto"/>
            </w:tcBorders>
            <w:shd w:val="clear" w:color="auto" w:fill="auto"/>
          </w:tcPr>
          <w:p w:rsidR="004A127D" w:rsidRPr="00EE73C4" w:rsidRDefault="004A127D" w:rsidP="007C0983">
            <w:pPr>
              <w:pStyle w:val="ENoteTableText"/>
            </w:pPr>
            <w:r w:rsidRPr="00EE73C4">
              <w:t>1</w:t>
            </w:r>
            <w:r w:rsidR="00EE73C4">
              <w:t> </w:t>
            </w:r>
            <w:r w:rsidRPr="00EE73C4">
              <w:t>July 2014</w:t>
            </w:r>
            <w:r w:rsidR="009A5644" w:rsidRPr="00EE73C4">
              <w:t xml:space="preserve"> (s 2)</w:t>
            </w:r>
          </w:p>
        </w:tc>
        <w:tc>
          <w:tcPr>
            <w:tcW w:w="1195" w:type="pct"/>
            <w:tcBorders>
              <w:top w:val="single" w:sz="4" w:space="0" w:color="auto"/>
              <w:bottom w:val="single" w:sz="4" w:space="0" w:color="auto"/>
            </w:tcBorders>
            <w:shd w:val="clear" w:color="auto" w:fill="auto"/>
          </w:tcPr>
          <w:p w:rsidR="004A127D" w:rsidRPr="00EE73C4" w:rsidRDefault="004A127D" w:rsidP="007C0983">
            <w:pPr>
              <w:pStyle w:val="ENoteTableText"/>
            </w:pPr>
            <w:r w:rsidRPr="00EE73C4">
              <w:t>—</w:t>
            </w:r>
          </w:p>
        </w:tc>
      </w:tr>
      <w:tr w:rsidR="007B7840" w:rsidRPr="00EE73C4" w:rsidTr="00DF590A">
        <w:trPr>
          <w:cantSplit/>
        </w:trPr>
        <w:tc>
          <w:tcPr>
            <w:tcW w:w="1268" w:type="pct"/>
            <w:tcBorders>
              <w:top w:val="single" w:sz="4" w:space="0" w:color="auto"/>
              <w:bottom w:val="single" w:sz="12" w:space="0" w:color="auto"/>
            </w:tcBorders>
            <w:shd w:val="clear" w:color="auto" w:fill="auto"/>
          </w:tcPr>
          <w:p w:rsidR="007B7840" w:rsidRPr="00EE73C4" w:rsidRDefault="0072195F" w:rsidP="007C0983">
            <w:pPr>
              <w:pStyle w:val="ENoteTableText"/>
            </w:pPr>
            <w:r w:rsidRPr="00EE73C4">
              <w:t>73, 2015</w:t>
            </w:r>
          </w:p>
        </w:tc>
        <w:tc>
          <w:tcPr>
            <w:tcW w:w="1268" w:type="pct"/>
            <w:tcBorders>
              <w:top w:val="single" w:sz="4" w:space="0" w:color="auto"/>
              <w:bottom w:val="single" w:sz="12" w:space="0" w:color="auto"/>
            </w:tcBorders>
            <w:shd w:val="clear" w:color="auto" w:fill="auto"/>
          </w:tcPr>
          <w:p w:rsidR="007B7840" w:rsidRPr="00EE73C4" w:rsidRDefault="0072195F" w:rsidP="00D54C2C">
            <w:pPr>
              <w:pStyle w:val="ENoteTableText"/>
            </w:pPr>
            <w:r w:rsidRPr="00EE73C4">
              <w:t>1 Jun 2015 (F2015L00776</w:t>
            </w:r>
            <w:r w:rsidRPr="00EE73C4">
              <w:rPr>
                <w:bCs/>
              </w:rPr>
              <w:t>)</w:t>
            </w:r>
          </w:p>
        </w:tc>
        <w:tc>
          <w:tcPr>
            <w:tcW w:w="1268" w:type="pct"/>
            <w:tcBorders>
              <w:top w:val="single" w:sz="4" w:space="0" w:color="auto"/>
              <w:bottom w:val="single" w:sz="12" w:space="0" w:color="auto"/>
            </w:tcBorders>
            <w:shd w:val="clear" w:color="auto" w:fill="auto"/>
          </w:tcPr>
          <w:p w:rsidR="007B7840" w:rsidRPr="00EE73C4" w:rsidRDefault="0072195F" w:rsidP="007C0983">
            <w:pPr>
              <w:pStyle w:val="ENoteTableText"/>
            </w:pPr>
            <w:r w:rsidRPr="00EE73C4">
              <w:t>1</w:t>
            </w:r>
            <w:r w:rsidR="00EE73C4">
              <w:t> </w:t>
            </w:r>
            <w:r w:rsidRPr="00EE73C4">
              <w:t>July 2015</w:t>
            </w:r>
            <w:r w:rsidR="009A5644" w:rsidRPr="00EE73C4">
              <w:t xml:space="preserve"> (s 2)</w:t>
            </w:r>
          </w:p>
        </w:tc>
        <w:tc>
          <w:tcPr>
            <w:tcW w:w="1195" w:type="pct"/>
            <w:tcBorders>
              <w:top w:val="single" w:sz="4" w:space="0" w:color="auto"/>
              <w:bottom w:val="single" w:sz="12" w:space="0" w:color="auto"/>
            </w:tcBorders>
            <w:shd w:val="clear" w:color="auto" w:fill="auto"/>
          </w:tcPr>
          <w:p w:rsidR="007B7840" w:rsidRPr="00EE73C4" w:rsidRDefault="0072195F" w:rsidP="007C0983">
            <w:pPr>
              <w:pStyle w:val="ENoteTableText"/>
            </w:pPr>
            <w:r w:rsidRPr="00EE73C4">
              <w:t>—</w:t>
            </w:r>
          </w:p>
        </w:tc>
      </w:tr>
    </w:tbl>
    <w:p w:rsidR="00620EA3" w:rsidRPr="00EE73C4" w:rsidRDefault="00620EA3" w:rsidP="00620EA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4"/>
        <w:gridCol w:w="2164"/>
        <w:gridCol w:w="2163"/>
        <w:gridCol w:w="2038"/>
      </w:tblGrid>
      <w:tr w:rsidR="00620EA3" w:rsidRPr="00EE73C4" w:rsidTr="00DF590A">
        <w:trPr>
          <w:cantSplit/>
          <w:tblHeader/>
        </w:trPr>
        <w:tc>
          <w:tcPr>
            <w:tcW w:w="1268" w:type="pct"/>
            <w:tcBorders>
              <w:top w:val="single" w:sz="12" w:space="0" w:color="auto"/>
              <w:bottom w:val="single" w:sz="12" w:space="0" w:color="auto"/>
            </w:tcBorders>
            <w:shd w:val="clear" w:color="auto" w:fill="auto"/>
          </w:tcPr>
          <w:p w:rsidR="00620EA3" w:rsidRPr="00EE73C4" w:rsidRDefault="00620EA3" w:rsidP="00C92D1D">
            <w:pPr>
              <w:pStyle w:val="ENoteTableHeading"/>
              <w:rPr>
                <w:rFonts w:cs="Arial"/>
              </w:rPr>
            </w:pPr>
            <w:r w:rsidRPr="00EE73C4">
              <w:rPr>
                <w:rFonts w:cs="Arial"/>
              </w:rPr>
              <w:t>Name</w:t>
            </w:r>
          </w:p>
        </w:tc>
        <w:tc>
          <w:tcPr>
            <w:tcW w:w="1268" w:type="pct"/>
            <w:tcBorders>
              <w:top w:val="single" w:sz="12" w:space="0" w:color="auto"/>
              <w:bottom w:val="single" w:sz="12" w:space="0" w:color="auto"/>
            </w:tcBorders>
            <w:shd w:val="clear" w:color="auto" w:fill="auto"/>
          </w:tcPr>
          <w:p w:rsidR="00620EA3" w:rsidRPr="00EE73C4" w:rsidRDefault="00620EA3" w:rsidP="00C92D1D">
            <w:pPr>
              <w:pStyle w:val="ENoteTableHeading"/>
              <w:rPr>
                <w:rFonts w:cs="Arial"/>
              </w:rPr>
            </w:pPr>
            <w:r w:rsidRPr="00EE73C4">
              <w:rPr>
                <w:rFonts w:cs="Arial"/>
              </w:rPr>
              <w:t>Registration</w:t>
            </w:r>
          </w:p>
        </w:tc>
        <w:tc>
          <w:tcPr>
            <w:tcW w:w="1268" w:type="pct"/>
            <w:tcBorders>
              <w:top w:val="single" w:sz="12" w:space="0" w:color="auto"/>
              <w:bottom w:val="single" w:sz="12" w:space="0" w:color="auto"/>
            </w:tcBorders>
            <w:shd w:val="clear" w:color="auto" w:fill="auto"/>
          </w:tcPr>
          <w:p w:rsidR="00620EA3" w:rsidRPr="00EE73C4" w:rsidRDefault="00620EA3" w:rsidP="00C92D1D">
            <w:pPr>
              <w:pStyle w:val="ENoteTableHeading"/>
              <w:rPr>
                <w:rFonts w:cs="Arial"/>
              </w:rPr>
            </w:pPr>
            <w:r w:rsidRPr="00EE73C4">
              <w:rPr>
                <w:rFonts w:cs="Arial"/>
              </w:rPr>
              <w:t>Commencement</w:t>
            </w:r>
          </w:p>
        </w:tc>
        <w:tc>
          <w:tcPr>
            <w:tcW w:w="1195" w:type="pct"/>
            <w:tcBorders>
              <w:top w:val="single" w:sz="12" w:space="0" w:color="auto"/>
              <w:bottom w:val="single" w:sz="12" w:space="0" w:color="auto"/>
              <w:right w:val="nil"/>
            </w:tcBorders>
            <w:shd w:val="clear" w:color="auto" w:fill="auto"/>
          </w:tcPr>
          <w:p w:rsidR="00620EA3" w:rsidRPr="00EE73C4" w:rsidRDefault="00620EA3" w:rsidP="00C92D1D">
            <w:pPr>
              <w:pStyle w:val="ENoteTableHeading"/>
              <w:rPr>
                <w:rFonts w:cs="Arial"/>
              </w:rPr>
            </w:pPr>
            <w:r w:rsidRPr="00EE73C4">
              <w:rPr>
                <w:rFonts w:cs="Arial"/>
              </w:rPr>
              <w:t>Application, saving and transitional provisions</w:t>
            </w:r>
          </w:p>
        </w:tc>
      </w:tr>
      <w:tr w:rsidR="00620EA3" w:rsidRPr="00EE73C4" w:rsidTr="00F027D4">
        <w:trPr>
          <w:cantSplit/>
          <w:tblHeader/>
        </w:trPr>
        <w:tc>
          <w:tcPr>
            <w:tcW w:w="1268" w:type="pct"/>
            <w:tcBorders>
              <w:top w:val="single" w:sz="12" w:space="0" w:color="auto"/>
              <w:bottom w:val="single" w:sz="4" w:space="0" w:color="auto"/>
            </w:tcBorders>
            <w:shd w:val="clear" w:color="auto" w:fill="auto"/>
          </w:tcPr>
          <w:p w:rsidR="00620EA3" w:rsidRPr="00EE73C4" w:rsidRDefault="00620EA3" w:rsidP="00C92D1D">
            <w:pPr>
              <w:pStyle w:val="ENoteTableText"/>
              <w:rPr>
                <w:rFonts w:cs="Arial"/>
              </w:rPr>
            </w:pPr>
            <w:r w:rsidRPr="00EE73C4">
              <w:rPr>
                <w:rFonts w:cs="Arial"/>
              </w:rPr>
              <w:t>Australian Radiation Protection and Nuclear Safety Amendment (2016 Measures No.</w:t>
            </w:r>
            <w:r w:rsidR="00EE73C4">
              <w:rPr>
                <w:rFonts w:cs="Arial"/>
              </w:rPr>
              <w:t> </w:t>
            </w:r>
            <w:r w:rsidRPr="00EE73C4">
              <w:rPr>
                <w:rFonts w:cs="Arial"/>
              </w:rPr>
              <w:t>1) Regulation</w:t>
            </w:r>
            <w:r w:rsidR="00EE73C4">
              <w:rPr>
                <w:rFonts w:cs="Arial"/>
              </w:rPr>
              <w:t> </w:t>
            </w:r>
            <w:r w:rsidRPr="00EE73C4">
              <w:rPr>
                <w:rFonts w:cs="Arial"/>
              </w:rPr>
              <w:t>2016</w:t>
            </w:r>
          </w:p>
        </w:tc>
        <w:tc>
          <w:tcPr>
            <w:tcW w:w="1268" w:type="pct"/>
            <w:tcBorders>
              <w:top w:val="single" w:sz="12" w:space="0" w:color="auto"/>
              <w:bottom w:val="single" w:sz="4" w:space="0" w:color="auto"/>
            </w:tcBorders>
            <w:shd w:val="clear" w:color="auto" w:fill="auto"/>
          </w:tcPr>
          <w:p w:rsidR="00620EA3" w:rsidRPr="00EE73C4" w:rsidRDefault="00620EA3" w:rsidP="00C92D1D">
            <w:pPr>
              <w:pStyle w:val="ENoteTableText"/>
              <w:rPr>
                <w:noProof/>
              </w:rPr>
            </w:pPr>
            <w:r w:rsidRPr="00EE73C4">
              <w:rPr>
                <w:noProof/>
              </w:rPr>
              <w:t>10</w:t>
            </w:r>
            <w:r w:rsidR="00EE73C4">
              <w:rPr>
                <w:noProof/>
              </w:rPr>
              <w:t> </w:t>
            </w:r>
            <w:r w:rsidRPr="00EE73C4">
              <w:rPr>
                <w:noProof/>
              </w:rPr>
              <w:t>May 2016 (F2016L00758)</w:t>
            </w:r>
          </w:p>
        </w:tc>
        <w:tc>
          <w:tcPr>
            <w:tcW w:w="1268" w:type="pct"/>
            <w:tcBorders>
              <w:top w:val="single" w:sz="12" w:space="0" w:color="auto"/>
              <w:bottom w:val="single" w:sz="4" w:space="0" w:color="auto"/>
            </w:tcBorders>
            <w:shd w:val="clear" w:color="auto" w:fill="auto"/>
          </w:tcPr>
          <w:p w:rsidR="00620EA3" w:rsidRPr="00EE73C4" w:rsidRDefault="00620EA3" w:rsidP="00C92D1D">
            <w:pPr>
              <w:pStyle w:val="ENoteTableText"/>
              <w:rPr>
                <w:noProof/>
              </w:rPr>
            </w:pPr>
            <w:r w:rsidRPr="00EE73C4">
              <w:rPr>
                <w:noProof/>
              </w:rPr>
              <w:t>1</w:t>
            </w:r>
            <w:r w:rsidR="00EE73C4">
              <w:rPr>
                <w:noProof/>
              </w:rPr>
              <w:t> </w:t>
            </w:r>
            <w:r w:rsidRPr="00EE73C4">
              <w:rPr>
                <w:noProof/>
              </w:rPr>
              <w:t>July 2016 (s 2)</w:t>
            </w:r>
          </w:p>
        </w:tc>
        <w:tc>
          <w:tcPr>
            <w:tcW w:w="1195" w:type="pct"/>
            <w:tcBorders>
              <w:top w:val="single" w:sz="12" w:space="0" w:color="auto"/>
              <w:bottom w:val="single" w:sz="4" w:space="0" w:color="auto"/>
              <w:right w:val="nil"/>
            </w:tcBorders>
            <w:shd w:val="clear" w:color="auto" w:fill="auto"/>
          </w:tcPr>
          <w:p w:rsidR="00620EA3" w:rsidRPr="00EE73C4" w:rsidRDefault="00620EA3" w:rsidP="00C92D1D">
            <w:pPr>
              <w:pStyle w:val="ENoteTableText"/>
              <w:rPr>
                <w:noProof/>
              </w:rPr>
            </w:pPr>
            <w:r w:rsidRPr="00EE73C4">
              <w:rPr>
                <w:noProof/>
              </w:rPr>
              <w:t>—</w:t>
            </w:r>
          </w:p>
        </w:tc>
      </w:tr>
      <w:tr w:rsidR="00DC45D8" w:rsidRPr="00EE73C4" w:rsidTr="00EB2CEE">
        <w:trPr>
          <w:cantSplit/>
          <w:tblHeader/>
        </w:trPr>
        <w:tc>
          <w:tcPr>
            <w:tcW w:w="1268" w:type="pct"/>
            <w:tcBorders>
              <w:top w:val="single" w:sz="4" w:space="0" w:color="auto"/>
              <w:bottom w:val="single" w:sz="4" w:space="0" w:color="auto"/>
            </w:tcBorders>
            <w:shd w:val="clear" w:color="auto" w:fill="auto"/>
          </w:tcPr>
          <w:p w:rsidR="00DC45D8" w:rsidRPr="00EE73C4" w:rsidRDefault="00DC45D8" w:rsidP="00C92D1D">
            <w:pPr>
              <w:pStyle w:val="ENoteTableText"/>
              <w:rPr>
                <w:rFonts w:cs="Arial"/>
              </w:rPr>
            </w:pPr>
            <w:r w:rsidRPr="00EE73C4">
              <w:rPr>
                <w:rFonts w:cs="Arial"/>
              </w:rPr>
              <w:t>Australian Radiation Protection and Nuclear Safety Amendment (2017 Measures No.</w:t>
            </w:r>
            <w:r w:rsidR="00EE73C4">
              <w:rPr>
                <w:rFonts w:cs="Arial"/>
              </w:rPr>
              <w:t> </w:t>
            </w:r>
            <w:r w:rsidRPr="00EE73C4">
              <w:rPr>
                <w:rFonts w:cs="Arial"/>
              </w:rPr>
              <w:t>1) Regulations</w:t>
            </w:r>
            <w:r w:rsidR="00EE73C4">
              <w:rPr>
                <w:rFonts w:cs="Arial"/>
              </w:rPr>
              <w:t> </w:t>
            </w:r>
            <w:r w:rsidRPr="00EE73C4">
              <w:rPr>
                <w:rFonts w:cs="Arial"/>
              </w:rPr>
              <w:t>2017</w:t>
            </w:r>
          </w:p>
        </w:tc>
        <w:tc>
          <w:tcPr>
            <w:tcW w:w="1268" w:type="pct"/>
            <w:tcBorders>
              <w:top w:val="single" w:sz="4" w:space="0" w:color="auto"/>
              <w:bottom w:val="single" w:sz="4" w:space="0" w:color="auto"/>
            </w:tcBorders>
            <w:shd w:val="clear" w:color="auto" w:fill="auto"/>
          </w:tcPr>
          <w:p w:rsidR="00DC45D8" w:rsidRPr="00EE73C4" w:rsidRDefault="00DC45D8" w:rsidP="00C92D1D">
            <w:pPr>
              <w:pStyle w:val="ENoteTableText"/>
              <w:rPr>
                <w:noProof/>
              </w:rPr>
            </w:pPr>
            <w:r w:rsidRPr="00EE73C4">
              <w:rPr>
                <w:noProof/>
              </w:rPr>
              <w:t>28</w:t>
            </w:r>
            <w:r w:rsidR="00EE73C4">
              <w:rPr>
                <w:noProof/>
              </w:rPr>
              <w:t> </w:t>
            </w:r>
            <w:r w:rsidRPr="00EE73C4">
              <w:rPr>
                <w:noProof/>
              </w:rPr>
              <w:t>June 2017 (F2017L00781)</w:t>
            </w:r>
          </w:p>
        </w:tc>
        <w:tc>
          <w:tcPr>
            <w:tcW w:w="1268" w:type="pct"/>
            <w:tcBorders>
              <w:top w:val="single" w:sz="4" w:space="0" w:color="auto"/>
              <w:bottom w:val="single" w:sz="4" w:space="0" w:color="auto"/>
            </w:tcBorders>
            <w:shd w:val="clear" w:color="auto" w:fill="auto"/>
          </w:tcPr>
          <w:p w:rsidR="00DC45D8" w:rsidRPr="00EE73C4" w:rsidRDefault="00DC45D8" w:rsidP="00C92D1D">
            <w:pPr>
              <w:pStyle w:val="ENoteTableText"/>
              <w:rPr>
                <w:noProof/>
              </w:rPr>
            </w:pPr>
            <w:r w:rsidRPr="00EE73C4">
              <w:rPr>
                <w:noProof/>
              </w:rPr>
              <w:t>1</w:t>
            </w:r>
            <w:r w:rsidR="00EE73C4">
              <w:rPr>
                <w:noProof/>
              </w:rPr>
              <w:t> </w:t>
            </w:r>
            <w:r w:rsidRPr="00EE73C4">
              <w:rPr>
                <w:noProof/>
              </w:rPr>
              <w:t>July 2017 (s 2(1) item</w:t>
            </w:r>
            <w:r w:rsidR="00EE73C4">
              <w:rPr>
                <w:noProof/>
              </w:rPr>
              <w:t> </w:t>
            </w:r>
            <w:r w:rsidRPr="00EE73C4">
              <w:rPr>
                <w:noProof/>
              </w:rPr>
              <w:t>1)</w:t>
            </w:r>
          </w:p>
        </w:tc>
        <w:tc>
          <w:tcPr>
            <w:tcW w:w="1195" w:type="pct"/>
            <w:tcBorders>
              <w:top w:val="single" w:sz="4" w:space="0" w:color="auto"/>
              <w:bottom w:val="single" w:sz="4" w:space="0" w:color="auto"/>
              <w:right w:val="nil"/>
            </w:tcBorders>
            <w:shd w:val="clear" w:color="auto" w:fill="auto"/>
          </w:tcPr>
          <w:p w:rsidR="00DC45D8" w:rsidRPr="00EE73C4" w:rsidRDefault="00DC45D8" w:rsidP="00C92D1D">
            <w:pPr>
              <w:pStyle w:val="ENoteTableText"/>
              <w:rPr>
                <w:noProof/>
              </w:rPr>
            </w:pPr>
            <w:r w:rsidRPr="00EE73C4">
              <w:rPr>
                <w:noProof/>
              </w:rPr>
              <w:t>—</w:t>
            </w:r>
          </w:p>
        </w:tc>
      </w:tr>
      <w:tr w:rsidR="005C52F1" w:rsidRPr="00EE73C4" w:rsidTr="00F027D4">
        <w:trPr>
          <w:cantSplit/>
          <w:tblHeader/>
        </w:trPr>
        <w:tc>
          <w:tcPr>
            <w:tcW w:w="1268" w:type="pct"/>
            <w:tcBorders>
              <w:top w:val="single" w:sz="4" w:space="0" w:color="auto"/>
              <w:bottom w:val="single" w:sz="12" w:space="0" w:color="auto"/>
            </w:tcBorders>
            <w:shd w:val="clear" w:color="auto" w:fill="auto"/>
          </w:tcPr>
          <w:p w:rsidR="005C52F1" w:rsidRPr="00EE73C4" w:rsidRDefault="005C52F1" w:rsidP="00C92D1D">
            <w:pPr>
              <w:pStyle w:val="ENoteTableText"/>
              <w:rPr>
                <w:rFonts w:cs="Arial"/>
              </w:rPr>
            </w:pPr>
            <w:r w:rsidRPr="00EE73C4">
              <w:rPr>
                <w:rFonts w:cs="Arial"/>
              </w:rPr>
              <w:t>Australian Radiation Protection and Nuclear Safety Amendment (2018 Measures No.</w:t>
            </w:r>
            <w:r w:rsidR="00EE73C4">
              <w:rPr>
                <w:rFonts w:cs="Arial"/>
              </w:rPr>
              <w:t> </w:t>
            </w:r>
            <w:r w:rsidRPr="00EE73C4">
              <w:rPr>
                <w:rFonts w:cs="Arial"/>
              </w:rPr>
              <w:t>1) Regulations</w:t>
            </w:r>
            <w:r w:rsidR="00EE73C4">
              <w:rPr>
                <w:rFonts w:cs="Arial"/>
              </w:rPr>
              <w:t> </w:t>
            </w:r>
            <w:r w:rsidRPr="00EE73C4">
              <w:rPr>
                <w:rFonts w:cs="Arial"/>
              </w:rPr>
              <w:t>2018</w:t>
            </w:r>
          </w:p>
        </w:tc>
        <w:tc>
          <w:tcPr>
            <w:tcW w:w="1268" w:type="pct"/>
            <w:tcBorders>
              <w:top w:val="single" w:sz="4" w:space="0" w:color="auto"/>
              <w:bottom w:val="single" w:sz="12" w:space="0" w:color="auto"/>
            </w:tcBorders>
            <w:shd w:val="clear" w:color="auto" w:fill="auto"/>
          </w:tcPr>
          <w:p w:rsidR="005C52F1" w:rsidRPr="00EE73C4" w:rsidRDefault="005C52F1" w:rsidP="00C92D1D">
            <w:pPr>
              <w:pStyle w:val="ENoteTableText"/>
              <w:rPr>
                <w:noProof/>
              </w:rPr>
            </w:pPr>
            <w:r w:rsidRPr="00EE73C4">
              <w:rPr>
                <w:noProof/>
              </w:rPr>
              <w:t>22</w:t>
            </w:r>
            <w:r w:rsidR="00EE73C4">
              <w:rPr>
                <w:noProof/>
              </w:rPr>
              <w:t> </w:t>
            </w:r>
            <w:r w:rsidRPr="00EE73C4">
              <w:rPr>
                <w:noProof/>
              </w:rPr>
              <w:t>June 2018 (F2018L00850)</w:t>
            </w:r>
          </w:p>
        </w:tc>
        <w:tc>
          <w:tcPr>
            <w:tcW w:w="1268" w:type="pct"/>
            <w:tcBorders>
              <w:top w:val="single" w:sz="4" w:space="0" w:color="auto"/>
              <w:bottom w:val="single" w:sz="12" w:space="0" w:color="auto"/>
            </w:tcBorders>
            <w:shd w:val="clear" w:color="auto" w:fill="auto"/>
          </w:tcPr>
          <w:p w:rsidR="005C52F1" w:rsidRPr="00EE73C4" w:rsidRDefault="005C52F1" w:rsidP="00C92D1D">
            <w:pPr>
              <w:pStyle w:val="ENoteTableText"/>
              <w:rPr>
                <w:noProof/>
              </w:rPr>
            </w:pPr>
            <w:r w:rsidRPr="00EE73C4">
              <w:rPr>
                <w:noProof/>
              </w:rPr>
              <w:t>1</w:t>
            </w:r>
            <w:r w:rsidR="00EE73C4">
              <w:rPr>
                <w:noProof/>
              </w:rPr>
              <w:t> </w:t>
            </w:r>
            <w:r w:rsidRPr="00EE73C4">
              <w:rPr>
                <w:noProof/>
              </w:rPr>
              <w:t>July 2018 (s 2(1) item</w:t>
            </w:r>
            <w:r w:rsidR="00EE73C4">
              <w:rPr>
                <w:noProof/>
              </w:rPr>
              <w:t> </w:t>
            </w:r>
            <w:r w:rsidRPr="00EE73C4">
              <w:rPr>
                <w:noProof/>
              </w:rPr>
              <w:t>1)</w:t>
            </w:r>
          </w:p>
        </w:tc>
        <w:tc>
          <w:tcPr>
            <w:tcW w:w="1195" w:type="pct"/>
            <w:tcBorders>
              <w:top w:val="single" w:sz="4" w:space="0" w:color="auto"/>
              <w:bottom w:val="single" w:sz="12" w:space="0" w:color="auto"/>
              <w:right w:val="nil"/>
            </w:tcBorders>
            <w:shd w:val="clear" w:color="auto" w:fill="auto"/>
          </w:tcPr>
          <w:p w:rsidR="005C52F1" w:rsidRPr="00EE73C4" w:rsidRDefault="005C52F1" w:rsidP="00C92D1D">
            <w:pPr>
              <w:pStyle w:val="ENoteTableText"/>
              <w:rPr>
                <w:noProof/>
              </w:rPr>
            </w:pPr>
            <w:r w:rsidRPr="00EE73C4">
              <w:rPr>
                <w:noProof/>
              </w:rPr>
              <w:t>—</w:t>
            </w:r>
          </w:p>
        </w:tc>
      </w:tr>
    </w:tbl>
    <w:p w:rsidR="007C0983" w:rsidRPr="00EE73C4" w:rsidRDefault="007C0983" w:rsidP="00AE2A79">
      <w:pPr>
        <w:pStyle w:val="Tabletext"/>
      </w:pPr>
    </w:p>
    <w:p w:rsidR="00DC5178" w:rsidRPr="00EE73C4" w:rsidRDefault="00DC5178" w:rsidP="0077578E">
      <w:pPr>
        <w:pStyle w:val="ENotesHeading2"/>
        <w:pageBreakBefore/>
        <w:outlineLvl w:val="9"/>
      </w:pPr>
      <w:bookmarkStart w:id="136" w:name="_Toc519782015"/>
      <w:r w:rsidRPr="00EE73C4">
        <w:t>Endnote 4—Amendment history</w:t>
      </w:r>
      <w:bookmarkEnd w:id="136"/>
    </w:p>
    <w:p w:rsidR="00DC5178" w:rsidRPr="00EE73C4" w:rsidRDefault="00DC5178" w:rsidP="00DC5178">
      <w:pPr>
        <w:pStyle w:val="Tabletext"/>
      </w:pPr>
    </w:p>
    <w:tbl>
      <w:tblPr>
        <w:tblW w:w="5000" w:type="pct"/>
        <w:tblLook w:val="0000" w:firstRow="0" w:lastRow="0" w:firstColumn="0" w:lastColumn="0" w:noHBand="0" w:noVBand="0"/>
      </w:tblPr>
      <w:tblGrid>
        <w:gridCol w:w="2888"/>
        <w:gridCol w:w="5641"/>
      </w:tblGrid>
      <w:tr w:rsidR="00DC5178" w:rsidRPr="00EE73C4" w:rsidTr="00DF590A">
        <w:trPr>
          <w:cantSplit/>
          <w:tblHeader/>
        </w:trPr>
        <w:tc>
          <w:tcPr>
            <w:tcW w:w="1693" w:type="pct"/>
            <w:tcBorders>
              <w:top w:val="single" w:sz="12" w:space="0" w:color="auto"/>
              <w:bottom w:val="single" w:sz="12" w:space="0" w:color="auto"/>
            </w:tcBorders>
            <w:shd w:val="clear" w:color="auto" w:fill="auto"/>
          </w:tcPr>
          <w:p w:rsidR="00DC5178" w:rsidRPr="00EE73C4" w:rsidRDefault="00DC5178" w:rsidP="001C031F">
            <w:pPr>
              <w:pStyle w:val="ENoteTableHeading"/>
              <w:tabs>
                <w:tab w:val="center" w:leader="dot" w:pos="2552"/>
              </w:tabs>
            </w:pPr>
            <w:r w:rsidRPr="00EE73C4">
              <w:t>Provision affected</w:t>
            </w:r>
          </w:p>
        </w:tc>
        <w:tc>
          <w:tcPr>
            <w:tcW w:w="3307" w:type="pct"/>
            <w:tcBorders>
              <w:top w:val="single" w:sz="12" w:space="0" w:color="auto"/>
              <w:bottom w:val="single" w:sz="12" w:space="0" w:color="auto"/>
            </w:tcBorders>
            <w:shd w:val="clear" w:color="auto" w:fill="auto"/>
          </w:tcPr>
          <w:p w:rsidR="00DC5178" w:rsidRPr="00EE73C4" w:rsidRDefault="00DC5178" w:rsidP="0086335F">
            <w:pPr>
              <w:pStyle w:val="ENoteTableHeading"/>
              <w:tabs>
                <w:tab w:val="center" w:leader="dot" w:pos="2268"/>
              </w:tabs>
            </w:pPr>
            <w:r w:rsidRPr="00EE73C4">
              <w:t>How affected</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rPr>
                <w:b/>
              </w:rPr>
            </w:pPr>
            <w:r w:rsidRPr="00EE73C4">
              <w:rPr>
                <w:b/>
              </w:rPr>
              <w:t>P</w:t>
            </w:r>
            <w:r w:rsidR="00373345" w:rsidRPr="00EE73C4">
              <w:rPr>
                <w:b/>
              </w:rPr>
              <w:t>ar</w:t>
            </w:r>
            <w:r w:rsidRPr="00EE73C4">
              <w:rPr>
                <w:b/>
              </w:rPr>
              <w:t>t</w:t>
            </w:r>
            <w:r w:rsidR="00EE73C4">
              <w:rPr>
                <w:b/>
              </w:rPr>
              <w:t> </w:t>
            </w:r>
            <w:r w:rsidRPr="00EE73C4">
              <w:rPr>
                <w:b/>
              </w:rPr>
              <w:t>1</w:t>
            </w:r>
          </w:p>
        </w:tc>
        <w:tc>
          <w:tcPr>
            <w:tcW w:w="3307" w:type="pct"/>
            <w:shd w:val="clear" w:color="auto" w:fill="auto"/>
          </w:tcPr>
          <w:p w:rsidR="00627EC7" w:rsidRPr="00EE73C4" w:rsidRDefault="00627EC7" w:rsidP="004B0F2E">
            <w:pPr>
              <w:pStyle w:val="ENoteTableText"/>
            </w:pPr>
          </w:p>
        </w:tc>
      </w:tr>
      <w:tr w:rsidR="005B02A4" w:rsidRPr="00EE73C4" w:rsidTr="00DF590A">
        <w:trPr>
          <w:cantSplit/>
        </w:trPr>
        <w:tc>
          <w:tcPr>
            <w:tcW w:w="1693" w:type="pct"/>
            <w:shd w:val="clear" w:color="auto" w:fill="auto"/>
          </w:tcPr>
          <w:p w:rsidR="005B02A4" w:rsidRPr="00EE73C4" w:rsidRDefault="005B02A4" w:rsidP="001C031F">
            <w:pPr>
              <w:pStyle w:val="ENoteTableText"/>
              <w:tabs>
                <w:tab w:val="center" w:leader="dot" w:pos="2552"/>
              </w:tabs>
            </w:pPr>
            <w:r w:rsidRPr="00EE73C4">
              <w:t>r 2</w:t>
            </w:r>
            <w:r w:rsidRPr="00EE73C4">
              <w:tab/>
            </w:r>
          </w:p>
        </w:tc>
        <w:tc>
          <w:tcPr>
            <w:tcW w:w="3307" w:type="pct"/>
            <w:shd w:val="clear" w:color="auto" w:fill="auto"/>
          </w:tcPr>
          <w:p w:rsidR="005B02A4" w:rsidRPr="00EE73C4" w:rsidRDefault="005B02A4" w:rsidP="004B0F2E">
            <w:pPr>
              <w:pStyle w:val="ENoteTableText"/>
            </w:pPr>
            <w:r w:rsidRPr="00EE73C4">
              <w:t>rep LA s 48</w:t>
            </w:r>
            <w:r w:rsidR="002F1295" w:rsidRPr="00EE73C4">
              <w:t>D</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t>r 3</w:t>
            </w:r>
            <w:r w:rsidRPr="00EE73C4">
              <w:tab/>
            </w:r>
          </w:p>
        </w:tc>
        <w:tc>
          <w:tcPr>
            <w:tcW w:w="3307" w:type="pct"/>
            <w:shd w:val="clear" w:color="auto" w:fill="auto"/>
          </w:tcPr>
          <w:p w:rsidR="00627EC7" w:rsidRPr="00EE73C4" w:rsidRDefault="00627EC7" w:rsidP="006A5B2D">
            <w:pPr>
              <w:pStyle w:val="ENoteTableText"/>
              <w:tabs>
                <w:tab w:val="center" w:leader="dot" w:pos="2268"/>
              </w:tabs>
              <w:rPr>
                <w:rFonts w:eastAsiaTheme="minorHAnsi" w:cstheme="minorBidi"/>
                <w:lang w:eastAsia="en-US"/>
              </w:rPr>
            </w:pPr>
            <w:r w:rsidRPr="00EE73C4">
              <w:t>am No 78, 2014</w:t>
            </w:r>
          </w:p>
        </w:tc>
      </w:tr>
      <w:tr w:rsidR="00D54C2C" w:rsidRPr="00EE73C4" w:rsidTr="00DF590A">
        <w:trPr>
          <w:cantSplit/>
        </w:trPr>
        <w:tc>
          <w:tcPr>
            <w:tcW w:w="1693" w:type="pct"/>
            <w:shd w:val="clear" w:color="auto" w:fill="auto"/>
          </w:tcPr>
          <w:p w:rsidR="00D54C2C" w:rsidRPr="00EE73C4" w:rsidRDefault="00D54C2C" w:rsidP="001C031F">
            <w:pPr>
              <w:pStyle w:val="ENoteTableText"/>
              <w:tabs>
                <w:tab w:val="center" w:leader="dot" w:pos="2552"/>
              </w:tabs>
            </w:pPr>
          </w:p>
        </w:tc>
        <w:tc>
          <w:tcPr>
            <w:tcW w:w="3307" w:type="pct"/>
            <w:shd w:val="clear" w:color="auto" w:fill="auto"/>
          </w:tcPr>
          <w:p w:rsidR="00D54C2C" w:rsidRPr="00EE73C4" w:rsidRDefault="00D54C2C" w:rsidP="006A5B2D">
            <w:pPr>
              <w:pStyle w:val="ENoteTableText"/>
              <w:tabs>
                <w:tab w:val="center" w:leader="dot" w:pos="2268"/>
              </w:tabs>
            </w:pPr>
            <w:r w:rsidRPr="00EE73C4">
              <w:t>rs No 73, 2015</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p>
        </w:tc>
        <w:tc>
          <w:tcPr>
            <w:tcW w:w="3307" w:type="pct"/>
            <w:shd w:val="clear" w:color="auto" w:fill="auto"/>
          </w:tcPr>
          <w:p w:rsidR="008E5DAA" w:rsidRPr="00EE73C4" w:rsidRDefault="008E5DAA" w:rsidP="006A5B2D">
            <w:pPr>
              <w:pStyle w:val="ENoteTableText"/>
              <w:tabs>
                <w:tab w:val="center" w:leader="dot" w:pos="2268"/>
              </w:tabs>
            </w:pPr>
            <w:r w:rsidRPr="00EE73C4">
              <w:t>am F2016L00758</w:t>
            </w:r>
            <w:r w:rsidR="00DC45D8" w:rsidRPr="00EE73C4">
              <w:t xml:space="preserve">; </w:t>
            </w:r>
            <w:r w:rsidR="00DC45D8" w:rsidRPr="00EE73C4">
              <w:rPr>
                <w:noProof/>
              </w:rPr>
              <w:t>F2017L00781</w:t>
            </w:r>
            <w:r w:rsidR="0008394A" w:rsidRPr="00EE73C4">
              <w:rPr>
                <w:noProof/>
              </w:rPr>
              <w:t>; F2018L00850</w:t>
            </w:r>
          </w:p>
        </w:tc>
      </w:tr>
      <w:tr w:rsidR="009C7847" w:rsidRPr="00EE73C4" w:rsidTr="00DF590A">
        <w:trPr>
          <w:cantSplit/>
        </w:trPr>
        <w:tc>
          <w:tcPr>
            <w:tcW w:w="1693" w:type="pct"/>
            <w:shd w:val="clear" w:color="auto" w:fill="auto"/>
          </w:tcPr>
          <w:p w:rsidR="009C7847" w:rsidRPr="00EE73C4" w:rsidRDefault="009C7847" w:rsidP="001C031F">
            <w:pPr>
              <w:pStyle w:val="ENoteTableText"/>
              <w:tabs>
                <w:tab w:val="center" w:leader="dot" w:pos="2552"/>
              </w:tabs>
            </w:pPr>
            <w:r w:rsidRPr="00EE73C4">
              <w:t>r 3A</w:t>
            </w:r>
            <w:r w:rsidRPr="00EE73C4">
              <w:tab/>
            </w:r>
          </w:p>
        </w:tc>
        <w:tc>
          <w:tcPr>
            <w:tcW w:w="3307" w:type="pct"/>
            <w:shd w:val="clear" w:color="auto" w:fill="auto"/>
          </w:tcPr>
          <w:p w:rsidR="009C7847" w:rsidRPr="00EE73C4" w:rsidRDefault="009C7847" w:rsidP="006A5B2D">
            <w:pPr>
              <w:pStyle w:val="ENoteTableText"/>
              <w:tabs>
                <w:tab w:val="center" w:leader="dot" w:pos="2268"/>
              </w:tabs>
            </w:pPr>
            <w:r w:rsidRPr="00EE73C4">
              <w:t>ad No 73, 2015</w:t>
            </w:r>
          </w:p>
        </w:tc>
      </w:tr>
      <w:tr w:rsidR="00DC45D8" w:rsidRPr="00EE73C4" w:rsidTr="00DF590A">
        <w:trPr>
          <w:cantSplit/>
        </w:trPr>
        <w:tc>
          <w:tcPr>
            <w:tcW w:w="1693" w:type="pct"/>
            <w:shd w:val="clear" w:color="auto" w:fill="auto"/>
          </w:tcPr>
          <w:p w:rsidR="00DC45D8" w:rsidRPr="00EE73C4" w:rsidRDefault="00DC45D8" w:rsidP="001C031F">
            <w:pPr>
              <w:pStyle w:val="ENoteTableText"/>
              <w:tabs>
                <w:tab w:val="center" w:leader="dot" w:pos="2552"/>
              </w:tabs>
              <w:rPr>
                <w:b/>
              </w:rPr>
            </w:pPr>
            <w:r w:rsidRPr="00EE73C4">
              <w:rPr>
                <w:b/>
              </w:rPr>
              <w:t>Part</w:t>
            </w:r>
            <w:r w:rsidR="00EE73C4">
              <w:rPr>
                <w:b/>
              </w:rPr>
              <w:t> </w:t>
            </w:r>
            <w:r w:rsidRPr="00EE73C4">
              <w:rPr>
                <w:b/>
              </w:rPr>
              <w:t>1A</w:t>
            </w:r>
          </w:p>
        </w:tc>
        <w:tc>
          <w:tcPr>
            <w:tcW w:w="3307" w:type="pct"/>
            <w:shd w:val="clear" w:color="auto" w:fill="auto"/>
          </w:tcPr>
          <w:p w:rsidR="00DC45D8" w:rsidRPr="00EE73C4" w:rsidRDefault="00DC45D8" w:rsidP="006A5B2D">
            <w:pPr>
              <w:pStyle w:val="ENoteTableText"/>
              <w:tabs>
                <w:tab w:val="center" w:leader="dot" w:pos="2268"/>
              </w:tabs>
            </w:pPr>
          </w:p>
        </w:tc>
      </w:tr>
      <w:tr w:rsidR="00DC45D8" w:rsidRPr="00EE73C4" w:rsidTr="00DF590A">
        <w:trPr>
          <w:cantSplit/>
        </w:trPr>
        <w:tc>
          <w:tcPr>
            <w:tcW w:w="1693" w:type="pct"/>
            <w:shd w:val="clear" w:color="auto" w:fill="auto"/>
          </w:tcPr>
          <w:p w:rsidR="00DC45D8" w:rsidRPr="00EE73C4" w:rsidRDefault="00DC45D8" w:rsidP="001C031F">
            <w:pPr>
              <w:pStyle w:val="ENoteTableText"/>
              <w:tabs>
                <w:tab w:val="center" w:leader="dot" w:pos="2552"/>
              </w:tabs>
            </w:pPr>
            <w:r w:rsidRPr="00EE73C4">
              <w:t>Part</w:t>
            </w:r>
            <w:r w:rsidR="00EE73C4">
              <w:t> </w:t>
            </w:r>
            <w:r w:rsidRPr="00EE73C4">
              <w:t>1A</w:t>
            </w:r>
            <w:r w:rsidRPr="00EE73C4">
              <w:tab/>
            </w:r>
          </w:p>
        </w:tc>
        <w:tc>
          <w:tcPr>
            <w:tcW w:w="3307" w:type="pct"/>
            <w:shd w:val="clear" w:color="auto" w:fill="auto"/>
          </w:tcPr>
          <w:p w:rsidR="00DC45D8" w:rsidRPr="00EE73C4" w:rsidRDefault="00DC45D8" w:rsidP="006A5B2D">
            <w:pPr>
              <w:pStyle w:val="ENoteTableText"/>
              <w:tabs>
                <w:tab w:val="center" w:leader="dot" w:pos="2268"/>
              </w:tabs>
            </w:pPr>
            <w:r w:rsidRPr="00EE73C4">
              <w:t xml:space="preserve">ad </w:t>
            </w:r>
            <w:r w:rsidRPr="00EE73C4">
              <w:rPr>
                <w:noProof/>
              </w:rPr>
              <w:t>F2017L00781</w:t>
            </w:r>
          </w:p>
        </w:tc>
      </w:tr>
      <w:tr w:rsidR="00DC45D8" w:rsidRPr="00EE73C4" w:rsidTr="00DF590A">
        <w:trPr>
          <w:cantSplit/>
        </w:trPr>
        <w:tc>
          <w:tcPr>
            <w:tcW w:w="1693" w:type="pct"/>
            <w:shd w:val="clear" w:color="auto" w:fill="auto"/>
          </w:tcPr>
          <w:p w:rsidR="00DC45D8" w:rsidRPr="00EE73C4" w:rsidRDefault="009034D4" w:rsidP="001C031F">
            <w:pPr>
              <w:pStyle w:val="ENoteTableText"/>
              <w:tabs>
                <w:tab w:val="center" w:leader="dot" w:pos="2552"/>
              </w:tabs>
            </w:pPr>
            <w:r w:rsidRPr="00EE73C4">
              <w:t>r</w:t>
            </w:r>
            <w:r w:rsidR="00FC0379" w:rsidRPr="00EE73C4">
              <w:t xml:space="preserve"> 3B</w:t>
            </w:r>
            <w:r w:rsidR="00FC0379" w:rsidRPr="00EE73C4">
              <w:tab/>
            </w:r>
          </w:p>
        </w:tc>
        <w:tc>
          <w:tcPr>
            <w:tcW w:w="3307" w:type="pct"/>
            <w:shd w:val="clear" w:color="auto" w:fill="auto"/>
          </w:tcPr>
          <w:p w:rsidR="00DC45D8" w:rsidRPr="00EE73C4" w:rsidRDefault="00FC0379" w:rsidP="006A5B2D">
            <w:pPr>
              <w:pStyle w:val="ENoteTableText"/>
              <w:tabs>
                <w:tab w:val="center" w:leader="dot" w:pos="2268"/>
              </w:tabs>
            </w:pPr>
            <w:r w:rsidRPr="00EE73C4">
              <w:t xml:space="preserve">ad </w:t>
            </w:r>
            <w:r w:rsidRPr="00EE73C4">
              <w:rPr>
                <w:noProof/>
              </w:rPr>
              <w:t>F2017L00781</w:t>
            </w:r>
          </w:p>
        </w:tc>
      </w:tr>
      <w:tr w:rsidR="0008394A" w:rsidRPr="00EE73C4" w:rsidTr="00DF590A">
        <w:trPr>
          <w:cantSplit/>
        </w:trPr>
        <w:tc>
          <w:tcPr>
            <w:tcW w:w="1693" w:type="pct"/>
            <w:shd w:val="clear" w:color="auto" w:fill="auto"/>
          </w:tcPr>
          <w:p w:rsidR="0008394A" w:rsidRPr="00EE73C4" w:rsidRDefault="0008394A" w:rsidP="001C031F">
            <w:pPr>
              <w:pStyle w:val="ENoteTableText"/>
              <w:tabs>
                <w:tab w:val="center" w:leader="dot" w:pos="2552"/>
              </w:tabs>
            </w:pPr>
          </w:p>
        </w:tc>
        <w:tc>
          <w:tcPr>
            <w:tcW w:w="3307" w:type="pct"/>
            <w:shd w:val="clear" w:color="auto" w:fill="auto"/>
          </w:tcPr>
          <w:p w:rsidR="0008394A" w:rsidRPr="00EE73C4" w:rsidRDefault="0008394A" w:rsidP="006A5B2D">
            <w:pPr>
              <w:pStyle w:val="ENoteTableText"/>
              <w:tabs>
                <w:tab w:val="center" w:leader="dot" w:pos="2268"/>
              </w:tabs>
            </w:pPr>
            <w:r w:rsidRPr="00EE73C4">
              <w:t xml:space="preserve">am </w:t>
            </w:r>
            <w:r w:rsidRPr="00EE73C4">
              <w:rPr>
                <w:noProof/>
              </w:rPr>
              <w:t>F2018L00850</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rPr>
                <w:b/>
              </w:rPr>
              <w:t>Part</w:t>
            </w:r>
            <w:r w:rsidR="00EE73C4">
              <w:rPr>
                <w:b/>
              </w:rPr>
              <w:t> </w:t>
            </w:r>
            <w:r w:rsidRPr="00EE73C4">
              <w:rPr>
                <w:b/>
              </w:rPr>
              <w:t>2</w:t>
            </w:r>
          </w:p>
        </w:tc>
        <w:tc>
          <w:tcPr>
            <w:tcW w:w="3307" w:type="pct"/>
            <w:shd w:val="clear" w:color="auto" w:fill="auto"/>
          </w:tcPr>
          <w:p w:rsidR="00627EC7" w:rsidRPr="00EE73C4" w:rsidRDefault="00627EC7" w:rsidP="004B0F2E">
            <w:pPr>
              <w:pStyle w:val="ENoteTableText"/>
            </w:pP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rPr>
                <w:b/>
              </w:rPr>
              <w:t>Division</w:t>
            </w:r>
            <w:r w:rsidR="00EE73C4">
              <w:rPr>
                <w:b/>
              </w:rPr>
              <w:t> </w:t>
            </w:r>
            <w:r w:rsidRPr="00EE73C4">
              <w:rPr>
                <w:b/>
              </w:rPr>
              <w:t>1</w:t>
            </w:r>
          </w:p>
        </w:tc>
        <w:tc>
          <w:tcPr>
            <w:tcW w:w="3307" w:type="pct"/>
            <w:shd w:val="clear" w:color="auto" w:fill="auto"/>
          </w:tcPr>
          <w:p w:rsidR="00627EC7" w:rsidRPr="00EE73C4" w:rsidRDefault="00627EC7" w:rsidP="007C0983">
            <w:pPr>
              <w:pStyle w:val="ENoteTableText"/>
            </w:pP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t>r. 4</w:t>
            </w:r>
            <w:r w:rsidRPr="00EE73C4">
              <w:tab/>
            </w:r>
          </w:p>
        </w:tc>
        <w:tc>
          <w:tcPr>
            <w:tcW w:w="3307" w:type="pct"/>
            <w:shd w:val="clear" w:color="auto" w:fill="auto"/>
          </w:tcPr>
          <w:p w:rsidR="00627EC7" w:rsidRPr="00EE73C4" w:rsidRDefault="00627EC7">
            <w:pPr>
              <w:pStyle w:val="ENoteTableText"/>
              <w:rPr>
                <w:rFonts w:eastAsiaTheme="minorHAnsi" w:cstheme="minorBidi"/>
                <w:lang w:eastAsia="en-US"/>
              </w:rPr>
            </w:pPr>
            <w:r w:rsidRPr="00EE73C4">
              <w:t>am No 306</w:t>
            </w:r>
            <w:r w:rsidR="00D54C2C" w:rsidRPr="00EE73C4">
              <w:t>, 2000</w:t>
            </w:r>
            <w:r w:rsidRPr="00EE73C4">
              <w:t>; No 234</w:t>
            </w:r>
            <w:r w:rsidR="00D54C2C" w:rsidRPr="00EE73C4">
              <w:t>, 2008</w:t>
            </w:r>
            <w:r w:rsidRPr="00EE73C4">
              <w:t>; No 78, 2014</w:t>
            </w:r>
            <w:r w:rsidR="00D54C2C" w:rsidRPr="00EE73C4">
              <w:t>; No 73, 2015</w:t>
            </w:r>
            <w:r w:rsidR="00FC0379" w:rsidRPr="00EE73C4">
              <w:t xml:space="preserve">; </w:t>
            </w:r>
            <w:r w:rsidR="00FC0379" w:rsidRPr="00EE73C4">
              <w:rPr>
                <w:noProof/>
              </w:rPr>
              <w:t>F2017L00781</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rPr>
                <w:b/>
              </w:rPr>
              <w:t>Division</w:t>
            </w:r>
            <w:r w:rsidR="00EE73C4">
              <w:rPr>
                <w:b/>
              </w:rPr>
              <w:t> </w:t>
            </w:r>
            <w:r w:rsidRPr="00EE73C4">
              <w:rPr>
                <w:b/>
              </w:rPr>
              <w:t>2</w:t>
            </w:r>
          </w:p>
        </w:tc>
        <w:tc>
          <w:tcPr>
            <w:tcW w:w="3307" w:type="pct"/>
            <w:shd w:val="clear" w:color="auto" w:fill="auto"/>
          </w:tcPr>
          <w:p w:rsidR="00627EC7" w:rsidRPr="00EE73C4" w:rsidRDefault="00627EC7" w:rsidP="007C0983">
            <w:pPr>
              <w:pStyle w:val="ENoteTableText"/>
            </w:pP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r w:rsidRPr="00EE73C4">
              <w:t>r 5</w:t>
            </w:r>
            <w:r w:rsidRPr="00EE73C4">
              <w:tab/>
            </w:r>
          </w:p>
        </w:tc>
        <w:tc>
          <w:tcPr>
            <w:tcW w:w="3307" w:type="pct"/>
            <w:shd w:val="clear" w:color="auto" w:fill="auto"/>
          </w:tcPr>
          <w:p w:rsidR="0019186B" w:rsidRPr="00EE73C4" w:rsidRDefault="0019186B" w:rsidP="00C92D1D">
            <w:pPr>
              <w:pStyle w:val="ENoteTableText"/>
            </w:pPr>
            <w:r w:rsidRPr="00EE73C4">
              <w:t>rep F2016L00758</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t>r. 6</w:t>
            </w:r>
            <w:r w:rsidRPr="00EE73C4">
              <w:tab/>
            </w:r>
          </w:p>
        </w:tc>
        <w:tc>
          <w:tcPr>
            <w:tcW w:w="3307" w:type="pct"/>
            <w:shd w:val="clear" w:color="auto" w:fill="auto"/>
          </w:tcPr>
          <w:p w:rsidR="00627EC7" w:rsidRPr="00EE73C4" w:rsidRDefault="00627EC7">
            <w:pPr>
              <w:pStyle w:val="ENoteTableText"/>
              <w:rPr>
                <w:rFonts w:eastAsiaTheme="minorHAnsi" w:cstheme="minorBidi"/>
                <w:lang w:eastAsia="en-US"/>
              </w:rPr>
            </w:pPr>
            <w:r w:rsidRPr="00EE73C4">
              <w:t>am No 306</w:t>
            </w:r>
            <w:r w:rsidR="00D54C2C" w:rsidRPr="00EE73C4">
              <w:t>, 2000</w:t>
            </w:r>
            <w:r w:rsidRPr="00EE73C4">
              <w:t>; No 90</w:t>
            </w:r>
            <w:r w:rsidR="00D54C2C" w:rsidRPr="00EE73C4">
              <w:t>, 2003; No 73, 2015</w:t>
            </w:r>
            <w:r w:rsidR="0019186B" w:rsidRPr="00EE73C4">
              <w:t>; F2016L00758</w:t>
            </w: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r w:rsidRPr="00EE73C4">
              <w:t>r 6AA</w:t>
            </w:r>
            <w:r w:rsidRPr="00EE73C4">
              <w:tab/>
            </w:r>
          </w:p>
        </w:tc>
        <w:tc>
          <w:tcPr>
            <w:tcW w:w="3307" w:type="pct"/>
            <w:shd w:val="clear" w:color="auto" w:fill="auto"/>
          </w:tcPr>
          <w:p w:rsidR="0019186B" w:rsidRPr="00EE73C4" w:rsidRDefault="0019186B">
            <w:pPr>
              <w:pStyle w:val="ENoteTableText"/>
            </w:pPr>
            <w:r w:rsidRPr="00EE73C4">
              <w:t>ad F2016L00758</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rPr>
                <w:b/>
              </w:rPr>
              <w:t>Division</w:t>
            </w:r>
            <w:r w:rsidR="00EE73C4">
              <w:rPr>
                <w:b/>
              </w:rPr>
              <w:t> </w:t>
            </w:r>
            <w:r w:rsidRPr="00EE73C4">
              <w:rPr>
                <w:b/>
              </w:rPr>
              <w:t>2A</w:t>
            </w:r>
          </w:p>
        </w:tc>
        <w:tc>
          <w:tcPr>
            <w:tcW w:w="3307" w:type="pct"/>
            <w:shd w:val="clear" w:color="auto" w:fill="auto"/>
          </w:tcPr>
          <w:p w:rsidR="00627EC7" w:rsidRPr="00EE73C4" w:rsidRDefault="00627EC7" w:rsidP="007C0983">
            <w:pPr>
              <w:pStyle w:val="ENoteTableText"/>
            </w:pP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t>Div</w:t>
            </w:r>
            <w:r w:rsidR="00FD6D2E" w:rsidRPr="00EE73C4">
              <w:t>ision</w:t>
            </w:r>
            <w:r w:rsidR="00EE73C4">
              <w:t> </w:t>
            </w:r>
            <w:r w:rsidR="00FD6D2E" w:rsidRPr="00EE73C4">
              <w:t>2A</w:t>
            </w:r>
            <w:r w:rsidRPr="00EE73C4">
              <w:tab/>
            </w:r>
          </w:p>
        </w:tc>
        <w:tc>
          <w:tcPr>
            <w:tcW w:w="3307" w:type="pct"/>
            <w:shd w:val="clear" w:color="auto" w:fill="auto"/>
          </w:tcPr>
          <w:p w:rsidR="00627EC7" w:rsidRPr="00EE73C4" w:rsidRDefault="00FD6D2E" w:rsidP="007C0983">
            <w:pPr>
              <w:pStyle w:val="ENoteTableText"/>
            </w:pPr>
            <w:r w:rsidRPr="00EE73C4">
              <w:t>ad No</w:t>
            </w:r>
            <w:r w:rsidR="0077578E" w:rsidRPr="00EE73C4">
              <w:t> </w:t>
            </w:r>
            <w:r w:rsidR="00627EC7" w:rsidRPr="00EE73C4">
              <w:t>306</w:t>
            </w:r>
            <w:r w:rsidRPr="00EE73C4">
              <w:t>, 2000</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t>r. 6A</w:t>
            </w:r>
            <w:r w:rsidRPr="00EE73C4">
              <w:tab/>
            </w:r>
          </w:p>
        </w:tc>
        <w:tc>
          <w:tcPr>
            <w:tcW w:w="3307" w:type="pct"/>
            <w:shd w:val="clear" w:color="auto" w:fill="auto"/>
          </w:tcPr>
          <w:p w:rsidR="00627EC7" w:rsidRPr="00EE73C4" w:rsidRDefault="00FD6D2E" w:rsidP="007C0983">
            <w:pPr>
              <w:pStyle w:val="ENoteTableText"/>
            </w:pPr>
            <w:r w:rsidRPr="00EE73C4">
              <w:t>ad No</w:t>
            </w:r>
            <w:r w:rsidR="0077578E" w:rsidRPr="00EE73C4">
              <w:t> </w:t>
            </w:r>
            <w:r w:rsidR="00627EC7" w:rsidRPr="00EE73C4">
              <w:t>306</w:t>
            </w:r>
            <w:r w:rsidRPr="00EE73C4">
              <w:t>, 2000</w:t>
            </w: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rPr>
                <w:b/>
              </w:rPr>
              <w:t>Division</w:t>
            </w:r>
            <w:r w:rsidR="00EE73C4">
              <w:rPr>
                <w:b/>
              </w:rPr>
              <w:t> </w:t>
            </w:r>
            <w:r w:rsidRPr="00EE73C4">
              <w:rPr>
                <w:b/>
              </w:rPr>
              <w:t>3</w:t>
            </w:r>
          </w:p>
        </w:tc>
        <w:tc>
          <w:tcPr>
            <w:tcW w:w="3307" w:type="pct"/>
            <w:shd w:val="clear" w:color="auto" w:fill="auto"/>
          </w:tcPr>
          <w:p w:rsidR="00627EC7" w:rsidRPr="00EE73C4" w:rsidRDefault="00627EC7" w:rsidP="007C0983">
            <w:pPr>
              <w:pStyle w:val="ENoteTableText"/>
            </w:pPr>
          </w:p>
        </w:tc>
      </w:tr>
      <w:tr w:rsidR="00627EC7" w:rsidRPr="00EE73C4" w:rsidTr="00DF590A">
        <w:trPr>
          <w:cantSplit/>
        </w:trPr>
        <w:tc>
          <w:tcPr>
            <w:tcW w:w="1693" w:type="pct"/>
            <w:shd w:val="clear" w:color="auto" w:fill="auto"/>
          </w:tcPr>
          <w:p w:rsidR="00627EC7" w:rsidRPr="00EE73C4" w:rsidRDefault="00627EC7" w:rsidP="001C031F">
            <w:pPr>
              <w:pStyle w:val="ENoteTableText"/>
              <w:tabs>
                <w:tab w:val="center" w:leader="dot" w:pos="2552"/>
              </w:tabs>
            </w:pPr>
            <w:r w:rsidRPr="00EE73C4">
              <w:t>r. 7</w:t>
            </w:r>
            <w:r w:rsidRPr="00EE73C4">
              <w:tab/>
            </w:r>
          </w:p>
        </w:tc>
        <w:tc>
          <w:tcPr>
            <w:tcW w:w="3307" w:type="pct"/>
            <w:shd w:val="clear" w:color="auto" w:fill="auto"/>
          </w:tcPr>
          <w:p w:rsidR="00627EC7" w:rsidRPr="00EE73C4" w:rsidRDefault="00627EC7">
            <w:pPr>
              <w:pStyle w:val="ENoteTableText"/>
              <w:rPr>
                <w:rFonts w:eastAsiaTheme="minorHAnsi" w:cstheme="minorBidi"/>
                <w:lang w:eastAsia="en-US"/>
              </w:rPr>
            </w:pPr>
            <w:r w:rsidRPr="00EE73C4">
              <w:t>rs No 90</w:t>
            </w:r>
            <w:r w:rsidR="000B5CD9" w:rsidRPr="00EE73C4">
              <w:t>, 2003</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73, 2015</w:t>
            </w:r>
            <w:r w:rsidR="008E5DAA" w:rsidRPr="00EE73C4">
              <w:t>; F2016L00758</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8</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306,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90, 2003</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73, 2015</w:t>
            </w:r>
            <w:r w:rsidR="008E5DAA" w:rsidRPr="00EE73C4">
              <w:t>; F2016L00758</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rr.</w:t>
            </w:r>
            <w:r w:rsidR="00EE73C4">
              <w:t> </w:t>
            </w:r>
            <w:r w:rsidRPr="00EE73C4">
              <w:t>9–10</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rep No 90, 2003</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11</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90, 2003</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73, 2015</w:t>
            </w:r>
          </w:p>
        </w:tc>
      </w:tr>
      <w:tr w:rsidR="00D94F40" w:rsidRPr="00EE73C4" w:rsidTr="00DF590A">
        <w:trPr>
          <w:cantSplit/>
        </w:trPr>
        <w:tc>
          <w:tcPr>
            <w:tcW w:w="1693" w:type="pct"/>
            <w:shd w:val="clear" w:color="auto" w:fill="auto"/>
          </w:tcPr>
          <w:p w:rsidR="00D94F40" w:rsidRPr="00EE73C4" w:rsidRDefault="00A27D1A" w:rsidP="001C031F">
            <w:pPr>
              <w:pStyle w:val="ENoteTableText"/>
              <w:tabs>
                <w:tab w:val="center" w:leader="dot" w:pos="2552"/>
              </w:tabs>
              <w:rPr>
                <w:b/>
              </w:rPr>
            </w:pPr>
            <w:r w:rsidRPr="00EE73C4">
              <w:rPr>
                <w:b/>
              </w:rPr>
              <w:t>Part</w:t>
            </w:r>
            <w:r w:rsidR="00EE73C4">
              <w:rPr>
                <w:b/>
              </w:rPr>
              <w:t> </w:t>
            </w:r>
            <w:r w:rsidRPr="00EE73C4">
              <w:rPr>
                <w:b/>
              </w:rPr>
              <w:t>3</w:t>
            </w:r>
          </w:p>
        </w:tc>
        <w:tc>
          <w:tcPr>
            <w:tcW w:w="3307" w:type="pct"/>
            <w:shd w:val="clear" w:color="auto" w:fill="auto"/>
          </w:tcPr>
          <w:p w:rsidR="00D94F40" w:rsidRPr="00EE73C4" w:rsidRDefault="00D94F40" w:rsidP="007C0983">
            <w:pPr>
              <w:pStyle w:val="ENoteTableText"/>
            </w:pPr>
          </w:p>
        </w:tc>
      </w:tr>
      <w:tr w:rsidR="00A27D1A" w:rsidRPr="00EE73C4" w:rsidTr="00DF590A">
        <w:trPr>
          <w:cantSplit/>
        </w:trPr>
        <w:tc>
          <w:tcPr>
            <w:tcW w:w="1693" w:type="pct"/>
            <w:shd w:val="clear" w:color="auto" w:fill="auto"/>
          </w:tcPr>
          <w:p w:rsidR="00A27D1A" w:rsidRPr="00EE73C4" w:rsidRDefault="00A27D1A" w:rsidP="001C031F">
            <w:pPr>
              <w:pStyle w:val="ENoteTableText"/>
              <w:tabs>
                <w:tab w:val="center" w:leader="dot" w:pos="2552"/>
              </w:tabs>
              <w:rPr>
                <w:b/>
              </w:rPr>
            </w:pPr>
            <w:r w:rsidRPr="00EE73C4">
              <w:rPr>
                <w:b/>
              </w:rPr>
              <w:t>Division</w:t>
            </w:r>
            <w:r w:rsidR="00EE73C4">
              <w:rPr>
                <w:b/>
              </w:rPr>
              <w:t> </w:t>
            </w:r>
            <w:r w:rsidRPr="00EE73C4">
              <w:rPr>
                <w:b/>
              </w:rPr>
              <w:t>2</w:t>
            </w:r>
          </w:p>
        </w:tc>
        <w:tc>
          <w:tcPr>
            <w:tcW w:w="3307" w:type="pct"/>
            <w:shd w:val="clear" w:color="auto" w:fill="auto"/>
          </w:tcPr>
          <w:p w:rsidR="00A27D1A" w:rsidRPr="00EE73C4" w:rsidRDefault="00A27D1A" w:rsidP="007C0983">
            <w:pPr>
              <w:pStyle w:val="ENoteTableText"/>
            </w:pP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r w:rsidRPr="00EE73C4">
              <w:t>r 30</w:t>
            </w:r>
            <w:r w:rsidRPr="00EE73C4">
              <w:tab/>
            </w:r>
          </w:p>
        </w:tc>
        <w:tc>
          <w:tcPr>
            <w:tcW w:w="3307" w:type="pct"/>
            <w:shd w:val="clear" w:color="auto" w:fill="auto"/>
          </w:tcPr>
          <w:p w:rsidR="0019186B" w:rsidRPr="00EE73C4" w:rsidRDefault="0019186B" w:rsidP="007C0983">
            <w:pPr>
              <w:pStyle w:val="ENoteTableText"/>
            </w:pPr>
            <w:r w:rsidRPr="00EE73C4">
              <w:t>am F2016L00758</w:t>
            </w: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r w:rsidRPr="00EE73C4">
              <w:t>r 31</w:t>
            </w:r>
            <w:r w:rsidRPr="00EE73C4">
              <w:tab/>
            </w:r>
          </w:p>
        </w:tc>
        <w:tc>
          <w:tcPr>
            <w:tcW w:w="3307" w:type="pct"/>
            <w:shd w:val="clear" w:color="auto" w:fill="auto"/>
          </w:tcPr>
          <w:p w:rsidR="0019186B" w:rsidRPr="00EE73C4" w:rsidRDefault="0019186B" w:rsidP="007C0983">
            <w:pPr>
              <w:pStyle w:val="ENoteTableText"/>
            </w:pPr>
            <w:r w:rsidRPr="00EE73C4">
              <w:t>am F2016L00758</w:t>
            </w: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r w:rsidRPr="00EE73C4">
              <w:t>r 35</w:t>
            </w:r>
            <w:r w:rsidRPr="00EE73C4">
              <w:tab/>
            </w:r>
          </w:p>
        </w:tc>
        <w:tc>
          <w:tcPr>
            <w:tcW w:w="3307" w:type="pct"/>
            <w:shd w:val="clear" w:color="auto" w:fill="auto"/>
          </w:tcPr>
          <w:p w:rsidR="0019186B" w:rsidRPr="00EE73C4" w:rsidRDefault="0019186B" w:rsidP="007C0983">
            <w:pPr>
              <w:pStyle w:val="ENoteTableText"/>
            </w:pPr>
            <w:r w:rsidRPr="00EE73C4">
              <w:t>am F2016L00758</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36</w:t>
            </w:r>
            <w:r w:rsidRPr="00EE73C4">
              <w:tab/>
            </w:r>
          </w:p>
        </w:tc>
        <w:tc>
          <w:tcPr>
            <w:tcW w:w="3307" w:type="pct"/>
            <w:shd w:val="clear" w:color="auto" w:fill="auto"/>
          </w:tcPr>
          <w:p w:rsidR="000B5CD9" w:rsidRPr="00EE73C4" w:rsidRDefault="000B5CD9" w:rsidP="007C0983">
            <w:pPr>
              <w:pStyle w:val="ENoteTableText"/>
            </w:pPr>
            <w:r w:rsidRPr="00EE73C4">
              <w:t>am. 1999 No.</w:t>
            </w:r>
            <w:r w:rsidR="00EE73C4">
              <w:t> </w:t>
            </w:r>
            <w:r w:rsidRPr="00EE73C4">
              <w:t>97; 2000 No.</w:t>
            </w:r>
            <w:r w:rsidR="00EE73C4">
              <w:t> </w:t>
            </w:r>
            <w:r w:rsidRPr="00EE73C4">
              <w:t>330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rep. 2008 No.</w:t>
            </w:r>
            <w:r w:rsidR="00EE73C4">
              <w:t> </w:t>
            </w:r>
            <w:r w:rsidRPr="00EE73C4">
              <w:t>234</w:t>
            </w:r>
          </w:p>
        </w:tc>
      </w:tr>
      <w:tr w:rsidR="000B5CD9" w:rsidRPr="00EE73C4" w:rsidTr="00DF590A">
        <w:trPr>
          <w:cantSplit/>
        </w:trPr>
        <w:tc>
          <w:tcPr>
            <w:tcW w:w="1693" w:type="pct"/>
            <w:shd w:val="clear" w:color="auto" w:fill="auto"/>
          </w:tcPr>
          <w:p w:rsidR="000B5CD9" w:rsidRPr="00EE73C4" w:rsidRDefault="000B5CD9" w:rsidP="001C031F">
            <w:pPr>
              <w:pStyle w:val="ENoteTableText"/>
              <w:keepNext/>
              <w:tabs>
                <w:tab w:val="center" w:leader="dot" w:pos="2552"/>
              </w:tabs>
            </w:pPr>
            <w:r w:rsidRPr="00EE73C4">
              <w:rPr>
                <w:b/>
              </w:rPr>
              <w:t>Part</w:t>
            </w:r>
            <w:r w:rsidR="00EE73C4">
              <w:rPr>
                <w:b/>
              </w:rPr>
              <w:t> </w:t>
            </w:r>
            <w:r w:rsidRPr="00EE73C4">
              <w:rPr>
                <w:b/>
              </w:rPr>
              <w:t>4</w:t>
            </w:r>
          </w:p>
        </w:tc>
        <w:tc>
          <w:tcPr>
            <w:tcW w:w="3307" w:type="pct"/>
            <w:shd w:val="clear" w:color="auto" w:fill="auto"/>
          </w:tcPr>
          <w:p w:rsidR="000B5CD9" w:rsidRPr="00EE73C4" w:rsidRDefault="000B5CD9" w:rsidP="00A654AE">
            <w:pPr>
              <w:pStyle w:val="ENoteTableText"/>
              <w:keepNext/>
            </w:pPr>
          </w:p>
        </w:tc>
      </w:tr>
      <w:tr w:rsidR="000B5CD9" w:rsidRPr="00EE73C4" w:rsidTr="00DF590A">
        <w:trPr>
          <w:cantSplit/>
        </w:trPr>
        <w:tc>
          <w:tcPr>
            <w:tcW w:w="1693" w:type="pct"/>
            <w:shd w:val="clear" w:color="auto" w:fill="auto"/>
          </w:tcPr>
          <w:p w:rsidR="000B5CD9" w:rsidRPr="00EE73C4" w:rsidRDefault="000B5CD9" w:rsidP="001C031F">
            <w:pPr>
              <w:pStyle w:val="ENoteTableText"/>
              <w:keepNext/>
              <w:tabs>
                <w:tab w:val="center" w:leader="dot" w:pos="2552"/>
              </w:tabs>
            </w:pPr>
            <w:r w:rsidRPr="00EE73C4">
              <w:rPr>
                <w:b/>
              </w:rPr>
              <w:t>Division</w:t>
            </w:r>
            <w:r w:rsidR="00EE73C4">
              <w:rPr>
                <w:b/>
              </w:rPr>
              <w:t> </w:t>
            </w:r>
            <w:r w:rsidRPr="00EE73C4">
              <w:rPr>
                <w:b/>
              </w:rPr>
              <w:t>1</w:t>
            </w:r>
          </w:p>
        </w:tc>
        <w:tc>
          <w:tcPr>
            <w:tcW w:w="3307" w:type="pct"/>
            <w:shd w:val="clear" w:color="auto" w:fill="auto"/>
          </w:tcPr>
          <w:p w:rsidR="000B5CD9" w:rsidRPr="00EE73C4" w:rsidRDefault="000B5CD9" w:rsidP="00A654AE">
            <w:pPr>
              <w:pStyle w:val="ENoteTableText"/>
              <w:keepN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37</w:t>
            </w:r>
            <w:r w:rsidRPr="00EE73C4">
              <w:tab/>
            </w:r>
          </w:p>
        </w:tc>
        <w:tc>
          <w:tcPr>
            <w:tcW w:w="3307" w:type="pct"/>
            <w:shd w:val="clear" w:color="auto" w:fill="auto"/>
          </w:tcPr>
          <w:p w:rsidR="000B5CD9" w:rsidRPr="00EE73C4" w:rsidRDefault="000B5CD9" w:rsidP="00C92D1D">
            <w:pPr>
              <w:pStyle w:val="ENoteTableText"/>
            </w:pPr>
            <w:r w:rsidRPr="00EE73C4">
              <w:t>am</w:t>
            </w:r>
            <w:r w:rsidR="009E2888" w:rsidRPr="00EE73C4">
              <w:t xml:space="preserve"> </w:t>
            </w:r>
            <w:r w:rsidRPr="00EE73C4">
              <w:t>No</w:t>
            </w:r>
            <w:r w:rsidR="0077578E" w:rsidRPr="00EE73C4">
              <w:t> </w:t>
            </w:r>
            <w:r w:rsidRPr="00EE73C4">
              <w:t>306</w:t>
            </w:r>
            <w:r w:rsidR="009E2888" w:rsidRPr="00EE73C4">
              <w:t>, 2000</w:t>
            </w:r>
            <w:r w:rsidR="0019186B" w:rsidRPr="00EE73C4">
              <w:t>; F2016L00758</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37A</w:t>
            </w:r>
            <w:r w:rsidRPr="00EE73C4">
              <w:tab/>
            </w:r>
          </w:p>
        </w:tc>
        <w:tc>
          <w:tcPr>
            <w:tcW w:w="3307" w:type="pct"/>
            <w:shd w:val="clear" w:color="auto" w:fill="auto"/>
          </w:tcPr>
          <w:p w:rsidR="000B5CD9" w:rsidRPr="00EE73C4" w:rsidRDefault="009E2888" w:rsidP="007C0983">
            <w:pPr>
              <w:pStyle w:val="ENoteTableText"/>
            </w:pPr>
            <w:r w:rsidRPr="00EE73C4">
              <w:t>am No</w:t>
            </w:r>
            <w:r w:rsidR="0077578E" w:rsidRPr="00EE73C4">
              <w:t> </w:t>
            </w:r>
            <w:r w:rsidR="000B5CD9" w:rsidRPr="00EE73C4">
              <w:t>306</w:t>
            </w:r>
            <w:r w:rsidRPr="00EE73C4">
              <w:t>,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38</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306, 2000; No 234, 2008; No 73, 2015</w:t>
            </w:r>
          </w:p>
        </w:tc>
      </w:tr>
      <w:tr w:rsidR="000B5CD9" w:rsidRPr="00EE73C4" w:rsidDel="000B5CD9" w:rsidTr="00DF590A">
        <w:trPr>
          <w:cantSplit/>
        </w:trPr>
        <w:tc>
          <w:tcPr>
            <w:tcW w:w="1693" w:type="pct"/>
            <w:shd w:val="clear" w:color="auto" w:fill="auto"/>
          </w:tcPr>
          <w:p w:rsidR="000B5CD9" w:rsidRPr="00EE73C4" w:rsidDel="000B5CD9" w:rsidRDefault="000B5CD9" w:rsidP="001C031F">
            <w:pPr>
              <w:pStyle w:val="ENoteTableText"/>
              <w:tabs>
                <w:tab w:val="center" w:leader="dot" w:pos="2552"/>
              </w:tabs>
            </w:pPr>
            <w:r w:rsidRPr="00EE73C4">
              <w:rPr>
                <w:b/>
              </w:rPr>
              <w:t>Division</w:t>
            </w:r>
            <w:r w:rsidR="00EE73C4">
              <w:rPr>
                <w:b/>
              </w:rPr>
              <w:t> </w:t>
            </w:r>
            <w:r w:rsidRPr="00EE73C4">
              <w:rPr>
                <w:b/>
              </w:rPr>
              <w:t>2</w:t>
            </w:r>
          </w:p>
        </w:tc>
        <w:tc>
          <w:tcPr>
            <w:tcW w:w="3307" w:type="pct"/>
            <w:shd w:val="clear" w:color="auto" w:fill="auto"/>
          </w:tcPr>
          <w:p w:rsidR="000B5CD9" w:rsidRPr="00EE73C4" w:rsidDel="000B5CD9" w:rsidRDefault="000B5CD9" w:rsidP="007C0983">
            <w:pPr>
              <w:pStyle w:val="ENoteTableText"/>
            </w:pPr>
          </w:p>
        </w:tc>
      </w:tr>
      <w:tr w:rsidR="000B5CD9" w:rsidRPr="00EE73C4" w:rsidDel="000B5CD9" w:rsidTr="00DF590A">
        <w:trPr>
          <w:cantSplit/>
        </w:trPr>
        <w:tc>
          <w:tcPr>
            <w:tcW w:w="1693" w:type="pct"/>
            <w:shd w:val="clear" w:color="auto" w:fill="auto"/>
          </w:tcPr>
          <w:p w:rsidR="000B5CD9" w:rsidRPr="00EE73C4" w:rsidDel="000B5CD9" w:rsidRDefault="000B5CD9" w:rsidP="001C031F">
            <w:pPr>
              <w:pStyle w:val="ENoteTableText"/>
              <w:tabs>
                <w:tab w:val="center" w:leader="dot" w:pos="2552"/>
              </w:tabs>
            </w:pPr>
            <w:r w:rsidRPr="00EE73C4">
              <w:t>r 39</w:t>
            </w:r>
            <w:r w:rsidRPr="00EE73C4">
              <w:tab/>
            </w:r>
          </w:p>
        </w:tc>
        <w:tc>
          <w:tcPr>
            <w:tcW w:w="3307" w:type="pct"/>
            <w:shd w:val="clear" w:color="auto" w:fill="auto"/>
          </w:tcPr>
          <w:p w:rsidR="000B5CD9" w:rsidRPr="00EE73C4" w:rsidDel="000B5CD9" w:rsidRDefault="000B5CD9" w:rsidP="007C0983">
            <w:pPr>
              <w:pStyle w:val="ENoteTableText"/>
            </w:pPr>
            <w:r w:rsidRPr="00EE73C4">
              <w:t>am No 73, 2015</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Division</w:t>
            </w:r>
            <w:r w:rsidR="00EE73C4">
              <w:rPr>
                <w:b/>
              </w:rPr>
              <w:t> </w:t>
            </w:r>
            <w:r w:rsidRPr="00EE73C4">
              <w:rPr>
                <w:b/>
              </w:rPr>
              <w:t>2A</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Div</w:t>
            </w:r>
            <w:r w:rsidR="009E2888" w:rsidRPr="00EE73C4">
              <w:t>ision</w:t>
            </w:r>
            <w:r w:rsidR="00EE73C4">
              <w:t> </w:t>
            </w:r>
            <w:r w:rsidR="009E2888" w:rsidRPr="00EE73C4">
              <w:t>2A</w:t>
            </w:r>
            <w:r w:rsidRPr="00EE73C4">
              <w:tab/>
            </w:r>
          </w:p>
        </w:tc>
        <w:tc>
          <w:tcPr>
            <w:tcW w:w="3307" w:type="pct"/>
            <w:shd w:val="clear" w:color="auto" w:fill="auto"/>
          </w:tcPr>
          <w:p w:rsidR="000B5CD9" w:rsidRPr="00EE73C4" w:rsidRDefault="000B5CD9" w:rsidP="007C0983">
            <w:pPr>
              <w:pStyle w:val="ENoteTableText"/>
            </w:pPr>
            <w:r w:rsidRPr="00EE73C4">
              <w:t>ad. 1999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rs.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40A</w:t>
            </w:r>
            <w:r w:rsidRPr="00EE73C4">
              <w:tab/>
            </w:r>
          </w:p>
        </w:tc>
        <w:tc>
          <w:tcPr>
            <w:tcW w:w="3307" w:type="pct"/>
            <w:shd w:val="clear" w:color="auto" w:fill="auto"/>
          </w:tcPr>
          <w:p w:rsidR="000B5CD9" w:rsidRPr="00EE73C4" w:rsidRDefault="000B5CD9" w:rsidP="007C0983">
            <w:pPr>
              <w:pStyle w:val="ENoteTableText"/>
            </w:pPr>
            <w:r w:rsidRPr="00EE73C4">
              <w:t>ad. 1999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rs.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40B</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ad No 97, 1999</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306,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73, 2015</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40C</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ad No 97, 1999</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306,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73, 2015</w:t>
            </w: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r w:rsidRPr="00EE73C4">
              <w:t>r 40CA</w:t>
            </w:r>
            <w:r w:rsidRPr="00EE73C4">
              <w:tab/>
            </w:r>
          </w:p>
        </w:tc>
        <w:tc>
          <w:tcPr>
            <w:tcW w:w="3307" w:type="pct"/>
            <w:shd w:val="clear" w:color="auto" w:fill="auto"/>
          </w:tcPr>
          <w:p w:rsidR="0019186B" w:rsidRPr="00EE73C4" w:rsidRDefault="0019186B">
            <w:pPr>
              <w:pStyle w:val="ENoteTableText"/>
            </w:pPr>
            <w:r w:rsidRPr="00EE73C4">
              <w:t>ad F2016L00758</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40D</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ad No 97, 1999</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306,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213, 2004; No 73, 2015</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40E</w:t>
            </w:r>
            <w:r w:rsidRPr="00EE73C4">
              <w:tab/>
            </w:r>
          </w:p>
        </w:tc>
        <w:tc>
          <w:tcPr>
            <w:tcW w:w="3307" w:type="pct"/>
            <w:shd w:val="clear" w:color="auto" w:fill="auto"/>
          </w:tcPr>
          <w:p w:rsidR="000B5CD9" w:rsidRPr="00EE73C4" w:rsidRDefault="000B5CD9" w:rsidP="007C0983">
            <w:pPr>
              <w:pStyle w:val="ENoteTableText"/>
            </w:pPr>
            <w:r w:rsidRPr="00EE73C4">
              <w:t>ad. 1999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rep. 2000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40F</w:t>
            </w:r>
            <w:r w:rsidRPr="00EE73C4">
              <w:tab/>
            </w:r>
          </w:p>
        </w:tc>
        <w:tc>
          <w:tcPr>
            <w:tcW w:w="3307" w:type="pct"/>
            <w:shd w:val="clear" w:color="auto" w:fill="auto"/>
          </w:tcPr>
          <w:p w:rsidR="000B5CD9" w:rsidRPr="00EE73C4" w:rsidRDefault="000B5CD9" w:rsidP="007C0983">
            <w:pPr>
              <w:pStyle w:val="ENoteTableText"/>
            </w:pPr>
            <w:r w:rsidRPr="00EE73C4">
              <w:t>ad. 1999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rep.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40G</w:t>
            </w:r>
            <w:r w:rsidRPr="00EE73C4">
              <w:tab/>
            </w:r>
          </w:p>
        </w:tc>
        <w:tc>
          <w:tcPr>
            <w:tcW w:w="3307" w:type="pct"/>
            <w:shd w:val="clear" w:color="auto" w:fill="auto"/>
          </w:tcPr>
          <w:p w:rsidR="000B5CD9" w:rsidRPr="00EE73C4" w:rsidRDefault="000B5CD9" w:rsidP="007C0983">
            <w:pPr>
              <w:pStyle w:val="ENoteTableText"/>
            </w:pPr>
            <w:r w:rsidRPr="00EE73C4">
              <w:t>ad. 1999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rep.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40</w:t>
            </w:r>
            <w:r w:rsidRPr="00EE73C4">
              <w:rPr>
                <w:szCs w:val="18"/>
              </w:rPr>
              <w:t>H</w:t>
            </w:r>
            <w:r w:rsidRPr="00EE73C4">
              <w:rPr>
                <w:szCs w:val="18"/>
              </w:rPr>
              <w:tab/>
            </w:r>
          </w:p>
        </w:tc>
        <w:tc>
          <w:tcPr>
            <w:tcW w:w="3307" w:type="pct"/>
            <w:shd w:val="clear" w:color="auto" w:fill="auto"/>
          </w:tcPr>
          <w:p w:rsidR="000B5CD9" w:rsidRPr="00EE73C4" w:rsidRDefault="000B5CD9" w:rsidP="007C0983">
            <w:pPr>
              <w:pStyle w:val="ENoteTableText"/>
            </w:pPr>
            <w:r w:rsidRPr="00EE73C4">
              <w:t>ad. 1999 No.</w:t>
            </w:r>
            <w:r w:rsidR="00EE73C4">
              <w:t> </w:t>
            </w:r>
            <w:r w:rsidRPr="00EE73C4">
              <w:t>97</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rep.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Division</w:t>
            </w:r>
            <w:r w:rsidR="00EE73C4">
              <w:rPr>
                <w:b/>
              </w:rPr>
              <w:t> </w:t>
            </w:r>
            <w:r w:rsidRPr="00EE73C4">
              <w:rPr>
                <w:b/>
              </w:rPr>
              <w:t>4</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47</w:t>
            </w:r>
            <w:r w:rsidRPr="00EE73C4">
              <w:tab/>
            </w:r>
          </w:p>
        </w:tc>
        <w:tc>
          <w:tcPr>
            <w:tcW w:w="3307" w:type="pct"/>
            <w:shd w:val="clear" w:color="auto" w:fill="auto"/>
          </w:tcPr>
          <w:p w:rsidR="000B5CD9" w:rsidRPr="00EE73C4" w:rsidRDefault="000B5CD9" w:rsidP="007C0983">
            <w:pPr>
              <w:pStyle w:val="ENoteTableText"/>
            </w:pPr>
            <w:r w:rsidRPr="00EE73C4">
              <w:t>rep. 2008 No.</w:t>
            </w:r>
            <w:r w:rsidR="00EE73C4">
              <w:t> </w:t>
            </w:r>
            <w:r w:rsidRPr="00EE73C4">
              <w:t>234</w:t>
            </w:r>
          </w:p>
        </w:tc>
      </w:tr>
      <w:tr w:rsidR="000B5CD9" w:rsidRPr="00EE73C4" w:rsidTr="00DF590A">
        <w:trPr>
          <w:cantSplit/>
        </w:trPr>
        <w:tc>
          <w:tcPr>
            <w:tcW w:w="1693" w:type="pct"/>
            <w:shd w:val="clear" w:color="auto" w:fill="auto"/>
          </w:tcPr>
          <w:p w:rsidR="000B5CD9" w:rsidRPr="00EE73C4" w:rsidRDefault="000B5CD9" w:rsidP="00337F85">
            <w:pPr>
              <w:pStyle w:val="ENoteTableText"/>
              <w:tabs>
                <w:tab w:val="center" w:leader="dot" w:pos="2552"/>
              </w:tabs>
            </w:pPr>
            <w:r w:rsidRPr="00EE73C4">
              <w:t>r 48</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271</w:t>
            </w:r>
            <w:r w:rsidR="00874C04" w:rsidRPr="00EE73C4">
              <w:t>, 2001</w:t>
            </w:r>
            <w:r w:rsidRPr="00EE73C4">
              <w:t>; No 234</w:t>
            </w:r>
            <w:r w:rsidR="00874C04" w:rsidRPr="00EE73C4">
              <w:t>, 2008; No 73, 2015</w:t>
            </w:r>
            <w:r w:rsidR="0019186B" w:rsidRPr="00EE73C4">
              <w:t>;</w:t>
            </w:r>
            <w:r w:rsidR="009E2888" w:rsidRPr="00EE73C4">
              <w:t xml:space="preserve"> </w:t>
            </w:r>
            <w:r w:rsidR="0019186B" w:rsidRPr="00EE73C4">
              <w:t>F2016L00758</w:t>
            </w:r>
          </w:p>
        </w:tc>
      </w:tr>
      <w:tr w:rsidR="00FC0379" w:rsidRPr="00EE73C4" w:rsidTr="00DF590A">
        <w:trPr>
          <w:cantSplit/>
        </w:trPr>
        <w:tc>
          <w:tcPr>
            <w:tcW w:w="1693" w:type="pct"/>
            <w:shd w:val="clear" w:color="auto" w:fill="auto"/>
          </w:tcPr>
          <w:p w:rsidR="00FC0379" w:rsidRPr="00EE73C4" w:rsidRDefault="00FC0379" w:rsidP="001C031F">
            <w:pPr>
              <w:pStyle w:val="ENoteTableText"/>
              <w:tabs>
                <w:tab w:val="center" w:leader="dot" w:pos="2552"/>
              </w:tabs>
            </w:pPr>
          </w:p>
        </w:tc>
        <w:tc>
          <w:tcPr>
            <w:tcW w:w="3307" w:type="pct"/>
            <w:shd w:val="clear" w:color="auto" w:fill="auto"/>
          </w:tcPr>
          <w:p w:rsidR="00FC0379" w:rsidRPr="00EE73C4" w:rsidRDefault="00FC0379">
            <w:pPr>
              <w:pStyle w:val="ENoteTableText"/>
            </w:pPr>
            <w:r w:rsidRPr="00EE73C4">
              <w:t xml:space="preserve">rs </w:t>
            </w:r>
            <w:r w:rsidRPr="00EE73C4">
              <w:rPr>
                <w:noProof/>
              </w:rPr>
              <w:t>F2017L00781</w:t>
            </w:r>
          </w:p>
        </w:tc>
      </w:tr>
      <w:tr w:rsidR="0008394A" w:rsidRPr="00EE73C4" w:rsidTr="00DF590A">
        <w:trPr>
          <w:cantSplit/>
        </w:trPr>
        <w:tc>
          <w:tcPr>
            <w:tcW w:w="1693" w:type="pct"/>
            <w:shd w:val="clear" w:color="auto" w:fill="auto"/>
          </w:tcPr>
          <w:p w:rsidR="0008394A" w:rsidRPr="00EE73C4" w:rsidRDefault="0008394A" w:rsidP="001C031F">
            <w:pPr>
              <w:pStyle w:val="ENoteTableText"/>
              <w:tabs>
                <w:tab w:val="center" w:leader="dot" w:pos="2552"/>
              </w:tabs>
            </w:pPr>
          </w:p>
        </w:tc>
        <w:tc>
          <w:tcPr>
            <w:tcW w:w="3307" w:type="pct"/>
            <w:shd w:val="clear" w:color="auto" w:fill="auto"/>
          </w:tcPr>
          <w:p w:rsidR="0008394A" w:rsidRPr="00EE73C4" w:rsidRDefault="0008394A">
            <w:pPr>
              <w:pStyle w:val="ENoteTableText"/>
            </w:pPr>
            <w:r w:rsidRPr="00EE73C4">
              <w:t xml:space="preserve">am </w:t>
            </w:r>
            <w:r w:rsidRPr="00EE73C4">
              <w:rPr>
                <w:noProof/>
              </w:rPr>
              <w:t>F2018L00850</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49</w:t>
            </w:r>
            <w:r w:rsidRPr="00EE73C4">
              <w:tab/>
            </w:r>
          </w:p>
        </w:tc>
        <w:tc>
          <w:tcPr>
            <w:tcW w:w="3307" w:type="pct"/>
            <w:shd w:val="clear" w:color="auto" w:fill="auto"/>
          </w:tcPr>
          <w:p w:rsidR="00874C04" w:rsidRPr="00EE73C4" w:rsidRDefault="00874C04" w:rsidP="005970F6">
            <w:pPr>
              <w:pStyle w:val="ENoteTableText"/>
            </w:pPr>
            <w:r w:rsidRPr="00EE73C4">
              <w:t>rs No 73, 2015</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50</w:t>
            </w:r>
            <w:r w:rsidRPr="00EE73C4">
              <w:tab/>
            </w:r>
          </w:p>
        </w:tc>
        <w:tc>
          <w:tcPr>
            <w:tcW w:w="3307" w:type="pct"/>
            <w:shd w:val="clear" w:color="auto" w:fill="auto"/>
          </w:tcPr>
          <w:p w:rsidR="00874C04" w:rsidRPr="00EE73C4" w:rsidRDefault="00874C04" w:rsidP="005970F6">
            <w:pPr>
              <w:pStyle w:val="ENoteTableText"/>
            </w:pPr>
            <w:r w:rsidRPr="00EE73C4">
              <w:t>rs No 73, 2015</w:t>
            </w:r>
          </w:p>
        </w:tc>
      </w:tr>
      <w:tr w:rsidR="0008394A" w:rsidRPr="00EE73C4" w:rsidTr="00DF590A">
        <w:trPr>
          <w:cantSplit/>
        </w:trPr>
        <w:tc>
          <w:tcPr>
            <w:tcW w:w="1693" w:type="pct"/>
            <w:shd w:val="clear" w:color="auto" w:fill="auto"/>
          </w:tcPr>
          <w:p w:rsidR="0008394A" w:rsidRPr="00EE73C4" w:rsidRDefault="0008394A" w:rsidP="001C031F">
            <w:pPr>
              <w:pStyle w:val="ENoteTableText"/>
              <w:tabs>
                <w:tab w:val="center" w:leader="dot" w:pos="2552"/>
              </w:tabs>
            </w:pPr>
            <w:r w:rsidRPr="00EE73C4">
              <w:t>r 50A</w:t>
            </w:r>
            <w:r w:rsidRPr="00EE73C4">
              <w:tab/>
            </w:r>
          </w:p>
        </w:tc>
        <w:tc>
          <w:tcPr>
            <w:tcW w:w="3307" w:type="pct"/>
            <w:shd w:val="clear" w:color="auto" w:fill="auto"/>
          </w:tcPr>
          <w:p w:rsidR="0008394A" w:rsidRPr="00EE73C4" w:rsidRDefault="0008394A" w:rsidP="005970F6">
            <w:pPr>
              <w:pStyle w:val="ENoteTableText"/>
            </w:pPr>
            <w:r w:rsidRPr="00EE73C4">
              <w:t xml:space="preserve">ad </w:t>
            </w:r>
            <w:r w:rsidRPr="00EE73C4">
              <w:rPr>
                <w:noProof/>
              </w:rPr>
              <w:t>F2018L00850</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51</w:t>
            </w:r>
            <w:r w:rsidRPr="00EE73C4">
              <w:tab/>
            </w:r>
          </w:p>
        </w:tc>
        <w:tc>
          <w:tcPr>
            <w:tcW w:w="3307" w:type="pct"/>
            <w:shd w:val="clear" w:color="auto" w:fill="auto"/>
          </w:tcPr>
          <w:p w:rsidR="00874C04" w:rsidRPr="00EE73C4" w:rsidRDefault="00874C04" w:rsidP="005970F6">
            <w:pPr>
              <w:pStyle w:val="ENoteTableText"/>
            </w:pPr>
            <w:r w:rsidRPr="00EE73C4">
              <w:t>rs No 73, 2015</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52</w:t>
            </w:r>
            <w:r w:rsidRPr="00EE73C4">
              <w:tab/>
            </w:r>
          </w:p>
        </w:tc>
        <w:tc>
          <w:tcPr>
            <w:tcW w:w="3307" w:type="pct"/>
            <w:shd w:val="clear" w:color="auto" w:fill="auto"/>
          </w:tcPr>
          <w:p w:rsidR="00874C04" w:rsidRPr="00EE73C4" w:rsidRDefault="00874C04" w:rsidP="005970F6">
            <w:pPr>
              <w:pStyle w:val="ENoteTableText"/>
            </w:pPr>
            <w:r w:rsidRPr="00EE73C4">
              <w:t>am No 73, 2015</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53</w:t>
            </w:r>
            <w:r w:rsidRPr="00EE73C4">
              <w:tab/>
            </w:r>
          </w:p>
        </w:tc>
        <w:tc>
          <w:tcPr>
            <w:tcW w:w="3307" w:type="pct"/>
            <w:shd w:val="clear" w:color="auto" w:fill="auto"/>
          </w:tcPr>
          <w:p w:rsidR="00874C04" w:rsidRPr="00EE73C4" w:rsidRDefault="00874C04" w:rsidP="005970F6">
            <w:pPr>
              <w:pStyle w:val="ENoteTableText"/>
            </w:pPr>
            <w:r w:rsidRPr="00EE73C4">
              <w:t>am No 73, 2015</w:t>
            </w:r>
            <w:r w:rsidR="00FC0379" w:rsidRPr="00EE73C4">
              <w:t xml:space="preserve">; </w:t>
            </w:r>
            <w:r w:rsidR="00FC0379" w:rsidRPr="00EE73C4">
              <w:rPr>
                <w:noProof/>
              </w:rPr>
              <w:t>F2017L00781</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54</w:t>
            </w:r>
            <w:r w:rsidRPr="00EE73C4">
              <w:tab/>
            </w:r>
          </w:p>
        </w:tc>
        <w:tc>
          <w:tcPr>
            <w:tcW w:w="3307" w:type="pct"/>
            <w:shd w:val="clear" w:color="auto" w:fill="auto"/>
          </w:tcPr>
          <w:p w:rsidR="000B5CD9" w:rsidRPr="00EE73C4" w:rsidRDefault="000B5CD9" w:rsidP="007C0983">
            <w:pPr>
              <w:pStyle w:val="ENoteTableText"/>
            </w:pPr>
            <w:r w:rsidRPr="00EE73C4">
              <w:t>rs.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55</w:t>
            </w:r>
            <w:r w:rsidRPr="00EE73C4">
              <w:tab/>
            </w:r>
          </w:p>
        </w:tc>
        <w:tc>
          <w:tcPr>
            <w:tcW w:w="3307" w:type="pct"/>
            <w:shd w:val="clear" w:color="auto" w:fill="auto"/>
          </w:tcPr>
          <w:p w:rsidR="000B5CD9" w:rsidRPr="00EE73C4" w:rsidRDefault="000B5CD9" w:rsidP="007C0983">
            <w:pPr>
              <w:pStyle w:val="ENoteTableText"/>
            </w:pPr>
            <w:r w:rsidRPr="00EE73C4">
              <w:t>rs.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Division</w:t>
            </w:r>
            <w:r w:rsidR="00EE73C4">
              <w:rPr>
                <w:b/>
              </w:rPr>
              <w:t> </w:t>
            </w:r>
            <w:r w:rsidRPr="00EE73C4">
              <w:rPr>
                <w:b/>
              </w:rPr>
              <w:t>5</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Div</w:t>
            </w:r>
            <w:r w:rsidR="00444EF6" w:rsidRPr="00EE73C4">
              <w:t>ision</w:t>
            </w:r>
            <w:r w:rsidR="00EE73C4">
              <w:t> </w:t>
            </w:r>
            <w:r w:rsidR="00444EF6" w:rsidRPr="00EE73C4">
              <w:t>5</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55A</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55B</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78, 2014</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55C</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am No 78, 2014</w:t>
            </w:r>
            <w:r w:rsidR="00FC0379" w:rsidRPr="00EE73C4">
              <w:t xml:space="preserve">; </w:t>
            </w:r>
            <w:r w:rsidR="00FC0379" w:rsidRPr="00EE73C4">
              <w:rPr>
                <w:noProof/>
              </w:rPr>
              <w:t>F2017L00781</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55D</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rsidP="007C0983">
            <w:pPr>
              <w:pStyle w:val="ENoteTableText"/>
            </w:pPr>
            <w:r w:rsidRPr="00EE73C4">
              <w:t>rep No 78, 2014</w:t>
            </w:r>
          </w:p>
        </w:tc>
      </w:tr>
      <w:tr w:rsidR="000B5CD9" w:rsidRPr="00EE73C4" w:rsidTr="00DF590A">
        <w:trPr>
          <w:cantSplit/>
        </w:trPr>
        <w:tc>
          <w:tcPr>
            <w:tcW w:w="1693" w:type="pct"/>
            <w:shd w:val="clear" w:color="auto" w:fill="auto"/>
          </w:tcPr>
          <w:p w:rsidR="000B5CD9" w:rsidRPr="00EE73C4" w:rsidRDefault="000B5CD9" w:rsidP="001C031F">
            <w:pPr>
              <w:pStyle w:val="ENoteTableText"/>
              <w:keepNext/>
              <w:keepLines/>
              <w:tabs>
                <w:tab w:val="center" w:leader="dot" w:pos="2552"/>
              </w:tabs>
            </w:pPr>
            <w:r w:rsidRPr="00EE73C4">
              <w:rPr>
                <w:b/>
              </w:rPr>
              <w:t>Part</w:t>
            </w:r>
            <w:r w:rsidR="00EE73C4">
              <w:rPr>
                <w:b/>
              </w:rPr>
              <w:t> </w:t>
            </w:r>
            <w:r w:rsidRPr="00EE73C4">
              <w:rPr>
                <w:b/>
              </w:rPr>
              <w:t>5</w:t>
            </w:r>
          </w:p>
        </w:tc>
        <w:tc>
          <w:tcPr>
            <w:tcW w:w="3307" w:type="pct"/>
            <w:shd w:val="clear" w:color="auto" w:fill="auto"/>
          </w:tcPr>
          <w:p w:rsidR="000B5CD9" w:rsidRPr="00EE73C4" w:rsidRDefault="000B5CD9" w:rsidP="0065201B">
            <w:pPr>
              <w:pStyle w:val="ENoteTableText"/>
              <w:keepNext/>
              <w:keepLines/>
            </w:pP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Part</w:t>
            </w:r>
            <w:r w:rsidR="00EE73C4">
              <w:t> </w:t>
            </w:r>
            <w:r w:rsidRPr="00EE73C4">
              <w:t>5 heading</w:t>
            </w:r>
            <w:r w:rsidRPr="00EE73C4">
              <w:tab/>
            </w:r>
          </w:p>
        </w:tc>
        <w:tc>
          <w:tcPr>
            <w:tcW w:w="3307" w:type="pct"/>
            <w:shd w:val="clear" w:color="auto" w:fill="auto"/>
          </w:tcPr>
          <w:p w:rsidR="00874C04" w:rsidRPr="00EE73C4" w:rsidRDefault="00874C04" w:rsidP="00794744">
            <w:pPr>
              <w:pStyle w:val="ENoteTableText"/>
              <w:tabs>
                <w:tab w:val="center" w:leader="dot" w:pos="2268"/>
              </w:tabs>
              <w:rPr>
                <w:rFonts w:eastAsiaTheme="minorHAnsi" w:cstheme="minorBidi"/>
                <w:lang w:eastAsia="en-US"/>
              </w:rPr>
            </w:pPr>
            <w:r w:rsidRPr="00EE73C4">
              <w:t>rs No 73, 2015</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Division</w:t>
            </w:r>
            <w:r w:rsidR="00EE73C4">
              <w:rPr>
                <w:b/>
              </w:rPr>
              <w:t> </w:t>
            </w:r>
            <w:r w:rsidRPr="00EE73C4">
              <w:rPr>
                <w:b/>
              </w:rPr>
              <w:t>5.1</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Div</w:t>
            </w:r>
            <w:r w:rsidR="00444EF6" w:rsidRPr="00EE73C4">
              <w:t>ision</w:t>
            </w:r>
            <w:r w:rsidR="00EE73C4">
              <w:t> </w:t>
            </w:r>
            <w:r w:rsidRPr="00EE73C4">
              <w:t>5.1</w:t>
            </w:r>
            <w:r w:rsidR="00444EF6" w:rsidRPr="00EE73C4">
              <w:t xml:space="preserve"> heading</w:t>
            </w:r>
            <w:r w:rsidR="00444EF6"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330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56</w:t>
            </w:r>
            <w:r w:rsidRPr="00EE73C4">
              <w:tab/>
            </w:r>
          </w:p>
        </w:tc>
        <w:tc>
          <w:tcPr>
            <w:tcW w:w="3307" w:type="pct"/>
            <w:shd w:val="clear" w:color="auto" w:fill="auto"/>
          </w:tcPr>
          <w:p w:rsidR="000B5CD9" w:rsidRPr="00EE73C4" w:rsidRDefault="000B5CD9" w:rsidP="007C0983">
            <w:pPr>
              <w:pStyle w:val="ENoteTableText"/>
            </w:pPr>
            <w:r w:rsidRPr="00EE73C4">
              <w:t>rs. 2000 No.</w:t>
            </w:r>
            <w:r w:rsidR="00EE73C4">
              <w:t> </w:t>
            </w:r>
            <w:r w:rsidRPr="00EE73C4">
              <w:t>330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Division</w:t>
            </w:r>
            <w:r w:rsidR="00EE73C4">
              <w:rPr>
                <w:b/>
              </w:rPr>
              <w:t> </w:t>
            </w:r>
            <w:r w:rsidRPr="00EE73C4">
              <w:rPr>
                <w:b/>
              </w:rPr>
              <w:t>5.2</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Div</w:t>
            </w:r>
            <w:r w:rsidR="00444EF6" w:rsidRPr="00EE73C4">
              <w:t>ision</w:t>
            </w:r>
            <w:r w:rsidR="00EE73C4">
              <w:t> </w:t>
            </w:r>
            <w:r w:rsidRPr="00EE73C4">
              <w:t xml:space="preserve">5.2 </w:t>
            </w:r>
            <w:r w:rsidR="00444EF6" w:rsidRPr="00EE73C4">
              <w:t>heading</w:t>
            </w:r>
            <w:r w:rsidR="00444EF6"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330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57</w:t>
            </w:r>
            <w:r w:rsidRPr="00EE73C4">
              <w:tab/>
            </w:r>
          </w:p>
        </w:tc>
        <w:tc>
          <w:tcPr>
            <w:tcW w:w="3307" w:type="pct"/>
            <w:shd w:val="clear" w:color="auto" w:fill="auto"/>
          </w:tcPr>
          <w:p w:rsidR="000B5CD9" w:rsidRPr="00EE73C4" w:rsidRDefault="000B5CD9" w:rsidP="007C0983">
            <w:pPr>
              <w:pStyle w:val="ENoteTableText"/>
            </w:pPr>
            <w:r w:rsidRPr="00EE73C4">
              <w:t>rs. 2000 No.</w:t>
            </w:r>
            <w:r w:rsidR="00EE73C4">
              <w:t> </w:t>
            </w:r>
            <w:r w:rsidRPr="00EE73C4">
              <w:t>330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58</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306</w:t>
            </w:r>
            <w:r w:rsidR="00874C04" w:rsidRPr="00EE73C4">
              <w:t>, 2000</w:t>
            </w:r>
            <w:r w:rsidRPr="00EE73C4">
              <w:t>; No 234</w:t>
            </w:r>
            <w:r w:rsidR="00874C04" w:rsidRPr="00EE73C4">
              <w:t>, 2008; No 73, 2015</w:t>
            </w:r>
            <w:r w:rsidR="00FC0379" w:rsidRPr="00EE73C4">
              <w:t xml:space="preserve">; </w:t>
            </w:r>
            <w:r w:rsidR="00FC0379" w:rsidRPr="00EE73C4">
              <w:rPr>
                <w:noProof/>
              </w:rPr>
              <w:t>F2017L00781</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59</w:t>
            </w:r>
            <w:r w:rsidRPr="00EE73C4">
              <w:tab/>
            </w:r>
          </w:p>
        </w:tc>
        <w:tc>
          <w:tcPr>
            <w:tcW w:w="3307" w:type="pct"/>
            <w:shd w:val="clear" w:color="auto" w:fill="auto"/>
          </w:tcPr>
          <w:p w:rsidR="00874C04" w:rsidRPr="00EE73C4" w:rsidRDefault="00874C04" w:rsidP="007C0983">
            <w:pPr>
              <w:pStyle w:val="ENoteTableText"/>
            </w:pPr>
            <w:r w:rsidRPr="00EE73C4">
              <w:t>am No 234, 2008</w:t>
            </w:r>
            <w:r w:rsidR="00FC0379" w:rsidRPr="00EE73C4">
              <w:t xml:space="preserve">; </w:t>
            </w:r>
            <w:r w:rsidR="00FC0379" w:rsidRPr="00EE73C4">
              <w:rPr>
                <w:noProof/>
              </w:rPr>
              <w:t>F2017L00781</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60</w:t>
            </w:r>
            <w:r w:rsidRPr="00EE73C4">
              <w:tab/>
            </w:r>
          </w:p>
        </w:tc>
        <w:tc>
          <w:tcPr>
            <w:tcW w:w="3307" w:type="pct"/>
            <w:shd w:val="clear" w:color="auto" w:fill="auto"/>
          </w:tcPr>
          <w:p w:rsidR="00874C04" w:rsidRPr="00EE73C4" w:rsidRDefault="00874C04" w:rsidP="007C0983">
            <w:pPr>
              <w:pStyle w:val="ENoteTableText"/>
            </w:pPr>
            <w:r w:rsidRPr="00EE73C4">
              <w:t>am No 73, 2015</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61</w:t>
            </w:r>
            <w:r w:rsidRPr="00EE73C4">
              <w:tab/>
            </w:r>
          </w:p>
        </w:tc>
        <w:tc>
          <w:tcPr>
            <w:tcW w:w="3307" w:type="pct"/>
            <w:shd w:val="clear" w:color="auto" w:fill="auto"/>
          </w:tcPr>
          <w:p w:rsidR="00874C04" w:rsidRPr="00EE73C4" w:rsidRDefault="00874C04" w:rsidP="007C0983">
            <w:pPr>
              <w:pStyle w:val="ENoteTableText"/>
            </w:pPr>
            <w:r w:rsidRPr="00EE73C4">
              <w:t>am No 73, 2015</w:t>
            </w:r>
          </w:p>
        </w:tc>
      </w:tr>
      <w:tr w:rsidR="00874C04" w:rsidRPr="00EE73C4" w:rsidTr="00DF590A">
        <w:trPr>
          <w:cantSplit/>
        </w:trPr>
        <w:tc>
          <w:tcPr>
            <w:tcW w:w="1693" w:type="pct"/>
            <w:shd w:val="clear" w:color="auto" w:fill="auto"/>
          </w:tcPr>
          <w:p w:rsidR="00874C04" w:rsidRPr="00EE73C4" w:rsidRDefault="00874C04" w:rsidP="001C031F">
            <w:pPr>
              <w:pStyle w:val="ENoteTableText"/>
              <w:tabs>
                <w:tab w:val="center" w:leader="dot" w:pos="2552"/>
              </w:tabs>
            </w:pPr>
            <w:r w:rsidRPr="00EE73C4">
              <w:t>r 62</w:t>
            </w:r>
            <w:r w:rsidRPr="00EE73C4">
              <w:tab/>
            </w:r>
          </w:p>
        </w:tc>
        <w:tc>
          <w:tcPr>
            <w:tcW w:w="3307" w:type="pct"/>
            <w:shd w:val="clear" w:color="auto" w:fill="auto"/>
          </w:tcPr>
          <w:p w:rsidR="00874C04" w:rsidRPr="00EE73C4" w:rsidRDefault="00874C04" w:rsidP="007C0983">
            <w:pPr>
              <w:pStyle w:val="ENoteTableText"/>
            </w:pPr>
            <w:r w:rsidRPr="00EE73C4">
              <w:t>am No 73, 2015</w:t>
            </w:r>
            <w:r w:rsidR="00FC0379" w:rsidRPr="00EE73C4">
              <w:t xml:space="preserve">; </w:t>
            </w:r>
            <w:r w:rsidR="00FC0379" w:rsidRPr="00EE73C4">
              <w:rPr>
                <w:noProof/>
              </w:rPr>
              <w:t>F2017L00781</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Division</w:t>
            </w:r>
            <w:r w:rsidR="00EE73C4">
              <w:rPr>
                <w:b/>
              </w:rPr>
              <w:t> </w:t>
            </w:r>
            <w:r w:rsidRPr="00EE73C4">
              <w:rPr>
                <w:b/>
              </w:rPr>
              <w:t>5.3</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Div</w:t>
            </w:r>
            <w:r w:rsidR="005970F6" w:rsidRPr="00EE73C4">
              <w:t>ision</w:t>
            </w:r>
            <w:r w:rsidR="00EE73C4">
              <w:t> </w:t>
            </w:r>
            <w:r w:rsidRPr="00EE73C4">
              <w:t>5.3</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ad No 330</w:t>
            </w:r>
            <w:r w:rsidR="005970F6" w:rsidRPr="00EE73C4">
              <w:t>, 2000</w:t>
            </w:r>
          </w:p>
        </w:tc>
      </w:tr>
      <w:tr w:rsidR="005970F6" w:rsidRPr="00EE73C4" w:rsidTr="00DF590A">
        <w:trPr>
          <w:cantSplit/>
        </w:trPr>
        <w:tc>
          <w:tcPr>
            <w:tcW w:w="1693" w:type="pct"/>
            <w:shd w:val="clear" w:color="auto" w:fill="auto"/>
          </w:tcPr>
          <w:p w:rsidR="005970F6" w:rsidRPr="00EE73C4" w:rsidRDefault="005970F6" w:rsidP="001C031F">
            <w:pPr>
              <w:pStyle w:val="ENoteTableText"/>
              <w:tabs>
                <w:tab w:val="center" w:leader="dot" w:pos="2552"/>
              </w:tabs>
            </w:pPr>
            <w:r w:rsidRPr="00EE73C4">
              <w:t>Division</w:t>
            </w:r>
            <w:r w:rsidR="00EE73C4">
              <w:t> </w:t>
            </w:r>
            <w:r w:rsidRPr="00EE73C4">
              <w:t>5.3 heading</w:t>
            </w:r>
            <w:r w:rsidRPr="00EE73C4">
              <w:tab/>
            </w:r>
          </w:p>
        </w:tc>
        <w:tc>
          <w:tcPr>
            <w:tcW w:w="3307" w:type="pct"/>
            <w:shd w:val="clear" w:color="auto" w:fill="auto"/>
          </w:tcPr>
          <w:p w:rsidR="005970F6" w:rsidRPr="00EE73C4" w:rsidRDefault="005970F6" w:rsidP="007C0983">
            <w:pPr>
              <w:pStyle w:val="ENoteTableText"/>
            </w:pPr>
            <w:r w:rsidRPr="00EE73C4">
              <w:t>rs No 73, 2015</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62A</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ad No 330</w:t>
            </w:r>
            <w:r w:rsidR="005970F6" w:rsidRPr="00EE73C4">
              <w:t>,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271</w:t>
            </w:r>
            <w:r w:rsidR="005970F6" w:rsidRPr="00EE73C4">
              <w:t>, 2001</w:t>
            </w:r>
            <w:r w:rsidRPr="00EE73C4">
              <w:t>; No 234</w:t>
            </w:r>
            <w:r w:rsidR="005970F6" w:rsidRPr="00EE73C4">
              <w:t>, 2008; No 73, 2015</w:t>
            </w:r>
            <w:r w:rsidR="00FC0379" w:rsidRPr="00EE73C4">
              <w:t xml:space="preserve">; </w:t>
            </w:r>
            <w:r w:rsidR="00FC0379" w:rsidRPr="00EE73C4">
              <w:rPr>
                <w:noProof/>
              </w:rPr>
              <w:t>F2017L00781</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Part</w:t>
            </w:r>
            <w:r w:rsidR="00EE73C4">
              <w:rPr>
                <w:b/>
              </w:rPr>
              <w:t> </w:t>
            </w:r>
            <w:r w:rsidRPr="00EE73C4">
              <w:rPr>
                <w:b/>
              </w:rPr>
              <w:t>7</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Part</w:t>
            </w:r>
            <w:r w:rsidR="00EE73C4">
              <w:t> </w:t>
            </w:r>
            <w:r w:rsidRPr="00EE73C4">
              <w:t>7</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65</w:t>
            </w:r>
            <w:r w:rsidRPr="00EE73C4">
              <w:tab/>
            </w:r>
          </w:p>
        </w:tc>
        <w:tc>
          <w:tcPr>
            <w:tcW w:w="3307" w:type="pct"/>
            <w:shd w:val="clear" w:color="auto" w:fill="auto"/>
          </w:tcPr>
          <w:p w:rsidR="000B5CD9" w:rsidRPr="00EE73C4" w:rsidRDefault="000B5CD9" w:rsidP="007C0983">
            <w:pPr>
              <w:pStyle w:val="ENoteTableText"/>
            </w:pPr>
            <w:r w:rsidRPr="00EE73C4">
              <w:t>ad. 2000 No.</w:t>
            </w:r>
            <w:r w:rsidR="00EE73C4">
              <w:t> </w:t>
            </w:r>
            <w:r w:rsidRPr="00EE73C4">
              <w:t>306</w:t>
            </w:r>
          </w:p>
        </w:tc>
      </w:tr>
      <w:tr w:rsidR="0019186B" w:rsidRPr="00EE73C4" w:rsidTr="00DF590A">
        <w:trPr>
          <w:cantSplit/>
        </w:trPr>
        <w:tc>
          <w:tcPr>
            <w:tcW w:w="1693" w:type="pct"/>
            <w:shd w:val="clear" w:color="auto" w:fill="auto"/>
          </w:tcPr>
          <w:p w:rsidR="0019186B" w:rsidRPr="00EE73C4" w:rsidRDefault="0019186B" w:rsidP="001C031F">
            <w:pPr>
              <w:pStyle w:val="ENoteTableText"/>
              <w:tabs>
                <w:tab w:val="center" w:leader="dot" w:pos="2552"/>
              </w:tabs>
            </w:pPr>
          </w:p>
        </w:tc>
        <w:tc>
          <w:tcPr>
            <w:tcW w:w="3307" w:type="pct"/>
            <w:shd w:val="clear" w:color="auto" w:fill="auto"/>
          </w:tcPr>
          <w:p w:rsidR="0019186B" w:rsidRPr="00EE73C4" w:rsidRDefault="0019186B" w:rsidP="007C0983">
            <w:pPr>
              <w:pStyle w:val="ENoteTableText"/>
            </w:pPr>
            <w:r w:rsidRPr="00EE73C4">
              <w:t>am F2016L00758</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65A</w:t>
            </w:r>
            <w:r w:rsidRPr="00EE73C4">
              <w:tab/>
            </w:r>
          </w:p>
        </w:tc>
        <w:tc>
          <w:tcPr>
            <w:tcW w:w="3307" w:type="pct"/>
            <w:shd w:val="clear" w:color="auto" w:fill="auto"/>
          </w:tcPr>
          <w:p w:rsidR="000B5CD9" w:rsidRPr="00EE73C4" w:rsidRDefault="000B5CD9" w:rsidP="007C0983">
            <w:pPr>
              <w:pStyle w:val="ENoteTableText"/>
            </w:pPr>
            <w:r w:rsidRPr="00EE73C4">
              <w:t>ad. 2001 No.</w:t>
            </w:r>
            <w:r w:rsidR="00EE73C4">
              <w:t> </w:t>
            </w:r>
            <w:r w:rsidRPr="00EE73C4">
              <w:t>271</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r. 66</w:t>
            </w:r>
            <w:r w:rsidRPr="00EE73C4">
              <w:tab/>
            </w:r>
          </w:p>
        </w:tc>
        <w:tc>
          <w:tcPr>
            <w:tcW w:w="3307" w:type="pct"/>
            <w:shd w:val="clear" w:color="auto" w:fill="auto"/>
          </w:tcPr>
          <w:p w:rsidR="000B5CD9" w:rsidRPr="00EE73C4" w:rsidRDefault="00444EF6" w:rsidP="007C0983">
            <w:pPr>
              <w:pStyle w:val="ENoteTableText"/>
            </w:pPr>
            <w:r w:rsidRPr="00EE73C4">
              <w:t>ad No</w:t>
            </w:r>
            <w:r w:rsidR="0077578E" w:rsidRPr="00EE73C4">
              <w:t> </w:t>
            </w:r>
            <w:r w:rsidR="000B5CD9" w:rsidRPr="00EE73C4">
              <w:t>306</w:t>
            </w:r>
            <w:r w:rsidRPr="00EE73C4">
              <w:t>,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8E5DAA" w:rsidP="00C92D1D">
            <w:pPr>
              <w:pStyle w:val="ENoteTableText"/>
            </w:pPr>
            <w:r w:rsidRPr="00EE73C4">
              <w:t>am</w:t>
            </w:r>
            <w:r w:rsidR="000B5CD9" w:rsidRPr="00EE73C4">
              <w:t xml:space="preserve"> No</w:t>
            </w:r>
            <w:r w:rsidR="0077578E" w:rsidRPr="00EE73C4">
              <w:t> </w:t>
            </w:r>
            <w:r w:rsidR="000B5CD9" w:rsidRPr="00EE73C4">
              <w:t>234</w:t>
            </w:r>
            <w:r w:rsidR="00444EF6" w:rsidRPr="00EE73C4">
              <w:t>, 2008</w:t>
            </w:r>
            <w:r w:rsidRPr="00EE73C4">
              <w:t>; F2016L00758</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Part</w:t>
            </w:r>
            <w:r w:rsidR="00EE73C4">
              <w:t> </w:t>
            </w:r>
            <w:r w:rsidRPr="00EE73C4">
              <w:t>8</w:t>
            </w:r>
            <w:r w:rsidRPr="00EE73C4">
              <w:tab/>
            </w:r>
          </w:p>
        </w:tc>
        <w:tc>
          <w:tcPr>
            <w:tcW w:w="3307" w:type="pct"/>
            <w:shd w:val="clear" w:color="auto" w:fill="auto"/>
          </w:tcPr>
          <w:p w:rsidR="008E5DAA" w:rsidRPr="00EE73C4" w:rsidDel="008E5DAA" w:rsidRDefault="008E5DAA" w:rsidP="00277E3C">
            <w:pPr>
              <w:pStyle w:val="ENoteTableText"/>
            </w:pPr>
            <w:r w:rsidRPr="00EE73C4">
              <w:t>ad F2016L00758</w:t>
            </w:r>
          </w:p>
        </w:tc>
      </w:tr>
      <w:tr w:rsidR="00FC0379" w:rsidRPr="00EE73C4" w:rsidTr="00DF590A">
        <w:trPr>
          <w:cantSplit/>
        </w:trPr>
        <w:tc>
          <w:tcPr>
            <w:tcW w:w="1693" w:type="pct"/>
            <w:shd w:val="clear" w:color="auto" w:fill="auto"/>
          </w:tcPr>
          <w:p w:rsidR="00FC0379" w:rsidRPr="00EE73C4" w:rsidRDefault="00FC0379" w:rsidP="001C031F">
            <w:pPr>
              <w:pStyle w:val="ENoteTableText"/>
              <w:tabs>
                <w:tab w:val="center" w:leader="dot" w:pos="2552"/>
              </w:tabs>
            </w:pPr>
          </w:p>
        </w:tc>
        <w:tc>
          <w:tcPr>
            <w:tcW w:w="3307" w:type="pct"/>
            <w:shd w:val="clear" w:color="auto" w:fill="auto"/>
          </w:tcPr>
          <w:p w:rsidR="00FC0379" w:rsidRPr="00EE73C4" w:rsidRDefault="00FC0379" w:rsidP="00277E3C">
            <w:pPr>
              <w:pStyle w:val="ENoteTableText"/>
            </w:pPr>
            <w:r w:rsidRPr="00EE73C4">
              <w:t xml:space="preserve">rep </w:t>
            </w:r>
            <w:r w:rsidRPr="00EE73C4">
              <w:rPr>
                <w:noProof/>
              </w:rPr>
              <w:t>F2017L00781</w:t>
            </w:r>
          </w:p>
        </w:tc>
      </w:tr>
      <w:tr w:rsidR="00C92D1D" w:rsidRPr="00EE73C4" w:rsidTr="00DF590A">
        <w:trPr>
          <w:cantSplit/>
        </w:trPr>
        <w:tc>
          <w:tcPr>
            <w:tcW w:w="1693" w:type="pct"/>
            <w:shd w:val="clear" w:color="auto" w:fill="auto"/>
          </w:tcPr>
          <w:p w:rsidR="00C92D1D" w:rsidRPr="00EE73C4" w:rsidRDefault="00C92D1D" w:rsidP="001C031F">
            <w:pPr>
              <w:pStyle w:val="ENoteTableText"/>
              <w:tabs>
                <w:tab w:val="center" w:leader="dot" w:pos="2552"/>
              </w:tabs>
            </w:pPr>
            <w:r w:rsidRPr="00EE73C4">
              <w:t>r 67</w:t>
            </w:r>
            <w:r w:rsidRPr="00EE73C4">
              <w:tab/>
            </w:r>
          </w:p>
        </w:tc>
        <w:tc>
          <w:tcPr>
            <w:tcW w:w="3307" w:type="pct"/>
            <w:shd w:val="clear" w:color="auto" w:fill="auto"/>
          </w:tcPr>
          <w:p w:rsidR="00C92D1D" w:rsidRPr="00EE73C4" w:rsidRDefault="00C92D1D" w:rsidP="00277E3C">
            <w:pPr>
              <w:pStyle w:val="ENoteTableText"/>
            </w:pPr>
            <w:r w:rsidRPr="00EE73C4">
              <w:t>ad F2016L00758</w:t>
            </w:r>
          </w:p>
        </w:tc>
      </w:tr>
      <w:tr w:rsidR="00FC0379" w:rsidRPr="00EE73C4" w:rsidTr="00DF590A">
        <w:trPr>
          <w:cantSplit/>
        </w:trPr>
        <w:tc>
          <w:tcPr>
            <w:tcW w:w="1693" w:type="pct"/>
            <w:shd w:val="clear" w:color="auto" w:fill="auto"/>
          </w:tcPr>
          <w:p w:rsidR="00FC0379" w:rsidRPr="00EE73C4" w:rsidRDefault="00FC0379" w:rsidP="001C031F">
            <w:pPr>
              <w:pStyle w:val="ENoteTableText"/>
              <w:tabs>
                <w:tab w:val="center" w:leader="dot" w:pos="2552"/>
              </w:tabs>
            </w:pPr>
          </w:p>
        </w:tc>
        <w:tc>
          <w:tcPr>
            <w:tcW w:w="3307" w:type="pct"/>
            <w:shd w:val="clear" w:color="auto" w:fill="auto"/>
          </w:tcPr>
          <w:p w:rsidR="00FC0379" w:rsidRPr="00EE73C4" w:rsidRDefault="00FC0379" w:rsidP="00277E3C">
            <w:pPr>
              <w:pStyle w:val="ENoteTableText"/>
            </w:pPr>
            <w:r w:rsidRPr="00EE73C4">
              <w:t xml:space="preserve">rep </w:t>
            </w:r>
            <w:r w:rsidRPr="00EE73C4">
              <w:rPr>
                <w:noProof/>
              </w:rPr>
              <w:t>F2017L00781</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Schedule</w:t>
            </w:r>
            <w:r w:rsidR="00EE73C4">
              <w:rPr>
                <w:b/>
              </w:rPr>
              <w:t> </w:t>
            </w:r>
            <w:r w:rsidRPr="00EE73C4">
              <w:rPr>
                <w:b/>
              </w:rPr>
              <w:t>1</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Schedule</w:t>
            </w:r>
            <w:r w:rsidR="00EE73C4">
              <w:t> </w:t>
            </w:r>
            <w:r w:rsidRPr="00EE73C4">
              <w:t>1</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243</w:t>
            </w:r>
            <w:r w:rsidR="008C0E92" w:rsidRPr="00EE73C4">
              <w:t>, 2002</w:t>
            </w:r>
            <w:r w:rsidRPr="00EE73C4">
              <w:t>; No 234</w:t>
            </w:r>
            <w:r w:rsidR="008C0E92" w:rsidRPr="00EE73C4">
              <w:t>, 2008</w:t>
            </w:r>
            <w:r w:rsidRPr="00EE73C4">
              <w:t>; No 78, 2014</w:t>
            </w:r>
            <w:r w:rsidR="008C0E92" w:rsidRPr="00EE73C4">
              <w:t>; No 73, 2015</w:t>
            </w:r>
            <w:r w:rsidR="00C92D1D" w:rsidRPr="00EE73C4">
              <w:t>; F2016L00758</w:t>
            </w:r>
            <w:r w:rsidR="00FC0379" w:rsidRPr="00EE73C4">
              <w:t xml:space="preserve">; </w:t>
            </w:r>
            <w:r w:rsidR="00FC0379" w:rsidRPr="00EE73C4">
              <w:rPr>
                <w:noProof/>
              </w:rPr>
              <w:t>F2017L00781</w:t>
            </w:r>
            <w:r w:rsidR="0008394A" w:rsidRPr="00EE73C4">
              <w:rPr>
                <w:noProof/>
              </w:rPr>
              <w:t>; F2018L00850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Schedule</w:t>
            </w:r>
            <w:r w:rsidR="00EE73C4">
              <w:rPr>
                <w:b/>
              </w:rPr>
              <w:t> </w:t>
            </w:r>
            <w:r w:rsidRPr="00EE73C4">
              <w:rPr>
                <w:b/>
              </w:rPr>
              <w:t>2</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Schedule</w:t>
            </w:r>
            <w:r w:rsidR="00EE73C4">
              <w:t> </w:t>
            </w:r>
            <w:r w:rsidRPr="00EE73C4">
              <w:t>2</w:t>
            </w:r>
            <w:r w:rsidR="008C0E92" w:rsidRPr="00EE73C4">
              <w:t xml:space="preserve"> heading</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90</w:t>
            </w:r>
            <w:r w:rsidR="008C0E92" w:rsidRPr="00EE73C4">
              <w:t>, 2003</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Schedule</w:t>
            </w:r>
            <w:r w:rsidR="00EE73C4">
              <w:t> </w:t>
            </w:r>
            <w:r w:rsidRPr="00EE73C4">
              <w:t>2</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97</w:t>
            </w:r>
            <w:r w:rsidR="008C0E92" w:rsidRPr="00EE73C4">
              <w:t>, 1999</w:t>
            </w:r>
            <w:r w:rsidRPr="00EE73C4">
              <w:t>; No 306</w:t>
            </w:r>
            <w:r w:rsidR="008C0E92" w:rsidRPr="00EE73C4">
              <w:t>, 2000</w:t>
            </w:r>
            <w:r w:rsidRPr="00EE73C4">
              <w:t>; No 271</w:t>
            </w:r>
            <w:r w:rsidR="008C0E92" w:rsidRPr="00EE73C4">
              <w:t>, 2001</w:t>
            </w:r>
            <w:r w:rsidRPr="00EE73C4">
              <w:t>; No 234</w:t>
            </w:r>
            <w:r w:rsidR="008C0E92" w:rsidRPr="00EE73C4">
              <w:t>, 2008</w:t>
            </w:r>
            <w:r w:rsidRPr="00EE73C4">
              <w:t>; No 78, 2014</w:t>
            </w:r>
            <w:r w:rsidR="008C0E92" w:rsidRPr="00EE73C4">
              <w:t>; No 73, 2015</w:t>
            </w:r>
            <w:r w:rsidR="008E5DAA" w:rsidRPr="00EE73C4">
              <w:t>; F2016L00758</w:t>
            </w:r>
            <w:r w:rsidR="00FC0379" w:rsidRPr="00EE73C4">
              <w:t xml:space="preserve">; </w:t>
            </w:r>
            <w:r w:rsidR="00FC0379" w:rsidRPr="00EE73C4">
              <w:rPr>
                <w:noProof/>
              </w:rPr>
              <w:t>F2017L00781</w:t>
            </w:r>
            <w:r w:rsidR="0008394A" w:rsidRPr="00EE73C4">
              <w:rPr>
                <w:noProof/>
              </w:rPr>
              <w:t>; F2018L00850</w:t>
            </w:r>
          </w:p>
        </w:tc>
      </w:tr>
      <w:tr w:rsidR="008C0E92" w:rsidRPr="00EE73C4" w:rsidTr="00DF590A">
        <w:trPr>
          <w:cantSplit/>
        </w:trPr>
        <w:tc>
          <w:tcPr>
            <w:tcW w:w="1693" w:type="pct"/>
            <w:shd w:val="clear" w:color="auto" w:fill="auto"/>
          </w:tcPr>
          <w:p w:rsidR="008C0E92" w:rsidRPr="00EE73C4" w:rsidRDefault="008C0E92" w:rsidP="001C031F">
            <w:pPr>
              <w:pStyle w:val="ENoteTableText"/>
              <w:tabs>
                <w:tab w:val="center" w:leader="dot" w:pos="2552"/>
              </w:tabs>
            </w:pPr>
            <w:r w:rsidRPr="00EE73C4">
              <w:rPr>
                <w:b/>
              </w:rPr>
              <w:t>Schedule</w:t>
            </w:r>
            <w:r w:rsidR="00EE73C4">
              <w:rPr>
                <w:b/>
              </w:rPr>
              <w:t> </w:t>
            </w:r>
            <w:r w:rsidRPr="00EE73C4">
              <w:rPr>
                <w:b/>
              </w:rPr>
              <w:t>3</w:t>
            </w:r>
          </w:p>
        </w:tc>
        <w:tc>
          <w:tcPr>
            <w:tcW w:w="3307" w:type="pct"/>
            <w:shd w:val="clear" w:color="auto" w:fill="auto"/>
          </w:tcPr>
          <w:p w:rsidR="008C0E92" w:rsidRPr="00EE73C4" w:rsidRDefault="008C0E92" w:rsidP="00945193">
            <w:pPr>
              <w:pStyle w:val="ENoteTableText"/>
            </w:pPr>
          </w:p>
        </w:tc>
      </w:tr>
      <w:tr w:rsidR="008C0E92" w:rsidRPr="00EE73C4" w:rsidTr="00DF590A">
        <w:trPr>
          <w:cantSplit/>
        </w:trPr>
        <w:tc>
          <w:tcPr>
            <w:tcW w:w="1693" w:type="pct"/>
            <w:shd w:val="clear" w:color="auto" w:fill="auto"/>
          </w:tcPr>
          <w:p w:rsidR="008C0E92" w:rsidRPr="00EE73C4" w:rsidRDefault="008C0E92" w:rsidP="001C031F">
            <w:pPr>
              <w:pStyle w:val="ENoteTableText"/>
              <w:tabs>
                <w:tab w:val="center" w:leader="dot" w:pos="2552"/>
              </w:tabs>
            </w:pPr>
            <w:r w:rsidRPr="00EE73C4">
              <w:t>Schedule</w:t>
            </w:r>
            <w:r w:rsidR="00EE73C4">
              <w:t> </w:t>
            </w:r>
            <w:r w:rsidRPr="00EE73C4">
              <w:t>3</w:t>
            </w:r>
            <w:r w:rsidRPr="00EE73C4">
              <w:tab/>
            </w:r>
          </w:p>
        </w:tc>
        <w:tc>
          <w:tcPr>
            <w:tcW w:w="3307" w:type="pct"/>
            <w:shd w:val="clear" w:color="auto" w:fill="auto"/>
          </w:tcPr>
          <w:p w:rsidR="008C0E92" w:rsidRPr="00EE73C4" w:rsidRDefault="008C0E92" w:rsidP="00945193">
            <w:pPr>
              <w:pStyle w:val="ENoteTableText"/>
            </w:pPr>
            <w:r w:rsidRPr="00EE73C4">
              <w:t>am No 73, 2015</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rPr>
                <w:b/>
              </w:rPr>
              <w:t>Schedule</w:t>
            </w:r>
            <w:r w:rsidR="00EE73C4">
              <w:rPr>
                <w:b/>
              </w:rPr>
              <w:t> </w:t>
            </w:r>
            <w:r w:rsidRPr="00EE73C4">
              <w:rPr>
                <w:b/>
              </w:rPr>
              <w:t>3A</w:t>
            </w:r>
          </w:p>
        </w:tc>
        <w:tc>
          <w:tcPr>
            <w:tcW w:w="3307" w:type="pct"/>
            <w:shd w:val="clear" w:color="auto" w:fill="auto"/>
          </w:tcPr>
          <w:p w:rsidR="000B5CD9" w:rsidRPr="00EE73C4" w:rsidRDefault="000B5CD9" w:rsidP="007C0983">
            <w:pPr>
              <w:pStyle w:val="ENoteTableText"/>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Schedule</w:t>
            </w:r>
            <w:r w:rsidR="00EE73C4">
              <w:t> </w:t>
            </w:r>
            <w:r w:rsidRPr="00EE73C4">
              <w:t>3A</w:t>
            </w:r>
            <w:r w:rsidRPr="00EE73C4">
              <w:tab/>
            </w:r>
          </w:p>
        </w:tc>
        <w:tc>
          <w:tcPr>
            <w:tcW w:w="3307" w:type="pct"/>
            <w:shd w:val="clear" w:color="auto" w:fill="auto"/>
          </w:tcPr>
          <w:p w:rsidR="000B5CD9" w:rsidRPr="00EE73C4" w:rsidRDefault="000B5CD9" w:rsidP="0072195F">
            <w:pPr>
              <w:pStyle w:val="ENoteTableText"/>
            </w:pPr>
            <w:r w:rsidRPr="00EE73C4">
              <w:t>ad No 97, 1999</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306,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90, 2003; No 213, 2004; No 115, 2007; No 101, 2010; No 51, 2011; No 44, 2012; No.</w:t>
            </w:r>
            <w:r w:rsidR="00EE73C4">
              <w:t> </w:t>
            </w:r>
            <w:r w:rsidRPr="00EE73C4">
              <w:t>74, 2013; No 78, 2014; No 73, 2015</w:t>
            </w:r>
            <w:r w:rsidR="0019186B" w:rsidRPr="00EE73C4">
              <w:t>; F2016L00758</w:t>
            </w:r>
            <w:r w:rsidR="00DC45D8" w:rsidRPr="00EE73C4">
              <w:t xml:space="preserve">; </w:t>
            </w:r>
            <w:r w:rsidR="00DC45D8" w:rsidRPr="00EE73C4">
              <w:rPr>
                <w:noProof/>
              </w:rPr>
              <w:t>F2017L00781</w:t>
            </w:r>
            <w:r w:rsidR="0008394A" w:rsidRPr="00EE73C4">
              <w:rPr>
                <w:noProof/>
              </w:rPr>
              <w:t>; F2018L00850</w:t>
            </w:r>
          </w:p>
        </w:tc>
      </w:tr>
      <w:tr w:rsidR="000B5CD9" w:rsidRPr="00EE73C4" w:rsidTr="00DF590A">
        <w:trPr>
          <w:cantSplit/>
        </w:trPr>
        <w:tc>
          <w:tcPr>
            <w:tcW w:w="1693" w:type="pct"/>
            <w:shd w:val="clear" w:color="auto" w:fill="auto"/>
          </w:tcPr>
          <w:p w:rsidR="000B5CD9" w:rsidRPr="00EE73C4" w:rsidRDefault="000B5CD9" w:rsidP="001C031F">
            <w:pPr>
              <w:pStyle w:val="ENoteTableText"/>
              <w:keepNext/>
              <w:keepLines/>
              <w:tabs>
                <w:tab w:val="center" w:leader="dot" w:pos="2552"/>
              </w:tabs>
            </w:pPr>
            <w:r w:rsidRPr="00EE73C4">
              <w:rPr>
                <w:b/>
              </w:rPr>
              <w:t>Schedule</w:t>
            </w:r>
            <w:r w:rsidR="00EE73C4">
              <w:rPr>
                <w:b/>
              </w:rPr>
              <w:t> </w:t>
            </w:r>
            <w:r w:rsidRPr="00EE73C4">
              <w:rPr>
                <w:b/>
              </w:rPr>
              <w:t>3B</w:t>
            </w:r>
          </w:p>
        </w:tc>
        <w:tc>
          <w:tcPr>
            <w:tcW w:w="3307" w:type="pct"/>
            <w:shd w:val="clear" w:color="auto" w:fill="auto"/>
          </w:tcPr>
          <w:p w:rsidR="000B5CD9" w:rsidRPr="00EE73C4" w:rsidRDefault="000B5CD9" w:rsidP="0065201B">
            <w:pPr>
              <w:pStyle w:val="ENoteTableText"/>
              <w:keepNext/>
              <w:keepLines/>
            </w:pP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r w:rsidRPr="00EE73C4">
              <w:t>Schedule</w:t>
            </w:r>
            <w:r w:rsidR="00EE73C4">
              <w:t> </w:t>
            </w:r>
            <w:r w:rsidRPr="00EE73C4">
              <w:t>3B</w:t>
            </w:r>
            <w:r w:rsidRPr="00EE73C4">
              <w:tab/>
            </w: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ad No 97, 1999</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rs No 306, 2000</w:t>
            </w:r>
          </w:p>
        </w:tc>
      </w:tr>
      <w:tr w:rsidR="000B5CD9" w:rsidRPr="00EE73C4" w:rsidTr="00DF590A">
        <w:trPr>
          <w:cantSplit/>
        </w:trPr>
        <w:tc>
          <w:tcPr>
            <w:tcW w:w="1693" w:type="pct"/>
            <w:shd w:val="clear" w:color="auto" w:fill="auto"/>
          </w:tcPr>
          <w:p w:rsidR="000B5CD9" w:rsidRPr="00EE73C4" w:rsidRDefault="000B5CD9" w:rsidP="001C031F">
            <w:pPr>
              <w:pStyle w:val="ENoteTableText"/>
              <w:tabs>
                <w:tab w:val="center" w:leader="dot" w:pos="2552"/>
              </w:tabs>
            </w:pPr>
          </w:p>
        </w:tc>
        <w:tc>
          <w:tcPr>
            <w:tcW w:w="3307" w:type="pct"/>
            <w:shd w:val="clear" w:color="auto" w:fill="auto"/>
          </w:tcPr>
          <w:p w:rsidR="000B5CD9" w:rsidRPr="00EE73C4" w:rsidRDefault="000B5CD9">
            <w:pPr>
              <w:pStyle w:val="ENoteTableText"/>
              <w:rPr>
                <w:rFonts w:eastAsiaTheme="minorHAnsi" w:cstheme="minorBidi"/>
                <w:lang w:eastAsia="en-US"/>
              </w:rPr>
            </w:pPr>
            <w:r w:rsidRPr="00EE73C4">
              <w:t>am No 90, 2003; No 213, 2004; No 101, 2010; No 51, 2011; No 44, 2012; No.</w:t>
            </w:r>
            <w:r w:rsidR="00EE73C4">
              <w:t> </w:t>
            </w:r>
            <w:r w:rsidRPr="00EE73C4">
              <w:t>74, 2013; No 78, 2014; No 73, 2015</w:t>
            </w:r>
            <w:r w:rsidR="0019186B" w:rsidRPr="00EE73C4">
              <w:t>; F2016L00758</w:t>
            </w:r>
            <w:r w:rsidR="00DC45D8" w:rsidRPr="00EE73C4">
              <w:t xml:space="preserve">; </w:t>
            </w:r>
            <w:r w:rsidR="00DC45D8" w:rsidRPr="00EE73C4">
              <w:rPr>
                <w:noProof/>
              </w:rPr>
              <w:t>F2017L00781</w:t>
            </w:r>
            <w:r w:rsidR="0008394A" w:rsidRPr="00EE73C4">
              <w:rPr>
                <w:noProof/>
              </w:rPr>
              <w:t>; F2018L00850</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rPr>
                <w:b/>
              </w:rPr>
            </w:pPr>
            <w:r w:rsidRPr="00EE73C4">
              <w:rPr>
                <w:b/>
              </w:rPr>
              <w:t>Schedule</w:t>
            </w:r>
            <w:r w:rsidR="00EE73C4">
              <w:rPr>
                <w:b/>
              </w:rPr>
              <w:t> </w:t>
            </w:r>
            <w:r w:rsidRPr="00EE73C4">
              <w:rPr>
                <w:b/>
              </w:rPr>
              <w:t>3BA</w:t>
            </w:r>
          </w:p>
        </w:tc>
        <w:tc>
          <w:tcPr>
            <w:tcW w:w="3307" w:type="pct"/>
            <w:shd w:val="clear" w:color="auto" w:fill="auto"/>
          </w:tcPr>
          <w:p w:rsidR="008E5DAA" w:rsidRPr="00EE73C4" w:rsidRDefault="008E5DAA">
            <w:pPr>
              <w:pStyle w:val="ENoteTableText"/>
            </w:pP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Schedule</w:t>
            </w:r>
            <w:r w:rsidR="00EE73C4">
              <w:t> </w:t>
            </w:r>
            <w:r w:rsidRPr="00EE73C4">
              <w:t>3BA</w:t>
            </w:r>
            <w:r w:rsidRPr="00EE73C4">
              <w:tab/>
            </w:r>
          </w:p>
        </w:tc>
        <w:tc>
          <w:tcPr>
            <w:tcW w:w="3307" w:type="pct"/>
            <w:shd w:val="clear" w:color="auto" w:fill="auto"/>
          </w:tcPr>
          <w:p w:rsidR="008E5DAA" w:rsidRPr="00EE73C4" w:rsidRDefault="00B833A3">
            <w:pPr>
              <w:pStyle w:val="ENoteTableText"/>
            </w:pPr>
            <w:r w:rsidRPr="00EE73C4">
              <w:t xml:space="preserve">ad </w:t>
            </w:r>
            <w:r w:rsidR="008E5DAA" w:rsidRPr="00EE73C4">
              <w:t>F2016L00758</w:t>
            </w:r>
          </w:p>
        </w:tc>
      </w:tr>
      <w:tr w:rsidR="00DC45D8" w:rsidRPr="00EE73C4" w:rsidTr="00DF590A">
        <w:trPr>
          <w:cantSplit/>
        </w:trPr>
        <w:tc>
          <w:tcPr>
            <w:tcW w:w="1693" w:type="pct"/>
            <w:shd w:val="clear" w:color="auto" w:fill="auto"/>
          </w:tcPr>
          <w:p w:rsidR="00DC45D8" w:rsidRPr="00EE73C4" w:rsidRDefault="00DC45D8" w:rsidP="001C031F">
            <w:pPr>
              <w:pStyle w:val="ENoteTableText"/>
              <w:tabs>
                <w:tab w:val="center" w:leader="dot" w:pos="2552"/>
              </w:tabs>
            </w:pPr>
          </w:p>
        </w:tc>
        <w:tc>
          <w:tcPr>
            <w:tcW w:w="3307" w:type="pct"/>
            <w:shd w:val="clear" w:color="auto" w:fill="auto"/>
          </w:tcPr>
          <w:p w:rsidR="00DC45D8" w:rsidRPr="00EE73C4" w:rsidRDefault="00DC45D8">
            <w:pPr>
              <w:pStyle w:val="ENoteTableText"/>
            </w:pPr>
            <w:r w:rsidRPr="00EE73C4">
              <w:t xml:space="preserve">am </w:t>
            </w:r>
            <w:r w:rsidRPr="00EE73C4">
              <w:rPr>
                <w:noProof/>
              </w:rPr>
              <w:t>F2017L00781</w:t>
            </w:r>
            <w:r w:rsidR="0008394A" w:rsidRPr="00EE73C4">
              <w:rPr>
                <w:noProof/>
              </w:rPr>
              <w:t>; F2018L00850</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rPr>
                <w:b/>
              </w:rPr>
              <w:t>Schedule</w:t>
            </w:r>
            <w:r w:rsidR="00EE73C4">
              <w:rPr>
                <w:b/>
              </w:rPr>
              <w:t> </w:t>
            </w:r>
            <w:r w:rsidRPr="00EE73C4">
              <w:rPr>
                <w:b/>
              </w:rPr>
              <w:t>3C</w:t>
            </w:r>
          </w:p>
        </w:tc>
        <w:tc>
          <w:tcPr>
            <w:tcW w:w="3307" w:type="pct"/>
            <w:shd w:val="clear" w:color="auto" w:fill="auto"/>
          </w:tcPr>
          <w:p w:rsidR="008E5DAA" w:rsidRPr="00EE73C4" w:rsidRDefault="008E5DAA" w:rsidP="007C0983">
            <w:pPr>
              <w:pStyle w:val="ENoteTableText"/>
            </w:pP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Schedules</w:t>
            </w:r>
            <w:r w:rsidR="00EE73C4">
              <w:t> </w:t>
            </w:r>
            <w:r w:rsidRPr="00EE73C4">
              <w:t>3C</w:t>
            </w:r>
            <w:r w:rsidRPr="00EE73C4">
              <w:tab/>
            </w:r>
          </w:p>
        </w:tc>
        <w:tc>
          <w:tcPr>
            <w:tcW w:w="3307" w:type="pct"/>
            <w:shd w:val="clear" w:color="auto" w:fill="auto"/>
          </w:tcPr>
          <w:p w:rsidR="008E5DAA" w:rsidRPr="00EE73C4" w:rsidRDefault="008E5DAA">
            <w:pPr>
              <w:pStyle w:val="ENoteTableText"/>
              <w:rPr>
                <w:rFonts w:eastAsiaTheme="minorHAnsi" w:cstheme="minorBidi"/>
                <w:lang w:eastAsia="en-US"/>
              </w:rPr>
            </w:pPr>
            <w:r w:rsidRPr="00EE73C4">
              <w:t>ad No 97, 1999</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p>
        </w:tc>
        <w:tc>
          <w:tcPr>
            <w:tcW w:w="3307" w:type="pct"/>
            <w:shd w:val="clear" w:color="auto" w:fill="auto"/>
          </w:tcPr>
          <w:p w:rsidR="008E5DAA" w:rsidRPr="00EE73C4" w:rsidRDefault="008E5DAA">
            <w:pPr>
              <w:pStyle w:val="ENoteTableText"/>
              <w:rPr>
                <w:rFonts w:eastAsiaTheme="minorHAnsi" w:cstheme="minorBidi"/>
                <w:lang w:eastAsia="en-US"/>
              </w:rPr>
            </w:pPr>
            <w:r w:rsidRPr="00EE73C4">
              <w:t>rs No 306, 2000</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p>
        </w:tc>
        <w:tc>
          <w:tcPr>
            <w:tcW w:w="3307" w:type="pct"/>
            <w:shd w:val="clear" w:color="auto" w:fill="auto"/>
          </w:tcPr>
          <w:p w:rsidR="008E5DAA" w:rsidRPr="00EE73C4" w:rsidRDefault="008E5DAA">
            <w:pPr>
              <w:pStyle w:val="ENoteTableText"/>
              <w:rPr>
                <w:rFonts w:eastAsiaTheme="minorHAnsi" w:cstheme="minorBidi"/>
                <w:lang w:eastAsia="en-US"/>
              </w:rPr>
            </w:pPr>
            <w:r w:rsidRPr="00EE73C4">
              <w:t>am No 213, 2004;  No 234, 2008; No 101, 2010; No 174, 2010; No 51, 2011; No 44, 2012; No.</w:t>
            </w:r>
            <w:r w:rsidR="00EE73C4">
              <w:t> </w:t>
            </w:r>
            <w:r w:rsidRPr="00EE73C4">
              <w:t>74, 2013; No 78, 2014; No 73, 2015; F2016L00758</w:t>
            </w:r>
            <w:r w:rsidR="00DC45D8" w:rsidRPr="00EE73C4">
              <w:t xml:space="preserve">; </w:t>
            </w:r>
            <w:r w:rsidR="00DC45D8" w:rsidRPr="00EE73C4">
              <w:rPr>
                <w:noProof/>
              </w:rPr>
              <w:t>F2017L00781</w:t>
            </w:r>
            <w:r w:rsidR="0008394A" w:rsidRPr="00EE73C4">
              <w:rPr>
                <w:noProof/>
              </w:rPr>
              <w:t>; F2018L00850</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Schedules</w:t>
            </w:r>
            <w:r w:rsidR="00EE73C4">
              <w:t> </w:t>
            </w:r>
            <w:r w:rsidRPr="00EE73C4">
              <w:t>3D–3F</w:t>
            </w:r>
            <w:r w:rsidRPr="00EE73C4">
              <w:tab/>
            </w:r>
          </w:p>
        </w:tc>
        <w:tc>
          <w:tcPr>
            <w:tcW w:w="3307" w:type="pct"/>
            <w:shd w:val="clear" w:color="auto" w:fill="auto"/>
          </w:tcPr>
          <w:p w:rsidR="008E5DAA" w:rsidRPr="00EE73C4" w:rsidRDefault="008E5DAA" w:rsidP="007C0983">
            <w:pPr>
              <w:pStyle w:val="ENoteTableText"/>
            </w:pPr>
            <w:r w:rsidRPr="00EE73C4">
              <w:t>ad. 1999 No.</w:t>
            </w:r>
            <w:r w:rsidR="00EE73C4">
              <w:t> </w:t>
            </w:r>
            <w:r w:rsidRPr="00EE73C4">
              <w:t>97</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p>
        </w:tc>
        <w:tc>
          <w:tcPr>
            <w:tcW w:w="3307" w:type="pct"/>
            <w:shd w:val="clear" w:color="auto" w:fill="auto"/>
          </w:tcPr>
          <w:p w:rsidR="008E5DAA" w:rsidRPr="00EE73C4" w:rsidRDefault="008E5DAA" w:rsidP="007C0983">
            <w:pPr>
              <w:pStyle w:val="ENoteTableText"/>
            </w:pPr>
            <w:r w:rsidRPr="00EE73C4">
              <w:t>rep. 2000 No.</w:t>
            </w:r>
            <w:r w:rsidR="00EE73C4">
              <w:t> </w:t>
            </w:r>
            <w:r w:rsidRPr="00EE73C4">
              <w:t>306</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rPr>
                <w:b/>
              </w:rPr>
              <w:t>Schedule</w:t>
            </w:r>
            <w:r w:rsidR="00EE73C4">
              <w:rPr>
                <w:b/>
              </w:rPr>
              <w:t> </w:t>
            </w:r>
            <w:r w:rsidRPr="00EE73C4">
              <w:rPr>
                <w:b/>
              </w:rPr>
              <w:t>5</w:t>
            </w:r>
          </w:p>
        </w:tc>
        <w:tc>
          <w:tcPr>
            <w:tcW w:w="3307" w:type="pct"/>
            <w:shd w:val="clear" w:color="auto" w:fill="auto"/>
          </w:tcPr>
          <w:p w:rsidR="008E5DAA" w:rsidRPr="00EE73C4" w:rsidRDefault="008E5DAA" w:rsidP="007C0983">
            <w:pPr>
              <w:pStyle w:val="ENoteTableText"/>
            </w:pP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Schedule</w:t>
            </w:r>
            <w:r w:rsidR="00EE73C4">
              <w:t> </w:t>
            </w:r>
            <w:r w:rsidRPr="00EE73C4">
              <w:t>5</w:t>
            </w:r>
            <w:r w:rsidRPr="00EE73C4">
              <w:tab/>
            </w:r>
          </w:p>
        </w:tc>
        <w:tc>
          <w:tcPr>
            <w:tcW w:w="3307" w:type="pct"/>
            <w:shd w:val="clear" w:color="auto" w:fill="auto"/>
          </w:tcPr>
          <w:p w:rsidR="008E5DAA" w:rsidRPr="00EE73C4" w:rsidRDefault="008E5DAA" w:rsidP="007C0983">
            <w:pPr>
              <w:pStyle w:val="ENoteTableText"/>
            </w:pPr>
            <w:r w:rsidRPr="00EE73C4">
              <w:t>ad. 2000 No.</w:t>
            </w:r>
            <w:r w:rsidR="00EE73C4">
              <w:t> </w:t>
            </w:r>
            <w:r w:rsidRPr="00EE73C4">
              <w:t>306</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p>
        </w:tc>
        <w:tc>
          <w:tcPr>
            <w:tcW w:w="3307" w:type="pct"/>
            <w:shd w:val="clear" w:color="auto" w:fill="auto"/>
          </w:tcPr>
          <w:p w:rsidR="008E5DAA" w:rsidRPr="00EE73C4" w:rsidRDefault="008E5DAA" w:rsidP="007C0983">
            <w:pPr>
              <w:pStyle w:val="ENoteTableText"/>
            </w:pPr>
            <w:r w:rsidRPr="00EE73C4">
              <w:t>rs F2016L00758</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rPr>
                <w:b/>
              </w:rPr>
              <w:t>Schedule</w:t>
            </w:r>
            <w:r w:rsidR="00EE73C4">
              <w:rPr>
                <w:b/>
              </w:rPr>
              <w:t> </w:t>
            </w:r>
            <w:r w:rsidRPr="00EE73C4">
              <w:rPr>
                <w:b/>
              </w:rPr>
              <w:t>6</w:t>
            </w:r>
          </w:p>
        </w:tc>
        <w:tc>
          <w:tcPr>
            <w:tcW w:w="3307" w:type="pct"/>
            <w:shd w:val="clear" w:color="auto" w:fill="auto"/>
          </w:tcPr>
          <w:p w:rsidR="008E5DAA" w:rsidRPr="00EE73C4" w:rsidRDefault="008E5DAA" w:rsidP="007C0983">
            <w:pPr>
              <w:pStyle w:val="ENoteTableText"/>
            </w:pP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Schedule</w:t>
            </w:r>
            <w:r w:rsidR="00EE73C4">
              <w:t> </w:t>
            </w:r>
            <w:r w:rsidRPr="00EE73C4">
              <w:t>6</w:t>
            </w:r>
            <w:r w:rsidRPr="00EE73C4">
              <w:tab/>
            </w:r>
          </w:p>
        </w:tc>
        <w:tc>
          <w:tcPr>
            <w:tcW w:w="3307" w:type="pct"/>
            <w:shd w:val="clear" w:color="auto" w:fill="auto"/>
          </w:tcPr>
          <w:p w:rsidR="008E5DAA" w:rsidRPr="00EE73C4" w:rsidRDefault="00102F58" w:rsidP="007C0983">
            <w:pPr>
              <w:pStyle w:val="ENoteTableText"/>
            </w:pPr>
            <w:r w:rsidRPr="00EE73C4">
              <w:t>ad No</w:t>
            </w:r>
            <w:r w:rsidR="008E5DAA" w:rsidRPr="00EE73C4">
              <w:t> 271</w:t>
            </w:r>
            <w:r w:rsidRPr="00EE73C4">
              <w:t>, 2001</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p>
        </w:tc>
        <w:tc>
          <w:tcPr>
            <w:tcW w:w="3307" w:type="pct"/>
            <w:shd w:val="clear" w:color="auto" w:fill="auto"/>
          </w:tcPr>
          <w:p w:rsidR="008E5DAA" w:rsidRPr="00EE73C4" w:rsidRDefault="00102F58" w:rsidP="007C0983">
            <w:pPr>
              <w:pStyle w:val="ENoteTableText"/>
            </w:pPr>
            <w:r w:rsidRPr="00EE73C4">
              <w:t>am No</w:t>
            </w:r>
            <w:r w:rsidR="008E5DAA" w:rsidRPr="00EE73C4">
              <w:t> 234</w:t>
            </w:r>
            <w:r w:rsidRPr="00EE73C4">
              <w:t>, 2008</w:t>
            </w:r>
            <w:r w:rsidR="008E5DAA" w:rsidRPr="00EE73C4">
              <w:t>; No 78, 2014</w:t>
            </w:r>
          </w:p>
        </w:tc>
      </w:tr>
      <w:tr w:rsidR="008E5DAA" w:rsidRPr="00EE73C4" w:rsidTr="00DF590A">
        <w:trPr>
          <w:cantSplit/>
        </w:trPr>
        <w:tc>
          <w:tcPr>
            <w:tcW w:w="1693" w:type="pct"/>
            <w:shd w:val="clear" w:color="auto" w:fill="auto"/>
          </w:tcPr>
          <w:p w:rsidR="008E5DAA" w:rsidRPr="00EE73C4" w:rsidRDefault="008E5DAA" w:rsidP="001C031F">
            <w:pPr>
              <w:pStyle w:val="ENoteTableText"/>
              <w:tabs>
                <w:tab w:val="center" w:leader="dot" w:pos="2552"/>
              </w:tabs>
            </w:pPr>
            <w:r w:rsidRPr="00EE73C4">
              <w:t>Dictionary</w:t>
            </w:r>
            <w:r w:rsidRPr="00EE73C4">
              <w:tab/>
            </w:r>
          </w:p>
        </w:tc>
        <w:tc>
          <w:tcPr>
            <w:tcW w:w="3307" w:type="pct"/>
            <w:shd w:val="clear" w:color="auto" w:fill="auto"/>
          </w:tcPr>
          <w:p w:rsidR="008E5DAA" w:rsidRPr="00EE73C4" w:rsidRDefault="00102F58" w:rsidP="00102F58">
            <w:pPr>
              <w:pStyle w:val="ENoteTableText"/>
            </w:pPr>
            <w:r w:rsidRPr="00EE73C4">
              <w:t>am No</w:t>
            </w:r>
            <w:r w:rsidR="008E5DAA" w:rsidRPr="00EE73C4">
              <w:t> 97</w:t>
            </w:r>
            <w:r w:rsidRPr="00EE73C4">
              <w:t>, 1999; No</w:t>
            </w:r>
            <w:r w:rsidR="008E5DAA" w:rsidRPr="00EE73C4">
              <w:t xml:space="preserve"> 306</w:t>
            </w:r>
            <w:r w:rsidRPr="00EE73C4">
              <w:t>, 2000; No</w:t>
            </w:r>
            <w:r w:rsidR="008E5DAA" w:rsidRPr="00EE73C4">
              <w:t xml:space="preserve"> 330</w:t>
            </w:r>
            <w:r w:rsidRPr="00EE73C4">
              <w:t>, 2000; No</w:t>
            </w:r>
            <w:r w:rsidR="008E5DAA" w:rsidRPr="00EE73C4">
              <w:t> 271</w:t>
            </w:r>
            <w:r w:rsidRPr="00EE73C4">
              <w:t>, 2001; No</w:t>
            </w:r>
            <w:r w:rsidR="008E5DAA" w:rsidRPr="00EE73C4">
              <w:t> 90</w:t>
            </w:r>
            <w:r w:rsidRPr="00EE73C4">
              <w:t>, 2003; No</w:t>
            </w:r>
            <w:r w:rsidR="008E5DAA" w:rsidRPr="00EE73C4">
              <w:t> 234</w:t>
            </w:r>
            <w:r w:rsidRPr="00EE73C4">
              <w:t>, 2008</w:t>
            </w:r>
          </w:p>
        </w:tc>
      </w:tr>
      <w:tr w:rsidR="008E5DAA" w:rsidRPr="00EE73C4" w:rsidTr="00DF590A">
        <w:trPr>
          <w:cantSplit/>
        </w:trPr>
        <w:tc>
          <w:tcPr>
            <w:tcW w:w="1693" w:type="pct"/>
            <w:tcBorders>
              <w:bottom w:val="single" w:sz="12" w:space="0" w:color="auto"/>
            </w:tcBorders>
            <w:shd w:val="clear" w:color="auto" w:fill="auto"/>
          </w:tcPr>
          <w:p w:rsidR="008E5DAA" w:rsidRPr="00EE73C4" w:rsidRDefault="008E5DAA" w:rsidP="001C031F">
            <w:pPr>
              <w:pStyle w:val="ENoteTableText"/>
              <w:tabs>
                <w:tab w:val="center" w:leader="dot" w:pos="2552"/>
              </w:tabs>
            </w:pPr>
          </w:p>
        </w:tc>
        <w:tc>
          <w:tcPr>
            <w:tcW w:w="3307" w:type="pct"/>
            <w:tcBorders>
              <w:bottom w:val="single" w:sz="12" w:space="0" w:color="auto"/>
            </w:tcBorders>
            <w:shd w:val="clear" w:color="auto" w:fill="auto"/>
          </w:tcPr>
          <w:p w:rsidR="008E5DAA" w:rsidRPr="00EE73C4" w:rsidRDefault="008E5DAA" w:rsidP="007C0983">
            <w:pPr>
              <w:pStyle w:val="ENoteTableText"/>
            </w:pPr>
            <w:r w:rsidRPr="00EE73C4">
              <w:t>rep F2016L00758</w:t>
            </w:r>
          </w:p>
        </w:tc>
      </w:tr>
    </w:tbl>
    <w:p w:rsidR="007D0394" w:rsidRPr="00EE73C4" w:rsidRDefault="007D0394" w:rsidP="00273AD1">
      <w:pPr>
        <w:sectPr w:rsidR="007D0394" w:rsidRPr="00EE73C4" w:rsidSect="00191416">
          <w:headerReference w:type="even" r:id="rId37"/>
          <w:headerReference w:type="default" r:id="rId38"/>
          <w:footerReference w:type="even" r:id="rId39"/>
          <w:footerReference w:type="default" r:id="rId40"/>
          <w:pgSz w:w="11907" w:h="16839"/>
          <w:pgMar w:top="2325" w:right="1797" w:bottom="1440" w:left="1797" w:header="720" w:footer="709" w:gutter="0"/>
          <w:cols w:space="708"/>
          <w:docGrid w:linePitch="360"/>
        </w:sectPr>
      </w:pPr>
    </w:p>
    <w:p w:rsidR="00E35574" w:rsidRPr="00EE73C4" w:rsidRDefault="00E35574" w:rsidP="009D1D5E"/>
    <w:sectPr w:rsidR="00E35574" w:rsidRPr="00EE73C4" w:rsidSect="00191416">
      <w:headerReference w:type="even" r:id="rId41"/>
      <w:headerReference w:type="default" r:id="rId42"/>
      <w:footerReference w:type="even" r:id="rId43"/>
      <w:footerReference w:type="default" r:id="rId44"/>
      <w:headerReference w:type="first" r:id="rId4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86" w:rsidRDefault="00217E86" w:rsidP="003A6FDE">
      <w:r>
        <w:separator/>
      </w:r>
    </w:p>
  </w:endnote>
  <w:endnote w:type="continuationSeparator" w:id="0">
    <w:p w:rsidR="00217E86" w:rsidRDefault="00217E86" w:rsidP="003A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i/>
              <w:sz w:val="16"/>
              <w:szCs w:val="16"/>
            </w:rPr>
          </w:pP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416">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416">
            <w:rPr>
              <w:i/>
              <w:noProof/>
              <w:sz w:val="16"/>
              <w:szCs w:val="16"/>
            </w:rPr>
            <w:t>59</w:t>
          </w:r>
          <w:r w:rsidRPr="007B3B51">
            <w:rPr>
              <w:i/>
              <w:sz w:val="16"/>
              <w:szCs w:val="16"/>
            </w:rPr>
            <w:fldChar w:fldCharType="end"/>
          </w:r>
        </w:p>
      </w:tc>
    </w:tr>
    <w:tr w:rsidR="00217E86" w:rsidRPr="00130F37" w:rsidTr="00DF590A">
      <w:tc>
        <w:tcPr>
          <w:tcW w:w="1499" w:type="pct"/>
          <w:gridSpan w:val="2"/>
        </w:tcPr>
        <w:p w:rsidR="00217E86" w:rsidRPr="00130F37" w:rsidRDefault="00217E86" w:rsidP="00B412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4ACB">
            <w:rPr>
              <w:sz w:val="16"/>
              <w:szCs w:val="16"/>
            </w:rPr>
            <w:t>19</w:t>
          </w:r>
          <w:r w:rsidRPr="00130F37">
            <w:rPr>
              <w:sz w:val="16"/>
              <w:szCs w:val="16"/>
            </w:rPr>
            <w:fldChar w:fldCharType="end"/>
          </w:r>
        </w:p>
      </w:tc>
      <w:tc>
        <w:tcPr>
          <w:tcW w:w="1999" w:type="pct"/>
        </w:tcPr>
        <w:p w:rsidR="00217E86" w:rsidRPr="00130F37" w:rsidRDefault="00217E86" w:rsidP="00B412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4ACB">
            <w:rPr>
              <w:sz w:val="16"/>
              <w:szCs w:val="16"/>
            </w:rPr>
            <w:t>1/7/18</w:t>
          </w:r>
          <w:r w:rsidRPr="00130F37">
            <w:rPr>
              <w:sz w:val="16"/>
              <w:szCs w:val="16"/>
            </w:rPr>
            <w:fldChar w:fldCharType="end"/>
          </w:r>
        </w:p>
      </w:tc>
      <w:tc>
        <w:tcPr>
          <w:tcW w:w="1501" w:type="pct"/>
          <w:gridSpan w:val="2"/>
        </w:tcPr>
        <w:p w:rsidR="00217E86" w:rsidRPr="00130F37" w:rsidRDefault="00217E86" w:rsidP="00B412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4ACB">
            <w:rPr>
              <w:sz w:val="16"/>
              <w:szCs w:val="16"/>
            </w:rPr>
            <w:instrText>23/07/2018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4ACB">
            <w:rPr>
              <w:sz w:val="16"/>
              <w:szCs w:val="16"/>
            </w:rPr>
            <w:instrText>23/7/18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4ACB">
            <w:rPr>
              <w:noProof/>
              <w:sz w:val="16"/>
              <w:szCs w:val="16"/>
            </w:rPr>
            <w:t>23/7/18</w:t>
          </w:r>
          <w:r w:rsidRPr="00130F37">
            <w:rPr>
              <w:sz w:val="16"/>
              <w:szCs w:val="16"/>
            </w:rPr>
            <w:fldChar w:fldCharType="end"/>
          </w:r>
        </w:p>
      </w:tc>
    </w:tr>
  </w:tbl>
  <w:p w:rsidR="00217E86" w:rsidRPr="00B412FF" w:rsidRDefault="00217E86" w:rsidP="00B412FF">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pPr>
      <w:pBdr>
        <w:top w:val="single" w:sz="6" w:space="1" w:color="auto"/>
      </w:pBdr>
      <w:rPr>
        <w:sz w:val="18"/>
      </w:rPr>
    </w:pPr>
  </w:p>
  <w:p w:rsidR="00217E86" w:rsidRDefault="00217E86">
    <w:pPr>
      <w:jc w:val="right"/>
      <w:rPr>
        <w:i/>
        <w:sz w:val="18"/>
      </w:rPr>
    </w:pPr>
    <w:r>
      <w:rPr>
        <w:i/>
        <w:sz w:val="18"/>
      </w:rPr>
      <w:fldChar w:fldCharType="begin"/>
    </w:r>
    <w:r>
      <w:rPr>
        <w:i/>
        <w:sz w:val="18"/>
      </w:rPr>
      <w:instrText xml:space="preserve"> STYLEREF ShortT </w:instrText>
    </w:r>
    <w:r>
      <w:rPr>
        <w:i/>
        <w:sz w:val="18"/>
      </w:rPr>
      <w:fldChar w:fldCharType="separate"/>
    </w:r>
    <w:r w:rsidR="00094ACB">
      <w:rPr>
        <w:i/>
        <w:noProof/>
        <w:sz w:val="18"/>
      </w:rPr>
      <w:t>Australian Radiation Protection and Nuclear Safety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A6CB0">
      <w:rPr>
        <w:i/>
        <w:noProof/>
        <w:sz w:val="18"/>
      </w:rPr>
      <w:t>89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94ACB">
            <w:rPr>
              <w:i/>
              <w:noProof/>
              <w:sz w:val="16"/>
              <w:szCs w:val="16"/>
            </w:rPr>
            <w:t>90</w:t>
          </w:r>
          <w:r w:rsidRPr="007B3B51">
            <w:rPr>
              <w:i/>
              <w:sz w:val="16"/>
              <w:szCs w:val="16"/>
            </w:rPr>
            <w:fldChar w:fldCharType="end"/>
          </w: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ACB">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p>
      </w:tc>
    </w:tr>
    <w:tr w:rsidR="00217E86" w:rsidRPr="0055472E" w:rsidTr="00DF590A">
      <w:tc>
        <w:tcPr>
          <w:tcW w:w="1499" w:type="pct"/>
          <w:gridSpan w:val="2"/>
        </w:tcPr>
        <w:p w:rsidR="00217E86" w:rsidRPr="0055472E" w:rsidRDefault="00217E86" w:rsidP="00B412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4ACB">
            <w:rPr>
              <w:sz w:val="16"/>
              <w:szCs w:val="16"/>
            </w:rPr>
            <w:t>19</w:t>
          </w:r>
          <w:r w:rsidRPr="0055472E">
            <w:rPr>
              <w:sz w:val="16"/>
              <w:szCs w:val="16"/>
            </w:rPr>
            <w:fldChar w:fldCharType="end"/>
          </w:r>
        </w:p>
      </w:tc>
      <w:tc>
        <w:tcPr>
          <w:tcW w:w="1999" w:type="pct"/>
        </w:tcPr>
        <w:p w:rsidR="00217E86" w:rsidRPr="0055472E" w:rsidRDefault="00217E86" w:rsidP="00B412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4ACB">
            <w:rPr>
              <w:sz w:val="16"/>
              <w:szCs w:val="16"/>
            </w:rPr>
            <w:t>1/7/18</w:t>
          </w:r>
          <w:r w:rsidRPr="0055472E">
            <w:rPr>
              <w:sz w:val="16"/>
              <w:szCs w:val="16"/>
            </w:rPr>
            <w:fldChar w:fldCharType="end"/>
          </w:r>
        </w:p>
      </w:tc>
      <w:tc>
        <w:tcPr>
          <w:tcW w:w="1501" w:type="pct"/>
          <w:gridSpan w:val="2"/>
        </w:tcPr>
        <w:p w:rsidR="00217E86" w:rsidRPr="0055472E" w:rsidRDefault="00217E86" w:rsidP="00B412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4ACB">
            <w:rPr>
              <w:sz w:val="16"/>
              <w:szCs w:val="16"/>
            </w:rPr>
            <w:instrText>23/07/2018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4ACB">
            <w:rPr>
              <w:sz w:val="16"/>
              <w:szCs w:val="16"/>
            </w:rPr>
            <w:instrText>23/7/18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4ACB">
            <w:rPr>
              <w:noProof/>
              <w:sz w:val="16"/>
              <w:szCs w:val="16"/>
            </w:rPr>
            <w:t>23/7/18</w:t>
          </w:r>
          <w:r w:rsidRPr="0055472E">
            <w:rPr>
              <w:sz w:val="16"/>
              <w:szCs w:val="16"/>
            </w:rPr>
            <w:fldChar w:fldCharType="end"/>
          </w:r>
        </w:p>
      </w:tc>
    </w:tr>
  </w:tbl>
  <w:p w:rsidR="00217E86" w:rsidRPr="00B412FF" w:rsidRDefault="00217E86" w:rsidP="00B412F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i/>
              <w:sz w:val="16"/>
              <w:szCs w:val="16"/>
            </w:rPr>
          </w:pP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ACB">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94ACB">
            <w:rPr>
              <w:i/>
              <w:noProof/>
              <w:sz w:val="16"/>
              <w:szCs w:val="16"/>
            </w:rPr>
            <w:t>91</w:t>
          </w:r>
          <w:r w:rsidRPr="007B3B51">
            <w:rPr>
              <w:i/>
              <w:sz w:val="16"/>
              <w:szCs w:val="16"/>
            </w:rPr>
            <w:fldChar w:fldCharType="end"/>
          </w:r>
        </w:p>
      </w:tc>
    </w:tr>
    <w:tr w:rsidR="00217E86" w:rsidRPr="00130F37" w:rsidTr="00DF590A">
      <w:tc>
        <w:tcPr>
          <w:tcW w:w="1499" w:type="pct"/>
          <w:gridSpan w:val="2"/>
        </w:tcPr>
        <w:p w:rsidR="00217E86" w:rsidRPr="00130F37" w:rsidRDefault="00217E86" w:rsidP="00B412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4ACB">
            <w:rPr>
              <w:sz w:val="16"/>
              <w:szCs w:val="16"/>
            </w:rPr>
            <w:t>19</w:t>
          </w:r>
          <w:r w:rsidRPr="00130F37">
            <w:rPr>
              <w:sz w:val="16"/>
              <w:szCs w:val="16"/>
            </w:rPr>
            <w:fldChar w:fldCharType="end"/>
          </w:r>
        </w:p>
      </w:tc>
      <w:tc>
        <w:tcPr>
          <w:tcW w:w="1999" w:type="pct"/>
        </w:tcPr>
        <w:p w:rsidR="00217E86" w:rsidRPr="00130F37" w:rsidRDefault="00217E86" w:rsidP="00B412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4ACB">
            <w:rPr>
              <w:sz w:val="16"/>
              <w:szCs w:val="16"/>
            </w:rPr>
            <w:t>1/7/18</w:t>
          </w:r>
          <w:r w:rsidRPr="00130F37">
            <w:rPr>
              <w:sz w:val="16"/>
              <w:szCs w:val="16"/>
            </w:rPr>
            <w:fldChar w:fldCharType="end"/>
          </w:r>
        </w:p>
      </w:tc>
      <w:tc>
        <w:tcPr>
          <w:tcW w:w="1501" w:type="pct"/>
          <w:gridSpan w:val="2"/>
        </w:tcPr>
        <w:p w:rsidR="00217E86" w:rsidRPr="00130F37" w:rsidRDefault="00217E86" w:rsidP="00B412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4ACB">
            <w:rPr>
              <w:sz w:val="16"/>
              <w:szCs w:val="16"/>
            </w:rPr>
            <w:instrText>23/07/2018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4ACB">
            <w:rPr>
              <w:sz w:val="16"/>
              <w:szCs w:val="16"/>
            </w:rPr>
            <w:instrText>23/7/18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4ACB">
            <w:rPr>
              <w:noProof/>
              <w:sz w:val="16"/>
              <w:szCs w:val="16"/>
            </w:rPr>
            <w:t>23/7/18</w:t>
          </w:r>
          <w:r w:rsidRPr="00130F37">
            <w:rPr>
              <w:sz w:val="16"/>
              <w:szCs w:val="16"/>
            </w:rPr>
            <w:fldChar w:fldCharType="end"/>
          </w:r>
        </w:p>
      </w:tc>
    </w:tr>
  </w:tbl>
  <w:p w:rsidR="00217E86" w:rsidRPr="00B412FF" w:rsidRDefault="00217E86" w:rsidP="00B412F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6CB0">
            <w:rPr>
              <w:i/>
              <w:noProof/>
              <w:sz w:val="16"/>
              <w:szCs w:val="16"/>
            </w:rPr>
            <w:t>89</w:t>
          </w:r>
          <w:r w:rsidRPr="007B3B51">
            <w:rPr>
              <w:i/>
              <w:sz w:val="16"/>
              <w:szCs w:val="16"/>
            </w:rPr>
            <w:fldChar w:fldCharType="end"/>
          </w: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ACB">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p>
      </w:tc>
    </w:tr>
    <w:tr w:rsidR="00217E86" w:rsidRPr="0055472E" w:rsidTr="00DF590A">
      <w:tc>
        <w:tcPr>
          <w:tcW w:w="1499" w:type="pct"/>
          <w:gridSpan w:val="2"/>
        </w:tcPr>
        <w:p w:rsidR="00217E86" w:rsidRPr="0055472E" w:rsidRDefault="00217E86" w:rsidP="00B412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4ACB">
            <w:rPr>
              <w:sz w:val="16"/>
              <w:szCs w:val="16"/>
            </w:rPr>
            <w:t>19</w:t>
          </w:r>
          <w:r w:rsidRPr="0055472E">
            <w:rPr>
              <w:sz w:val="16"/>
              <w:szCs w:val="16"/>
            </w:rPr>
            <w:fldChar w:fldCharType="end"/>
          </w:r>
        </w:p>
      </w:tc>
      <w:tc>
        <w:tcPr>
          <w:tcW w:w="1999" w:type="pct"/>
        </w:tcPr>
        <w:p w:rsidR="00217E86" w:rsidRPr="0055472E" w:rsidRDefault="00217E86" w:rsidP="00B412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4ACB">
            <w:rPr>
              <w:sz w:val="16"/>
              <w:szCs w:val="16"/>
            </w:rPr>
            <w:t>1/7/18</w:t>
          </w:r>
          <w:r w:rsidRPr="0055472E">
            <w:rPr>
              <w:sz w:val="16"/>
              <w:szCs w:val="16"/>
            </w:rPr>
            <w:fldChar w:fldCharType="end"/>
          </w:r>
        </w:p>
      </w:tc>
      <w:tc>
        <w:tcPr>
          <w:tcW w:w="1501" w:type="pct"/>
          <w:gridSpan w:val="2"/>
        </w:tcPr>
        <w:p w:rsidR="00217E86" w:rsidRPr="0055472E" w:rsidRDefault="00217E86" w:rsidP="00B412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4ACB">
            <w:rPr>
              <w:sz w:val="16"/>
              <w:szCs w:val="16"/>
            </w:rPr>
            <w:instrText>23/07/2018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4ACB">
            <w:rPr>
              <w:sz w:val="16"/>
              <w:szCs w:val="16"/>
            </w:rPr>
            <w:instrText>23/7/18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4ACB">
            <w:rPr>
              <w:noProof/>
              <w:sz w:val="16"/>
              <w:szCs w:val="16"/>
            </w:rPr>
            <w:t>23/7/18</w:t>
          </w:r>
          <w:r w:rsidRPr="0055472E">
            <w:rPr>
              <w:sz w:val="16"/>
              <w:szCs w:val="16"/>
            </w:rPr>
            <w:fldChar w:fldCharType="end"/>
          </w:r>
        </w:p>
      </w:tc>
    </w:tr>
  </w:tbl>
  <w:p w:rsidR="00217E86" w:rsidRPr="00B412FF" w:rsidRDefault="00217E86" w:rsidP="00B412F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i/>
              <w:sz w:val="16"/>
              <w:szCs w:val="16"/>
            </w:rPr>
          </w:pP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ACB">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6CB0">
            <w:rPr>
              <w:i/>
              <w:noProof/>
              <w:sz w:val="16"/>
              <w:szCs w:val="16"/>
            </w:rPr>
            <w:t>89</w:t>
          </w:r>
          <w:r w:rsidRPr="007B3B51">
            <w:rPr>
              <w:i/>
              <w:sz w:val="16"/>
              <w:szCs w:val="16"/>
            </w:rPr>
            <w:fldChar w:fldCharType="end"/>
          </w:r>
        </w:p>
      </w:tc>
    </w:tr>
    <w:tr w:rsidR="00217E86" w:rsidRPr="00130F37" w:rsidTr="00DF590A">
      <w:tc>
        <w:tcPr>
          <w:tcW w:w="1499" w:type="pct"/>
          <w:gridSpan w:val="2"/>
        </w:tcPr>
        <w:p w:rsidR="00217E86" w:rsidRPr="00130F37" w:rsidRDefault="00217E86" w:rsidP="00B412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4ACB">
            <w:rPr>
              <w:sz w:val="16"/>
              <w:szCs w:val="16"/>
            </w:rPr>
            <w:t>19</w:t>
          </w:r>
          <w:r w:rsidRPr="00130F37">
            <w:rPr>
              <w:sz w:val="16"/>
              <w:szCs w:val="16"/>
            </w:rPr>
            <w:fldChar w:fldCharType="end"/>
          </w:r>
        </w:p>
      </w:tc>
      <w:tc>
        <w:tcPr>
          <w:tcW w:w="1999" w:type="pct"/>
        </w:tcPr>
        <w:p w:rsidR="00217E86" w:rsidRPr="00130F37" w:rsidRDefault="00217E86" w:rsidP="00B412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4ACB">
            <w:rPr>
              <w:sz w:val="16"/>
              <w:szCs w:val="16"/>
            </w:rPr>
            <w:t>1/7/18</w:t>
          </w:r>
          <w:r w:rsidRPr="00130F37">
            <w:rPr>
              <w:sz w:val="16"/>
              <w:szCs w:val="16"/>
            </w:rPr>
            <w:fldChar w:fldCharType="end"/>
          </w:r>
        </w:p>
      </w:tc>
      <w:tc>
        <w:tcPr>
          <w:tcW w:w="1501" w:type="pct"/>
          <w:gridSpan w:val="2"/>
        </w:tcPr>
        <w:p w:rsidR="00217E86" w:rsidRPr="00130F37" w:rsidRDefault="00217E86" w:rsidP="00B412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4ACB">
            <w:rPr>
              <w:sz w:val="16"/>
              <w:szCs w:val="16"/>
            </w:rPr>
            <w:instrText>23/07/2018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4ACB">
            <w:rPr>
              <w:sz w:val="16"/>
              <w:szCs w:val="16"/>
            </w:rPr>
            <w:instrText>23/7/18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4ACB">
            <w:rPr>
              <w:noProof/>
              <w:sz w:val="16"/>
              <w:szCs w:val="16"/>
            </w:rPr>
            <w:t>23/7/18</w:t>
          </w:r>
          <w:r w:rsidRPr="00130F37">
            <w:rPr>
              <w:sz w:val="16"/>
              <w:szCs w:val="16"/>
            </w:rPr>
            <w:fldChar w:fldCharType="end"/>
          </w:r>
        </w:p>
      </w:tc>
    </w:tr>
  </w:tbl>
  <w:p w:rsidR="00217E86" w:rsidRPr="00B412FF" w:rsidRDefault="00217E86" w:rsidP="00B41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rsidP="0051721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ED79B6" w:rsidRDefault="00217E86" w:rsidP="0051721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416">
            <w:rPr>
              <w:i/>
              <w:noProof/>
              <w:sz w:val="16"/>
              <w:szCs w:val="16"/>
            </w:rPr>
            <w:t>iv</w:t>
          </w:r>
          <w:r w:rsidRPr="007B3B51">
            <w:rPr>
              <w:i/>
              <w:sz w:val="16"/>
              <w:szCs w:val="16"/>
            </w:rPr>
            <w:fldChar w:fldCharType="end"/>
          </w: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416">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p>
      </w:tc>
    </w:tr>
    <w:tr w:rsidR="00217E86" w:rsidRPr="0055472E" w:rsidTr="00DF590A">
      <w:tc>
        <w:tcPr>
          <w:tcW w:w="1499" w:type="pct"/>
          <w:gridSpan w:val="2"/>
        </w:tcPr>
        <w:p w:rsidR="00217E86" w:rsidRPr="0055472E" w:rsidRDefault="00217E86" w:rsidP="00B412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4ACB">
            <w:rPr>
              <w:sz w:val="16"/>
              <w:szCs w:val="16"/>
            </w:rPr>
            <w:t>19</w:t>
          </w:r>
          <w:r w:rsidRPr="0055472E">
            <w:rPr>
              <w:sz w:val="16"/>
              <w:szCs w:val="16"/>
            </w:rPr>
            <w:fldChar w:fldCharType="end"/>
          </w:r>
        </w:p>
      </w:tc>
      <w:tc>
        <w:tcPr>
          <w:tcW w:w="1999" w:type="pct"/>
        </w:tcPr>
        <w:p w:rsidR="00217E86" w:rsidRPr="0055472E" w:rsidRDefault="00217E86" w:rsidP="00B412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4ACB">
            <w:rPr>
              <w:sz w:val="16"/>
              <w:szCs w:val="16"/>
            </w:rPr>
            <w:t>1/7/18</w:t>
          </w:r>
          <w:r w:rsidRPr="0055472E">
            <w:rPr>
              <w:sz w:val="16"/>
              <w:szCs w:val="16"/>
            </w:rPr>
            <w:fldChar w:fldCharType="end"/>
          </w:r>
        </w:p>
      </w:tc>
      <w:tc>
        <w:tcPr>
          <w:tcW w:w="1501" w:type="pct"/>
          <w:gridSpan w:val="2"/>
        </w:tcPr>
        <w:p w:rsidR="00217E86" w:rsidRPr="0055472E" w:rsidRDefault="00217E86" w:rsidP="00B412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4ACB">
            <w:rPr>
              <w:sz w:val="16"/>
              <w:szCs w:val="16"/>
            </w:rPr>
            <w:instrText>23/07/2018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4ACB">
            <w:rPr>
              <w:sz w:val="16"/>
              <w:szCs w:val="16"/>
            </w:rPr>
            <w:instrText>23/7/18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4ACB">
            <w:rPr>
              <w:noProof/>
              <w:sz w:val="16"/>
              <w:szCs w:val="16"/>
            </w:rPr>
            <w:t>23/7/18</w:t>
          </w:r>
          <w:r w:rsidRPr="0055472E">
            <w:rPr>
              <w:sz w:val="16"/>
              <w:szCs w:val="16"/>
            </w:rPr>
            <w:fldChar w:fldCharType="end"/>
          </w:r>
        </w:p>
      </w:tc>
    </w:tr>
  </w:tbl>
  <w:p w:rsidR="00217E86" w:rsidRPr="00B412FF" w:rsidRDefault="00217E86" w:rsidP="00B412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i/>
              <w:sz w:val="16"/>
              <w:szCs w:val="16"/>
            </w:rPr>
          </w:pP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416">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416">
            <w:rPr>
              <w:i/>
              <w:noProof/>
              <w:sz w:val="16"/>
              <w:szCs w:val="16"/>
            </w:rPr>
            <w:t>iii</w:t>
          </w:r>
          <w:r w:rsidRPr="007B3B51">
            <w:rPr>
              <w:i/>
              <w:sz w:val="16"/>
              <w:szCs w:val="16"/>
            </w:rPr>
            <w:fldChar w:fldCharType="end"/>
          </w:r>
        </w:p>
      </w:tc>
    </w:tr>
    <w:tr w:rsidR="00217E86" w:rsidRPr="00130F37" w:rsidTr="00DF590A">
      <w:tc>
        <w:tcPr>
          <w:tcW w:w="1499" w:type="pct"/>
          <w:gridSpan w:val="2"/>
        </w:tcPr>
        <w:p w:rsidR="00217E86" w:rsidRPr="00130F37" w:rsidRDefault="00217E86" w:rsidP="00B412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4ACB">
            <w:rPr>
              <w:sz w:val="16"/>
              <w:szCs w:val="16"/>
            </w:rPr>
            <w:t>19</w:t>
          </w:r>
          <w:r w:rsidRPr="00130F37">
            <w:rPr>
              <w:sz w:val="16"/>
              <w:szCs w:val="16"/>
            </w:rPr>
            <w:fldChar w:fldCharType="end"/>
          </w:r>
        </w:p>
      </w:tc>
      <w:tc>
        <w:tcPr>
          <w:tcW w:w="1999" w:type="pct"/>
        </w:tcPr>
        <w:p w:rsidR="00217E86" w:rsidRPr="00130F37" w:rsidRDefault="00217E86" w:rsidP="00B412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4ACB">
            <w:rPr>
              <w:sz w:val="16"/>
              <w:szCs w:val="16"/>
            </w:rPr>
            <w:t>1/7/18</w:t>
          </w:r>
          <w:r w:rsidRPr="00130F37">
            <w:rPr>
              <w:sz w:val="16"/>
              <w:szCs w:val="16"/>
            </w:rPr>
            <w:fldChar w:fldCharType="end"/>
          </w:r>
        </w:p>
      </w:tc>
      <w:tc>
        <w:tcPr>
          <w:tcW w:w="1501" w:type="pct"/>
          <w:gridSpan w:val="2"/>
        </w:tcPr>
        <w:p w:rsidR="00217E86" w:rsidRPr="00130F37" w:rsidRDefault="00217E86" w:rsidP="00B412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4ACB">
            <w:rPr>
              <w:sz w:val="16"/>
              <w:szCs w:val="16"/>
            </w:rPr>
            <w:instrText>23/07/2018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4ACB">
            <w:rPr>
              <w:sz w:val="16"/>
              <w:szCs w:val="16"/>
            </w:rPr>
            <w:instrText>23/7/18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4ACB">
            <w:rPr>
              <w:noProof/>
              <w:sz w:val="16"/>
              <w:szCs w:val="16"/>
            </w:rPr>
            <w:t>23/7/18</w:t>
          </w:r>
          <w:r w:rsidRPr="00130F37">
            <w:rPr>
              <w:sz w:val="16"/>
              <w:szCs w:val="16"/>
            </w:rPr>
            <w:fldChar w:fldCharType="end"/>
          </w:r>
        </w:p>
      </w:tc>
    </w:tr>
  </w:tbl>
  <w:p w:rsidR="00217E86" w:rsidRPr="00B412FF" w:rsidRDefault="00217E86" w:rsidP="00B412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416">
            <w:rPr>
              <w:i/>
              <w:noProof/>
              <w:sz w:val="16"/>
              <w:szCs w:val="16"/>
            </w:rPr>
            <w:t>36</w:t>
          </w:r>
          <w:r w:rsidRPr="007B3B51">
            <w:rPr>
              <w:i/>
              <w:sz w:val="16"/>
              <w:szCs w:val="16"/>
            </w:rPr>
            <w:fldChar w:fldCharType="end"/>
          </w: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416">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p>
      </w:tc>
    </w:tr>
    <w:tr w:rsidR="00217E86" w:rsidRPr="0055472E" w:rsidTr="00DF590A">
      <w:tc>
        <w:tcPr>
          <w:tcW w:w="1499" w:type="pct"/>
          <w:gridSpan w:val="2"/>
        </w:tcPr>
        <w:p w:rsidR="00217E86" w:rsidRPr="0055472E" w:rsidRDefault="00217E86" w:rsidP="00B412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4ACB">
            <w:rPr>
              <w:sz w:val="16"/>
              <w:szCs w:val="16"/>
            </w:rPr>
            <w:t>19</w:t>
          </w:r>
          <w:r w:rsidRPr="0055472E">
            <w:rPr>
              <w:sz w:val="16"/>
              <w:szCs w:val="16"/>
            </w:rPr>
            <w:fldChar w:fldCharType="end"/>
          </w:r>
        </w:p>
      </w:tc>
      <w:tc>
        <w:tcPr>
          <w:tcW w:w="1999" w:type="pct"/>
        </w:tcPr>
        <w:p w:rsidR="00217E86" w:rsidRPr="0055472E" w:rsidRDefault="00217E86" w:rsidP="00B412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4ACB">
            <w:rPr>
              <w:sz w:val="16"/>
              <w:szCs w:val="16"/>
            </w:rPr>
            <w:t>1/7/18</w:t>
          </w:r>
          <w:r w:rsidRPr="0055472E">
            <w:rPr>
              <w:sz w:val="16"/>
              <w:szCs w:val="16"/>
            </w:rPr>
            <w:fldChar w:fldCharType="end"/>
          </w:r>
        </w:p>
      </w:tc>
      <w:tc>
        <w:tcPr>
          <w:tcW w:w="1501" w:type="pct"/>
          <w:gridSpan w:val="2"/>
        </w:tcPr>
        <w:p w:rsidR="00217E86" w:rsidRPr="0055472E" w:rsidRDefault="00217E86" w:rsidP="00B412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4ACB">
            <w:rPr>
              <w:sz w:val="16"/>
              <w:szCs w:val="16"/>
            </w:rPr>
            <w:instrText>23/07/2018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4ACB">
            <w:rPr>
              <w:sz w:val="16"/>
              <w:szCs w:val="16"/>
            </w:rPr>
            <w:instrText>23/7/18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4ACB">
            <w:rPr>
              <w:noProof/>
              <w:sz w:val="16"/>
              <w:szCs w:val="16"/>
            </w:rPr>
            <w:t>23/7/18</w:t>
          </w:r>
          <w:r w:rsidRPr="0055472E">
            <w:rPr>
              <w:sz w:val="16"/>
              <w:szCs w:val="16"/>
            </w:rPr>
            <w:fldChar w:fldCharType="end"/>
          </w:r>
        </w:p>
      </w:tc>
    </w:tr>
  </w:tbl>
  <w:p w:rsidR="00217E86" w:rsidRPr="00B412FF" w:rsidRDefault="00217E86" w:rsidP="00B412F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i/>
              <w:sz w:val="16"/>
              <w:szCs w:val="16"/>
            </w:rPr>
          </w:pP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416">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416">
            <w:rPr>
              <w:i/>
              <w:noProof/>
              <w:sz w:val="16"/>
              <w:szCs w:val="16"/>
            </w:rPr>
            <w:t>37</w:t>
          </w:r>
          <w:r w:rsidRPr="007B3B51">
            <w:rPr>
              <w:i/>
              <w:sz w:val="16"/>
              <w:szCs w:val="16"/>
            </w:rPr>
            <w:fldChar w:fldCharType="end"/>
          </w:r>
        </w:p>
      </w:tc>
    </w:tr>
    <w:tr w:rsidR="00217E86" w:rsidRPr="00130F37" w:rsidTr="00DF590A">
      <w:tc>
        <w:tcPr>
          <w:tcW w:w="1499" w:type="pct"/>
          <w:gridSpan w:val="2"/>
        </w:tcPr>
        <w:p w:rsidR="00217E86" w:rsidRPr="00130F37" w:rsidRDefault="00217E86" w:rsidP="00B412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4ACB">
            <w:rPr>
              <w:sz w:val="16"/>
              <w:szCs w:val="16"/>
            </w:rPr>
            <w:t>19</w:t>
          </w:r>
          <w:r w:rsidRPr="00130F37">
            <w:rPr>
              <w:sz w:val="16"/>
              <w:szCs w:val="16"/>
            </w:rPr>
            <w:fldChar w:fldCharType="end"/>
          </w:r>
        </w:p>
      </w:tc>
      <w:tc>
        <w:tcPr>
          <w:tcW w:w="1999" w:type="pct"/>
        </w:tcPr>
        <w:p w:rsidR="00217E86" w:rsidRPr="00130F37" w:rsidRDefault="00217E86" w:rsidP="00B412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4ACB">
            <w:rPr>
              <w:sz w:val="16"/>
              <w:szCs w:val="16"/>
            </w:rPr>
            <w:t>1/7/18</w:t>
          </w:r>
          <w:r w:rsidRPr="00130F37">
            <w:rPr>
              <w:sz w:val="16"/>
              <w:szCs w:val="16"/>
            </w:rPr>
            <w:fldChar w:fldCharType="end"/>
          </w:r>
        </w:p>
      </w:tc>
      <w:tc>
        <w:tcPr>
          <w:tcW w:w="1501" w:type="pct"/>
          <w:gridSpan w:val="2"/>
        </w:tcPr>
        <w:p w:rsidR="00217E86" w:rsidRPr="00130F37" w:rsidRDefault="00217E86" w:rsidP="00B412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4ACB">
            <w:rPr>
              <w:sz w:val="16"/>
              <w:szCs w:val="16"/>
            </w:rPr>
            <w:instrText>23/07/2018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4ACB">
            <w:rPr>
              <w:sz w:val="16"/>
              <w:szCs w:val="16"/>
            </w:rPr>
            <w:instrText>23/7/18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4ACB">
            <w:rPr>
              <w:noProof/>
              <w:sz w:val="16"/>
              <w:szCs w:val="16"/>
            </w:rPr>
            <w:t>23/7/18</w:t>
          </w:r>
          <w:r w:rsidRPr="00130F37">
            <w:rPr>
              <w:sz w:val="16"/>
              <w:szCs w:val="16"/>
            </w:rPr>
            <w:fldChar w:fldCharType="end"/>
          </w:r>
        </w:p>
      </w:tc>
    </w:tr>
  </w:tbl>
  <w:p w:rsidR="00217E86" w:rsidRPr="00B412FF" w:rsidRDefault="00217E86" w:rsidP="00B412F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2B0EA5" w:rsidRDefault="00217E86" w:rsidP="00273AD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17E86" w:rsidTr="00DF590A">
      <w:tc>
        <w:tcPr>
          <w:tcW w:w="947" w:type="pct"/>
        </w:tcPr>
        <w:p w:rsidR="00217E86" w:rsidRDefault="00217E86" w:rsidP="00273AD1">
          <w:pPr>
            <w:spacing w:line="0" w:lineRule="atLeast"/>
            <w:rPr>
              <w:sz w:val="18"/>
            </w:rPr>
          </w:pPr>
        </w:p>
      </w:tc>
      <w:tc>
        <w:tcPr>
          <w:tcW w:w="3688" w:type="pct"/>
        </w:tcPr>
        <w:p w:rsidR="00217E86" w:rsidRDefault="00217E86" w:rsidP="00273A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94ACB">
            <w:rPr>
              <w:i/>
              <w:sz w:val="18"/>
            </w:rPr>
            <w:t>Australian Radiation Protection and Nuclear Safety Regulations 1999</w:t>
          </w:r>
          <w:r w:rsidRPr="007A1328">
            <w:rPr>
              <w:i/>
              <w:sz w:val="18"/>
            </w:rPr>
            <w:fldChar w:fldCharType="end"/>
          </w:r>
        </w:p>
      </w:tc>
      <w:tc>
        <w:tcPr>
          <w:tcW w:w="365" w:type="pct"/>
        </w:tcPr>
        <w:p w:rsidR="00217E86" w:rsidRDefault="00217E86" w:rsidP="00273A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A6CB0">
            <w:rPr>
              <w:i/>
              <w:noProof/>
              <w:sz w:val="18"/>
            </w:rPr>
            <w:t>89</w:t>
          </w:r>
          <w:r w:rsidRPr="00ED79B6">
            <w:rPr>
              <w:i/>
              <w:sz w:val="18"/>
            </w:rPr>
            <w:fldChar w:fldCharType="end"/>
          </w:r>
        </w:p>
      </w:tc>
    </w:tr>
  </w:tbl>
  <w:p w:rsidR="00217E86" w:rsidRPr="00ED79B6" w:rsidRDefault="00217E86" w:rsidP="00273AD1">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91416">
            <w:rPr>
              <w:i/>
              <w:noProof/>
              <w:sz w:val="16"/>
              <w:szCs w:val="16"/>
            </w:rPr>
            <w:t>60</w:t>
          </w:r>
          <w:r w:rsidRPr="007B3B51">
            <w:rPr>
              <w:i/>
              <w:sz w:val="16"/>
              <w:szCs w:val="16"/>
            </w:rPr>
            <w:fldChar w:fldCharType="end"/>
          </w: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1416">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p>
      </w:tc>
    </w:tr>
    <w:tr w:rsidR="00217E86" w:rsidRPr="0055472E" w:rsidTr="00DF590A">
      <w:tc>
        <w:tcPr>
          <w:tcW w:w="1499" w:type="pct"/>
          <w:gridSpan w:val="2"/>
        </w:tcPr>
        <w:p w:rsidR="00217E86" w:rsidRPr="0055472E" w:rsidRDefault="00217E86" w:rsidP="00B412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4ACB">
            <w:rPr>
              <w:sz w:val="16"/>
              <w:szCs w:val="16"/>
            </w:rPr>
            <w:t>19</w:t>
          </w:r>
          <w:r w:rsidRPr="0055472E">
            <w:rPr>
              <w:sz w:val="16"/>
              <w:szCs w:val="16"/>
            </w:rPr>
            <w:fldChar w:fldCharType="end"/>
          </w:r>
        </w:p>
      </w:tc>
      <w:tc>
        <w:tcPr>
          <w:tcW w:w="1999" w:type="pct"/>
        </w:tcPr>
        <w:p w:rsidR="00217E86" w:rsidRPr="0055472E" w:rsidRDefault="00217E86" w:rsidP="00B412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4ACB">
            <w:rPr>
              <w:sz w:val="16"/>
              <w:szCs w:val="16"/>
            </w:rPr>
            <w:t>1/7/18</w:t>
          </w:r>
          <w:r w:rsidRPr="0055472E">
            <w:rPr>
              <w:sz w:val="16"/>
              <w:szCs w:val="16"/>
            </w:rPr>
            <w:fldChar w:fldCharType="end"/>
          </w:r>
        </w:p>
      </w:tc>
      <w:tc>
        <w:tcPr>
          <w:tcW w:w="1501" w:type="pct"/>
          <w:gridSpan w:val="2"/>
        </w:tcPr>
        <w:p w:rsidR="00217E86" w:rsidRPr="0055472E" w:rsidRDefault="00217E86" w:rsidP="00B412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4ACB">
            <w:rPr>
              <w:sz w:val="16"/>
              <w:szCs w:val="16"/>
            </w:rPr>
            <w:instrText>23/07/2018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4ACB">
            <w:rPr>
              <w:sz w:val="16"/>
              <w:szCs w:val="16"/>
            </w:rPr>
            <w:instrText>23/7/18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4ACB">
            <w:rPr>
              <w:noProof/>
              <w:sz w:val="16"/>
              <w:szCs w:val="16"/>
            </w:rPr>
            <w:t>23/7/18</w:t>
          </w:r>
          <w:r w:rsidRPr="0055472E">
            <w:rPr>
              <w:sz w:val="16"/>
              <w:szCs w:val="16"/>
            </w:rPr>
            <w:fldChar w:fldCharType="end"/>
          </w:r>
        </w:p>
      </w:tc>
    </w:tr>
  </w:tbl>
  <w:p w:rsidR="00217E86" w:rsidRPr="00B412FF" w:rsidRDefault="00217E86" w:rsidP="00B412FF">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86" w:rsidRPr="00BE5CD2" w:rsidRDefault="00217E86" w:rsidP="00AE2A79">
      <w:pPr>
        <w:rPr>
          <w:sz w:val="26"/>
          <w:szCs w:val="26"/>
        </w:rPr>
      </w:pPr>
    </w:p>
    <w:p w:rsidR="00217E86" w:rsidRPr="0020230A" w:rsidRDefault="00217E86" w:rsidP="00AE2A79">
      <w:pPr>
        <w:rPr>
          <w:b/>
          <w:sz w:val="20"/>
        </w:rPr>
      </w:pPr>
      <w:r w:rsidRPr="0020230A">
        <w:rPr>
          <w:b/>
          <w:sz w:val="20"/>
        </w:rPr>
        <w:t>Endnotes</w:t>
      </w:r>
    </w:p>
    <w:p w:rsidR="00217E86" w:rsidRPr="007A1328" w:rsidRDefault="00217E86" w:rsidP="00AE2A79">
      <w:pPr>
        <w:rPr>
          <w:sz w:val="20"/>
        </w:rPr>
      </w:pPr>
    </w:p>
    <w:p w:rsidR="00217E86" w:rsidRPr="007A1328" w:rsidRDefault="00217E86" w:rsidP="00AE2A79">
      <w:pPr>
        <w:rPr>
          <w:b/>
          <w:sz w:val="24"/>
        </w:rPr>
      </w:pPr>
    </w:p>
    <w:p w:rsidR="00217E86" w:rsidRPr="00BE5CD2" w:rsidRDefault="00217E86" w:rsidP="00AE2A7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94ACB">
        <w:rPr>
          <w:noProof/>
          <w:szCs w:val="22"/>
        </w:rPr>
        <w:t>Endnote 1—About the endnotes</w:t>
      </w:r>
      <w:r>
        <w:rPr>
          <w:szCs w:val="22"/>
        </w:rPr>
        <w:fldChar w:fldCharType="end"/>
      </w:r>
    </w:p>
    <w:p w:rsidR="00217E86" w:rsidRPr="00BE5CD2" w:rsidRDefault="00217E86" w:rsidP="00AE2A79">
      <w:pPr>
        <w:jc w:val="right"/>
        <w:rPr>
          <w:sz w:val="26"/>
          <w:szCs w:val="26"/>
        </w:rPr>
      </w:pPr>
    </w:p>
    <w:p w:rsidR="00217E86" w:rsidRPr="0020230A" w:rsidRDefault="00217E86" w:rsidP="00AE2A79">
      <w:pPr>
        <w:jc w:val="right"/>
        <w:rPr>
          <w:b/>
          <w:sz w:val="20"/>
        </w:rPr>
      </w:pPr>
      <w:r w:rsidRPr="0020230A">
        <w:rPr>
          <w:b/>
          <w:sz w:val="20"/>
        </w:rPr>
        <w:t>Endnotes</w:t>
      </w:r>
    </w:p>
    <w:p w:rsidR="00217E86" w:rsidRPr="007A1328" w:rsidRDefault="00217E86" w:rsidP="00AE2A79">
      <w:pPr>
        <w:jc w:val="right"/>
        <w:rPr>
          <w:sz w:val="20"/>
        </w:rPr>
      </w:pPr>
    </w:p>
    <w:p w:rsidR="00217E86" w:rsidRPr="007A1328" w:rsidRDefault="00217E86" w:rsidP="00AE2A79">
      <w:pPr>
        <w:jc w:val="right"/>
        <w:rPr>
          <w:b/>
          <w:sz w:val="24"/>
        </w:rPr>
      </w:pPr>
    </w:p>
    <w:p w:rsidR="00217E86" w:rsidRPr="00BE5CD2" w:rsidRDefault="00217E86" w:rsidP="00AE2A7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94ACB">
        <w:rPr>
          <w:noProof/>
          <w:szCs w:val="22"/>
        </w:rPr>
        <w:t>Endnote 1—About the endnotes</w:t>
      </w:r>
      <w:r>
        <w:rPr>
          <w:szCs w:val="22"/>
        </w:rPr>
        <w:fldChar w:fldCharType="end"/>
      </w:r>
    </w:p>
    <w:p w:rsidR="00CA6CB0" w:rsidRDefault="00CA6CB0">
      <w:pPr>
        <w:pStyle w:val="Header"/>
      </w:pPr>
    </w:p>
    <w:p w:rsidR="00983CBD" w:rsidRDefault="00983CBD"/>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94ACB">
              <w:rPr>
                <w:i/>
                <w:noProof/>
                <w:sz w:val="16"/>
                <w:szCs w:val="16"/>
              </w:rPr>
              <w:t>91</w:t>
            </w:r>
            <w:r w:rsidRPr="007B3B51">
              <w:rPr>
                <w:i/>
                <w:sz w:val="16"/>
                <w:szCs w:val="16"/>
              </w:rPr>
              <w:fldChar w:fldCharType="end"/>
            </w: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ACB">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p>
        </w:tc>
      </w:tr>
      <w:tr w:rsidR="00217E86" w:rsidRPr="0055472E" w:rsidTr="00DF590A">
        <w:tc>
          <w:tcPr>
            <w:tcW w:w="1499" w:type="pct"/>
            <w:gridSpan w:val="2"/>
          </w:tcPr>
          <w:p w:rsidR="00217E86" w:rsidRPr="0055472E" w:rsidRDefault="00217E86" w:rsidP="00B412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94ACB">
              <w:rPr>
                <w:sz w:val="16"/>
                <w:szCs w:val="16"/>
              </w:rPr>
              <w:t>19</w:t>
            </w:r>
            <w:r w:rsidRPr="0055472E">
              <w:rPr>
                <w:sz w:val="16"/>
                <w:szCs w:val="16"/>
              </w:rPr>
              <w:fldChar w:fldCharType="end"/>
            </w:r>
          </w:p>
        </w:tc>
        <w:tc>
          <w:tcPr>
            <w:tcW w:w="1999" w:type="pct"/>
          </w:tcPr>
          <w:p w:rsidR="00217E86" w:rsidRPr="0055472E" w:rsidRDefault="00217E86" w:rsidP="00B412F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94ACB">
              <w:rPr>
                <w:sz w:val="16"/>
                <w:szCs w:val="16"/>
              </w:rPr>
              <w:t>1/7/18</w:t>
            </w:r>
            <w:r w:rsidRPr="0055472E">
              <w:rPr>
                <w:sz w:val="16"/>
                <w:szCs w:val="16"/>
              </w:rPr>
              <w:fldChar w:fldCharType="end"/>
            </w:r>
          </w:p>
        </w:tc>
        <w:tc>
          <w:tcPr>
            <w:tcW w:w="1501" w:type="pct"/>
            <w:gridSpan w:val="2"/>
          </w:tcPr>
          <w:p w:rsidR="00217E86" w:rsidRPr="0055472E" w:rsidRDefault="00217E86" w:rsidP="00B412F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94ACB">
              <w:rPr>
                <w:sz w:val="16"/>
                <w:szCs w:val="16"/>
              </w:rPr>
              <w:instrText>23/07/2018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94ACB">
              <w:rPr>
                <w:sz w:val="16"/>
                <w:szCs w:val="16"/>
              </w:rPr>
              <w:instrText>23/7/18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94ACB">
              <w:rPr>
                <w:noProof/>
                <w:sz w:val="16"/>
                <w:szCs w:val="16"/>
              </w:rPr>
              <w:t>23/7/18</w:t>
            </w:r>
            <w:r w:rsidRPr="0055472E">
              <w:rPr>
                <w:sz w:val="16"/>
                <w:szCs w:val="16"/>
              </w:rPr>
              <w:fldChar w:fldCharType="end"/>
            </w:r>
          </w:p>
        </w:tc>
      </w:tr>
    </w:tbl>
    <w:p w:rsidR="00217E86" w:rsidRPr="00B412FF" w:rsidRDefault="00217E86" w:rsidP="00B412FF">
      <w:pPr>
        <w:pStyle w:val="Footer"/>
      </w:pPr>
    </w:p>
    <w:p w:rsidR="00CA6CB0" w:rsidRDefault="00CA6CB0">
      <w:pPr>
        <w:pStyle w:val="Footer"/>
      </w:pPr>
    </w:p>
    <w:p w:rsidR="00983CBD" w:rsidRDefault="00983CBD"/>
    <w:p w:rsidR="00217E86" w:rsidRPr="007B3B51" w:rsidRDefault="00217E86" w:rsidP="00B412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7E86" w:rsidRPr="007B3B51" w:rsidTr="00DF590A">
        <w:tc>
          <w:tcPr>
            <w:tcW w:w="854" w:type="pct"/>
          </w:tcPr>
          <w:p w:rsidR="00217E86" w:rsidRPr="007B3B51" w:rsidRDefault="00217E86" w:rsidP="00B412FF">
            <w:pPr>
              <w:rPr>
                <w:i/>
                <w:sz w:val="16"/>
                <w:szCs w:val="16"/>
              </w:rPr>
            </w:pPr>
          </w:p>
        </w:tc>
        <w:tc>
          <w:tcPr>
            <w:tcW w:w="3688" w:type="pct"/>
            <w:gridSpan w:val="3"/>
          </w:tcPr>
          <w:p w:rsidR="00217E86" w:rsidRPr="007B3B51" w:rsidRDefault="00217E86" w:rsidP="00B412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94ACB">
              <w:rPr>
                <w:i/>
                <w:noProof/>
                <w:sz w:val="16"/>
                <w:szCs w:val="16"/>
              </w:rPr>
              <w:t>Australian Radiation Protection and Nuclear Safety Regulations 1999</w:t>
            </w:r>
            <w:r w:rsidRPr="007B3B51">
              <w:rPr>
                <w:i/>
                <w:sz w:val="16"/>
                <w:szCs w:val="16"/>
              </w:rPr>
              <w:fldChar w:fldCharType="end"/>
            </w:r>
          </w:p>
        </w:tc>
        <w:tc>
          <w:tcPr>
            <w:tcW w:w="458" w:type="pct"/>
          </w:tcPr>
          <w:p w:rsidR="00217E86" w:rsidRPr="007B3B51" w:rsidRDefault="00217E86" w:rsidP="00B412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94ACB">
              <w:rPr>
                <w:i/>
                <w:noProof/>
                <w:sz w:val="16"/>
                <w:szCs w:val="16"/>
              </w:rPr>
              <w:t>91</w:t>
            </w:r>
            <w:r w:rsidRPr="007B3B51">
              <w:rPr>
                <w:i/>
                <w:sz w:val="16"/>
                <w:szCs w:val="16"/>
              </w:rPr>
              <w:fldChar w:fldCharType="end"/>
            </w:r>
          </w:p>
        </w:tc>
      </w:tr>
      <w:tr w:rsidR="00217E86" w:rsidRPr="00130F37" w:rsidTr="00DF590A">
        <w:tc>
          <w:tcPr>
            <w:tcW w:w="1499" w:type="pct"/>
            <w:gridSpan w:val="2"/>
          </w:tcPr>
          <w:p w:rsidR="00217E86" w:rsidRPr="00130F37" w:rsidRDefault="00217E86" w:rsidP="00B412F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94ACB">
              <w:rPr>
                <w:sz w:val="16"/>
                <w:szCs w:val="16"/>
              </w:rPr>
              <w:t>19</w:t>
            </w:r>
            <w:r w:rsidRPr="00130F37">
              <w:rPr>
                <w:sz w:val="16"/>
                <w:szCs w:val="16"/>
              </w:rPr>
              <w:fldChar w:fldCharType="end"/>
            </w:r>
          </w:p>
        </w:tc>
        <w:tc>
          <w:tcPr>
            <w:tcW w:w="1999" w:type="pct"/>
          </w:tcPr>
          <w:p w:rsidR="00217E86" w:rsidRPr="00130F37" w:rsidRDefault="00217E86" w:rsidP="00B412F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94ACB">
              <w:rPr>
                <w:sz w:val="16"/>
                <w:szCs w:val="16"/>
              </w:rPr>
              <w:t>1/7/18</w:t>
            </w:r>
            <w:r w:rsidRPr="00130F37">
              <w:rPr>
                <w:sz w:val="16"/>
                <w:szCs w:val="16"/>
              </w:rPr>
              <w:fldChar w:fldCharType="end"/>
            </w:r>
          </w:p>
        </w:tc>
        <w:tc>
          <w:tcPr>
            <w:tcW w:w="1501" w:type="pct"/>
            <w:gridSpan w:val="2"/>
          </w:tcPr>
          <w:p w:rsidR="00217E86" w:rsidRPr="00130F37" w:rsidRDefault="00217E86" w:rsidP="00B412F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94ACB">
              <w:rPr>
                <w:sz w:val="16"/>
                <w:szCs w:val="16"/>
              </w:rPr>
              <w:instrText>23/07/2018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94ACB">
              <w:rPr>
                <w:sz w:val="16"/>
                <w:szCs w:val="16"/>
              </w:rPr>
              <w:instrText>23/7/18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94ACB">
              <w:rPr>
                <w:noProof/>
                <w:sz w:val="16"/>
                <w:szCs w:val="16"/>
              </w:rPr>
              <w:t>23/7/18</w:t>
            </w:r>
            <w:r w:rsidRPr="00130F37">
              <w:rPr>
                <w:sz w:val="16"/>
                <w:szCs w:val="16"/>
              </w:rPr>
              <w:fldChar w:fldCharType="end"/>
            </w:r>
          </w:p>
        </w:tc>
      </w:tr>
    </w:tbl>
    <w:p w:rsidR="00217E86" w:rsidRPr="00B412FF" w:rsidRDefault="00217E86" w:rsidP="00B412FF">
      <w:pPr>
        <w:pStyle w:val="Footer"/>
      </w:pPr>
    </w:p>
    <w:p w:rsidR="00CA6CB0" w:rsidRDefault="00CA6CB0">
      <w:pPr>
        <w:pStyle w:val="Footer"/>
      </w:pPr>
    </w:p>
    <w:p w:rsidR="00983CBD" w:rsidRDefault="00983CBD"/>
    <w:p w:rsidR="00217E86" w:rsidRDefault="00217E86" w:rsidP="003A6FDE">
      <w:r>
        <w:separator/>
      </w:r>
    </w:p>
  </w:footnote>
  <w:footnote w:type="continuationSeparator" w:id="0">
    <w:p w:rsidR="00217E86" w:rsidRDefault="00217E86" w:rsidP="003A6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rsidP="00517216">
    <w:pPr>
      <w:pStyle w:val="Header"/>
      <w:pBdr>
        <w:bottom w:val="single" w:sz="6" w:space="1" w:color="auto"/>
      </w:pBdr>
    </w:pPr>
  </w:p>
  <w:p w:rsidR="00217E86" w:rsidRDefault="00217E86" w:rsidP="00517216">
    <w:pPr>
      <w:pStyle w:val="Header"/>
      <w:pBdr>
        <w:bottom w:val="single" w:sz="6" w:space="1" w:color="auto"/>
      </w:pBdr>
    </w:pPr>
  </w:p>
  <w:p w:rsidR="00217E86" w:rsidRPr="001E77D2" w:rsidRDefault="00217E86" w:rsidP="0051721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pPr>
      <w:rPr>
        <w:sz w:val="20"/>
      </w:rPr>
    </w:pPr>
    <w:r>
      <w:rPr>
        <w:b/>
        <w:sz w:val="20"/>
      </w:rPr>
      <w:fldChar w:fldCharType="begin"/>
    </w:r>
    <w:r>
      <w:rPr>
        <w:b/>
        <w:sz w:val="20"/>
      </w:rPr>
      <w:instrText xml:space="preserve"> STYLEREF CharChapNo </w:instrText>
    </w:r>
    <w:r w:rsidR="00094ACB">
      <w:rPr>
        <w:b/>
        <w:sz w:val="20"/>
      </w:rPr>
      <w:fldChar w:fldCharType="separate"/>
    </w:r>
    <w:r w:rsidR="00191416">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094ACB">
      <w:rPr>
        <w:sz w:val="20"/>
      </w:rPr>
      <w:fldChar w:fldCharType="separate"/>
    </w:r>
    <w:r w:rsidR="00191416">
      <w:rPr>
        <w:noProof/>
        <w:sz w:val="20"/>
      </w:rPr>
      <w:t>Exempt dealings</w:t>
    </w:r>
    <w:r>
      <w:rPr>
        <w:sz w:val="20"/>
      </w:rPr>
      <w:fldChar w:fldCharType="end"/>
    </w:r>
  </w:p>
  <w:p w:rsidR="00217E86" w:rsidRDefault="00217E86">
    <w:pPr>
      <w:pBdr>
        <w:bottom w:val="single" w:sz="6" w:space="1" w:color="auto"/>
      </w:pBdr>
      <w:rPr>
        <w:sz w:val="20"/>
      </w:rPr>
    </w:pPr>
    <w:r>
      <w:rPr>
        <w:b/>
        <w:sz w:val="20"/>
      </w:rPr>
      <w:fldChar w:fldCharType="begin"/>
    </w:r>
    <w:r>
      <w:rPr>
        <w:b/>
        <w:sz w:val="20"/>
      </w:rPr>
      <w:instrText xml:space="preserve"> STYLEREF CharPartNo </w:instrText>
    </w:r>
    <w:r w:rsidR="00191416">
      <w:rPr>
        <w:b/>
        <w:sz w:val="20"/>
      </w:rPr>
      <w:fldChar w:fldCharType="separate"/>
    </w:r>
    <w:r w:rsidR="00191416">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191416">
      <w:rPr>
        <w:sz w:val="20"/>
      </w:rPr>
      <w:fldChar w:fldCharType="separate"/>
    </w:r>
    <w:r w:rsidR="00191416">
      <w:rPr>
        <w:noProof/>
        <w:sz w:val="20"/>
      </w:rPr>
      <w:t>Activity concentration values and activity values for nuclides</w:t>
    </w:r>
    <w:r>
      <w:rPr>
        <w:sz w:val="20"/>
      </w:rPr>
      <w:fldChar w:fldCharType="end"/>
    </w:r>
  </w:p>
  <w:p w:rsidR="00217E86" w:rsidRDefault="00217E86">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8A2C51" w:rsidRDefault="00217E86">
    <w:pPr>
      <w:jc w:val="right"/>
      <w:rPr>
        <w:sz w:val="20"/>
      </w:rPr>
    </w:pPr>
    <w:r w:rsidRPr="008A2C51">
      <w:rPr>
        <w:sz w:val="20"/>
      </w:rPr>
      <w:fldChar w:fldCharType="begin"/>
    </w:r>
    <w:r w:rsidRPr="008A2C51">
      <w:rPr>
        <w:sz w:val="20"/>
      </w:rPr>
      <w:instrText xml:space="preserve"> STYLEREF CharChapText </w:instrText>
    </w:r>
    <w:r w:rsidR="00094ACB">
      <w:rPr>
        <w:sz w:val="20"/>
      </w:rPr>
      <w:fldChar w:fldCharType="separate"/>
    </w:r>
    <w:r w:rsidR="00191416">
      <w:rPr>
        <w:noProof/>
        <w:sz w:val="20"/>
      </w:rPr>
      <w:t>Exempt dealings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94ACB">
      <w:rPr>
        <w:b/>
        <w:sz w:val="20"/>
      </w:rPr>
      <w:fldChar w:fldCharType="separate"/>
    </w:r>
    <w:r w:rsidR="00191416">
      <w:rPr>
        <w:b/>
        <w:noProof/>
        <w:sz w:val="20"/>
      </w:rPr>
      <w:t>Schedule 2</w:t>
    </w:r>
    <w:r w:rsidRPr="008A2C51">
      <w:rPr>
        <w:b/>
        <w:sz w:val="20"/>
      </w:rPr>
      <w:fldChar w:fldCharType="end"/>
    </w:r>
  </w:p>
  <w:p w:rsidR="00217E86" w:rsidRPr="008A2C51" w:rsidRDefault="00217E8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094ACB">
      <w:rPr>
        <w:sz w:val="20"/>
      </w:rPr>
      <w:fldChar w:fldCharType="separate"/>
    </w:r>
    <w:r w:rsidR="00191416">
      <w:rPr>
        <w:noProof/>
        <w:sz w:val="20"/>
      </w:rPr>
      <w:t>Activity concentration values and activity values for nuclides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094ACB">
      <w:rPr>
        <w:b/>
        <w:sz w:val="20"/>
      </w:rPr>
      <w:fldChar w:fldCharType="separate"/>
    </w:r>
    <w:r w:rsidR="00191416">
      <w:rPr>
        <w:b/>
        <w:noProof/>
        <w:sz w:val="20"/>
      </w:rPr>
      <w:t>Part 2</w:t>
    </w:r>
    <w:r w:rsidRPr="008A2C51">
      <w:rPr>
        <w:b/>
        <w:sz w:val="20"/>
      </w:rPr>
      <w:fldChar w:fldCharType="end"/>
    </w:r>
  </w:p>
  <w:p w:rsidR="00217E86" w:rsidRPr="008A2C51" w:rsidRDefault="00217E86">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BE5CD2" w:rsidRDefault="00217E86" w:rsidP="00273AD1">
    <w:pPr>
      <w:rPr>
        <w:sz w:val="26"/>
        <w:szCs w:val="26"/>
      </w:rPr>
    </w:pPr>
  </w:p>
  <w:p w:rsidR="00217E86" w:rsidRPr="0020230A" w:rsidRDefault="00217E86" w:rsidP="00273AD1">
    <w:pPr>
      <w:rPr>
        <w:b/>
        <w:sz w:val="20"/>
      </w:rPr>
    </w:pPr>
    <w:r w:rsidRPr="0020230A">
      <w:rPr>
        <w:b/>
        <w:sz w:val="20"/>
      </w:rPr>
      <w:t>Endnotes</w:t>
    </w:r>
  </w:p>
  <w:p w:rsidR="00217E86" w:rsidRPr="007A1328" w:rsidRDefault="00217E86" w:rsidP="00273AD1">
    <w:pPr>
      <w:rPr>
        <w:sz w:val="20"/>
      </w:rPr>
    </w:pPr>
  </w:p>
  <w:p w:rsidR="00217E86" w:rsidRPr="007A1328" w:rsidRDefault="00217E86" w:rsidP="00273AD1">
    <w:pPr>
      <w:rPr>
        <w:b/>
        <w:sz w:val="24"/>
      </w:rPr>
    </w:pPr>
  </w:p>
  <w:p w:rsidR="00217E86" w:rsidRPr="00BE5CD2" w:rsidRDefault="00217E86" w:rsidP="00273AD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94ACB">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BE5CD2" w:rsidRDefault="00217E86" w:rsidP="00273AD1">
    <w:pPr>
      <w:jc w:val="right"/>
      <w:rPr>
        <w:sz w:val="26"/>
        <w:szCs w:val="26"/>
      </w:rPr>
    </w:pPr>
  </w:p>
  <w:p w:rsidR="00217E86" w:rsidRPr="0020230A" w:rsidRDefault="00217E86" w:rsidP="00273AD1">
    <w:pPr>
      <w:jc w:val="right"/>
      <w:rPr>
        <w:b/>
        <w:sz w:val="20"/>
      </w:rPr>
    </w:pPr>
    <w:r w:rsidRPr="0020230A">
      <w:rPr>
        <w:b/>
        <w:sz w:val="20"/>
      </w:rPr>
      <w:t>Endnotes</w:t>
    </w:r>
  </w:p>
  <w:p w:rsidR="00217E86" w:rsidRPr="007A1328" w:rsidRDefault="00217E86" w:rsidP="00273AD1">
    <w:pPr>
      <w:jc w:val="right"/>
      <w:rPr>
        <w:sz w:val="20"/>
      </w:rPr>
    </w:pPr>
  </w:p>
  <w:p w:rsidR="00217E86" w:rsidRPr="007A1328" w:rsidRDefault="00217E86" w:rsidP="00273AD1">
    <w:pPr>
      <w:jc w:val="right"/>
      <w:rPr>
        <w:b/>
        <w:sz w:val="24"/>
      </w:rPr>
    </w:pPr>
  </w:p>
  <w:p w:rsidR="00217E86" w:rsidRPr="00BE5CD2" w:rsidRDefault="00217E86" w:rsidP="00273AD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94ACB">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BE5CD2" w:rsidRDefault="00217E86" w:rsidP="00AE2A79">
    <w:pPr>
      <w:rPr>
        <w:sz w:val="26"/>
        <w:szCs w:val="26"/>
      </w:rPr>
    </w:pPr>
  </w:p>
  <w:p w:rsidR="00217E86" w:rsidRPr="0020230A" w:rsidRDefault="00217E86" w:rsidP="00AE2A79">
    <w:pPr>
      <w:rPr>
        <w:b/>
        <w:sz w:val="20"/>
      </w:rPr>
    </w:pPr>
    <w:r w:rsidRPr="0020230A">
      <w:rPr>
        <w:b/>
        <w:sz w:val="20"/>
      </w:rPr>
      <w:t>Endnotes</w:t>
    </w:r>
  </w:p>
  <w:p w:rsidR="00217E86" w:rsidRPr="007A1328" w:rsidRDefault="00217E86" w:rsidP="00AE2A79">
    <w:pPr>
      <w:rPr>
        <w:sz w:val="20"/>
      </w:rPr>
    </w:pPr>
  </w:p>
  <w:p w:rsidR="00217E86" w:rsidRPr="007A1328" w:rsidRDefault="00217E86" w:rsidP="00AE2A79">
    <w:pPr>
      <w:rPr>
        <w:b/>
        <w:sz w:val="24"/>
      </w:rPr>
    </w:pPr>
  </w:p>
  <w:p w:rsidR="00217E86" w:rsidRPr="00BE5CD2" w:rsidRDefault="00217E86" w:rsidP="00AE2A7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94ACB">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BE5CD2" w:rsidRDefault="00217E86" w:rsidP="00AE2A79">
    <w:pPr>
      <w:jc w:val="right"/>
      <w:rPr>
        <w:sz w:val="26"/>
        <w:szCs w:val="26"/>
      </w:rPr>
    </w:pPr>
  </w:p>
  <w:p w:rsidR="00217E86" w:rsidRPr="0020230A" w:rsidRDefault="00217E86" w:rsidP="00AE2A79">
    <w:pPr>
      <w:jc w:val="right"/>
      <w:rPr>
        <w:b/>
        <w:sz w:val="20"/>
      </w:rPr>
    </w:pPr>
    <w:r w:rsidRPr="0020230A">
      <w:rPr>
        <w:b/>
        <w:sz w:val="20"/>
      </w:rPr>
      <w:t>Endnotes</w:t>
    </w:r>
  </w:p>
  <w:p w:rsidR="00217E86" w:rsidRPr="007A1328" w:rsidRDefault="00217E86" w:rsidP="00AE2A79">
    <w:pPr>
      <w:jc w:val="right"/>
      <w:rPr>
        <w:sz w:val="20"/>
      </w:rPr>
    </w:pPr>
  </w:p>
  <w:p w:rsidR="00217E86" w:rsidRPr="007A1328" w:rsidRDefault="00217E86" w:rsidP="00AE2A79">
    <w:pPr>
      <w:jc w:val="right"/>
      <w:rPr>
        <w:b/>
        <w:sz w:val="24"/>
      </w:rPr>
    </w:pPr>
  </w:p>
  <w:p w:rsidR="00217E86" w:rsidRPr="00BE5CD2" w:rsidRDefault="00217E86" w:rsidP="00AE2A7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94ACB">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rsidP="00EA0056">
    <w:pPr>
      <w:pStyle w:val="Header"/>
    </w:pPr>
  </w:p>
  <w:p w:rsidR="00217E86" w:rsidRPr="00EA0056" w:rsidRDefault="00217E86"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rsidP="00517216">
    <w:pPr>
      <w:pStyle w:val="Header"/>
      <w:pBdr>
        <w:bottom w:val="single" w:sz="4" w:space="1" w:color="auto"/>
      </w:pBdr>
    </w:pPr>
  </w:p>
  <w:p w:rsidR="00217E86" w:rsidRDefault="00217E86" w:rsidP="00517216">
    <w:pPr>
      <w:pStyle w:val="Header"/>
      <w:pBdr>
        <w:bottom w:val="single" w:sz="4" w:space="1" w:color="auto"/>
      </w:pBdr>
    </w:pPr>
  </w:p>
  <w:p w:rsidR="00217E86" w:rsidRPr="001E77D2" w:rsidRDefault="00217E86" w:rsidP="0051721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5F1388" w:rsidRDefault="00217E86" w:rsidP="0051721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ED79B6" w:rsidRDefault="00217E86" w:rsidP="00346EB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ED79B6" w:rsidRDefault="00217E86" w:rsidP="00346EB9">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ED79B6" w:rsidRDefault="00217E86" w:rsidP="00273AD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Default="00217E86" w:rsidP="00273AD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17E86" w:rsidRDefault="00217E86" w:rsidP="00273AD1">
    <w:pPr>
      <w:rPr>
        <w:sz w:val="20"/>
      </w:rPr>
    </w:pPr>
    <w:r w:rsidRPr="007A1328">
      <w:rPr>
        <w:b/>
        <w:sz w:val="20"/>
      </w:rPr>
      <w:fldChar w:fldCharType="begin"/>
    </w:r>
    <w:r w:rsidRPr="007A1328">
      <w:rPr>
        <w:b/>
        <w:sz w:val="20"/>
      </w:rPr>
      <w:instrText xml:space="preserve"> STYLEREF CharPartNo </w:instrText>
    </w:r>
    <w:r w:rsidR="00094ACB">
      <w:rPr>
        <w:b/>
        <w:sz w:val="20"/>
      </w:rPr>
      <w:fldChar w:fldCharType="separate"/>
    </w:r>
    <w:r w:rsidR="00191416">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94ACB">
      <w:rPr>
        <w:sz w:val="20"/>
      </w:rPr>
      <w:fldChar w:fldCharType="separate"/>
    </w:r>
    <w:r w:rsidR="00191416">
      <w:rPr>
        <w:noProof/>
        <w:sz w:val="20"/>
      </w:rPr>
      <w:t>Reporting and inspection for controlled facilities, apparatus and materials</w:t>
    </w:r>
    <w:r>
      <w:rPr>
        <w:sz w:val="20"/>
      </w:rPr>
      <w:fldChar w:fldCharType="end"/>
    </w:r>
  </w:p>
  <w:p w:rsidR="00217E86" w:rsidRPr="007A1328" w:rsidRDefault="00217E86" w:rsidP="00273AD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17E86" w:rsidRPr="007A1328" w:rsidRDefault="00217E86" w:rsidP="00273AD1">
    <w:pPr>
      <w:rPr>
        <w:b/>
        <w:sz w:val="24"/>
      </w:rPr>
    </w:pPr>
  </w:p>
  <w:p w:rsidR="00217E86" w:rsidRPr="007A1328" w:rsidRDefault="00217E86" w:rsidP="00273AD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94AC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1416">
      <w:rPr>
        <w:noProof/>
        <w:sz w:val="24"/>
      </w:rPr>
      <w:t>63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A1328" w:rsidRDefault="00217E86" w:rsidP="00273AD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17E86" w:rsidRPr="007A1328" w:rsidRDefault="00217E86" w:rsidP="00273AD1">
    <w:pPr>
      <w:jc w:val="right"/>
      <w:rPr>
        <w:sz w:val="20"/>
      </w:rPr>
    </w:pPr>
    <w:r w:rsidRPr="007A1328">
      <w:rPr>
        <w:sz w:val="20"/>
      </w:rPr>
      <w:fldChar w:fldCharType="begin"/>
    </w:r>
    <w:r w:rsidRPr="007A1328">
      <w:rPr>
        <w:sz w:val="20"/>
      </w:rPr>
      <w:instrText xml:space="preserve"> STYLEREF CharPartText </w:instrText>
    </w:r>
    <w:r w:rsidR="00094ACB">
      <w:rPr>
        <w:sz w:val="20"/>
      </w:rPr>
      <w:fldChar w:fldCharType="separate"/>
    </w:r>
    <w:r w:rsidR="0019141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94ACB">
      <w:rPr>
        <w:b/>
        <w:sz w:val="20"/>
      </w:rPr>
      <w:fldChar w:fldCharType="separate"/>
    </w:r>
    <w:r w:rsidR="00191416">
      <w:rPr>
        <w:b/>
        <w:noProof/>
        <w:sz w:val="20"/>
      </w:rPr>
      <w:t>Part 7</w:t>
    </w:r>
    <w:r>
      <w:rPr>
        <w:b/>
        <w:sz w:val="20"/>
      </w:rPr>
      <w:fldChar w:fldCharType="end"/>
    </w:r>
  </w:p>
  <w:p w:rsidR="00217E86" w:rsidRPr="007A1328" w:rsidRDefault="00217E86" w:rsidP="00273AD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17E86" w:rsidRPr="007A1328" w:rsidRDefault="00217E86" w:rsidP="00273AD1">
    <w:pPr>
      <w:jc w:val="right"/>
      <w:rPr>
        <w:b/>
        <w:sz w:val="24"/>
      </w:rPr>
    </w:pPr>
  </w:p>
  <w:p w:rsidR="00217E86" w:rsidRPr="007A1328" w:rsidRDefault="00217E86" w:rsidP="00273AD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94AC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1416">
      <w:rPr>
        <w:noProof/>
        <w:sz w:val="24"/>
      </w:rPr>
      <w:t>65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E86" w:rsidRPr="007A1328" w:rsidRDefault="00217E86" w:rsidP="00273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5FB7B6C"/>
    <w:multiLevelType w:val="hybridMultilevel"/>
    <w:tmpl w:val="70C2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6"/>
  </w:num>
  <w:num w:numId="17">
    <w:abstractNumId w:val="18"/>
  </w:num>
  <w:num w:numId="18">
    <w:abstractNumId w:val="12"/>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34EE"/>
    <w:rsid w:val="000041BD"/>
    <w:rsid w:val="0000439F"/>
    <w:rsid w:val="000047FD"/>
    <w:rsid w:val="000056EE"/>
    <w:rsid w:val="00006F3C"/>
    <w:rsid w:val="00010203"/>
    <w:rsid w:val="00012A4E"/>
    <w:rsid w:val="000137D4"/>
    <w:rsid w:val="000141CD"/>
    <w:rsid w:val="000165A1"/>
    <w:rsid w:val="0001739E"/>
    <w:rsid w:val="00021DF0"/>
    <w:rsid w:val="000225EA"/>
    <w:rsid w:val="00023FD2"/>
    <w:rsid w:val="000247DA"/>
    <w:rsid w:val="000259C0"/>
    <w:rsid w:val="0003434D"/>
    <w:rsid w:val="0003435B"/>
    <w:rsid w:val="000347EC"/>
    <w:rsid w:val="0003498B"/>
    <w:rsid w:val="000352D6"/>
    <w:rsid w:val="00035995"/>
    <w:rsid w:val="0004022D"/>
    <w:rsid w:val="00041D66"/>
    <w:rsid w:val="0004234A"/>
    <w:rsid w:val="00042E07"/>
    <w:rsid w:val="00043998"/>
    <w:rsid w:val="00046D82"/>
    <w:rsid w:val="00051A51"/>
    <w:rsid w:val="00051CD7"/>
    <w:rsid w:val="00055E25"/>
    <w:rsid w:val="00055FDF"/>
    <w:rsid w:val="000565D6"/>
    <w:rsid w:val="000604A1"/>
    <w:rsid w:val="00061162"/>
    <w:rsid w:val="00063D92"/>
    <w:rsid w:val="00065370"/>
    <w:rsid w:val="00065A0E"/>
    <w:rsid w:val="00067603"/>
    <w:rsid w:val="000752E9"/>
    <w:rsid w:val="000752FC"/>
    <w:rsid w:val="000753EE"/>
    <w:rsid w:val="00075B3D"/>
    <w:rsid w:val="000818D0"/>
    <w:rsid w:val="0008394A"/>
    <w:rsid w:val="0008405E"/>
    <w:rsid w:val="00086C24"/>
    <w:rsid w:val="00092802"/>
    <w:rsid w:val="00094ACB"/>
    <w:rsid w:val="00097860"/>
    <w:rsid w:val="000A17FE"/>
    <w:rsid w:val="000A3286"/>
    <w:rsid w:val="000A4973"/>
    <w:rsid w:val="000A4DB1"/>
    <w:rsid w:val="000A604F"/>
    <w:rsid w:val="000B07FE"/>
    <w:rsid w:val="000B0A20"/>
    <w:rsid w:val="000B26C3"/>
    <w:rsid w:val="000B52F3"/>
    <w:rsid w:val="000B5CD9"/>
    <w:rsid w:val="000C2BA1"/>
    <w:rsid w:val="000C37DC"/>
    <w:rsid w:val="000C42C4"/>
    <w:rsid w:val="000C56FE"/>
    <w:rsid w:val="000C5DFA"/>
    <w:rsid w:val="000D112D"/>
    <w:rsid w:val="000D31F5"/>
    <w:rsid w:val="000D338D"/>
    <w:rsid w:val="000D363E"/>
    <w:rsid w:val="000D6830"/>
    <w:rsid w:val="000E081D"/>
    <w:rsid w:val="000E09FF"/>
    <w:rsid w:val="000E5BDE"/>
    <w:rsid w:val="000F140F"/>
    <w:rsid w:val="000F2323"/>
    <w:rsid w:val="000F5305"/>
    <w:rsid w:val="000F6E43"/>
    <w:rsid w:val="0010011F"/>
    <w:rsid w:val="00102B27"/>
    <w:rsid w:val="00102F58"/>
    <w:rsid w:val="00106003"/>
    <w:rsid w:val="00107FE3"/>
    <w:rsid w:val="00111E48"/>
    <w:rsid w:val="00114286"/>
    <w:rsid w:val="00116F89"/>
    <w:rsid w:val="001200BD"/>
    <w:rsid w:val="00120567"/>
    <w:rsid w:val="001216D8"/>
    <w:rsid w:val="00121E22"/>
    <w:rsid w:val="001222A4"/>
    <w:rsid w:val="00122CA1"/>
    <w:rsid w:val="001232D9"/>
    <w:rsid w:val="00124430"/>
    <w:rsid w:val="00125F1F"/>
    <w:rsid w:val="001261D0"/>
    <w:rsid w:val="00126C33"/>
    <w:rsid w:val="00126D00"/>
    <w:rsid w:val="00133419"/>
    <w:rsid w:val="00133BF1"/>
    <w:rsid w:val="00135386"/>
    <w:rsid w:val="001363F5"/>
    <w:rsid w:val="00136B51"/>
    <w:rsid w:val="00140A05"/>
    <w:rsid w:val="001434FC"/>
    <w:rsid w:val="00145C33"/>
    <w:rsid w:val="0014660D"/>
    <w:rsid w:val="001470AC"/>
    <w:rsid w:val="00151E64"/>
    <w:rsid w:val="00152824"/>
    <w:rsid w:val="00153593"/>
    <w:rsid w:val="001544DD"/>
    <w:rsid w:val="001615E9"/>
    <w:rsid w:val="00163EAF"/>
    <w:rsid w:val="00166C1B"/>
    <w:rsid w:val="00170564"/>
    <w:rsid w:val="00170B92"/>
    <w:rsid w:val="00170E23"/>
    <w:rsid w:val="0017499A"/>
    <w:rsid w:val="00175318"/>
    <w:rsid w:val="00177F00"/>
    <w:rsid w:val="00180CD3"/>
    <w:rsid w:val="00181463"/>
    <w:rsid w:val="00182663"/>
    <w:rsid w:val="00185D12"/>
    <w:rsid w:val="00191416"/>
    <w:rsid w:val="0019186B"/>
    <w:rsid w:val="00191B57"/>
    <w:rsid w:val="00193758"/>
    <w:rsid w:val="00195953"/>
    <w:rsid w:val="001969E6"/>
    <w:rsid w:val="00197C2B"/>
    <w:rsid w:val="00197EEF"/>
    <w:rsid w:val="001A1731"/>
    <w:rsid w:val="001A25BD"/>
    <w:rsid w:val="001A33D2"/>
    <w:rsid w:val="001A4A80"/>
    <w:rsid w:val="001B21A1"/>
    <w:rsid w:val="001B36F3"/>
    <w:rsid w:val="001B680B"/>
    <w:rsid w:val="001B7079"/>
    <w:rsid w:val="001B727F"/>
    <w:rsid w:val="001C031F"/>
    <w:rsid w:val="001C07C2"/>
    <w:rsid w:val="001C1D7C"/>
    <w:rsid w:val="001C28AB"/>
    <w:rsid w:val="001C2D2D"/>
    <w:rsid w:val="001C3CFF"/>
    <w:rsid w:val="001C3DD7"/>
    <w:rsid w:val="001C587B"/>
    <w:rsid w:val="001C6C78"/>
    <w:rsid w:val="001C78E0"/>
    <w:rsid w:val="001D1730"/>
    <w:rsid w:val="001D49E7"/>
    <w:rsid w:val="001D53F8"/>
    <w:rsid w:val="001D7FE0"/>
    <w:rsid w:val="001E0659"/>
    <w:rsid w:val="001E290A"/>
    <w:rsid w:val="001E551F"/>
    <w:rsid w:val="001E7CA7"/>
    <w:rsid w:val="001F07A3"/>
    <w:rsid w:val="001F18C9"/>
    <w:rsid w:val="001F204C"/>
    <w:rsid w:val="001F2E18"/>
    <w:rsid w:val="001F6123"/>
    <w:rsid w:val="0020488A"/>
    <w:rsid w:val="00204FAE"/>
    <w:rsid w:val="002070CD"/>
    <w:rsid w:val="002125DA"/>
    <w:rsid w:val="00212B08"/>
    <w:rsid w:val="00213330"/>
    <w:rsid w:val="00214BAB"/>
    <w:rsid w:val="00215751"/>
    <w:rsid w:val="00216879"/>
    <w:rsid w:val="00217E86"/>
    <w:rsid w:val="00220EDA"/>
    <w:rsid w:val="002210AB"/>
    <w:rsid w:val="00221C9D"/>
    <w:rsid w:val="00222DA1"/>
    <w:rsid w:val="002235D1"/>
    <w:rsid w:val="00223A7F"/>
    <w:rsid w:val="00224A45"/>
    <w:rsid w:val="002250FB"/>
    <w:rsid w:val="002303A1"/>
    <w:rsid w:val="002336A1"/>
    <w:rsid w:val="00233F5B"/>
    <w:rsid w:val="00235165"/>
    <w:rsid w:val="00237FA7"/>
    <w:rsid w:val="00240C71"/>
    <w:rsid w:val="00241B65"/>
    <w:rsid w:val="00243FC8"/>
    <w:rsid w:val="00246CC7"/>
    <w:rsid w:val="00247195"/>
    <w:rsid w:val="00250532"/>
    <w:rsid w:val="002518CA"/>
    <w:rsid w:val="00253793"/>
    <w:rsid w:val="00254B2F"/>
    <w:rsid w:val="00254C12"/>
    <w:rsid w:val="00254E96"/>
    <w:rsid w:val="002558AD"/>
    <w:rsid w:val="00255EC6"/>
    <w:rsid w:val="00261B24"/>
    <w:rsid w:val="002620C1"/>
    <w:rsid w:val="00262431"/>
    <w:rsid w:val="002670CF"/>
    <w:rsid w:val="002705A1"/>
    <w:rsid w:val="00270826"/>
    <w:rsid w:val="0027363B"/>
    <w:rsid w:val="00273AD1"/>
    <w:rsid w:val="002743EB"/>
    <w:rsid w:val="002759D7"/>
    <w:rsid w:val="00277E3C"/>
    <w:rsid w:val="00280B99"/>
    <w:rsid w:val="00280C4A"/>
    <w:rsid w:val="00293F0D"/>
    <w:rsid w:val="00294F0A"/>
    <w:rsid w:val="002953A0"/>
    <w:rsid w:val="00296435"/>
    <w:rsid w:val="0029646C"/>
    <w:rsid w:val="00296E69"/>
    <w:rsid w:val="002A4187"/>
    <w:rsid w:val="002A57A4"/>
    <w:rsid w:val="002A7DB5"/>
    <w:rsid w:val="002B2816"/>
    <w:rsid w:val="002B2E8D"/>
    <w:rsid w:val="002B6A80"/>
    <w:rsid w:val="002B6B6A"/>
    <w:rsid w:val="002B6D54"/>
    <w:rsid w:val="002B6D64"/>
    <w:rsid w:val="002B7ACD"/>
    <w:rsid w:val="002C0E89"/>
    <w:rsid w:val="002C3E06"/>
    <w:rsid w:val="002C42F1"/>
    <w:rsid w:val="002C65D7"/>
    <w:rsid w:val="002C79E4"/>
    <w:rsid w:val="002C7F8D"/>
    <w:rsid w:val="002D35D3"/>
    <w:rsid w:val="002D3689"/>
    <w:rsid w:val="002D494E"/>
    <w:rsid w:val="002D4F84"/>
    <w:rsid w:val="002E5411"/>
    <w:rsid w:val="002F1295"/>
    <w:rsid w:val="002F149C"/>
    <w:rsid w:val="0030627F"/>
    <w:rsid w:val="0031155A"/>
    <w:rsid w:val="003169DD"/>
    <w:rsid w:val="00316EEC"/>
    <w:rsid w:val="0032179C"/>
    <w:rsid w:val="003242D2"/>
    <w:rsid w:val="00324630"/>
    <w:rsid w:val="003269CD"/>
    <w:rsid w:val="00327AAB"/>
    <w:rsid w:val="00332387"/>
    <w:rsid w:val="003328BD"/>
    <w:rsid w:val="003334E5"/>
    <w:rsid w:val="00336768"/>
    <w:rsid w:val="00337356"/>
    <w:rsid w:val="00337F85"/>
    <w:rsid w:val="00341600"/>
    <w:rsid w:val="00346EB9"/>
    <w:rsid w:val="00347380"/>
    <w:rsid w:val="00347ABE"/>
    <w:rsid w:val="00351600"/>
    <w:rsid w:val="00354293"/>
    <w:rsid w:val="00355175"/>
    <w:rsid w:val="003567D5"/>
    <w:rsid w:val="003570F6"/>
    <w:rsid w:val="00360214"/>
    <w:rsid w:val="00365485"/>
    <w:rsid w:val="00366209"/>
    <w:rsid w:val="00366FEA"/>
    <w:rsid w:val="00367953"/>
    <w:rsid w:val="00367C9F"/>
    <w:rsid w:val="00371225"/>
    <w:rsid w:val="00373345"/>
    <w:rsid w:val="00375A3E"/>
    <w:rsid w:val="00380642"/>
    <w:rsid w:val="00381580"/>
    <w:rsid w:val="00384BE4"/>
    <w:rsid w:val="003850F9"/>
    <w:rsid w:val="00393A96"/>
    <w:rsid w:val="00396732"/>
    <w:rsid w:val="00397A2D"/>
    <w:rsid w:val="003A0637"/>
    <w:rsid w:val="003A3291"/>
    <w:rsid w:val="003A658C"/>
    <w:rsid w:val="003A6FDE"/>
    <w:rsid w:val="003B27FB"/>
    <w:rsid w:val="003C09F5"/>
    <w:rsid w:val="003C0EEF"/>
    <w:rsid w:val="003C1D3B"/>
    <w:rsid w:val="003C700C"/>
    <w:rsid w:val="003D20DD"/>
    <w:rsid w:val="003E3FA1"/>
    <w:rsid w:val="003F1A97"/>
    <w:rsid w:val="003F1AF9"/>
    <w:rsid w:val="003F2D10"/>
    <w:rsid w:val="003F76D3"/>
    <w:rsid w:val="004037D9"/>
    <w:rsid w:val="00415E8D"/>
    <w:rsid w:val="00420530"/>
    <w:rsid w:val="004205F8"/>
    <w:rsid w:val="004207D7"/>
    <w:rsid w:val="00422018"/>
    <w:rsid w:val="00424431"/>
    <w:rsid w:val="00425133"/>
    <w:rsid w:val="00427249"/>
    <w:rsid w:val="00440D76"/>
    <w:rsid w:val="00441172"/>
    <w:rsid w:val="00441257"/>
    <w:rsid w:val="004412DF"/>
    <w:rsid w:val="00441B76"/>
    <w:rsid w:val="004423AC"/>
    <w:rsid w:val="00442444"/>
    <w:rsid w:val="004449CD"/>
    <w:rsid w:val="00444EF6"/>
    <w:rsid w:val="004458B1"/>
    <w:rsid w:val="0044654F"/>
    <w:rsid w:val="00452955"/>
    <w:rsid w:val="00454D0B"/>
    <w:rsid w:val="00454DB2"/>
    <w:rsid w:val="00456893"/>
    <w:rsid w:val="00457AC5"/>
    <w:rsid w:val="00460AC7"/>
    <w:rsid w:val="004629C5"/>
    <w:rsid w:val="00467A21"/>
    <w:rsid w:val="0047221D"/>
    <w:rsid w:val="004749D2"/>
    <w:rsid w:val="0047540B"/>
    <w:rsid w:val="00477B96"/>
    <w:rsid w:val="00482B0A"/>
    <w:rsid w:val="00490956"/>
    <w:rsid w:val="00492AF6"/>
    <w:rsid w:val="0049476B"/>
    <w:rsid w:val="00494EE6"/>
    <w:rsid w:val="004A0336"/>
    <w:rsid w:val="004A0429"/>
    <w:rsid w:val="004A127D"/>
    <w:rsid w:val="004B0F2E"/>
    <w:rsid w:val="004B1541"/>
    <w:rsid w:val="004B1E60"/>
    <w:rsid w:val="004B66E1"/>
    <w:rsid w:val="004B717C"/>
    <w:rsid w:val="004C18CE"/>
    <w:rsid w:val="004C1F96"/>
    <w:rsid w:val="004C3E2B"/>
    <w:rsid w:val="004C4116"/>
    <w:rsid w:val="004C5462"/>
    <w:rsid w:val="004D25B2"/>
    <w:rsid w:val="004D27A1"/>
    <w:rsid w:val="004D2CCB"/>
    <w:rsid w:val="004D7724"/>
    <w:rsid w:val="004D7F10"/>
    <w:rsid w:val="004E01BE"/>
    <w:rsid w:val="004E3375"/>
    <w:rsid w:val="004E5247"/>
    <w:rsid w:val="004E5476"/>
    <w:rsid w:val="004E5A9E"/>
    <w:rsid w:val="004E6672"/>
    <w:rsid w:val="004E6784"/>
    <w:rsid w:val="004F0A32"/>
    <w:rsid w:val="004F2B2B"/>
    <w:rsid w:val="004F2D12"/>
    <w:rsid w:val="004F586F"/>
    <w:rsid w:val="004F63F3"/>
    <w:rsid w:val="004F696B"/>
    <w:rsid w:val="004F6F63"/>
    <w:rsid w:val="00500266"/>
    <w:rsid w:val="005036D5"/>
    <w:rsid w:val="005051EC"/>
    <w:rsid w:val="005117E9"/>
    <w:rsid w:val="0051543A"/>
    <w:rsid w:val="00517216"/>
    <w:rsid w:val="005205CC"/>
    <w:rsid w:val="005239AC"/>
    <w:rsid w:val="00524BE1"/>
    <w:rsid w:val="00526A8F"/>
    <w:rsid w:val="00530708"/>
    <w:rsid w:val="00535BFA"/>
    <w:rsid w:val="00536993"/>
    <w:rsid w:val="00541134"/>
    <w:rsid w:val="005418C4"/>
    <w:rsid w:val="00542219"/>
    <w:rsid w:val="00546FC7"/>
    <w:rsid w:val="00553BBD"/>
    <w:rsid w:val="00553CCE"/>
    <w:rsid w:val="0055458E"/>
    <w:rsid w:val="005548F9"/>
    <w:rsid w:val="00561460"/>
    <w:rsid w:val="00564001"/>
    <w:rsid w:val="00567D99"/>
    <w:rsid w:val="00567E6A"/>
    <w:rsid w:val="00570C94"/>
    <w:rsid w:val="00572D4E"/>
    <w:rsid w:val="0057361E"/>
    <w:rsid w:val="00574FCA"/>
    <w:rsid w:val="00577475"/>
    <w:rsid w:val="00581088"/>
    <w:rsid w:val="00581430"/>
    <w:rsid w:val="00582B4F"/>
    <w:rsid w:val="00584A71"/>
    <w:rsid w:val="005867F2"/>
    <w:rsid w:val="005873A6"/>
    <w:rsid w:val="00590B66"/>
    <w:rsid w:val="0059205B"/>
    <w:rsid w:val="00594F6A"/>
    <w:rsid w:val="00596CDB"/>
    <w:rsid w:val="005970F6"/>
    <w:rsid w:val="005A04A5"/>
    <w:rsid w:val="005A0F53"/>
    <w:rsid w:val="005A2A56"/>
    <w:rsid w:val="005A341C"/>
    <w:rsid w:val="005A3845"/>
    <w:rsid w:val="005A46F2"/>
    <w:rsid w:val="005A4A74"/>
    <w:rsid w:val="005B02A4"/>
    <w:rsid w:val="005B1768"/>
    <w:rsid w:val="005B2BDF"/>
    <w:rsid w:val="005B2DDB"/>
    <w:rsid w:val="005B3AA0"/>
    <w:rsid w:val="005B6BD4"/>
    <w:rsid w:val="005C0385"/>
    <w:rsid w:val="005C1A92"/>
    <w:rsid w:val="005C20BB"/>
    <w:rsid w:val="005C4906"/>
    <w:rsid w:val="005C4A17"/>
    <w:rsid w:val="005C4A9E"/>
    <w:rsid w:val="005C4B0D"/>
    <w:rsid w:val="005C52F1"/>
    <w:rsid w:val="005C7760"/>
    <w:rsid w:val="005C7BB8"/>
    <w:rsid w:val="005D40F1"/>
    <w:rsid w:val="005D491C"/>
    <w:rsid w:val="005D5651"/>
    <w:rsid w:val="005D6F22"/>
    <w:rsid w:val="005E0070"/>
    <w:rsid w:val="005E0742"/>
    <w:rsid w:val="005E3403"/>
    <w:rsid w:val="005E4239"/>
    <w:rsid w:val="005E42DE"/>
    <w:rsid w:val="005E5309"/>
    <w:rsid w:val="005E6D7C"/>
    <w:rsid w:val="005F064A"/>
    <w:rsid w:val="005F3851"/>
    <w:rsid w:val="005F38C6"/>
    <w:rsid w:val="005F5365"/>
    <w:rsid w:val="005F6193"/>
    <w:rsid w:val="00601B89"/>
    <w:rsid w:val="0060499E"/>
    <w:rsid w:val="00610CB1"/>
    <w:rsid w:val="006133D2"/>
    <w:rsid w:val="00620EA3"/>
    <w:rsid w:val="006226B2"/>
    <w:rsid w:val="00625406"/>
    <w:rsid w:val="00627EC7"/>
    <w:rsid w:val="00630C62"/>
    <w:rsid w:val="006334F8"/>
    <w:rsid w:val="00640FDB"/>
    <w:rsid w:val="006422F4"/>
    <w:rsid w:val="00642D43"/>
    <w:rsid w:val="00645165"/>
    <w:rsid w:val="00645572"/>
    <w:rsid w:val="00645A49"/>
    <w:rsid w:val="00647334"/>
    <w:rsid w:val="00647421"/>
    <w:rsid w:val="006503AC"/>
    <w:rsid w:val="0065201B"/>
    <w:rsid w:val="006548E6"/>
    <w:rsid w:val="006549E5"/>
    <w:rsid w:val="00657047"/>
    <w:rsid w:val="0065794A"/>
    <w:rsid w:val="0066031E"/>
    <w:rsid w:val="00661A7A"/>
    <w:rsid w:val="00661C29"/>
    <w:rsid w:val="006639B7"/>
    <w:rsid w:val="00670E69"/>
    <w:rsid w:val="00672003"/>
    <w:rsid w:val="00672979"/>
    <w:rsid w:val="006732B6"/>
    <w:rsid w:val="00675602"/>
    <w:rsid w:val="006760D9"/>
    <w:rsid w:val="0068102D"/>
    <w:rsid w:val="00681092"/>
    <w:rsid w:val="00686152"/>
    <w:rsid w:val="0069656A"/>
    <w:rsid w:val="00696B0D"/>
    <w:rsid w:val="006A2FA9"/>
    <w:rsid w:val="006A4BA5"/>
    <w:rsid w:val="006A5B2D"/>
    <w:rsid w:val="006B0F78"/>
    <w:rsid w:val="006B162E"/>
    <w:rsid w:val="006B1E2E"/>
    <w:rsid w:val="006B20F2"/>
    <w:rsid w:val="006B28EE"/>
    <w:rsid w:val="006B7691"/>
    <w:rsid w:val="006C0A7A"/>
    <w:rsid w:val="006C31CA"/>
    <w:rsid w:val="006C4BED"/>
    <w:rsid w:val="006C53D2"/>
    <w:rsid w:val="006C795D"/>
    <w:rsid w:val="006D0603"/>
    <w:rsid w:val="006D18DE"/>
    <w:rsid w:val="006D20B1"/>
    <w:rsid w:val="006D4B99"/>
    <w:rsid w:val="006D692F"/>
    <w:rsid w:val="006E38EA"/>
    <w:rsid w:val="006E5F02"/>
    <w:rsid w:val="006E6AF8"/>
    <w:rsid w:val="006F18C6"/>
    <w:rsid w:val="006F2504"/>
    <w:rsid w:val="006F3F91"/>
    <w:rsid w:val="006F4850"/>
    <w:rsid w:val="00700A2B"/>
    <w:rsid w:val="007037DD"/>
    <w:rsid w:val="007044A5"/>
    <w:rsid w:val="007067C6"/>
    <w:rsid w:val="00712A31"/>
    <w:rsid w:val="00716F4C"/>
    <w:rsid w:val="00717563"/>
    <w:rsid w:val="007203E7"/>
    <w:rsid w:val="0072195F"/>
    <w:rsid w:val="00727126"/>
    <w:rsid w:val="00730408"/>
    <w:rsid w:val="00730AB3"/>
    <w:rsid w:val="00730ECF"/>
    <w:rsid w:val="00731AC5"/>
    <w:rsid w:val="00732425"/>
    <w:rsid w:val="00733D1E"/>
    <w:rsid w:val="00733ED9"/>
    <w:rsid w:val="007349E2"/>
    <w:rsid w:val="00735B24"/>
    <w:rsid w:val="00737355"/>
    <w:rsid w:val="0073761F"/>
    <w:rsid w:val="007409A4"/>
    <w:rsid w:val="00742BE4"/>
    <w:rsid w:val="007441E4"/>
    <w:rsid w:val="0074530F"/>
    <w:rsid w:val="00750F54"/>
    <w:rsid w:val="007539AC"/>
    <w:rsid w:val="007576E3"/>
    <w:rsid w:val="00757D9D"/>
    <w:rsid w:val="00760FE8"/>
    <w:rsid w:val="007621A8"/>
    <w:rsid w:val="00762F3E"/>
    <w:rsid w:val="007634FD"/>
    <w:rsid w:val="007640FB"/>
    <w:rsid w:val="0076690B"/>
    <w:rsid w:val="007676B4"/>
    <w:rsid w:val="00773DA4"/>
    <w:rsid w:val="0077578E"/>
    <w:rsid w:val="00787D5F"/>
    <w:rsid w:val="00787E97"/>
    <w:rsid w:val="007916FB"/>
    <w:rsid w:val="00792C57"/>
    <w:rsid w:val="00792D08"/>
    <w:rsid w:val="00794744"/>
    <w:rsid w:val="007952D3"/>
    <w:rsid w:val="00795852"/>
    <w:rsid w:val="0079643C"/>
    <w:rsid w:val="0079710F"/>
    <w:rsid w:val="00797C09"/>
    <w:rsid w:val="007A096B"/>
    <w:rsid w:val="007A1349"/>
    <w:rsid w:val="007A18FD"/>
    <w:rsid w:val="007A3567"/>
    <w:rsid w:val="007B0E34"/>
    <w:rsid w:val="007B4F14"/>
    <w:rsid w:val="007B5DFB"/>
    <w:rsid w:val="007B7840"/>
    <w:rsid w:val="007C012A"/>
    <w:rsid w:val="007C0378"/>
    <w:rsid w:val="007C0983"/>
    <w:rsid w:val="007C23A0"/>
    <w:rsid w:val="007C378E"/>
    <w:rsid w:val="007C49D9"/>
    <w:rsid w:val="007D0394"/>
    <w:rsid w:val="007D1232"/>
    <w:rsid w:val="007D2042"/>
    <w:rsid w:val="007D6039"/>
    <w:rsid w:val="007D6BA0"/>
    <w:rsid w:val="007D7D09"/>
    <w:rsid w:val="007E0989"/>
    <w:rsid w:val="007E21C3"/>
    <w:rsid w:val="007E62E6"/>
    <w:rsid w:val="007E6409"/>
    <w:rsid w:val="007E6C14"/>
    <w:rsid w:val="007E7D71"/>
    <w:rsid w:val="007F0E62"/>
    <w:rsid w:val="007F6207"/>
    <w:rsid w:val="007F6B43"/>
    <w:rsid w:val="007F77EF"/>
    <w:rsid w:val="00800EE9"/>
    <w:rsid w:val="00801D4B"/>
    <w:rsid w:val="00802693"/>
    <w:rsid w:val="00810CCA"/>
    <w:rsid w:val="00811CC2"/>
    <w:rsid w:val="00817A1E"/>
    <w:rsid w:val="00817D48"/>
    <w:rsid w:val="008200F1"/>
    <w:rsid w:val="00820E6A"/>
    <w:rsid w:val="008275D8"/>
    <w:rsid w:val="00834026"/>
    <w:rsid w:val="008421EA"/>
    <w:rsid w:val="00844295"/>
    <w:rsid w:val="008510B2"/>
    <w:rsid w:val="008529D0"/>
    <w:rsid w:val="00854458"/>
    <w:rsid w:val="0085528A"/>
    <w:rsid w:val="00855B7C"/>
    <w:rsid w:val="008575AF"/>
    <w:rsid w:val="008621D6"/>
    <w:rsid w:val="0086335F"/>
    <w:rsid w:val="00864B63"/>
    <w:rsid w:val="00873B4D"/>
    <w:rsid w:val="00874C04"/>
    <w:rsid w:val="00874E75"/>
    <w:rsid w:val="0087504A"/>
    <w:rsid w:val="00877588"/>
    <w:rsid w:val="00883EC3"/>
    <w:rsid w:val="00884A91"/>
    <w:rsid w:val="00884FC9"/>
    <w:rsid w:val="00885233"/>
    <w:rsid w:val="008858DE"/>
    <w:rsid w:val="00890A16"/>
    <w:rsid w:val="0089102E"/>
    <w:rsid w:val="00891B3F"/>
    <w:rsid w:val="0089279C"/>
    <w:rsid w:val="00897272"/>
    <w:rsid w:val="008976A8"/>
    <w:rsid w:val="00897855"/>
    <w:rsid w:val="00897D1E"/>
    <w:rsid w:val="008A0ACF"/>
    <w:rsid w:val="008A0D3A"/>
    <w:rsid w:val="008A3D32"/>
    <w:rsid w:val="008A4136"/>
    <w:rsid w:val="008A5870"/>
    <w:rsid w:val="008A5DD5"/>
    <w:rsid w:val="008A7160"/>
    <w:rsid w:val="008A7B9F"/>
    <w:rsid w:val="008B38F2"/>
    <w:rsid w:val="008B7DD7"/>
    <w:rsid w:val="008C0E92"/>
    <w:rsid w:val="008C11C3"/>
    <w:rsid w:val="008C1D70"/>
    <w:rsid w:val="008C38FE"/>
    <w:rsid w:val="008C597F"/>
    <w:rsid w:val="008D0E6D"/>
    <w:rsid w:val="008D43C6"/>
    <w:rsid w:val="008D4838"/>
    <w:rsid w:val="008D64ED"/>
    <w:rsid w:val="008E02E5"/>
    <w:rsid w:val="008E3BAE"/>
    <w:rsid w:val="008E52FD"/>
    <w:rsid w:val="008E5DAA"/>
    <w:rsid w:val="008E74ED"/>
    <w:rsid w:val="008E7967"/>
    <w:rsid w:val="008E7D39"/>
    <w:rsid w:val="008F5EC2"/>
    <w:rsid w:val="00901D54"/>
    <w:rsid w:val="00901DA5"/>
    <w:rsid w:val="00902FB5"/>
    <w:rsid w:val="009034D4"/>
    <w:rsid w:val="0090526C"/>
    <w:rsid w:val="00906083"/>
    <w:rsid w:val="00906787"/>
    <w:rsid w:val="009070F5"/>
    <w:rsid w:val="00912D61"/>
    <w:rsid w:val="00913271"/>
    <w:rsid w:val="00914CC9"/>
    <w:rsid w:val="00914DF0"/>
    <w:rsid w:val="00915569"/>
    <w:rsid w:val="00916151"/>
    <w:rsid w:val="00917425"/>
    <w:rsid w:val="00924F1B"/>
    <w:rsid w:val="0092667F"/>
    <w:rsid w:val="00927D68"/>
    <w:rsid w:val="0093033C"/>
    <w:rsid w:val="009308D2"/>
    <w:rsid w:val="00934382"/>
    <w:rsid w:val="009350F7"/>
    <w:rsid w:val="009356C5"/>
    <w:rsid w:val="00941F35"/>
    <w:rsid w:val="00942A7A"/>
    <w:rsid w:val="00944599"/>
    <w:rsid w:val="00945193"/>
    <w:rsid w:val="009515D9"/>
    <w:rsid w:val="0095322A"/>
    <w:rsid w:val="009553F5"/>
    <w:rsid w:val="009676B9"/>
    <w:rsid w:val="0097027B"/>
    <w:rsid w:val="0097299D"/>
    <w:rsid w:val="0097472C"/>
    <w:rsid w:val="00976848"/>
    <w:rsid w:val="00982FFF"/>
    <w:rsid w:val="00983CBD"/>
    <w:rsid w:val="00986D60"/>
    <w:rsid w:val="00987DF2"/>
    <w:rsid w:val="00992087"/>
    <w:rsid w:val="00992710"/>
    <w:rsid w:val="00997CF2"/>
    <w:rsid w:val="009A0F01"/>
    <w:rsid w:val="009A5644"/>
    <w:rsid w:val="009A595E"/>
    <w:rsid w:val="009B554D"/>
    <w:rsid w:val="009B6627"/>
    <w:rsid w:val="009C4669"/>
    <w:rsid w:val="009C5B75"/>
    <w:rsid w:val="009C76CB"/>
    <w:rsid w:val="009C7847"/>
    <w:rsid w:val="009D068C"/>
    <w:rsid w:val="009D1D5E"/>
    <w:rsid w:val="009E0883"/>
    <w:rsid w:val="009E2888"/>
    <w:rsid w:val="009E3171"/>
    <w:rsid w:val="009E355C"/>
    <w:rsid w:val="009E3649"/>
    <w:rsid w:val="009F1090"/>
    <w:rsid w:val="009F3211"/>
    <w:rsid w:val="009F4BEB"/>
    <w:rsid w:val="009F50F7"/>
    <w:rsid w:val="009F5195"/>
    <w:rsid w:val="009F665B"/>
    <w:rsid w:val="009F71AB"/>
    <w:rsid w:val="00A008DA"/>
    <w:rsid w:val="00A01333"/>
    <w:rsid w:val="00A01FB2"/>
    <w:rsid w:val="00A03F84"/>
    <w:rsid w:val="00A07918"/>
    <w:rsid w:val="00A1281A"/>
    <w:rsid w:val="00A13114"/>
    <w:rsid w:val="00A17D1D"/>
    <w:rsid w:val="00A20966"/>
    <w:rsid w:val="00A21238"/>
    <w:rsid w:val="00A2434B"/>
    <w:rsid w:val="00A26EC4"/>
    <w:rsid w:val="00A27D1A"/>
    <w:rsid w:val="00A31BE9"/>
    <w:rsid w:val="00A31F74"/>
    <w:rsid w:val="00A40923"/>
    <w:rsid w:val="00A40EDE"/>
    <w:rsid w:val="00A42FE9"/>
    <w:rsid w:val="00A4592F"/>
    <w:rsid w:val="00A46EE0"/>
    <w:rsid w:val="00A471C1"/>
    <w:rsid w:val="00A47AB7"/>
    <w:rsid w:val="00A51206"/>
    <w:rsid w:val="00A512CF"/>
    <w:rsid w:val="00A56B48"/>
    <w:rsid w:val="00A5794C"/>
    <w:rsid w:val="00A618E7"/>
    <w:rsid w:val="00A654AE"/>
    <w:rsid w:val="00A7238F"/>
    <w:rsid w:val="00A7561E"/>
    <w:rsid w:val="00A75881"/>
    <w:rsid w:val="00A77033"/>
    <w:rsid w:val="00A77D9C"/>
    <w:rsid w:val="00A8509D"/>
    <w:rsid w:val="00A863EA"/>
    <w:rsid w:val="00A91F48"/>
    <w:rsid w:val="00A92A55"/>
    <w:rsid w:val="00A933E2"/>
    <w:rsid w:val="00A939BC"/>
    <w:rsid w:val="00A950C7"/>
    <w:rsid w:val="00A97875"/>
    <w:rsid w:val="00AA07E2"/>
    <w:rsid w:val="00AA5F27"/>
    <w:rsid w:val="00AA64FB"/>
    <w:rsid w:val="00AA6EB8"/>
    <w:rsid w:val="00AB2EC7"/>
    <w:rsid w:val="00AB3AB7"/>
    <w:rsid w:val="00AB3D48"/>
    <w:rsid w:val="00AB7054"/>
    <w:rsid w:val="00AC2749"/>
    <w:rsid w:val="00AC604A"/>
    <w:rsid w:val="00AC6A56"/>
    <w:rsid w:val="00AC7A46"/>
    <w:rsid w:val="00AC7B07"/>
    <w:rsid w:val="00AD1EC8"/>
    <w:rsid w:val="00AD37FC"/>
    <w:rsid w:val="00AD3DAE"/>
    <w:rsid w:val="00AD4C82"/>
    <w:rsid w:val="00AE00D9"/>
    <w:rsid w:val="00AE1EEE"/>
    <w:rsid w:val="00AE2A79"/>
    <w:rsid w:val="00AE33B4"/>
    <w:rsid w:val="00AE3BDB"/>
    <w:rsid w:val="00AE4250"/>
    <w:rsid w:val="00AE5274"/>
    <w:rsid w:val="00AE5649"/>
    <w:rsid w:val="00AF1EB0"/>
    <w:rsid w:val="00AF2AFA"/>
    <w:rsid w:val="00AF6C56"/>
    <w:rsid w:val="00AF72C1"/>
    <w:rsid w:val="00B02301"/>
    <w:rsid w:val="00B02F42"/>
    <w:rsid w:val="00B06010"/>
    <w:rsid w:val="00B11953"/>
    <w:rsid w:val="00B11FF4"/>
    <w:rsid w:val="00B12D60"/>
    <w:rsid w:val="00B15404"/>
    <w:rsid w:val="00B15417"/>
    <w:rsid w:val="00B165A1"/>
    <w:rsid w:val="00B203EE"/>
    <w:rsid w:val="00B212C5"/>
    <w:rsid w:val="00B267A3"/>
    <w:rsid w:val="00B2730F"/>
    <w:rsid w:val="00B30170"/>
    <w:rsid w:val="00B33073"/>
    <w:rsid w:val="00B34133"/>
    <w:rsid w:val="00B341F1"/>
    <w:rsid w:val="00B412FF"/>
    <w:rsid w:val="00B41A08"/>
    <w:rsid w:val="00B4372D"/>
    <w:rsid w:val="00B440EB"/>
    <w:rsid w:val="00B47350"/>
    <w:rsid w:val="00B47366"/>
    <w:rsid w:val="00B5057E"/>
    <w:rsid w:val="00B50B2D"/>
    <w:rsid w:val="00B52C3F"/>
    <w:rsid w:val="00B538F1"/>
    <w:rsid w:val="00B55C19"/>
    <w:rsid w:val="00B564FE"/>
    <w:rsid w:val="00B56B8D"/>
    <w:rsid w:val="00B60FDB"/>
    <w:rsid w:val="00B64636"/>
    <w:rsid w:val="00B64D46"/>
    <w:rsid w:val="00B65B18"/>
    <w:rsid w:val="00B6604D"/>
    <w:rsid w:val="00B66B48"/>
    <w:rsid w:val="00B72FF2"/>
    <w:rsid w:val="00B7331C"/>
    <w:rsid w:val="00B74EBD"/>
    <w:rsid w:val="00B750D0"/>
    <w:rsid w:val="00B75420"/>
    <w:rsid w:val="00B76952"/>
    <w:rsid w:val="00B76CC9"/>
    <w:rsid w:val="00B76F60"/>
    <w:rsid w:val="00B779A9"/>
    <w:rsid w:val="00B82EAA"/>
    <w:rsid w:val="00B833A3"/>
    <w:rsid w:val="00B85E9B"/>
    <w:rsid w:val="00B867D8"/>
    <w:rsid w:val="00B86CAE"/>
    <w:rsid w:val="00B94F84"/>
    <w:rsid w:val="00B96534"/>
    <w:rsid w:val="00B97B26"/>
    <w:rsid w:val="00BA0DE4"/>
    <w:rsid w:val="00BA19DC"/>
    <w:rsid w:val="00BA3AA3"/>
    <w:rsid w:val="00BA4CD6"/>
    <w:rsid w:val="00BA5285"/>
    <w:rsid w:val="00BA56DA"/>
    <w:rsid w:val="00BA5A9A"/>
    <w:rsid w:val="00BA61EE"/>
    <w:rsid w:val="00BA761C"/>
    <w:rsid w:val="00BA7E38"/>
    <w:rsid w:val="00BA7EFE"/>
    <w:rsid w:val="00BB22CF"/>
    <w:rsid w:val="00BB3F60"/>
    <w:rsid w:val="00BB7A30"/>
    <w:rsid w:val="00BC4B5D"/>
    <w:rsid w:val="00BC51EA"/>
    <w:rsid w:val="00BC63F3"/>
    <w:rsid w:val="00BC6759"/>
    <w:rsid w:val="00BC76C7"/>
    <w:rsid w:val="00BD0348"/>
    <w:rsid w:val="00BD12AB"/>
    <w:rsid w:val="00BD49BD"/>
    <w:rsid w:val="00BE2FCB"/>
    <w:rsid w:val="00BE32D1"/>
    <w:rsid w:val="00BE7291"/>
    <w:rsid w:val="00BF47B1"/>
    <w:rsid w:val="00BF5F0F"/>
    <w:rsid w:val="00C00AF3"/>
    <w:rsid w:val="00C02DBF"/>
    <w:rsid w:val="00C03332"/>
    <w:rsid w:val="00C060C9"/>
    <w:rsid w:val="00C079A4"/>
    <w:rsid w:val="00C1095F"/>
    <w:rsid w:val="00C11BAF"/>
    <w:rsid w:val="00C13341"/>
    <w:rsid w:val="00C143E8"/>
    <w:rsid w:val="00C14D82"/>
    <w:rsid w:val="00C17668"/>
    <w:rsid w:val="00C17B9B"/>
    <w:rsid w:val="00C24D82"/>
    <w:rsid w:val="00C24F11"/>
    <w:rsid w:val="00C306C1"/>
    <w:rsid w:val="00C310BF"/>
    <w:rsid w:val="00C31883"/>
    <w:rsid w:val="00C321EA"/>
    <w:rsid w:val="00C33891"/>
    <w:rsid w:val="00C34B2A"/>
    <w:rsid w:val="00C35C4E"/>
    <w:rsid w:val="00C37A81"/>
    <w:rsid w:val="00C452AC"/>
    <w:rsid w:val="00C50FB8"/>
    <w:rsid w:val="00C53FF8"/>
    <w:rsid w:val="00C5685E"/>
    <w:rsid w:val="00C56C15"/>
    <w:rsid w:val="00C65016"/>
    <w:rsid w:val="00C70FAF"/>
    <w:rsid w:val="00C73929"/>
    <w:rsid w:val="00C80584"/>
    <w:rsid w:val="00C80C57"/>
    <w:rsid w:val="00C81D6D"/>
    <w:rsid w:val="00C82160"/>
    <w:rsid w:val="00C82911"/>
    <w:rsid w:val="00C82D38"/>
    <w:rsid w:val="00C84724"/>
    <w:rsid w:val="00C85260"/>
    <w:rsid w:val="00C861D2"/>
    <w:rsid w:val="00C92281"/>
    <w:rsid w:val="00C92CDA"/>
    <w:rsid w:val="00C92D1D"/>
    <w:rsid w:val="00C9348E"/>
    <w:rsid w:val="00C9472B"/>
    <w:rsid w:val="00C95A4E"/>
    <w:rsid w:val="00C96597"/>
    <w:rsid w:val="00C969F3"/>
    <w:rsid w:val="00CA1EB2"/>
    <w:rsid w:val="00CA2C09"/>
    <w:rsid w:val="00CA2F0B"/>
    <w:rsid w:val="00CA6CB0"/>
    <w:rsid w:val="00CC1FC2"/>
    <w:rsid w:val="00CC23C0"/>
    <w:rsid w:val="00CC4EF4"/>
    <w:rsid w:val="00CC5A7E"/>
    <w:rsid w:val="00CC60E7"/>
    <w:rsid w:val="00CC7753"/>
    <w:rsid w:val="00CC7CA2"/>
    <w:rsid w:val="00CD11C3"/>
    <w:rsid w:val="00CD1C41"/>
    <w:rsid w:val="00CD2217"/>
    <w:rsid w:val="00CD4ADC"/>
    <w:rsid w:val="00CD752E"/>
    <w:rsid w:val="00CE0BE9"/>
    <w:rsid w:val="00CE153C"/>
    <w:rsid w:val="00CE1587"/>
    <w:rsid w:val="00CE1606"/>
    <w:rsid w:val="00CE233A"/>
    <w:rsid w:val="00CE76D7"/>
    <w:rsid w:val="00CF36A4"/>
    <w:rsid w:val="00CF3E5C"/>
    <w:rsid w:val="00CF6E4E"/>
    <w:rsid w:val="00D10555"/>
    <w:rsid w:val="00D12A63"/>
    <w:rsid w:val="00D14FF1"/>
    <w:rsid w:val="00D16445"/>
    <w:rsid w:val="00D17BA3"/>
    <w:rsid w:val="00D221D7"/>
    <w:rsid w:val="00D222D8"/>
    <w:rsid w:val="00D23277"/>
    <w:rsid w:val="00D23A2A"/>
    <w:rsid w:val="00D25F05"/>
    <w:rsid w:val="00D304D1"/>
    <w:rsid w:val="00D3101D"/>
    <w:rsid w:val="00D327BE"/>
    <w:rsid w:val="00D3489C"/>
    <w:rsid w:val="00D3509D"/>
    <w:rsid w:val="00D36966"/>
    <w:rsid w:val="00D36AFD"/>
    <w:rsid w:val="00D37ED7"/>
    <w:rsid w:val="00D40AA7"/>
    <w:rsid w:val="00D43C47"/>
    <w:rsid w:val="00D4502B"/>
    <w:rsid w:val="00D47851"/>
    <w:rsid w:val="00D50A88"/>
    <w:rsid w:val="00D50D04"/>
    <w:rsid w:val="00D510D6"/>
    <w:rsid w:val="00D54C2C"/>
    <w:rsid w:val="00D55D5A"/>
    <w:rsid w:val="00D6627D"/>
    <w:rsid w:val="00D67C1B"/>
    <w:rsid w:val="00D75D44"/>
    <w:rsid w:val="00D76F8E"/>
    <w:rsid w:val="00D800DF"/>
    <w:rsid w:val="00D80D44"/>
    <w:rsid w:val="00D80E7C"/>
    <w:rsid w:val="00D85ED4"/>
    <w:rsid w:val="00D86694"/>
    <w:rsid w:val="00D876E2"/>
    <w:rsid w:val="00D93A6B"/>
    <w:rsid w:val="00D93D24"/>
    <w:rsid w:val="00D9415C"/>
    <w:rsid w:val="00D94F40"/>
    <w:rsid w:val="00D9574F"/>
    <w:rsid w:val="00D96E4A"/>
    <w:rsid w:val="00D96FAA"/>
    <w:rsid w:val="00D97C6A"/>
    <w:rsid w:val="00D97F3C"/>
    <w:rsid w:val="00DA0F37"/>
    <w:rsid w:val="00DA10DB"/>
    <w:rsid w:val="00DA18EF"/>
    <w:rsid w:val="00DA210C"/>
    <w:rsid w:val="00DA2F60"/>
    <w:rsid w:val="00DA3096"/>
    <w:rsid w:val="00DA4905"/>
    <w:rsid w:val="00DA55E1"/>
    <w:rsid w:val="00DB2833"/>
    <w:rsid w:val="00DB4181"/>
    <w:rsid w:val="00DB465A"/>
    <w:rsid w:val="00DB78AA"/>
    <w:rsid w:val="00DC0140"/>
    <w:rsid w:val="00DC050D"/>
    <w:rsid w:val="00DC2824"/>
    <w:rsid w:val="00DC3B66"/>
    <w:rsid w:val="00DC45D8"/>
    <w:rsid w:val="00DC4ACF"/>
    <w:rsid w:val="00DC5178"/>
    <w:rsid w:val="00DD2067"/>
    <w:rsid w:val="00DD3616"/>
    <w:rsid w:val="00DE0A50"/>
    <w:rsid w:val="00DE1460"/>
    <w:rsid w:val="00DE1FA4"/>
    <w:rsid w:val="00DE6E44"/>
    <w:rsid w:val="00DF0F3B"/>
    <w:rsid w:val="00DF4117"/>
    <w:rsid w:val="00DF590A"/>
    <w:rsid w:val="00DF7A67"/>
    <w:rsid w:val="00E00513"/>
    <w:rsid w:val="00E0170F"/>
    <w:rsid w:val="00E02A85"/>
    <w:rsid w:val="00E03EB0"/>
    <w:rsid w:val="00E03FFF"/>
    <w:rsid w:val="00E115EE"/>
    <w:rsid w:val="00E158AD"/>
    <w:rsid w:val="00E16A83"/>
    <w:rsid w:val="00E212D0"/>
    <w:rsid w:val="00E23991"/>
    <w:rsid w:val="00E247E8"/>
    <w:rsid w:val="00E267D9"/>
    <w:rsid w:val="00E35574"/>
    <w:rsid w:val="00E35857"/>
    <w:rsid w:val="00E371BB"/>
    <w:rsid w:val="00E42746"/>
    <w:rsid w:val="00E4516D"/>
    <w:rsid w:val="00E45C80"/>
    <w:rsid w:val="00E476B6"/>
    <w:rsid w:val="00E51506"/>
    <w:rsid w:val="00E52A5A"/>
    <w:rsid w:val="00E53B6C"/>
    <w:rsid w:val="00E60227"/>
    <w:rsid w:val="00E602E2"/>
    <w:rsid w:val="00E60324"/>
    <w:rsid w:val="00E611AF"/>
    <w:rsid w:val="00E62BED"/>
    <w:rsid w:val="00E62E2A"/>
    <w:rsid w:val="00E70309"/>
    <w:rsid w:val="00E739D3"/>
    <w:rsid w:val="00E73A1B"/>
    <w:rsid w:val="00E73DED"/>
    <w:rsid w:val="00E76310"/>
    <w:rsid w:val="00E76338"/>
    <w:rsid w:val="00E83CB5"/>
    <w:rsid w:val="00E92FD7"/>
    <w:rsid w:val="00E94067"/>
    <w:rsid w:val="00E95189"/>
    <w:rsid w:val="00E95A6B"/>
    <w:rsid w:val="00E95B77"/>
    <w:rsid w:val="00EA0056"/>
    <w:rsid w:val="00EA14B9"/>
    <w:rsid w:val="00EA28E8"/>
    <w:rsid w:val="00EA4365"/>
    <w:rsid w:val="00EA6A44"/>
    <w:rsid w:val="00EB00FD"/>
    <w:rsid w:val="00EB2548"/>
    <w:rsid w:val="00EB2CEE"/>
    <w:rsid w:val="00EB31CA"/>
    <w:rsid w:val="00EB3E3C"/>
    <w:rsid w:val="00EB6F2A"/>
    <w:rsid w:val="00EC3802"/>
    <w:rsid w:val="00EC488B"/>
    <w:rsid w:val="00EC6938"/>
    <w:rsid w:val="00ED310D"/>
    <w:rsid w:val="00ED37D2"/>
    <w:rsid w:val="00EE004C"/>
    <w:rsid w:val="00EE63B5"/>
    <w:rsid w:val="00EE73C4"/>
    <w:rsid w:val="00EE7651"/>
    <w:rsid w:val="00EF2F51"/>
    <w:rsid w:val="00EF36DB"/>
    <w:rsid w:val="00EF4F03"/>
    <w:rsid w:val="00EF69C7"/>
    <w:rsid w:val="00EF71A5"/>
    <w:rsid w:val="00F00586"/>
    <w:rsid w:val="00F00C4C"/>
    <w:rsid w:val="00F027D4"/>
    <w:rsid w:val="00F03C00"/>
    <w:rsid w:val="00F03CB8"/>
    <w:rsid w:val="00F03F5C"/>
    <w:rsid w:val="00F04553"/>
    <w:rsid w:val="00F10548"/>
    <w:rsid w:val="00F1343A"/>
    <w:rsid w:val="00F14857"/>
    <w:rsid w:val="00F21027"/>
    <w:rsid w:val="00F21FD9"/>
    <w:rsid w:val="00F26EEF"/>
    <w:rsid w:val="00F30084"/>
    <w:rsid w:val="00F32ECE"/>
    <w:rsid w:val="00F33606"/>
    <w:rsid w:val="00F356A9"/>
    <w:rsid w:val="00F35903"/>
    <w:rsid w:val="00F3623A"/>
    <w:rsid w:val="00F43931"/>
    <w:rsid w:val="00F4594E"/>
    <w:rsid w:val="00F5332E"/>
    <w:rsid w:val="00F54B0B"/>
    <w:rsid w:val="00F55150"/>
    <w:rsid w:val="00F55E1B"/>
    <w:rsid w:val="00F57858"/>
    <w:rsid w:val="00F60524"/>
    <w:rsid w:val="00F66658"/>
    <w:rsid w:val="00F72662"/>
    <w:rsid w:val="00F72752"/>
    <w:rsid w:val="00F8064F"/>
    <w:rsid w:val="00F83AA4"/>
    <w:rsid w:val="00F8464C"/>
    <w:rsid w:val="00F85736"/>
    <w:rsid w:val="00F921F1"/>
    <w:rsid w:val="00F92ADD"/>
    <w:rsid w:val="00F957C9"/>
    <w:rsid w:val="00FA57A4"/>
    <w:rsid w:val="00FB2A3E"/>
    <w:rsid w:val="00FB3748"/>
    <w:rsid w:val="00FB41F1"/>
    <w:rsid w:val="00FB45A8"/>
    <w:rsid w:val="00FB515C"/>
    <w:rsid w:val="00FC0379"/>
    <w:rsid w:val="00FC1CF1"/>
    <w:rsid w:val="00FC5EB5"/>
    <w:rsid w:val="00FD212A"/>
    <w:rsid w:val="00FD41B2"/>
    <w:rsid w:val="00FD4915"/>
    <w:rsid w:val="00FD4B3A"/>
    <w:rsid w:val="00FD531E"/>
    <w:rsid w:val="00FD5D5D"/>
    <w:rsid w:val="00FD5F87"/>
    <w:rsid w:val="00FD6D2E"/>
    <w:rsid w:val="00FD759E"/>
    <w:rsid w:val="00FD78C1"/>
    <w:rsid w:val="00FE1FFE"/>
    <w:rsid w:val="00FE2328"/>
    <w:rsid w:val="00FE4EB1"/>
    <w:rsid w:val="00FE6B6E"/>
    <w:rsid w:val="00FF1369"/>
    <w:rsid w:val="00FF1FD4"/>
    <w:rsid w:val="00FF20D1"/>
    <w:rsid w:val="00FF231D"/>
    <w:rsid w:val="00FF5B0A"/>
    <w:rsid w:val="00FF7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8C4"/>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7C0983"/>
    <w:pPr>
      <w:keepNext/>
      <w:keepLines/>
      <w:spacing w:line="240" w:lineRule="auto"/>
      <w:ind w:left="1134" w:hanging="1134"/>
      <w:outlineLvl w:val="0"/>
    </w:pPr>
    <w:rPr>
      <w:b/>
      <w:kern w:val="28"/>
      <w:sz w:val="36"/>
    </w:rPr>
  </w:style>
  <w:style w:type="paragraph" w:styleId="Heading2">
    <w:name w:val="heading 2"/>
    <w:basedOn w:val="OPCParaBase"/>
    <w:next w:val="ActHead3"/>
    <w:link w:val="Heading2Char"/>
    <w:qFormat/>
    <w:rsid w:val="007C0983"/>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5418C4"/>
  </w:style>
  <w:style w:type="paragraph" w:styleId="Footer">
    <w:name w:val="footer"/>
    <w:link w:val="FooterChar"/>
    <w:rsid w:val="005418C4"/>
    <w:pPr>
      <w:tabs>
        <w:tab w:val="center" w:pos="4153"/>
        <w:tab w:val="right" w:pos="8306"/>
      </w:tabs>
    </w:pPr>
    <w:rPr>
      <w:sz w:val="22"/>
      <w:szCs w:val="24"/>
    </w:rPr>
  </w:style>
  <w:style w:type="character" w:customStyle="1" w:styleId="CharSubPartNoCASA">
    <w:name w:val="CharSubPartNo(CASA)"/>
    <w:basedOn w:val="OPCCharBase"/>
    <w:uiPriority w:val="1"/>
    <w:rsid w:val="005418C4"/>
  </w:style>
  <w:style w:type="paragraph" w:customStyle="1" w:styleId="ENoteTTIndentHeadingSub">
    <w:name w:val="ENoteTTIndentHeadingSub"/>
    <w:aliases w:val="enTTHis"/>
    <w:basedOn w:val="OPCParaBase"/>
    <w:rsid w:val="005418C4"/>
    <w:pPr>
      <w:keepNext/>
      <w:spacing w:before="60" w:line="240" w:lineRule="atLeast"/>
      <w:ind w:left="340"/>
    </w:pPr>
    <w:rPr>
      <w:b/>
      <w:sz w:val="16"/>
    </w:rPr>
  </w:style>
  <w:style w:type="paragraph" w:customStyle="1" w:styleId="ENoteTTiSub">
    <w:name w:val="ENoteTTiSub"/>
    <w:aliases w:val="enttis"/>
    <w:basedOn w:val="OPCParaBase"/>
    <w:rsid w:val="005418C4"/>
    <w:pPr>
      <w:keepNext/>
      <w:spacing w:before="60" w:line="240" w:lineRule="atLeast"/>
      <w:ind w:left="340"/>
    </w:pPr>
    <w:rPr>
      <w:sz w:val="16"/>
    </w:rPr>
  </w:style>
  <w:style w:type="paragraph" w:customStyle="1" w:styleId="SubDivisionMigration">
    <w:name w:val="SubDivisionMigration"/>
    <w:aliases w:val="sdm"/>
    <w:basedOn w:val="OPCParaBase"/>
    <w:rsid w:val="005418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18C4"/>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418C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418C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18C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418C4"/>
  </w:style>
  <w:style w:type="character" w:customStyle="1" w:styleId="CharAmSchText">
    <w:name w:val="CharAmSchText"/>
    <w:basedOn w:val="OPCCharBase"/>
    <w:uiPriority w:val="1"/>
    <w:qFormat/>
    <w:rsid w:val="005418C4"/>
  </w:style>
  <w:style w:type="character" w:customStyle="1" w:styleId="CharChapNo">
    <w:name w:val="CharChapNo"/>
    <w:basedOn w:val="OPCCharBase"/>
    <w:qFormat/>
    <w:rsid w:val="005418C4"/>
  </w:style>
  <w:style w:type="character" w:customStyle="1" w:styleId="CharChapText">
    <w:name w:val="CharChapText"/>
    <w:basedOn w:val="OPCCharBase"/>
    <w:qFormat/>
    <w:rsid w:val="005418C4"/>
  </w:style>
  <w:style w:type="character" w:customStyle="1" w:styleId="CharDivNo">
    <w:name w:val="CharDivNo"/>
    <w:basedOn w:val="OPCCharBase"/>
    <w:qFormat/>
    <w:rsid w:val="005418C4"/>
  </w:style>
  <w:style w:type="character" w:customStyle="1" w:styleId="CharDivText">
    <w:name w:val="CharDivText"/>
    <w:basedOn w:val="OPCCharBase"/>
    <w:qFormat/>
    <w:rsid w:val="005418C4"/>
  </w:style>
  <w:style w:type="character" w:customStyle="1" w:styleId="CharPartNo">
    <w:name w:val="CharPartNo"/>
    <w:basedOn w:val="OPCCharBase"/>
    <w:qFormat/>
    <w:rsid w:val="005418C4"/>
  </w:style>
  <w:style w:type="character" w:customStyle="1" w:styleId="CharPartText">
    <w:name w:val="CharPartText"/>
    <w:basedOn w:val="OPCCharBase"/>
    <w:qFormat/>
    <w:rsid w:val="005418C4"/>
  </w:style>
  <w:style w:type="character" w:customStyle="1" w:styleId="OPCCharBase">
    <w:name w:val="OPCCharBase"/>
    <w:uiPriority w:val="1"/>
    <w:qFormat/>
    <w:rsid w:val="005418C4"/>
  </w:style>
  <w:style w:type="paragraph" w:customStyle="1" w:styleId="OPCParaBase">
    <w:name w:val="OPCParaBase"/>
    <w:qFormat/>
    <w:rsid w:val="005418C4"/>
    <w:pPr>
      <w:spacing w:line="260" w:lineRule="atLeast"/>
    </w:pPr>
    <w:rPr>
      <w:sz w:val="22"/>
    </w:rPr>
  </w:style>
  <w:style w:type="character" w:customStyle="1" w:styleId="CharSectno">
    <w:name w:val="CharSectno"/>
    <w:basedOn w:val="OPCCharBase"/>
    <w:qFormat/>
    <w:rsid w:val="005418C4"/>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5418C4"/>
    <w:pPr>
      <w:spacing w:line="240" w:lineRule="auto"/>
      <w:ind w:left="1134"/>
    </w:pPr>
    <w:rPr>
      <w:sz w:val="20"/>
    </w:rPr>
  </w:style>
  <w:style w:type="paragraph" w:customStyle="1" w:styleId="ActHead3">
    <w:name w:val="ActHead 3"/>
    <w:aliases w:val="d"/>
    <w:basedOn w:val="OPCParaBase"/>
    <w:next w:val="ActHead4"/>
    <w:qFormat/>
    <w:rsid w:val="005418C4"/>
    <w:pPr>
      <w:keepNext/>
      <w:keepLines/>
      <w:spacing w:before="240" w:line="240" w:lineRule="auto"/>
      <w:ind w:left="1134" w:hanging="1134"/>
      <w:outlineLvl w:val="2"/>
    </w:pPr>
    <w:rPr>
      <w:b/>
      <w:kern w:val="28"/>
      <w:sz w:val="28"/>
    </w:rPr>
  </w:style>
  <w:style w:type="paragraph" w:customStyle="1" w:styleId="Penalty">
    <w:name w:val="Penalty"/>
    <w:basedOn w:val="OPCParaBase"/>
    <w:rsid w:val="005418C4"/>
    <w:pPr>
      <w:tabs>
        <w:tab w:val="left" w:pos="2977"/>
      </w:tabs>
      <w:spacing w:before="180" w:line="240" w:lineRule="auto"/>
      <w:ind w:left="1985" w:hanging="851"/>
    </w:pPr>
  </w:style>
  <w:style w:type="paragraph" w:styleId="TOC1">
    <w:name w:val="toc 1"/>
    <w:basedOn w:val="OPCParaBase"/>
    <w:next w:val="Normal"/>
    <w:uiPriority w:val="39"/>
    <w:unhideWhenUsed/>
    <w:rsid w:val="005418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18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18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18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18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18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18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18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18C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418C4"/>
    <w:pPr>
      <w:spacing w:line="240" w:lineRule="auto"/>
    </w:pPr>
    <w:rPr>
      <w:sz w:val="20"/>
    </w:rPr>
  </w:style>
  <w:style w:type="paragraph" w:customStyle="1" w:styleId="ActHead4">
    <w:name w:val="ActHead 4"/>
    <w:aliases w:val="sd"/>
    <w:basedOn w:val="OPCParaBase"/>
    <w:next w:val="ActHead5"/>
    <w:qFormat/>
    <w:rsid w:val="005418C4"/>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5418C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5418C4"/>
    <w:pPr>
      <w:spacing w:line="240" w:lineRule="auto"/>
    </w:pPr>
    <w:rPr>
      <w:b/>
      <w:sz w:val="40"/>
    </w:rPr>
  </w:style>
  <w:style w:type="paragraph" w:customStyle="1" w:styleId="ActHead5">
    <w:name w:val="ActHead 5"/>
    <w:aliases w:val="s"/>
    <w:basedOn w:val="OPCParaBase"/>
    <w:next w:val="subsection"/>
    <w:qFormat/>
    <w:rsid w:val="005418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18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18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18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18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18C4"/>
  </w:style>
  <w:style w:type="paragraph" w:customStyle="1" w:styleId="Blocks">
    <w:name w:val="Blocks"/>
    <w:aliases w:val="bb"/>
    <w:basedOn w:val="OPCParaBase"/>
    <w:qFormat/>
    <w:rsid w:val="005418C4"/>
    <w:pPr>
      <w:spacing w:line="240" w:lineRule="auto"/>
    </w:pPr>
    <w:rPr>
      <w:sz w:val="24"/>
    </w:rPr>
  </w:style>
  <w:style w:type="paragraph" w:customStyle="1" w:styleId="BoxText">
    <w:name w:val="BoxText"/>
    <w:aliases w:val="bt"/>
    <w:basedOn w:val="OPCParaBase"/>
    <w:qFormat/>
    <w:rsid w:val="005418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18C4"/>
    <w:rPr>
      <w:b/>
    </w:rPr>
  </w:style>
  <w:style w:type="paragraph" w:customStyle="1" w:styleId="BoxHeadItalic">
    <w:name w:val="BoxHeadItalic"/>
    <w:aliases w:val="bhi"/>
    <w:basedOn w:val="BoxText"/>
    <w:next w:val="BoxStep"/>
    <w:qFormat/>
    <w:rsid w:val="005418C4"/>
    <w:rPr>
      <w:i/>
    </w:rPr>
  </w:style>
  <w:style w:type="paragraph" w:customStyle="1" w:styleId="BoxList">
    <w:name w:val="BoxList"/>
    <w:aliases w:val="bl"/>
    <w:basedOn w:val="BoxText"/>
    <w:qFormat/>
    <w:rsid w:val="005418C4"/>
    <w:pPr>
      <w:ind w:left="1559" w:hanging="425"/>
    </w:pPr>
  </w:style>
  <w:style w:type="paragraph" w:customStyle="1" w:styleId="BoxNote">
    <w:name w:val="BoxNote"/>
    <w:aliases w:val="bn"/>
    <w:basedOn w:val="BoxText"/>
    <w:qFormat/>
    <w:rsid w:val="005418C4"/>
    <w:pPr>
      <w:tabs>
        <w:tab w:val="left" w:pos="1985"/>
      </w:tabs>
      <w:spacing w:before="122" w:line="198" w:lineRule="exact"/>
      <w:ind w:left="2948" w:hanging="1814"/>
    </w:pPr>
    <w:rPr>
      <w:sz w:val="18"/>
    </w:rPr>
  </w:style>
  <w:style w:type="paragraph" w:customStyle="1" w:styleId="BoxPara">
    <w:name w:val="BoxPara"/>
    <w:aliases w:val="bp"/>
    <w:basedOn w:val="BoxText"/>
    <w:qFormat/>
    <w:rsid w:val="005418C4"/>
    <w:pPr>
      <w:tabs>
        <w:tab w:val="right" w:pos="2268"/>
      </w:tabs>
      <w:ind w:left="2552" w:hanging="1418"/>
    </w:pPr>
  </w:style>
  <w:style w:type="paragraph" w:customStyle="1" w:styleId="BoxStep">
    <w:name w:val="BoxStep"/>
    <w:aliases w:val="bs"/>
    <w:basedOn w:val="BoxText"/>
    <w:qFormat/>
    <w:rsid w:val="005418C4"/>
    <w:pPr>
      <w:ind w:left="1985" w:hanging="851"/>
    </w:pPr>
  </w:style>
  <w:style w:type="character" w:customStyle="1" w:styleId="CharAmPartNo">
    <w:name w:val="CharAmPartNo"/>
    <w:basedOn w:val="OPCCharBase"/>
    <w:uiPriority w:val="1"/>
    <w:qFormat/>
    <w:rsid w:val="005418C4"/>
  </w:style>
  <w:style w:type="character" w:customStyle="1" w:styleId="CharAmPartText">
    <w:name w:val="CharAmPartText"/>
    <w:basedOn w:val="OPCCharBase"/>
    <w:uiPriority w:val="1"/>
    <w:qFormat/>
    <w:rsid w:val="005418C4"/>
  </w:style>
  <w:style w:type="character" w:customStyle="1" w:styleId="CharBoldItalic">
    <w:name w:val="CharBoldItalic"/>
    <w:basedOn w:val="OPCCharBase"/>
    <w:uiPriority w:val="1"/>
    <w:qFormat/>
    <w:rsid w:val="005418C4"/>
    <w:rPr>
      <w:b/>
      <w:i/>
    </w:rPr>
  </w:style>
  <w:style w:type="character" w:customStyle="1" w:styleId="CharItalic">
    <w:name w:val="CharItalic"/>
    <w:basedOn w:val="OPCCharBase"/>
    <w:uiPriority w:val="1"/>
    <w:qFormat/>
    <w:rsid w:val="005418C4"/>
    <w:rPr>
      <w:i/>
    </w:rPr>
  </w:style>
  <w:style w:type="character" w:customStyle="1" w:styleId="CharSubdNo">
    <w:name w:val="CharSubdNo"/>
    <w:basedOn w:val="OPCCharBase"/>
    <w:uiPriority w:val="1"/>
    <w:qFormat/>
    <w:rsid w:val="005418C4"/>
  </w:style>
  <w:style w:type="character" w:customStyle="1" w:styleId="CharSubdText">
    <w:name w:val="CharSubdText"/>
    <w:basedOn w:val="OPCCharBase"/>
    <w:uiPriority w:val="1"/>
    <w:qFormat/>
    <w:rsid w:val="005418C4"/>
  </w:style>
  <w:style w:type="paragraph" w:customStyle="1" w:styleId="CTA--">
    <w:name w:val="CTA --"/>
    <w:basedOn w:val="OPCParaBase"/>
    <w:next w:val="Normal"/>
    <w:rsid w:val="005418C4"/>
    <w:pPr>
      <w:spacing w:before="60" w:line="240" w:lineRule="atLeast"/>
      <w:ind w:left="142" w:hanging="142"/>
    </w:pPr>
    <w:rPr>
      <w:sz w:val="20"/>
    </w:rPr>
  </w:style>
  <w:style w:type="paragraph" w:customStyle="1" w:styleId="CTA-">
    <w:name w:val="CTA -"/>
    <w:basedOn w:val="OPCParaBase"/>
    <w:rsid w:val="005418C4"/>
    <w:pPr>
      <w:spacing w:before="60" w:line="240" w:lineRule="atLeast"/>
      <w:ind w:left="85" w:hanging="85"/>
    </w:pPr>
    <w:rPr>
      <w:sz w:val="20"/>
    </w:rPr>
  </w:style>
  <w:style w:type="paragraph" w:customStyle="1" w:styleId="CTA---">
    <w:name w:val="CTA ---"/>
    <w:basedOn w:val="OPCParaBase"/>
    <w:next w:val="Normal"/>
    <w:rsid w:val="005418C4"/>
    <w:pPr>
      <w:spacing w:before="60" w:line="240" w:lineRule="atLeast"/>
      <w:ind w:left="198" w:hanging="198"/>
    </w:pPr>
    <w:rPr>
      <w:sz w:val="20"/>
    </w:rPr>
  </w:style>
  <w:style w:type="paragraph" w:customStyle="1" w:styleId="CTA----">
    <w:name w:val="CTA ----"/>
    <w:basedOn w:val="OPCParaBase"/>
    <w:next w:val="Normal"/>
    <w:rsid w:val="005418C4"/>
    <w:pPr>
      <w:spacing w:before="60" w:line="240" w:lineRule="atLeast"/>
      <w:ind w:left="255" w:hanging="255"/>
    </w:pPr>
    <w:rPr>
      <w:sz w:val="20"/>
    </w:rPr>
  </w:style>
  <w:style w:type="paragraph" w:customStyle="1" w:styleId="CTA1a">
    <w:name w:val="CTA 1(a)"/>
    <w:basedOn w:val="OPCParaBase"/>
    <w:rsid w:val="005418C4"/>
    <w:pPr>
      <w:tabs>
        <w:tab w:val="right" w:pos="414"/>
      </w:tabs>
      <w:spacing w:before="40" w:line="240" w:lineRule="atLeast"/>
      <w:ind w:left="675" w:hanging="675"/>
    </w:pPr>
    <w:rPr>
      <w:sz w:val="20"/>
    </w:rPr>
  </w:style>
  <w:style w:type="paragraph" w:customStyle="1" w:styleId="CTA1ai">
    <w:name w:val="CTA 1(a)(i)"/>
    <w:basedOn w:val="OPCParaBase"/>
    <w:rsid w:val="005418C4"/>
    <w:pPr>
      <w:tabs>
        <w:tab w:val="right" w:pos="1004"/>
      </w:tabs>
      <w:spacing w:before="40" w:line="240" w:lineRule="atLeast"/>
      <w:ind w:left="1253" w:hanging="1253"/>
    </w:pPr>
    <w:rPr>
      <w:sz w:val="20"/>
    </w:rPr>
  </w:style>
  <w:style w:type="paragraph" w:customStyle="1" w:styleId="CTA2a">
    <w:name w:val="CTA 2(a)"/>
    <w:basedOn w:val="OPCParaBase"/>
    <w:rsid w:val="005418C4"/>
    <w:pPr>
      <w:tabs>
        <w:tab w:val="right" w:pos="482"/>
      </w:tabs>
      <w:spacing w:before="40" w:line="240" w:lineRule="atLeast"/>
      <w:ind w:left="748" w:hanging="748"/>
    </w:pPr>
    <w:rPr>
      <w:sz w:val="20"/>
    </w:rPr>
  </w:style>
  <w:style w:type="paragraph" w:customStyle="1" w:styleId="CTA2ai">
    <w:name w:val="CTA 2(a)(i)"/>
    <w:basedOn w:val="OPCParaBase"/>
    <w:rsid w:val="005418C4"/>
    <w:pPr>
      <w:tabs>
        <w:tab w:val="right" w:pos="1089"/>
      </w:tabs>
      <w:spacing w:before="40" w:line="240" w:lineRule="atLeast"/>
      <w:ind w:left="1327" w:hanging="1327"/>
    </w:pPr>
    <w:rPr>
      <w:sz w:val="20"/>
    </w:rPr>
  </w:style>
  <w:style w:type="paragraph" w:customStyle="1" w:styleId="CTA3a">
    <w:name w:val="CTA 3(a)"/>
    <w:basedOn w:val="OPCParaBase"/>
    <w:rsid w:val="005418C4"/>
    <w:pPr>
      <w:tabs>
        <w:tab w:val="right" w:pos="556"/>
      </w:tabs>
      <w:spacing w:before="40" w:line="240" w:lineRule="atLeast"/>
      <w:ind w:left="805" w:hanging="805"/>
    </w:pPr>
    <w:rPr>
      <w:sz w:val="20"/>
    </w:rPr>
  </w:style>
  <w:style w:type="paragraph" w:customStyle="1" w:styleId="CTA3ai">
    <w:name w:val="CTA 3(a)(i)"/>
    <w:basedOn w:val="OPCParaBase"/>
    <w:rsid w:val="005418C4"/>
    <w:pPr>
      <w:tabs>
        <w:tab w:val="right" w:pos="1140"/>
      </w:tabs>
      <w:spacing w:before="40" w:line="240" w:lineRule="atLeast"/>
      <w:ind w:left="1361" w:hanging="1361"/>
    </w:pPr>
    <w:rPr>
      <w:sz w:val="20"/>
    </w:rPr>
  </w:style>
  <w:style w:type="paragraph" w:customStyle="1" w:styleId="CTA4a">
    <w:name w:val="CTA 4(a)"/>
    <w:basedOn w:val="OPCParaBase"/>
    <w:rsid w:val="005418C4"/>
    <w:pPr>
      <w:tabs>
        <w:tab w:val="right" w:pos="624"/>
      </w:tabs>
      <w:spacing w:before="40" w:line="240" w:lineRule="atLeast"/>
      <w:ind w:left="873" w:hanging="873"/>
    </w:pPr>
    <w:rPr>
      <w:sz w:val="20"/>
    </w:rPr>
  </w:style>
  <w:style w:type="paragraph" w:customStyle="1" w:styleId="CTA4ai">
    <w:name w:val="CTA 4(a)(i)"/>
    <w:basedOn w:val="OPCParaBase"/>
    <w:rsid w:val="005418C4"/>
    <w:pPr>
      <w:tabs>
        <w:tab w:val="right" w:pos="1213"/>
      </w:tabs>
      <w:spacing w:before="40" w:line="240" w:lineRule="atLeast"/>
      <w:ind w:left="1452" w:hanging="1452"/>
    </w:pPr>
    <w:rPr>
      <w:sz w:val="20"/>
    </w:rPr>
  </w:style>
  <w:style w:type="paragraph" w:customStyle="1" w:styleId="CTACAPS">
    <w:name w:val="CTA CAPS"/>
    <w:basedOn w:val="OPCParaBase"/>
    <w:rsid w:val="005418C4"/>
    <w:pPr>
      <w:spacing w:before="60" w:line="240" w:lineRule="atLeast"/>
    </w:pPr>
    <w:rPr>
      <w:sz w:val="20"/>
    </w:rPr>
  </w:style>
  <w:style w:type="paragraph" w:customStyle="1" w:styleId="CTAright">
    <w:name w:val="CTA right"/>
    <w:basedOn w:val="OPCParaBase"/>
    <w:rsid w:val="005418C4"/>
    <w:pPr>
      <w:spacing w:before="60" w:line="240" w:lineRule="auto"/>
      <w:jc w:val="right"/>
    </w:pPr>
    <w:rPr>
      <w:sz w:val="20"/>
    </w:rPr>
  </w:style>
  <w:style w:type="paragraph" w:customStyle="1" w:styleId="subsection">
    <w:name w:val="subsection"/>
    <w:aliases w:val="ss"/>
    <w:basedOn w:val="OPCParaBase"/>
    <w:link w:val="subsectionChar"/>
    <w:rsid w:val="005418C4"/>
    <w:pPr>
      <w:tabs>
        <w:tab w:val="right" w:pos="1021"/>
      </w:tabs>
      <w:spacing w:before="180" w:line="240" w:lineRule="auto"/>
      <w:ind w:left="1134" w:hanging="1134"/>
    </w:pPr>
  </w:style>
  <w:style w:type="paragraph" w:customStyle="1" w:styleId="Definition">
    <w:name w:val="Definition"/>
    <w:aliases w:val="dd"/>
    <w:basedOn w:val="OPCParaBase"/>
    <w:rsid w:val="005418C4"/>
    <w:pPr>
      <w:spacing w:before="180" w:line="240" w:lineRule="auto"/>
      <w:ind w:left="1134"/>
    </w:pPr>
  </w:style>
  <w:style w:type="paragraph" w:customStyle="1" w:styleId="EndNotespara">
    <w:name w:val="EndNotes(para)"/>
    <w:aliases w:val="eta"/>
    <w:basedOn w:val="OPCParaBase"/>
    <w:next w:val="EndNotessubpara"/>
    <w:rsid w:val="005418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8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8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8C4"/>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418C4"/>
    <w:rPr>
      <w:sz w:val="16"/>
    </w:rPr>
  </w:style>
  <w:style w:type="paragraph" w:customStyle="1" w:styleId="House">
    <w:name w:val="House"/>
    <w:basedOn w:val="OPCParaBase"/>
    <w:rsid w:val="005418C4"/>
    <w:pPr>
      <w:spacing w:line="240" w:lineRule="auto"/>
    </w:pPr>
    <w:rPr>
      <w:sz w:val="28"/>
    </w:rPr>
  </w:style>
  <w:style w:type="paragraph" w:customStyle="1" w:styleId="Item">
    <w:name w:val="Item"/>
    <w:aliases w:val="i"/>
    <w:basedOn w:val="OPCParaBase"/>
    <w:next w:val="ItemHead"/>
    <w:rsid w:val="005418C4"/>
    <w:pPr>
      <w:keepLines/>
      <w:spacing w:before="80" w:line="240" w:lineRule="auto"/>
      <w:ind w:left="709"/>
    </w:pPr>
  </w:style>
  <w:style w:type="paragraph" w:customStyle="1" w:styleId="ItemHead">
    <w:name w:val="ItemHead"/>
    <w:aliases w:val="ih"/>
    <w:basedOn w:val="OPCParaBase"/>
    <w:next w:val="Item"/>
    <w:link w:val="ItemHeadChar"/>
    <w:rsid w:val="005418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18C4"/>
    <w:pPr>
      <w:spacing w:line="240" w:lineRule="auto"/>
    </w:pPr>
    <w:rPr>
      <w:b/>
      <w:sz w:val="32"/>
    </w:rPr>
  </w:style>
  <w:style w:type="paragraph" w:customStyle="1" w:styleId="notedraft">
    <w:name w:val="note(draft)"/>
    <w:aliases w:val="nd"/>
    <w:basedOn w:val="OPCParaBase"/>
    <w:rsid w:val="005418C4"/>
    <w:pPr>
      <w:spacing w:before="240" w:line="240" w:lineRule="auto"/>
      <w:ind w:left="284" w:hanging="284"/>
    </w:pPr>
    <w:rPr>
      <w:i/>
      <w:sz w:val="24"/>
    </w:rPr>
  </w:style>
  <w:style w:type="paragraph" w:customStyle="1" w:styleId="notemargin">
    <w:name w:val="note(margin)"/>
    <w:aliases w:val="nm"/>
    <w:basedOn w:val="OPCParaBase"/>
    <w:rsid w:val="005418C4"/>
    <w:pPr>
      <w:tabs>
        <w:tab w:val="left" w:pos="709"/>
      </w:tabs>
      <w:spacing w:before="122" w:line="198" w:lineRule="exact"/>
      <w:ind w:left="709" w:hanging="709"/>
    </w:pPr>
    <w:rPr>
      <w:sz w:val="18"/>
    </w:rPr>
  </w:style>
  <w:style w:type="paragraph" w:customStyle="1" w:styleId="noteToPara">
    <w:name w:val="noteToPara"/>
    <w:aliases w:val="ntp"/>
    <w:basedOn w:val="OPCParaBase"/>
    <w:rsid w:val="005418C4"/>
    <w:pPr>
      <w:spacing w:before="122" w:line="198" w:lineRule="exact"/>
      <w:ind w:left="2353" w:hanging="709"/>
    </w:pPr>
    <w:rPr>
      <w:sz w:val="18"/>
    </w:rPr>
  </w:style>
  <w:style w:type="paragraph" w:customStyle="1" w:styleId="noteParlAmend">
    <w:name w:val="note(ParlAmend)"/>
    <w:aliases w:val="npp"/>
    <w:basedOn w:val="OPCParaBase"/>
    <w:next w:val="ParlAmend"/>
    <w:rsid w:val="005418C4"/>
    <w:pPr>
      <w:spacing w:line="240" w:lineRule="auto"/>
      <w:jc w:val="right"/>
    </w:pPr>
    <w:rPr>
      <w:rFonts w:ascii="Arial" w:hAnsi="Arial"/>
      <w:b/>
      <w:i/>
    </w:rPr>
  </w:style>
  <w:style w:type="paragraph" w:customStyle="1" w:styleId="notetext">
    <w:name w:val="note(text)"/>
    <w:aliases w:val="n"/>
    <w:basedOn w:val="OPCParaBase"/>
    <w:link w:val="notetextChar"/>
    <w:rsid w:val="005418C4"/>
    <w:pPr>
      <w:spacing w:before="122" w:line="240" w:lineRule="auto"/>
      <w:ind w:left="1985" w:hanging="851"/>
    </w:pPr>
    <w:rPr>
      <w:sz w:val="18"/>
    </w:rPr>
  </w:style>
  <w:style w:type="paragraph" w:customStyle="1" w:styleId="Page1">
    <w:name w:val="Page1"/>
    <w:basedOn w:val="OPCParaBase"/>
    <w:rsid w:val="005418C4"/>
    <w:pPr>
      <w:spacing w:before="5600" w:line="240" w:lineRule="auto"/>
    </w:pPr>
    <w:rPr>
      <w:b/>
      <w:sz w:val="32"/>
    </w:rPr>
  </w:style>
  <w:style w:type="paragraph" w:customStyle="1" w:styleId="paragraphsub">
    <w:name w:val="paragraph(sub)"/>
    <w:aliases w:val="aa"/>
    <w:basedOn w:val="OPCParaBase"/>
    <w:rsid w:val="005418C4"/>
    <w:pPr>
      <w:tabs>
        <w:tab w:val="right" w:pos="1985"/>
      </w:tabs>
      <w:spacing w:before="40" w:line="240" w:lineRule="auto"/>
      <w:ind w:left="2098" w:hanging="2098"/>
    </w:pPr>
  </w:style>
  <w:style w:type="paragraph" w:customStyle="1" w:styleId="paragraphsub-sub">
    <w:name w:val="paragraph(sub-sub)"/>
    <w:aliases w:val="aaa"/>
    <w:basedOn w:val="OPCParaBase"/>
    <w:rsid w:val="005418C4"/>
    <w:pPr>
      <w:tabs>
        <w:tab w:val="right" w:pos="2722"/>
      </w:tabs>
      <w:spacing w:before="40" w:line="240" w:lineRule="auto"/>
      <w:ind w:left="2835" w:hanging="2835"/>
    </w:pPr>
  </w:style>
  <w:style w:type="paragraph" w:customStyle="1" w:styleId="paragraph">
    <w:name w:val="paragraph"/>
    <w:aliases w:val="a"/>
    <w:basedOn w:val="OPCParaBase"/>
    <w:rsid w:val="005418C4"/>
    <w:pPr>
      <w:tabs>
        <w:tab w:val="right" w:pos="1531"/>
      </w:tabs>
      <w:spacing w:before="40" w:line="240" w:lineRule="auto"/>
      <w:ind w:left="1644" w:hanging="1644"/>
    </w:pPr>
  </w:style>
  <w:style w:type="paragraph" w:customStyle="1" w:styleId="ParlAmend">
    <w:name w:val="ParlAmend"/>
    <w:aliases w:val="pp"/>
    <w:basedOn w:val="OPCParaBase"/>
    <w:rsid w:val="005418C4"/>
    <w:pPr>
      <w:spacing w:before="240" w:line="240" w:lineRule="atLeast"/>
      <w:ind w:hanging="567"/>
    </w:pPr>
    <w:rPr>
      <w:sz w:val="24"/>
    </w:rPr>
  </w:style>
  <w:style w:type="paragraph" w:customStyle="1" w:styleId="Portfolio">
    <w:name w:val="Portfolio"/>
    <w:basedOn w:val="OPCParaBase"/>
    <w:rsid w:val="005418C4"/>
    <w:pPr>
      <w:spacing w:line="240" w:lineRule="auto"/>
    </w:pPr>
    <w:rPr>
      <w:i/>
      <w:sz w:val="20"/>
    </w:rPr>
  </w:style>
  <w:style w:type="paragraph" w:customStyle="1" w:styleId="Preamble">
    <w:name w:val="Preamble"/>
    <w:basedOn w:val="OPCParaBase"/>
    <w:next w:val="Normal"/>
    <w:rsid w:val="005418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18C4"/>
    <w:pPr>
      <w:spacing w:line="240" w:lineRule="auto"/>
    </w:pPr>
    <w:rPr>
      <w:i/>
      <w:sz w:val="20"/>
    </w:rPr>
  </w:style>
  <w:style w:type="paragraph" w:customStyle="1" w:styleId="Session">
    <w:name w:val="Session"/>
    <w:basedOn w:val="OPCParaBase"/>
    <w:rsid w:val="005418C4"/>
    <w:pPr>
      <w:spacing w:line="240" w:lineRule="auto"/>
    </w:pPr>
    <w:rPr>
      <w:sz w:val="28"/>
    </w:rPr>
  </w:style>
  <w:style w:type="paragraph" w:customStyle="1" w:styleId="Sponsor">
    <w:name w:val="Sponsor"/>
    <w:basedOn w:val="OPCParaBase"/>
    <w:rsid w:val="005418C4"/>
    <w:pPr>
      <w:spacing w:line="240" w:lineRule="auto"/>
    </w:pPr>
    <w:rPr>
      <w:i/>
    </w:rPr>
  </w:style>
  <w:style w:type="paragraph" w:customStyle="1" w:styleId="Subitem">
    <w:name w:val="Subitem"/>
    <w:aliases w:val="iss"/>
    <w:basedOn w:val="OPCParaBase"/>
    <w:rsid w:val="005418C4"/>
    <w:pPr>
      <w:spacing w:before="180" w:line="240" w:lineRule="auto"/>
      <w:ind w:left="709" w:hanging="709"/>
    </w:pPr>
  </w:style>
  <w:style w:type="paragraph" w:customStyle="1" w:styleId="SubitemHead">
    <w:name w:val="SubitemHead"/>
    <w:aliases w:val="issh"/>
    <w:basedOn w:val="OPCParaBase"/>
    <w:rsid w:val="005418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18C4"/>
    <w:pPr>
      <w:spacing w:before="40" w:line="240" w:lineRule="auto"/>
      <w:ind w:left="1134"/>
    </w:pPr>
  </w:style>
  <w:style w:type="paragraph" w:customStyle="1" w:styleId="SubsectionHead">
    <w:name w:val="SubsectionHead"/>
    <w:aliases w:val="ssh"/>
    <w:basedOn w:val="OPCParaBase"/>
    <w:next w:val="subsection"/>
    <w:rsid w:val="005418C4"/>
    <w:pPr>
      <w:keepNext/>
      <w:keepLines/>
      <w:spacing w:before="240" w:line="240" w:lineRule="auto"/>
      <w:ind w:left="1134"/>
    </w:pPr>
    <w:rPr>
      <w:i/>
    </w:rPr>
  </w:style>
  <w:style w:type="paragraph" w:customStyle="1" w:styleId="Tablea">
    <w:name w:val="Table(a)"/>
    <w:aliases w:val="ta"/>
    <w:basedOn w:val="OPCParaBase"/>
    <w:rsid w:val="005418C4"/>
    <w:pPr>
      <w:spacing w:before="60" w:line="240" w:lineRule="auto"/>
      <w:ind w:left="284" w:hanging="284"/>
    </w:pPr>
    <w:rPr>
      <w:sz w:val="20"/>
    </w:rPr>
  </w:style>
  <w:style w:type="paragraph" w:customStyle="1" w:styleId="TableAA">
    <w:name w:val="Table(AA)"/>
    <w:aliases w:val="taaa"/>
    <w:basedOn w:val="OPCParaBase"/>
    <w:rsid w:val="005418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18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18C4"/>
    <w:pPr>
      <w:spacing w:before="60" w:line="240" w:lineRule="atLeast"/>
    </w:pPr>
    <w:rPr>
      <w:sz w:val="20"/>
    </w:rPr>
  </w:style>
  <w:style w:type="paragraph" w:customStyle="1" w:styleId="TLPBoxTextnote">
    <w:name w:val="TLPBoxText(note"/>
    <w:aliases w:val="right)"/>
    <w:basedOn w:val="OPCParaBase"/>
    <w:rsid w:val="005418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18C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18C4"/>
    <w:pPr>
      <w:spacing w:before="122" w:line="198" w:lineRule="exact"/>
      <w:ind w:left="1985" w:hanging="851"/>
      <w:jc w:val="right"/>
    </w:pPr>
    <w:rPr>
      <w:sz w:val="18"/>
    </w:rPr>
  </w:style>
  <w:style w:type="paragraph" w:customStyle="1" w:styleId="TLPTableBullet">
    <w:name w:val="TLPTableBullet"/>
    <w:aliases w:val="ttb"/>
    <w:basedOn w:val="OPCParaBase"/>
    <w:rsid w:val="005418C4"/>
    <w:pPr>
      <w:spacing w:line="240" w:lineRule="exact"/>
      <w:ind w:left="284" w:hanging="284"/>
    </w:pPr>
    <w:rPr>
      <w:sz w:val="20"/>
    </w:rPr>
  </w:style>
  <w:style w:type="paragraph" w:customStyle="1" w:styleId="TofSectsGroupHeading">
    <w:name w:val="TofSects(GroupHeading)"/>
    <w:basedOn w:val="OPCParaBase"/>
    <w:next w:val="TofSectsSection"/>
    <w:rsid w:val="005418C4"/>
    <w:pPr>
      <w:keepLines/>
      <w:spacing w:before="240" w:after="120" w:line="240" w:lineRule="auto"/>
      <w:ind w:left="794"/>
    </w:pPr>
    <w:rPr>
      <w:b/>
      <w:kern w:val="28"/>
      <w:sz w:val="20"/>
    </w:rPr>
  </w:style>
  <w:style w:type="paragraph" w:customStyle="1" w:styleId="TofSectsHeading">
    <w:name w:val="TofSects(Heading)"/>
    <w:basedOn w:val="OPCParaBase"/>
    <w:rsid w:val="005418C4"/>
    <w:pPr>
      <w:spacing w:before="240" w:after="120" w:line="240" w:lineRule="auto"/>
    </w:pPr>
    <w:rPr>
      <w:b/>
      <w:sz w:val="24"/>
    </w:rPr>
  </w:style>
  <w:style w:type="paragraph" w:customStyle="1" w:styleId="TofSectsSection">
    <w:name w:val="TofSects(Section)"/>
    <w:basedOn w:val="OPCParaBase"/>
    <w:rsid w:val="005418C4"/>
    <w:pPr>
      <w:keepLines/>
      <w:spacing w:before="40" w:line="240" w:lineRule="auto"/>
      <w:ind w:left="1588" w:hanging="794"/>
    </w:pPr>
    <w:rPr>
      <w:kern w:val="28"/>
      <w:sz w:val="18"/>
    </w:rPr>
  </w:style>
  <w:style w:type="paragraph" w:customStyle="1" w:styleId="TofSectsSubdiv">
    <w:name w:val="TofSects(Subdiv)"/>
    <w:basedOn w:val="OPCParaBase"/>
    <w:rsid w:val="005418C4"/>
    <w:pPr>
      <w:keepLines/>
      <w:spacing w:before="80" w:line="240" w:lineRule="auto"/>
      <w:ind w:left="1588" w:hanging="794"/>
    </w:pPr>
    <w:rPr>
      <w:kern w:val="28"/>
    </w:rPr>
  </w:style>
  <w:style w:type="paragraph" w:customStyle="1" w:styleId="WRStyle">
    <w:name w:val="WR Style"/>
    <w:aliases w:val="WR"/>
    <w:basedOn w:val="OPCParaBase"/>
    <w:rsid w:val="005418C4"/>
    <w:pPr>
      <w:spacing w:before="240" w:line="240" w:lineRule="auto"/>
      <w:ind w:left="284" w:hanging="284"/>
    </w:pPr>
    <w:rPr>
      <w:b/>
      <w:i/>
      <w:kern w:val="28"/>
      <w:sz w:val="24"/>
    </w:rPr>
  </w:style>
  <w:style w:type="paragraph" w:customStyle="1" w:styleId="notepara">
    <w:name w:val="note(para)"/>
    <w:aliases w:val="na"/>
    <w:basedOn w:val="OPCParaBase"/>
    <w:rsid w:val="005418C4"/>
    <w:pPr>
      <w:spacing w:before="40" w:line="198" w:lineRule="exact"/>
      <w:ind w:left="2354" w:hanging="369"/>
    </w:pPr>
    <w:rPr>
      <w:sz w:val="18"/>
    </w:rPr>
  </w:style>
  <w:style w:type="character" w:customStyle="1" w:styleId="FooterChar">
    <w:name w:val="Footer Char"/>
    <w:basedOn w:val="DefaultParagraphFont"/>
    <w:link w:val="Footer"/>
    <w:rsid w:val="005418C4"/>
    <w:rPr>
      <w:sz w:val="22"/>
      <w:szCs w:val="24"/>
    </w:rPr>
  </w:style>
  <w:style w:type="table" w:customStyle="1" w:styleId="CFlag">
    <w:name w:val="CFlag"/>
    <w:basedOn w:val="TableNormal"/>
    <w:uiPriority w:val="99"/>
    <w:rsid w:val="005418C4"/>
    <w:tblPr/>
  </w:style>
  <w:style w:type="character" w:customStyle="1" w:styleId="BalloonTextChar">
    <w:name w:val="Balloon Text Char"/>
    <w:basedOn w:val="DefaultParagraphFont"/>
    <w:link w:val="BalloonText"/>
    <w:uiPriority w:val="99"/>
    <w:rsid w:val="005418C4"/>
    <w:rPr>
      <w:rFonts w:ascii="Tahoma" w:eastAsiaTheme="minorHAnsi" w:hAnsi="Tahoma" w:cs="Tahoma"/>
      <w:sz w:val="16"/>
      <w:szCs w:val="16"/>
      <w:lang w:eastAsia="en-US"/>
    </w:rPr>
  </w:style>
  <w:style w:type="paragraph" w:customStyle="1" w:styleId="InstNo">
    <w:name w:val="InstNo"/>
    <w:basedOn w:val="OPCParaBase"/>
    <w:next w:val="Normal"/>
    <w:rsid w:val="005418C4"/>
    <w:rPr>
      <w:b/>
      <w:sz w:val="28"/>
      <w:szCs w:val="32"/>
    </w:rPr>
  </w:style>
  <w:style w:type="paragraph" w:customStyle="1" w:styleId="TerritoryT">
    <w:name w:val="TerritoryT"/>
    <w:basedOn w:val="OPCParaBase"/>
    <w:next w:val="Normal"/>
    <w:rsid w:val="005418C4"/>
    <w:rPr>
      <w:b/>
      <w:sz w:val="32"/>
    </w:rPr>
  </w:style>
  <w:style w:type="paragraph" w:customStyle="1" w:styleId="LegislationMadeUnder">
    <w:name w:val="LegislationMadeUnder"/>
    <w:basedOn w:val="OPCParaBase"/>
    <w:next w:val="Normal"/>
    <w:rsid w:val="005418C4"/>
    <w:rPr>
      <w:i/>
      <w:sz w:val="32"/>
      <w:szCs w:val="32"/>
    </w:rPr>
  </w:style>
  <w:style w:type="paragraph" w:customStyle="1" w:styleId="ActHead10">
    <w:name w:val="ActHead 10"/>
    <w:aliases w:val="sp"/>
    <w:basedOn w:val="OPCParaBase"/>
    <w:next w:val="ActHead3"/>
    <w:rsid w:val="005418C4"/>
    <w:pPr>
      <w:keepNext/>
      <w:spacing w:before="280" w:line="240" w:lineRule="auto"/>
      <w:outlineLvl w:val="1"/>
    </w:pPr>
    <w:rPr>
      <w:b/>
      <w:sz w:val="32"/>
      <w:szCs w:val="30"/>
    </w:rPr>
  </w:style>
  <w:style w:type="paragraph" w:customStyle="1" w:styleId="SignCoverPageEnd">
    <w:name w:val="SignCoverPageEnd"/>
    <w:basedOn w:val="OPCParaBase"/>
    <w:next w:val="Normal"/>
    <w:rsid w:val="005418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18C4"/>
    <w:pPr>
      <w:pBdr>
        <w:top w:val="single" w:sz="4" w:space="1" w:color="auto"/>
      </w:pBdr>
      <w:spacing w:before="360"/>
      <w:ind w:right="397"/>
      <w:jc w:val="both"/>
    </w:pPr>
  </w:style>
  <w:style w:type="paragraph" w:customStyle="1" w:styleId="NotesHeading2">
    <w:name w:val="NotesHeading 2"/>
    <w:basedOn w:val="OPCParaBase"/>
    <w:next w:val="Normal"/>
    <w:rsid w:val="005418C4"/>
    <w:rPr>
      <w:b/>
      <w:sz w:val="28"/>
      <w:szCs w:val="28"/>
    </w:rPr>
  </w:style>
  <w:style w:type="paragraph" w:customStyle="1" w:styleId="NotesHeading1">
    <w:name w:val="NotesHeading 1"/>
    <w:basedOn w:val="OPCParaBase"/>
    <w:next w:val="Normal"/>
    <w:rsid w:val="005418C4"/>
    <w:rPr>
      <w:b/>
      <w:sz w:val="28"/>
      <w:szCs w:val="28"/>
    </w:rPr>
  </w:style>
  <w:style w:type="paragraph" w:customStyle="1" w:styleId="CompiledActNo">
    <w:name w:val="CompiledActNo"/>
    <w:basedOn w:val="OPCParaBase"/>
    <w:next w:val="Normal"/>
    <w:rsid w:val="005418C4"/>
    <w:rPr>
      <w:b/>
      <w:sz w:val="24"/>
      <w:szCs w:val="24"/>
    </w:rPr>
  </w:style>
  <w:style w:type="paragraph" w:customStyle="1" w:styleId="ENotesText">
    <w:name w:val="ENotesText"/>
    <w:aliases w:val="Ent"/>
    <w:basedOn w:val="OPCParaBase"/>
    <w:next w:val="Normal"/>
    <w:rsid w:val="005418C4"/>
    <w:pPr>
      <w:spacing w:before="120"/>
    </w:pPr>
  </w:style>
  <w:style w:type="paragraph" w:customStyle="1" w:styleId="CompiledMadeUnder">
    <w:name w:val="CompiledMadeUnder"/>
    <w:basedOn w:val="OPCParaBase"/>
    <w:next w:val="Normal"/>
    <w:rsid w:val="005418C4"/>
    <w:rPr>
      <w:i/>
      <w:sz w:val="24"/>
      <w:szCs w:val="24"/>
    </w:rPr>
  </w:style>
  <w:style w:type="paragraph" w:customStyle="1" w:styleId="Paragraphsub-sub-sub">
    <w:name w:val="Paragraph(sub-sub-sub)"/>
    <w:aliases w:val="aaaa"/>
    <w:basedOn w:val="OPCParaBase"/>
    <w:rsid w:val="005418C4"/>
    <w:pPr>
      <w:tabs>
        <w:tab w:val="right" w:pos="3402"/>
      </w:tabs>
      <w:spacing w:before="40" w:line="240" w:lineRule="auto"/>
      <w:ind w:left="3402" w:hanging="3402"/>
    </w:pPr>
  </w:style>
  <w:style w:type="paragraph" w:customStyle="1" w:styleId="TableTextEndNotes">
    <w:name w:val="TableTextEndNotes"/>
    <w:aliases w:val="Tten"/>
    <w:basedOn w:val="Normal"/>
    <w:rsid w:val="005418C4"/>
    <w:pPr>
      <w:spacing w:before="60" w:line="240" w:lineRule="auto"/>
    </w:pPr>
    <w:rPr>
      <w:rFonts w:cs="Arial"/>
      <w:sz w:val="20"/>
      <w:szCs w:val="22"/>
    </w:rPr>
  </w:style>
  <w:style w:type="paragraph" w:customStyle="1" w:styleId="TableHeading">
    <w:name w:val="TableHeading"/>
    <w:aliases w:val="th"/>
    <w:basedOn w:val="OPCParaBase"/>
    <w:next w:val="Tabletext"/>
    <w:rsid w:val="005418C4"/>
    <w:pPr>
      <w:keepNext/>
      <w:spacing w:before="60" w:line="240" w:lineRule="atLeast"/>
    </w:pPr>
    <w:rPr>
      <w:b/>
      <w:sz w:val="20"/>
    </w:rPr>
  </w:style>
  <w:style w:type="paragraph" w:customStyle="1" w:styleId="NoteToSubpara">
    <w:name w:val="NoteToSubpara"/>
    <w:aliases w:val="nts"/>
    <w:basedOn w:val="OPCParaBase"/>
    <w:rsid w:val="005418C4"/>
    <w:pPr>
      <w:spacing w:before="40" w:line="198" w:lineRule="exact"/>
      <w:ind w:left="2835" w:hanging="709"/>
    </w:pPr>
    <w:rPr>
      <w:sz w:val="18"/>
    </w:rPr>
  </w:style>
  <w:style w:type="paragraph" w:customStyle="1" w:styleId="ENoteTableHeading">
    <w:name w:val="ENoteTableHeading"/>
    <w:aliases w:val="enth"/>
    <w:basedOn w:val="OPCParaBase"/>
    <w:rsid w:val="005418C4"/>
    <w:pPr>
      <w:keepNext/>
      <w:spacing w:before="60" w:line="240" w:lineRule="atLeast"/>
    </w:pPr>
    <w:rPr>
      <w:rFonts w:ascii="Arial" w:hAnsi="Arial"/>
      <w:b/>
      <w:sz w:val="16"/>
    </w:rPr>
  </w:style>
  <w:style w:type="paragraph" w:customStyle="1" w:styleId="ENoteTTi">
    <w:name w:val="ENoteTTi"/>
    <w:aliases w:val="entti"/>
    <w:basedOn w:val="OPCParaBase"/>
    <w:rsid w:val="005418C4"/>
    <w:pPr>
      <w:keepNext/>
      <w:spacing w:before="60" w:line="240" w:lineRule="atLeast"/>
      <w:ind w:left="170"/>
    </w:pPr>
    <w:rPr>
      <w:sz w:val="16"/>
    </w:rPr>
  </w:style>
  <w:style w:type="paragraph" w:customStyle="1" w:styleId="ENotesHeading1">
    <w:name w:val="ENotesHeading 1"/>
    <w:aliases w:val="Enh1"/>
    <w:basedOn w:val="OPCParaBase"/>
    <w:next w:val="Normal"/>
    <w:rsid w:val="005418C4"/>
    <w:pPr>
      <w:spacing w:before="120"/>
      <w:outlineLvl w:val="1"/>
    </w:pPr>
    <w:rPr>
      <w:b/>
      <w:sz w:val="28"/>
      <w:szCs w:val="28"/>
    </w:rPr>
  </w:style>
  <w:style w:type="paragraph" w:customStyle="1" w:styleId="ENotesHeading2">
    <w:name w:val="ENotesHeading 2"/>
    <w:aliases w:val="Enh2"/>
    <w:basedOn w:val="OPCParaBase"/>
    <w:next w:val="Normal"/>
    <w:rsid w:val="005418C4"/>
    <w:pPr>
      <w:spacing w:before="120" w:after="120"/>
      <w:outlineLvl w:val="2"/>
    </w:pPr>
    <w:rPr>
      <w:b/>
      <w:sz w:val="24"/>
      <w:szCs w:val="28"/>
    </w:rPr>
  </w:style>
  <w:style w:type="paragraph" w:customStyle="1" w:styleId="ENotesHeading3">
    <w:name w:val="ENotesHeading 3"/>
    <w:aliases w:val="Enh3"/>
    <w:basedOn w:val="OPCParaBase"/>
    <w:next w:val="Normal"/>
    <w:rsid w:val="005418C4"/>
    <w:pPr>
      <w:keepNext/>
      <w:spacing w:before="120" w:line="240" w:lineRule="auto"/>
      <w:outlineLvl w:val="4"/>
    </w:pPr>
    <w:rPr>
      <w:b/>
      <w:szCs w:val="24"/>
    </w:rPr>
  </w:style>
  <w:style w:type="paragraph" w:customStyle="1" w:styleId="ENoteTTIndentHeading">
    <w:name w:val="ENoteTTIndentHeading"/>
    <w:aliases w:val="enTTHi"/>
    <w:basedOn w:val="OPCParaBase"/>
    <w:rsid w:val="005418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18C4"/>
    <w:pPr>
      <w:spacing w:before="60" w:line="240" w:lineRule="atLeast"/>
    </w:pPr>
    <w:rPr>
      <w:sz w:val="16"/>
    </w:rPr>
  </w:style>
  <w:style w:type="paragraph" w:customStyle="1" w:styleId="MadeunderText">
    <w:name w:val="MadeunderText"/>
    <w:basedOn w:val="OPCParaBase"/>
    <w:next w:val="CompiledMadeUnder"/>
    <w:rsid w:val="005418C4"/>
    <w:pPr>
      <w:spacing w:before="240"/>
    </w:pPr>
    <w:rPr>
      <w:sz w:val="24"/>
      <w:szCs w:val="24"/>
    </w:rPr>
  </w:style>
  <w:style w:type="paragraph" w:customStyle="1" w:styleId="SubPartCASA">
    <w:name w:val="SubPart(CASA)"/>
    <w:aliases w:val="csp"/>
    <w:basedOn w:val="OPCParaBase"/>
    <w:next w:val="ActHead3"/>
    <w:rsid w:val="005418C4"/>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5418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18C4"/>
    <w:pPr>
      <w:keepNext/>
      <w:keepLines/>
      <w:spacing w:before="280" w:line="240" w:lineRule="auto"/>
      <w:ind w:left="1134" w:hanging="1134"/>
      <w:outlineLvl w:val="1"/>
    </w:pPr>
    <w:rPr>
      <w:b/>
      <w:kern w:val="28"/>
      <w:sz w:val="32"/>
    </w:rPr>
  </w:style>
  <w:style w:type="character" w:customStyle="1" w:styleId="charlegsubtitle1">
    <w:name w:val="charlegsubtitle1"/>
    <w:basedOn w:val="DefaultParagraphFont"/>
    <w:rsid w:val="0072195F"/>
    <w:rPr>
      <w:rFonts w:ascii="Helvetica Neue" w:hAnsi="Helvetica Neue" w:hint="default"/>
      <w:b/>
      <w:bCs/>
      <w:sz w:val="28"/>
      <w:szCs w:val="28"/>
    </w:rPr>
  </w:style>
  <w:style w:type="paragraph" w:customStyle="1" w:styleId="FreeForm">
    <w:name w:val="FreeForm"/>
    <w:rsid w:val="005418C4"/>
    <w:rPr>
      <w:rFonts w:ascii="Arial" w:eastAsiaTheme="minorHAnsi" w:hAnsi="Arial" w:cstheme="minorBidi"/>
      <w:sz w:val="22"/>
      <w:lang w:eastAsia="en-US"/>
    </w:rPr>
  </w:style>
  <w:style w:type="paragraph" w:customStyle="1" w:styleId="SOText">
    <w:name w:val="SO Text"/>
    <w:aliases w:val="sot"/>
    <w:link w:val="SOTextChar"/>
    <w:rsid w:val="005418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18C4"/>
    <w:rPr>
      <w:rFonts w:eastAsiaTheme="minorHAnsi" w:cstheme="minorBidi"/>
      <w:sz w:val="22"/>
      <w:lang w:eastAsia="en-US"/>
    </w:rPr>
  </w:style>
  <w:style w:type="paragraph" w:customStyle="1" w:styleId="SOTextNote">
    <w:name w:val="SO TextNote"/>
    <w:aliases w:val="sont"/>
    <w:basedOn w:val="SOText"/>
    <w:qFormat/>
    <w:rsid w:val="005418C4"/>
    <w:pPr>
      <w:spacing w:before="122" w:line="198" w:lineRule="exact"/>
      <w:ind w:left="1843" w:hanging="709"/>
    </w:pPr>
    <w:rPr>
      <w:sz w:val="18"/>
    </w:rPr>
  </w:style>
  <w:style w:type="paragraph" w:customStyle="1" w:styleId="SOPara">
    <w:name w:val="SO Para"/>
    <w:aliases w:val="soa"/>
    <w:basedOn w:val="SOText"/>
    <w:link w:val="SOParaChar"/>
    <w:qFormat/>
    <w:rsid w:val="005418C4"/>
    <w:pPr>
      <w:tabs>
        <w:tab w:val="right" w:pos="1786"/>
      </w:tabs>
      <w:spacing w:before="40"/>
      <w:ind w:left="2070" w:hanging="936"/>
    </w:pPr>
  </w:style>
  <w:style w:type="character" w:customStyle="1" w:styleId="SOParaChar">
    <w:name w:val="SO Para Char"/>
    <w:aliases w:val="soa Char"/>
    <w:basedOn w:val="DefaultParagraphFont"/>
    <w:link w:val="SOPara"/>
    <w:rsid w:val="005418C4"/>
    <w:rPr>
      <w:rFonts w:eastAsiaTheme="minorHAnsi" w:cstheme="minorBidi"/>
      <w:sz w:val="22"/>
      <w:lang w:eastAsia="en-US"/>
    </w:rPr>
  </w:style>
  <w:style w:type="paragraph" w:customStyle="1" w:styleId="FileName">
    <w:name w:val="FileName"/>
    <w:basedOn w:val="Normal"/>
    <w:rsid w:val="005418C4"/>
  </w:style>
  <w:style w:type="paragraph" w:customStyle="1" w:styleId="SOHeadBold">
    <w:name w:val="SO HeadBold"/>
    <w:aliases w:val="sohb"/>
    <w:basedOn w:val="SOText"/>
    <w:next w:val="SOText"/>
    <w:link w:val="SOHeadBoldChar"/>
    <w:qFormat/>
    <w:rsid w:val="005418C4"/>
    <w:rPr>
      <w:b/>
    </w:rPr>
  </w:style>
  <w:style w:type="character" w:customStyle="1" w:styleId="SOHeadBoldChar">
    <w:name w:val="SO HeadBold Char"/>
    <w:aliases w:val="sohb Char"/>
    <w:basedOn w:val="DefaultParagraphFont"/>
    <w:link w:val="SOHeadBold"/>
    <w:rsid w:val="005418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18C4"/>
    <w:rPr>
      <w:i/>
    </w:rPr>
  </w:style>
  <w:style w:type="character" w:customStyle="1" w:styleId="SOHeadItalicChar">
    <w:name w:val="SO HeadItalic Char"/>
    <w:aliases w:val="sohi Char"/>
    <w:basedOn w:val="DefaultParagraphFont"/>
    <w:link w:val="SOHeadItalic"/>
    <w:rsid w:val="005418C4"/>
    <w:rPr>
      <w:rFonts w:eastAsiaTheme="minorHAnsi" w:cstheme="minorBidi"/>
      <w:i/>
      <w:sz w:val="22"/>
      <w:lang w:eastAsia="en-US"/>
    </w:rPr>
  </w:style>
  <w:style w:type="paragraph" w:customStyle="1" w:styleId="SOBullet">
    <w:name w:val="SO Bullet"/>
    <w:aliases w:val="sotb"/>
    <w:basedOn w:val="SOText"/>
    <w:link w:val="SOBulletChar"/>
    <w:qFormat/>
    <w:rsid w:val="005418C4"/>
    <w:pPr>
      <w:ind w:left="1559" w:hanging="425"/>
    </w:pPr>
  </w:style>
  <w:style w:type="character" w:customStyle="1" w:styleId="SOBulletChar">
    <w:name w:val="SO Bullet Char"/>
    <w:aliases w:val="sotb Char"/>
    <w:basedOn w:val="DefaultParagraphFont"/>
    <w:link w:val="SOBullet"/>
    <w:rsid w:val="005418C4"/>
    <w:rPr>
      <w:rFonts w:eastAsiaTheme="minorHAnsi" w:cstheme="minorBidi"/>
      <w:sz w:val="22"/>
      <w:lang w:eastAsia="en-US"/>
    </w:rPr>
  </w:style>
  <w:style w:type="paragraph" w:customStyle="1" w:styleId="SOBulletNote">
    <w:name w:val="SO BulletNote"/>
    <w:aliases w:val="sonb"/>
    <w:basedOn w:val="SOTextNote"/>
    <w:link w:val="SOBulletNoteChar"/>
    <w:qFormat/>
    <w:rsid w:val="005418C4"/>
    <w:pPr>
      <w:tabs>
        <w:tab w:val="left" w:pos="1560"/>
      </w:tabs>
      <w:ind w:left="2268" w:hanging="1134"/>
    </w:pPr>
  </w:style>
  <w:style w:type="character" w:customStyle="1" w:styleId="SOBulletNoteChar">
    <w:name w:val="SO BulletNote Char"/>
    <w:aliases w:val="sonb Char"/>
    <w:basedOn w:val="DefaultParagraphFont"/>
    <w:link w:val="SOBulletNote"/>
    <w:rsid w:val="005418C4"/>
    <w:rPr>
      <w:rFonts w:eastAsiaTheme="minorHAnsi" w:cstheme="minorBidi"/>
      <w:sz w:val="18"/>
      <w:lang w:eastAsia="en-US"/>
    </w:rPr>
  </w:style>
  <w:style w:type="character" w:customStyle="1" w:styleId="ItemHeadChar">
    <w:name w:val="ItemHead Char"/>
    <w:aliases w:val="ih Char"/>
    <w:basedOn w:val="DefaultParagraphFont"/>
    <w:link w:val="ItemHead"/>
    <w:rsid w:val="000A3286"/>
    <w:rPr>
      <w:rFonts w:ascii="Arial" w:hAnsi="Arial"/>
      <w:b/>
      <w:kern w:val="28"/>
      <w:sz w:val="24"/>
    </w:rPr>
  </w:style>
  <w:style w:type="character" w:customStyle="1" w:styleId="Heading1Char">
    <w:name w:val="Heading 1 Char"/>
    <w:basedOn w:val="DefaultParagraphFont"/>
    <w:link w:val="Heading1"/>
    <w:rsid w:val="000A3286"/>
    <w:rPr>
      <w:b/>
      <w:kern w:val="28"/>
      <w:sz w:val="36"/>
    </w:rPr>
  </w:style>
  <w:style w:type="character" w:customStyle="1" w:styleId="Heading2Char">
    <w:name w:val="Heading 2 Char"/>
    <w:basedOn w:val="DefaultParagraphFont"/>
    <w:link w:val="Heading2"/>
    <w:rsid w:val="000A3286"/>
    <w:rPr>
      <w:b/>
      <w:kern w:val="28"/>
      <w:sz w:val="32"/>
    </w:rPr>
  </w:style>
  <w:style w:type="character" w:customStyle="1" w:styleId="Heading3Char">
    <w:name w:val="Heading 3 Char"/>
    <w:basedOn w:val="DefaultParagraphFont"/>
    <w:link w:val="Heading3"/>
    <w:rsid w:val="000A3286"/>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0A3286"/>
    <w:rPr>
      <w:rFonts w:eastAsiaTheme="minorHAnsi" w:cstheme="minorBidi"/>
      <w:b/>
      <w:bCs/>
      <w:sz w:val="28"/>
      <w:szCs w:val="28"/>
      <w:lang w:eastAsia="en-US"/>
    </w:rPr>
  </w:style>
  <w:style w:type="character" w:customStyle="1" w:styleId="Heading5Char">
    <w:name w:val="Heading 5 Char"/>
    <w:basedOn w:val="DefaultParagraphFont"/>
    <w:link w:val="Heading5"/>
    <w:rsid w:val="000A3286"/>
    <w:rPr>
      <w:rFonts w:eastAsiaTheme="minorHAnsi" w:cstheme="minorBidi"/>
      <w:b/>
      <w:bCs/>
      <w:i/>
      <w:iCs/>
      <w:sz w:val="26"/>
      <w:szCs w:val="26"/>
      <w:lang w:eastAsia="en-US"/>
    </w:rPr>
  </w:style>
  <w:style w:type="character" w:customStyle="1" w:styleId="Heading6Char">
    <w:name w:val="Heading 6 Char"/>
    <w:basedOn w:val="DefaultParagraphFont"/>
    <w:link w:val="Heading6"/>
    <w:rsid w:val="000A3286"/>
    <w:rPr>
      <w:rFonts w:eastAsiaTheme="minorHAnsi" w:cstheme="minorBidi"/>
      <w:b/>
      <w:bCs/>
      <w:sz w:val="22"/>
      <w:szCs w:val="22"/>
      <w:lang w:eastAsia="en-US"/>
    </w:rPr>
  </w:style>
  <w:style w:type="character" w:customStyle="1" w:styleId="Heading7Char">
    <w:name w:val="Heading 7 Char"/>
    <w:basedOn w:val="DefaultParagraphFont"/>
    <w:link w:val="Heading7"/>
    <w:rsid w:val="000A3286"/>
    <w:rPr>
      <w:rFonts w:eastAsiaTheme="minorHAnsi" w:cstheme="minorBidi"/>
      <w:sz w:val="22"/>
      <w:lang w:eastAsia="en-US"/>
    </w:rPr>
  </w:style>
  <w:style w:type="character" w:customStyle="1" w:styleId="Heading8Char">
    <w:name w:val="Heading 8 Char"/>
    <w:basedOn w:val="DefaultParagraphFont"/>
    <w:link w:val="Heading8"/>
    <w:rsid w:val="000A3286"/>
    <w:rPr>
      <w:rFonts w:eastAsiaTheme="minorHAnsi" w:cstheme="minorBidi"/>
      <w:i/>
      <w:iCs/>
      <w:sz w:val="22"/>
      <w:lang w:eastAsia="en-US"/>
    </w:rPr>
  </w:style>
  <w:style w:type="character" w:customStyle="1" w:styleId="Heading9Char">
    <w:name w:val="Heading 9 Char"/>
    <w:basedOn w:val="DefaultParagraphFont"/>
    <w:link w:val="Heading9"/>
    <w:rsid w:val="000A3286"/>
    <w:rPr>
      <w:rFonts w:ascii="Arial" w:eastAsiaTheme="minorHAnsi" w:hAnsi="Arial" w:cs="Arial"/>
      <w:sz w:val="22"/>
      <w:szCs w:val="22"/>
      <w:lang w:eastAsia="en-US"/>
    </w:rPr>
  </w:style>
  <w:style w:type="character" w:customStyle="1" w:styleId="BodyTextChar">
    <w:name w:val="Body Text Char"/>
    <w:basedOn w:val="DefaultParagraphFont"/>
    <w:link w:val="BodyText"/>
    <w:rsid w:val="000A3286"/>
    <w:rPr>
      <w:rFonts w:eastAsiaTheme="minorHAnsi" w:cstheme="minorBidi"/>
      <w:sz w:val="22"/>
      <w:lang w:eastAsia="en-US"/>
    </w:rPr>
  </w:style>
  <w:style w:type="character" w:customStyle="1" w:styleId="BodyText2Char">
    <w:name w:val="Body Text 2 Char"/>
    <w:basedOn w:val="DefaultParagraphFont"/>
    <w:link w:val="BodyText2"/>
    <w:rsid w:val="000A3286"/>
    <w:rPr>
      <w:rFonts w:eastAsiaTheme="minorHAnsi" w:cstheme="minorBidi"/>
      <w:sz w:val="22"/>
      <w:lang w:eastAsia="en-US"/>
    </w:rPr>
  </w:style>
  <w:style w:type="character" w:customStyle="1" w:styleId="BodyText3Char">
    <w:name w:val="Body Text 3 Char"/>
    <w:basedOn w:val="DefaultParagraphFont"/>
    <w:link w:val="BodyText3"/>
    <w:rsid w:val="000A3286"/>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0A3286"/>
    <w:rPr>
      <w:rFonts w:eastAsiaTheme="minorHAnsi" w:cstheme="minorBidi"/>
      <w:sz w:val="22"/>
      <w:lang w:eastAsia="en-US"/>
    </w:rPr>
  </w:style>
  <w:style w:type="character" w:customStyle="1" w:styleId="BodyTextIndentChar">
    <w:name w:val="Body Text Indent Char"/>
    <w:basedOn w:val="DefaultParagraphFont"/>
    <w:link w:val="BodyTextIndent"/>
    <w:rsid w:val="000A3286"/>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0A3286"/>
    <w:rPr>
      <w:rFonts w:eastAsiaTheme="minorHAnsi" w:cstheme="minorBidi"/>
      <w:sz w:val="22"/>
      <w:lang w:eastAsia="en-US"/>
    </w:rPr>
  </w:style>
  <w:style w:type="character" w:customStyle="1" w:styleId="BodyTextIndent2Char">
    <w:name w:val="Body Text Indent 2 Char"/>
    <w:basedOn w:val="DefaultParagraphFont"/>
    <w:link w:val="BodyTextIndent2"/>
    <w:rsid w:val="000A3286"/>
    <w:rPr>
      <w:rFonts w:eastAsiaTheme="minorHAnsi" w:cstheme="minorBidi"/>
      <w:sz w:val="22"/>
      <w:lang w:eastAsia="en-US"/>
    </w:rPr>
  </w:style>
  <w:style w:type="character" w:customStyle="1" w:styleId="BodyTextIndent3Char">
    <w:name w:val="Body Text Indent 3 Char"/>
    <w:basedOn w:val="DefaultParagraphFont"/>
    <w:link w:val="BodyTextIndent3"/>
    <w:rsid w:val="000A3286"/>
    <w:rPr>
      <w:rFonts w:eastAsiaTheme="minorHAnsi" w:cstheme="minorBidi"/>
      <w:sz w:val="16"/>
      <w:szCs w:val="16"/>
      <w:lang w:eastAsia="en-US"/>
    </w:rPr>
  </w:style>
  <w:style w:type="character" w:customStyle="1" w:styleId="ClosingChar">
    <w:name w:val="Closing Char"/>
    <w:basedOn w:val="DefaultParagraphFont"/>
    <w:link w:val="Closing"/>
    <w:rsid w:val="000A3286"/>
    <w:rPr>
      <w:rFonts w:eastAsiaTheme="minorHAnsi" w:cstheme="minorBidi"/>
      <w:sz w:val="22"/>
      <w:lang w:eastAsia="en-US"/>
    </w:rPr>
  </w:style>
  <w:style w:type="character" w:customStyle="1" w:styleId="DateChar">
    <w:name w:val="Date Char"/>
    <w:basedOn w:val="DefaultParagraphFont"/>
    <w:link w:val="Date"/>
    <w:rsid w:val="000A3286"/>
    <w:rPr>
      <w:rFonts w:eastAsiaTheme="minorHAnsi" w:cstheme="minorBidi"/>
      <w:sz w:val="22"/>
      <w:lang w:eastAsia="en-US"/>
    </w:rPr>
  </w:style>
  <w:style w:type="character" w:customStyle="1" w:styleId="E-mailSignatureChar">
    <w:name w:val="E-mail Signature Char"/>
    <w:basedOn w:val="DefaultParagraphFont"/>
    <w:link w:val="E-mailSignature"/>
    <w:rsid w:val="000A3286"/>
    <w:rPr>
      <w:rFonts w:eastAsiaTheme="minorHAnsi" w:cstheme="minorBidi"/>
      <w:sz w:val="22"/>
      <w:lang w:eastAsia="en-US"/>
    </w:rPr>
  </w:style>
  <w:style w:type="character" w:customStyle="1" w:styleId="HTMLAddressChar">
    <w:name w:val="HTML Address Char"/>
    <w:basedOn w:val="DefaultParagraphFont"/>
    <w:link w:val="HTMLAddress"/>
    <w:rsid w:val="000A3286"/>
    <w:rPr>
      <w:rFonts w:eastAsiaTheme="minorHAnsi" w:cstheme="minorBidi"/>
      <w:i/>
      <w:iCs/>
      <w:sz w:val="22"/>
      <w:lang w:eastAsia="en-US"/>
    </w:rPr>
  </w:style>
  <w:style w:type="character" w:customStyle="1" w:styleId="HTMLPreformattedChar">
    <w:name w:val="HTML Preformatted Char"/>
    <w:basedOn w:val="DefaultParagraphFont"/>
    <w:link w:val="HTMLPreformatted"/>
    <w:rsid w:val="000A3286"/>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0A3286"/>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0A3286"/>
    <w:rPr>
      <w:rFonts w:ascii="Courier New" w:eastAsiaTheme="minorHAnsi" w:hAnsi="Courier New" w:cs="Courier New"/>
      <w:lang w:eastAsia="en-US"/>
    </w:rPr>
  </w:style>
  <w:style w:type="character" w:customStyle="1" w:styleId="SalutationChar">
    <w:name w:val="Salutation Char"/>
    <w:basedOn w:val="DefaultParagraphFont"/>
    <w:link w:val="Salutation"/>
    <w:rsid w:val="000A3286"/>
    <w:rPr>
      <w:rFonts w:eastAsiaTheme="minorHAnsi" w:cstheme="minorBidi"/>
      <w:sz w:val="22"/>
      <w:lang w:eastAsia="en-US"/>
    </w:rPr>
  </w:style>
  <w:style w:type="character" w:customStyle="1" w:styleId="SignatureChar">
    <w:name w:val="Signature Char"/>
    <w:basedOn w:val="DefaultParagraphFont"/>
    <w:link w:val="Signature"/>
    <w:rsid w:val="000A3286"/>
    <w:rPr>
      <w:rFonts w:eastAsiaTheme="minorHAnsi" w:cstheme="minorBidi"/>
      <w:sz w:val="22"/>
      <w:lang w:eastAsia="en-US"/>
    </w:rPr>
  </w:style>
  <w:style w:type="character" w:customStyle="1" w:styleId="SubtitleChar">
    <w:name w:val="Subtitle Char"/>
    <w:basedOn w:val="DefaultParagraphFont"/>
    <w:link w:val="Subtitle"/>
    <w:rsid w:val="000A3286"/>
    <w:rPr>
      <w:rFonts w:ascii="Arial" w:eastAsiaTheme="minorHAnsi" w:hAnsi="Arial" w:cs="Arial"/>
      <w:sz w:val="22"/>
      <w:lang w:eastAsia="en-US"/>
    </w:rPr>
  </w:style>
  <w:style w:type="character" w:customStyle="1" w:styleId="TitleChar">
    <w:name w:val="Title Char"/>
    <w:basedOn w:val="DefaultParagraphFont"/>
    <w:link w:val="Title"/>
    <w:rsid w:val="000A3286"/>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0A3286"/>
    <w:rPr>
      <w:rFonts w:eastAsiaTheme="minorHAnsi" w:cstheme="minorBidi"/>
      <w:lang w:eastAsia="en-US"/>
    </w:rPr>
  </w:style>
  <w:style w:type="character" w:customStyle="1" w:styleId="FootnoteTextChar">
    <w:name w:val="Footnote Text Char"/>
    <w:basedOn w:val="DefaultParagraphFont"/>
    <w:link w:val="FootnoteText"/>
    <w:rsid w:val="000A3286"/>
    <w:rPr>
      <w:rFonts w:eastAsiaTheme="minorHAnsi" w:cstheme="minorBidi"/>
      <w:lang w:eastAsia="en-US"/>
    </w:rPr>
  </w:style>
  <w:style w:type="character" w:customStyle="1" w:styleId="CommentTextChar">
    <w:name w:val="Comment Text Char"/>
    <w:basedOn w:val="DefaultParagraphFont"/>
    <w:link w:val="CommentText"/>
    <w:rsid w:val="000A3286"/>
    <w:rPr>
      <w:rFonts w:eastAsiaTheme="minorHAnsi" w:cstheme="minorBidi"/>
      <w:lang w:eastAsia="en-US"/>
    </w:rPr>
  </w:style>
  <w:style w:type="character" w:customStyle="1" w:styleId="CommentSubjectChar">
    <w:name w:val="Comment Subject Char"/>
    <w:basedOn w:val="CommentTextChar"/>
    <w:link w:val="CommentSubject"/>
    <w:rsid w:val="000A3286"/>
    <w:rPr>
      <w:rFonts w:eastAsiaTheme="minorHAnsi" w:cstheme="minorBidi"/>
      <w:b/>
      <w:bCs/>
      <w:lang w:eastAsia="en-US"/>
    </w:rPr>
  </w:style>
  <w:style w:type="character" w:customStyle="1" w:styleId="DocumentMapChar">
    <w:name w:val="Document Map Char"/>
    <w:basedOn w:val="DefaultParagraphFont"/>
    <w:link w:val="DocumentMap"/>
    <w:rsid w:val="000A3286"/>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0A3286"/>
    <w:rPr>
      <w:rFonts w:ascii="Courier New" w:hAnsi="Courier New" w:cs="Courier New"/>
    </w:rPr>
  </w:style>
  <w:style w:type="numbering" w:customStyle="1" w:styleId="OPCBodyList">
    <w:name w:val="OPCBodyList"/>
    <w:uiPriority w:val="99"/>
    <w:rsid w:val="000A3286"/>
    <w:pPr>
      <w:numPr>
        <w:numId w:val="18"/>
      </w:numPr>
    </w:pPr>
  </w:style>
  <w:style w:type="character" w:customStyle="1" w:styleId="subsectionChar">
    <w:name w:val="subsection Char"/>
    <w:aliases w:val="ss Char"/>
    <w:basedOn w:val="DefaultParagraphFont"/>
    <w:link w:val="subsection"/>
    <w:locked/>
    <w:rsid w:val="00360214"/>
    <w:rPr>
      <w:sz w:val="22"/>
    </w:rPr>
  </w:style>
  <w:style w:type="character" w:customStyle="1" w:styleId="notetextChar">
    <w:name w:val="note(text) Char"/>
    <w:aliases w:val="n Char"/>
    <w:basedOn w:val="DefaultParagraphFont"/>
    <w:link w:val="notetext"/>
    <w:rsid w:val="00360214"/>
    <w:rPr>
      <w:sz w:val="18"/>
    </w:rPr>
  </w:style>
  <w:style w:type="paragraph" w:styleId="Revision">
    <w:name w:val="Revision"/>
    <w:hidden/>
    <w:uiPriority w:val="99"/>
    <w:semiHidden/>
    <w:rsid w:val="00C24F11"/>
    <w:rPr>
      <w:rFonts w:eastAsiaTheme="minorHAnsi" w:cstheme="minorBidi"/>
      <w:sz w:val="22"/>
      <w:lang w:eastAsia="en-US"/>
    </w:rPr>
  </w:style>
  <w:style w:type="paragraph" w:customStyle="1" w:styleId="EnStatement">
    <w:name w:val="EnStatement"/>
    <w:basedOn w:val="Normal"/>
    <w:rsid w:val="005418C4"/>
    <w:pPr>
      <w:numPr>
        <w:numId w:val="19"/>
      </w:numPr>
    </w:pPr>
    <w:rPr>
      <w:rFonts w:eastAsia="Times New Roman" w:cs="Times New Roman"/>
      <w:lang w:eastAsia="en-AU"/>
    </w:rPr>
  </w:style>
  <w:style w:type="paragraph" w:customStyle="1" w:styleId="EnStatementHeading">
    <w:name w:val="EnStatementHeading"/>
    <w:basedOn w:val="Normal"/>
    <w:rsid w:val="005418C4"/>
    <w:rPr>
      <w:rFonts w:eastAsia="Times New Roman" w:cs="Times New Roman"/>
      <w:b/>
      <w:lang w:eastAsia="en-AU"/>
    </w:rPr>
  </w:style>
  <w:style w:type="paragraph" w:customStyle="1" w:styleId="Transitional">
    <w:name w:val="Transitional"/>
    <w:aliases w:val="tr"/>
    <w:basedOn w:val="Normal"/>
    <w:next w:val="Normal"/>
    <w:rsid w:val="005418C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8C4"/>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7C0983"/>
    <w:pPr>
      <w:keepNext/>
      <w:keepLines/>
      <w:spacing w:line="240" w:lineRule="auto"/>
      <w:ind w:left="1134" w:hanging="1134"/>
      <w:outlineLvl w:val="0"/>
    </w:pPr>
    <w:rPr>
      <w:b/>
      <w:kern w:val="28"/>
      <w:sz w:val="36"/>
    </w:rPr>
  </w:style>
  <w:style w:type="paragraph" w:styleId="Heading2">
    <w:name w:val="heading 2"/>
    <w:basedOn w:val="OPCParaBase"/>
    <w:next w:val="ActHead3"/>
    <w:link w:val="Heading2Char"/>
    <w:qFormat/>
    <w:rsid w:val="007C0983"/>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5418C4"/>
  </w:style>
  <w:style w:type="paragraph" w:styleId="Footer">
    <w:name w:val="footer"/>
    <w:link w:val="FooterChar"/>
    <w:rsid w:val="005418C4"/>
    <w:pPr>
      <w:tabs>
        <w:tab w:val="center" w:pos="4153"/>
        <w:tab w:val="right" w:pos="8306"/>
      </w:tabs>
    </w:pPr>
    <w:rPr>
      <w:sz w:val="22"/>
      <w:szCs w:val="24"/>
    </w:rPr>
  </w:style>
  <w:style w:type="character" w:customStyle="1" w:styleId="CharSubPartNoCASA">
    <w:name w:val="CharSubPartNo(CASA)"/>
    <w:basedOn w:val="OPCCharBase"/>
    <w:uiPriority w:val="1"/>
    <w:rsid w:val="005418C4"/>
  </w:style>
  <w:style w:type="paragraph" w:customStyle="1" w:styleId="ENoteTTIndentHeadingSub">
    <w:name w:val="ENoteTTIndentHeadingSub"/>
    <w:aliases w:val="enTTHis"/>
    <w:basedOn w:val="OPCParaBase"/>
    <w:rsid w:val="005418C4"/>
    <w:pPr>
      <w:keepNext/>
      <w:spacing w:before="60" w:line="240" w:lineRule="atLeast"/>
      <w:ind w:left="340"/>
    </w:pPr>
    <w:rPr>
      <w:b/>
      <w:sz w:val="16"/>
    </w:rPr>
  </w:style>
  <w:style w:type="paragraph" w:customStyle="1" w:styleId="ENoteTTiSub">
    <w:name w:val="ENoteTTiSub"/>
    <w:aliases w:val="enttis"/>
    <w:basedOn w:val="OPCParaBase"/>
    <w:rsid w:val="005418C4"/>
    <w:pPr>
      <w:keepNext/>
      <w:spacing w:before="60" w:line="240" w:lineRule="atLeast"/>
      <w:ind w:left="340"/>
    </w:pPr>
    <w:rPr>
      <w:sz w:val="16"/>
    </w:rPr>
  </w:style>
  <w:style w:type="paragraph" w:customStyle="1" w:styleId="SubDivisionMigration">
    <w:name w:val="SubDivisionMigration"/>
    <w:aliases w:val="sdm"/>
    <w:basedOn w:val="OPCParaBase"/>
    <w:rsid w:val="005418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18C4"/>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418C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418C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18C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418C4"/>
  </w:style>
  <w:style w:type="character" w:customStyle="1" w:styleId="CharAmSchText">
    <w:name w:val="CharAmSchText"/>
    <w:basedOn w:val="OPCCharBase"/>
    <w:uiPriority w:val="1"/>
    <w:qFormat/>
    <w:rsid w:val="005418C4"/>
  </w:style>
  <w:style w:type="character" w:customStyle="1" w:styleId="CharChapNo">
    <w:name w:val="CharChapNo"/>
    <w:basedOn w:val="OPCCharBase"/>
    <w:qFormat/>
    <w:rsid w:val="005418C4"/>
  </w:style>
  <w:style w:type="character" w:customStyle="1" w:styleId="CharChapText">
    <w:name w:val="CharChapText"/>
    <w:basedOn w:val="OPCCharBase"/>
    <w:qFormat/>
    <w:rsid w:val="005418C4"/>
  </w:style>
  <w:style w:type="character" w:customStyle="1" w:styleId="CharDivNo">
    <w:name w:val="CharDivNo"/>
    <w:basedOn w:val="OPCCharBase"/>
    <w:qFormat/>
    <w:rsid w:val="005418C4"/>
  </w:style>
  <w:style w:type="character" w:customStyle="1" w:styleId="CharDivText">
    <w:name w:val="CharDivText"/>
    <w:basedOn w:val="OPCCharBase"/>
    <w:qFormat/>
    <w:rsid w:val="005418C4"/>
  </w:style>
  <w:style w:type="character" w:customStyle="1" w:styleId="CharPartNo">
    <w:name w:val="CharPartNo"/>
    <w:basedOn w:val="OPCCharBase"/>
    <w:qFormat/>
    <w:rsid w:val="005418C4"/>
  </w:style>
  <w:style w:type="character" w:customStyle="1" w:styleId="CharPartText">
    <w:name w:val="CharPartText"/>
    <w:basedOn w:val="OPCCharBase"/>
    <w:qFormat/>
    <w:rsid w:val="005418C4"/>
  </w:style>
  <w:style w:type="character" w:customStyle="1" w:styleId="OPCCharBase">
    <w:name w:val="OPCCharBase"/>
    <w:uiPriority w:val="1"/>
    <w:qFormat/>
    <w:rsid w:val="005418C4"/>
  </w:style>
  <w:style w:type="paragraph" w:customStyle="1" w:styleId="OPCParaBase">
    <w:name w:val="OPCParaBase"/>
    <w:qFormat/>
    <w:rsid w:val="005418C4"/>
    <w:pPr>
      <w:spacing w:line="260" w:lineRule="atLeast"/>
    </w:pPr>
    <w:rPr>
      <w:sz w:val="22"/>
    </w:rPr>
  </w:style>
  <w:style w:type="character" w:customStyle="1" w:styleId="CharSectno">
    <w:name w:val="CharSectno"/>
    <w:basedOn w:val="OPCCharBase"/>
    <w:qFormat/>
    <w:rsid w:val="005418C4"/>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5418C4"/>
    <w:pPr>
      <w:spacing w:line="240" w:lineRule="auto"/>
      <w:ind w:left="1134"/>
    </w:pPr>
    <w:rPr>
      <w:sz w:val="20"/>
    </w:rPr>
  </w:style>
  <w:style w:type="paragraph" w:customStyle="1" w:styleId="ActHead3">
    <w:name w:val="ActHead 3"/>
    <w:aliases w:val="d"/>
    <w:basedOn w:val="OPCParaBase"/>
    <w:next w:val="ActHead4"/>
    <w:qFormat/>
    <w:rsid w:val="005418C4"/>
    <w:pPr>
      <w:keepNext/>
      <w:keepLines/>
      <w:spacing w:before="240" w:line="240" w:lineRule="auto"/>
      <w:ind w:left="1134" w:hanging="1134"/>
      <w:outlineLvl w:val="2"/>
    </w:pPr>
    <w:rPr>
      <w:b/>
      <w:kern w:val="28"/>
      <w:sz w:val="28"/>
    </w:rPr>
  </w:style>
  <w:style w:type="paragraph" w:customStyle="1" w:styleId="Penalty">
    <w:name w:val="Penalty"/>
    <w:basedOn w:val="OPCParaBase"/>
    <w:rsid w:val="005418C4"/>
    <w:pPr>
      <w:tabs>
        <w:tab w:val="left" w:pos="2977"/>
      </w:tabs>
      <w:spacing w:before="180" w:line="240" w:lineRule="auto"/>
      <w:ind w:left="1985" w:hanging="851"/>
    </w:pPr>
  </w:style>
  <w:style w:type="paragraph" w:styleId="TOC1">
    <w:name w:val="toc 1"/>
    <w:basedOn w:val="OPCParaBase"/>
    <w:next w:val="Normal"/>
    <w:uiPriority w:val="39"/>
    <w:unhideWhenUsed/>
    <w:rsid w:val="005418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18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18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18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18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18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18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18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18C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418C4"/>
    <w:pPr>
      <w:spacing w:line="240" w:lineRule="auto"/>
    </w:pPr>
    <w:rPr>
      <w:sz w:val="20"/>
    </w:rPr>
  </w:style>
  <w:style w:type="paragraph" w:customStyle="1" w:styleId="ActHead4">
    <w:name w:val="ActHead 4"/>
    <w:aliases w:val="sd"/>
    <w:basedOn w:val="OPCParaBase"/>
    <w:next w:val="ActHead5"/>
    <w:qFormat/>
    <w:rsid w:val="005418C4"/>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5418C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5418C4"/>
    <w:pPr>
      <w:spacing w:line="240" w:lineRule="auto"/>
    </w:pPr>
    <w:rPr>
      <w:b/>
      <w:sz w:val="40"/>
    </w:rPr>
  </w:style>
  <w:style w:type="paragraph" w:customStyle="1" w:styleId="ActHead5">
    <w:name w:val="ActHead 5"/>
    <w:aliases w:val="s"/>
    <w:basedOn w:val="OPCParaBase"/>
    <w:next w:val="subsection"/>
    <w:qFormat/>
    <w:rsid w:val="005418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18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18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18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18C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18C4"/>
  </w:style>
  <w:style w:type="paragraph" w:customStyle="1" w:styleId="Blocks">
    <w:name w:val="Blocks"/>
    <w:aliases w:val="bb"/>
    <w:basedOn w:val="OPCParaBase"/>
    <w:qFormat/>
    <w:rsid w:val="005418C4"/>
    <w:pPr>
      <w:spacing w:line="240" w:lineRule="auto"/>
    </w:pPr>
    <w:rPr>
      <w:sz w:val="24"/>
    </w:rPr>
  </w:style>
  <w:style w:type="paragraph" w:customStyle="1" w:styleId="BoxText">
    <w:name w:val="BoxText"/>
    <w:aliases w:val="bt"/>
    <w:basedOn w:val="OPCParaBase"/>
    <w:qFormat/>
    <w:rsid w:val="005418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18C4"/>
    <w:rPr>
      <w:b/>
    </w:rPr>
  </w:style>
  <w:style w:type="paragraph" w:customStyle="1" w:styleId="BoxHeadItalic">
    <w:name w:val="BoxHeadItalic"/>
    <w:aliases w:val="bhi"/>
    <w:basedOn w:val="BoxText"/>
    <w:next w:val="BoxStep"/>
    <w:qFormat/>
    <w:rsid w:val="005418C4"/>
    <w:rPr>
      <w:i/>
    </w:rPr>
  </w:style>
  <w:style w:type="paragraph" w:customStyle="1" w:styleId="BoxList">
    <w:name w:val="BoxList"/>
    <w:aliases w:val="bl"/>
    <w:basedOn w:val="BoxText"/>
    <w:qFormat/>
    <w:rsid w:val="005418C4"/>
    <w:pPr>
      <w:ind w:left="1559" w:hanging="425"/>
    </w:pPr>
  </w:style>
  <w:style w:type="paragraph" w:customStyle="1" w:styleId="BoxNote">
    <w:name w:val="BoxNote"/>
    <w:aliases w:val="bn"/>
    <w:basedOn w:val="BoxText"/>
    <w:qFormat/>
    <w:rsid w:val="005418C4"/>
    <w:pPr>
      <w:tabs>
        <w:tab w:val="left" w:pos="1985"/>
      </w:tabs>
      <w:spacing w:before="122" w:line="198" w:lineRule="exact"/>
      <w:ind w:left="2948" w:hanging="1814"/>
    </w:pPr>
    <w:rPr>
      <w:sz w:val="18"/>
    </w:rPr>
  </w:style>
  <w:style w:type="paragraph" w:customStyle="1" w:styleId="BoxPara">
    <w:name w:val="BoxPara"/>
    <w:aliases w:val="bp"/>
    <w:basedOn w:val="BoxText"/>
    <w:qFormat/>
    <w:rsid w:val="005418C4"/>
    <w:pPr>
      <w:tabs>
        <w:tab w:val="right" w:pos="2268"/>
      </w:tabs>
      <w:ind w:left="2552" w:hanging="1418"/>
    </w:pPr>
  </w:style>
  <w:style w:type="paragraph" w:customStyle="1" w:styleId="BoxStep">
    <w:name w:val="BoxStep"/>
    <w:aliases w:val="bs"/>
    <w:basedOn w:val="BoxText"/>
    <w:qFormat/>
    <w:rsid w:val="005418C4"/>
    <w:pPr>
      <w:ind w:left="1985" w:hanging="851"/>
    </w:pPr>
  </w:style>
  <w:style w:type="character" w:customStyle="1" w:styleId="CharAmPartNo">
    <w:name w:val="CharAmPartNo"/>
    <w:basedOn w:val="OPCCharBase"/>
    <w:uiPriority w:val="1"/>
    <w:qFormat/>
    <w:rsid w:val="005418C4"/>
  </w:style>
  <w:style w:type="character" w:customStyle="1" w:styleId="CharAmPartText">
    <w:name w:val="CharAmPartText"/>
    <w:basedOn w:val="OPCCharBase"/>
    <w:uiPriority w:val="1"/>
    <w:qFormat/>
    <w:rsid w:val="005418C4"/>
  </w:style>
  <w:style w:type="character" w:customStyle="1" w:styleId="CharBoldItalic">
    <w:name w:val="CharBoldItalic"/>
    <w:basedOn w:val="OPCCharBase"/>
    <w:uiPriority w:val="1"/>
    <w:qFormat/>
    <w:rsid w:val="005418C4"/>
    <w:rPr>
      <w:b/>
      <w:i/>
    </w:rPr>
  </w:style>
  <w:style w:type="character" w:customStyle="1" w:styleId="CharItalic">
    <w:name w:val="CharItalic"/>
    <w:basedOn w:val="OPCCharBase"/>
    <w:uiPriority w:val="1"/>
    <w:qFormat/>
    <w:rsid w:val="005418C4"/>
    <w:rPr>
      <w:i/>
    </w:rPr>
  </w:style>
  <w:style w:type="character" w:customStyle="1" w:styleId="CharSubdNo">
    <w:name w:val="CharSubdNo"/>
    <w:basedOn w:val="OPCCharBase"/>
    <w:uiPriority w:val="1"/>
    <w:qFormat/>
    <w:rsid w:val="005418C4"/>
  </w:style>
  <w:style w:type="character" w:customStyle="1" w:styleId="CharSubdText">
    <w:name w:val="CharSubdText"/>
    <w:basedOn w:val="OPCCharBase"/>
    <w:uiPriority w:val="1"/>
    <w:qFormat/>
    <w:rsid w:val="005418C4"/>
  </w:style>
  <w:style w:type="paragraph" w:customStyle="1" w:styleId="CTA--">
    <w:name w:val="CTA --"/>
    <w:basedOn w:val="OPCParaBase"/>
    <w:next w:val="Normal"/>
    <w:rsid w:val="005418C4"/>
    <w:pPr>
      <w:spacing w:before="60" w:line="240" w:lineRule="atLeast"/>
      <w:ind w:left="142" w:hanging="142"/>
    </w:pPr>
    <w:rPr>
      <w:sz w:val="20"/>
    </w:rPr>
  </w:style>
  <w:style w:type="paragraph" w:customStyle="1" w:styleId="CTA-">
    <w:name w:val="CTA -"/>
    <w:basedOn w:val="OPCParaBase"/>
    <w:rsid w:val="005418C4"/>
    <w:pPr>
      <w:spacing w:before="60" w:line="240" w:lineRule="atLeast"/>
      <w:ind w:left="85" w:hanging="85"/>
    </w:pPr>
    <w:rPr>
      <w:sz w:val="20"/>
    </w:rPr>
  </w:style>
  <w:style w:type="paragraph" w:customStyle="1" w:styleId="CTA---">
    <w:name w:val="CTA ---"/>
    <w:basedOn w:val="OPCParaBase"/>
    <w:next w:val="Normal"/>
    <w:rsid w:val="005418C4"/>
    <w:pPr>
      <w:spacing w:before="60" w:line="240" w:lineRule="atLeast"/>
      <w:ind w:left="198" w:hanging="198"/>
    </w:pPr>
    <w:rPr>
      <w:sz w:val="20"/>
    </w:rPr>
  </w:style>
  <w:style w:type="paragraph" w:customStyle="1" w:styleId="CTA----">
    <w:name w:val="CTA ----"/>
    <w:basedOn w:val="OPCParaBase"/>
    <w:next w:val="Normal"/>
    <w:rsid w:val="005418C4"/>
    <w:pPr>
      <w:spacing w:before="60" w:line="240" w:lineRule="atLeast"/>
      <w:ind w:left="255" w:hanging="255"/>
    </w:pPr>
    <w:rPr>
      <w:sz w:val="20"/>
    </w:rPr>
  </w:style>
  <w:style w:type="paragraph" w:customStyle="1" w:styleId="CTA1a">
    <w:name w:val="CTA 1(a)"/>
    <w:basedOn w:val="OPCParaBase"/>
    <w:rsid w:val="005418C4"/>
    <w:pPr>
      <w:tabs>
        <w:tab w:val="right" w:pos="414"/>
      </w:tabs>
      <w:spacing w:before="40" w:line="240" w:lineRule="atLeast"/>
      <w:ind w:left="675" w:hanging="675"/>
    </w:pPr>
    <w:rPr>
      <w:sz w:val="20"/>
    </w:rPr>
  </w:style>
  <w:style w:type="paragraph" w:customStyle="1" w:styleId="CTA1ai">
    <w:name w:val="CTA 1(a)(i)"/>
    <w:basedOn w:val="OPCParaBase"/>
    <w:rsid w:val="005418C4"/>
    <w:pPr>
      <w:tabs>
        <w:tab w:val="right" w:pos="1004"/>
      </w:tabs>
      <w:spacing w:before="40" w:line="240" w:lineRule="atLeast"/>
      <w:ind w:left="1253" w:hanging="1253"/>
    </w:pPr>
    <w:rPr>
      <w:sz w:val="20"/>
    </w:rPr>
  </w:style>
  <w:style w:type="paragraph" w:customStyle="1" w:styleId="CTA2a">
    <w:name w:val="CTA 2(a)"/>
    <w:basedOn w:val="OPCParaBase"/>
    <w:rsid w:val="005418C4"/>
    <w:pPr>
      <w:tabs>
        <w:tab w:val="right" w:pos="482"/>
      </w:tabs>
      <w:spacing w:before="40" w:line="240" w:lineRule="atLeast"/>
      <w:ind w:left="748" w:hanging="748"/>
    </w:pPr>
    <w:rPr>
      <w:sz w:val="20"/>
    </w:rPr>
  </w:style>
  <w:style w:type="paragraph" w:customStyle="1" w:styleId="CTA2ai">
    <w:name w:val="CTA 2(a)(i)"/>
    <w:basedOn w:val="OPCParaBase"/>
    <w:rsid w:val="005418C4"/>
    <w:pPr>
      <w:tabs>
        <w:tab w:val="right" w:pos="1089"/>
      </w:tabs>
      <w:spacing w:before="40" w:line="240" w:lineRule="atLeast"/>
      <w:ind w:left="1327" w:hanging="1327"/>
    </w:pPr>
    <w:rPr>
      <w:sz w:val="20"/>
    </w:rPr>
  </w:style>
  <w:style w:type="paragraph" w:customStyle="1" w:styleId="CTA3a">
    <w:name w:val="CTA 3(a)"/>
    <w:basedOn w:val="OPCParaBase"/>
    <w:rsid w:val="005418C4"/>
    <w:pPr>
      <w:tabs>
        <w:tab w:val="right" w:pos="556"/>
      </w:tabs>
      <w:spacing w:before="40" w:line="240" w:lineRule="atLeast"/>
      <w:ind w:left="805" w:hanging="805"/>
    </w:pPr>
    <w:rPr>
      <w:sz w:val="20"/>
    </w:rPr>
  </w:style>
  <w:style w:type="paragraph" w:customStyle="1" w:styleId="CTA3ai">
    <w:name w:val="CTA 3(a)(i)"/>
    <w:basedOn w:val="OPCParaBase"/>
    <w:rsid w:val="005418C4"/>
    <w:pPr>
      <w:tabs>
        <w:tab w:val="right" w:pos="1140"/>
      </w:tabs>
      <w:spacing w:before="40" w:line="240" w:lineRule="atLeast"/>
      <w:ind w:left="1361" w:hanging="1361"/>
    </w:pPr>
    <w:rPr>
      <w:sz w:val="20"/>
    </w:rPr>
  </w:style>
  <w:style w:type="paragraph" w:customStyle="1" w:styleId="CTA4a">
    <w:name w:val="CTA 4(a)"/>
    <w:basedOn w:val="OPCParaBase"/>
    <w:rsid w:val="005418C4"/>
    <w:pPr>
      <w:tabs>
        <w:tab w:val="right" w:pos="624"/>
      </w:tabs>
      <w:spacing w:before="40" w:line="240" w:lineRule="atLeast"/>
      <w:ind w:left="873" w:hanging="873"/>
    </w:pPr>
    <w:rPr>
      <w:sz w:val="20"/>
    </w:rPr>
  </w:style>
  <w:style w:type="paragraph" w:customStyle="1" w:styleId="CTA4ai">
    <w:name w:val="CTA 4(a)(i)"/>
    <w:basedOn w:val="OPCParaBase"/>
    <w:rsid w:val="005418C4"/>
    <w:pPr>
      <w:tabs>
        <w:tab w:val="right" w:pos="1213"/>
      </w:tabs>
      <w:spacing w:before="40" w:line="240" w:lineRule="atLeast"/>
      <w:ind w:left="1452" w:hanging="1452"/>
    </w:pPr>
    <w:rPr>
      <w:sz w:val="20"/>
    </w:rPr>
  </w:style>
  <w:style w:type="paragraph" w:customStyle="1" w:styleId="CTACAPS">
    <w:name w:val="CTA CAPS"/>
    <w:basedOn w:val="OPCParaBase"/>
    <w:rsid w:val="005418C4"/>
    <w:pPr>
      <w:spacing w:before="60" w:line="240" w:lineRule="atLeast"/>
    </w:pPr>
    <w:rPr>
      <w:sz w:val="20"/>
    </w:rPr>
  </w:style>
  <w:style w:type="paragraph" w:customStyle="1" w:styleId="CTAright">
    <w:name w:val="CTA right"/>
    <w:basedOn w:val="OPCParaBase"/>
    <w:rsid w:val="005418C4"/>
    <w:pPr>
      <w:spacing w:before="60" w:line="240" w:lineRule="auto"/>
      <w:jc w:val="right"/>
    </w:pPr>
    <w:rPr>
      <w:sz w:val="20"/>
    </w:rPr>
  </w:style>
  <w:style w:type="paragraph" w:customStyle="1" w:styleId="subsection">
    <w:name w:val="subsection"/>
    <w:aliases w:val="ss"/>
    <w:basedOn w:val="OPCParaBase"/>
    <w:link w:val="subsectionChar"/>
    <w:rsid w:val="005418C4"/>
    <w:pPr>
      <w:tabs>
        <w:tab w:val="right" w:pos="1021"/>
      </w:tabs>
      <w:spacing w:before="180" w:line="240" w:lineRule="auto"/>
      <w:ind w:left="1134" w:hanging="1134"/>
    </w:pPr>
  </w:style>
  <w:style w:type="paragraph" w:customStyle="1" w:styleId="Definition">
    <w:name w:val="Definition"/>
    <w:aliases w:val="dd"/>
    <w:basedOn w:val="OPCParaBase"/>
    <w:rsid w:val="005418C4"/>
    <w:pPr>
      <w:spacing w:before="180" w:line="240" w:lineRule="auto"/>
      <w:ind w:left="1134"/>
    </w:pPr>
  </w:style>
  <w:style w:type="paragraph" w:customStyle="1" w:styleId="EndNotespara">
    <w:name w:val="EndNotes(para)"/>
    <w:aliases w:val="eta"/>
    <w:basedOn w:val="OPCParaBase"/>
    <w:next w:val="EndNotessubpara"/>
    <w:rsid w:val="005418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8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8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8C4"/>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418C4"/>
    <w:rPr>
      <w:sz w:val="16"/>
    </w:rPr>
  </w:style>
  <w:style w:type="paragraph" w:customStyle="1" w:styleId="House">
    <w:name w:val="House"/>
    <w:basedOn w:val="OPCParaBase"/>
    <w:rsid w:val="005418C4"/>
    <w:pPr>
      <w:spacing w:line="240" w:lineRule="auto"/>
    </w:pPr>
    <w:rPr>
      <w:sz w:val="28"/>
    </w:rPr>
  </w:style>
  <w:style w:type="paragraph" w:customStyle="1" w:styleId="Item">
    <w:name w:val="Item"/>
    <w:aliases w:val="i"/>
    <w:basedOn w:val="OPCParaBase"/>
    <w:next w:val="ItemHead"/>
    <w:rsid w:val="005418C4"/>
    <w:pPr>
      <w:keepLines/>
      <w:spacing w:before="80" w:line="240" w:lineRule="auto"/>
      <w:ind w:left="709"/>
    </w:pPr>
  </w:style>
  <w:style w:type="paragraph" w:customStyle="1" w:styleId="ItemHead">
    <w:name w:val="ItemHead"/>
    <w:aliases w:val="ih"/>
    <w:basedOn w:val="OPCParaBase"/>
    <w:next w:val="Item"/>
    <w:link w:val="ItemHeadChar"/>
    <w:rsid w:val="005418C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18C4"/>
    <w:pPr>
      <w:spacing w:line="240" w:lineRule="auto"/>
    </w:pPr>
    <w:rPr>
      <w:b/>
      <w:sz w:val="32"/>
    </w:rPr>
  </w:style>
  <w:style w:type="paragraph" w:customStyle="1" w:styleId="notedraft">
    <w:name w:val="note(draft)"/>
    <w:aliases w:val="nd"/>
    <w:basedOn w:val="OPCParaBase"/>
    <w:rsid w:val="005418C4"/>
    <w:pPr>
      <w:spacing w:before="240" w:line="240" w:lineRule="auto"/>
      <w:ind w:left="284" w:hanging="284"/>
    </w:pPr>
    <w:rPr>
      <w:i/>
      <w:sz w:val="24"/>
    </w:rPr>
  </w:style>
  <w:style w:type="paragraph" w:customStyle="1" w:styleId="notemargin">
    <w:name w:val="note(margin)"/>
    <w:aliases w:val="nm"/>
    <w:basedOn w:val="OPCParaBase"/>
    <w:rsid w:val="005418C4"/>
    <w:pPr>
      <w:tabs>
        <w:tab w:val="left" w:pos="709"/>
      </w:tabs>
      <w:spacing w:before="122" w:line="198" w:lineRule="exact"/>
      <w:ind w:left="709" w:hanging="709"/>
    </w:pPr>
    <w:rPr>
      <w:sz w:val="18"/>
    </w:rPr>
  </w:style>
  <w:style w:type="paragraph" w:customStyle="1" w:styleId="noteToPara">
    <w:name w:val="noteToPara"/>
    <w:aliases w:val="ntp"/>
    <w:basedOn w:val="OPCParaBase"/>
    <w:rsid w:val="005418C4"/>
    <w:pPr>
      <w:spacing w:before="122" w:line="198" w:lineRule="exact"/>
      <w:ind w:left="2353" w:hanging="709"/>
    </w:pPr>
    <w:rPr>
      <w:sz w:val="18"/>
    </w:rPr>
  </w:style>
  <w:style w:type="paragraph" w:customStyle="1" w:styleId="noteParlAmend">
    <w:name w:val="note(ParlAmend)"/>
    <w:aliases w:val="npp"/>
    <w:basedOn w:val="OPCParaBase"/>
    <w:next w:val="ParlAmend"/>
    <w:rsid w:val="005418C4"/>
    <w:pPr>
      <w:spacing w:line="240" w:lineRule="auto"/>
      <w:jc w:val="right"/>
    </w:pPr>
    <w:rPr>
      <w:rFonts w:ascii="Arial" w:hAnsi="Arial"/>
      <w:b/>
      <w:i/>
    </w:rPr>
  </w:style>
  <w:style w:type="paragraph" w:customStyle="1" w:styleId="notetext">
    <w:name w:val="note(text)"/>
    <w:aliases w:val="n"/>
    <w:basedOn w:val="OPCParaBase"/>
    <w:link w:val="notetextChar"/>
    <w:rsid w:val="005418C4"/>
    <w:pPr>
      <w:spacing w:before="122" w:line="240" w:lineRule="auto"/>
      <w:ind w:left="1985" w:hanging="851"/>
    </w:pPr>
    <w:rPr>
      <w:sz w:val="18"/>
    </w:rPr>
  </w:style>
  <w:style w:type="paragraph" w:customStyle="1" w:styleId="Page1">
    <w:name w:val="Page1"/>
    <w:basedOn w:val="OPCParaBase"/>
    <w:rsid w:val="005418C4"/>
    <w:pPr>
      <w:spacing w:before="5600" w:line="240" w:lineRule="auto"/>
    </w:pPr>
    <w:rPr>
      <w:b/>
      <w:sz w:val="32"/>
    </w:rPr>
  </w:style>
  <w:style w:type="paragraph" w:customStyle="1" w:styleId="paragraphsub">
    <w:name w:val="paragraph(sub)"/>
    <w:aliases w:val="aa"/>
    <w:basedOn w:val="OPCParaBase"/>
    <w:rsid w:val="005418C4"/>
    <w:pPr>
      <w:tabs>
        <w:tab w:val="right" w:pos="1985"/>
      </w:tabs>
      <w:spacing w:before="40" w:line="240" w:lineRule="auto"/>
      <w:ind w:left="2098" w:hanging="2098"/>
    </w:pPr>
  </w:style>
  <w:style w:type="paragraph" w:customStyle="1" w:styleId="paragraphsub-sub">
    <w:name w:val="paragraph(sub-sub)"/>
    <w:aliases w:val="aaa"/>
    <w:basedOn w:val="OPCParaBase"/>
    <w:rsid w:val="005418C4"/>
    <w:pPr>
      <w:tabs>
        <w:tab w:val="right" w:pos="2722"/>
      </w:tabs>
      <w:spacing w:before="40" w:line="240" w:lineRule="auto"/>
      <w:ind w:left="2835" w:hanging="2835"/>
    </w:pPr>
  </w:style>
  <w:style w:type="paragraph" w:customStyle="1" w:styleId="paragraph">
    <w:name w:val="paragraph"/>
    <w:aliases w:val="a"/>
    <w:basedOn w:val="OPCParaBase"/>
    <w:rsid w:val="005418C4"/>
    <w:pPr>
      <w:tabs>
        <w:tab w:val="right" w:pos="1531"/>
      </w:tabs>
      <w:spacing w:before="40" w:line="240" w:lineRule="auto"/>
      <w:ind w:left="1644" w:hanging="1644"/>
    </w:pPr>
  </w:style>
  <w:style w:type="paragraph" w:customStyle="1" w:styleId="ParlAmend">
    <w:name w:val="ParlAmend"/>
    <w:aliases w:val="pp"/>
    <w:basedOn w:val="OPCParaBase"/>
    <w:rsid w:val="005418C4"/>
    <w:pPr>
      <w:spacing w:before="240" w:line="240" w:lineRule="atLeast"/>
      <w:ind w:hanging="567"/>
    </w:pPr>
    <w:rPr>
      <w:sz w:val="24"/>
    </w:rPr>
  </w:style>
  <w:style w:type="paragraph" w:customStyle="1" w:styleId="Portfolio">
    <w:name w:val="Portfolio"/>
    <w:basedOn w:val="OPCParaBase"/>
    <w:rsid w:val="005418C4"/>
    <w:pPr>
      <w:spacing w:line="240" w:lineRule="auto"/>
    </w:pPr>
    <w:rPr>
      <w:i/>
      <w:sz w:val="20"/>
    </w:rPr>
  </w:style>
  <w:style w:type="paragraph" w:customStyle="1" w:styleId="Preamble">
    <w:name w:val="Preamble"/>
    <w:basedOn w:val="OPCParaBase"/>
    <w:next w:val="Normal"/>
    <w:rsid w:val="005418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18C4"/>
    <w:pPr>
      <w:spacing w:line="240" w:lineRule="auto"/>
    </w:pPr>
    <w:rPr>
      <w:i/>
      <w:sz w:val="20"/>
    </w:rPr>
  </w:style>
  <w:style w:type="paragraph" w:customStyle="1" w:styleId="Session">
    <w:name w:val="Session"/>
    <w:basedOn w:val="OPCParaBase"/>
    <w:rsid w:val="005418C4"/>
    <w:pPr>
      <w:spacing w:line="240" w:lineRule="auto"/>
    </w:pPr>
    <w:rPr>
      <w:sz w:val="28"/>
    </w:rPr>
  </w:style>
  <w:style w:type="paragraph" w:customStyle="1" w:styleId="Sponsor">
    <w:name w:val="Sponsor"/>
    <w:basedOn w:val="OPCParaBase"/>
    <w:rsid w:val="005418C4"/>
    <w:pPr>
      <w:spacing w:line="240" w:lineRule="auto"/>
    </w:pPr>
    <w:rPr>
      <w:i/>
    </w:rPr>
  </w:style>
  <w:style w:type="paragraph" w:customStyle="1" w:styleId="Subitem">
    <w:name w:val="Subitem"/>
    <w:aliases w:val="iss"/>
    <w:basedOn w:val="OPCParaBase"/>
    <w:rsid w:val="005418C4"/>
    <w:pPr>
      <w:spacing w:before="180" w:line="240" w:lineRule="auto"/>
      <w:ind w:left="709" w:hanging="709"/>
    </w:pPr>
  </w:style>
  <w:style w:type="paragraph" w:customStyle="1" w:styleId="SubitemHead">
    <w:name w:val="SubitemHead"/>
    <w:aliases w:val="issh"/>
    <w:basedOn w:val="OPCParaBase"/>
    <w:rsid w:val="005418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18C4"/>
    <w:pPr>
      <w:spacing w:before="40" w:line="240" w:lineRule="auto"/>
      <w:ind w:left="1134"/>
    </w:pPr>
  </w:style>
  <w:style w:type="paragraph" w:customStyle="1" w:styleId="SubsectionHead">
    <w:name w:val="SubsectionHead"/>
    <w:aliases w:val="ssh"/>
    <w:basedOn w:val="OPCParaBase"/>
    <w:next w:val="subsection"/>
    <w:rsid w:val="005418C4"/>
    <w:pPr>
      <w:keepNext/>
      <w:keepLines/>
      <w:spacing w:before="240" w:line="240" w:lineRule="auto"/>
      <w:ind w:left="1134"/>
    </w:pPr>
    <w:rPr>
      <w:i/>
    </w:rPr>
  </w:style>
  <w:style w:type="paragraph" w:customStyle="1" w:styleId="Tablea">
    <w:name w:val="Table(a)"/>
    <w:aliases w:val="ta"/>
    <w:basedOn w:val="OPCParaBase"/>
    <w:rsid w:val="005418C4"/>
    <w:pPr>
      <w:spacing w:before="60" w:line="240" w:lineRule="auto"/>
      <w:ind w:left="284" w:hanging="284"/>
    </w:pPr>
    <w:rPr>
      <w:sz w:val="20"/>
    </w:rPr>
  </w:style>
  <w:style w:type="paragraph" w:customStyle="1" w:styleId="TableAA">
    <w:name w:val="Table(AA)"/>
    <w:aliases w:val="taaa"/>
    <w:basedOn w:val="OPCParaBase"/>
    <w:rsid w:val="005418C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18C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18C4"/>
    <w:pPr>
      <w:spacing w:before="60" w:line="240" w:lineRule="atLeast"/>
    </w:pPr>
    <w:rPr>
      <w:sz w:val="20"/>
    </w:rPr>
  </w:style>
  <w:style w:type="paragraph" w:customStyle="1" w:styleId="TLPBoxTextnote">
    <w:name w:val="TLPBoxText(note"/>
    <w:aliases w:val="right)"/>
    <w:basedOn w:val="OPCParaBase"/>
    <w:rsid w:val="005418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18C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18C4"/>
    <w:pPr>
      <w:spacing w:before="122" w:line="198" w:lineRule="exact"/>
      <w:ind w:left="1985" w:hanging="851"/>
      <w:jc w:val="right"/>
    </w:pPr>
    <w:rPr>
      <w:sz w:val="18"/>
    </w:rPr>
  </w:style>
  <w:style w:type="paragraph" w:customStyle="1" w:styleId="TLPTableBullet">
    <w:name w:val="TLPTableBullet"/>
    <w:aliases w:val="ttb"/>
    <w:basedOn w:val="OPCParaBase"/>
    <w:rsid w:val="005418C4"/>
    <w:pPr>
      <w:spacing w:line="240" w:lineRule="exact"/>
      <w:ind w:left="284" w:hanging="284"/>
    </w:pPr>
    <w:rPr>
      <w:sz w:val="20"/>
    </w:rPr>
  </w:style>
  <w:style w:type="paragraph" w:customStyle="1" w:styleId="TofSectsGroupHeading">
    <w:name w:val="TofSects(GroupHeading)"/>
    <w:basedOn w:val="OPCParaBase"/>
    <w:next w:val="TofSectsSection"/>
    <w:rsid w:val="005418C4"/>
    <w:pPr>
      <w:keepLines/>
      <w:spacing w:before="240" w:after="120" w:line="240" w:lineRule="auto"/>
      <w:ind w:left="794"/>
    </w:pPr>
    <w:rPr>
      <w:b/>
      <w:kern w:val="28"/>
      <w:sz w:val="20"/>
    </w:rPr>
  </w:style>
  <w:style w:type="paragraph" w:customStyle="1" w:styleId="TofSectsHeading">
    <w:name w:val="TofSects(Heading)"/>
    <w:basedOn w:val="OPCParaBase"/>
    <w:rsid w:val="005418C4"/>
    <w:pPr>
      <w:spacing w:before="240" w:after="120" w:line="240" w:lineRule="auto"/>
    </w:pPr>
    <w:rPr>
      <w:b/>
      <w:sz w:val="24"/>
    </w:rPr>
  </w:style>
  <w:style w:type="paragraph" w:customStyle="1" w:styleId="TofSectsSection">
    <w:name w:val="TofSects(Section)"/>
    <w:basedOn w:val="OPCParaBase"/>
    <w:rsid w:val="005418C4"/>
    <w:pPr>
      <w:keepLines/>
      <w:spacing w:before="40" w:line="240" w:lineRule="auto"/>
      <w:ind w:left="1588" w:hanging="794"/>
    </w:pPr>
    <w:rPr>
      <w:kern w:val="28"/>
      <w:sz w:val="18"/>
    </w:rPr>
  </w:style>
  <w:style w:type="paragraph" w:customStyle="1" w:styleId="TofSectsSubdiv">
    <w:name w:val="TofSects(Subdiv)"/>
    <w:basedOn w:val="OPCParaBase"/>
    <w:rsid w:val="005418C4"/>
    <w:pPr>
      <w:keepLines/>
      <w:spacing w:before="80" w:line="240" w:lineRule="auto"/>
      <w:ind w:left="1588" w:hanging="794"/>
    </w:pPr>
    <w:rPr>
      <w:kern w:val="28"/>
    </w:rPr>
  </w:style>
  <w:style w:type="paragraph" w:customStyle="1" w:styleId="WRStyle">
    <w:name w:val="WR Style"/>
    <w:aliases w:val="WR"/>
    <w:basedOn w:val="OPCParaBase"/>
    <w:rsid w:val="005418C4"/>
    <w:pPr>
      <w:spacing w:before="240" w:line="240" w:lineRule="auto"/>
      <w:ind w:left="284" w:hanging="284"/>
    </w:pPr>
    <w:rPr>
      <w:b/>
      <w:i/>
      <w:kern w:val="28"/>
      <w:sz w:val="24"/>
    </w:rPr>
  </w:style>
  <w:style w:type="paragraph" w:customStyle="1" w:styleId="notepara">
    <w:name w:val="note(para)"/>
    <w:aliases w:val="na"/>
    <w:basedOn w:val="OPCParaBase"/>
    <w:rsid w:val="005418C4"/>
    <w:pPr>
      <w:spacing w:before="40" w:line="198" w:lineRule="exact"/>
      <w:ind w:left="2354" w:hanging="369"/>
    </w:pPr>
    <w:rPr>
      <w:sz w:val="18"/>
    </w:rPr>
  </w:style>
  <w:style w:type="character" w:customStyle="1" w:styleId="FooterChar">
    <w:name w:val="Footer Char"/>
    <w:basedOn w:val="DefaultParagraphFont"/>
    <w:link w:val="Footer"/>
    <w:rsid w:val="005418C4"/>
    <w:rPr>
      <w:sz w:val="22"/>
      <w:szCs w:val="24"/>
    </w:rPr>
  </w:style>
  <w:style w:type="table" w:customStyle="1" w:styleId="CFlag">
    <w:name w:val="CFlag"/>
    <w:basedOn w:val="TableNormal"/>
    <w:uiPriority w:val="99"/>
    <w:rsid w:val="005418C4"/>
    <w:tblPr/>
  </w:style>
  <w:style w:type="character" w:customStyle="1" w:styleId="BalloonTextChar">
    <w:name w:val="Balloon Text Char"/>
    <w:basedOn w:val="DefaultParagraphFont"/>
    <w:link w:val="BalloonText"/>
    <w:uiPriority w:val="99"/>
    <w:rsid w:val="005418C4"/>
    <w:rPr>
      <w:rFonts w:ascii="Tahoma" w:eastAsiaTheme="minorHAnsi" w:hAnsi="Tahoma" w:cs="Tahoma"/>
      <w:sz w:val="16"/>
      <w:szCs w:val="16"/>
      <w:lang w:eastAsia="en-US"/>
    </w:rPr>
  </w:style>
  <w:style w:type="paragraph" w:customStyle="1" w:styleId="InstNo">
    <w:name w:val="InstNo"/>
    <w:basedOn w:val="OPCParaBase"/>
    <w:next w:val="Normal"/>
    <w:rsid w:val="005418C4"/>
    <w:rPr>
      <w:b/>
      <w:sz w:val="28"/>
      <w:szCs w:val="32"/>
    </w:rPr>
  </w:style>
  <w:style w:type="paragraph" w:customStyle="1" w:styleId="TerritoryT">
    <w:name w:val="TerritoryT"/>
    <w:basedOn w:val="OPCParaBase"/>
    <w:next w:val="Normal"/>
    <w:rsid w:val="005418C4"/>
    <w:rPr>
      <w:b/>
      <w:sz w:val="32"/>
    </w:rPr>
  </w:style>
  <w:style w:type="paragraph" w:customStyle="1" w:styleId="LegislationMadeUnder">
    <w:name w:val="LegislationMadeUnder"/>
    <w:basedOn w:val="OPCParaBase"/>
    <w:next w:val="Normal"/>
    <w:rsid w:val="005418C4"/>
    <w:rPr>
      <w:i/>
      <w:sz w:val="32"/>
      <w:szCs w:val="32"/>
    </w:rPr>
  </w:style>
  <w:style w:type="paragraph" w:customStyle="1" w:styleId="ActHead10">
    <w:name w:val="ActHead 10"/>
    <w:aliases w:val="sp"/>
    <w:basedOn w:val="OPCParaBase"/>
    <w:next w:val="ActHead3"/>
    <w:rsid w:val="005418C4"/>
    <w:pPr>
      <w:keepNext/>
      <w:spacing w:before="280" w:line="240" w:lineRule="auto"/>
      <w:outlineLvl w:val="1"/>
    </w:pPr>
    <w:rPr>
      <w:b/>
      <w:sz w:val="32"/>
      <w:szCs w:val="30"/>
    </w:rPr>
  </w:style>
  <w:style w:type="paragraph" w:customStyle="1" w:styleId="SignCoverPageEnd">
    <w:name w:val="SignCoverPageEnd"/>
    <w:basedOn w:val="OPCParaBase"/>
    <w:next w:val="Normal"/>
    <w:rsid w:val="005418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18C4"/>
    <w:pPr>
      <w:pBdr>
        <w:top w:val="single" w:sz="4" w:space="1" w:color="auto"/>
      </w:pBdr>
      <w:spacing w:before="360"/>
      <w:ind w:right="397"/>
      <w:jc w:val="both"/>
    </w:pPr>
  </w:style>
  <w:style w:type="paragraph" w:customStyle="1" w:styleId="NotesHeading2">
    <w:name w:val="NotesHeading 2"/>
    <w:basedOn w:val="OPCParaBase"/>
    <w:next w:val="Normal"/>
    <w:rsid w:val="005418C4"/>
    <w:rPr>
      <w:b/>
      <w:sz w:val="28"/>
      <w:szCs w:val="28"/>
    </w:rPr>
  </w:style>
  <w:style w:type="paragraph" w:customStyle="1" w:styleId="NotesHeading1">
    <w:name w:val="NotesHeading 1"/>
    <w:basedOn w:val="OPCParaBase"/>
    <w:next w:val="Normal"/>
    <w:rsid w:val="005418C4"/>
    <w:rPr>
      <w:b/>
      <w:sz w:val="28"/>
      <w:szCs w:val="28"/>
    </w:rPr>
  </w:style>
  <w:style w:type="paragraph" w:customStyle="1" w:styleId="CompiledActNo">
    <w:name w:val="CompiledActNo"/>
    <w:basedOn w:val="OPCParaBase"/>
    <w:next w:val="Normal"/>
    <w:rsid w:val="005418C4"/>
    <w:rPr>
      <w:b/>
      <w:sz w:val="24"/>
      <w:szCs w:val="24"/>
    </w:rPr>
  </w:style>
  <w:style w:type="paragraph" w:customStyle="1" w:styleId="ENotesText">
    <w:name w:val="ENotesText"/>
    <w:aliases w:val="Ent"/>
    <w:basedOn w:val="OPCParaBase"/>
    <w:next w:val="Normal"/>
    <w:rsid w:val="005418C4"/>
    <w:pPr>
      <w:spacing w:before="120"/>
    </w:pPr>
  </w:style>
  <w:style w:type="paragraph" w:customStyle="1" w:styleId="CompiledMadeUnder">
    <w:name w:val="CompiledMadeUnder"/>
    <w:basedOn w:val="OPCParaBase"/>
    <w:next w:val="Normal"/>
    <w:rsid w:val="005418C4"/>
    <w:rPr>
      <w:i/>
      <w:sz w:val="24"/>
      <w:szCs w:val="24"/>
    </w:rPr>
  </w:style>
  <w:style w:type="paragraph" w:customStyle="1" w:styleId="Paragraphsub-sub-sub">
    <w:name w:val="Paragraph(sub-sub-sub)"/>
    <w:aliases w:val="aaaa"/>
    <w:basedOn w:val="OPCParaBase"/>
    <w:rsid w:val="005418C4"/>
    <w:pPr>
      <w:tabs>
        <w:tab w:val="right" w:pos="3402"/>
      </w:tabs>
      <w:spacing w:before="40" w:line="240" w:lineRule="auto"/>
      <w:ind w:left="3402" w:hanging="3402"/>
    </w:pPr>
  </w:style>
  <w:style w:type="paragraph" w:customStyle="1" w:styleId="TableTextEndNotes">
    <w:name w:val="TableTextEndNotes"/>
    <w:aliases w:val="Tten"/>
    <w:basedOn w:val="Normal"/>
    <w:rsid w:val="005418C4"/>
    <w:pPr>
      <w:spacing w:before="60" w:line="240" w:lineRule="auto"/>
    </w:pPr>
    <w:rPr>
      <w:rFonts w:cs="Arial"/>
      <w:sz w:val="20"/>
      <w:szCs w:val="22"/>
    </w:rPr>
  </w:style>
  <w:style w:type="paragraph" w:customStyle="1" w:styleId="TableHeading">
    <w:name w:val="TableHeading"/>
    <w:aliases w:val="th"/>
    <w:basedOn w:val="OPCParaBase"/>
    <w:next w:val="Tabletext"/>
    <w:rsid w:val="005418C4"/>
    <w:pPr>
      <w:keepNext/>
      <w:spacing w:before="60" w:line="240" w:lineRule="atLeast"/>
    </w:pPr>
    <w:rPr>
      <w:b/>
      <w:sz w:val="20"/>
    </w:rPr>
  </w:style>
  <w:style w:type="paragraph" w:customStyle="1" w:styleId="NoteToSubpara">
    <w:name w:val="NoteToSubpara"/>
    <w:aliases w:val="nts"/>
    <w:basedOn w:val="OPCParaBase"/>
    <w:rsid w:val="005418C4"/>
    <w:pPr>
      <w:spacing w:before="40" w:line="198" w:lineRule="exact"/>
      <w:ind w:left="2835" w:hanging="709"/>
    </w:pPr>
    <w:rPr>
      <w:sz w:val="18"/>
    </w:rPr>
  </w:style>
  <w:style w:type="paragraph" w:customStyle="1" w:styleId="ENoteTableHeading">
    <w:name w:val="ENoteTableHeading"/>
    <w:aliases w:val="enth"/>
    <w:basedOn w:val="OPCParaBase"/>
    <w:rsid w:val="005418C4"/>
    <w:pPr>
      <w:keepNext/>
      <w:spacing w:before="60" w:line="240" w:lineRule="atLeast"/>
    </w:pPr>
    <w:rPr>
      <w:rFonts w:ascii="Arial" w:hAnsi="Arial"/>
      <w:b/>
      <w:sz w:val="16"/>
    </w:rPr>
  </w:style>
  <w:style w:type="paragraph" w:customStyle="1" w:styleId="ENoteTTi">
    <w:name w:val="ENoteTTi"/>
    <w:aliases w:val="entti"/>
    <w:basedOn w:val="OPCParaBase"/>
    <w:rsid w:val="005418C4"/>
    <w:pPr>
      <w:keepNext/>
      <w:spacing w:before="60" w:line="240" w:lineRule="atLeast"/>
      <w:ind w:left="170"/>
    </w:pPr>
    <w:rPr>
      <w:sz w:val="16"/>
    </w:rPr>
  </w:style>
  <w:style w:type="paragraph" w:customStyle="1" w:styleId="ENotesHeading1">
    <w:name w:val="ENotesHeading 1"/>
    <w:aliases w:val="Enh1"/>
    <w:basedOn w:val="OPCParaBase"/>
    <w:next w:val="Normal"/>
    <w:rsid w:val="005418C4"/>
    <w:pPr>
      <w:spacing w:before="120"/>
      <w:outlineLvl w:val="1"/>
    </w:pPr>
    <w:rPr>
      <w:b/>
      <w:sz w:val="28"/>
      <w:szCs w:val="28"/>
    </w:rPr>
  </w:style>
  <w:style w:type="paragraph" w:customStyle="1" w:styleId="ENotesHeading2">
    <w:name w:val="ENotesHeading 2"/>
    <w:aliases w:val="Enh2"/>
    <w:basedOn w:val="OPCParaBase"/>
    <w:next w:val="Normal"/>
    <w:rsid w:val="005418C4"/>
    <w:pPr>
      <w:spacing w:before="120" w:after="120"/>
      <w:outlineLvl w:val="2"/>
    </w:pPr>
    <w:rPr>
      <w:b/>
      <w:sz w:val="24"/>
      <w:szCs w:val="28"/>
    </w:rPr>
  </w:style>
  <w:style w:type="paragraph" w:customStyle="1" w:styleId="ENotesHeading3">
    <w:name w:val="ENotesHeading 3"/>
    <w:aliases w:val="Enh3"/>
    <w:basedOn w:val="OPCParaBase"/>
    <w:next w:val="Normal"/>
    <w:rsid w:val="005418C4"/>
    <w:pPr>
      <w:keepNext/>
      <w:spacing w:before="120" w:line="240" w:lineRule="auto"/>
      <w:outlineLvl w:val="4"/>
    </w:pPr>
    <w:rPr>
      <w:b/>
      <w:szCs w:val="24"/>
    </w:rPr>
  </w:style>
  <w:style w:type="paragraph" w:customStyle="1" w:styleId="ENoteTTIndentHeading">
    <w:name w:val="ENoteTTIndentHeading"/>
    <w:aliases w:val="enTTHi"/>
    <w:basedOn w:val="OPCParaBase"/>
    <w:rsid w:val="005418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18C4"/>
    <w:pPr>
      <w:spacing w:before="60" w:line="240" w:lineRule="atLeast"/>
    </w:pPr>
    <w:rPr>
      <w:sz w:val="16"/>
    </w:rPr>
  </w:style>
  <w:style w:type="paragraph" w:customStyle="1" w:styleId="MadeunderText">
    <w:name w:val="MadeunderText"/>
    <w:basedOn w:val="OPCParaBase"/>
    <w:next w:val="CompiledMadeUnder"/>
    <w:rsid w:val="005418C4"/>
    <w:pPr>
      <w:spacing w:before="240"/>
    </w:pPr>
    <w:rPr>
      <w:sz w:val="24"/>
      <w:szCs w:val="24"/>
    </w:rPr>
  </w:style>
  <w:style w:type="paragraph" w:customStyle="1" w:styleId="SubPartCASA">
    <w:name w:val="SubPart(CASA)"/>
    <w:aliases w:val="csp"/>
    <w:basedOn w:val="OPCParaBase"/>
    <w:next w:val="ActHead3"/>
    <w:rsid w:val="005418C4"/>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5418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18C4"/>
    <w:pPr>
      <w:keepNext/>
      <w:keepLines/>
      <w:spacing w:before="280" w:line="240" w:lineRule="auto"/>
      <w:ind w:left="1134" w:hanging="1134"/>
      <w:outlineLvl w:val="1"/>
    </w:pPr>
    <w:rPr>
      <w:b/>
      <w:kern w:val="28"/>
      <w:sz w:val="32"/>
    </w:rPr>
  </w:style>
  <w:style w:type="character" w:customStyle="1" w:styleId="charlegsubtitle1">
    <w:name w:val="charlegsubtitle1"/>
    <w:basedOn w:val="DefaultParagraphFont"/>
    <w:rsid w:val="0072195F"/>
    <w:rPr>
      <w:rFonts w:ascii="Helvetica Neue" w:hAnsi="Helvetica Neue" w:hint="default"/>
      <w:b/>
      <w:bCs/>
      <w:sz w:val="28"/>
      <w:szCs w:val="28"/>
    </w:rPr>
  </w:style>
  <w:style w:type="paragraph" w:customStyle="1" w:styleId="FreeForm">
    <w:name w:val="FreeForm"/>
    <w:rsid w:val="005418C4"/>
    <w:rPr>
      <w:rFonts w:ascii="Arial" w:eastAsiaTheme="minorHAnsi" w:hAnsi="Arial" w:cstheme="minorBidi"/>
      <w:sz w:val="22"/>
      <w:lang w:eastAsia="en-US"/>
    </w:rPr>
  </w:style>
  <w:style w:type="paragraph" w:customStyle="1" w:styleId="SOText">
    <w:name w:val="SO Text"/>
    <w:aliases w:val="sot"/>
    <w:link w:val="SOTextChar"/>
    <w:rsid w:val="005418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18C4"/>
    <w:rPr>
      <w:rFonts w:eastAsiaTheme="minorHAnsi" w:cstheme="minorBidi"/>
      <w:sz w:val="22"/>
      <w:lang w:eastAsia="en-US"/>
    </w:rPr>
  </w:style>
  <w:style w:type="paragraph" w:customStyle="1" w:styleId="SOTextNote">
    <w:name w:val="SO TextNote"/>
    <w:aliases w:val="sont"/>
    <w:basedOn w:val="SOText"/>
    <w:qFormat/>
    <w:rsid w:val="005418C4"/>
    <w:pPr>
      <w:spacing w:before="122" w:line="198" w:lineRule="exact"/>
      <w:ind w:left="1843" w:hanging="709"/>
    </w:pPr>
    <w:rPr>
      <w:sz w:val="18"/>
    </w:rPr>
  </w:style>
  <w:style w:type="paragraph" w:customStyle="1" w:styleId="SOPara">
    <w:name w:val="SO Para"/>
    <w:aliases w:val="soa"/>
    <w:basedOn w:val="SOText"/>
    <w:link w:val="SOParaChar"/>
    <w:qFormat/>
    <w:rsid w:val="005418C4"/>
    <w:pPr>
      <w:tabs>
        <w:tab w:val="right" w:pos="1786"/>
      </w:tabs>
      <w:spacing w:before="40"/>
      <w:ind w:left="2070" w:hanging="936"/>
    </w:pPr>
  </w:style>
  <w:style w:type="character" w:customStyle="1" w:styleId="SOParaChar">
    <w:name w:val="SO Para Char"/>
    <w:aliases w:val="soa Char"/>
    <w:basedOn w:val="DefaultParagraphFont"/>
    <w:link w:val="SOPara"/>
    <w:rsid w:val="005418C4"/>
    <w:rPr>
      <w:rFonts w:eastAsiaTheme="minorHAnsi" w:cstheme="minorBidi"/>
      <w:sz w:val="22"/>
      <w:lang w:eastAsia="en-US"/>
    </w:rPr>
  </w:style>
  <w:style w:type="paragraph" w:customStyle="1" w:styleId="FileName">
    <w:name w:val="FileName"/>
    <w:basedOn w:val="Normal"/>
    <w:rsid w:val="005418C4"/>
  </w:style>
  <w:style w:type="paragraph" w:customStyle="1" w:styleId="SOHeadBold">
    <w:name w:val="SO HeadBold"/>
    <w:aliases w:val="sohb"/>
    <w:basedOn w:val="SOText"/>
    <w:next w:val="SOText"/>
    <w:link w:val="SOHeadBoldChar"/>
    <w:qFormat/>
    <w:rsid w:val="005418C4"/>
    <w:rPr>
      <w:b/>
    </w:rPr>
  </w:style>
  <w:style w:type="character" w:customStyle="1" w:styleId="SOHeadBoldChar">
    <w:name w:val="SO HeadBold Char"/>
    <w:aliases w:val="sohb Char"/>
    <w:basedOn w:val="DefaultParagraphFont"/>
    <w:link w:val="SOHeadBold"/>
    <w:rsid w:val="005418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18C4"/>
    <w:rPr>
      <w:i/>
    </w:rPr>
  </w:style>
  <w:style w:type="character" w:customStyle="1" w:styleId="SOHeadItalicChar">
    <w:name w:val="SO HeadItalic Char"/>
    <w:aliases w:val="sohi Char"/>
    <w:basedOn w:val="DefaultParagraphFont"/>
    <w:link w:val="SOHeadItalic"/>
    <w:rsid w:val="005418C4"/>
    <w:rPr>
      <w:rFonts w:eastAsiaTheme="minorHAnsi" w:cstheme="minorBidi"/>
      <w:i/>
      <w:sz w:val="22"/>
      <w:lang w:eastAsia="en-US"/>
    </w:rPr>
  </w:style>
  <w:style w:type="paragraph" w:customStyle="1" w:styleId="SOBullet">
    <w:name w:val="SO Bullet"/>
    <w:aliases w:val="sotb"/>
    <w:basedOn w:val="SOText"/>
    <w:link w:val="SOBulletChar"/>
    <w:qFormat/>
    <w:rsid w:val="005418C4"/>
    <w:pPr>
      <w:ind w:left="1559" w:hanging="425"/>
    </w:pPr>
  </w:style>
  <w:style w:type="character" w:customStyle="1" w:styleId="SOBulletChar">
    <w:name w:val="SO Bullet Char"/>
    <w:aliases w:val="sotb Char"/>
    <w:basedOn w:val="DefaultParagraphFont"/>
    <w:link w:val="SOBullet"/>
    <w:rsid w:val="005418C4"/>
    <w:rPr>
      <w:rFonts w:eastAsiaTheme="minorHAnsi" w:cstheme="minorBidi"/>
      <w:sz w:val="22"/>
      <w:lang w:eastAsia="en-US"/>
    </w:rPr>
  </w:style>
  <w:style w:type="paragraph" w:customStyle="1" w:styleId="SOBulletNote">
    <w:name w:val="SO BulletNote"/>
    <w:aliases w:val="sonb"/>
    <w:basedOn w:val="SOTextNote"/>
    <w:link w:val="SOBulletNoteChar"/>
    <w:qFormat/>
    <w:rsid w:val="005418C4"/>
    <w:pPr>
      <w:tabs>
        <w:tab w:val="left" w:pos="1560"/>
      </w:tabs>
      <w:ind w:left="2268" w:hanging="1134"/>
    </w:pPr>
  </w:style>
  <w:style w:type="character" w:customStyle="1" w:styleId="SOBulletNoteChar">
    <w:name w:val="SO BulletNote Char"/>
    <w:aliases w:val="sonb Char"/>
    <w:basedOn w:val="DefaultParagraphFont"/>
    <w:link w:val="SOBulletNote"/>
    <w:rsid w:val="005418C4"/>
    <w:rPr>
      <w:rFonts w:eastAsiaTheme="minorHAnsi" w:cstheme="minorBidi"/>
      <w:sz w:val="18"/>
      <w:lang w:eastAsia="en-US"/>
    </w:rPr>
  </w:style>
  <w:style w:type="character" w:customStyle="1" w:styleId="ItemHeadChar">
    <w:name w:val="ItemHead Char"/>
    <w:aliases w:val="ih Char"/>
    <w:basedOn w:val="DefaultParagraphFont"/>
    <w:link w:val="ItemHead"/>
    <w:rsid w:val="000A3286"/>
    <w:rPr>
      <w:rFonts w:ascii="Arial" w:hAnsi="Arial"/>
      <w:b/>
      <w:kern w:val="28"/>
      <w:sz w:val="24"/>
    </w:rPr>
  </w:style>
  <w:style w:type="character" w:customStyle="1" w:styleId="Heading1Char">
    <w:name w:val="Heading 1 Char"/>
    <w:basedOn w:val="DefaultParagraphFont"/>
    <w:link w:val="Heading1"/>
    <w:rsid w:val="000A3286"/>
    <w:rPr>
      <w:b/>
      <w:kern w:val="28"/>
      <w:sz w:val="36"/>
    </w:rPr>
  </w:style>
  <w:style w:type="character" w:customStyle="1" w:styleId="Heading2Char">
    <w:name w:val="Heading 2 Char"/>
    <w:basedOn w:val="DefaultParagraphFont"/>
    <w:link w:val="Heading2"/>
    <w:rsid w:val="000A3286"/>
    <w:rPr>
      <w:b/>
      <w:kern w:val="28"/>
      <w:sz w:val="32"/>
    </w:rPr>
  </w:style>
  <w:style w:type="character" w:customStyle="1" w:styleId="Heading3Char">
    <w:name w:val="Heading 3 Char"/>
    <w:basedOn w:val="DefaultParagraphFont"/>
    <w:link w:val="Heading3"/>
    <w:rsid w:val="000A3286"/>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0A3286"/>
    <w:rPr>
      <w:rFonts w:eastAsiaTheme="minorHAnsi" w:cstheme="minorBidi"/>
      <w:b/>
      <w:bCs/>
      <w:sz w:val="28"/>
      <w:szCs w:val="28"/>
      <w:lang w:eastAsia="en-US"/>
    </w:rPr>
  </w:style>
  <w:style w:type="character" w:customStyle="1" w:styleId="Heading5Char">
    <w:name w:val="Heading 5 Char"/>
    <w:basedOn w:val="DefaultParagraphFont"/>
    <w:link w:val="Heading5"/>
    <w:rsid w:val="000A3286"/>
    <w:rPr>
      <w:rFonts w:eastAsiaTheme="minorHAnsi" w:cstheme="minorBidi"/>
      <w:b/>
      <w:bCs/>
      <w:i/>
      <w:iCs/>
      <w:sz w:val="26"/>
      <w:szCs w:val="26"/>
      <w:lang w:eastAsia="en-US"/>
    </w:rPr>
  </w:style>
  <w:style w:type="character" w:customStyle="1" w:styleId="Heading6Char">
    <w:name w:val="Heading 6 Char"/>
    <w:basedOn w:val="DefaultParagraphFont"/>
    <w:link w:val="Heading6"/>
    <w:rsid w:val="000A3286"/>
    <w:rPr>
      <w:rFonts w:eastAsiaTheme="minorHAnsi" w:cstheme="minorBidi"/>
      <w:b/>
      <w:bCs/>
      <w:sz w:val="22"/>
      <w:szCs w:val="22"/>
      <w:lang w:eastAsia="en-US"/>
    </w:rPr>
  </w:style>
  <w:style w:type="character" w:customStyle="1" w:styleId="Heading7Char">
    <w:name w:val="Heading 7 Char"/>
    <w:basedOn w:val="DefaultParagraphFont"/>
    <w:link w:val="Heading7"/>
    <w:rsid w:val="000A3286"/>
    <w:rPr>
      <w:rFonts w:eastAsiaTheme="minorHAnsi" w:cstheme="minorBidi"/>
      <w:sz w:val="22"/>
      <w:lang w:eastAsia="en-US"/>
    </w:rPr>
  </w:style>
  <w:style w:type="character" w:customStyle="1" w:styleId="Heading8Char">
    <w:name w:val="Heading 8 Char"/>
    <w:basedOn w:val="DefaultParagraphFont"/>
    <w:link w:val="Heading8"/>
    <w:rsid w:val="000A3286"/>
    <w:rPr>
      <w:rFonts w:eastAsiaTheme="minorHAnsi" w:cstheme="minorBidi"/>
      <w:i/>
      <w:iCs/>
      <w:sz w:val="22"/>
      <w:lang w:eastAsia="en-US"/>
    </w:rPr>
  </w:style>
  <w:style w:type="character" w:customStyle="1" w:styleId="Heading9Char">
    <w:name w:val="Heading 9 Char"/>
    <w:basedOn w:val="DefaultParagraphFont"/>
    <w:link w:val="Heading9"/>
    <w:rsid w:val="000A3286"/>
    <w:rPr>
      <w:rFonts w:ascii="Arial" w:eastAsiaTheme="minorHAnsi" w:hAnsi="Arial" w:cs="Arial"/>
      <w:sz w:val="22"/>
      <w:szCs w:val="22"/>
      <w:lang w:eastAsia="en-US"/>
    </w:rPr>
  </w:style>
  <w:style w:type="character" w:customStyle="1" w:styleId="BodyTextChar">
    <w:name w:val="Body Text Char"/>
    <w:basedOn w:val="DefaultParagraphFont"/>
    <w:link w:val="BodyText"/>
    <w:rsid w:val="000A3286"/>
    <w:rPr>
      <w:rFonts w:eastAsiaTheme="minorHAnsi" w:cstheme="minorBidi"/>
      <w:sz w:val="22"/>
      <w:lang w:eastAsia="en-US"/>
    </w:rPr>
  </w:style>
  <w:style w:type="character" w:customStyle="1" w:styleId="BodyText2Char">
    <w:name w:val="Body Text 2 Char"/>
    <w:basedOn w:val="DefaultParagraphFont"/>
    <w:link w:val="BodyText2"/>
    <w:rsid w:val="000A3286"/>
    <w:rPr>
      <w:rFonts w:eastAsiaTheme="minorHAnsi" w:cstheme="minorBidi"/>
      <w:sz w:val="22"/>
      <w:lang w:eastAsia="en-US"/>
    </w:rPr>
  </w:style>
  <w:style w:type="character" w:customStyle="1" w:styleId="BodyText3Char">
    <w:name w:val="Body Text 3 Char"/>
    <w:basedOn w:val="DefaultParagraphFont"/>
    <w:link w:val="BodyText3"/>
    <w:rsid w:val="000A3286"/>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0A3286"/>
    <w:rPr>
      <w:rFonts w:eastAsiaTheme="minorHAnsi" w:cstheme="minorBidi"/>
      <w:sz w:val="22"/>
      <w:lang w:eastAsia="en-US"/>
    </w:rPr>
  </w:style>
  <w:style w:type="character" w:customStyle="1" w:styleId="BodyTextIndentChar">
    <w:name w:val="Body Text Indent Char"/>
    <w:basedOn w:val="DefaultParagraphFont"/>
    <w:link w:val="BodyTextIndent"/>
    <w:rsid w:val="000A3286"/>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0A3286"/>
    <w:rPr>
      <w:rFonts w:eastAsiaTheme="minorHAnsi" w:cstheme="minorBidi"/>
      <w:sz w:val="22"/>
      <w:lang w:eastAsia="en-US"/>
    </w:rPr>
  </w:style>
  <w:style w:type="character" w:customStyle="1" w:styleId="BodyTextIndent2Char">
    <w:name w:val="Body Text Indent 2 Char"/>
    <w:basedOn w:val="DefaultParagraphFont"/>
    <w:link w:val="BodyTextIndent2"/>
    <w:rsid w:val="000A3286"/>
    <w:rPr>
      <w:rFonts w:eastAsiaTheme="minorHAnsi" w:cstheme="minorBidi"/>
      <w:sz w:val="22"/>
      <w:lang w:eastAsia="en-US"/>
    </w:rPr>
  </w:style>
  <w:style w:type="character" w:customStyle="1" w:styleId="BodyTextIndent3Char">
    <w:name w:val="Body Text Indent 3 Char"/>
    <w:basedOn w:val="DefaultParagraphFont"/>
    <w:link w:val="BodyTextIndent3"/>
    <w:rsid w:val="000A3286"/>
    <w:rPr>
      <w:rFonts w:eastAsiaTheme="minorHAnsi" w:cstheme="minorBidi"/>
      <w:sz w:val="16"/>
      <w:szCs w:val="16"/>
      <w:lang w:eastAsia="en-US"/>
    </w:rPr>
  </w:style>
  <w:style w:type="character" w:customStyle="1" w:styleId="ClosingChar">
    <w:name w:val="Closing Char"/>
    <w:basedOn w:val="DefaultParagraphFont"/>
    <w:link w:val="Closing"/>
    <w:rsid w:val="000A3286"/>
    <w:rPr>
      <w:rFonts w:eastAsiaTheme="minorHAnsi" w:cstheme="minorBidi"/>
      <w:sz w:val="22"/>
      <w:lang w:eastAsia="en-US"/>
    </w:rPr>
  </w:style>
  <w:style w:type="character" w:customStyle="1" w:styleId="DateChar">
    <w:name w:val="Date Char"/>
    <w:basedOn w:val="DefaultParagraphFont"/>
    <w:link w:val="Date"/>
    <w:rsid w:val="000A3286"/>
    <w:rPr>
      <w:rFonts w:eastAsiaTheme="minorHAnsi" w:cstheme="minorBidi"/>
      <w:sz w:val="22"/>
      <w:lang w:eastAsia="en-US"/>
    </w:rPr>
  </w:style>
  <w:style w:type="character" w:customStyle="1" w:styleId="E-mailSignatureChar">
    <w:name w:val="E-mail Signature Char"/>
    <w:basedOn w:val="DefaultParagraphFont"/>
    <w:link w:val="E-mailSignature"/>
    <w:rsid w:val="000A3286"/>
    <w:rPr>
      <w:rFonts w:eastAsiaTheme="minorHAnsi" w:cstheme="minorBidi"/>
      <w:sz w:val="22"/>
      <w:lang w:eastAsia="en-US"/>
    </w:rPr>
  </w:style>
  <w:style w:type="character" w:customStyle="1" w:styleId="HTMLAddressChar">
    <w:name w:val="HTML Address Char"/>
    <w:basedOn w:val="DefaultParagraphFont"/>
    <w:link w:val="HTMLAddress"/>
    <w:rsid w:val="000A3286"/>
    <w:rPr>
      <w:rFonts w:eastAsiaTheme="minorHAnsi" w:cstheme="minorBidi"/>
      <w:i/>
      <w:iCs/>
      <w:sz w:val="22"/>
      <w:lang w:eastAsia="en-US"/>
    </w:rPr>
  </w:style>
  <w:style w:type="character" w:customStyle="1" w:styleId="HTMLPreformattedChar">
    <w:name w:val="HTML Preformatted Char"/>
    <w:basedOn w:val="DefaultParagraphFont"/>
    <w:link w:val="HTMLPreformatted"/>
    <w:rsid w:val="000A3286"/>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0A3286"/>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0A3286"/>
    <w:rPr>
      <w:rFonts w:ascii="Courier New" w:eastAsiaTheme="minorHAnsi" w:hAnsi="Courier New" w:cs="Courier New"/>
      <w:lang w:eastAsia="en-US"/>
    </w:rPr>
  </w:style>
  <w:style w:type="character" w:customStyle="1" w:styleId="SalutationChar">
    <w:name w:val="Salutation Char"/>
    <w:basedOn w:val="DefaultParagraphFont"/>
    <w:link w:val="Salutation"/>
    <w:rsid w:val="000A3286"/>
    <w:rPr>
      <w:rFonts w:eastAsiaTheme="minorHAnsi" w:cstheme="minorBidi"/>
      <w:sz w:val="22"/>
      <w:lang w:eastAsia="en-US"/>
    </w:rPr>
  </w:style>
  <w:style w:type="character" w:customStyle="1" w:styleId="SignatureChar">
    <w:name w:val="Signature Char"/>
    <w:basedOn w:val="DefaultParagraphFont"/>
    <w:link w:val="Signature"/>
    <w:rsid w:val="000A3286"/>
    <w:rPr>
      <w:rFonts w:eastAsiaTheme="minorHAnsi" w:cstheme="minorBidi"/>
      <w:sz w:val="22"/>
      <w:lang w:eastAsia="en-US"/>
    </w:rPr>
  </w:style>
  <w:style w:type="character" w:customStyle="1" w:styleId="SubtitleChar">
    <w:name w:val="Subtitle Char"/>
    <w:basedOn w:val="DefaultParagraphFont"/>
    <w:link w:val="Subtitle"/>
    <w:rsid w:val="000A3286"/>
    <w:rPr>
      <w:rFonts w:ascii="Arial" w:eastAsiaTheme="minorHAnsi" w:hAnsi="Arial" w:cs="Arial"/>
      <w:sz w:val="22"/>
      <w:lang w:eastAsia="en-US"/>
    </w:rPr>
  </w:style>
  <w:style w:type="character" w:customStyle="1" w:styleId="TitleChar">
    <w:name w:val="Title Char"/>
    <w:basedOn w:val="DefaultParagraphFont"/>
    <w:link w:val="Title"/>
    <w:rsid w:val="000A3286"/>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0A3286"/>
    <w:rPr>
      <w:rFonts w:eastAsiaTheme="minorHAnsi" w:cstheme="minorBidi"/>
      <w:lang w:eastAsia="en-US"/>
    </w:rPr>
  </w:style>
  <w:style w:type="character" w:customStyle="1" w:styleId="FootnoteTextChar">
    <w:name w:val="Footnote Text Char"/>
    <w:basedOn w:val="DefaultParagraphFont"/>
    <w:link w:val="FootnoteText"/>
    <w:rsid w:val="000A3286"/>
    <w:rPr>
      <w:rFonts w:eastAsiaTheme="minorHAnsi" w:cstheme="minorBidi"/>
      <w:lang w:eastAsia="en-US"/>
    </w:rPr>
  </w:style>
  <w:style w:type="character" w:customStyle="1" w:styleId="CommentTextChar">
    <w:name w:val="Comment Text Char"/>
    <w:basedOn w:val="DefaultParagraphFont"/>
    <w:link w:val="CommentText"/>
    <w:rsid w:val="000A3286"/>
    <w:rPr>
      <w:rFonts w:eastAsiaTheme="minorHAnsi" w:cstheme="minorBidi"/>
      <w:lang w:eastAsia="en-US"/>
    </w:rPr>
  </w:style>
  <w:style w:type="character" w:customStyle="1" w:styleId="CommentSubjectChar">
    <w:name w:val="Comment Subject Char"/>
    <w:basedOn w:val="CommentTextChar"/>
    <w:link w:val="CommentSubject"/>
    <w:rsid w:val="000A3286"/>
    <w:rPr>
      <w:rFonts w:eastAsiaTheme="minorHAnsi" w:cstheme="minorBidi"/>
      <w:b/>
      <w:bCs/>
      <w:lang w:eastAsia="en-US"/>
    </w:rPr>
  </w:style>
  <w:style w:type="character" w:customStyle="1" w:styleId="DocumentMapChar">
    <w:name w:val="Document Map Char"/>
    <w:basedOn w:val="DefaultParagraphFont"/>
    <w:link w:val="DocumentMap"/>
    <w:rsid w:val="000A3286"/>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0A3286"/>
    <w:rPr>
      <w:rFonts w:ascii="Courier New" w:hAnsi="Courier New" w:cs="Courier New"/>
    </w:rPr>
  </w:style>
  <w:style w:type="numbering" w:customStyle="1" w:styleId="OPCBodyList">
    <w:name w:val="OPCBodyList"/>
    <w:uiPriority w:val="99"/>
    <w:rsid w:val="000A3286"/>
    <w:pPr>
      <w:numPr>
        <w:numId w:val="18"/>
      </w:numPr>
    </w:pPr>
  </w:style>
  <w:style w:type="character" w:customStyle="1" w:styleId="subsectionChar">
    <w:name w:val="subsection Char"/>
    <w:aliases w:val="ss Char"/>
    <w:basedOn w:val="DefaultParagraphFont"/>
    <w:link w:val="subsection"/>
    <w:locked/>
    <w:rsid w:val="00360214"/>
    <w:rPr>
      <w:sz w:val="22"/>
    </w:rPr>
  </w:style>
  <w:style w:type="character" w:customStyle="1" w:styleId="notetextChar">
    <w:name w:val="note(text) Char"/>
    <w:aliases w:val="n Char"/>
    <w:basedOn w:val="DefaultParagraphFont"/>
    <w:link w:val="notetext"/>
    <w:rsid w:val="00360214"/>
    <w:rPr>
      <w:sz w:val="18"/>
    </w:rPr>
  </w:style>
  <w:style w:type="paragraph" w:styleId="Revision">
    <w:name w:val="Revision"/>
    <w:hidden/>
    <w:uiPriority w:val="99"/>
    <w:semiHidden/>
    <w:rsid w:val="00C24F11"/>
    <w:rPr>
      <w:rFonts w:eastAsiaTheme="minorHAnsi" w:cstheme="minorBidi"/>
      <w:sz w:val="22"/>
      <w:lang w:eastAsia="en-US"/>
    </w:rPr>
  </w:style>
  <w:style w:type="paragraph" w:customStyle="1" w:styleId="EnStatement">
    <w:name w:val="EnStatement"/>
    <w:basedOn w:val="Normal"/>
    <w:rsid w:val="005418C4"/>
    <w:pPr>
      <w:numPr>
        <w:numId w:val="19"/>
      </w:numPr>
    </w:pPr>
    <w:rPr>
      <w:rFonts w:eastAsia="Times New Roman" w:cs="Times New Roman"/>
      <w:lang w:eastAsia="en-AU"/>
    </w:rPr>
  </w:style>
  <w:style w:type="paragraph" w:customStyle="1" w:styleId="EnStatementHeading">
    <w:name w:val="EnStatementHeading"/>
    <w:basedOn w:val="Normal"/>
    <w:rsid w:val="005418C4"/>
    <w:rPr>
      <w:rFonts w:eastAsia="Times New Roman" w:cs="Times New Roman"/>
      <w:b/>
      <w:lang w:eastAsia="en-AU"/>
    </w:rPr>
  </w:style>
  <w:style w:type="paragraph" w:customStyle="1" w:styleId="Transitional">
    <w:name w:val="Transitional"/>
    <w:aliases w:val="tr"/>
    <w:basedOn w:val="Normal"/>
    <w:next w:val="Normal"/>
    <w:rsid w:val="005418C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mlaw.gov.au"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E87B-61D0-4189-A39F-69ACAB8F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97</Pages>
  <Words>24500</Words>
  <Characters>106885</Characters>
  <Application>Microsoft Office Word</Application>
  <DocSecurity>0</DocSecurity>
  <PresentationFormat/>
  <Lines>5927</Lines>
  <Paragraphs>5041</Paragraphs>
  <ScaleCrop>false</ScaleCrop>
  <HeadingPairs>
    <vt:vector size="2" baseType="variant">
      <vt:variant>
        <vt:lpstr>Title</vt:lpstr>
      </vt:variant>
      <vt:variant>
        <vt:i4>1</vt:i4>
      </vt:variant>
    </vt:vector>
  </HeadingPairs>
  <TitlesOfParts>
    <vt:vector size="1" baseType="lpstr">
      <vt:lpstr>Australian Radiation Protection and Nuclear Safety Regulations 1999</vt:lpstr>
    </vt:vector>
  </TitlesOfParts>
  <Manager/>
  <Company/>
  <LinksUpToDate>false</LinksUpToDate>
  <CharactersWithSpaces>126856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Radiation Protection and Nuclear Safety Regulations 1999</dc:title>
  <dc:subject/>
  <dc:creator/>
  <cp:keywords/>
  <dc:description/>
  <cp:lastModifiedBy/>
  <cp:revision>1</cp:revision>
  <cp:lastPrinted>2013-07-17T03:20:00Z</cp:lastPrinted>
  <dcterms:created xsi:type="dcterms:W3CDTF">2018-07-22T22:56:00Z</dcterms:created>
  <dcterms:modified xsi:type="dcterms:W3CDTF">2018-07-22T22:56:00Z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Australian Radiation Protection and Nuclear Safety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19</vt:lpwstr>
  </property>
  <property fmtid="{D5CDD505-2E9C-101B-9397-08002B2CF9AE}" pid="19" name="StartDate">
    <vt:filetime>2018-06-30T14:00:00Z</vt:filetime>
  </property>
  <property fmtid="{D5CDD505-2E9C-101B-9397-08002B2CF9AE}" pid="20" name="PreparedDate">
    <vt:filetime>2015-06-30T14:00:00Z</vt:filetime>
  </property>
  <property fmtid="{D5CDD505-2E9C-101B-9397-08002B2CF9AE}" pid="21" name="RegisteredDate">
    <vt:filetime>2018-07-22T14:00:00Z</vt:filetime>
  </property>
  <property fmtid="{D5CDD505-2E9C-101B-9397-08002B2CF9AE}" pid="22" name="IncludesUpTo">
    <vt:lpwstr>F2018L00850</vt:lpwstr>
  </property>
</Properties>
</file>