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77" w:rsidRDefault="008253DB" w:rsidP="004E3C77">
      <w:r>
        <w:rPr>
          <w:noProof/>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E3C77" w:rsidRDefault="004E3C77" w:rsidP="004E3C77">
      <w:pPr>
        <w:pStyle w:val="Title"/>
      </w:pPr>
      <w:bookmarkStart w:id="0" w:name="Citation"/>
      <w:r>
        <w:t>Federal Court (Cor</w:t>
      </w:r>
      <w:bookmarkStart w:id="1" w:name="_GoBack"/>
      <w:bookmarkEnd w:id="1"/>
      <w:r>
        <w:t>porations) Rules 2000</w:t>
      </w:r>
      <w:bookmarkEnd w:id="0"/>
    </w:p>
    <w:p w:rsidR="004E3C77" w:rsidRDefault="004E3C77" w:rsidP="004E3C77">
      <w:pPr>
        <w:pStyle w:val="CoverStatRule"/>
      </w:pPr>
      <w:r>
        <w:t xml:space="preserve">Statutory Rules </w:t>
      </w:r>
      <w:bookmarkStart w:id="2" w:name="Year"/>
      <w:r>
        <w:t>1999</w:t>
      </w:r>
      <w:bookmarkEnd w:id="2"/>
      <w:r>
        <w:t xml:space="preserve"> No. </w:t>
      </w:r>
      <w:bookmarkStart w:id="3" w:name="Refno"/>
      <w:r>
        <w:t>359</w:t>
      </w:r>
      <w:bookmarkEnd w:id="3"/>
      <w:r>
        <w:t xml:space="preserve"> as amended</w:t>
      </w:r>
    </w:p>
    <w:p w:rsidR="004E3C77" w:rsidRDefault="004E3C77" w:rsidP="004E3C77">
      <w:pPr>
        <w:pStyle w:val="CoverMade"/>
      </w:pPr>
      <w:r>
        <w:t>made under the</w:t>
      </w:r>
    </w:p>
    <w:p w:rsidR="004E3C77" w:rsidRDefault="004E3C77" w:rsidP="004E3C77">
      <w:pPr>
        <w:pStyle w:val="CoverAct"/>
      </w:pPr>
      <w:bookmarkStart w:id="4" w:name="Act"/>
      <w:r>
        <w:t>Federal Court of Australia Act 1976</w:t>
      </w:r>
      <w:bookmarkEnd w:id="4"/>
    </w:p>
    <w:p w:rsidR="004E3C77" w:rsidRDefault="004E3C77" w:rsidP="004E3C77">
      <w:pPr>
        <w:pStyle w:val="CoverUpdate"/>
        <w:rPr>
          <w:color w:val="000000"/>
        </w:rPr>
      </w:pPr>
      <w:r>
        <w:t xml:space="preserve">This compilation was prepared on </w:t>
      </w:r>
      <w:r w:rsidR="00F85FE7">
        <w:t>7 October 2009</w:t>
      </w:r>
      <w:r>
        <w:rPr>
          <w:color w:val="000000"/>
        </w:rPr>
        <w:br/>
        <w:t xml:space="preserve">taking into account amendments up to </w:t>
      </w:r>
      <w:proofErr w:type="spellStart"/>
      <w:r>
        <w:rPr>
          <w:color w:val="000000"/>
        </w:rPr>
        <w:t>SLI</w:t>
      </w:r>
      <w:proofErr w:type="spellEnd"/>
      <w:r>
        <w:rPr>
          <w:color w:val="000000"/>
        </w:rPr>
        <w:t xml:space="preserve"> </w:t>
      </w:r>
      <w:r w:rsidR="00897BF2">
        <w:rPr>
          <w:color w:val="000000"/>
        </w:rPr>
        <w:t>200</w:t>
      </w:r>
      <w:r w:rsidR="00F85FE7">
        <w:rPr>
          <w:color w:val="000000"/>
        </w:rPr>
        <w:t>9</w:t>
      </w:r>
      <w:r w:rsidR="00897BF2">
        <w:rPr>
          <w:color w:val="000000"/>
        </w:rPr>
        <w:t xml:space="preserve"> </w:t>
      </w:r>
      <w:r>
        <w:rPr>
          <w:color w:val="000000"/>
        </w:rPr>
        <w:t xml:space="preserve">No. </w:t>
      </w:r>
      <w:r w:rsidR="00EF0E60">
        <w:rPr>
          <w:color w:val="000000"/>
        </w:rPr>
        <w:t>2</w:t>
      </w:r>
      <w:r w:rsidR="00F85FE7">
        <w:rPr>
          <w:color w:val="000000"/>
        </w:rPr>
        <w:t>51</w:t>
      </w:r>
    </w:p>
    <w:p w:rsidR="004E3C77" w:rsidRDefault="004E3C77" w:rsidP="004E3C77">
      <w:pPr>
        <w:pStyle w:val="CoverUpdate"/>
        <w:rPr>
          <w:color w:val="000000"/>
        </w:rPr>
      </w:pPr>
      <w:r>
        <w:rPr>
          <w:color w:val="000000"/>
        </w:rPr>
        <w:t>Prepared by the Office of Legislative Drafting and Publishing,</w:t>
      </w:r>
      <w:r>
        <w:rPr>
          <w:color w:val="000000"/>
        </w:rPr>
        <w:br/>
        <w:t>Attorney</w:t>
      </w:r>
      <w:r>
        <w:rPr>
          <w:color w:val="000000"/>
        </w:rPr>
        <w:noBreakHyphen/>
        <w:t>General’s Department, Canberra</w:t>
      </w:r>
    </w:p>
    <w:p w:rsidR="004E3C77" w:rsidRPr="005652AE" w:rsidRDefault="004E3C77" w:rsidP="004E3C77">
      <w:pPr>
        <w:pStyle w:val="SigningPageBreak"/>
        <w:rPr>
          <w:lang w:val="en-US"/>
        </w:rPr>
        <w:sectPr w:rsidR="004E3C77" w:rsidRPr="005652AE" w:rsidSect="004E3C77">
          <w:headerReference w:type="even" r:id="rId9"/>
          <w:headerReference w:type="default" r:id="rId10"/>
          <w:footerReference w:type="even" r:id="rId11"/>
          <w:footerReference w:type="default" r:id="rId12"/>
          <w:type w:val="continuous"/>
          <w:pgSz w:w="11907" w:h="16839" w:code="9"/>
          <w:pgMar w:top="1985" w:right="2410" w:bottom="3969" w:left="2410" w:header="567" w:footer="3119" w:gutter="0"/>
          <w:cols w:space="708"/>
          <w:titlePg/>
          <w:docGrid w:linePitch="360"/>
        </w:sectPr>
      </w:pPr>
    </w:p>
    <w:p w:rsidR="004E3C77" w:rsidRDefault="004E3C77" w:rsidP="004E3C77">
      <w:pPr>
        <w:pStyle w:val="ContentsHead"/>
      </w:pPr>
      <w:r>
        <w:lastRenderedPageBreak/>
        <w:t>Contents</w:t>
      </w:r>
    </w:p>
    <w:p w:rsidR="004C5996" w:rsidRDefault="004C5996">
      <w:pPr>
        <w:pStyle w:val="TOC3"/>
        <w:rPr>
          <w:rFonts w:ascii="Calibri" w:hAnsi="Calibri"/>
          <w:b w:val="0"/>
          <w:noProof/>
          <w:sz w:val="22"/>
          <w:szCs w:val="22"/>
          <w:lang w:eastAsia="en-AU"/>
        </w:rPr>
      </w:pPr>
      <w:r>
        <w:fldChar w:fldCharType="begin"/>
      </w:r>
      <w:r>
        <w:instrText xml:space="preserve"> TOC \o "1-9" \t "HC,1, HP,2, HD,3, HS,4, HR,5, RGHead,7, Schedule title,6, Schedule part,8,Schedule Division,8, RX.SC,8, Dictionary Heading,9, Note Heading,9" </w:instrText>
      </w:r>
      <w:r>
        <w:fldChar w:fldCharType="separate"/>
      </w:r>
      <w:r>
        <w:rPr>
          <w:noProof/>
        </w:rPr>
        <w:t>Division 1</w:t>
      </w:r>
      <w:r>
        <w:rPr>
          <w:rFonts w:ascii="Calibri" w:hAnsi="Calibri"/>
          <w:b w:val="0"/>
          <w:noProof/>
          <w:sz w:val="22"/>
          <w:szCs w:val="22"/>
          <w:lang w:eastAsia="en-AU"/>
        </w:rPr>
        <w:tab/>
      </w:r>
      <w:r>
        <w:rPr>
          <w:noProof/>
        </w:rPr>
        <w:t>Preliminary</w:t>
      </w:r>
      <w:r>
        <w:rPr>
          <w:noProof/>
        </w:rPr>
        <w:tab/>
      </w:r>
    </w:p>
    <w:p w:rsidR="004C5996" w:rsidRDefault="004C5996">
      <w:pPr>
        <w:pStyle w:val="TOC5"/>
        <w:rPr>
          <w:rFonts w:ascii="Calibri" w:hAnsi="Calibri"/>
          <w:noProof/>
          <w:sz w:val="22"/>
          <w:szCs w:val="22"/>
          <w:lang w:eastAsia="en-AU"/>
        </w:rPr>
      </w:pPr>
      <w:r>
        <w:rPr>
          <w:noProof/>
        </w:rPr>
        <w:tab/>
        <w:t>1.1</w:t>
      </w:r>
      <w:r>
        <w:rPr>
          <w:rFonts w:ascii="Calibri" w:hAnsi="Calibri"/>
          <w:noProof/>
          <w:sz w:val="22"/>
          <w:szCs w:val="22"/>
          <w:lang w:eastAsia="en-AU"/>
        </w:rPr>
        <w:tab/>
      </w:r>
      <w:r>
        <w:rPr>
          <w:noProof/>
        </w:rPr>
        <w:t xml:space="preserve">Citation </w:t>
      </w:r>
      <w:r w:rsidRPr="00A574F3">
        <w:rPr>
          <w:noProof/>
        </w:rPr>
        <w:t>[</w:t>
      </w:r>
      <w:r w:rsidRPr="00A574F3">
        <w:rPr>
          <w:i/>
          <w:noProof/>
        </w:rPr>
        <w:t xml:space="preserve">see </w:t>
      </w:r>
      <w:r w:rsidRPr="00A574F3">
        <w:rPr>
          <w:noProof/>
        </w:rPr>
        <w:t>Note 1]</w:t>
      </w:r>
      <w:r>
        <w:rPr>
          <w:noProof/>
        </w:rPr>
        <w:tab/>
      </w:r>
      <w:r>
        <w:rPr>
          <w:noProof/>
        </w:rPr>
        <w:fldChar w:fldCharType="begin"/>
      </w:r>
      <w:r>
        <w:rPr>
          <w:noProof/>
        </w:rPr>
        <w:instrText xml:space="preserve"> PAGEREF _Toc242672254 \h </w:instrText>
      </w:r>
      <w:r>
        <w:rPr>
          <w:noProof/>
        </w:rPr>
      </w:r>
      <w:r>
        <w:rPr>
          <w:noProof/>
        </w:rPr>
        <w:fldChar w:fldCharType="separate"/>
      </w:r>
      <w:r w:rsidR="008253DB">
        <w:rPr>
          <w:noProof/>
        </w:rPr>
        <w:t>9</w:t>
      </w:r>
      <w:r>
        <w:rPr>
          <w:noProof/>
        </w:rPr>
        <w:fldChar w:fldCharType="end"/>
      </w:r>
    </w:p>
    <w:p w:rsidR="004C5996" w:rsidRDefault="004C5996">
      <w:pPr>
        <w:pStyle w:val="TOC5"/>
        <w:rPr>
          <w:rFonts w:ascii="Calibri" w:hAnsi="Calibri"/>
          <w:noProof/>
          <w:sz w:val="22"/>
          <w:szCs w:val="22"/>
          <w:lang w:eastAsia="en-AU"/>
        </w:rPr>
      </w:pPr>
      <w:r>
        <w:rPr>
          <w:noProof/>
        </w:rPr>
        <w:tab/>
        <w:t>1.2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_Toc242672255 \h </w:instrText>
      </w:r>
      <w:r>
        <w:rPr>
          <w:noProof/>
        </w:rPr>
      </w:r>
      <w:r>
        <w:rPr>
          <w:noProof/>
        </w:rPr>
        <w:fldChar w:fldCharType="separate"/>
      </w:r>
      <w:r w:rsidR="008253DB">
        <w:rPr>
          <w:noProof/>
        </w:rPr>
        <w:t>9</w:t>
      </w:r>
      <w:r>
        <w:rPr>
          <w:noProof/>
        </w:rPr>
        <w:fldChar w:fldCharType="end"/>
      </w:r>
    </w:p>
    <w:p w:rsidR="004C5996" w:rsidRDefault="004C5996">
      <w:pPr>
        <w:pStyle w:val="TOC5"/>
        <w:rPr>
          <w:rFonts w:ascii="Calibri" w:hAnsi="Calibri"/>
          <w:noProof/>
          <w:sz w:val="22"/>
          <w:szCs w:val="22"/>
          <w:lang w:eastAsia="en-AU"/>
        </w:rPr>
      </w:pPr>
      <w:r>
        <w:rPr>
          <w:noProof/>
        </w:rPr>
        <w:tab/>
        <w:t>1.3</w:t>
      </w:r>
      <w:r>
        <w:rPr>
          <w:rFonts w:ascii="Calibri" w:hAnsi="Calibri"/>
          <w:noProof/>
          <w:sz w:val="22"/>
          <w:szCs w:val="22"/>
          <w:lang w:eastAsia="en-AU"/>
        </w:rPr>
        <w:tab/>
      </w:r>
      <w:r>
        <w:rPr>
          <w:noProof/>
        </w:rPr>
        <w:t>Application of these Rules and other rules of the Court</w:t>
      </w:r>
      <w:r>
        <w:rPr>
          <w:noProof/>
        </w:rPr>
        <w:tab/>
      </w:r>
      <w:r>
        <w:rPr>
          <w:noProof/>
        </w:rPr>
        <w:fldChar w:fldCharType="begin"/>
      </w:r>
      <w:r>
        <w:rPr>
          <w:noProof/>
        </w:rPr>
        <w:instrText xml:space="preserve"> PAGEREF _Toc242672256 \h </w:instrText>
      </w:r>
      <w:r>
        <w:rPr>
          <w:noProof/>
        </w:rPr>
      </w:r>
      <w:r>
        <w:rPr>
          <w:noProof/>
        </w:rPr>
        <w:fldChar w:fldCharType="separate"/>
      </w:r>
      <w:r w:rsidR="008253DB">
        <w:rPr>
          <w:noProof/>
        </w:rPr>
        <w:t>9</w:t>
      </w:r>
      <w:r>
        <w:rPr>
          <w:noProof/>
        </w:rPr>
        <w:fldChar w:fldCharType="end"/>
      </w:r>
    </w:p>
    <w:p w:rsidR="004C5996" w:rsidRDefault="004C5996">
      <w:pPr>
        <w:pStyle w:val="TOC5"/>
        <w:rPr>
          <w:rFonts w:ascii="Calibri" w:hAnsi="Calibri"/>
          <w:noProof/>
          <w:sz w:val="22"/>
          <w:szCs w:val="22"/>
          <w:lang w:eastAsia="en-AU"/>
        </w:rPr>
      </w:pPr>
      <w:r>
        <w:rPr>
          <w:noProof/>
        </w:rPr>
        <w:tab/>
        <w:t>1.4</w:t>
      </w:r>
      <w:r>
        <w:rPr>
          <w:rFonts w:ascii="Calibri" w:hAnsi="Calibri"/>
          <w:noProof/>
          <w:sz w:val="22"/>
          <w:szCs w:val="22"/>
          <w:lang w:eastAsia="en-AU"/>
        </w:rPr>
        <w:tab/>
      </w:r>
      <w:r>
        <w:rPr>
          <w:noProof/>
        </w:rPr>
        <w:t>Expressions used in the Corporations Act</w:t>
      </w:r>
      <w:r>
        <w:rPr>
          <w:noProof/>
        </w:rPr>
        <w:tab/>
      </w:r>
      <w:r>
        <w:rPr>
          <w:noProof/>
        </w:rPr>
        <w:fldChar w:fldCharType="begin"/>
      </w:r>
      <w:r>
        <w:rPr>
          <w:noProof/>
        </w:rPr>
        <w:instrText xml:space="preserve"> PAGEREF _Toc242672257 \h </w:instrText>
      </w:r>
      <w:r>
        <w:rPr>
          <w:noProof/>
        </w:rPr>
      </w:r>
      <w:r>
        <w:rPr>
          <w:noProof/>
        </w:rPr>
        <w:fldChar w:fldCharType="separate"/>
      </w:r>
      <w:r w:rsidR="008253DB">
        <w:rPr>
          <w:noProof/>
        </w:rPr>
        <w:t>10</w:t>
      </w:r>
      <w:r>
        <w:rPr>
          <w:noProof/>
        </w:rPr>
        <w:fldChar w:fldCharType="end"/>
      </w:r>
    </w:p>
    <w:p w:rsidR="004C5996" w:rsidRDefault="004C5996">
      <w:pPr>
        <w:pStyle w:val="TOC5"/>
        <w:rPr>
          <w:rFonts w:ascii="Calibri" w:hAnsi="Calibri"/>
          <w:noProof/>
          <w:sz w:val="22"/>
          <w:szCs w:val="22"/>
          <w:lang w:eastAsia="en-AU"/>
        </w:rPr>
      </w:pPr>
      <w:r>
        <w:rPr>
          <w:noProof/>
        </w:rPr>
        <w:tab/>
        <w:t>1.5</w:t>
      </w:r>
      <w:r>
        <w:rPr>
          <w:rFonts w:ascii="Calibri" w:hAnsi="Calibri"/>
          <w:noProof/>
          <w:sz w:val="22"/>
          <w:szCs w:val="22"/>
          <w:lang w:eastAsia="en-AU"/>
        </w:rPr>
        <w:tab/>
      </w:r>
      <w:r>
        <w:rPr>
          <w:noProof/>
        </w:rPr>
        <w:t>Definitions for these Rules</w:t>
      </w:r>
      <w:r>
        <w:rPr>
          <w:noProof/>
        </w:rPr>
        <w:tab/>
      </w:r>
      <w:r>
        <w:rPr>
          <w:noProof/>
        </w:rPr>
        <w:fldChar w:fldCharType="begin"/>
      </w:r>
      <w:r>
        <w:rPr>
          <w:noProof/>
        </w:rPr>
        <w:instrText xml:space="preserve"> PAGEREF _Toc242672258 \h </w:instrText>
      </w:r>
      <w:r>
        <w:rPr>
          <w:noProof/>
        </w:rPr>
      </w:r>
      <w:r>
        <w:rPr>
          <w:noProof/>
        </w:rPr>
        <w:fldChar w:fldCharType="separate"/>
      </w:r>
      <w:r w:rsidR="008253DB">
        <w:rPr>
          <w:noProof/>
        </w:rPr>
        <w:t>10</w:t>
      </w:r>
      <w:r>
        <w:rPr>
          <w:noProof/>
        </w:rPr>
        <w:fldChar w:fldCharType="end"/>
      </w:r>
    </w:p>
    <w:p w:rsidR="004C5996" w:rsidRDefault="004C5996">
      <w:pPr>
        <w:pStyle w:val="TOC5"/>
        <w:rPr>
          <w:rFonts w:ascii="Calibri" w:hAnsi="Calibri"/>
          <w:noProof/>
          <w:sz w:val="22"/>
          <w:szCs w:val="22"/>
          <w:lang w:eastAsia="en-AU"/>
        </w:rPr>
      </w:pPr>
      <w:r>
        <w:rPr>
          <w:noProof/>
        </w:rPr>
        <w:tab/>
        <w:t>1.6</w:t>
      </w:r>
      <w:r>
        <w:rPr>
          <w:rFonts w:ascii="Calibri" w:hAnsi="Calibri"/>
          <w:noProof/>
          <w:sz w:val="22"/>
          <w:szCs w:val="22"/>
          <w:lang w:eastAsia="en-AU"/>
        </w:rPr>
        <w:tab/>
      </w:r>
      <w:r>
        <w:rPr>
          <w:noProof/>
        </w:rPr>
        <w:t>References to rules and forms</w:t>
      </w:r>
      <w:r>
        <w:rPr>
          <w:noProof/>
        </w:rPr>
        <w:tab/>
      </w:r>
      <w:r>
        <w:rPr>
          <w:noProof/>
        </w:rPr>
        <w:fldChar w:fldCharType="begin"/>
      </w:r>
      <w:r>
        <w:rPr>
          <w:noProof/>
        </w:rPr>
        <w:instrText xml:space="preserve"> PAGEREF _Toc242672259 \h </w:instrText>
      </w:r>
      <w:r>
        <w:rPr>
          <w:noProof/>
        </w:rPr>
      </w:r>
      <w:r>
        <w:rPr>
          <w:noProof/>
        </w:rPr>
        <w:fldChar w:fldCharType="separate"/>
      </w:r>
      <w:r w:rsidR="008253DB">
        <w:rPr>
          <w:noProof/>
        </w:rPr>
        <w:t>11</w:t>
      </w:r>
      <w:r>
        <w:rPr>
          <w:noProof/>
        </w:rPr>
        <w:fldChar w:fldCharType="end"/>
      </w:r>
    </w:p>
    <w:p w:rsidR="004C5996" w:rsidRDefault="004C5996">
      <w:pPr>
        <w:pStyle w:val="TOC5"/>
        <w:rPr>
          <w:rFonts w:ascii="Calibri" w:hAnsi="Calibri"/>
          <w:noProof/>
          <w:sz w:val="22"/>
          <w:szCs w:val="22"/>
          <w:lang w:eastAsia="en-AU"/>
        </w:rPr>
      </w:pPr>
      <w:r>
        <w:rPr>
          <w:noProof/>
        </w:rPr>
        <w:tab/>
        <w:t>1.7</w:t>
      </w:r>
      <w:r>
        <w:rPr>
          <w:rFonts w:ascii="Calibri" w:hAnsi="Calibri"/>
          <w:noProof/>
          <w:sz w:val="22"/>
          <w:szCs w:val="22"/>
          <w:lang w:eastAsia="en-AU"/>
        </w:rPr>
        <w:tab/>
      </w:r>
      <w:r>
        <w:rPr>
          <w:noProof/>
        </w:rPr>
        <w:t>Substantial compliance with forms</w:t>
      </w:r>
      <w:r>
        <w:rPr>
          <w:noProof/>
        </w:rPr>
        <w:tab/>
      </w:r>
      <w:r>
        <w:rPr>
          <w:noProof/>
        </w:rPr>
        <w:fldChar w:fldCharType="begin"/>
      </w:r>
      <w:r>
        <w:rPr>
          <w:noProof/>
        </w:rPr>
        <w:instrText xml:space="preserve"> PAGEREF _Toc242672260 \h </w:instrText>
      </w:r>
      <w:r>
        <w:rPr>
          <w:noProof/>
        </w:rPr>
      </w:r>
      <w:r>
        <w:rPr>
          <w:noProof/>
        </w:rPr>
        <w:fldChar w:fldCharType="separate"/>
      </w:r>
      <w:r w:rsidR="008253DB">
        <w:rPr>
          <w:noProof/>
        </w:rPr>
        <w:t>11</w:t>
      </w:r>
      <w:r>
        <w:rPr>
          <w:noProof/>
        </w:rPr>
        <w:fldChar w:fldCharType="end"/>
      </w:r>
    </w:p>
    <w:p w:rsidR="004C5996" w:rsidRDefault="004C5996">
      <w:pPr>
        <w:pStyle w:val="TOC5"/>
        <w:rPr>
          <w:rFonts w:ascii="Calibri" w:hAnsi="Calibri"/>
          <w:noProof/>
          <w:sz w:val="22"/>
          <w:szCs w:val="22"/>
          <w:lang w:eastAsia="en-AU"/>
        </w:rPr>
      </w:pPr>
      <w:r>
        <w:rPr>
          <w:noProof/>
        </w:rPr>
        <w:tab/>
        <w:t>1.8</w:t>
      </w:r>
      <w:r>
        <w:rPr>
          <w:rFonts w:ascii="Calibri" w:hAnsi="Calibri"/>
          <w:noProof/>
          <w:sz w:val="22"/>
          <w:szCs w:val="22"/>
          <w:lang w:eastAsia="en-AU"/>
        </w:rPr>
        <w:tab/>
      </w:r>
      <w:r>
        <w:rPr>
          <w:noProof/>
        </w:rPr>
        <w:t>Court’s power to give directions</w:t>
      </w:r>
      <w:r>
        <w:rPr>
          <w:noProof/>
        </w:rPr>
        <w:tab/>
      </w:r>
      <w:r>
        <w:rPr>
          <w:noProof/>
        </w:rPr>
        <w:fldChar w:fldCharType="begin"/>
      </w:r>
      <w:r>
        <w:rPr>
          <w:noProof/>
        </w:rPr>
        <w:instrText xml:space="preserve"> PAGEREF _Toc242672261 \h </w:instrText>
      </w:r>
      <w:r>
        <w:rPr>
          <w:noProof/>
        </w:rPr>
      </w:r>
      <w:r>
        <w:rPr>
          <w:noProof/>
        </w:rPr>
        <w:fldChar w:fldCharType="separate"/>
      </w:r>
      <w:r w:rsidR="008253DB">
        <w:rPr>
          <w:noProof/>
        </w:rPr>
        <w:t>12</w:t>
      </w:r>
      <w:r>
        <w:rPr>
          <w:noProof/>
        </w:rPr>
        <w:fldChar w:fldCharType="end"/>
      </w:r>
    </w:p>
    <w:p w:rsidR="004C5996" w:rsidRDefault="004C5996">
      <w:pPr>
        <w:pStyle w:val="TOC5"/>
        <w:rPr>
          <w:rFonts w:ascii="Calibri" w:hAnsi="Calibri"/>
          <w:noProof/>
          <w:sz w:val="22"/>
          <w:szCs w:val="22"/>
          <w:lang w:eastAsia="en-AU"/>
        </w:rPr>
      </w:pPr>
      <w:r>
        <w:rPr>
          <w:noProof/>
        </w:rPr>
        <w:tab/>
        <w:t>1.9</w:t>
      </w:r>
      <w:r>
        <w:rPr>
          <w:rFonts w:ascii="Calibri" w:hAnsi="Calibri"/>
          <w:noProof/>
          <w:sz w:val="22"/>
          <w:szCs w:val="22"/>
          <w:lang w:eastAsia="en-AU"/>
        </w:rPr>
        <w:tab/>
      </w:r>
      <w:r>
        <w:rPr>
          <w:noProof/>
        </w:rPr>
        <w:t>Calculation of time</w:t>
      </w:r>
      <w:r>
        <w:rPr>
          <w:noProof/>
        </w:rPr>
        <w:tab/>
      </w:r>
      <w:r>
        <w:rPr>
          <w:noProof/>
        </w:rPr>
        <w:fldChar w:fldCharType="begin"/>
      </w:r>
      <w:r>
        <w:rPr>
          <w:noProof/>
        </w:rPr>
        <w:instrText xml:space="preserve"> PAGEREF _Toc242672262 \h </w:instrText>
      </w:r>
      <w:r>
        <w:rPr>
          <w:noProof/>
        </w:rPr>
      </w:r>
      <w:r>
        <w:rPr>
          <w:noProof/>
        </w:rPr>
        <w:fldChar w:fldCharType="separate"/>
      </w:r>
      <w:r w:rsidR="008253DB">
        <w:rPr>
          <w:noProof/>
        </w:rPr>
        <w:t>12</w:t>
      </w:r>
      <w:r>
        <w:rPr>
          <w:noProof/>
        </w:rPr>
        <w:fldChar w:fldCharType="end"/>
      </w:r>
    </w:p>
    <w:p w:rsidR="004C5996" w:rsidRDefault="004C5996">
      <w:pPr>
        <w:pStyle w:val="TOC5"/>
        <w:rPr>
          <w:rFonts w:ascii="Calibri" w:hAnsi="Calibri"/>
          <w:noProof/>
          <w:sz w:val="22"/>
          <w:szCs w:val="22"/>
          <w:lang w:eastAsia="en-AU"/>
        </w:rPr>
      </w:pPr>
      <w:r>
        <w:rPr>
          <w:noProof/>
        </w:rPr>
        <w:tab/>
        <w:t>1.10</w:t>
      </w:r>
      <w:r>
        <w:rPr>
          <w:rFonts w:ascii="Calibri" w:hAnsi="Calibri"/>
          <w:noProof/>
          <w:sz w:val="22"/>
          <w:szCs w:val="22"/>
          <w:lang w:eastAsia="en-AU"/>
        </w:rPr>
        <w:tab/>
      </w:r>
      <w:r>
        <w:rPr>
          <w:noProof/>
        </w:rPr>
        <w:t>Extension and abridgment of time</w:t>
      </w:r>
      <w:r>
        <w:rPr>
          <w:noProof/>
        </w:rPr>
        <w:tab/>
      </w:r>
      <w:r>
        <w:rPr>
          <w:noProof/>
        </w:rPr>
        <w:fldChar w:fldCharType="begin"/>
      </w:r>
      <w:r>
        <w:rPr>
          <w:noProof/>
        </w:rPr>
        <w:instrText xml:space="preserve"> PAGEREF _Toc242672263 \h </w:instrText>
      </w:r>
      <w:r>
        <w:rPr>
          <w:noProof/>
        </w:rPr>
      </w:r>
      <w:r>
        <w:rPr>
          <w:noProof/>
        </w:rPr>
        <w:fldChar w:fldCharType="separate"/>
      </w:r>
      <w:r w:rsidR="008253DB">
        <w:rPr>
          <w:noProof/>
        </w:rPr>
        <w:t>13</w:t>
      </w:r>
      <w:r>
        <w:rPr>
          <w:noProof/>
        </w:rPr>
        <w:fldChar w:fldCharType="end"/>
      </w:r>
    </w:p>
    <w:p w:rsidR="004C5996" w:rsidRDefault="004C5996">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Proceedings generally</w:t>
      </w:r>
      <w:r>
        <w:rPr>
          <w:noProof/>
        </w:rPr>
        <w:tab/>
      </w:r>
    </w:p>
    <w:p w:rsidR="004C5996" w:rsidRDefault="004C5996">
      <w:pPr>
        <w:pStyle w:val="TOC5"/>
        <w:rPr>
          <w:rFonts w:ascii="Calibri" w:hAnsi="Calibri"/>
          <w:noProof/>
          <w:sz w:val="22"/>
          <w:szCs w:val="22"/>
          <w:lang w:eastAsia="en-AU"/>
        </w:rPr>
      </w:pPr>
      <w:r>
        <w:rPr>
          <w:noProof/>
        </w:rPr>
        <w:tab/>
        <w:t>2.1</w:t>
      </w:r>
      <w:r>
        <w:rPr>
          <w:rFonts w:ascii="Calibri" w:hAnsi="Calibri"/>
          <w:noProof/>
          <w:sz w:val="22"/>
          <w:szCs w:val="22"/>
          <w:lang w:eastAsia="en-AU"/>
        </w:rPr>
        <w:tab/>
      </w:r>
      <w:r>
        <w:rPr>
          <w:noProof/>
        </w:rPr>
        <w:t>Title of documents in a proceeding — Form 1</w:t>
      </w:r>
      <w:r>
        <w:rPr>
          <w:noProof/>
        </w:rPr>
        <w:tab/>
      </w:r>
      <w:r>
        <w:rPr>
          <w:noProof/>
        </w:rPr>
        <w:fldChar w:fldCharType="begin"/>
      </w:r>
      <w:r>
        <w:rPr>
          <w:noProof/>
        </w:rPr>
        <w:instrText xml:space="preserve"> PAGEREF _Toc242672265 \h </w:instrText>
      </w:r>
      <w:r>
        <w:rPr>
          <w:noProof/>
        </w:rPr>
      </w:r>
      <w:r>
        <w:rPr>
          <w:noProof/>
        </w:rPr>
        <w:fldChar w:fldCharType="separate"/>
      </w:r>
      <w:r w:rsidR="008253DB">
        <w:rPr>
          <w:noProof/>
        </w:rPr>
        <w:t>13</w:t>
      </w:r>
      <w:r>
        <w:rPr>
          <w:noProof/>
        </w:rPr>
        <w:fldChar w:fldCharType="end"/>
      </w:r>
    </w:p>
    <w:p w:rsidR="004C5996" w:rsidRDefault="004C5996">
      <w:pPr>
        <w:pStyle w:val="TOC5"/>
        <w:rPr>
          <w:rFonts w:ascii="Calibri" w:hAnsi="Calibri"/>
          <w:noProof/>
          <w:sz w:val="22"/>
          <w:szCs w:val="22"/>
          <w:lang w:eastAsia="en-AU"/>
        </w:rPr>
      </w:pPr>
      <w:r>
        <w:rPr>
          <w:noProof/>
        </w:rPr>
        <w:tab/>
        <w:t>2.2</w:t>
      </w:r>
      <w:r>
        <w:rPr>
          <w:rFonts w:ascii="Calibri" w:hAnsi="Calibri"/>
          <w:noProof/>
          <w:sz w:val="22"/>
          <w:szCs w:val="22"/>
          <w:lang w:eastAsia="en-AU"/>
        </w:rPr>
        <w:tab/>
      </w:r>
      <w:r>
        <w:rPr>
          <w:noProof/>
        </w:rPr>
        <w:t>Originating process and interlocutory process — Forms 2 and 3</w:t>
      </w:r>
      <w:r>
        <w:rPr>
          <w:noProof/>
        </w:rPr>
        <w:tab/>
      </w:r>
      <w:r>
        <w:rPr>
          <w:noProof/>
        </w:rPr>
        <w:fldChar w:fldCharType="begin"/>
      </w:r>
      <w:r>
        <w:rPr>
          <w:noProof/>
        </w:rPr>
        <w:instrText xml:space="preserve"> PAGEREF _Toc242672266 \h </w:instrText>
      </w:r>
      <w:r>
        <w:rPr>
          <w:noProof/>
        </w:rPr>
      </w:r>
      <w:r>
        <w:rPr>
          <w:noProof/>
        </w:rPr>
        <w:fldChar w:fldCharType="separate"/>
      </w:r>
      <w:r w:rsidR="008253DB">
        <w:rPr>
          <w:noProof/>
        </w:rPr>
        <w:t>13</w:t>
      </w:r>
      <w:r>
        <w:rPr>
          <w:noProof/>
        </w:rPr>
        <w:fldChar w:fldCharType="end"/>
      </w:r>
    </w:p>
    <w:p w:rsidR="004C5996" w:rsidRDefault="004C5996">
      <w:pPr>
        <w:pStyle w:val="TOC5"/>
        <w:rPr>
          <w:rFonts w:ascii="Calibri" w:hAnsi="Calibri"/>
          <w:noProof/>
          <w:sz w:val="22"/>
          <w:szCs w:val="22"/>
          <w:lang w:eastAsia="en-AU"/>
        </w:rPr>
      </w:pPr>
      <w:r>
        <w:rPr>
          <w:noProof/>
        </w:rPr>
        <w:tab/>
        <w:t>2.3</w:t>
      </w:r>
      <w:r>
        <w:rPr>
          <w:rFonts w:ascii="Calibri" w:hAnsi="Calibri"/>
          <w:noProof/>
          <w:sz w:val="22"/>
          <w:szCs w:val="22"/>
          <w:lang w:eastAsia="en-AU"/>
        </w:rPr>
        <w:tab/>
      </w:r>
      <w:r>
        <w:rPr>
          <w:noProof/>
        </w:rPr>
        <w:t>Fixing of hearing</w:t>
      </w:r>
      <w:r>
        <w:rPr>
          <w:noProof/>
        </w:rPr>
        <w:tab/>
      </w:r>
      <w:r>
        <w:rPr>
          <w:noProof/>
        </w:rPr>
        <w:fldChar w:fldCharType="begin"/>
      </w:r>
      <w:r>
        <w:rPr>
          <w:noProof/>
        </w:rPr>
        <w:instrText xml:space="preserve"> PAGEREF _Toc242672267 \h </w:instrText>
      </w:r>
      <w:r>
        <w:rPr>
          <w:noProof/>
        </w:rPr>
      </w:r>
      <w:r>
        <w:rPr>
          <w:noProof/>
        </w:rPr>
        <w:fldChar w:fldCharType="separate"/>
      </w:r>
      <w:r w:rsidR="008253DB">
        <w:rPr>
          <w:noProof/>
        </w:rPr>
        <w:t>14</w:t>
      </w:r>
      <w:r>
        <w:rPr>
          <w:noProof/>
        </w:rPr>
        <w:fldChar w:fldCharType="end"/>
      </w:r>
    </w:p>
    <w:p w:rsidR="004C5996" w:rsidRDefault="004C5996">
      <w:pPr>
        <w:pStyle w:val="TOC5"/>
        <w:rPr>
          <w:rFonts w:ascii="Calibri" w:hAnsi="Calibri"/>
          <w:noProof/>
          <w:sz w:val="22"/>
          <w:szCs w:val="22"/>
          <w:lang w:eastAsia="en-AU"/>
        </w:rPr>
      </w:pPr>
      <w:r>
        <w:rPr>
          <w:noProof/>
        </w:rPr>
        <w:tab/>
        <w:t>2.4</w:t>
      </w:r>
      <w:r>
        <w:rPr>
          <w:rFonts w:ascii="Calibri" w:hAnsi="Calibri"/>
          <w:noProof/>
          <w:sz w:val="22"/>
          <w:szCs w:val="22"/>
          <w:lang w:eastAsia="en-AU"/>
        </w:rPr>
        <w:tab/>
      </w:r>
      <w:r>
        <w:rPr>
          <w:noProof/>
        </w:rPr>
        <w:t>Supporting affidavits</w:t>
      </w:r>
      <w:r>
        <w:rPr>
          <w:noProof/>
        </w:rPr>
        <w:tab/>
      </w:r>
      <w:r>
        <w:rPr>
          <w:noProof/>
        </w:rPr>
        <w:fldChar w:fldCharType="begin"/>
      </w:r>
      <w:r>
        <w:rPr>
          <w:noProof/>
        </w:rPr>
        <w:instrText xml:space="preserve"> PAGEREF _Toc242672268 \h </w:instrText>
      </w:r>
      <w:r>
        <w:rPr>
          <w:noProof/>
        </w:rPr>
      </w:r>
      <w:r>
        <w:rPr>
          <w:noProof/>
        </w:rPr>
        <w:fldChar w:fldCharType="separate"/>
      </w:r>
      <w:r w:rsidR="008253DB">
        <w:rPr>
          <w:noProof/>
        </w:rPr>
        <w:t>14</w:t>
      </w:r>
      <w:r>
        <w:rPr>
          <w:noProof/>
        </w:rPr>
        <w:fldChar w:fldCharType="end"/>
      </w:r>
    </w:p>
    <w:p w:rsidR="004C5996" w:rsidRDefault="004C5996">
      <w:pPr>
        <w:pStyle w:val="TOC5"/>
        <w:rPr>
          <w:rFonts w:ascii="Calibri" w:hAnsi="Calibri"/>
          <w:noProof/>
          <w:sz w:val="22"/>
          <w:szCs w:val="22"/>
          <w:lang w:eastAsia="en-AU"/>
        </w:rPr>
      </w:pPr>
      <w:r>
        <w:rPr>
          <w:noProof/>
        </w:rPr>
        <w:tab/>
        <w:t>2.4A</w:t>
      </w:r>
      <w:r>
        <w:rPr>
          <w:rFonts w:ascii="Calibri" w:hAnsi="Calibri"/>
          <w:noProof/>
          <w:sz w:val="22"/>
          <w:szCs w:val="22"/>
          <w:lang w:eastAsia="en-AU"/>
        </w:rPr>
        <w:tab/>
      </w:r>
      <w:r>
        <w:rPr>
          <w:noProof/>
        </w:rPr>
        <w:t>Application for order setting aside statutory demand (Corporations Act s 459G</w:t>
      </w:r>
      <w:r>
        <w:rPr>
          <w:noProof/>
        </w:rPr>
        <w:tab/>
      </w:r>
      <w:r>
        <w:rPr>
          <w:noProof/>
        </w:rPr>
        <w:fldChar w:fldCharType="begin"/>
      </w:r>
      <w:r>
        <w:rPr>
          <w:noProof/>
        </w:rPr>
        <w:instrText xml:space="preserve"> PAGEREF _Toc242672269 \h </w:instrText>
      </w:r>
      <w:r>
        <w:rPr>
          <w:noProof/>
        </w:rPr>
      </w:r>
      <w:r>
        <w:rPr>
          <w:noProof/>
        </w:rPr>
        <w:fldChar w:fldCharType="separate"/>
      </w:r>
      <w:r w:rsidR="008253DB">
        <w:rPr>
          <w:noProof/>
        </w:rPr>
        <w:t>15</w:t>
      </w:r>
      <w:r>
        <w:rPr>
          <w:noProof/>
        </w:rPr>
        <w:fldChar w:fldCharType="end"/>
      </w:r>
    </w:p>
    <w:p w:rsidR="004C5996" w:rsidRDefault="004C5996">
      <w:pPr>
        <w:pStyle w:val="TOC5"/>
        <w:rPr>
          <w:rFonts w:ascii="Calibri" w:hAnsi="Calibri"/>
          <w:noProof/>
          <w:sz w:val="22"/>
          <w:szCs w:val="22"/>
          <w:lang w:eastAsia="en-AU"/>
        </w:rPr>
      </w:pPr>
      <w:r>
        <w:rPr>
          <w:noProof/>
        </w:rPr>
        <w:tab/>
        <w:t>2.5</w:t>
      </w:r>
      <w:r>
        <w:rPr>
          <w:rFonts w:ascii="Calibri" w:hAnsi="Calibri"/>
          <w:noProof/>
          <w:sz w:val="22"/>
          <w:szCs w:val="22"/>
          <w:lang w:eastAsia="en-AU"/>
        </w:rPr>
        <w:tab/>
      </w:r>
      <w:r>
        <w:rPr>
          <w:noProof/>
        </w:rPr>
        <w:t>Affidavits made by creditors</w:t>
      </w:r>
      <w:r>
        <w:rPr>
          <w:noProof/>
        </w:rPr>
        <w:tab/>
      </w:r>
      <w:r>
        <w:rPr>
          <w:noProof/>
        </w:rPr>
        <w:fldChar w:fldCharType="begin"/>
      </w:r>
      <w:r>
        <w:rPr>
          <w:noProof/>
        </w:rPr>
        <w:instrText xml:space="preserve"> PAGEREF _Toc242672270 \h </w:instrText>
      </w:r>
      <w:r>
        <w:rPr>
          <w:noProof/>
        </w:rPr>
      </w:r>
      <w:r>
        <w:rPr>
          <w:noProof/>
        </w:rPr>
        <w:fldChar w:fldCharType="separate"/>
      </w:r>
      <w:r w:rsidR="008253DB">
        <w:rPr>
          <w:noProof/>
        </w:rPr>
        <w:t>15</w:t>
      </w:r>
      <w:r>
        <w:rPr>
          <w:noProof/>
        </w:rPr>
        <w:fldChar w:fldCharType="end"/>
      </w:r>
    </w:p>
    <w:p w:rsidR="004C5996" w:rsidRDefault="004C5996">
      <w:pPr>
        <w:pStyle w:val="TOC5"/>
        <w:rPr>
          <w:rFonts w:ascii="Calibri" w:hAnsi="Calibri"/>
          <w:noProof/>
          <w:sz w:val="22"/>
          <w:szCs w:val="22"/>
          <w:lang w:eastAsia="en-AU"/>
        </w:rPr>
      </w:pPr>
      <w:r>
        <w:rPr>
          <w:noProof/>
        </w:rPr>
        <w:tab/>
        <w:t>2.6</w:t>
      </w:r>
      <w:r>
        <w:rPr>
          <w:rFonts w:ascii="Calibri" w:hAnsi="Calibri"/>
          <w:noProof/>
          <w:sz w:val="22"/>
          <w:szCs w:val="22"/>
          <w:lang w:eastAsia="en-AU"/>
        </w:rPr>
        <w:tab/>
      </w:r>
      <w:r>
        <w:rPr>
          <w:noProof/>
        </w:rPr>
        <w:t>Form of affidavits</w:t>
      </w:r>
      <w:r>
        <w:rPr>
          <w:noProof/>
        </w:rPr>
        <w:tab/>
      </w:r>
      <w:r>
        <w:rPr>
          <w:noProof/>
        </w:rPr>
        <w:fldChar w:fldCharType="begin"/>
      </w:r>
      <w:r>
        <w:rPr>
          <w:noProof/>
        </w:rPr>
        <w:instrText xml:space="preserve"> PAGEREF _Toc242672271 \h </w:instrText>
      </w:r>
      <w:r>
        <w:rPr>
          <w:noProof/>
        </w:rPr>
      </w:r>
      <w:r>
        <w:rPr>
          <w:noProof/>
        </w:rPr>
        <w:fldChar w:fldCharType="separate"/>
      </w:r>
      <w:r w:rsidR="008253DB">
        <w:rPr>
          <w:noProof/>
        </w:rPr>
        <w:t>15</w:t>
      </w:r>
      <w:r>
        <w:rPr>
          <w:noProof/>
        </w:rPr>
        <w:fldChar w:fldCharType="end"/>
      </w:r>
    </w:p>
    <w:p w:rsidR="004C5996" w:rsidRDefault="004C5996">
      <w:pPr>
        <w:pStyle w:val="TOC5"/>
        <w:rPr>
          <w:rFonts w:ascii="Calibri" w:hAnsi="Calibri"/>
          <w:noProof/>
          <w:sz w:val="22"/>
          <w:szCs w:val="22"/>
          <w:lang w:eastAsia="en-AU"/>
        </w:rPr>
      </w:pPr>
      <w:r>
        <w:rPr>
          <w:noProof/>
        </w:rPr>
        <w:tab/>
        <w:t>2.7</w:t>
      </w:r>
      <w:r>
        <w:rPr>
          <w:rFonts w:ascii="Calibri" w:hAnsi="Calibri"/>
          <w:noProof/>
          <w:sz w:val="22"/>
          <w:szCs w:val="22"/>
          <w:lang w:eastAsia="en-AU"/>
        </w:rPr>
        <w:tab/>
      </w:r>
      <w:r>
        <w:rPr>
          <w:noProof/>
        </w:rPr>
        <w:t>Service of originating process or interlocutory process and supporting affidavit</w:t>
      </w:r>
      <w:r>
        <w:rPr>
          <w:noProof/>
        </w:rPr>
        <w:tab/>
      </w:r>
      <w:r>
        <w:rPr>
          <w:noProof/>
        </w:rPr>
        <w:fldChar w:fldCharType="begin"/>
      </w:r>
      <w:r>
        <w:rPr>
          <w:noProof/>
        </w:rPr>
        <w:instrText xml:space="preserve"> PAGEREF _Toc242672272 \h </w:instrText>
      </w:r>
      <w:r>
        <w:rPr>
          <w:noProof/>
        </w:rPr>
      </w:r>
      <w:r>
        <w:rPr>
          <w:noProof/>
        </w:rPr>
        <w:fldChar w:fldCharType="separate"/>
      </w:r>
      <w:r w:rsidR="008253DB">
        <w:rPr>
          <w:noProof/>
        </w:rPr>
        <w:t>16</w:t>
      </w:r>
      <w:r>
        <w:rPr>
          <w:noProof/>
        </w:rPr>
        <w:fldChar w:fldCharType="end"/>
      </w:r>
    </w:p>
    <w:p w:rsidR="004C5996" w:rsidRDefault="004C5996">
      <w:pPr>
        <w:pStyle w:val="TOC5"/>
        <w:rPr>
          <w:rFonts w:ascii="Calibri" w:hAnsi="Calibri"/>
          <w:noProof/>
          <w:sz w:val="22"/>
          <w:szCs w:val="22"/>
          <w:lang w:eastAsia="en-AU"/>
        </w:rPr>
      </w:pPr>
      <w:r>
        <w:rPr>
          <w:noProof/>
        </w:rPr>
        <w:tab/>
        <w:t>2.8</w:t>
      </w:r>
      <w:r>
        <w:rPr>
          <w:rFonts w:ascii="Calibri" w:hAnsi="Calibri"/>
          <w:noProof/>
          <w:sz w:val="22"/>
          <w:szCs w:val="22"/>
          <w:lang w:eastAsia="en-AU"/>
        </w:rPr>
        <w:tab/>
      </w:r>
      <w:r>
        <w:rPr>
          <w:noProof/>
        </w:rPr>
        <w:t>Notice of certain applications to be given to ASIC</w:t>
      </w:r>
      <w:r>
        <w:rPr>
          <w:noProof/>
        </w:rPr>
        <w:tab/>
      </w:r>
      <w:r>
        <w:rPr>
          <w:noProof/>
        </w:rPr>
        <w:fldChar w:fldCharType="begin"/>
      </w:r>
      <w:r>
        <w:rPr>
          <w:noProof/>
        </w:rPr>
        <w:instrText xml:space="preserve"> PAGEREF _Toc242672273 \h </w:instrText>
      </w:r>
      <w:r>
        <w:rPr>
          <w:noProof/>
        </w:rPr>
      </w:r>
      <w:r>
        <w:rPr>
          <w:noProof/>
        </w:rPr>
        <w:fldChar w:fldCharType="separate"/>
      </w:r>
      <w:r w:rsidR="008253DB">
        <w:rPr>
          <w:noProof/>
        </w:rPr>
        <w:t>16</w:t>
      </w:r>
      <w:r>
        <w:rPr>
          <w:noProof/>
        </w:rPr>
        <w:fldChar w:fldCharType="end"/>
      </w:r>
    </w:p>
    <w:p w:rsidR="004C5996" w:rsidRDefault="004C5996">
      <w:pPr>
        <w:pStyle w:val="TOC5"/>
        <w:rPr>
          <w:rFonts w:ascii="Calibri" w:hAnsi="Calibri"/>
          <w:noProof/>
          <w:sz w:val="22"/>
          <w:szCs w:val="22"/>
          <w:lang w:eastAsia="en-AU"/>
        </w:rPr>
      </w:pPr>
      <w:r>
        <w:rPr>
          <w:noProof/>
        </w:rPr>
        <w:tab/>
        <w:t>2.9</w:t>
      </w:r>
      <w:r>
        <w:rPr>
          <w:rFonts w:ascii="Calibri" w:hAnsi="Calibri"/>
          <w:noProof/>
          <w:sz w:val="22"/>
          <w:szCs w:val="22"/>
          <w:lang w:eastAsia="en-AU"/>
        </w:rPr>
        <w:tab/>
      </w:r>
      <w:r>
        <w:rPr>
          <w:noProof/>
        </w:rPr>
        <w:t>Notice of appearance (Corporations Act s 465C) — Form 4</w:t>
      </w:r>
      <w:r>
        <w:rPr>
          <w:noProof/>
        </w:rPr>
        <w:tab/>
      </w:r>
      <w:r>
        <w:rPr>
          <w:noProof/>
        </w:rPr>
        <w:fldChar w:fldCharType="begin"/>
      </w:r>
      <w:r>
        <w:rPr>
          <w:noProof/>
        </w:rPr>
        <w:instrText xml:space="preserve"> PAGEREF _Toc242672274 \h </w:instrText>
      </w:r>
      <w:r>
        <w:rPr>
          <w:noProof/>
        </w:rPr>
      </w:r>
      <w:r>
        <w:rPr>
          <w:noProof/>
        </w:rPr>
        <w:fldChar w:fldCharType="separate"/>
      </w:r>
      <w:r w:rsidR="008253DB">
        <w:rPr>
          <w:noProof/>
        </w:rPr>
        <w:t>17</w:t>
      </w:r>
      <w:r>
        <w:rPr>
          <w:noProof/>
        </w:rPr>
        <w:fldChar w:fldCharType="end"/>
      </w:r>
    </w:p>
    <w:p w:rsidR="004C5996" w:rsidRDefault="004C5996">
      <w:pPr>
        <w:pStyle w:val="TOC5"/>
        <w:rPr>
          <w:rFonts w:ascii="Calibri" w:hAnsi="Calibri"/>
          <w:noProof/>
          <w:sz w:val="22"/>
          <w:szCs w:val="22"/>
          <w:lang w:eastAsia="en-AU"/>
        </w:rPr>
      </w:pPr>
      <w:r>
        <w:rPr>
          <w:noProof/>
        </w:rPr>
        <w:tab/>
        <w:t>2.10</w:t>
      </w:r>
      <w:r>
        <w:rPr>
          <w:rFonts w:ascii="Calibri" w:hAnsi="Calibri"/>
          <w:noProof/>
          <w:sz w:val="22"/>
          <w:szCs w:val="22"/>
          <w:lang w:eastAsia="en-AU"/>
        </w:rPr>
        <w:tab/>
      </w:r>
      <w:r>
        <w:rPr>
          <w:noProof/>
        </w:rPr>
        <w:t>Intervention in proceeding by ASIC (Corporations Act s 1330) — Form 5</w:t>
      </w:r>
      <w:r>
        <w:rPr>
          <w:noProof/>
        </w:rPr>
        <w:tab/>
      </w:r>
      <w:r>
        <w:rPr>
          <w:noProof/>
        </w:rPr>
        <w:fldChar w:fldCharType="begin"/>
      </w:r>
      <w:r>
        <w:rPr>
          <w:noProof/>
        </w:rPr>
        <w:instrText xml:space="preserve"> PAGEREF _Toc242672275 \h </w:instrText>
      </w:r>
      <w:r>
        <w:rPr>
          <w:noProof/>
        </w:rPr>
      </w:r>
      <w:r>
        <w:rPr>
          <w:noProof/>
        </w:rPr>
        <w:fldChar w:fldCharType="separate"/>
      </w:r>
      <w:r w:rsidR="008253DB">
        <w:rPr>
          <w:noProof/>
        </w:rPr>
        <w:t>18</w:t>
      </w:r>
      <w:r>
        <w:rPr>
          <w:noProof/>
        </w:rPr>
        <w:fldChar w:fldCharType="end"/>
      </w:r>
    </w:p>
    <w:p w:rsidR="004C5996" w:rsidRDefault="004C5996">
      <w:pPr>
        <w:pStyle w:val="TOC5"/>
        <w:rPr>
          <w:rFonts w:ascii="Calibri" w:hAnsi="Calibri"/>
          <w:noProof/>
          <w:sz w:val="22"/>
          <w:szCs w:val="22"/>
          <w:lang w:eastAsia="en-AU"/>
        </w:rPr>
      </w:pPr>
      <w:r>
        <w:rPr>
          <w:noProof/>
        </w:rPr>
        <w:tab/>
        <w:t>2.11</w:t>
      </w:r>
      <w:r>
        <w:rPr>
          <w:rFonts w:ascii="Calibri" w:hAnsi="Calibri"/>
          <w:noProof/>
          <w:sz w:val="22"/>
          <w:szCs w:val="22"/>
          <w:lang w:eastAsia="en-AU"/>
        </w:rPr>
        <w:tab/>
      </w:r>
      <w:r>
        <w:rPr>
          <w:noProof/>
        </w:rPr>
        <w:t>Publication of notices</w:t>
      </w:r>
      <w:r>
        <w:rPr>
          <w:noProof/>
        </w:rPr>
        <w:tab/>
      </w:r>
      <w:r>
        <w:rPr>
          <w:noProof/>
        </w:rPr>
        <w:fldChar w:fldCharType="begin"/>
      </w:r>
      <w:r>
        <w:rPr>
          <w:noProof/>
        </w:rPr>
        <w:instrText xml:space="preserve"> PAGEREF _Toc242672276 \h </w:instrText>
      </w:r>
      <w:r>
        <w:rPr>
          <w:noProof/>
        </w:rPr>
      </w:r>
      <w:r>
        <w:rPr>
          <w:noProof/>
        </w:rPr>
        <w:fldChar w:fldCharType="separate"/>
      </w:r>
      <w:r w:rsidR="008253DB">
        <w:rPr>
          <w:noProof/>
        </w:rPr>
        <w:t>19</w:t>
      </w:r>
      <w:r>
        <w:rPr>
          <w:noProof/>
        </w:rPr>
        <w:fldChar w:fldCharType="end"/>
      </w:r>
    </w:p>
    <w:p w:rsidR="004C5996" w:rsidRDefault="004C5996">
      <w:pPr>
        <w:pStyle w:val="TOC5"/>
        <w:rPr>
          <w:rFonts w:ascii="Calibri" w:hAnsi="Calibri"/>
          <w:noProof/>
          <w:sz w:val="22"/>
          <w:szCs w:val="22"/>
          <w:lang w:eastAsia="en-AU"/>
        </w:rPr>
      </w:pPr>
      <w:r>
        <w:rPr>
          <w:noProof/>
        </w:rPr>
        <w:tab/>
        <w:t>2.12</w:t>
      </w:r>
      <w:r>
        <w:rPr>
          <w:rFonts w:ascii="Calibri" w:hAnsi="Calibri"/>
          <w:noProof/>
          <w:sz w:val="22"/>
          <w:szCs w:val="22"/>
          <w:lang w:eastAsia="en-AU"/>
        </w:rPr>
        <w:tab/>
      </w:r>
      <w:r>
        <w:rPr>
          <w:noProof/>
        </w:rPr>
        <w:t>Proof of publication</w:t>
      </w:r>
      <w:r>
        <w:rPr>
          <w:noProof/>
        </w:rPr>
        <w:tab/>
      </w:r>
      <w:r>
        <w:rPr>
          <w:noProof/>
        </w:rPr>
        <w:fldChar w:fldCharType="begin"/>
      </w:r>
      <w:r>
        <w:rPr>
          <w:noProof/>
        </w:rPr>
        <w:instrText xml:space="preserve"> PAGEREF _Toc242672277 \h </w:instrText>
      </w:r>
      <w:r>
        <w:rPr>
          <w:noProof/>
        </w:rPr>
      </w:r>
      <w:r>
        <w:rPr>
          <w:noProof/>
        </w:rPr>
        <w:fldChar w:fldCharType="separate"/>
      </w:r>
      <w:r w:rsidR="008253DB">
        <w:rPr>
          <w:noProof/>
        </w:rPr>
        <w:t>19</w:t>
      </w:r>
      <w:r>
        <w:rPr>
          <w:noProof/>
        </w:rPr>
        <w:fldChar w:fldCharType="end"/>
      </w:r>
    </w:p>
    <w:p w:rsidR="004C5996" w:rsidRDefault="004C5996">
      <w:pPr>
        <w:pStyle w:val="TOC5"/>
        <w:rPr>
          <w:rFonts w:ascii="Calibri" w:hAnsi="Calibri"/>
          <w:noProof/>
          <w:sz w:val="22"/>
          <w:szCs w:val="22"/>
          <w:lang w:eastAsia="en-AU"/>
        </w:rPr>
      </w:pPr>
      <w:r>
        <w:rPr>
          <w:noProof/>
        </w:rPr>
        <w:tab/>
        <w:t>2.13</w:t>
      </w:r>
      <w:r>
        <w:rPr>
          <w:rFonts w:ascii="Calibri" w:hAnsi="Calibri"/>
          <w:noProof/>
          <w:sz w:val="22"/>
          <w:szCs w:val="22"/>
          <w:lang w:eastAsia="en-AU"/>
        </w:rPr>
        <w:tab/>
      </w:r>
      <w:r>
        <w:rPr>
          <w:noProof/>
        </w:rPr>
        <w:t>Leave to creditor, contributory or officer to be heard</w:t>
      </w:r>
      <w:r>
        <w:rPr>
          <w:noProof/>
        </w:rPr>
        <w:tab/>
      </w:r>
      <w:r>
        <w:rPr>
          <w:noProof/>
        </w:rPr>
        <w:fldChar w:fldCharType="begin"/>
      </w:r>
      <w:r>
        <w:rPr>
          <w:noProof/>
        </w:rPr>
        <w:instrText xml:space="preserve"> PAGEREF _Toc242672278 \h </w:instrText>
      </w:r>
      <w:r>
        <w:rPr>
          <w:noProof/>
        </w:rPr>
      </w:r>
      <w:r>
        <w:rPr>
          <w:noProof/>
        </w:rPr>
        <w:fldChar w:fldCharType="separate"/>
      </w:r>
      <w:r w:rsidR="008253DB">
        <w:rPr>
          <w:noProof/>
        </w:rPr>
        <w:t>19</w:t>
      </w:r>
      <w:r>
        <w:rPr>
          <w:noProof/>
        </w:rPr>
        <w:fldChar w:fldCharType="end"/>
      </w:r>
    </w:p>
    <w:p w:rsidR="004C5996" w:rsidRDefault="004C5996">
      <w:pPr>
        <w:pStyle w:val="TOC5"/>
        <w:rPr>
          <w:rFonts w:ascii="Calibri" w:hAnsi="Calibri"/>
          <w:noProof/>
          <w:sz w:val="22"/>
          <w:szCs w:val="22"/>
          <w:lang w:eastAsia="en-AU"/>
        </w:rPr>
      </w:pPr>
      <w:r>
        <w:rPr>
          <w:noProof/>
        </w:rPr>
        <w:tab/>
        <w:t>2.14</w:t>
      </w:r>
      <w:r>
        <w:rPr>
          <w:rFonts w:ascii="Calibri" w:hAnsi="Calibri"/>
          <w:noProof/>
          <w:sz w:val="22"/>
          <w:szCs w:val="22"/>
          <w:lang w:eastAsia="en-AU"/>
        </w:rPr>
        <w:tab/>
      </w:r>
      <w:r>
        <w:rPr>
          <w:noProof/>
        </w:rPr>
        <w:t>Inquiry in relation to corporation’s debts etc</w:t>
      </w:r>
      <w:r>
        <w:rPr>
          <w:noProof/>
        </w:rPr>
        <w:tab/>
      </w:r>
      <w:r>
        <w:rPr>
          <w:noProof/>
        </w:rPr>
        <w:fldChar w:fldCharType="begin"/>
      </w:r>
      <w:r>
        <w:rPr>
          <w:noProof/>
        </w:rPr>
        <w:instrText xml:space="preserve"> PAGEREF _Toc242672279 \h </w:instrText>
      </w:r>
      <w:r>
        <w:rPr>
          <w:noProof/>
        </w:rPr>
      </w:r>
      <w:r>
        <w:rPr>
          <w:noProof/>
        </w:rPr>
        <w:fldChar w:fldCharType="separate"/>
      </w:r>
      <w:r w:rsidR="008253DB">
        <w:rPr>
          <w:noProof/>
        </w:rPr>
        <w:t>20</w:t>
      </w:r>
      <w:r>
        <w:rPr>
          <w:noProof/>
        </w:rPr>
        <w:fldChar w:fldCharType="end"/>
      </w:r>
    </w:p>
    <w:p w:rsidR="004C5996" w:rsidRDefault="004C5996">
      <w:pPr>
        <w:pStyle w:val="TOC5"/>
        <w:rPr>
          <w:rFonts w:ascii="Calibri" w:hAnsi="Calibri"/>
          <w:noProof/>
          <w:sz w:val="22"/>
          <w:szCs w:val="22"/>
          <w:lang w:eastAsia="en-AU"/>
        </w:rPr>
      </w:pPr>
      <w:r>
        <w:rPr>
          <w:noProof/>
        </w:rPr>
        <w:tab/>
        <w:t>2.15</w:t>
      </w:r>
      <w:r>
        <w:rPr>
          <w:rFonts w:ascii="Calibri" w:hAnsi="Calibri"/>
          <w:noProof/>
          <w:sz w:val="22"/>
          <w:szCs w:val="22"/>
          <w:lang w:eastAsia="en-AU"/>
        </w:rPr>
        <w:tab/>
      </w:r>
      <w:r>
        <w:rPr>
          <w:noProof/>
        </w:rPr>
        <w:t>Meetings ordered by the Court</w:t>
      </w:r>
      <w:r>
        <w:rPr>
          <w:noProof/>
        </w:rPr>
        <w:tab/>
      </w:r>
      <w:r>
        <w:rPr>
          <w:noProof/>
        </w:rPr>
        <w:fldChar w:fldCharType="begin"/>
      </w:r>
      <w:r>
        <w:rPr>
          <w:noProof/>
        </w:rPr>
        <w:instrText xml:space="preserve"> PAGEREF _Toc242672280 \h </w:instrText>
      </w:r>
      <w:r>
        <w:rPr>
          <w:noProof/>
        </w:rPr>
      </w:r>
      <w:r>
        <w:rPr>
          <w:noProof/>
        </w:rPr>
        <w:fldChar w:fldCharType="separate"/>
      </w:r>
      <w:r w:rsidR="008253DB">
        <w:rPr>
          <w:noProof/>
        </w:rPr>
        <w:t>20</w:t>
      </w:r>
      <w:r>
        <w:rPr>
          <w:noProof/>
        </w:rPr>
        <w:fldChar w:fldCharType="end"/>
      </w:r>
    </w:p>
    <w:p w:rsidR="004C5996" w:rsidRDefault="004C5996">
      <w:pPr>
        <w:pStyle w:val="TOC3"/>
        <w:rPr>
          <w:rFonts w:ascii="Calibri" w:hAnsi="Calibri"/>
          <w:b w:val="0"/>
          <w:noProof/>
          <w:sz w:val="22"/>
          <w:szCs w:val="22"/>
          <w:lang w:eastAsia="en-AU"/>
        </w:rPr>
      </w:pPr>
      <w:r>
        <w:rPr>
          <w:noProof/>
        </w:rPr>
        <w:lastRenderedPageBreak/>
        <w:t>Division 3</w:t>
      </w:r>
      <w:r>
        <w:rPr>
          <w:rFonts w:ascii="Calibri" w:hAnsi="Calibri"/>
          <w:b w:val="0"/>
          <w:noProof/>
          <w:sz w:val="22"/>
          <w:szCs w:val="22"/>
          <w:lang w:eastAsia="en-AU"/>
        </w:rPr>
        <w:tab/>
      </w:r>
      <w:r>
        <w:rPr>
          <w:noProof/>
        </w:rPr>
        <w:t>Compromises and arrangements in relation to Part 5.1 bodies</w:t>
      </w:r>
      <w:r>
        <w:rPr>
          <w:noProof/>
        </w:rPr>
        <w:tab/>
      </w:r>
    </w:p>
    <w:p w:rsidR="004C5996" w:rsidRDefault="004C5996">
      <w:pPr>
        <w:pStyle w:val="TOC5"/>
        <w:rPr>
          <w:rFonts w:ascii="Calibri" w:hAnsi="Calibri"/>
          <w:noProof/>
          <w:sz w:val="22"/>
          <w:szCs w:val="22"/>
          <w:lang w:eastAsia="en-AU"/>
        </w:rPr>
      </w:pPr>
      <w:r>
        <w:rPr>
          <w:noProof/>
        </w:rPr>
        <w:tab/>
        <w:t>3.1</w:t>
      </w:r>
      <w:r>
        <w:rPr>
          <w:rFonts w:ascii="Calibri" w:hAnsi="Calibri"/>
          <w:noProof/>
          <w:sz w:val="22"/>
          <w:szCs w:val="22"/>
          <w:lang w:eastAsia="en-AU"/>
        </w:rPr>
        <w:tab/>
      </w:r>
      <w:r>
        <w:rPr>
          <w:noProof/>
        </w:rPr>
        <w:t>Application of Division 3</w:t>
      </w:r>
      <w:r>
        <w:rPr>
          <w:noProof/>
        </w:rPr>
        <w:tab/>
      </w:r>
      <w:r>
        <w:rPr>
          <w:noProof/>
        </w:rPr>
        <w:fldChar w:fldCharType="begin"/>
      </w:r>
      <w:r>
        <w:rPr>
          <w:noProof/>
        </w:rPr>
        <w:instrText xml:space="preserve"> PAGEREF _Toc242672282 \h </w:instrText>
      </w:r>
      <w:r>
        <w:rPr>
          <w:noProof/>
        </w:rPr>
      </w:r>
      <w:r>
        <w:rPr>
          <w:noProof/>
        </w:rPr>
        <w:fldChar w:fldCharType="separate"/>
      </w:r>
      <w:r w:rsidR="008253DB">
        <w:rPr>
          <w:noProof/>
        </w:rPr>
        <w:t>21</w:t>
      </w:r>
      <w:r>
        <w:rPr>
          <w:noProof/>
        </w:rPr>
        <w:fldChar w:fldCharType="end"/>
      </w:r>
    </w:p>
    <w:p w:rsidR="004C5996" w:rsidRDefault="004C5996">
      <w:pPr>
        <w:pStyle w:val="TOC5"/>
        <w:rPr>
          <w:rFonts w:ascii="Calibri" w:hAnsi="Calibri"/>
          <w:noProof/>
          <w:sz w:val="22"/>
          <w:szCs w:val="22"/>
          <w:lang w:eastAsia="en-AU"/>
        </w:rPr>
      </w:pPr>
      <w:r>
        <w:rPr>
          <w:noProof/>
        </w:rPr>
        <w:tab/>
        <w:t>3.2</w:t>
      </w:r>
      <w:r>
        <w:rPr>
          <w:rFonts w:ascii="Calibri" w:hAnsi="Calibri"/>
          <w:noProof/>
          <w:sz w:val="22"/>
          <w:szCs w:val="22"/>
          <w:lang w:eastAsia="en-AU"/>
        </w:rPr>
        <w:tab/>
      </w:r>
      <w:r>
        <w:rPr>
          <w:noProof/>
        </w:rPr>
        <w:t>Nomination of chairperson for meeting</w:t>
      </w:r>
      <w:r>
        <w:rPr>
          <w:noProof/>
        </w:rPr>
        <w:tab/>
      </w:r>
      <w:r>
        <w:rPr>
          <w:noProof/>
        </w:rPr>
        <w:fldChar w:fldCharType="begin"/>
      </w:r>
      <w:r>
        <w:rPr>
          <w:noProof/>
        </w:rPr>
        <w:instrText xml:space="preserve"> PAGEREF _Toc242672283 \h </w:instrText>
      </w:r>
      <w:r>
        <w:rPr>
          <w:noProof/>
        </w:rPr>
      </w:r>
      <w:r>
        <w:rPr>
          <w:noProof/>
        </w:rPr>
        <w:fldChar w:fldCharType="separate"/>
      </w:r>
      <w:r w:rsidR="008253DB">
        <w:rPr>
          <w:noProof/>
        </w:rPr>
        <w:t>21</w:t>
      </w:r>
      <w:r>
        <w:rPr>
          <w:noProof/>
        </w:rPr>
        <w:fldChar w:fldCharType="end"/>
      </w:r>
    </w:p>
    <w:p w:rsidR="004C5996" w:rsidRDefault="004C5996">
      <w:pPr>
        <w:pStyle w:val="TOC5"/>
        <w:rPr>
          <w:rFonts w:ascii="Calibri" w:hAnsi="Calibri"/>
          <w:noProof/>
          <w:sz w:val="22"/>
          <w:szCs w:val="22"/>
          <w:lang w:eastAsia="en-AU"/>
        </w:rPr>
      </w:pPr>
      <w:r>
        <w:rPr>
          <w:noProof/>
        </w:rPr>
        <w:tab/>
        <w:t>3.3</w:t>
      </w:r>
      <w:r>
        <w:rPr>
          <w:rFonts w:ascii="Calibri" w:hAnsi="Calibri"/>
          <w:noProof/>
          <w:sz w:val="22"/>
          <w:szCs w:val="22"/>
          <w:lang w:eastAsia="en-AU"/>
        </w:rPr>
        <w:tab/>
      </w:r>
      <w:r>
        <w:rPr>
          <w:noProof/>
        </w:rPr>
        <w:t>Order for meetings to identify proposed scheme</w:t>
      </w:r>
      <w:r>
        <w:rPr>
          <w:noProof/>
        </w:rPr>
        <w:tab/>
      </w:r>
      <w:r>
        <w:rPr>
          <w:noProof/>
        </w:rPr>
        <w:fldChar w:fldCharType="begin"/>
      </w:r>
      <w:r>
        <w:rPr>
          <w:noProof/>
        </w:rPr>
        <w:instrText xml:space="preserve"> PAGEREF _Toc242672284 \h </w:instrText>
      </w:r>
      <w:r>
        <w:rPr>
          <w:noProof/>
        </w:rPr>
      </w:r>
      <w:r>
        <w:rPr>
          <w:noProof/>
        </w:rPr>
        <w:fldChar w:fldCharType="separate"/>
      </w:r>
      <w:r w:rsidR="008253DB">
        <w:rPr>
          <w:noProof/>
        </w:rPr>
        <w:t>22</w:t>
      </w:r>
      <w:r>
        <w:rPr>
          <w:noProof/>
        </w:rPr>
        <w:fldChar w:fldCharType="end"/>
      </w:r>
    </w:p>
    <w:p w:rsidR="004C5996" w:rsidRDefault="004C5996">
      <w:pPr>
        <w:pStyle w:val="TOC5"/>
        <w:rPr>
          <w:rFonts w:ascii="Calibri" w:hAnsi="Calibri"/>
          <w:noProof/>
          <w:sz w:val="22"/>
          <w:szCs w:val="22"/>
          <w:lang w:eastAsia="en-AU"/>
        </w:rPr>
      </w:pPr>
      <w:r>
        <w:rPr>
          <w:noProof/>
        </w:rPr>
        <w:tab/>
        <w:t>3.4</w:t>
      </w:r>
      <w:r>
        <w:rPr>
          <w:rFonts w:ascii="Calibri" w:hAnsi="Calibri"/>
          <w:noProof/>
          <w:sz w:val="22"/>
          <w:szCs w:val="22"/>
          <w:lang w:eastAsia="en-AU"/>
        </w:rPr>
        <w:tab/>
      </w:r>
      <w:r>
        <w:rPr>
          <w:noProof/>
        </w:rPr>
        <w:t>Notice of hearing (Corporations Act s 411 (4), s 413 (1)) — Form 6</w:t>
      </w:r>
      <w:r>
        <w:rPr>
          <w:noProof/>
        </w:rPr>
        <w:tab/>
      </w:r>
      <w:r>
        <w:rPr>
          <w:noProof/>
        </w:rPr>
        <w:fldChar w:fldCharType="begin"/>
      </w:r>
      <w:r>
        <w:rPr>
          <w:noProof/>
        </w:rPr>
        <w:instrText xml:space="preserve"> PAGEREF _Toc242672285 \h </w:instrText>
      </w:r>
      <w:r>
        <w:rPr>
          <w:noProof/>
        </w:rPr>
      </w:r>
      <w:r>
        <w:rPr>
          <w:noProof/>
        </w:rPr>
        <w:fldChar w:fldCharType="separate"/>
      </w:r>
      <w:r w:rsidR="008253DB">
        <w:rPr>
          <w:noProof/>
        </w:rPr>
        <w:t>22</w:t>
      </w:r>
      <w:r>
        <w:rPr>
          <w:noProof/>
        </w:rPr>
        <w:fldChar w:fldCharType="end"/>
      </w:r>
    </w:p>
    <w:p w:rsidR="004C5996" w:rsidRDefault="004C5996">
      <w:pPr>
        <w:pStyle w:val="TOC5"/>
        <w:rPr>
          <w:rFonts w:ascii="Calibri" w:hAnsi="Calibri"/>
          <w:noProof/>
          <w:sz w:val="22"/>
          <w:szCs w:val="22"/>
          <w:lang w:eastAsia="en-AU"/>
        </w:rPr>
      </w:pPr>
      <w:r>
        <w:rPr>
          <w:noProof/>
        </w:rPr>
        <w:tab/>
        <w:t>3.5</w:t>
      </w:r>
      <w:r>
        <w:rPr>
          <w:rFonts w:ascii="Calibri" w:hAnsi="Calibri"/>
          <w:noProof/>
          <w:sz w:val="22"/>
          <w:szCs w:val="22"/>
          <w:lang w:eastAsia="en-AU"/>
        </w:rPr>
        <w:tab/>
      </w:r>
      <w:r>
        <w:rPr>
          <w:noProof/>
        </w:rPr>
        <w:t>Copy of order approving compromise or arrangement to be lodged with ASIC</w:t>
      </w:r>
      <w:r>
        <w:rPr>
          <w:noProof/>
        </w:rPr>
        <w:tab/>
      </w:r>
      <w:r>
        <w:rPr>
          <w:noProof/>
        </w:rPr>
        <w:fldChar w:fldCharType="begin"/>
      </w:r>
      <w:r>
        <w:rPr>
          <w:noProof/>
        </w:rPr>
        <w:instrText xml:space="preserve"> PAGEREF _Toc242672286 \h </w:instrText>
      </w:r>
      <w:r>
        <w:rPr>
          <w:noProof/>
        </w:rPr>
      </w:r>
      <w:r>
        <w:rPr>
          <w:noProof/>
        </w:rPr>
        <w:fldChar w:fldCharType="separate"/>
      </w:r>
      <w:r w:rsidR="008253DB">
        <w:rPr>
          <w:noProof/>
        </w:rPr>
        <w:t>23</w:t>
      </w:r>
      <w:r>
        <w:rPr>
          <w:noProof/>
        </w:rPr>
        <w:fldChar w:fldCharType="end"/>
      </w:r>
    </w:p>
    <w:p w:rsidR="004C5996" w:rsidRDefault="004C5996">
      <w:pPr>
        <w:pStyle w:val="TOC3"/>
        <w:rPr>
          <w:rFonts w:ascii="Calibri" w:hAnsi="Calibri"/>
          <w:b w:val="0"/>
          <w:noProof/>
          <w:sz w:val="22"/>
          <w:szCs w:val="22"/>
          <w:lang w:eastAsia="en-AU"/>
        </w:rPr>
      </w:pPr>
      <w:r>
        <w:rPr>
          <w:noProof/>
        </w:rPr>
        <w:t>Division 4</w:t>
      </w:r>
      <w:r>
        <w:rPr>
          <w:rFonts w:ascii="Calibri" w:hAnsi="Calibri"/>
          <w:b w:val="0"/>
          <w:noProof/>
          <w:sz w:val="22"/>
          <w:szCs w:val="22"/>
          <w:lang w:eastAsia="en-AU"/>
        </w:rPr>
        <w:tab/>
      </w:r>
      <w:r>
        <w:rPr>
          <w:noProof/>
        </w:rPr>
        <w:t>Receivers and other controllers of corporation property (Corporations Act Part 5.2)</w:t>
      </w:r>
      <w:r>
        <w:rPr>
          <w:noProof/>
        </w:rPr>
        <w:tab/>
      </w:r>
    </w:p>
    <w:p w:rsidR="004C5996" w:rsidRDefault="004C5996">
      <w:pPr>
        <w:pStyle w:val="TOC5"/>
        <w:rPr>
          <w:rFonts w:ascii="Calibri" w:hAnsi="Calibri"/>
          <w:noProof/>
          <w:sz w:val="22"/>
          <w:szCs w:val="22"/>
          <w:lang w:eastAsia="en-AU"/>
        </w:rPr>
      </w:pPr>
      <w:r>
        <w:rPr>
          <w:noProof/>
        </w:rPr>
        <w:tab/>
        <w:t>4.1</w:t>
      </w:r>
      <w:r>
        <w:rPr>
          <w:rFonts w:ascii="Calibri" w:hAnsi="Calibri"/>
          <w:noProof/>
          <w:sz w:val="22"/>
          <w:szCs w:val="22"/>
          <w:lang w:eastAsia="en-AU"/>
        </w:rPr>
        <w:tab/>
      </w:r>
      <w:r>
        <w:rPr>
          <w:noProof/>
        </w:rPr>
        <w:t>Inquiry into the conduct of controller (Corporations Act s 423)</w:t>
      </w:r>
      <w:r>
        <w:rPr>
          <w:noProof/>
        </w:rPr>
        <w:tab/>
      </w:r>
      <w:r>
        <w:rPr>
          <w:noProof/>
        </w:rPr>
        <w:fldChar w:fldCharType="begin"/>
      </w:r>
      <w:r>
        <w:rPr>
          <w:noProof/>
        </w:rPr>
        <w:instrText xml:space="preserve"> PAGEREF _Toc242672288 \h </w:instrText>
      </w:r>
      <w:r>
        <w:rPr>
          <w:noProof/>
        </w:rPr>
      </w:r>
      <w:r>
        <w:rPr>
          <w:noProof/>
        </w:rPr>
        <w:fldChar w:fldCharType="separate"/>
      </w:r>
      <w:r w:rsidR="008253DB">
        <w:rPr>
          <w:noProof/>
        </w:rPr>
        <w:t>23</w:t>
      </w:r>
      <w:r>
        <w:rPr>
          <w:noProof/>
        </w:rPr>
        <w:fldChar w:fldCharType="end"/>
      </w:r>
    </w:p>
    <w:p w:rsidR="004C5996" w:rsidRDefault="004C5996">
      <w:pPr>
        <w:pStyle w:val="TOC3"/>
        <w:rPr>
          <w:rFonts w:ascii="Calibri" w:hAnsi="Calibri"/>
          <w:b w:val="0"/>
          <w:noProof/>
          <w:sz w:val="22"/>
          <w:szCs w:val="22"/>
          <w:lang w:eastAsia="en-AU"/>
        </w:rPr>
      </w:pPr>
      <w:r>
        <w:rPr>
          <w:noProof/>
        </w:rPr>
        <w:t>Division 5</w:t>
      </w:r>
      <w:r>
        <w:rPr>
          <w:rFonts w:ascii="Calibri" w:hAnsi="Calibri"/>
          <w:b w:val="0"/>
          <w:noProof/>
          <w:sz w:val="22"/>
          <w:szCs w:val="22"/>
          <w:lang w:eastAsia="en-AU"/>
        </w:rPr>
        <w:tab/>
      </w:r>
      <w:r>
        <w:rPr>
          <w:noProof/>
        </w:rPr>
        <w:t>Winding up proceedings (including oppression proceedings where winding up is sought)</w:t>
      </w:r>
      <w:r>
        <w:rPr>
          <w:noProof/>
        </w:rPr>
        <w:tab/>
      </w:r>
    </w:p>
    <w:p w:rsidR="004C5996" w:rsidRDefault="004C5996">
      <w:pPr>
        <w:pStyle w:val="TOC5"/>
        <w:rPr>
          <w:rFonts w:ascii="Calibri" w:hAnsi="Calibri"/>
          <w:noProof/>
          <w:sz w:val="22"/>
          <w:szCs w:val="22"/>
          <w:lang w:eastAsia="en-AU"/>
        </w:rPr>
      </w:pPr>
      <w:r>
        <w:rPr>
          <w:noProof/>
        </w:rPr>
        <w:tab/>
        <w:t>5.1</w:t>
      </w:r>
      <w:r>
        <w:rPr>
          <w:rFonts w:ascii="Calibri" w:hAnsi="Calibri"/>
          <w:noProof/>
          <w:sz w:val="22"/>
          <w:szCs w:val="22"/>
          <w:lang w:eastAsia="en-AU"/>
        </w:rPr>
        <w:tab/>
      </w:r>
      <w:r>
        <w:rPr>
          <w:noProof/>
        </w:rPr>
        <w:t>Application of Division 5</w:t>
      </w:r>
      <w:r>
        <w:rPr>
          <w:noProof/>
        </w:rPr>
        <w:tab/>
      </w:r>
      <w:r>
        <w:rPr>
          <w:noProof/>
        </w:rPr>
        <w:fldChar w:fldCharType="begin"/>
      </w:r>
      <w:r>
        <w:rPr>
          <w:noProof/>
        </w:rPr>
        <w:instrText xml:space="preserve"> PAGEREF _Toc242672290 \h </w:instrText>
      </w:r>
      <w:r>
        <w:rPr>
          <w:noProof/>
        </w:rPr>
      </w:r>
      <w:r>
        <w:rPr>
          <w:noProof/>
        </w:rPr>
        <w:fldChar w:fldCharType="separate"/>
      </w:r>
      <w:r w:rsidR="008253DB">
        <w:rPr>
          <w:noProof/>
        </w:rPr>
        <w:t>24</w:t>
      </w:r>
      <w:r>
        <w:rPr>
          <w:noProof/>
        </w:rPr>
        <w:fldChar w:fldCharType="end"/>
      </w:r>
    </w:p>
    <w:p w:rsidR="004C5996" w:rsidRDefault="004C5996">
      <w:pPr>
        <w:pStyle w:val="TOC5"/>
        <w:rPr>
          <w:rFonts w:ascii="Calibri" w:hAnsi="Calibri"/>
          <w:noProof/>
          <w:sz w:val="22"/>
          <w:szCs w:val="22"/>
          <w:lang w:eastAsia="en-AU"/>
        </w:rPr>
      </w:pPr>
      <w:r>
        <w:rPr>
          <w:noProof/>
        </w:rPr>
        <w:tab/>
        <w:t>5.2</w:t>
      </w:r>
      <w:r>
        <w:rPr>
          <w:rFonts w:ascii="Calibri" w:hAnsi="Calibri"/>
          <w:noProof/>
          <w:sz w:val="22"/>
          <w:szCs w:val="22"/>
          <w:lang w:eastAsia="en-AU"/>
        </w:rPr>
        <w:tab/>
      </w:r>
      <w:r>
        <w:rPr>
          <w:noProof/>
        </w:rPr>
        <w:t>Affidavit accompanying statutory demand (Corporations Act s 459E (3)) — Form 7</w:t>
      </w:r>
      <w:r>
        <w:rPr>
          <w:noProof/>
        </w:rPr>
        <w:tab/>
      </w:r>
      <w:r>
        <w:rPr>
          <w:noProof/>
        </w:rPr>
        <w:fldChar w:fldCharType="begin"/>
      </w:r>
      <w:r>
        <w:rPr>
          <w:noProof/>
        </w:rPr>
        <w:instrText xml:space="preserve"> PAGEREF _Toc242672291 \h </w:instrText>
      </w:r>
      <w:r>
        <w:rPr>
          <w:noProof/>
        </w:rPr>
      </w:r>
      <w:r>
        <w:rPr>
          <w:noProof/>
        </w:rPr>
        <w:fldChar w:fldCharType="separate"/>
      </w:r>
      <w:r w:rsidR="008253DB">
        <w:rPr>
          <w:noProof/>
        </w:rPr>
        <w:t>24</w:t>
      </w:r>
      <w:r>
        <w:rPr>
          <w:noProof/>
        </w:rPr>
        <w:fldChar w:fldCharType="end"/>
      </w:r>
    </w:p>
    <w:p w:rsidR="004C5996" w:rsidRDefault="004C5996">
      <w:pPr>
        <w:pStyle w:val="TOC5"/>
        <w:rPr>
          <w:rFonts w:ascii="Calibri" w:hAnsi="Calibri"/>
          <w:noProof/>
          <w:sz w:val="22"/>
          <w:szCs w:val="22"/>
          <w:lang w:eastAsia="en-AU"/>
        </w:rPr>
      </w:pPr>
      <w:r>
        <w:rPr>
          <w:noProof/>
        </w:rPr>
        <w:tab/>
        <w:t>5.3</w:t>
      </w:r>
      <w:r>
        <w:rPr>
          <w:rFonts w:ascii="Calibri" w:hAnsi="Calibri"/>
          <w:noProof/>
          <w:sz w:val="22"/>
          <w:szCs w:val="22"/>
          <w:lang w:eastAsia="en-AU"/>
        </w:rPr>
        <w:tab/>
      </w:r>
      <w:r>
        <w:rPr>
          <w:noProof/>
        </w:rPr>
        <w:t>Application for leave to apply for winding up in insolvency (Corporations Act s 459P (2))</w:t>
      </w:r>
      <w:r>
        <w:rPr>
          <w:noProof/>
        </w:rPr>
        <w:tab/>
      </w:r>
      <w:r>
        <w:rPr>
          <w:noProof/>
        </w:rPr>
        <w:fldChar w:fldCharType="begin"/>
      </w:r>
      <w:r>
        <w:rPr>
          <w:noProof/>
        </w:rPr>
        <w:instrText xml:space="preserve"> PAGEREF _Toc242672292 \h </w:instrText>
      </w:r>
      <w:r>
        <w:rPr>
          <w:noProof/>
        </w:rPr>
      </w:r>
      <w:r>
        <w:rPr>
          <w:noProof/>
        </w:rPr>
        <w:fldChar w:fldCharType="separate"/>
      </w:r>
      <w:r w:rsidR="008253DB">
        <w:rPr>
          <w:noProof/>
        </w:rPr>
        <w:t>24</w:t>
      </w:r>
      <w:r>
        <w:rPr>
          <w:noProof/>
        </w:rPr>
        <w:fldChar w:fldCharType="end"/>
      </w:r>
    </w:p>
    <w:p w:rsidR="004C5996" w:rsidRDefault="004C5996">
      <w:pPr>
        <w:pStyle w:val="TOC5"/>
        <w:rPr>
          <w:rFonts w:ascii="Calibri" w:hAnsi="Calibri"/>
          <w:noProof/>
          <w:sz w:val="22"/>
          <w:szCs w:val="22"/>
          <w:lang w:eastAsia="en-AU"/>
        </w:rPr>
      </w:pPr>
      <w:r>
        <w:rPr>
          <w:noProof/>
        </w:rPr>
        <w:tab/>
        <w:t>5.4</w:t>
      </w:r>
      <w:r>
        <w:rPr>
          <w:rFonts w:ascii="Calibri" w:hAnsi="Calibri"/>
          <w:noProof/>
          <w:sz w:val="22"/>
          <w:szCs w:val="22"/>
          <w:lang w:eastAsia="en-AU"/>
        </w:rPr>
        <w:tab/>
      </w:r>
      <w:r>
        <w:rPr>
          <w:noProof/>
        </w:rPr>
        <w:t>Affidavit in support of application for winding up (Corporations Act s 459P, s 462, s 464)</w:t>
      </w:r>
      <w:r>
        <w:rPr>
          <w:noProof/>
        </w:rPr>
        <w:tab/>
      </w:r>
      <w:r>
        <w:rPr>
          <w:noProof/>
        </w:rPr>
        <w:fldChar w:fldCharType="begin"/>
      </w:r>
      <w:r>
        <w:rPr>
          <w:noProof/>
        </w:rPr>
        <w:instrText xml:space="preserve"> PAGEREF _Toc242672293 \h </w:instrText>
      </w:r>
      <w:r>
        <w:rPr>
          <w:noProof/>
        </w:rPr>
      </w:r>
      <w:r>
        <w:rPr>
          <w:noProof/>
        </w:rPr>
        <w:fldChar w:fldCharType="separate"/>
      </w:r>
      <w:r w:rsidR="008253DB">
        <w:rPr>
          <w:noProof/>
        </w:rPr>
        <w:t>25</w:t>
      </w:r>
      <w:r>
        <w:rPr>
          <w:noProof/>
        </w:rPr>
        <w:fldChar w:fldCharType="end"/>
      </w:r>
    </w:p>
    <w:p w:rsidR="004C5996" w:rsidRDefault="004C5996">
      <w:pPr>
        <w:pStyle w:val="TOC5"/>
        <w:rPr>
          <w:rFonts w:ascii="Calibri" w:hAnsi="Calibri"/>
          <w:noProof/>
          <w:sz w:val="22"/>
          <w:szCs w:val="22"/>
          <w:lang w:eastAsia="en-AU"/>
        </w:rPr>
      </w:pPr>
      <w:r>
        <w:rPr>
          <w:noProof/>
        </w:rPr>
        <w:tab/>
        <w:t>5.5</w:t>
      </w:r>
      <w:r>
        <w:rPr>
          <w:rFonts w:ascii="Calibri" w:hAnsi="Calibri"/>
          <w:noProof/>
          <w:sz w:val="22"/>
          <w:szCs w:val="22"/>
          <w:lang w:eastAsia="en-AU"/>
        </w:rPr>
        <w:tab/>
      </w:r>
      <w:r>
        <w:rPr>
          <w:noProof/>
        </w:rPr>
        <w:t>Consent of liquidator (Corporations Act s 532 (9)) — Form 8</w:t>
      </w:r>
      <w:r>
        <w:rPr>
          <w:noProof/>
        </w:rPr>
        <w:tab/>
      </w:r>
      <w:r>
        <w:rPr>
          <w:noProof/>
        </w:rPr>
        <w:fldChar w:fldCharType="begin"/>
      </w:r>
      <w:r>
        <w:rPr>
          <w:noProof/>
        </w:rPr>
        <w:instrText xml:space="preserve"> PAGEREF _Toc242672294 \h </w:instrText>
      </w:r>
      <w:r>
        <w:rPr>
          <w:noProof/>
        </w:rPr>
      </w:r>
      <w:r>
        <w:rPr>
          <w:noProof/>
        </w:rPr>
        <w:fldChar w:fldCharType="separate"/>
      </w:r>
      <w:r w:rsidR="008253DB">
        <w:rPr>
          <w:noProof/>
        </w:rPr>
        <w:t>25</w:t>
      </w:r>
      <w:r>
        <w:rPr>
          <w:noProof/>
        </w:rPr>
        <w:fldChar w:fldCharType="end"/>
      </w:r>
    </w:p>
    <w:p w:rsidR="004C5996" w:rsidRDefault="004C5996">
      <w:pPr>
        <w:pStyle w:val="TOC5"/>
        <w:rPr>
          <w:rFonts w:ascii="Calibri" w:hAnsi="Calibri"/>
          <w:noProof/>
          <w:sz w:val="22"/>
          <w:szCs w:val="22"/>
          <w:lang w:eastAsia="en-AU"/>
        </w:rPr>
      </w:pPr>
      <w:r>
        <w:rPr>
          <w:noProof/>
        </w:rPr>
        <w:tab/>
        <w:t>5.6</w:t>
      </w:r>
      <w:r>
        <w:rPr>
          <w:rFonts w:ascii="Calibri" w:hAnsi="Calibri"/>
          <w:noProof/>
          <w:sz w:val="22"/>
          <w:szCs w:val="22"/>
          <w:lang w:eastAsia="en-AU"/>
        </w:rPr>
        <w:tab/>
      </w:r>
      <w:r>
        <w:rPr>
          <w:noProof/>
        </w:rPr>
        <w:t>Notice of application for winding up — Form 9</w:t>
      </w:r>
      <w:r>
        <w:rPr>
          <w:noProof/>
        </w:rPr>
        <w:tab/>
      </w:r>
      <w:r>
        <w:rPr>
          <w:noProof/>
        </w:rPr>
        <w:fldChar w:fldCharType="begin"/>
      </w:r>
      <w:r>
        <w:rPr>
          <w:noProof/>
        </w:rPr>
        <w:instrText xml:space="preserve"> PAGEREF _Toc242672295 \h </w:instrText>
      </w:r>
      <w:r>
        <w:rPr>
          <w:noProof/>
        </w:rPr>
      </w:r>
      <w:r>
        <w:rPr>
          <w:noProof/>
        </w:rPr>
        <w:fldChar w:fldCharType="separate"/>
      </w:r>
      <w:r w:rsidR="008253DB">
        <w:rPr>
          <w:noProof/>
        </w:rPr>
        <w:t>26</w:t>
      </w:r>
      <w:r>
        <w:rPr>
          <w:noProof/>
        </w:rPr>
        <w:fldChar w:fldCharType="end"/>
      </w:r>
    </w:p>
    <w:p w:rsidR="004C5996" w:rsidRDefault="004C5996">
      <w:pPr>
        <w:pStyle w:val="TOC5"/>
        <w:rPr>
          <w:rFonts w:ascii="Calibri" w:hAnsi="Calibri"/>
          <w:noProof/>
          <w:sz w:val="22"/>
          <w:szCs w:val="22"/>
          <w:lang w:eastAsia="en-AU"/>
        </w:rPr>
      </w:pPr>
      <w:r>
        <w:rPr>
          <w:noProof/>
        </w:rPr>
        <w:tab/>
        <w:t>5.7</w:t>
      </w:r>
      <w:r>
        <w:rPr>
          <w:rFonts w:ascii="Calibri" w:hAnsi="Calibri"/>
          <w:noProof/>
          <w:sz w:val="22"/>
          <w:szCs w:val="22"/>
          <w:lang w:eastAsia="en-AU"/>
        </w:rPr>
        <w:tab/>
      </w:r>
      <w:r>
        <w:rPr>
          <w:noProof/>
        </w:rPr>
        <w:t>Applicant to make copies of documents available</w:t>
      </w:r>
      <w:r>
        <w:rPr>
          <w:noProof/>
        </w:rPr>
        <w:tab/>
      </w:r>
      <w:r>
        <w:rPr>
          <w:noProof/>
        </w:rPr>
        <w:fldChar w:fldCharType="begin"/>
      </w:r>
      <w:r>
        <w:rPr>
          <w:noProof/>
        </w:rPr>
        <w:instrText xml:space="preserve"> PAGEREF _Toc242672296 \h </w:instrText>
      </w:r>
      <w:r>
        <w:rPr>
          <w:noProof/>
        </w:rPr>
      </w:r>
      <w:r>
        <w:rPr>
          <w:noProof/>
        </w:rPr>
        <w:fldChar w:fldCharType="separate"/>
      </w:r>
      <w:r w:rsidR="008253DB">
        <w:rPr>
          <w:noProof/>
        </w:rPr>
        <w:t>26</w:t>
      </w:r>
      <w:r>
        <w:rPr>
          <w:noProof/>
        </w:rPr>
        <w:fldChar w:fldCharType="end"/>
      </w:r>
    </w:p>
    <w:p w:rsidR="004C5996" w:rsidRDefault="004C5996">
      <w:pPr>
        <w:pStyle w:val="TOC5"/>
        <w:rPr>
          <w:rFonts w:ascii="Calibri" w:hAnsi="Calibri"/>
          <w:noProof/>
          <w:sz w:val="22"/>
          <w:szCs w:val="22"/>
          <w:lang w:eastAsia="en-AU"/>
        </w:rPr>
      </w:pPr>
      <w:r>
        <w:rPr>
          <w:noProof/>
        </w:rPr>
        <w:tab/>
        <w:t>5.8</w:t>
      </w:r>
      <w:r>
        <w:rPr>
          <w:rFonts w:ascii="Calibri" w:hAnsi="Calibri"/>
          <w:noProof/>
          <w:sz w:val="22"/>
          <w:szCs w:val="22"/>
          <w:lang w:eastAsia="en-AU"/>
        </w:rPr>
        <w:tab/>
      </w:r>
      <w:r>
        <w:rPr>
          <w:noProof/>
        </w:rPr>
        <w:t>Discontinuance of application for winding up</w:t>
      </w:r>
      <w:r>
        <w:rPr>
          <w:noProof/>
        </w:rPr>
        <w:tab/>
      </w:r>
      <w:r>
        <w:rPr>
          <w:noProof/>
        </w:rPr>
        <w:fldChar w:fldCharType="begin"/>
      </w:r>
      <w:r>
        <w:rPr>
          <w:noProof/>
        </w:rPr>
        <w:instrText xml:space="preserve"> PAGEREF _Toc242672297 \h </w:instrText>
      </w:r>
      <w:r>
        <w:rPr>
          <w:noProof/>
        </w:rPr>
      </w:r>
      <w:r>
        <w:rPr>
          <w:noProof/>
        </w:rPr>
        <w:fldChar w:fldCharType="separate"/>
      </w:r>
      <w:r w:rsidR="008253DB">
        <w:rPr>
          <w:noProof/>
        </w:rPr>
        <w:t>26</w:t>
      </w:r>
      <w:r>
        <w:rPr>
          <w:noProof/>
        </w:rPr>
        <w:fldChar w:fldCharType="end"/>
      </w:r>
    </w:p>
    <w:p w:rsidR="004C5996" w:rsidRDefault="004C5996">
      <w:pPr>
        <w:pStyle w:val="TOC5"/>
        <w:rPr>
          <w:rFonts w:ascii="Calibri" w:hAnsi="Calibri"/>
          <w:noProof/>
          <w:sz w:val="22"/>
          <w:szCs w:val="22"/>
          <w:lang w:eastAsia="en-AU"/>
        </w:rPr>
      </w:pPr>
      <w:r>
        <w:rPr>
          <w:noProof/>
        </w:rPr>
        <w:tab/>
        <w:t>5.9</w:t>
      </w:r>
      <w:r>
        <w:rPr>
          <w:rFonts w:ascii="Calibri" w:hAnsi="Calibri"/>
          <w:noProof/>
          <w:sz w:val="22"/>
          <w:szCs w:val="22"/>
          <w:lang w:eastAsia="en-AU"/>
        </w:rPr>
        <w:tab/>
      </w:r>
      <w:r>
        <w:rPr>
          <w:noProof/>
        </w:rPr>
        <w:t>Appearance before Registrar</w:t>
      </w:r>
      <w:r>
        <w:rPr>
          <w:noProof/>
        </w:rPr>
        <w:tab/>
      </w:r>
      <w:r>
        <w:rPr>
          <w:noProof/>
        </w:rPr>
        <w:fldChar w:fldCharType="begin"/>
      </w:r>
      <w:r>
        <w:rPr>
          <w:noProof/>
        </w:rPr>
        <w:instrText xml:space="preserve"> PAGEREF _Toc242672298 \h </w:instrText>
      </w:r>
      <w:r>
        <w:rPr>
          <w:noProof/>
        </w:rPr>
      </w:r>
      <w:r>
        <w:rPr>
          <w:noProof/>
        </w:rPr>
        <w:fldChar w:fldCharType="separate"/>
      </w:r>
      <w:r w:rsidR="008253DB">
        <w:rPr>
          <w:noProof/>
        </w:rPr>
        <w:t>27</w:t>
      </w:r>
      <w:r>
        <w:rPr>
          <w:noProof/>
        </w:rPr>
        <w:fldChar w:fldCharType="end"/>
      </w:r>
    </w:p>
    <w:p w:rsidR="004C5996" w:rsidRDefault="004C5996">
      <w:pPr>
        <w:pStyle w:val="TOC5"/>
        <w:rPr>
          <w:rFonts w:ascii="Calibri" w:hAnsi="Calibri"/>
          <w:noProof/>
          <w:sz w:val="22"/>
          <w:szCs w:val="22"/>
          <w:lang w:eastAsia="en-AU"/>
        </w:rPr>
      </w:pPr>
      <w:r>
        <w:rPr>
          <w:noProof/>
        </w:rPr>
        <w:tab/>
        <w:t>5.10</w:t>
      </w:r>
      <w:r>
        <w:rPr>
          <w:rFonts w:ascii="Calibri" w:hAnsi="Calibri"/>
          <w:noProof/>
          <w:sz w:val="22"/>
          <w:szCs w:val="22"/>
          <w:lang w:eastAsia="en-AU"/>
        </w:rPr>
        <w:tab/>
      </w:r>
      <w:r>
        <w:rPr>
          <w:noProof/>
        </w:rPr>
        <w:t>Order substituting plaintiff in application for winding up (Corporations Act s 465B) — Form 10</w:t>
      </w:r>
      <w:r>
        <w:rPr>
          <w:noProof/>
        </w:rPr>
        <w:tab/>
      </w:r>
      <w:r>
        <w:rPr>
          <w:noProof/>
        </w:rPr>
        <w:fldChar w:fldCharType="begin"/>
      </w:r>
      <w:r>
        <w:rPr>
          <w:noProof/>
        </w:rPr>
        <w:instrText xml:space="preserve"> PAGEREF _Toc242672299 \h </w:instrText>
      </w:r>
      <w:r>
        <w:rPr>
          <w:noProof/>
        </w:rPr>
      </w:r>
      <w:r>
        <w:rPr>
          <w:noProof/>
        </w:rPr>
        <w:fldChar w:fldCharType="separate"/>
      </w:r>
      <w:r w:rsidR="008253DB">
        <w:rPr>
          <w:noProof/>
        </w:rPr>
        <w:t>27</w:t>
      </w:r>
      <w:r>
        <w:rPr>
          <w:noProof/>
        </w:rPr>
        <w:fldChar w:fldCharType="end"/>
      </w:r>
    </w:p>
    <w:p w:rsidR="004C5996" w:rsidRDefault="004C5996">
      <w:pPr>
        <w:pStyle w:val="TOC5"/>
        <w:rPr>
          <w:rFonts w:ascii="Calibri" w:hAnsi="Calibri"/>
          <w:noProof/>
          <w:sz w:val="22"/>
          <w:szCs w:val="22"/>
          <w:lang w:eastAsia="en-AU"/>
        </w:rPr>
      </w:pPr>
      <w:r>
        <w:rPr>
          <w:noProof/>
        </w:rPr>
        <w:tab/>
        <w:t>5.11</w:t>
      </w:r>
      <w:r>
        <w:rPr>
          <w:rFonts w:ascii="Calibri" w:hAnsi="Calibri"/>
          <w:noProof/>
          <w:sz w:val="22"/>
          <w:szCs w:val="22"/>
          <w:lang w:eastAsia="en-AU"/>
        </w:rPr>
        <w:tab/>
      </w:r>
      <w:r>
        <w:rPr>
          <w:noProof/>
        </w:rPr>
        <w:t>Notice of winding up order and appointment of liquidator — Form 11</w:t>
      </w:r>
      <w:r>
        <w:rPr>
          <w:noProof/>
        </w:rPr>
        <w:tab/>
      </w:r>
      <w:r>
        <w:rPr>
          <w:noProof/>
        </w:rPr>
        <w:fldChar w:fldCharType="begin"/>
      </w:r>
      <w:r>
        <w:rPr>
          <w:noProof/>
        </w:rPr>
        <w:instrText xml:space="preserve"> PAGEREF _Toc242672300 \h </w:instrText>
      </w:r>
      <w:r>
        <w:rPr>
          <w:noProof/>
        </w:rPr>
      </w:r>
      <w:r>
        <w:rPr>
          <w:noProof/>
        </w:rPr>
        <w:fldChar w:fldCharType="separate"/>
      </w:r>
      <w:r w:rsidR="008253DB">
        <w:rPr>
          <w:noProof/>
        </w:rPr>
        <w:t>27</w:t>
      </w:r>
      <w:r>
        <w:rPr>
          <w:noProof/>
        </w:rPr>
        <w:fldChar w:fldCharType="end"/>
      </w:r>
    </w:p>
    <w:p w:rsidR="004C5996" w:rsidRDefault="004C5996">
      <w:pPr>
        <w:pStyle w:val="TOC3"/>
        <w:rPr>
          <w:rFonts w:ascii="Calibri" w:hAnsi="Calibri"/>
          <w:b w:val="0"/>
          <w:noProof/>
          <w:sz w:val="22"/>
          <w:szCs w:val="22"/>
          <w:lang w:eastAsia="en-AU"/>
        </w:rPr>
      </w:pPr>
      <w:r>
        <w:rPr>
          <w:noProof/>
        </w:rPr>
        <w:t>Division 6</w:t>
      </w:r>
      <w:r>
        <w:rPr>
          <w:rFonts w:ascii="Calibri" w:hAnsi="Calibri"/>
          <w:b w:val="0"/>
          <w:noProof/>
          <w:sz w:val="22"/>
          <w:szCs w:val="22"/>
          <w:lang w:eastAsia="en-AU"/>
        </w:rPr>
        <w:tab/>
      </w:r>
      <w:r>
        <w:rPr>
          <w:noProof/>
        </w:rPr>
        <w:t>Provisional liquidators (Corporations Act Part 5.4B)</w:t>
      </w:r>
      <w:r>
        <w:rPr>
          <w:noProof/>
        </w:rPr>
        <w:tab/>
      </w:r>
    </w:p>
    <w:p w:rsidR="004C5996" w:rsidRDefault="004C5996">
      <w:pPr>
        <w:pStyle w:val="TOC5"/>
        <w:rPr>
          <w:rFonts w:ascii="Calibri" w:hAnsi="Calibri"/>
          <w:noProof/>
          <w:sz w:val="22"/>
          <w:szCs w:val="22"/>
          <w:lang w:eastAsia="en-AU"/>
        </w:rPr>
      </w:pPr>
      <w:r>
        <w:rPr>
          <w:noProof/>
        </w:rPr>
        <w:tab/>
        <w:t>6.1</w:t>
      </w:r>
      <w:r>
        <w:rPr>
          <w:rFonts w:ascii="Calibri" w:hAnsi="Calibri"/>
          <w:noProof/>
          <w:sz w:val="22"/>
          <w:szCs w:val="22"/>
          <w:lang w:eastAsia="en-AU"/>
        </w:rPr>
        <w:tab/>
      </w:r>
      <w:r>
        <w:rPr>
          <w:noProof/>
        </w:rPr>
        <w:t>Appointment of provisional liquidator (Corporations Act s 472) — Form 8</w:t>
      </w:r>
      <w:r>
        <w:rPr>
          <w:noProof/>
        </w:rPr>
        <w:tab/>
      </w:r>
      <w:r>
        <w:rPr>
          <w:noProof/>
        </w:rPr>
        <w:fldChar w:fldCharType="begin"/>
      </w:r>
      <w:r>
        <w:rPr>
          <w:noProof/>
        </w:rPr>
        <w:instrText xml:space="preserve"> PAGEREF _Toc242672302 \h </w:instrText>
      </w:r>
      <w:r>
        <w:rPr>
          <w:noProof/>
        </w:rPr>
      </w:r>
      <w:r>
        <w:rPr>
          <w:noProof/>
        </w:rPr>
        <w:fldChar w:fldCharType="separate"/>
      </w:r>
      <w:r w:rsidR="008253DB">
        <w:rPr>
          <w:noProof/>
        </w:rPr>
        <w:t>28</w:t>
      </w:r>
      <w:r>
        <w:rPr>
          <w:noProof/>
        </w:rPr>
        <w:fldChar w:fldCharType="end"/>
      </w:r>
    </w:p>
    <w:p w:rsidR="004C5996" w:rsidRDefault="004C5996">
      <w:pPr>
        <w:pStyle w:val="TOC5"/>
        <w:rPr>
          <w:rFonts w:ascii="Calibri" w:hAnsi="Calibri"/>
          <w:noProof/>
          <w:sz w:val="22"/>
          <w:szCs w:val="22"/>
          <w:lang w:eastAsia="en-AU"/>
        </w:rPr>
      </w:pPr>
      <w:r>
        <w:rPr>
          <w:noProof/>
        </w:rPr>
        <w:tab/>
        <w:t>6.2</w:t>
      </w:r>
      <w:r>
        <w:rPr>
          <w:rFonts w:ascii="Calibri" w:hAnsi="Calibri"/>
          <w:noProof/>
          <w:sz w:val="22"/>
          <w:szCs w:val="22"/>
          <w:lang w:eastAsia="en-AU"/>
        </w:rPr>
        <w:tab/>
      </w:r>
      <w:r>
        <w:rPr>
          <w:noProof/>
        </w:rPr>
        <w:t>Notice of appointment of provisional liquidator — Form 12</w:t>
      </w:r>
      <w:r>
        <w:rPr>
          <w:noProof/>
        </w:rPr>
        <w:tab/>
      </w:r>
      <w:r>
        <w:rPr>
          <w:noProof/>
        </w:rPr>
        <w:fldChar w:fldCharType="begin"/>
      </w:r>
      <w:r>
        <w:rPr>
          <w:noProof/>
        </w:rPr>
        <w:instrText xml:space="preserve"> PAGEREF _Toc242672303 \h </w:instrText>
      </w:r>
      <w:r>
        <w:rPr>
          <w:noProof/>
        </w:rPr>
      </w:r>
      <w:r>
        <w:rPr>
          <w:noProof/>
        </w:rPr>
        <w:fldChar w:fldCharType="separate"/>
      </w:r>
      <w:r w:rsidR="008253DB">
        <w:rPr>
          <w:noProof/>
        </w:rPr>
        <w:t>28</w:t>
      </w:r>
      <w:r>
        <w:rPr>
          <w:noProof/>
        </w:rPr>
        <w:fldChar w:fldCharType="end"/>
      </w:r>
    </w:p>
    <w:p w:rsidR="004C5996" w:rsidRDefault="004C5996">
      <w:pPr>
        <w:pStyle w:val="TOC3"/>
        <w:rPr>
          <w:rFonts w:ascii="Calibri" w:hAnsi="Calibri"/>
          <w:b w:val="0"/>
          <w:noProof/>
          <w:sz w:val="22"/>
          <w:szCs w:val="22"/>
          <w:lang w:eastAsia="en-AU"/>
        </w:rPr>
      </w:pPr>
      <w:r>
        <w:rPr>
          <w:noProof/>
        </w:rPr>
        <w:lastRenderedPageBreak/>
        <w:t>Division 7</w:t>
      </w:r>
      <w:r>
        <w:rPr>
          <w:rFonts w:ascii="Calibri" w:hAnsi="Calibri"/>
          <w:b w:val="0"/>
          <w:noProof/>
          <w:sz w:val="22"/>
          <w:szCs w:val="22"/>
          <w:lang w:eastAsia="en-AU"/>
        </w:rPr>
        <w:tab/>
      </w:r>
      <w:r>
        <w:rPr>
          <w:noProof/>
        </w:rPr>
        <w:t>Liquidators</w:t>
      </w:r>
      <w:r>
        <w:rPr>
          <w:noProof/>
        </w:rPr>
        <w:tab/>
      </w:r>
    </w:p>
    <w:p w:rsidR="004C5996" w:rsidRDefault="004C5996">
      <w:pPr>
        <w:pStyle w:val="TOC5"/>
        <w:rPr>
          <w:rFonts w:ascii="Calibri" w:hAnsi="Calibri"/>
          <w:noProof/>
          <w:sz w:val="22"/>
          <w:szCs w:val="22"/>
          <w:lang w:eastAsia="en-AU"/>
        </w:rPr>
      </w:pPr>
      <w:r>
        <w:rPr>
          <w:noProof/>
        </w:rPr>
        <w:tab/>
        <w:t>7.1</w:t>
      </w:r>
      <w:r>
        <w:rPr>
          <w:rFonts w:ascii="Calibri" w:hAnsi="Calibri"/>
          <w:noProof/>
          <w:sz w:val="22"/>
          <w:szCs w:val="22"/>
          <w:lang w:eastAsia="en-AU"/>
        </w:rPr>
        <w:tab/>
      </w:r>
      <w:r>
        <w:rPr>
          <w:noProof/>
        </w:rPr>
        <w:t>Resignation of liquidator (Corporations Act s 473 (1))</w:t>
      </w:r>
      <w:r>
        <w:rPr>
          <w:noProof/>
        </w:rPr>
        <w:tab/>
      </w:r>
      <w:r>
        <w:rPr>
          <w:noProof/>
        </w:rPr>
        <w:fldChar w:fldCharType="begin"/>
      </w:r>
      <w:r>
        <w:rPr>
          <w:noProof/>
        </w:rPr>
        <w:instrText xml:space="preserve"> PAGEREF _Toc242672305 \h </w:instrText>
      </w:r>
      <w:r>
        <w:rPr>
          <w:noProof/>
        </w:rPr>
      </w:r>
      <w:r>
        <w:rPr>
          <w:noProof/>
        </w:rPr>
        <w:fldChar w:fldCharType="separate"/>
      </w:r>
      <w:r w:rsidR="008253DB">
        <w:rPr>
          <w:noProof/>
        </w:rPr>
        <w:t>29</w:t>
      </w:r>
      <w:r>
        <w:rPr>
          <w:noProof/>
        </w:rPr>
        <w:fldChar w:fldCharType="end"/>
      </w:r>
    </w:p>
    <w:p w:rsidR="004C5996" w:rsidRDefault="004C5996">
      <w:pPr>
        <w:pStyle w:val="TOC5"/>
        <w:rPr>
          <w:rFonts w:ascii="Calibri" w:hAnsi="Calibri"/>
          <w:noProof/>
          <w:sz w:val="22"/>
          <w:szCs w:val="22"/>
          <w:lang w:eastAsia="en-AU"/>
        </w:rPr>
      </w:pPr>
      <w:r>
        <w:rPr>
          <w:noProof/>
        </w:rPr>
        <w:tab/>
        <w:t>7.2</w:t>
      </w:r>
      <w:r>
        <w:rPr>
          <w:rFonts w:ascii="Calibri" w:hAnsi="Calibri"/>
          <w:noProof/>
          <w:sz w:val="22"/>
          <w:szCs w:val="22"/>
          <w:lang w:eastAsia="en-AU"/>
        </w:rPr>
        <w:tab/>
      </w:r>
      <w:r>
        <w:rPr>
          <w:noProof/>
        </w:rPr>
        <w:t>Filling vacancy in office of liquidator (Corporations Act s 473 (7), s 502)</w:t>
      </w:r>
      <w:r>
        <w:rPr>
          <w:noProof/>
        </w:rPr>
        <w:tab/>
      </w:r>
      <w:r>
        <w:rPr>
          <w:noProof/>
        </w:rPr>
        <w:fldChar w:fldCharType="begin"/>
      </w:r>
      <w:r>
        <w:rPr>
          <w:noProof/>
        </w:rPr>
        <w:instrText xml:space="preserve"> PAGEREF _Toc242672306 \h </w:instrText>
      </w:r>
      <w:r>
        <w:rPr>
          <w:noProof/>
        </w:rPr>
      </w:r>
      <w:r>
        <w:rPr>
          <w:noProof/>
        </w:rPr>
        <w:fldChar w:fldCharType="separate"/>
      </w:r>
      <w:r w:rsidR="008253DB">
        <w:rPr>
          <w:noProof/>
        </w:rPr>
        <w:t>29</w:t>
      </w:r>
      <w:r>
        <w:rPr>
          <w:noProof/>
        </w:rPr>
        <w:fldChar w:fldCharType="end"/>
      </w:r>
    </w:p>
    <w:p w:rsidR="004C5996" w:rsidRDefault="004C5996">
      <w:pPr>
        <w:pStyle w:val="TOC5"/>
        <w:rPr>
          <w:rFonts w:ascii="Calibri" w:hAnsi="Calibri"/>
          <w:noProof/>
          <w:sz w:val="22"/>
          <w:szCs w:val="22"/>
          <w:lang w:eastAsia="en-AU"/>
        </w:rPr>
      </w:pPr>
      <w:r>
        <w:rPr>
          <w:noProof/>
        </w:rPr>
        <w:tab/>
        <w:t>7.3</w:t>
      </w:r>
      <w:r>
        <w:rPr>
          <w:rFonts w:ascii="Calibri" w:hAnsi="Calibri"/>
          <w:noProof/>
          <w:sz w:val="22"/>
          <w:szCs w:val="22"/>
          <w:lang w:eastAsia="en-AU"/>
        </w:rPr>
        <w:tab/>
      </w:r>
      <w:r>
        <w:rPr>
          <w:noProof/>
        </w:rPr>
        <w:t>Report to liquidator as to company’s affairs (Corporations Act s 475)</w:t>
      </w:r>
      <w:r>
        <w:rPr>
          <w:noProof/>
        </w:rPr>
        <w:tab/>
      </w:r>
      <w:r>
        <w:rPr>
          <w:noProof/>
        </w:rPr>
        <w:fldChar w:fldCharType="begin"/>
      </w:r>
      <w:r>
        <w:rPr>
          <w:noProof/>
        </w:rPr>
        <w:instrText xml:space="preserve"> PAGEREF _Toc242672307 \h </w:instrText>
      </w:r>
      <w:r>
        <w:rPr>
          <w:noProof/>
        </w:rPr>
      </w:r>
      <w:r>
        <w:rPr>
          <w:noProof/>
        </w:rPr>
        <w:fldChar w:fldCharType="separate"/>
      </w:r>
      <w:r w:rsidR="008253DB">
        <w:rPr>
          <w:noProof/>
        </w:rPr>
        <w:t>30</w:t>
      </w:r>
      <w:r>
        <w:rPr>
          <w:noProof/>
        </w:rPr>
        <w:fldChar w:fldCharType="end"/>
      </w:r>
    </w:p>
    <w:p w:rsidR="004C5996" w:rsidRDefault="004C5996">
      <w:pPr>
        <w:pStyle w:val="TOC5"/>
        <w:rPr>
          <w:rFonts w:ascii="Calibri" w:hAnsi="Calibri"/>
          <w:noProof/>
          <w:sz w:val="22"/>
          <w:szCs w:val="22"/>
          <w:lang w:eastAsia="en-AU"/>
        </w:rPr>
      </w:pPr>
      <w:r>
        <w:rPr>
          <w:noProof/>
        </w:rPr>
        <w:tab/>
        <w:t>7.4</w:t>
      </w:r>
      <w:r>
        <w:rPr>
          <w:rFonts w:ascii="Calibri" w:hAnsi="Calibri"/>
          <w:noProof/>
          <w:sz w:val="22"/>
          <w:szCs w:val="22"/>
          <w:lang w:eastAsia="en-AU"/>
        </w:rPr>
        <w:tab/>
      </w:r>
      <w:r>
        <w:rPr>
          <w:noProof/>
        </w:rPr>
        <w:t>Liquidator to file certificate and copy of settled list of contributories (Corporations Act s 478)</w:t>
      </w:r>
      <w:r>
        <w:rPr>
          <w:noProof/>
        </w:rPr>
        <w:tab/>
      </w:r>
      <w:r>
        <w:rPr>
          <w:noProof/>
        </w:rPr>
        <w:fldChar w:fldCharType="begin"/>
      </w:r>
      <w:r>
        <w:rPr>
          <w:noProof/>
        </w:rPr>
        <w:instrText xml:space="preserve"> PAGEREF _Toc242672308 \h </w:instrText>
      </w:r>
      <w:r>
        <w:rPr>
          <w:noProof/>
        </w:rPr>
      </w:r>
      <w:r>
        <w:rPr>
          <w:noProof/>
        </w:rPr>
        <w:fldChar w:fldCharType="separate"/>
      </w:r>
      <w:r w:rsidR="008253DB">
        <w:rPr>
          <w:noProof/>
        </w:rPr>
        <w:t>30</w:t>
      </w:r>
      <w:r>
        <w:rPr>
          <w:noProof/>
        </w:rPr>
        <w:fldChar w:fldCharType="end"/>
      </w:r>
    </w:p>
    <w:p w:rsidR="004C5996" w:rsidRDefault="004C5996">
      <w:pPr>
        <w:pStyle w:val="TOC5"/>
        <w:rPr>
          <w:rFonts w:ascii="Calibri" w:hAnsi="Calibri"/>
          <w:noProof/>
          <w:sz w:val="22"/>
          <w:szCs w:val="22"/>
          <w:lang w:eastAsia="en-AU"/>
        </w:rPr>
      </w:pPr>
      <w:r>
        <w:rPr>
          <w:noProof/>
        </w:rPr>
        <w:tab/>
        <w:t>7.5</w:t>
      </w:r>
      <w:r>
        <w:rPr>
          <w:rFonts w:ascii="Calibri" w:hAnsi="Calibri"/>
          <w:noProof/>
          <w:sz w:val="22"/>
          <w:szCs w:val="22"/>
          <w:lang w:eastAsia="en-AU"/>
        </w:rPr>
        <w:tab/>
      </w:r>
      <w:r>
        <w:rPr>
          <w:noProof/>
        </w:rPr>
        <w:t>Release of liquidator and deregistration of company (Corporations Act s 480 (c) and (d))</w:t>
      </w:r>
      <w:r>
        <w:rPr>
          <w:noProof/>
        </w:rPr>
        <w:tab/>
      </w:r>
      <w:r>
        <w:rPr>
          <w:noProof/>
        </w:rPr>
        <w:fldChar w:fldCharType="begin"/>
      </w:r>
      <w:r>
        <w:rPr>
          <w:noProof/>
        </w:rPr>
        <w:instrText xml:space="preserve"> PAGEREF _Toc242672309 \h </w:instrText>
      </w:r>
      <w:r>
        <w:rPr>
          <w:noProof/>
        </w:rPr>
      </w:r>
      <w:r>
        <w:rPr>
          <w:noProof/>
        </w:rPr>
        <w:fldChar w:fldCharType="separate"/>
      </w:r>
      <w:r w:rsidR="008253DB">
        <w:rPr>
          <w:noProof/>
        </w:rPr>
        <w:t>30</w:t>
      </w:r>
      <w:r>
        <w:rPr>
          <w:noProof/>
        </w:rPr>
        <w:fldChar w:fldCharType="end"/>
      </w:r>
    </w:p>
    <w:p w:rsidR="004C5996" w:rsidRDefault="004C5996">
      <w:pPr>
        <w:pStyle w:val="TOC5"/>
        <w:rPr>
          <w:rFonts w:ascii="Calibri" w:hAnsi="Calibri"/>
          <w:noProof/>
          <w:sz w:val="22"/>
          <w:szCs w:val="22"/>
          <w:lang w:eastAsia="en-AU"/>
        </w:rPr>
      </w:pPr>
      <w:r>
        <w:rPr>
          <w:noProof/>
        </w:rPr>
        <w:tab/>
        <w:t>7.6</w:t>
      </w:r>
      <w:r>
        <w:rPr>
          <w:rFonts w:ascii="Calibri" w:hAnsi="Calibri"/>
          <w:noProof/>
          <w:sz w:val="22"/>
          <w:szCs w:val="22"/>
          <w:lang w:eastAsia="en-AU"/>
        </w:rPr>
        <w:tab/>
      </w:r>
      <w:r>
        <w:rPr>
          <w:noProof/>
        </w:rPr>
        <w:t>Objection to release of liquidator — Form 13</w:t>
      </w:r>
      <w:r>
        <w:rPr>
          <w:noProof/>
        </w:rPr>
        <w:tab/>
      </w:r>
      <w:r>
        <w:rPr>
          <w:noProof/>
        </w:rPr>
        <w:fldChar w:fldCharType="begin"/>
      </w:r>
      <w:r>
        <w:rPr>
          <w:noProof/>
        </w:rPr>
        <w:instrText xml:space="preserve"> PAGEREF _Toc242672310 \h </w:instrText>
      </w:r>
      <w:r>
        <w:rPr>
          <w:noProof/>
        </w:rPr>
      </w:r>
      <w:r>
        <w:rPr>
          <w:noProof/>
        </w:rPr>
        <w:fldChar w:fldCharType="separate"/>
      </w:r>
      <w:r w:rsidR="008253DB">
        <w:rPr>
          <w:noProof/>
        </w:rPr>
        <w:t>33</w:t>
      </w:r>
      <w:r>
        <w:rPr>
          <w:noProof/>
        </w:rPr>
        <w:fldChar w:fldCharType="end"/>
      </w:r>
    </w:p>
    <w:p w:rsidR="004C5996" w:rsidRDefault="004C5996">
      <w:pPr>
        <w:pStyle w:val="TOC5"/>
        <w:rPr>
          <w:rFonts w:ascii="Calibri" w:hAnsi="Calibri"/>
          <w:noProof/>
          <w:sz w:val="22"/>
          <w:szCs w:val="22"/>
          <w:lang w:eastAsia="en-AU"/>
        </w:rPr>
      </w:pPr>
      <w:r>
        <w:rPr>
          <w:noProof/>
        </w:rPr>
        <w:tab/>
        <w:t>7.7</w:t>
      </w:r>
      <w:r>
        <w:rPr>
          <w:rFonts w:ascii="Calibri" w:hAnsi="Calibri"/>
          <w:noProof/>
          <w:sz w:val="22"/>
          <w:szCs w:val="22"/>
          <w:lang w:eastAsia="en-AU"/>
        </w:rPr>
        <w:tab/>
      </w:r>
      <w:r>
        <w:rPr>
          <w:noProof/>
        </w:rPr>
        <w:t>Report on accounts of liquidator (Corporations Act s 481)</w:t>
      </w:r>
      <w:r>
        <w:rPr>
          <w:noProof/>
        </w:rPr>
        <w:tab/>
      </w:r>
      <w:r>
        <w:rPr>
          <w:noProof/>
        </w:rPr>
        <w:fldChar w:fldCharType="begin"/>
      </w:r>
      <w:r>
        <w:rPr>
          <w:noProof/>
        </w:rPr>
        <w:instrText xml:space="preserve"> PAGEREF _Toc242672311 \h </w:instrText>
      </w:r>
      <w:r>
        <w:rPr>
          <w:noProof/>
        </w:rPr>
      </w:r>
      <w:r>
        <w:rPr>
          <w:noProof/>
        </w:rPr>
        <w:fldChar w:fldCharType="separate"/>
      </w:r>
      <w:r w:rsidR="008253DB">
        <w:rPr>
          <w:noProof/>
        </w:rPr>
        <w:t>33</w:t>
      </w:r>
      <w:r>
        <w:rPr>
          <w:noProof/>
        </w:rPr>
        <w:fldChar w:fldCharType="end"/>
      </w:r>
    </w:p>
    <w:p w:rsidR="004C5996" w:rsidRDefault="004C5996">
      <w:pPr>
        <w:pStyle w:val="TOC5"/>
        <w:rPr>
          <w:rFonts w:ascii="Calibri" w:hAnsi="Calibri"/>
          <w:noProof/>
          <w:sz w:val="22"/>
          <w:szCs w:val="22"/>
          <w:lang w:eastAsia="en-AU"/>
        </w:rPr>
      </w:pPr>
      <w:r>
        <w:rPr>
          <w:noProof/>
        </w:rPr>
        <w:tab/>
        <w:t>7.8</w:t>
      </w:r>
      <w:r>
        <w:rPr>
          <w:rFonts w:ascii="Calibri" w:hAnsi="Calibri"/>
          <w:noProof/>
          <w:sz w:val="22"/>
          <w:szCs w:val="22"/>
          <w:lang w:eastAsia="en-AU"/>
        </w:rPr>
        <w:tab/>
      </w:r>
      <w:r>
        <w:rPr>
          <w:noProof/>
        </w:rPr>
        <w:t>Application for payment of call (Corporations Act s 483 (3) (b)) — Form 14</w:t>
      </w:r>
      <w:r>
        <w:rPr>
          <w:noProof/>
        </w:rPr>
        <w:tab/>
      </w:r>
      <w:r>
        <w:rPr>
          <w:noProof/>
        </w:rPr>
        <w:fldChar w:fldCharType="begin"/>
      </w:r>
      <w:r>
        <w:rPr>
          <w:noProof/>
        </w:rPr>
        <w:instrText xml:space="preserve"> PAGEREF _Toc242672312 \h </w:instrText>
      </w:r>
      <w:r>
        <w:rPr>
          <w:noProof/>
        </w:rPr>
      </w:r>
      <w:r>
        <w:rPr>
          <w:noProof/>
        </w:rPr>
        <w:fldChar w:fldCharType="separate"/>
      </w:r>
      <w:r w:rsidR="008253DB">
        <w:rPr>
          <w:noProof/>
        </w:rPr>
        <w:t>34</w:t>
      </w:r>
      <w:r>
        <w:rPr>
          <w:noProof/>
        </w:rPr>
        <w:fldChar w:fldCharType="end"/>
      </w:r>
    </w:p>
    <w:p w:rsidR="004C5996" w:rsidRDefault="004C5996">
      <w:pPr>
        <w:pStyle w:val="TOC5"/>
        <w:rPr>
          <w:rFonts w:ascii="Calibri" w:hAnsi="Calibri"/>
          <w:noProof/>
          <w:sz w:val="22"/>
          <w:szCs w:val="22"/>
          <w:lang w:eastAsia="en-AU"/>
        </w:rPr>
      </w:pPr>
      <w:r>
        <w:rPr>
          <w:noProof/>
        </w:rPr>
        <w:tab/>
        <w:t>7.9</w:t>
      </w:r>
      <w:r>
        <w:rPr>
          <w:rFonts w:ascii="Calibri" w:hAnsi="Calibri"/>
          <w:noProof/>
          <w:sz w:val="22"/>
          <w:szCs w:val="22"/>
          <w:lang w:eastAsia="en-AU"/>
        </w:rPr>
        <w:tab/>
      </w:r>
      <w:r>
        <w:rPr>
          <w:noProof/>
        </w:rPr>
        <w:t>Distribution of surplus by liquidator with special leave of the Court (Corporations Act s 488 (2)) — Form 15</w:t>
      </w:r>
      <w:r>
        <w:rPr>
          <w:noProof/>
        </w:rPr>
        <w:tab/>
      </w:r>
      <w:r>
        <w:rPr>
          <w:noProof/>
        </w:rPr>
        <w:fldChar w:fldCharType="begin"/>
      </w:r>
      <w:r>
        <w:rPr>
          <w:noProof/>
        </w:rPr>
        <w:instrText xml:space="preserve"> PAGEREF _Toc242672313 \h </w:instrText>
      </w:r>
      <w:r>
        <w:rPr>
          <w:noProof/>
        </w:rPr>
      </w:r>
      <w:r>
        <w:rPr>
          <w:noProof/>
        </w:rPr>
        <w:fldChar w:fldCharType="separate"/>
      </w:r>
      <w:r w:rsidR="008253DB">
        <w:rPr>
          <w:noProof/>
        </w:rPr>
        <w:t>34</w:t>
      </w:r>
      <w:r>
        <w:rPr>
          <w:noProof/>
        </w:rPr>
        <w:fldChar w:fldCharType="end"/>
      </w:r>
    </w:p>
    <w:p w:rsidR="004C5996" w:rsidRDefault="004C5996">
      <w:pPr>
        <w:pStyle w:val="TOC5"/>
        <w:rPr>
          <w:rFonts w:ascii="Calibri" w:hAnsi="Calibri"/>
          <w:noProof/>
          <w:sz w:val="22"/>
          <w:szCs w:val="22"/>
          <w:lang w:eastAsia="en-AU"/>
        </w:rPr>
      </w:pPr>
      <w:r>
        <w:rPr>
          <w:rFonts w:cs="Arial"/>
          <w:noProof/>
        </w:rPr>
        <w:tab/>
      </w:r>
      <w:r w:rsidRPr="00A574F3">
        <w:rPr>
          <w:rFonts w:cs="Arial"/>
          <w:noProof/>
        </w:rPr>
        <w:t>7.10</w:t>
      </w:r>
      <w:r>
        <w:rPr>
          <w:rFonts w:ascii="Calibri" w:hAnsi="Calibri"/>
          <w:noProof/>
          <w:sz w:val="22"/>
          <w:szCs w:val="22"/>
          <w:lang w:eastAsia="en-AU"/>
        </w:rPr>
        <w:tab/>
      </w:r>
      <w:r>
        <w:rPr>
          <w:noProof/>
        </w:rPr>
        <w:t>Powers delegated to liquidator by the Court (Corporations Act s 488)</w:t>
      </w:r>
      <w:r>
        <w:rPr>
          <w:noProof/>
        </w:rPr>
        <w:tab/>
      </w:r>
      <w:r>
        <w:rPr>
          <w:noProof/>
        </w:rPr>
        <w:fldChar w:fldCharType="begin"/>
      </w:r>
      <w:r>
        <w:rPr>
          <w:noProof/>
        </w:rPr>
        <w:instrText xml:space="preserve"> PAGEREF _Toc242672314 \h </w:instrText>
      </w:r>
      <w:r>
        <w:rPr>
          <w:noProof/>
        </w:rPr>
      </w:r>
      <w:r>
        <w:rPr>
          <w:noProof/>
        </w:rPr>
        <w:fldChar w:fldCharType="separate"/>
      </w:r>
      <w:r w:rsidR="008253DB">
        <w:rPr>
          <w:noProof/>
        </w:rPr>
        <w:t>34</w:t>
      </w:r>
      <w:r>
        <w:rPr>
          <w:noProof/>
        </w:rPr>
        <w:fldChar w:fldCharType="end"/>
      </w:r>
    </w:p>
    <w:p w:rsidR="004C5996" w:rsidRDefault="004C5996">
      <w:pPr>
        <w:pStyle w:val="TOC5"/>
        <w:rPr>
          <w:rFonts w:ascii="Calibri" w:hAnsi="Calibri"/>
          <w:noProof/>
          <w:sz w:val="22"/>
          <w:szCs w:val="22"/>
          <w:lang w:eastAsia="en-AU"/>
        </w:rPr>
      </w:pPr>
      <w:r>
        <w:rPr>
          <w:noProof/>
        </w:rPr>
        <w:tab/>
        <w:t>7.11</w:t>
      </w:r>
      <w:r>
        <w:rPr>
          <w:rFonts w:ascii="Calibri" w:hAnsi="Calibri"/>
          <w:noProof/>
          <w:sz w:val="22"/>
          <w:szCs w:val="22"/>
          <w:lang w:eastAsia="en-AU"/>
        </w:rPr>
        <w:tab/>
      </w:r>
      <w:r>
        <w:rPr>
          <w:noProof/>
        </w:rPr>
        <w:t>Inquiry into conduct of liquidator (Corporations Act s 536 (1) and (2))</w:t>
      </w:r>
      <w:r>
        <w:rPr>
          <w:noProof/>
        </w:rPr>
        <w:tab/>
      </w:r>
      <w:r>
        <w:rPr>
          <w:noProof/>
        </w:rPr>
        <w:fldChar w:fldCharType="begin"/>
      </w:r>
      <w:r>
        <w:rPr>
          <w:noProof/>
        </w:rPr>
        <w:instrText xml:space="preserve"> PAGEREF _Toc242672315 \h </w:instrText>
      </w:r>
      <w:r>
        <w:rPr>
          <w:noProof/>
        </w:rPr>
      </w:r>
      <w:r>
        <w:rPr>
          <w:noProof/>
        </w:rPr>
        <w:fldChar w:fldCharType="separate"/>
      </w:r>
      <w:r w:rsidR="008253DB">
        <w:rPr>
          <w:noProof/>
        </w:rPr>
        <w:t>34</w:t>
      </w:r>
      <w:r>
        <w:rPr>
          <w:noProof/>
        </w:rPr>
        <w:fldChar w:fldCharType="end"/>
      </w:r>
    </w:p>
    <w:p w:rsidR="004C5996" w:rsidRDefault="004C5996">
      <w:pPr>
        <w:pStyle w:val="TOC3"/>
        <w:rPr>
          <w:rFonts w:ascii="Calibri" w:hAnsi="Calibri"/>
          <w:b w:val="0"/>
          <w:noProof/>
          <w:sz w:val="22"/>
          <w:szCs w:val="22"/>
          <w:lang w:eastAsia="en-AU"/>
        </w:rPr>
      </w:pPr>
      <w:r>
        <w:rPr>
          <w:noProof/>
        </w:rPr>
        <w:t>Division 8</w:t>
      </w:r>
      <w:r>
        <w:rPr>
          <w:rFonts w:ascii="Calibri" w:hAnsi="Calibri"/>
          <w:b w:val="0"/>
          <w:noProof/>
          <w:sz w:val="22"/>
          <w:szCs w:val="22"/>
          <w:lang w:eastAsia="en-AU"/>
        </w:rPr>
        <w:tab/>
      </w:r>
      <w:r>
        <w:rPr>
          <w:noProof/>
        </w:rPr>
        <w:t>Special managers (Corporations Act Part 5.4B)</w:t>
      </w:r>
      <w:r>
        <w:rPr>
          <w:noProof/>
        </w:rPr>
        <w:tab/>
      </w:r>
    </w:p>
    <w:p w:rsidR="004C5996" w:rsidRDefault="004C5996">
      <w:pPr>
        <w:pStyle w:val="TOC5"/>
        <w:rPr>
          <w:rFonts w:ascii="Calibri" w:hAnsi="Calibri"/>
          <w:noProof/>
          <w:sz w:val="22"/>
          <w:szCs w:val="22"/>
          <w:lang w:eastAsia="en-AU"/>
        </w:rPr>
      </w:pPr>
      <w:r>
        <w:rPr>
          <w:noProof/>
        </w:rPr>
        <w:tab/>
        <w:t>8.1</w:t>
      </w:r>
      <w:r>
        <w:rPr>
          <w:rFonts w:ascii="Calibri" w:hAnsi="Calibri"/>
          <w:noProof/>
          <w:sz w:val="22"/>
          <w:szCs w:val="22"/>
          <w:lang w:eastAsia="en-AU"/>
        </w:rPr>
        <w:tab/>
      </w:r>
      <w:r>
        <w:rPr>
          <w:noProof/>
        </w:rPr>
        <w:t>Application for appointment of special manager (Corporations Act s 484</w:t>
      </w:r>
      <w:r>
        <w:rPr>
          <w:noProof/>
        </w:rPr>
        <w:tab/>
      </w:r>
      <w:r>
        <w:rPr>
          <w:noProof/>
        </w:rPr>
        <w:fldChar w:fldCharType="begin"/>
      </w:r>
      <w:r>
        <w:rPr>
          <w:noProof/>
        </w:rPr>
        <w:instrText xml:space="preserve"> PAGEREF _Toc242672317 \h </w:instrText>
      </w:r>
      <w:r>
        <w:rPr>
          <w:noProof/>
        </w:rPr>
      </w:r>
      <w:r>
        <w:rPr>
          <w:noProof/>
        </w:rPr>
        <w:fldChar w:fldCharType="separate"/>
      </w:r>
      <w:r w:rsidR="008253DB">
        <w:rPr>
          <w:noProof/>
        </w:rPr>
        <w:t>35</w:t>
      </w:r>
      <w:r>
        <w:rPr>
          <w:noProof/>
        </w:rPr>
        <w:fldChar w:fldCharType="end"/>
      </w:r>
    </w:p>
    <w:p w:rsidR="004C5996" w:rsidRDefault="004C5996">
      <w:pPr>
        <w:pStyle w:val="TOC5"/>
        <w:rPr>
          <w:rFonts w:ascii="Calibri" w:hAnsi="Calibri"/>
          <w:noProof/>
          <w:sz w:val="22"/>
          <w:szCs w:val="22"/>
          <w:lang w:eastAsia="en-AU"/>
        </w:rPr>
      </w:pPr>
      <w:r>
        <w:rPr>
          <w:noProof/>
        </w:rPr>
        <w:tab/>
        <w:t>8.2</w:t>
      </w:r>
      <w:r>
        <w:rPr>
          <w:rFonts w:ascii="Calibri" w:hAnsi="Calibri"/>
          <w:noProof/>
          <w:sz w:val="22"/>
          <w:szCs w:val="22"/>
          <w:lang w:eastAsia="en-AU"/>
        </w:rPr>
        <w:tab/>
      </w:r>
      <w:r>
        <w:rPr>
          <w:noProof/>
        </w:rPr>
        <w:t>Security given by special manager (Corporations Act s 484)</w:t>
      </w:r>
      <w:r>
        <w:rPr>
          <w:noProof/>
        </w:rPr>
        <w:tab/>
      </w:r>
      <w:r>
        <w:rPr>
          <w:noProof/>
        </w:rPr>
        <w:fldChar w:fldCharType="begin"/>
      </w:r>
      <w:r>
        <w:rPr>
          <w:noProof/>
        </w:rPr>
        <w:instrText xml:space="preserve"> PAGEREF _Toc242672318 \h </w:instrText>
      </w:r>
      <w:r>
        <w:rPr>
          <w:noProof/>
        </w:rPr>
      </w:r>
      <w:r>
        <w:rPr>
          <w:noProof/>
        </w:rPr>
        <w:fldChar w:fldCharType="separate"/>
      </w:r>
      <w:r w:rsidR="008253DB">
        <w:rPr>
          <w:noProof/>
        </w:rPr>
        <w:t>36</w:t>
      </w:r>
      <w:r>
        <w:rPr>
          <w:noProof/>
        </w:rPr>
        <w:fldChar w:fldCharType="end"/>
      </w:r>
    </w:p>
    <w:p w:rsidR="004C5996" w:rsidRDefault="004C5996">
      <w:pPr>
        <w:pStyle w:val="TOC5"/>
        <w:rPr>
          <w:rFonts w:ascii="Calibri" w:hAnsi="Calibri"/>
          <w:noProof/>
          <w:sz w:val="22"/>
          <w:szCs w:val="22"/>
          <w:lang w:eastAsia="en-AU"/>
        </w:rPr>
      </w:pPr>
      <w:r>
        <w:rPr>
          <w:noProof/>
        </w:rPr>
        <w:tab/>
        <w:t>8.3</w:t>
      </w:r>
      <w:r>
        <w:rPr>
          <w:rFonts w:ascii="Calibri" w:hAnsi="Calibri"/>
          <w:noProof/>
          <w:sz w:val="22"/>
          <w:szCs w:val="22"/>
          <w:lang w:eastAsia="en-AU"/>
        </w:rPr>
        <w:tab/>
      </w:r>
      <w:r>
        <w:rPr>
          <w:noProof/>
        </w:rPr>
        <w:t>Special manager’s receipts and payments (Corporations Act s 484)</w:t>
      </w:r>
      <w:r>
        <w:rPr>
          <w:noProof/>
        </w:rPr>
        <w:tab/>
      </w:r>
      <w:r>
        <w:rPr>
          <w:noProof/>
        </w:rPr>
        <w:fldChar w:fldCharType="begin"/>
      </w:r>
      <w:r>
        <w:rPr>
          <w:noProof/>
        </w:rPr>
        <w:instrText xml:space="preserve"> PAGEREF _Toc242672319 \h </w:instrText>
      </w:r>
      <w:r>
        <w:rPr>
          <w:noProof/>
        </w:rPr>
      </w:r>
      <w:r>
        <w:rPr>
          <w:noProof/>
        </w:rPr>
        <w:fldChar w:fldCharType="separate"/>
      </w:r>
      <w:r w:rsidR="008253DB">
        <w:rPr>
          <w:noProof/>
        </w:rPr>
        <w:t>36</w:t>
      </w:r>
      <w:r>
        <w:rPr>
          <w:noProof/>
        </w:rPr>
        <w:fldChar w:fldCharType="end"/>
      </w:r>
    </w:p>
    <w:p w:rsidR="004C5996" w:rsidRDefault="004C5996">
      <w:pPr>
        <w:pStyle w:val="TOC3"/>
        <w:rPr>
          <w:rFonts w:ascii="Calibri" w:hAnsi="Calibri"/>
          <w:b w:val="0"/>
          <w:noProof/>
          <w:sz w:val="22"/>
          <w:szCs w:val="22"/>
          <w:lang w:eastAsia="en-AU"/>
        </w:rPr>
      </w:pPr>
      <w:r>
        <w:rPr>
          <w:noProof/>
        </w:rPr>
        <w:t>Division 9</w:t>
      </w:r>
      <w:r>
        <w:rPr>
          <w:rFonts w:ascii="Calibri" w:hAnsi="Calibri"/>
          <w:b w:val="0"/>
          <w:noProof/>
          <w:sz w:val="22"/>
          <w:szCs w:val="22"/>
          <w:lang w:eastAsia="en-AU"/>
        </w:rPr>
        <w:tab/>
      </w:r>
      <w:r>
        <w:rPr>
          <w:noProof/>
        </w:rPr>
        <w:t>Remuneration of office</w:t>
      </w:r>
      <w:r>
        <w:rPr>
          <w:noProof/>
        </w:rPr>
        <w:noBreakHyphen/>
        <w:t>holders</w:t>
      </w:r>
      <w:r>
        <w:rPr>
          <w:noProof/>
        </w:rPr>
        <w:tab/>
      </w:r>
    </w:p>
    <w:p w:rsidR="004C5996" w:rsidRDefault="004C5996">
      <w:pPr>
        <w:pStyle w:val="TOC5"/>
        <w:rPr>
          <w:rFonts w:ascii="Calibri" w:hAnsi="Calibri"/>
          <w:noProof/>
          <w:sz w:val="22"/>
          <w:szCs w:val="22"/>
          <w:lang w:eastAsia="en-AU"/>
        </w:rPr>
      </w:pPr>
      <w:r>
        <w:rPr>
          <w:noProof/>
        </w:rPr>
        <w:tab/>
        <w:t>9.1</w:t>
      </w:r>
      <w:r>
        <w:rPr>
          <w:rFonts w:ascii="Calibri" w:hAnsi="Calibri"/>
          <w:noProof/>
          <w:sz w:val="22"/>
          <w:szCs w:val="22"/>
          <w:lang w:eastAsia="en-AU"/>
        </w:rPr>
        <w:tab/>
      </w:r>
      <w:r>
        <w:rPr>
          <w:noProof/>
        </w:rPr>
        <w:t>Remuneration of receiver (Corporations Act s 425 (1)) — Form 16</w:t>
      </w:r>
      <w:r>
        <w:rPr>
          <w:noProof/>
        </w:rPr>
        <w:tab/>
      </w:r>
      <w:r>
        <w:rPr>
          <w:noProof/>
        </w:rPr>
        <w:fldChar w:fldCharType="begin"/>
      </w:r>
      <w:r>
        <w:rPr>
          <w:noProof/>
        </w:rPr>
        <w:instrText xml:space="preserve"> PAGEREF _Toc242672321 \h </w:instrText>
      </w:r>
      <w:r>
        <w:rPr>
          <w:noProof/>
        </w:rPr>
      </w:r>
      <w:r>
        <w:rPr>
          <w:noProof/>
        </w:rPr>
        <w:fldChar w:fldCharType="separate"/>
      </w:r>
      <w:r w:rsidR="008253DB">
        <w:rPr>
          <w:noProof/>
        </w:rPr>
        <w:t>37</w:t>
      </w:r>
      <w:r>
        <w:rPr>
          <w:noProof/>
        </w:rPr>
        <w:fldChar w:fldCharType="end"/>
      </w:r>
    </w:p>
    <w:p w:rsidR="004C5996" w:rsidRDefault="004C5996">
      <w:pPr>
        <w:pStyle w:val="TOC5"/>
        <w:rPr>
          <w:rFonts w:ascii="Calibri" w:hAnsi="Calibri"/>
          <w:noProof/>
          <w:sz w:val="22"/>
          <w:szCs w:val="22"/>
          <w:lang w:eastAsia="en-AU"/>
        </w:rPr>
      </w:pPr>
      <w:r>
        <w:rPr>
          <w:noProof/>
        </w:rPr>
        <w:tab/>
        <w:t>9.2</w:t>
      </w:r>
      <w:r>
        <w:rPr>
          <w:rFonts w:ascii="Calibri" w:hAnsi="Calibri"/>
          <w:noProof/>
          <w:sz w:val="22"/>
          <w:szCs w:val="22"/>
          <w:lang w:eastAsia="en-AU"/>
        </w:rPr>
        <w:tab/>
      </w:r>
      <w:r>
        <w:rPr>
          <w:noProof/>
        </w:rPr>
        <w:t>Determination by Court of remuneration of administrator (Corporations Act s 449E (1) (c) and (1A) (c)) — Form 16</w:t>
      </w:r>
      <w:r>
        <w:rPr>
          <w:noProof/>
        </w:rPr>
        <w:tab/>
      </w:r>
      <w:r>
        <w:rPr>
          <w:noProof/>
        </w:rPr>
        <w:fldChar w:fldCharType="begin"/>
      </w:r>
      <w:r>
        <w:rPr>
          <w:noProof/>
        </w:rPr>
        <w:instrText xml:space="preserve"> PAGEREF _Toc242672322 \h </w:instrText>
      </w:r>
      <w:r>
        <w:rPr>
          <w:noProof/>
        </w:rPr>
      </w:r>
      <w:r>
        <w:rPr>
          <w:noProof/>
        </w:rPr>
        <w:fldChar w:fldCharType="separate"/>
      </w:r>
      <w:r w:rsidR="008253DB">
        <w:rPr>
          <w:noProof/>
        </w:rPr>
        <w:t>39</w:t>
      </w:r>
      <w:r>
        <w:rPr>
          <w:noProof/>
        </w:rPr>
        <w:fldChar w:fldCharType="end"/>
      </w:r>
    </w:p>
    <w:p w:rsidR="004C5996" w:rsidRDefault="004C5996">
      <w:pPr>
        <w:pStyle w:val="TOC5"/>
        <w:rPr>
          <w:rFonts w:ascii="Calibri" w:hAnsi="Calibri"/>
          <w:noProof/>
          <w:sz w:val="22"/>
          <w:szCs w:val="22"/>
          <w:lang w:eastAsia="en-AU"/>
        </w:rPr>
      </w:pPr>
      <w:r>
        <w:rPr>
          <w:noProof/>
        </w:rPr>
        <w:tab/>
        <w:t>9.2A</w:t>
      </w:r>
      <w:r>
        <w:rPr>
          <w:rFonts w:ascii="Calibri" w:hAnsi="Calibri"/>
          <w:noProof/>
          <w:sz w:val="22"/>
          <w:szCs w:val="22"/>
          <w:lang w:eastAsia="en-AU"/>
        </w:rPr>
        <w:tab/>
      </w:r>
      <w:r>
        <w:rPr>
          <w:noProof/>
        </w:rPr>
        <w:t>Review of remuneration of administrator (Corporations Act s 449E (2))</w:t>
      </w:r>
      <w:r>
        <w:rPr>
          <w:noProof/>
        </w:rPr>
        <w:tab/>
      </w:r>
      <w:r>
        <w:rPr>
          <w:noProof/>
        </w:rPr>
        <w:fldChar w:fldCharType="begin"/>
      </w:r>
      <w:r>
        <w:rPr>
          <w:noProof/>
        </w:rPr>
        <w:instrText xml:space="preserve"> PAGEREF _Toc242672323 \h </w:instrText>
      </w:r>
      <w:r>
        <w:rPr>
          <w:noProof/>
        </w:rPr>
      </w:r>
      <w:r>
        <w:rPr>
          <w:noProof/>
        </w:rPr>
        <w:fldChar w:fldCharType="separate"/>
      </w:r>
      <w:r w:rsidR="008253DB">
        <w:rPr>
          <w:noProof/>
        </w:rPr>
        <w:t>41</w:t>
      </w:r>
      <w:r>
        <w:rPr>
          <w:noProof/>
        </w:rPr>
        <w:fldChar w:fldCharType="end"/>
      </w:r>
    </w:p>
    <w:p w:rsidR="004C5996" w:rsidRDefault="004C5996">
      <w:pPr>
        <w:pStyle w:val="TOC5"/>
        <w:rPr>
          <w:rFonts w:ascii="Calibri" w:hAnsi="Calibri"/>
          <w:noProof/>
          <w:sz w:val="22"/>
          <w:szCs w:val="22"/>
          <w:lang w:eastAsia="en-AU"/>
        </w:rPr>
      </w:pPr>
      <w:r>
        <w:rPr>
          <w:noProof/>
        </w:rPr>
        <w:tab/>
        <w:t>9.3</w:t>
      </w:r>
      <w:r>
        <w:rPr>
          <w:rFonts w:ascii="Calibri" w:hAnsi="Calibri"/>
          <w:noProof/>
          <w:sz w:val="22"/>
          <w:szCs w:val="22"/>
          <w:lang w:eastAsia="en-AU"/>
        </w:rPr>
        <w:tab/>
      </w:r>
      <w:r w:rsidRPr="00A574F3">
        <w:rPr>
          <w:rFonts w:cs="Arial"/>
          <w:noProof/>
        </w:rPr>
        <w:t>Remuneration of provisional liquidator (Corporations Act s 473 (2)) — Form 16</w:t>
      </w:r>
      <w:r>
        <w:rPr>
          <w:noProof/>
        </w:rPr>
        <w:tab/>
      </w:r>
      <w:r>
        <w:rPr>
          <w:noProof/>
        </w:rPr>
        <w:fldChar w:fldCharType="begin"/>
      </w:r>
      <w:r>
        <w:rPr>
          <w:noProof/>
        </w:rPr>
        <w:instrText xml:space="preserve"> PAGEREF _Toc242672324 \h </w:instrText>
      </w:r>
      <w:r>
        <w:rPr>
          <w:noProof/>
        </w:rPr>
      </w:r>
      <w:r>
        <w:rPr>
          <w:noProof/>
        </w:rPr>
        <w:fldChar w:fldCharType="separate"/>
      </w:r>
      <w:r w:rsidR="008253DB">
        <w:rPr>
          <w:noProof/>
        </w:rPr>
        <w:t>43</w:t>
      </w:r>
      <w:r>
        <w:rPr>
          <w:noProof/>
        </w:rPr>
        <w:fldChar w:fldCharType="end"/>
      </w:r>
    </w:p>
    <w:p w:rsidR="004C5996" w:rsidRDefault="004C5996">
      <w:pPr>
        <w:pStyle w:val="TOC5"/>
        <w:rPr>
          <w:rFonts w:ascii="Calibri" w:hAnsi="Calibri"/>
          <w:noProof/>
          <w:sz w:val="22"/>
          <w:szCs w:val="22"/>
          <w:lang w:eastAsia="en-AU"/>
        </w:rPr>
      </w:pPr>
      <w:r>
        <w:rPr>
          <w:noProof/>
        </w:rPr>
        <w:tab/>
        <w:t>9.4</w:t>
      </w:r>
      <w:r>
        <w:rPr>
          <w:rFonts w:ascii="Calibri" w:hAnsi="Calibri"/>
          <w:noProof/>
          <w:sz w:val="22"/>
          <w:szCs w:val="22"/>
          <w:lang w:eastAsia="en-AU"/>
        </w:rPr>
        <w:tab/>
      </w:r>
      <w:r>
        <w:rPr>
          <w:noProof/>
        </w:rPr>
        <w:t>Determination by Court of liquidator’s remuneration (Corporations Act s 473 (3) (b) (ii))</w:t>
      </w:r>
      <w:r>
        <w:rPr>
          <w:noProof/>
        </w:rPr>
        <w:tab/>
      </w:r>
      <w:r>
        <w:rPr>
          <w:noProof/>
        </w:rPr>
        <w:fldChar w:fldCharType="begin"/>
      </w:r>
      <w:r>
        <w:rPr>
          <w:noProof/>
        </w:rPr>
        <w:instrText xml:space="preserve"> PAGEREF _Toc242672325 \h </w:instrText>
      </w:r>
      <w:r>
        <w:rPr>
          <w:noProof/>
        </w:rPr>
      </w:r>
      <w:r>
        <w:rPr>
          <w:noProof/>
        </w:rPr>
        <w:fldChar w:fldCharType="separate"/>
      </w:r>
      <w:r w:rsidR="008253DB">
        <w:rPr>
          <w:noProof/>
        </w:rPr>
        <w:t>45</w:t>
      </w:r>
      <w:r>
        <w:rPr>
          <w:noProof/>
        </w:rPr>
        <w:fldChar w:fldCharType="end"/>
      </w:r>
    </w:p>
    <w:p w:rsidR="004C5996" w:rsidRDefault="004C5996">
      <w:pPr>
        <w:pStyle w:val="TOC5"/>
        <w:rPr>
          <w:rFonts w:ascii="Calibri" w:hAnsi="Calibri"/>
          <w:noProof/>
          <w:sz w:val="22"/>
          <w:szCs w:val="22"/>
          <w:lang w:eastAsia="en-AU"/>
        </w:rPr>
      </w:pPr>
      <w:r>
        <w:rPr>
          <w:noProof/>
        </w:rPr>
        <w:lastRenderedPageBreak/>
        <w:tab/>
        <w:t>9.4A</w:t>
      </w:r>
      <w:r>
        <w:rPr>
          <w:rFonts w:ascii="Calibri" w:hAnsi="Calibri"/>
          <w:noProof/>
          <w:sz w:val="22"/>
          <w:szCs w:val="22"/>
          <w:lang w:eastAsia="en-AU"/>
        </w:rPr>
        <w:tab/>
      </w:r>
      <w:r>
        <w:rPr>
          <w:noProof/>
        </w:rPr>
        <w:t>Review of remuneration of liquidator (Corporations Act s 473 (5) and (6) and 504 (1))</w:t>
      </w:r>
      <w:r>
        <w:rPr>
          <w:noProof/>
        </w:rPr>
        <w:tab/>
      </w:r>
      <w:r>
        <w:rPr>
          <w:noProof/>
        </w:rPr>
        <w:fldChar w:fldCharType="begin"/>
      </w:r>
      <w:r>
        <w:rPr>
          <w:noProof/>
        </w:rPr>
        <w:instrText xml:space="preserve"> PAGEREF _Toc242672326 \h </w:instrText>
      </w:r>
      <w:r>
        <w:rPr>
          <w:noProof/>
        </w:rPr>
      </w:r>
      <w:r>
        <w:rPr>
          <w:noProof/>
        </w:rPr>
        <w:fldChar w:fldCharType="separate"/>
      </w:r>
      <w:r w:rsidR="008253DB">
        <w:rPr>
          <w:noProof/>
        </w:rPr>
        <w:t>47</w:t>
      </w:r>
      <w:r>
        <w:rPr>
          <w:noProof/>
        </w:rPr>
        <w:fldChar w:fldCharType="end"/>
      </w:r>
    </w:p>
    <w:p w:rsidR="004C5996" w:rsidRDefault="004C5996">
      <w:pPr>
        <w:pStyle w:val="TOC5"/>
        <w:rPr>
          <w:rFonts w:ascii="Calibri" w:hAnsi="Calibri"/>
          <w:noProof/>
          <w:sz w:val="22"/>
          <w:szCs w:val="22"/>
          <w:lang w:eastAsia="en-AU"/>
        </w:rPr>
      </w:pPr>
      <w:r>
        <w:rPr>
          <w:noProof/>
        </w:rPr>
        <w:tab/>
        <w:t>9.5</w:t>
      </w:r>
      <w:r>
        <w:rPr>
          <w:rFonts w:ascii="Calibri" w:hAnsi="Calibri"/>
          <w:noProof/>
          <w:sz w:val="22"/>
          <w:szCs w:val="22"/>
          <w:lang w:eastAsia="en-AU"/>
        </w:rPr>
        <w:tab/>
      </w:r>
      <w:r>
        <w:rPr>
          <w:noProof/>
        </w:rPr>
        <w:t>Remuneration of special manager (Corporations Act s 484 (2)) — Form 16</w:t>
      </w:r>
      <w:r>
        <w:rPr>
          <w:noProof/>
        </w:rPr>
        <w:tab/>
      </w:r>
      <w:r>
        <w:rPr>
          <w:noProof/>
        </w:rPr>
        <w:fldChar w:fldCharType="begin"/>
      </w:r>
      <w:r>
        <w:rPr>
          <w:noProof/>
        </w:rPr>
        <w:instrText xml:space="preserve"> PAGEREF _Toc242672327 \h </w:instrText>
      </w:r>
      <w:r>
        <w:rPr>
          <w:noProof/>
        </w:rPr>
      </w:r>
      <w:r>
        <w:rPr>
          <w:noProof/>
        </w:rPr>
        <w:fldChar w:fldCharType="separate"/>
      </w:r>
      <w:r w:rsidR="008253DB">
        <w:rPr>
          <w:noProof/>
        </w:rPr>
        <w:t>49</w:t>
      </w:r>
      <w:r>
        <w:rPr>
          <w:noProof/>
        </w:rPr>
        <w:fldChar w:fldCharType="end"/>
      </w:r>
    </w:p>
    <w:p w:rsidR="004C5996" w:rsidRDefault="004C5996">
      <w:pPr>
        <w:pStyle w:val="TOC3"/>
        <w:rPr>
          <w:rFonts w:ascii="Calibri" w:hAnsi="Calibri"/>
          <w:b w:val="0"/>
          <w:noProof/>
          <w:sz w:val="22"/>
          <w:szCs w:val="22"/>
          <w:lang w:eastAsia="en-AU"/>
        </w:rPr>
      </w:pPr>
      <w:r>
        <w:rPr>
          <w:noProof/>
        </w:rPr>
        <w:t>Division 10</w:t>
      </w:r>
      <w:r>
        <w:rPr>
          <w:rFonts w:ascii="Calibri" w:hAnsi="Calibri"/>
          <w:b w:val="0"/>
          <w:noProof/>
          <w:sz w:val="22"/>
          <w:szCs w:val="22"/>
          <w:lang w:eastAsia="en-AU"/>
        </w:rPr>
        <w:tab/>
      </w:r>
      <w:r>
        <w:rPr>
          <w:noProof/>
        </w:rPr>
        <w:t>Winding up generally</w:t>
      </w:r>
      <w:r>
        <w:rPr>
          <w:noProof/>
        </w:rPr>
        <w:tab/>
      </w:r>
    </w:p>
    <w:p w:rsidR="004C5996" w:rsidRDefault="004C5996">
      <w:pPr>
        <w:pStyle w:val="TOC5"/>
        <w:rPr>
          <w:rFonts w:ascii="Calibri" w:hAnsi="Calibri"/>
          <w:noProof/>
          <w:sz w:val="22"/>
          <w:szCs w:val="22"/>
          <w:lang w:eastAsia="en-AU"/>
        </w:rPr>
      </w:pPr>
      <w:r>
        <w:rPr>
          <w:noProof/>
        </w:rPr>
        <w:tab/>
        <w:t>10.1</w:t>
      </w:r>
      <w:r>
        <w:rPr>
          <w:rFonts w:ascii="Calibri" w:hAnsi="Calibri"/>
          <w:noProof/>
          <w:sz w:val="22"/>
          <w:szCs w:val="22"/>
          <w:lang w:eastAsia="en-AU"/>
        </w:rPr>
        <w:tab/>
      </w:r>
      <w:r>
        <w:rPr>
          <w:noProof/>
        </w:rPr>
        <w:t>Determination of value of debts or claims (Corporations Act s 554A (2))</w:t>
      </w:r>
      <w:r>
        <w:rPr>
          <w:noProof/>
        </w:rPr>
        <w:tab/>
      </w:r>
      <w:r>
        <w:rPr>
          <w:noProof/>
        </w:rPr>
        <w:fldChar w:fldCharType="begin"/>
      </w:r>
      <w:r>
        <w:rPr>
          <w:noProof/>
        </w:rPr>
        <w:instrText xml:space="preserve"> PAGEREF _Toc242672329 \h </w:instrText>
      </w:r>
      <w:r>
        <w:rPr>
          <w:noProof/>
        </w:rPr>
      </w:r>
      <w:r>
        <w:rPr>
          <w:noProof/>
        </w:rPr>
        <w:fldChar w:fldCharType="separate"/>
      </w:r>
      <w:r w:rsidR="008253DB">
        <w:rPr>
          <w:noProof/>
        </w:rPr>
        <w:t>50</w:t>
      </w:r>
      <w:r>
        <w:rPr>
          <w:noProof/>
        </w:rPr>
        <w:fldChar w:fldCharType="end"/>
      </w:r>
    </w:p>
    <w:p w:rsidR="004C5996" w:rsidRDefault="004C5996">
      <w:pPr>
        <w:pStyle w:val="TOC5"/>
        <w:rPr>
          <w:rFonts w:ascii="Calibri" w:hAnsi="Calibri"/>
          <w:noProof/>
          <w:sz w:val="22"/>
          <w:szCs w:val="22"/>
          <w:lang w:eastAsia="en-AU"/>
        </w:rPr>
      </w:pPr>
      <w:r>
        <w:rPr>
          <w:noProof/>
        </w:rPr>
        <w:tab/>
        <w:t>10.2</w:t>
      </w:r>
      <w:r>
        <w:rPr>
          <w:rFonts w:ascii="Calibri" w:hAnsi="Calibri"/>
          <w:noProof/>
          <w:sz w:val="22"/>
          <w:szCs w:val="22"/>
          <w:lang w:eastAsia="en-AU"/>
        </w:rPr>
        <w:tab/>
      </w:r>
      <w:r>
        <w:rPr>
          <w:noProof/>
        </w:rPr>
        <w:t>Disclaimer of contract (Corporations Act s 568 (1A))</w:t>
      </w:r>
      <w:r>
        <w:rPr>
          <w:noProof/>
        </w:rPr>
        <w:tab/>
      </w:r>
      <w:r>
        <w:rPr>
          <w:noProof/>
        </w:rPr>
        <w:fldChar w:fldCharType="begin"/>
      </w:r>
      <w:r>
        <w:rPr>
          <w:noProof/>
        </w:rPr>
        <w:instrText xml:space="preserve"> PAGEREF _Toc242672330 \h </w:instrText>
      </w:r>
      <w:r>
        <w:rPr>
          <w:noProof/>
        </w:rPr>
      </w:r>
      <w:r>
        <w:rPr>
          <w:noProof/>
        </w:rPr>
        <w:fldChar w:fldCharType="separate"/>
      </w:r>
      <w:r w:rsidR="008253DB">
        <w:rPr>
          <w:noProof/>
        </w:rPr>
        <w:t>51</w:t>
      </w:r>
      <w:r>
        <w:rPr>
          <w:noProof/>
        </w:rPr>
        <w:fldChar w:fldCharType="end"/>
      </w:r>
    </w:p>
    <w:p w:rsidR="004C5996" w:rsidRDefault="004C5996">
      <w:pPr>
        <w:pStyle w:val="TOC5"/>
        <w:rPr>
          <w:rFonts w:ascii="Calibri" w:hAnsi="Calibri"/>
          <w:noProof/>
          <w:sz w:val="22"/>
          <w:szCs w:val="22"/>
          <w:lang w:eastAsia="en-AU"/>
        </w:rPr>
      </w:pPr>
      <w:r>
        <w:rPr>
          <w:noProof/>
        </w:rPr>
        <w:tab/>
        <w:t>10.3</w:t>
      </w:r>
      <w:r>
        <w:rPr>
          <w:rFonts w:ascii="Calibri" w:hAnsi="Calibri"/>
          <w:noProof/>
          <w:sz w:val="22"/>
          <w:szCs w:val="22"/>
          <w:lang w:eastAsia="en-AU"/>
        </w:rPr>
        <w:tab/>
      </w:r>
      <w:r>
        <w:rPr>
          <w:noProof/>
        </w:rPr>
        <w:t>Winding up Part 5.7 bodies (Corporations Act s 583, s 585) and registered schemes (Corporations Act s 601ND)</w:t>
      </w:r>
      <w:r>
        <w:rPr>
          <w:noProof/>
        </w:rPr>
        <w:tab/>
      </w:r>
      <w:r>
        <w:rPr>
          <w:noProof/>
        </w:rPr>
        <w:fldChar w:fldCharType="begin"/>
      </w:r>
      <w:r>
        <w:rPr>
          <w:noProof/>
        </w:rPr>
        <w:instrText xml:space="preserve"> PAGEREF _Toc242672331 \h </w:instrText>
      </w:r>
      <w:r>
        <w:rPr>
          <w:noProof/>
        </w:rPr>
      </w:r>
      <w:r>
        <w:rPr>
          <w:noProof/>
        </w:rPr>
        <w:fldChar w:fldCharType="separate"/>
      </w:r>
      <w:r w:rsidR="008253DB">
        <w:rPr>
          <w:noProof/>
        </w:rPr>
        <w:t>51</w:t>
      </w:r>
      <w:r>
        <w:rPr>
          <w:noProof/>
        </w:rPr>
        <w:fldChar w:fldCharType="end"/>
      </w:r>
    </w:p>
    <w:p w:rsidR="004C5996" w:rsidRDefault="004C5996">
      <w:pPr>
        <w:pStyle w:val="TOC3"/>
        <w:rPr>
          <w:rFonts w:ascii="Calibri" w:hAnsi="Calibri"/>
          <w:b w:val="0"/>
          <w:noProof/>
          <w:sz w:val="22"/>
          <w:szCs w:val="22"/>
          <w:lang w:eastAsia="en-AU"/>
        </w:rPr>
      </w:pPr>
      <w:r>
        <w:rPr>
          <w:noProof/>
        </w:rPr>
        <w:t>Division 11</w:t>
      </w:r>
      <w:r>
        <w:rPr>
          <w:rFonts w:ascii="Calibri" w:hAnsi="Calibri"/>
          <w:b w:val="0"/>
          <w:noProof/>
          <w:sz w:val="22"/>
          <w:szCs w:val="22"/>
          <w:lang w:eastAsia="en-AU"/>
        </w:rPr>
        <w:tab/>
      </w:r>
      <w:r>
        <w:rPr>
          <w:noProof/>
        </w:rPr>
        <w:t>Examinations and orders (Corporations Act Part 5.9, Divisions 1 and 2)</w:t>
      </w:r>
      <w:r>
        <w:rPr>
          <w:noProof/>
        </w:rPr>
        <w:tab/>
      </w:r>
    </w:p>
    <w:p w:rsidR="004C5996" w:rsidRDefault="004C5996">
      <w:pPr>
        <w:pStyle w:val="TOC5"/>
        <w:rPr>
          <w:rFonts w:ascii="Calibri" w:hAnsi="Calibri"/>
          <w:noProof/>
          <w:sz w:val="22"/>
          <w:szCs w:val="22"/>
          <w:lang w:eastAsia="en-AU"/>
        </w:rPr>
      </w:pPr>
      <w:r>
        <w:rPr>
          <w:noProof/>
        </w:rPr>
        <w:tab/>
        <w:t>11.1</w:t>
      </w:r>
      <w:r>
        <w:rPr>
          <w:rFonts w:ascii="Calibri" w:hAnsi="Calibri"/>
          <w:noProof/>
          <w:sz w:val="22"/>
          <w:szCs w:val="22"/>
          <w:lang w:eastAsia="en-AU"/>
        </w:rPr>
        <w:tab/>
      </w:r>
      <w:r>
        <w:rPr>
          <w:noProof/>
        </w:rPr>
        <w:t>Definition for Division 11</w:t>
      </w:r>
      <w:r>
        <w:rPr>
          <w:noProof/>
        </w:rPr>
        <w:tab/>
      </w:r>
      <w:r>
        <w:rPr>
          <w:noProof/>
        </w:rPr>
        <w:fldChar w:fldCharType="begin"/>
      </w:r>
      <w:r>
        <w:rPr>
          <w:noProof/>
        </w:rPr>
        <w:instrText xml:space="preserve"> PAGEREF _Toc242672333 \h </w:instrText>
      </w:r>
      <w:r>
        <w:rPr>
          <w:noProof/>
        </w:rPr>
      </w:r>
      <w:r>
        <w:rPr>
          <w:noProof/>
        </w:rPr>
        <w:fldChar w:fldCharType="separate"/>
      </w:r>
      <w:r w:rsidR="008253DB">
        <w:rPr>
          <w:noProof/>
        </w:rPr>
        <w:t>51</w:t>
      </w:r>
      <w:r>
        <w:rPr>
          <w:noProof/>
        </w:rPr>
        <w:fldChar w:fldCharType="end"/>
      </w:r>
    </w:p>
    <w:p w:rsidR="004C5996" w:rsidRDefault="004C5996">
      <w:pPr>
        <w:pStyle w:val="TOC5"/>
        <w:rPr>
          <w:rFonts w:ascii="Calibri" w:hAnsi="Calibri"/>
          <w:noProof/>
          <w:sz w:val="22"/>
          <w:szCs w:val="22"/>
          <w:lang w:eastAsia="en-AU"/>
        </w:rPr>
      </w:pPr>
      <w:r>
        <w:rPr>
          <w:noProof/>
        </w:rPr>
        <w:tab/>
        <w:t>11.2</w:t>
      </w:r>
      <w:r>
        <w:rPr>
          <w:rFonts w:ascii="Calibri" w:hAnsi="Calibri"/>
          <w:noProof/>
          <w:sz w:val="22"/>
          <w:szCs w:val="22"/>
          <w:lang w:eastAsia="en-AU"/>
        </w:rPr>
        <w:tab/>
      </w:r>
      <w:r>
        <w:rPr>
          <w:noProof/>
        </w:rPr>
        <w:t>Application for examination or investigation under s 411 (9) (b), s 423 or s 536 (3) of the Corporations Act</w:t>
      </w:r>
      <w:r>
        <w:rPr>
          <w:noProof/>
        </w:rPr>
        <w:tab/>
      </w:r>
      <w:r>
        <w:rPr>
          <w:noProof/>
        </w:rPr>
        <w:fldChar w:fldCharType="begin"/>
      </w:r>
      <w:r>
        <w:rPr>
          <w:noProof/>
        </w:rPr>
        <w:instrText xml:space="preserve"> PAGEREF _Toc242672334 \h </w:instrText>
      </w:r>
      <w:r>
        <w:rPr>
          <w:noProof/>
        </w:rPr>
      </w:r>
      <w:r>
        <w:rPr>
          <w:noProof/>
        </w:rPr>
        <w:fldChar w:fldCharType="separate"/>
      </w:r>
      <w:r w:rsidR="008253DB">
        <w:rPr>
          <w:noProof/>
        </w:rPr>
        <w:t>52</w:t>
      </w:r>
      <w:r>
        <w:rPr>
          <w:noProof/>
        </w:rPr>
        <w:fldChar w:fldCharType="end"/>
      </w:r>
    </w:p>
    <w:p w:rsidR="004C5996" w:rsidRDefault="004C5996">
      <w:pPr>
        <w:pStyle w:val="TOC5"/>
        <w:rPr>
          <w:rFonts w:ascii="Calibri" w:hAnsi="Calibri"/>
          <w:noProof/>
          <w:sz w:val="22"/>
          <w:szCs w:val="22"/>
          <w:lang w:eastAsia="en-AU"/>
        </w:rPr>
      </w:pPr>
      <w:r>
        <w:rPr>
          <w:noProof/>
        </w:rPr>
        <w:tab/>
        <w:t>11.3</w:t>
      </w:r>
      <w:r>
        <w:rPr>
          <w:rFonts w:ascii="Calibri" w:hAnsi="Calibri"/>
          <w:noProof/>
          <w:sz w:val="22"/>
          <w:szCs w:val="22"/>
          <w:lang w:eastAsia="en-AU"/>
        </w:rPr>
        <w:tab/>
      </w:r>
      <w:r>
        <w:rPr>
          <w:noProof/>
        </w:rPr>
        <w:t>Application for examination summons (Corporations Act s 596A, s 596B) — Form 17</w:t>
      </w:r>
      <w:r>
        <w:rPr>
          <w:noProof/>
        </w:rPr>
        <w:tab/>
      </w:r>
      <w:r>
        <w:rPr>
          <w:noProof/>
        </w:rPr>
        <w:fldChar w:fldCharType="begin"/>
      </w:r>
      <w:r>
        <w:rPr>
          <w:noProof/>
        </w:rPr>
        <w:instrText xml:space="preserve"> PAGEREF _Toc242672335 \h </w:instrText>
      </w:r>
      <w:r>
        <w:rPr>
          <w:noProof/>
        </w:rPr>
      </w:r>
      <w:r>
        <w:rPr>
          <w:noProof/>
        </w:rPr>
        <w:fldChar w:fldCharType="separate"/>
      </w:r>
      <w:r w:rsidR="008253DB">
        <w:rPr>
          <w:noProof/>
        </w:rPr>
        <w:t>52</w:t>
      </w:r>
      <w:r>
        <w:rPr>
          <w:noProof/>
        </w:rPr>
        <w:fldChar w:fldCharType="end"/>
      </w:r>
    </w:p>
    <w:p w:rsidR="004C5996" w:rsidRDefault="004C5996">
      <w:pPr>
        <w:pStyle w:val="TOC5"/>
        <w:rPr>
          <w:rFonts w:ascii="Calibri" w:hAnsi="Calibri"/>
          <w:noProof/>
          <w:sz w:val="22"/>
          <w:szCs w:val="22"/>
          <w:lang w:eastAsia="en-AU"/>
        </w:rPr>
      </w:pPr>
      <w:r>
        <w:rPr>
          <w:noProof/>
        </w:rPr>
        <w:tab/>
        <w:t>11.4</w:t>
      </w:r>
      <w:r>
        <w:rPr>
          <w:rFonts w:ascii="Calibri" w:hAnsi="Calibri"/>
          <w:noProof/>
          <w:sz w:val="22"/>
          <w:szCs w:val="22"/>
          <w:lang w:eastAsia="en-AU"/>
        </w:rPr>
        <w:tab/>
      </w:r>
      <w:r>
        <w:rPr>
          <w:noProof/>
        </w:rPr>
        <w:t>Service of examination summons</w:t>
      </w:r>
      <w:r>
        <w:rPr>
          <w:noProof/>
        </w:rPr>
        <w:tab/>
      </w:r>
      <w:r>
        <w:rPr>
          <w:noProof/>
        </w:rPr>
        <w:fldChar w:fldCharType="begin"/>
      </w:r>
      <w:r>
        <w:rPr>
          <w:noProof/>
        </w:rPr>
        <w:instrText xml:space="preserve"> PAGEREF _Toc242672336 \h </w:instrText>
      </w:r>
      <w:r>
        <w:rPr>
          <w:noProof/>
        </w:rPr>
      </w:r>
      <w:r>
        <w:rPr>
          <w:noProof/>
        </w:rPr>
        <w:fldChar w:fldCharType="separate"/>
      </w:r>
      <w:r w:rsidR="008253DB">
        <w:rPr>
          <w:noProof/>
        </w:rPr>
        <w:t>53</w:t>
      </w:r>
      <w:r>
        <w:rPr>
          <w:noProof/>
        </w:rPr>
        <w:fldChar w:fldCharType="end"/>
      </w:r>
    </w:p>
    <w:p w:rsidR="004C5996" w:rsidRDefault="004C5996">
      <w:pPr>
        <w:pStyle w:val="TOC5"/>
        <w:rPr>
          <w:rFonts w:ascii="Calibri" w:hAnsi="Calibri"/>
          <w:noProof/>
          <w:sz w:val="22"/>
          <w:szCs w:val="22"/>
          <w:lang w:eastAsia="en-AU"/>
        </w:rPr>
      </w:pPr>
      <w:r>
        <w:rPr>
          <w:noProof/>
        </w:rPr>
        <w:tab/>
        <w:t>11.5</w:t>
      </w:r>
      <w:r>
        <w:rPr>
          <w:rFonts w:ascii="Calibri" w:hAnsi="Calibri"/>
          <w:noProof/>
          <w:sz w:val="22"/>
          <w:szCs w:val="22"/>
          <w:lang w:eastAsia="en-AU"/>
        </w:rPr>
        <w:tab/>
      </w:r>
      <w:r>
        <w:rPr>
          <w:noProof/>
        </w:rPr>
        <w:t>Discharge of examination summons</w:t>
      </w:r>
      <w:r>
        <w:rPr>
          <w:noProof/>
        </w:rPr>
        <w:tab/>
      </w:r>
      <w:r>
        <w:rPr>
          <w:noProof/>
        </w:rPr>
        <w:fldChar w:fldCharType="begin"/>
      </w:r>
      <w:r>
        <w:rPr>
          <w:noProof/>
        </w:rPr>
        <w:instrText xml:space="preserve"> PAGEREF _Toc242672337 \h </w:instrText>
      </w:r>
      <w:r>
        <w:rPr>
          <w:noProof/>
        </w:rPr>
      </w:r>
      <w:r>
        <w:rPr>
          <w:noProof/>
        </w:rPr>
        <w:fldChar w:fldCharType="separate"/>
      </w:r>
      <w:r w:rsidR="008253DB">
        <w:rPr>
          <w:noProof/>
        </w:rPr>
        <w:t>53</w:t>
      </w:r>
      <w:r>
        <w:rPr>
          <w:noProof/>
        </w:rPr>
        <w:fldChar w:fldCharType="end"/>
      </w:r>
    </w:p>
    <w:p w:rsidR="004C5996" w:rsidRDefault="004C5996">
      <w:pPr>
        <w:pStyle w:val="TOC5"/>
        <w:rPr>
          <w:rFonts w:ascii="Calibri" w:hAnsi="Calibri"/>
          <w:noProof/>
          <w:sz w:val="22"/>
          <w:szCs w:val="22"/>
          <w:lang w:eastAsia="en-AU"/>
        </w:rPr>
      </w:pPr>
      <w:r>
        <w:rPr>
          <w:noProof/>
        </w:rPr>
        <w:tab/>
        <w:t>11.6</w:t>
      </w:r>
      <w:r>
        <w:rPr>
          <w:rFonts w:ascii="Calibri" w:hAnsi="Calibri"/>
          <w:noProof/>
          <w:sz w:val="22"/>
          <w:szCs w:val="22"/>
          <w:lang w:eastAsia="en-AU"/>
        </w:rPr>
        <w:tab/>
      </w:r>
      <w:r>
        <w:rPr>
          <w:noProof/>
        </w:rPr>
        <w:t>Filing of record of examination (Corporations Act s 597 (13))</w:t>
      </w:r>
      <w:r>
        <w:rPr>
          <w:noProof/>
        </w:rPr>
        <w:tab/>
      </w:r>
      <w:r>
        <w:rPr>
          <w:noProof/>
        </w:rPr>
        <w:fldChar w:fldCharType="begin"/>
      </w:r>
      <w:r>
        <w:rPr>
          <w:noProof/>
        </w:rPr>
        <w:instrText xml:space="preserve"> PAGEREF _Toc242672338 \h </w:instrText>
      </w:r>
      <w:r>
        <w:rPr>
          <w:noProof/>
        </w:rPr>
      </w:r>
      <w:r>
        <w:rPr>
          <w:noProof/>
        </w:rPr>
        <w:fldChar w:fldCharType="separate"/>
      </w:r>
      <w:r w:rsidR="008253DB">
        <w:rPr>
          <w:noProof/>
        </w:rPr>
        <w:t>54</w:t>
      </w:r>
      <w:r>
        <w:rPr>
          <w:noProof/>
        </w:rPr>
        <w:fldChar w:fldCharType="end"/>
      </w:r>
    </w:p>
    <w:p w:rsidR="004C5996" w:rsidRDefault="004C5996">
      <w:pPr>
        <w:pStyle w:val="TOC5"/>
        <w:rPr>
          <w:rFonts w:ascii="Calibri" w:hAnsi="Calibri"/>
          <w:noProof/>
          <w:sz w:val="22"/>
          <w:szCs w:val="22"/>
          <w:lang w:eastAsia="en-AU"/>
        </w:rPr>
      </w:pPr>
      <w:r>
        <w:rPr>
          <w:noProof/>
        </w:rPr>
        <w:tab/>
        <w:t>11.7</w:t>
      </w:r>
      <w:r>
        <w:rPr>
          <w:rFonts w:ascii="Calibri" w:hAnsi="Calibri"/>
          <w:noProof/>
          <w:sz w:val="22"/>
          <w:szCs w:val="22"/>
          <w:lang w:eastAsia="en-AU"/>
        </w:rPr>
        <w:tab/>
      </w:r>
      <w:r>
        <w:rPr>
          <w:noProof/>
        </w:rPr>
        <w:t>Authentication of transcript of examination (Corporations Act s 597 (14))</w:t>
      </w:r>
      <w:r>
        <w:rPr>
          <w:noProof/>
        </w:rPr>
        <w:tab/>
      </w:r>
      <w:r>
        <w:rPr>
          <w:noProof/>
        </w:rPr>
        <w:fldChar w:fldCharType="begin"/>
      </w:r>
      <w:r>
        <w:rPr>
          <w:noProof/>
        </w:rPr>
        <w:instrText xml:space="preserve"> PAGEREF _Toc242672339 \h </w:instrText>
      </w:r>
      <w:r>
        <w:rPr>
          <w:noProof/>
        </w:rPr>
      </w:r>
      <w:r>
        <w:rPr>
          <w:noProof/>
        </w:rPr>
        <w:fldChar w:fldCharType="separate"/>
      </w:r>
      <w:r w:rsidR="008253DB">
        <w:rPr>
          <w:noProof/>
        </w:rPr>
        <w:t>54</w:t>
      </w:r>
      <w:r>
        <w:rPr>
          <w:noProof/>
        </w:rPr>
        <w:fldChar w:fldCharType="end"/>
      </w:r>
    </w:p>
    <w:p w:rsidR="004C5996" w:rsidRDefault="004C5996">
      <w:pPr>
        <w:pStyle w:val="TOC5"/>
        <w:rPr>
          <w:rFonts w:ascii="Calibri" w:hAnsi="Calibri"/>
          <w:noProof/>
          <w:sz w:val="22"/>
          <w:szCs w:val="22"/>
          <w:lang w:eastAsia="en-AU"/>
        </w:rPr>
      </w:pPr>
      <w:r>
        <w:rPr>
          <w:noProof/>
        </w:rPr>
        <w:tab/>
        <w:t>11.8</w:t>
      </w:r>
      <w:r>
        <w:rPr>
          <w:rFonts w:ascii="Calibri" w:hAnsi="Calibri"/>
          <w:noProof/>
          <w:sz w:val="22"/>
          <w:szCs w:val="22"/>
          <w:lang w:eastAsia="en-AU"/>
        </w:rPr>
        <w:tab/>
      </w:r>
      <w:r>
        <w:rPr>
          <w:noProof/>
        </w:rPr>
        <w:t>Inspection of record or transcript of examination or investigation under s 411, s 423 or s 536 of the Corporations Act</w:t>
      </w:r>
      <w:r>
        <w:rPr>
          <w:noProof/>
        </w:rPr>
        <w:tab/>
      </w:r>
      <w:r>
        <w:rPr>
          <w:noProof/>
        </w:rPr>
        <w:fldChar w:fldCharType="begin"/>
      </w:r>
      <w:r>
        <w:rPr>
          <w:noProof/>
        </w:rPr>
        <w:instrText xml:space="preserve"> PAGEREF _Toc242672340 \h </w:instrText>
      </w:r>
      <w:r>
        <w:rPr>
          <w:noProof/>
        </w:rPr>
      </w:r>
      <w:r>
        <w:rPr>
          <w:noProof/>
        </w:rPr>
        <w:fldChar w:fldCharType="separate"/>
      </w:r>
      <w:r w:rsidR="008253DB">
        <w:rPr>
          <w:noProof/>
        </w:rPr>
        <w:t>55</w:t>
      </w:r>
      <w:r>
        <w:rPr>
          <w:noProof/>
        </w:rPr>
        <w:fldChar w:fldCharType="end"/>
      </w:r>
    </w:p>
    <w:p w:rsidR="004C5996" w:rsidRDefault="004C5996">
      <w:pPr>
        <w:pStyle w:val="TOC5"/>
        <w:rPr>
          <w:rFonts w:ascii="Calibri" w:hAnsi="Calibri"/>
          <w:noProof/>
          <w:sz w:val="22"/>
          <w:szCs w:val="22"/>
          <w:lang w:eastAsia="en-AU"/>
        </w:rPr>
      </w:pPr>
      <w:r>
        <w:rPr>
          <w:noProof/>
        </w:rPr>
        <w:tab/>
        <w:t>11.9</w:t>
      </w:r>
      <w:r>
        <w:rPr>
          <w:rFonts w:ascii="Calibri" w:hAnsi="Calibri"/>
          <w:noProof/>
          <w:sz w:val="22"/>
          <w:szCs w:val="22"/>
          <w:lang w:eastAsia="en-AU"/>
        </w:rPr>
        <w:tab/>
      </w:r>
      <w:r>
        <w:rPr>
          <w:noProof/>
        </w:rPr>
        <w:t>Entitlement to record or transcript of examination held in public</w:t>
      </w:r>
      <w:r>
        <w:rPr>
          <w:noProof/>
        </w:rPr>
        <w:tab/>
      </w:r>
      <w:r>
        <w:rPr>
          <w:noProof/>
        </w:rPr>
        <w:fldChar w:fldCharType="begin"/>
      </w:r>
      <w:r>
        <w:rPr>
          <w:noProof/>
        </w:rPr>
        <w:instrText xml:space="preserve"> PAGEREF _Toc242672341 \h </w:instrText>
      </w:r>
      <w:r>
        <w:rPr>
          <w:noProof/>
        </w:rPr>
      </w:r>
      <w:r>
        <w:rPr>
          <w:noProof/>
        </w:rPr>
        <w:fldChar w:fldCharType="separate"/>
      </w:r>
      <w:r w:rsidR="008253DB">
        <w:rPr>
          <w:noProof/>
        </w:rPr>
        <w:t>55</w:t>
      </w:r>
      <w:r>
        <w:rPr>
          <w:noProof/>
        </w:rPr>
        <w:fldChar w:fldCharType="end"/>
      </w:r>
    </w:p>
    <w:p w:rsidR="004C5996" w:rsidRDefault="004C5996">
      <w:pPr>
        <w:pStyle w:val="TOC5"/>
        <w:rPr>
          <w:rFonts w:ascii="Calibri" w:hAnsi="Calibri"/>
          <w:noProof/>
          <w:sz w:val="22"/>
          <w:szCs w:val="22"/>
          <w:lang w:eastAsia="en-AU"/>
        </w:rPr>
      </w:pPr>
      <w:r>
        <w:rPr>
          <w:noProof/>
        </w:rPr>
        <w:tab/>
        <w:t>11.10</w:t>
      </w:r>
      <w:r>
        <w:rPr>
          <w:rFonts w:ascii="Calibri" w:hAnsi="Calibri"/>
          <w:noProof/>
          <w:sz w:val="22"/>
          <w:szCs w:val="22"/>
          <w:lang w:eastAsia="en-AU"/>
        </w:rPr>
        <w:tab/>
      </w:r>
      <w:r>
        <w:rPr>
          <w:noProof/>
        </w:rPr>
        <w:t>Default in relation to examination</w:t>
      </w:r>
      <w:r>
        <w:rPr>
          <w:noProof/>
        </w:rPr>
        <w:tab/>
      </w:r>
      <w:r>
        <w:rPr>
          <w:noProof/>
        </w:rPr>
        <w:fldChar w:fldCharType="begin"/>
      </w:r>
      <w:r>
        <w:rPr>
          <w:noProof/>
        </w:rPr>
        <w:instrText xml:space="preserve"> PAGEREF _Toc242672342 \h </w:instrText>
      </w:r>
      <w:r>
        <w:rPr>
          <w:noProof/>
        </w:rPr>
      </w:r>
      <w:r>
        <w:rPr>
          <w:noProof/>
        </w:rPr>
        <w:fldChar w:fldCharType="separate"/>
      </w:r>
      <w:r w:rsidR="008253DB">
        <w:rPr>
          <w:noProof/>
        </w:rPr>
        <w:t>55</w:t>
      </w:r>
      <w:r>
        <w:rPr>
          <w:noProof/>
        </w:rPr>
        <w:fldChar w:fldCharType="end"/>
      </w:r>
    </w:p>
    <w:p w:rsidR="004C5996" w:rsidRDefault="004C5996">
      <w:pPr>
        <w:pStyle w:val="TOC5"/>
        <w:rPr>
          <w:rFonts w:ascii="Calibri" w:hAnsi="Calibri"/>
          <w:noProof/>
          <w:sz w:val="22"/>
          <w:szCs w:val="22"/>
          <w:lang w:eastAsia="en-AU"/>
        </w:rPr>
      </w:pPr>
      <w:r>
        <w:rPr>
          <w:noProof/>
        </w:rPr>
        <w:tab/>
        <w:t>11.11</w:t>
      </w:r>
      <w:r>
        <w:rPr>
          <w:rFonts w:ascii="Calibri" w:hAnsi="Calibri"/>
          <w:noProof/>
          <w:sz w:val="22"/>
          <w:szCs w:val="22"/>
          <w:lang w:eastAsia="en-AU"/>
        </w:rPr>
        <w:tab/>
      </w:r>
      <w:r>
        <w:rPr>
          <w:noProof/>
        </w:rPr>
        <w:t>Service of application for order in relation to breaches etc by person concerned with corporation (Corporations Act s 598)</w:t>
      </w:r>
      <w:r>
        <w:rPr>
          <w:noProof/>
        </w:rPr>
        <w:tab/>
      </w:r>
      <w:r>
        <w:rPr>
          <w:noProof/>
        </w:rPr>
        <w:fldChar w:fldCharType="begin"/>
      </w:r>
      <w:r>
        <w:rPr>
          <w:noProof/>
        </w:rPr>
        <w:instrText xml:space="preserve"> PAGEREF _Toc242672343 \h </w:instrText>
      </w:r>
      <w:r>
        <w:rPr>
          <w:noProof/>
        </w:rPr>
      </w:r>
      <w:r>
        <w:rPr>
          <w:noProof/>
        </w:rPr>
        <w:fldChar w:fldCharType="separate"/>
      </w:r>
      <w:r w:rsidR="008253DB">
        <w:rPr>
          <w:noProof/>
        </w:rPr>
        <w:t>56</w:t>
      </w:r>
      <w:r>
        <w:rPr>
          <w:noProof/>
        </w:rPr>
        <w:fldChar w:fldCharType="end"/>
      </w:r>
    </w:p>
    <w:p w:rsidR="004C5996" w:rsidRDefault="004C5996">
      <w:pPr>
        <w:pStyle w:val="TOC3"/>
        <w:rPr>
          <w:rFonts w:ascii="Calibri" w:hAnsi="Calibri"/>
          <w:b w:val="0"/>
          <w:noProof/>
          <w:sz w:val="22"/>
          <w:szCs w:val="22"/>
          <w:lang w:eastAsia="en-AU"/>
        </w:rPr>
      </w:pPr>
      <w:r>
        <w:rPr>
          <w:noProof/>
        </w:rPr>
        <w:t>Division 11A</w:t>
      </w:r>
      <w:r>
        <w:rPr>
          <w:rFonts w:ascii="Calibri" w:hAnsi="Calibri"/>
          <w:b w:val="0"/>
          <w:noProof/>
          <w:sz w:val="22"/>
          <w:szCs w:val="22"/>
          <w:lang w:eastAsia="en-AU"/>
        </w:rPr>
        <w:tab/>
      </w:r>
      <w:r>
        <w:rPr>
          <w:noProof/>
        </w:rPr>
        <w:t>Warrants (Corporations Act s 486B and Part 5.4B, Division 3, Subdivision B)</w:t>
      </w:r>
      <w:r>
        <w:rPr>
          <w:noProof/>
        </w:rPr>
        <w:tab/>
      </w:r>
    </w:p>
    <w:p w:rsidR="004C5996" w:rsidRDefault="004C5996">
      <w:pPr>
        <w:pStyle w:val="TOC5"/>
        <w:rPr>
          <w:rFonts w:ascii="Calibri" w:hAnsi="Calibri"/>
          <w:noProof/>
          <w:sz w:val="22"/>
          <w:szCs w:val="22"/>
          <w:lang w:eastAsia="en-AU"/>
        </w:rPr>
      </w:pPr>
      <w:r>
        <w:rPr>
          <w:noProof/>
        </w:rPr>
        <w:tab/>
        <w:t>11A.01</w:t>
      </w:r>
      <w:r>
        <w:rPr>
          <w:rFonts w:ascii="Calibri" w:hAnsi="Calibri"/>
          <w:noProof/>
          <w:sz w:val="22"/>
          <w:szCs w:val="22"/>
          <w:lang w:eastAsia="en-AU"/>
        </w:rPr>
        <w:tab/>
      </w:r>
      <w:r>
        <w:rPr>
          <w:noProof/>
        </w:rPr>
        <w:t>Arrest of person (Corporations Act s 486B) — Form 17A</w:t>
      </w:r>
      <w:r>
        <w:rPr>
          <w:noProof/>
        </w:rPr>
        <w:tab/>
      </w:r>
      <w:r>
        <w:rPr>
          <w:noProof/>
        </w:rPr>
        <w:fldChar w:fldCharType="begin"/>
      </w:r>
      <w:r>
        <w:rPr>
          <w:noProof/>
        </w:rPr>
        <w:instrText xml:space="preserve"> PAGEREF _Toc242672345 \h </w:instrText>
      </w:r>
      <w:r>
        <w:rPr>
          <w:noProof/>
        </w:rPr>
      </w:r>
      <w:r>
        <w:rPr>
          <w:noProof/>
        </w:rPr>
        <w:fldChar w:fldCharType="separate"/>
      </w:r>
      <w:r w:rsidR="008253DB">
        <w:rPr>
          <w:noProof/>
        </w:rPr>
        <w:t>57</w:t>
      </w:r>
      <w:r>
        <w:rPr>
          <w:noProof/>
        </w:rPr>
        <w:fldChar w:fldCharType="end"/>
      </w:r>
    </w:p>
    <w:p w:rsidR="004C5996" w:rsidRDefault="004C5996">
      <w:pPr>
        <w:pStyle w:val="TOC3"/>
        <w:rPr>
          <w:rFonts w:ascii="Calibri" w:hAnsi="Calibri"/>
          <w:b w:val="0"/>
          <w:noProof/>
          <w:sz w:val="22"/>
          <w:szCs w:val="22"/>
          <w:lang w:eastAsia="en-AU"/>
        </w:rPr>
      </w:pPr>
      <w:r>
        <w:rPr>
          <w:noProof/>
        </w:rPr>
        <w:lastRenderedPageBreak/>
        <w:t>Division 12</w:t>
      </w:r>
      <w:r>
        <w:rPr>
          <w:rFonts w:ascii="Calibri" w:hAnsi="Calibri"/>
          <w:b w:val="0"/>
          <w:noProof/>
          <w:sz w:val="22"/>
          <w:szCs w:val="22"/>
          <w:lang w:eastAsia="en-AU"/>
        </w:rPr>
        <w:tab/>
      </w:r>
      <w:r>
        <w:rPr>
          <w:noProof/>
        </w:rPr>
        <w:t>Takeovers, acquisitions of shares etc (Corporations Act Chapters 6 to 6D) and Securities (Corporations Act Chapter 7)</w:t>
      </w:r>
      <w:r>
        <w:rPr>
          <w:noProof/>
        </w:rPr>
        <w:tab/>
      </w:r>
    </w:p>
    <w:p w:rsidR="004C5996" w:rsidRDefault="004C5996">
      <w:pPr>
        <w:pStyle w:val="TOC5"/>
        <w:rPr>
          <w:rFonts w:ascii="Calibri" w:hAnsi="Calibri"/>
          <w:noProof/>
          <w:sz w:val="22"/>
          <w:szCs w:val="22"/>
          <w:lang w:eastAsia="en-AU"/>
        </w:rPr>
      </w:pPr>
      <w:r>
        <w:rPr>
          <w:noProof/>
        </w:rPr>
        <w:tab/>
        <w:t>12.1</w:t>
      </w:r>
      <w:r>
        <w:rPr>
          <w:rFonts w:ascii="Calibri" w:hAnsi="Calibri"/>
          <w:noProof/>
          <w:sz w:val="22"/>
          <w:szCs w:val="22"/>
          <w:lang w:eastAsia="en-AU"/>
        </w:rPr>
        <w:tab/>
      </w:r>
      <w:r>
        <w:rPr>
          <w:noProof/>
        </w:rPr>
        <w:t>Service on ASIC in relation to proceedings under Chapter 6, 6A, 6B, 6C, 6D or 7 of the Corporations Act</w:t>
      </w:r>
      <w:r>
        <w:rPr>
          <w:noProof/>
        </w:rPr>
        <w:tab/>
      </w:r>
      <w:r>
        <w:rPr>
          <w:noProof/>
        </w:rPr>
        <w:fldChar w:fldCharType="begin"/>
      </w:r>
      <w:r>
        <w:rPr>
          <w:noProof/>
        </w:rPr>
        <w:instrText xml:space="preserve"> PAGEREF _Toc242672347 \h </w:instrText>
      </w:r>
      <w:r>
        <w:rPr>
          <w:noProof/>
        </w:rPr>
      </w:r>
      <w:r>
        <w:rPr>
          <w:noProof/>
        </w:rPr>
        <w:fldChar w:fldCharType="separate"/>
      </w:r>
      <w:r w:rsidR="008253DB">
        <w:rPr>
          <w:noProof/>
        </w:rPr>
        <w:t>57</w:t>
      </w:r>
      <w:r>
        <w:rPr>
          <w:noProof/>
        </w:rPr>
        <w:fldChar w:fldCharType="end"/>
      </w:r>
    </w:p>
    <w:p w:rsidR="004C5996" w:rsidRDefault="004C5996">
      <w:pPr>
        <w:pStyle w:val="TOC5"/>
        <w:rPr>
          <w:rFonts w:ascii="Calibri" w:hAnsi="Calibri"/>
          <w:noProof/>
          <w:sz w:val="22"/>
          <w:szCs w:val="22"/>
          <w:lang w:eastAsia="en-AU"/>
        </w:rPr>
      </w:pPr>
      <w:r>
        <w:rPr>
          <w:noProof/>
        </w:rPr>
        <w:tab/>
        <w:t>12.1A</w:t>
      </w:r>
      <w:r>
        <w:rPr>
          <w:rFonts w:ascii="Calibri" w:hAnsi="Calibri"/>
          <w:noProof/>
          <w:sz w:val="22"/>
          <w:szCs w:val="22"/>
          <w:lang w:eastAsia="en-AU"/>
        </w:rPr>
        <w:tab/>
      </w:r>
      <w:r>
        <w:rPr>
          <w:noProof/>
        </w:rPr>
        <w:t>Reference to Court of question of law arising in proceeding before Takeovers Panel (Corporations Act s 659A)</w:t>
      </w:r>
      <w:r>
        <w:rPr>
          <w:noProof/>
        </w:rPr>
        <w:tab/>
      </w:r>
      <w:r>
        <w:rPr>
          <w:noProof/>
        </w:rPr>
        <w:fldChar w:fldCharType="begin"/>
      </w:r>
      <w:r>
        <w:rPr>
          <w:noProof/>
        </w:rPr>
        <w:instrText xml:space="preserve"> PAGEREF _Toc242672348 \h </w:instrText>
      </w:r>
      <w:r>
        <w:rPr>
          <w:noProof/>
        </w:rPr>
      </w:r>
      <w:r>
        <w:rPr>
          <w:noProof/>
        </w:rPr>
        <w:fldChar w:fldCharType="separate"/>
      </w:r>
      <w:r w:rsidR="008253DB">
        <w:rPr>
          <w:noProof/>
        </w:rPr>
        <w:t>58</w:t>
      </w:r>
      <w:r>
        <w:rPr>
          <w:noProof/>
        </w:rPr>
        <w:fldChar w:fldCharType="end"/>
      </w:r>
    </w:p>
    <w:p w:rsidR="004C5996" w:rsidRDefault="004C5996">
      <w:pPr>
        <w:pStyle w:val="TOC5"/>
        <w:rPr>
          <w:rFonts w:ascii="Calibri" w:hAnsi="Calibri"/>
          <w:noProof/>
          <w:sz w:val="22"/>
          <w:szCs w:val="22"/>
          <w:lang w:eastAsia="en-AU"/>
        </w:rPr>
      </w:pPr>
      <w:r>
        <w:rPr>
          <w:noProof/>
        </w:rPr>
        <w:tab/>
        <w:t>12.1B</w:t>
      </w:r>
      <w:r>
        <w:rPr>
          <w:rFonts w:ascii="Calibri" w:hAnsi="Calibri"/>
          <w:noProof/>
          <w:sz w:val="22"/>
          <w:szCs w:val="22"/>
          <w:lang w:eastAsia="en-AU"/>
        </w:rPr>
        <w:tab/>
      </w:r>
      <w:r>
        <w:rPr>
          <w:noProof/>
        </w:rPr>
        <w:t>Notification to Court where proceeding is commenced before end of takeover bid period (Corporations Act s 659B)</w:t>
      </w:r>
      <w:r>
        <w:rPr>
          <w:noProof/>
        </w:rPr>
        <w:tab/>
      </w:r>
      <w:r>
        <w:rPr>
          <w:noProof/>
        </w:rPr>
        <w:fldChar w:fldCharType="begin"/>
      </w:r>
      <w:r>
        <w:rPr>
          <w:noProof/>
        </w:rPr>
        <w:instrText xml:space="preserve"> PAGEREF _Toc242672349 \h </w:instrText>
      </w:r>
      <w:r>
        <w:rPr>
          <w:noProof/>
        </w:rPr>
      </w:r>
      <w:r>
        <w:rPr>
          <w:noProof/>
        </w:rPr>
        <w:fldChar w:fldCharType="separate"/>
      </w:r>
      <w:r w:rsidR="008253DB">
        <w:rPr>
          <w:noProof/>
        </w:rPr>
        <w:t>58</w:t>
      </w:r>
      <w:r>
        <w:rPr>
          <w:noProof/>
        </w:rPr>
        <w:fldChar w:fldCharType="end"/>
      </w:r>
    </w:p>
    <w:p w:rsidR="004C5996" w:rsidRDefault="004C5996">
      <w:pPr>
        <w:pStyle w:val="TOC5"/>
        <w:rPr>
          <w:rFonts w:ascii="Calibri" w:hAnsi="Calibri"/>
          <w:noProof/>
          <w:sz w:val="22"/>
          <w:szCs w:val="22"/>
          <w:lang w:eastAsia="en-AU"/>
        </w:rPr>
      </w:pPr>
      <w:r>
        <w:rPr>
          <w:noProof/>
        </w:rPr>
        <w:tab/>
        <w:t>12.2</w:t>
      </w:r>
      <w:r>
        <w:rPr>
          <w:rFonts w:ascii="Calibri" w:hAnsi="Calibri"/>
          <w:noProof/>
          <w:sz w:val="22"/>
          <w:szCs w:val="22"/>
          <w:lang w:eastAsia="en-AU"/>
        </w:rPr>
        <w:tab/>
      </w:r>
      <w:r>
        <w:rPr>
          <w:noProof/>
        </w:rPr>
        <w:t>Application for summons for appearance of person (Corporations Act s 1071D (4)) — Form 18</w:t>
      </w:r>
      <w:r>
        <w:rPr>
          <w:noProof/>
        </w:rPr>
        <w:tab/>
      </w:r>
      <w:r>
        <w:rPr>
          <w:noProof/>
        </w:rPr>
        <w:fldChar w:fldCharType="begin"/>
      </w:r>
      <w:r>
        <w:rPr>
          <w:noProof/>
        </w:rPr>
        <w:instrText xml:space="preserve"> PAGEREF _Toc242672350 \h </w:instrText>
      </w:r>
      <w:r>
        <w:rPr>
          <w:noProof/>
        </w:rPr>
      </w:r>
      <w:r>
        <w:rPr>
          <w:noProof/>
        </w:rPr>
        <w:fldChar w:fldCharType="separate"/>
      </w:r>
      <w:r w:rsidR="008253DB">
        <w:rPr>
          <w:noProof/>
        </w:rPr>
        <w:t>58</w:t>
      </w:r>
      <w:r>
        <w:rPr>
          <w:noProof/>
        </w:rPr>
        <w:fldChar w:fldCharType="end"/>
      </w:r>
    </w:p>
    <w:p w:rsidR="004C5996" w:rsidRDefault="004C5996">
      <w:pPr>
        <w:pStyle w:val="TOC5"/>
        <w:rPr>
          <w:rFonts w:ascii="Calibri" w:hAnsi="Calibri"/>
          <w:noProof/>
          <w:sz w:val="22"/>
          <w:szCs w:val="22"/>
          <w:lang w:eastAsia="en-AU"/>
        </w:rPr>
      </w:pPr>
      <w:r>
        <w:rPr>
          <w:noProof/>
        </w:rPr>
        <w:tab/>
        <w:t>12.3</w:t>
      </w:r>
      <w:r>
        <w:rPr>
          <w:rFonts w:ascii="Calibri" w:hAnsi="Calibri"/>
          <w:noProof/>
          <w:sz w:val="22"/>
          <w:szCs w:val="22"/>
          <w:lang w:eastAsia="en-AU"/>
        </w:rPr>
        <w:tab/>
      </w:r>
      <w:r>
        <w:rPr>
          <w:noProof/>
        </w:rPr>
        <w:t>Application for orders relating to refusal to register transfer or transmission of securities (Corporations Act s 1071F)</w:t>
      </w:r>
      <w:r>
        <w:rPr>
          <w:noProof/>
        </w:rPr>
        <w:tab/>
      </w:r>
      <w:r>
        <w:rPr>
          <w:noProof/>
        </w:rPr>
        <w:fldChar w:fldCharType="begin"/>
      </w:r>
      <w:r>
        <w:rPr>
          <w:noProof/>
        </w:rPr>
        <w:instrText xml:space="preserve"> PAGEREF _Toc242672351 \h </w:instrText>
      </w:r>
      <w:r>
        <w:rPr>
          <w:noProof/>
        </w:rPr>
      </w:r>
      <w:r>
        <w:rPr>
          <w:noProof/>
        </w:rPr>
        <w:fldChar w:fldCharType="separate"/>
      </w:r>
      <w:r w:rsidR="008253DB">
        <w:rPr>
          <w:noProof/>
        </w:rPr>
        <w:t>59</w:t>
      </w:r>
      <w:r>
        <w:rPr>
          <w:noProof/>
        </w:rPr>
        <w:fldChar w:fldCharType="end"/>
      </w:r>
    </w:p>
    <w:p w:rsidR="004C5996" w:rsidRDefault="004C5996">
      <w:pPr>
        <w:pStyle w:val="TOC3"/>
        <w:rPr>
          <w:rFonts w:ascii="Calibri" w:hAnsi="Calibri"/>
          <w:b w:val="0"/>
          <w:noProof/>
          <w:sz w:val="22"/>
          <w:szCs w:val="22"/>
          <w:lang w:eastAsia="en-AU"/>
        </w:rPr>
      </w:pPr>
      <w:r>
        <w:rPr>
          <w:noProof/>
        </w:rPr>
        <w:t>Division 14</w:t>
      </w:r>
      <w:r>
        <w:rPr>
          <w:rFonts w:ascii="Calibri" w:hAnsi="Calibri"/>
          <w:b w:val="0"/>
          <w:noProof/>
          <w:sz w:val="22"/>
          <w:szCs w:val="22"/>
          <w:lang w:eastAsia="en-AU"/>
        </w:rPr>
        <w:tab/>
      </w:r>
      <w:r>
        <w:rPr>
          <w:noProof/>
        </w:rPr>
        <w:t>Powers of Courts (Corporations Act Part 9.5)</w:t>
      </w:r>
      <w:r>
        <w:rPr>
          <w:noProof/>
        </w:rPr>
        <w:tab/>
      </w:r>
    </w:p>
    <w:p w:rsidR="004C5996" w:rsidRDefault="004C5996">
      <w:pPr>
        <w:pStyle w:val="TOC5"/>
        <w:rPr>
          <w:rFonts w:ascii="Calibri" w:hAnsi="Calibri"/>
          <w:noProof/>
          <w:sz w:val="22"/>
          <w:szCs w:val="22"/>
          <w:lang w:eastAsia="en-AU"/>
        </w:rPr>
      </w:pPr>
      <w:r>
        <w:rPr>
          <w:noProof/>
        </w:rPr>
        <w:tab/>
        <w:t>14.1</w:t>
      </w:r>
      <w:r>
        <w:rPr>
          <w:rFonts w:ascii="Calibri" w:hAnsi="Calibri"/>
          <w:noProof/>
          <w:sz w:val="22"/>
          <w:szCs w:val="22"/>
          <w:lang w:eastAsia="en-AU"/>
        </w:rPr>
        <w:tab/>
      </w:r>
      <w:r>
        <w:rPr>
          <w:noProof/>
        </w:rPr>
        <w:t>Appeal from act, omission or decision of administrator, receiver or liquidator etc (Corporations Act s 554A, s 1321)</w:t>
      </w:r>
      <w:r>
        <w:rPr>
          <w:noProof/>
        </w:rPr>
        <w:tab/>
      </w:r>
      <w:r>
        <w:rPr>
          <w:noProof/>
        </w:rPr>
        <w:fldChar w:fldCharType="begin"/>
      </w:r>
      <w:r>
        <w:rPr>
          <w:noProof/>
        </w:rPr>
        <w:instrText xml:space="preserve"> PAGEREF _Toc242672353 \h </w:instrText>
      </w:r>
      <w:r>
        <w:rPr>
          <w:noProof/>
        </w:rPr>
      </w:r>
      <w:r>
        <w:rPr>
          <w:noProof/>
        </w:rPr>
        <w:fldChar w:fldCharType="separate"/>
      </w:r>
      <w:r w:rsidR="008253DB">
        <w:rPr>
          <w:noProof/>
        </w:rPr>
        <w:t>59</w:t>
      </w:r>
      <w:r>
        <w:rPr>
          <w:noProof/>
        </w:rPr>
        <w:fldChar w:fldCharType="end"/>
      </w:r>
    </w:p>
    <w:p w:rsidR="004C5996" w:rsidRDefault="004C5996">
      <w:pPr>
        <w:pStyle w:val="TOC3"/>
        <w:rPr>
          <w:rFonts w:ascii="Calibri" w:hAnsi="Calibri"/>
          <w:b w:val="0"/>
          <w:noProof/>
          <w:sz w:val="22"/>
          <w:szCs w:val="22"/>
          <w:lang w:eastAsia="en-AU"/>
        </w:rPr>
      </w:pPr>
      <w:r>
        <w:rPr>
          <w:noProof/>
        </w:rPr>
        <w:t>Division 15</w:t>
      </w:r>
      <w:r>
        <w:rPr>
          <w:rFonts w:ascii="Calibri" w:hAnsi="Calibri"/>
          <w:b w:val="0"/>
          <w:noProof/>
          <w:sz w:val="22"/>
          <w:szCs w:val="22"/>
          <w:lang w:eastAsia="en-AU"/>
        </w:rPr>
        <w:tab/>
      </w:r>
      <w:r>
        <w:rPr>
          <w:noProof/>
        </w:rPr>
        <w:t>Proceedings under the ASIC Act</w:t>
      </w:r>
      <w:r>
        <w:rPr>
          <w:noProof/>
        </w:rPr>
        <w:tab/>
      </w:r>
    </w:p>
    <w:p w:rsidR="004C5996" w:rsidRDefault="004C5996">
      <w:pPr>
        <w:pStyle w:val="TOC5"/>
        <w:rPr>
          <w:rFonts w:ascii="Calibri" w:hAnsi="Calibri"/>
          <w:noProof/>
          <w:sz w:val="22"/>
          <w:szCs w:val="22"/>
          <w:lang w:eastAsia="en-AU"/>
        </w:rPr>
      </w:pPr>
      <w:r>
        <w:rPr>
          <w:noProof/>
        </w:rPr>
        <w:tab/>
        <w:t>15.1</w:t>
      </w:r>
      <w:r>
        <w:rPr>
          <w:rFonts w:ascii="Calibri" w:hAnsi="Calibri"/>
          <w:noProof/>
          <w:sz w:val="22"/>
          <w:szCs w:val="22"/>
          <w:lang w:eastAsia="en-AU"/>
        </w:rPr>
        <w:tab/>
      </w:r>
      <w:r>
        <w:rPr>
          <w:noProof/>
        </w:rPr>
        <w:t>Reference to Court of question of law arising at hearing of ASIC (ASIC Act s 61)</w:t>
      </w:r>
      <w:r>
        <w:rPr>
          <w:noProof/>
        </w:rPr>
        <w:tab/>
      </w:r>
      <w:r>
        <w:rPr>
          <w:noProof/>
        </w:rPr>
        <w:fldChar w:fldCharType="begin"/>
      </w:r>
      <w:r>
        <w:rPr>
          <w:noProof/>
        </w:rPr>
        <w:instrText xml:space="preserve"> PAGEREF _Toc242672355 \h </w:instrText>
      </w:r>
      <w:r>
        <w:rPr>
          <w:noProof/>
        </w:rPr>
      </w:r>
      <w:r>
        <w:rPr>
          <w:noProof/>
        </w:rPr>
        <w:fldChar w:fldCharType="separate"/>
      </w:r>
      <w:r w:rsidR="008253DB">
        <w:rPr>
          <w:noProof/>
        </w:rPr>
        <w:t>60</w:t>
      </w:r>
      <w:r>
        <w:rPr>
          <w:noProof/>
        </w:rPr>
        <w:fldChar w:fldCharType="end"/>
      </w:r>
    </w:p>
    <w:p w:rsidR="004C5996" w:rsidRDefault="004C5996">
      <w:pPr>
        <w:pStyle w:val="TOC5"/>
        <w:rPr>
          <w:rFonts w:ascii="Calibri" w:hAnsi="Calibri"/>
          <w:noProof/>
          <w:sz w:val="22"/>
          <w:szCs w:val="22"/>
          <w:lang w:eastAsia="en-AU"/>
        </w:rPr>
      </w:pPr>
      <w:r>
        <w:rPr>
          <w:noProof/>
        </w:rPr>
        <w:tab/>
        <w:t>15.3</w:t>
      </w:r>
      <w:r>
        <w:rPr>
          <w:rFonts w:ascii="Calibri" w:hAnsi="Calibri"/>
          <w:noProof/>
          <w:sz w:val="22"/>
          <w:szCs w:val="22"/>
          <w:lang w:eastAsia="en-AU"/>
        </w:rPr>
        <w:tab/>
      </w:r>
      <w:r>
        <w:rPr>
          <w:noProof/>
        </w:rPr>
        <w:t>Application for inquiry (ASIC Act s 70, s 201, s 219)</w:t>
      </w:r>
      <w:r>
        <w:rPr>
          <w:noProof/>
        </w:rPr>
        <w:tab/>
      </w:r>
      <w:r>
        <w:rPr>
          <w:noProof/>
        </w:rPr>
        <w:fldChar w:fldCharType="begin"/>
      </w:r>
      <w:r>
        <w:rPr>
          <w:noProof/>
        </w:rPr>
        <w:instrText xml:space="preserve"> PAGEREF _Toc242672356 \h </w:instrText>
      </w:r>
      <w:r>
        <w:rPr>
          <w:noProof/>
        </w:rPr>
      </w:r>
      <w:r>
        <w:rPr>
          <w:noProof/>
        </w:rPr>
        <w:fldChar w:fldCharType="separate"/>
      </w:r>
      <w:r w:rsidR="008253DB">
        <w:rPr>
          <w:noProof/>
        </w:rPr>
        <w:t>60</w:t>
      </w:r>
      <w:r>
        <w:rPr>
          <w:noProof/>
        </w:rPr>
        <w:fldChar w:fldCharType="end"/>
      </w:r>
    </w:p>
    <w:p w:rsidR="004C5996" w:rsidRDefault="004C5996">
      <w:pPr>
        <w:pStyle w:val="TOC3"/>
        <w:rPr>
          <w:rFonts w:ascii="Calibri" w:hAnsi="Calibri"/>
          <w:b w:val="0"/>
          <w:noProof/>
          <w:sz w:val="22"/>
          <w:szCs w:val="22"/>
          <w:lang w:eastAsia="en-AU"/>
        </w:rPr>
      </w:pPr>
      <w:r>
        <w:rPr>
          <w:noProof/>
        </w:rPr>
        <w:t>Division 15A</w:t>
      </w:r>
      <w:r>
        <w:rPr>
          <w:rFonts w:ascii="Calibri" w:hAnsi="Calibri"/>
          <w:b w:val="0"/>
          <w:noProof/>
          <w:sz w:val="22"/>
          <w:szCs w:val="22"/>
          <w:lang w:eastAsia="en-AU"/>
        </w:rPr>
        <w:tab/>
      </w:r>
      <w:r>
        <w:rPr>
          <w:noProof/>
        </w:rPr>
        <w:t>Proceedings under the Cross</w:t>
      </w:r>
      <w:r>
        <w:rPr>
          <w:noProof/>
        </w:rPr>
        <w:noBreakHyphen/>
        <w:t>Border Insolvency Act</w:t>
      </w:r>
      <w:r>
        <w:rPr>
          <w:noProof/>
        </w:rPr>
        <w:tab/>
      </w:r>
    </w:p>
    <w:p w:rsidR="004C5996" w:rsidRDefault="004C5996">
      <w:pPr>
        <w:pStyle w:val="TOC5"/>
        <w:rPr>
          <w:rFonts w:ascii="Calibri" w:hAnsi="Calibri"/>
          <w:noProof/>
          <w:sz w:val="22"/>
          <w:szCs w:val="22"/>
          <w:lang w:eastAsia="en-AU"/>
        </w:rPr>
      </w:pPr>
      <w:r>
        <w:rPr>
          <w:noProof/>
        </w:rPr>
        <w:tab/>
        <w:t>15A.1</w:t>
      </w:r>
      <w:r>
        <w:rPr>
          <w:rFonts w:ascii="Calibri" w:hAnsi="Calibri"/>
          <w:noProof/>
          <w:sz w:val="22"/>
          <w:szCs w:val="22"/>
          <w:lang w:eastAsia="en-AU"/>
        </w:rPr>
        <w:tab/>
      </w:r>
      <w:r>
        <w:rPr>
          <w:noProof/>
        </w:rPr>
        <w:t>Application of this Division and other rules of the Court</w:t>
      </w:r>
      <w:r>
        <w:rPr>
          <w:noProof/>
        </w:rPr>
        <w:tab/>
      </w:r>
      <w:r>
        <w:rPr>
          <w:noProof/>
        </w:rPr>
        <w:fldChar w:fldCharType="begin"/>
      </w:r>
      <w:r>
        <w:rPr>
          <w:noProof/>
        </w:rPr>
        <w:instrText xml:space="preserve"> PAGEREF _Toc242672358 \h </w:instrText>
      </w:r>
      <w:r>
        <w:rPr>
          <w:noProof/>
        </w:rPr>
      </w:r>
      <w:r>
        <w:rPr>
          <w:noProof/>
        </w:rPr>
        <w:fldChar w:fldCharType="separate"/>
      </w:r>
      <w:r w:rsidR="008253DB">
        <w:rPr>
          <w:noProof/>
        </w:rPr>
        <w:t>61</w:t>
      </w:r>
      <w:r>
        <w:rPr>
          <w:noProof/>
        </w:rPr>
        <w:fldChar w:fldCharType="end"/>
      </w:r>
    </w:p>
    <w:p w:rsidR="004C5996" w:rsidRDefault="004C5996">
      <w:pPr>
        <w:pStyle w:val="TOC5"/>
        <w:rPr>
          <w:rFonts w:ascii="Calibri" w:hAnsi="Calibri"/>
          <w:noProof/>
          <w:sz w:val="22"/>
          <w:szCs w:val="22"/>
          <w:lang w:eastAsia="en-AU"/>
        </w:rPr>
      </w:pPr>
      <w:r>
        <w:rPr>
          <w:noProof/>
        </w:rPr>
        <w:tab/>
        <w:t>15A.2</w:t>
      </w:r>
      <w:r>
        <w:rPr>
          <w:rFonts w:ascii="Calibri" w:hAnsi="Calibri"/>
          <w:noProof/>
          <w:sz w:val="22"/>
          <w:szCs w:val="22"/>
          <w:lang w:eastAsia="en-AU"/>
        </w:rPr>
        <w:tab/>
      </w:r>
      <w:r>
        <w:rPr>
          <w:noProof/>
        </w:rPr>
        <w:t>Expressions used in the Cross</w:t>
      </w:r>
      <w:r>
        <w:rPr>
          <w:noProof/>
        </w:rPr>
        <w:noBreakHyphen/>
        <w:t>Border Insolvency Act</w:t>
      </w:r>
      <w:r>
        <w:rPr>
          <w:noProof/>
        </w:rPr>
        <w:tab/>
      </w:r>
      <w:r>
        <w:rPr>
          <w:noProof/>
        </w:rPr>
        <w:fldChar w:fldCharType="begin"/>
      </w:r>
      <w:r>
        <w:rPr>
          <w:noProof/>
        </w:rPr>
        <w:instrText xml:space="preserve"> PAGEREF _Toc242672359 \h </w:instrText>
      </w:r>
      <w:r>
        <w:rPr>
          <w:noProof/>
        </w:rPr>
      </w:r>
      <w:r>
        <w:rPr>
          <w:noProof/>
        </w:rPr>
        <w:fldChar w:fldCharType="separate"/>
      </w:r>
      <w:r w:rsidR="008253DB">
        <w:rPr>
          <w:noProof/>
        </w:rPr>
        <w:t>61</w:t>
      </w:r>
      <w:r>
        <w:rPr>
          <w:noProof/>
        </w:rPr>
        <w:fldChar w:fldCharType="end"/>
      </w:r>
    </w:p>
    <w:p w:rsidR="004C5996" w:rsidRDefault="004C5996">
      <w:pPr>
        <w:pStyle w:val="TOC5"/>
        <w:rPr>
          <w:rFonts w:ascii="Calibri" w:hAnsi="Calibri"/>
          <w:noProof/>
          <w:sz w:val="22"/>
          <w:szCs w:val="22"/>
          <w:lang w:eastAsia="en-AU"/>
        </w:rPr>
      </w:pPr>
      <w:r>
        <w:rPr>
          <w:noProof/>
        </w:rPr>
        <w:tab/>
        <w:t>15A.3</w:t>
      </w:r>
      <w:r>
        <w:rPr>
          <w:rFonts w:ascii="Calibri" w:hAnsi="Calibri"/>
          <w:noProof/>
          <w:sz w:val="22"/>
          <w:szCs w:val="22"/>
          <w:lang w:eastAsia="en-AU"/>
        </w:rPr>
        <w:tab/>
      </w:r>
      <w:r>
        <w:rPr>
          <w:noProof/>
        </w:rPr>
        <w:t>Application for recognition</w:t>
      </w:r>
      <w:r>
        <w:rPr>
          <w:noProof/>
        </w:rPr>
        <w:tab/>
      </w:r>
      <w:r>
        <w:rPr>
          <w:noProof/>
        </w:rPr>
        <w:fldChar w:fldCharType="begin"/>
      </w:r>
      <w:r>
        <w:rPr>
          <w:noProof/>
        </w:rPr>
        <w:instrText xml:space="preserve"> PAGEREF _Toc242672360 \h </w:instrText>
      </w:r>
      <w:r>
        <w:rPr>
          <w:noProof/>
        </w:rPr>
      </w:r>
      <w:r>
        <w:rPr>
          <w:noProof/>
        </w:rPr>
        <w:fldChar w:fldCharType="separate"/>
      </w:r>
      <w:r w:rsidR="008253DB">
        <w:rPr>
          <w:noProof/>
        </w:rPr>
        <w:t>62</w:t>
      </w:r>
      <w:r>
        <w:rPr>
          <w:noProof/>
        </w:rPr>
        <w:fldChar w:fldCharType="end"/>
      </w:r>
    </w:p>
    <w:p w:rsidR="004C5996" w:rsidRDefault="004C5996">
      <w:pPr>
        <w:pStyle w:val="TOC5"/>
        <w:rPr>
          <w:rFonts w:ascii="Calibri" w:hAnsi="Calibri"/>
          <w:noProof/>
          <w:sz w:val="22"/>
          <w:szCs w:val="22"/>
          <w:lang w:eastAsia="en-AU"/>
        </w:rPr>
      </w:pPr>
      <w:r>
        <w:rPr>
          <w:noProof/>
        </w:rPr>
        <w:tab/>
        <w:t>15A.4</w:t>
      </w:r>
      <w:r>
        <w:rPr>
          <w:rFonts w:ascii="Calibri" w:hAnsi="Calibri"/>
          <w:noProof/>
          <w:sz w:val="22"/>
          <w:szCs w:val="22"/>
          <w:lang w:eastAsia="en-AU"/>
        </w:rPr>
        <w:tab/>
      </w:r>
      <w:r>
        <w:rPr>
          <w:noProof/>
        </w:rPr>
        <w:t>Application for provisional relief under article 19 of the Model Law</w:t>
      </w:r>
      <w:r>
        <w:rPr>
          <w:noProof/>
        </w:rPr>
        <w:tab/>
      </w:r>
      <w:r>
        <w:rPr>
          <w:noProof/>
        </w:rPr>
        <w:fldChar w:fldCharType="begin"/>
      </w:r>
      <w:r>
        <w:rPr>
          <w:noProof/>
        </w:rPr>
        <w:instrText xml:space="preserve"> PAGEREF _Toc242672361 \h </w:instrText>
      </w:r>
      <w:r>
        <w:rPr>
          <w:noProof/>
        </w:rPr>
      </w:r>
      <w:r>
        <w:rPr>
          <w:noProof/>
        </w:rPr>
        <w:fldChar w:fldCharType="separate"/>
      </w:r>
      <w:r w:rsidR="008253DB">
        <w:rPr>
          <w:noProof/>
        </w:rPr>
        <w:t>63</w:t>
      </w:r>
      <w:r>
        <w:rPr>
          <w:noProof/>
        </w:rPr>
        <w:fldChar w:fldCharType="end"/>
      </w:r>
    </w:p>
    <w:p w:rsidR="004C5996" w:rsidRDefault="004C5996">
      <w:pPr>
        <w:pStyle w:val="TOC5"/>
        <w:rPr>
          <w:rFonts w:ascii="Calibri" w:hAnsi="Calibri"/>
          <w:noProof/>
          <w:sz w:val="22"/>
          <w:szCs w:val="22"/>
          <w:lang w:eastAsia="en-AU"/>
        </w:rPr>
      </w:pPr>
      <w:r>
        <w:rPr>
          <w:noProof/>
        </w:rPr>
        <w:tab/>
        <w:t>15A.5</w:t>
      </w:r>
      <w:r>
        <w:rPr>
          <w:rFonts w:ascii="Calibri" w:hAnsi="Calibri"/>
          <w:noProof/>
          <w:sz w:val="22"/>
          <w:szCs w:val="22"/>
          <w:lang w:eastAsia="en-AU"/>
        </w:rPr>
        <w:tab/>
      </w:r>
      <w:r>
        <w:rPr>
          <w:noProof/>
        </w:rPr>
        <w:t>Official liquidator’s consent to act</w:t>
      </w:r>
      <w:r>
        <w:rPr>
          <w:noProof/>
        </w:rPr>
        <w:tab/>
      </w:r>
      <w:r>
        <w:rPr>
          <w:noProof/>
        </w:rPr>
        <w:fldChar w:fldCharType="begin"/>
      </w:r>
      <w:r>
        <w:rPr>
          <w:noProof/>
        </w:rPr>
        <w:instrText xml:space="preserve"> PAGEREF _Toc242672362 \h </w:instrText>
      </w:r>
      <w:r>
        <w:rPr>
          <w:noProof/>
        </w:rPr>
      </w:r>
      <w:r>
        <w:rPr>
          <w:noProof/>
        </w:rPr>
        <w:fldChar w:fldCharType="separate"/>
      </w:r>
      <w:r w:rsidR="008253DB">
        <w:rPr>
          <w:noProof/>
        </w:rPr>
        <w:t>63</w:t>
      </w:r>
      <w:r>
        <w:rPr>
          <w:noProof/>
        </w:rPr>
        <w:fldChar w:fldCharType="end"/>
      </w:r>
    </w:p>
    <w:p w:rsidR="004C5996" w:rsidRDefault="004C5996">
      <w:pPr>
        <w:pStyle w:val="TOC5"/>
        <w:rPr>
          <w:rFonts w:ascii="Calibri" w:hAnsi="Calibri"/>
          <w:noProof/>
          <w:sz w:val="22"/>
          <w:szCs w:val="22"/>
          <w:lang w:eastAsia="en-AU"/>
        </w:rPr>
      </w:pPr>
      <w:r>
        <w:rPr>
          <w:noProof/>
        </w:rPr>
        <w:tab/>
        <w:t>15A.6</w:t>
      </w:r>
      <w:r>
        <w:rPr>
          <w:rFonts w:ascii="Calibri" w:hAnsi="Calibri"/>
          <w:noProof/>
          <w:sz w:val="22"/>
          <w:szCs w:val="22"/>
          <w:lang w:eastAsia="en-AU"/>
        </w:rPr>
        <w:tab/>
      </w:r>
      <w:r>
        <w:rPr>
          <w:noProof/>
        </w:rPr>
        <w:t>Notice of filing of application for recognition</w:t>
      </w:r>
      <w:r>
        <w:rPr>
          <w:noProof/>
        </w:rPr>
        <w:tab/>
      </w:r>
      <w:r>
        <w:rPr>
          <w:noProof/>
        </w:rPr>
        <w:fldChar w:fldCharType="begin"/>
      </w:r>
      <w:r>
        <w:rPr>
          <w:noProof/>
        </w:rPr>
        <w:instrText xml:space="preserve"> PAGEREF _Toc242672363 \h </w:instrText>
      </w:r>
      <w:r>
        <w:rPr>
          <w:noProof/>
        </w:rPr>
      </w:r>
      <w:r>
        <w:rPr>
          <w:noProof/>
        </w:rPr>
        <w:fldChar w:fldCharType="separate"/>
      </w:r>
      <w:r w:rsidR="008253DB">
        <w:rPr>
          <w:noProof/>
        </w:rPr>
        <w:t>63</w:t>
      </w:r>
      <w:r>
        <w:rPr>
          <w:noProof/>
        </w:rPr>
        <w:fldChar w:fldCharType="end"/>
      </w:r>
    </w:p>
    <w:p w:rsidR="004C5996" w:rsidRDefault="004C5996">
      <w:pPr>
        <w:pStyle w:val="TOC5"/>
        <w:rPr>
          <w:rFonts w:ascii="Calibri" w:hAnsi="Calibri"/>
          <w:noProof/>
          <w:sz w:val="22"/>
          <w:szCs w:val="22"/>
          <w:lang w:eastAsia="en-AU"/>
        </w:rPr>
      </w:pPr>
      <w:r>
        <w:rPr>
          <w:noProof/>
        </w:rPr>
        <w:tab/>
        <w:t>15A.7</w:t>
      </w:r>
      <w:r>
        <w:rPr>
          <w:rFonts w:ascii="Calibri" w:hAnsi="Calibri"/>
          <w:noProof/>
          <w:sz w:val="22"/>
          <w:szCs w:val="22"/>
          <w:lang w:eastAsia="en-AU"/>
        </w:rPr>
        <w:tab/>
      </w:r>
      <w:r>
        <w:rPr>
          <w:noProof/>
        </w:rPr>
        <w:t>Notice of order for recognition, withdrawal etc</w:t>
      </w:r>
      <w:r>
        <w:rPr>
          <w:noProof/>
        </w:rPr>
        <w:tab/>
      </w:r>
      <w:r>
        <w:rPr>
          <w:noProof/>
        </w:rPr>
        <w:fldChar w:fldCharType="begin"/>
      </w:r>
      <w:r>
        <w:rPr>
          <w:noProof/>
        </w:rPr>
        <w:instrText xml:space="preserve"> PAGEREF _Toc242672364 \h </w:instrText>
      </w:r>
      <w:r>
        <w:rPr>
          <w:noProof/>
        </w:rPr>
      </w:r>
      <w:r>
        <w:rPr>
          <w:noProof/>
        </w:rPr>
        <w:fldChar w:fldCharType="separate"/>
      </w:r>
      <w:r w:rsidR="008253DB">
        <w:rPr>
          <w:noProof/>
        </w:rPr>
        <w:t>64</w:t>
      </w:r>
      <w:r>
        <w:rPr>
          <w:noProof/>
        </w:rPr>
        <w:fldChar w:fldCharType="end"/>
      </w:r>
    </w:p>
    <w:p w:rsidR="004C5996" w:rsidRDefault="004C5996">
      <w:pPr>
        <w:pStyle w:val="TOC5"/>
        <w:rPr>
          <w:rFonts w:ascii="Calibri" w:hAnsi="Calibri"/>
          <w:noProof/>
          <w:sz w:val="22"/>
          <w:szCs w:val="22"/>
          <w:lang w:eastAsia="en-AU"/>
        </w:rPr>
      </w:pPr>
      <w:r>
        <w:rPr>
          <w:noProof/>
        </w:rPr>
        <w:tab/>
        <w:t>15A.8</w:t>
      </w:r>
      <w:r>
        <w:rPr>
          <w:rFonts w:ascii="Calibri" w:hAnsi="Calibri"/>
          <w:noProof/>
          <w:sz w:val="22"/>
          <w:szCs w:val="22"/>
          <w:lang w:eastAsia="en-AU"/>
        </w:rPr>
        <w:tab/>
      </w:r>
      <w:r>
        <w:rPr>
          <w:noProof/>
        </w:rPr>
        <w:t>Relief after recognition</w:t>
      </w:r>
      <w:r>
        <w:rPr>
          <w:noProof/>
        </w:rPr>
        <w:tab/>
      </w:r>
      <w:r>
        <w:rPr>
          <w:noProof/>
        </w:rPr>
        <w:fldChar w:fldCharType="begin"/>
      </w:r>
      <w:r>
        <w:rPr>
          <w:noProof/>
        </w:rPr>
        <w:instrText xml:space="preserve"> PAGEREF _Toc242672365 \h </w:instrText>
      </w:r>
      <w:r>
        <w:rPr>
          <w:noProof/>
        </w:rPr>
      </w:r>
      <w:r>
        <w:rPr>
          <w:noProof/>
        </w:rPr>
        <w:fldChar w:fldCharType="separate"/>
      </w:r>
      <w:r w:rsidR="008253DB">
        <w:rPr>
          <w:noProof/>
        </w:rPr>
        <w:t>65</w:t>
      </w:r>
      <w:r>
        <w:rPr>
          <w:noProof/>
        </w:rPr>
        <w:fldChar w:fldCharType="end"/>
      </w:r>
    </w:p>
    <w:p w:rsidR="004C5996" w:rsidRDefault="004C5996">
      <w:pPr>
        <w:pStyle w:val="TOC5"/>
        <w:rPr>
          <w:rFonts w:ascii="Calibri" w:hAnsi="Calibri"/>
          <w:noProof/>
          <w:sz w:val="22"/>
          <w:szCs w:val="22"/>
          <w:lang w:eastAsia="en-AU"/>
        </w:rPr>
      </w:pPr>
      <w:r>
        <w:rPr>
          <w:noProof/>
        </w:rPr>
        <w:tab/>
        <w:t>15A.9</w:t>
      </w:r>
      <w:r>
        <w:rPr>
          <w:rFonts w:ascii="Calibri" w:hAnsi="Calibri"/>
          <w:noProof/>
          <w:sz w:val="22"/>
          <w:szCs w:val="22"/>
          <w:lang w:eastAsia="en-AU"/>
        </w:rPr>
        <w:tab/>
      </w:r>
      <w:r>
        <w:rPr>
          <w:noProof/>
        </w:rPr>
        <w:t>Application to modify or terminate an order for recognition or other relief</w:t>
      </w:r>
      <w:r>
        <w:rPr>
          <w:noProof/>
        </w:rPr>
        <w:tab/>
      </w:r>
      <w:r>
        <w:rPr>
          <w:noProof/>
        </w:rPr>
        <w:fldChar w:fldCharType="begin"/>
      </w:r>
      <w:r>
        <w:rPr>
          <w:noProof/>
        </w:rPr>
        <w:instrText xml:space="preserve"> PAGEREF _Toc242672366 \h </w:instrText>
      </w:r>
      <w:r>
        <w:rPr>
          <w:noProof/>
        </w:rPr>
      </w:r>
      <w:r>
        <w:rPr>
          <w:noProof/>
        </w:rPr>
        <w:fldChar w:fldCharType="separate"/>
      </w:r>
      <w:r w:rsidR="008253DB">
        <w:rPr>
          <w:noProof/>
        </w:rPr>
        <w:t>65</w:t>
      </w:r>
      <w:r>
        <w:rPr>
          <w:noProof/>
        </w:rPr>
        <w:fldChar w:fldCharType="end"/>
      </w:r>
    </w:p>
    <w:p w:rsidR="004C5996" w:rsidRDefault="004C5996">
      <w:pPr>
        <w:pStyle w:val="TOC3"/>
        <w:rPr>
          <w:rFonts w:ascii="Calibri" w:hAnsi="Calibri"/>
          <w:b w:val="0"/>
          <w:noProof/>
          <w:sz w:val="22"/>
          <w:szCs w:val="22"/>
          <w:lang w:eastAsia="en-AU"/>
        </w:rPr>
      </w:pPr>
      <w:r>
        <w:rPr>
          <w:noProof/>
        </w:rPr>
        <w:lastRenderedPageBreak/>
        <w:t>Division 16</w:t>
      </w:r>
      <w:r>
        <w:rPr>
          <w:rFonts w:ascii="Calibri" w:hAnsi="Calibri"/>
          <w:b w:val="0"/>
          <w:noProof/>
          <w:sz w:val="22"/>
          <w:szCs w:val="22"/>
          <w:lang w:eastAsia="en-AU"/>
        </w:rPr>
        <w:tab/>
      </w:r>
      <w:r>
        <w:rPr>
          <w:noProof/>
        </w:rPr>
        <w:t>Powers of Registrars</w:t>
      </w:r>
      <w:r>
        <w:rPr>
          <w:noProof/>
        </w:rPr>
        <w:tab/>
      </w:r>
    </w:p>
    <w:p w:rsidR="004C5996" w:rsidRDefault="004C5996">
      <w:pPr>
        <w:pStyle w:val="TOC5"/>
        <w:rPr>
          <w:rFonts w:ascii="Calibri" w:hAnsi="Calibri"/>
          <w:noProof/>
          <w:sz w:val="22"/>
          <w:szCs w:val="22"/>
          <w:lang w:eastAsia="en-AU"/>
        </w:rPr>
      </w:pPr>
      <w:r>
        <w:rPr>
          <w:noProof/>
        </w:rPr>
        <w:tab/>
        <w:t>16.1</w:t>
      </w:r>
      <w:r>
        <w:rPr>
          <w:rFonts w:ascii="Calibri" w:hAnsi="Calibri"/>
          <w:noProof/>
          <w:sz w:val="22"/>
          <w:szCs w:val="22"/>
          <w:lang w:eastAsia="en-AU"/>
        </w:rPr>
        <w:tab/>
      </w:r>
      <w:r>
        <w:rPr>
          <w:noProof/>
        </w:rPr>
        <w:t>Powers of Registrars</w:t>
      </w:r>
      <w:r>
        <w:rPr>
          <w:noProof/>
        </w:rPr>
        <w:tab/>
      </w:r>
      <w:r>
        <w:rPr>
          <w:noProof/>
        </w:rPr>
        <w:fldChar w:fldCharType="begin"/>
      </w:r>
      <w:r>
        <w:rPr>
          <w:noProof/>
        </w:rPr>
        <w:instrText xml:space="preserve"> PAGEREF _Toc242672368 \h </w:instrText>
      </w:r>
      <w:r>
        <w:rPr>
          <w:noProof/>
        </w:rPr>
      </w:r>
      <w:r>
        <w:rPr>
          <w:noProof/>
        </w:rPr>
        <w:fldChar w:fldCharType="separate"/>
      </w:r>
      <w:r w:rsidR="008253DB">
        <w:rPr>
          <w:noProof/>
        </w:rPr>
        <w:t>66</w:t>
      </w:r>
      <w:r>
        <w:rPr>
          <w:noProof/>
        </w:rPr>
        <w:fldChar w:fldCharType="end"/>
      </w:r>
    </w:p>
    <w:p w:rsidR="004C5996" w:rsidRDefault="004C5996">
      <w:pPr>
        <w:pStyle w:val="TOC5"/>
        <w:rPr>
          <w:rFonts w:ascii="Calibri" w:hAnsi="Calibri"/>
          <w:noProof/>
          <w:sz w:val="22"/>
          <w:szCs w:val="22"/>
          <w:lang w:eastAsia="en-AU"/>
        </w:rPr>
      </w:pPr>
      <w:r>
        <w:rPr>
          <w:noProof/>
        </w:rPr>
        <w:tab/>
        <w:t>16.2</w:t>
      </w:r>
      <w:r>
        <w:rPr>
          <w:rFonts w:ascii="Calibri" w:hAnsi="Calibri"/>
          <w:noProof/>
          <w:sz w:val="22"/>
          <w:szCs w:val="22"/>
          <w:lang w:eastAsia="en-AU"/>
        </w:rPr>
        <w:tab/>
      </w:r>
      <w:r>
        <w:rPr>
          <w:noProof/>
        </w:rPr>
        <w:t>Reference by Registrar</w:t>
      </w:r>
      <w:r>
        <w:rPr>
          <w:noProof/>
        </w:rPr>
        <w:tab/>
      </w:r>
      <w:r>
        <w:rPr>
          <w:noProof/>
        </w:rPr>
        <w:fldChar w:fldCharType="begin"/>
      </w:r>
      <w:r>
        <w:rPr>
          <w:noProof/>
        </w:rPr>
        <w:instrText xml:space="preserve"> PAGEREF _Toc242672369 \h </w:instrText>
      </w:r>
      <w:r>
        <w:rPr>
          <w:noProof/>
        </w:rPr>
      </w:r>
      <w:r>
        <w:rPr>
          <w:noProof/>
        </w:rPr>
        <w:fldChar w:fldCharType="separate"/>
      </w:r>
      <w:r w:rsidR="008253DB">
        <w:rPr>
          <w:noProof/>
        </w:rPr>
        <w:t>67</w:t>
      </w:r>
      <w:r>
        <w:rPr>
          <w:noProof/>
        </w:rPr>
        <w:fldChar w:fldCharType="end"/>
      </w:r>
    </w:p>
    <w:p w:rsidR="004C5996" w:rsidRPr="004C5996" w:rsidRDefault="004C5996">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Forms</w:t>
      </w:r>
      <w:r>
        <w:rPr>
          <w:noProof/>
        </w:rPr>
        <w:tab/>
      </w:r>
      <w:r w:rsidRPr="004C5996">
        <w:rPr>
          <w:rFonts w:cs="Arial"/>
          <w:b w:val="0"/>
          <w:noProof/>
        </w:rPr>
        <w:fldChar w:fldCharType="begin"/>
      </w:r>
      <w:r w:rsidRPr="004C5996">
        <w:rPr>
          <w:rFonts w:cs="Arial"/>
          <w:b w:val="0"/>
          <w:noProof/>
        </w:rPr>
        <w:instrText xml:space="preserve"> PAGEREF _Toc242672370 \h </w:instrText>
      </w:r>
      <w:r w:rsidRPr="004C5996">
        <w:rPr>
          <w:rFonts w:cs="Arial"/>
          <w:b w:val="0"/>
          <w:noProof/>
        </w:rPr>
      </w:r>
      <w:r w:rsidRPr="004C5996">
        <w:rPr>
          <w:rFonts w:cs="Arial"/>
          <w:b w:val="0"/>
          <w:noProof/>
        </w:rPr>
        <w:fldChar w:fldCharType="separate"/>
      </w:r>
      <w:r w:rsidR="008253DB">
        <w:rPr>
          <w:rFonts w:cs="Arial"/>
          <w:b w:val="0"/>
          <w:noProof/>
        </w:rPr>
        <w:t>68</w:t>
      </w:r>
      <w:r w:rsidRPr="004C5996">
        <w:rPr>
          <w:rFonts w:cs="Arial"/>
          <w:b w:val="0"/>
          <w:noProof/>
        </w:rPr>
        <w:fldChar w:fldCharType="end"/>
      </w:r>
    </w:p>
    <w:p w:rsidR="004C5996" w:rsidRPr="004C5996" w:rsidRDefault="004C5996">
      <w:pPr>
        <w:pStyle w:val="TOC8"/>
        <w:rPr>
          <w:rFonts w:cs="Arial"/>
          <w:noProof/>
          <w:szCs w:val="22"/>
          <w:lang w:eastAsia="en-AU"/>
        </w:rPr>
      </w:pPr>
      <w:r>
        <w:rPr>
          <w:noProof/>
        </w:rPr>
        <w:t>Form 1</w:t>
      </w:r>
      <w:r>
        <w:rPr>
          <w:rFonts w:ascii="Calibri" w:hAnsi="Calibri"/>
          <w:noProof/>
          <w:sz w:val="22"/>
          <w:szCs w:val="22"/>
          <w:lang w:eastAsia="en-AU"/>
        </w:rPr>
        <w:tab/>
      </w:r>
      <w:r>
        <w:rPr>
          <w:noProof/>
        </w:rPr>
        <w:t>Document title</w:t>
      </w:r>
      <w:r>
        <w:rPr>
          <w:noProof/>
        </w:rPr>
        <w:tab/>
      </w:r>
      <w:r w:rsidRPr="004C5996">
        <w:rPr>
          <w:rFonts w:cs="Arial"/>
          <w:noProof/>
        </w:rPr>
        <w:fldChar w:fldCharType="begin"/>
      </w:r>
      <w:r w:rsidRPr="004C5996">
        <w:rPr>
          <w:rFonts w:cs="Arial"/>
          <w:noProof/>
        </w:rPr>
        <w:instrText xml:space="preserve"> PAGEREF _Toc242672371 \h </w:instrText>
      </w:r>
      <w:r w:rsidRPr="004C5996">
        <w:rPr>
          <w:rFonts w:cs="Arial"/>
          <w:noProof/>
        </w:rPr>
      </w:r>
      <w:r w:rsidRPr="004C5996">
        <w:rPr>
          <w:rFonts w:cs="Arial"/>
          <w:noProof/>
        </w:rPr>
        <w:fldChar w:fldCharType="separate"/>
      </w:r>
      <w:r w:rsidR="008253DB">
        <w:rPr>
          <w:rFonts w:cs="Arial"/>
          <w:noProof/>
        </w:rPr>
        <w:t>68</w:t>
      </w:r>
      <w:r w:rsidRPr="004C5996">
        <w:rPr>
          <w:rFonts w:cs="Arial"/>
          <w:noProof/>
        </w:rPr>
        <w:fldChar w:fldCharType="end"/>
      </w:r>
    </w:p>
    <w:p w:rsidR="004C5996" w:rsidRPr="004C5996" w:rsidRDefault="004C5996">
      <w:pPr>
        <w:pStyle w:val="TOC8"/>
        <w:rPr>
          <w:rFonts w:cs="Arial"/>
          <w:noProof/>
          <w:szCs w:val="22"/>
          <w:lang w:eastAsia="en-AU"/>
        </w:rPr>
      </w:pPr>
      <w:r>
        <w:rPr>
          <w:noProof/>
        </w:rPr>
        <w:t>Form 2</w:t>
      </w:r>
      <w:r>
        <w:rPr>
          <w:rFonts w:ascii="Calibri" w:hAnsi="Calibri"/>
          <w:noProof/>
          <w:sz w:val="22"/>
          <w:szCs w:val="22"/>
          <w:lang w:eastAsia="en-AU"/>
        </w:rPr>
        <w:tab/>
      </w:r>
      <w:r>
        <w:rPr>
          <w:noProof/>
        </w:rPr>
        <w:t>Originating process</w:t>
      </w:r>
      <w:r>
        <w:rPr>
          <w:noProof/>
        </w:rPr>
        <w:tab/>
      </w:r>
      <w:r w:rsidRPr="004C5996">
        <w:rPr>
          <w:rFonts w:cs="Arial"/>
          <w:noProof/>
        </w:rPr>
        <w:fldChar w:fldCharType="begin"/>
      </w:r>
      <w:r w:rsidRPr="004C5996">
        <w:rPr>
          <w:rFonts w:cs="Arial"/>
          <w:noProof/>
        </w:rPr>
        <w:instrText xml:space="preserve"> PAGEREF _Toc242672372 \h </w:instrText>
      </w:r>
      <w:r w:rsidRPr="004C5996">
        <w:rPr>
          <w:rFonts w:cs="Arial"/>
          <w:noProof/>
        </w:rPr>
      </w:r>
      <w:r w:rsidRPr="004C5996">
        <w:rPr>
          <w:rFonts w:cs="Arial"/>
          <w:noProof/>
        </w:rPr>
        <w:fldChar w:fldCharType="separate"/>
      </w:r>
      <w:r w:rsidR="008253DB">
        <w:rPr>
          <w:rFonts w:cs="Arial"/>
          <w:noProof/>
        </w:rPr>
        <w:t>69</w:t>
      </w:r>
      <w:r w:rsidRPr="004C5996">
        <w:rPr>
          <w:rFonts w:cs="Arial"/>
          <w:noProof/>
        </w:rPr>
        <w:fldChar w:fldCharType="end"/>
      </w:r>
    </w:p>
    <w:p w:rsidR="004C5996" w:rsidRPr="004C5996" w:rsidRDefault="004C5996">
      <w:pPr>
        <w:pStyle w:val="TOC8"/>
        <w:rPr>
          <w:rFonts w:cs="Arial"/>
          <w:noProof/>
          <w:szCs w:val="22"/>
          <w:lang w:eastAsia="en-AU"/>
        </w:rPr>
      </w:pPr>
      <w:r>
        <w:rPr>
          <w:noProof/>
        </w:rPr>
        <w:t>Form 3</w:t>
      </w:r>
      <w:r>
        <w:rPr>
          <w:rFonts w:ascii="Calibri" w:hAnsi="Calibri"/>
          <w:noProof/>
          <w:sz w:val="22"/>
          <w:szCs w:val="22"/>
          <w:lang w:eastAsia="en-AU"/>
        </w:rPr>
        <w:tab/>
      </w:r>
      <w:r>
        <w:rPr>
          <w:noProof/>
        </w:rPr>
        <w:t>Interlocutory process</w:t>
      </w:r>
      <w:r>
        <w:rPr>
          <w:noProof/>
        </w:rPr>
        <w:tab/>
      </w:r>
      <w:r w:rsidRPr="004C5996">
        <w:rPr>
          <w:rFonts w:cs="Arial"/>
          <w:noProof/>
        </w:rPr>
        <w:fldChar w:fldCharType="begin"/>
      </w:r>
      <w:r w:rsidRPr="004C5996">
        <w:rPr>
          <w:rFonts w:cs="Arial"/>
          <w:noProof/>
        </w:rPr>
        <w:instrText xml:space="preserve"> PAGEREF _Toc242672373 \h </w:instrText>
      </w:r>
      <w:r w:rsidRPr="004C5996">
        <w:rPr>
          <w:rFonts w:cs="Arial"/>
          <w:noProof/>
        </w:rPr>
      </w:r>
      <w:r w:rsidRPr="004C5996">
        <w:rPr>
          <w:rFonts w:cs="Arial"/>
          <w:noProof/>
        </w:rPr>
        <w:fldChar w:fldCharType="separate"/>
      </w:r>
      <w:r w:rsidR="008253DB">
        <w:rPr>
          <w:rFonts w:cs="Arial"/>
          <w:noProof/>
        </w:rPr>
        <w:t>72</w:t>
      </w:r>
      <w:r w:rsidRPr="004C5996">
        <w:rPr>
          <w:rFonts w:cs="Arial"/>
          <w:noProof/>
        </w:rPr>
        <w:fldChar w:fldCharType="end"/>
      </w:r>
    </w:p>
    <w:p w:rsidR="004C5996" w:rsidRPr="004C5996" w:rsidRDefault="004C5996">
      <w:pPr>
        <w:pStyle w:val="TOC8"/>
        <w:rPr>
          <w:rFonts w:cs="Arial"/>
          <w:noProof/>
          <w:szCs w:val="22"/>
          <w:lang w:eastAsia="en-AU"/>
        </w:rPr>
      </w:pPr>
      <w:r>
        <w:rPr>
          <w:noProof/>
        </w:rPr>
        <w:t>Form 4</w:t>
      </w:r>
      <w:r>
        <w:rPr>
          <w:rFonts w:ascii="Calibri" w:hAnsi="Calibri"/>
          <w:noProof/>
          <w:sz w:val="22"/>
          <w:szCs w:val="22"/>
          <w:lang w:eastAsia="en-AU"/>
        </w:rPr>
        <w:tab/>
      </w:r>
      <w:r>
        <w:rPr>
          <w:noProof/>
        </w:rPr>
        <w:t>Notice of appearance</w:t>
      </w:r>
      <w:r>
        <w:rPr>
          <w:noProof/>
        </w:rPr>
        <w:tab/>
      </w:r>
      <w:r w:rsidRPr="004C5996">
        <w:rPr>
          <w:rFonts w:cs="Arial"/>
          <w:noProof/>
        </w:rPr>
        <w:fldChar w:fldCharType="begin"/>
      </w:r>
      <w:r w:rsidRPr="004C5996">
        <w:rPr>
          <w:rFonts w:cs="Arial"/>
          <w:noProof/>
        </w:rPr>
        <w:instrText xml:space="preserve"> PAGEREF _Toc242672374 \h </w:instrText>
      </w:r>
      <w:r w:rsidRPr="004C5996">
        <w:rPr>
          <w:rFonts w:cs="Arial"/>
          <w:noProof/>
        </w:rPr>
      </w:r>
      <w:r w:rsidRPr="004C5996">
        <w:rPr>
          <w:rFonts w:cs="Arial"/>
          <w:noProof/>
        </w:rPr>
        <w:fldChar w:fldCharType="separate"/>
      </w:r>
      <w:r w:rsidR="008253DB">
        <w:rPr>
          <w:rFonts w:cs="Arial"/>
          <w:noProof/>
        </w:rPr>
        <w:t>74</w:t>
      </w:r>
      <w:r w:rsidRPr="004C5996">
        <w:rPr>
          <w:rFonts w:cs="Arial"/>
          <w:noProof/>
        </w:rPr>
        <w:fldChar w:fldCharType="end"/>
      </w:r>
    </w:p>
    <w:p w:rsidR="004C5996" w:rsidRPr="004C5996" w:rsidRDefault="004C5996">
      <w:pPr>
        <w:pStyle w:val="TOC8"/>
        <w:rPr>
          <w:rFonts w:cs="Arial"/>
          <w:noProof/>
          <w:szCs w:val="22"/>
          <w:lang w:eastAsia="en-AU"/>
        </w:rPr>
      </w:pPr>
      <w:r>
        <w:rPr>
          <w:noProof/>
        </w:rPr>
        <w:t>Form 5</w:t>
      </w:r>
      <w:r>
        <w:rPr>
          <w:rFonts w:ascii="Calibri" w:hAnsi="Calibri"/>
          <w:noProof/>
          <w:sz w:val="22"/>
          <w:szCs w:val="22"/>
          <w:lang w:eastAsia="en-AU"/>
        </w:rPr>
        <w:tab/>
      </w:r>
      <w:r>
        <w:rPr>
          <w:noProof/>
        </w:rPr>
        <w:t>Notice of intervention by ASIC</w:t>
      </w:r>
      <w:r>
        <w:rPr>
          <w:noProof/>
        </w:rPr>
        <w:tab/>
      </w:r>
      <w:r w:rsidRPr="004C5996">
        <w:rPr>
          <w:rFonts w:cs="Arial"/>
          <w:noProof/>
        </w:rPr>
        <w:fldChar w:fldCharType="begin"/>
      </w:r>
      <w:r w:rsidRPr="004C5996">
        <w:rPr>
          <w:rFonts w:cs="Arial"/>
          <w:noProof/>
        </w:rPr>
        <w:instrText xml:space="preserve"> PAGEREF _Toc242672375 \h </w:instrText>
      </w:r>
      <w:r w:rsidRPr="004C5996">
        <w:rPr>
          <w:rFonts w:cs="Arial"/>
          <w:noProof/>
        </w:rPr>
      </w:r>
      <w:r w:rsidRPr="004C5996">
        <w:rPr>
          <w:rFonts w:cs="Arial"/>
          <w:noProof/>
        </w:rPr>
        <w:fldChar w:fldCharType="separate"/>
      </w:r>
      <w:r w:rsidR="008253DB">
        <w:rPr>
          <w:rFonts w:cs="Arial"/>
          <w:noProof/>
        </w:rPr>
        <w:t>75</w:t>
      </w:r>
      <w:r w:rsidRPr="004C5996">
        <w:rPr>
          <w:rFonts w:cs="Arial"/>
          <w:noProof/>
        </w:rPr>
        <w:fldChar w:fldCharType="end"/>
      </w:r>
    </w:p>
    <w:p w:rsidR="004C5996" w:rsidRPr="004C5996" w:rsidRDefault="004C5996">
      <w:pPr>
        <w:pStyle w:val="TOC8"/>
        <w:rPr>
          <w:rFonts w:cs="Arial"/>
          <w:noProof/>
          <w:szCs w:val="22"/>
          <w:lang w:eastAsia="en-AU"/>
        </w:rPr>
      </w:pPr>
      <w:r>
        <w:rPr>
          <w:noProof/>
        </w:rPr>
        <w:t>Form 6</w:t>
      </w:r>
      <w:r>
        <w:rPr>
          <w:rFonts w:ascii="Calibri" w:hAnsi="Calibri"/>
          <w:noProof/>
          <w:sz w:val="22"/>
          <w:szCs w:val="22"/>
          <w:lang w:eastAsia="en-AU"/>
        </w:rPr>
        <w:tab/>
      </w:r>
      <w:r>
        <w:rPr>
          <w:noProof/>
        </w:rPr>
        <w:t>Notice of hearing to approve compromise or arrangement</w:t>
      </w:r>
      <w:r>
        <w:rPr>
          <w:noProof/>
        </w:rPr>
        <w:tab/>
      </w:r>
      <w:r w:rsidRPr="004C5996">
        <w:rPr>
          <w:rFonts w:cs="Arial"/>
          <w:noProof/>
        </w:rPr>
        <w:fldChar w:fldCharType="begin"/>
      </w:r>
      <w:r w:rsidRPr="004C5996">
        <w:rPr>
          <w:rFonts w:cs="Arial"/>
          <w:noProof/>
        </w:rPr>
        <w:instrText xml:space="preserve"> PAGEREF _Toc242672376 \h </w:instrText>
      </w:r>
      <w:r w:rsidRPr="004C5996">
        <w:rPr>
          <w:rFonts w:cs="Arial"/>
          <w:noProof/>
        </w:rPr>
      </w:r>
      <w:r w:rsidRPr="004C5996">
        <w:rPr>
          <w:rFonts w:cs="Arial"/>
          <w:noProof/>
        </w:rPr>
        <w:fldChar w:fldCharType="separate"/>
      </w:r>
      <w:r w:rsidR="008253DB">
        <w:rPr>
          <w:rFonts w:cs="Arial"/>
          <w:noProof/>
        </w:rPr>
        <w:t>75</w:t>
      </w:r>
      <w:r w:rsidRPr="004C5996">
        <w:rPr>
          <w:rFonts w:cs="Arial"/>
          <w:noProof/>
        </w:rPr>
        <w:fldChar w:fldCharType="end"/>
      </w:r>
    </w:p>
    <w:p w:rsidR="004C5996" w:rsidRPr="004C5996" w:rsidRDefault="004C5996">
      <w:pPr>
        <w:pStyle w:val="TOC8"/>
        <w:rPr>
          <w:rFonts w:cs="Arial"/>
          <w:noProof/>
          <w:szCs w:val="22"/>
          <w:lang w:eastAsia="en-AU"/>
        </w:rPr>
      </w:pPr>
      <w:r>
        <w:rPr>
          <w:noProof/>
        </w:rPr>
        <w:t>Form 7</w:t>
      </w:r>
      <w:r>
        <w:rPr>
          <w:rFonts w:ascii="Calibri" w:hAnsi="Calibri"/>
          <w:noProof/>
          <w:sz w:val="22"/>
          <w:szCs w:val="22"/>
          <w:lang w:eastAsia="en-AU"/>
        </w:rPr>
        <w:tab/>
      </w:r>
      <w:r>
        <w:rPr>
          <w:noProof/>
        </w:rPr>
        <w:t>Affidavit accompanying statutory demand</w:t>
      </w:r>
      <w:r>
        <w:rPr>
          <w:noProof/>
        </w:rPr>
        <w:tab/>
      </w:r>
      <w:r w:rsidRPr="004C5996">
        <w:rPr>
          <w:rFonts w:cs="Arial"/>
          <w:noProof/>
        </w:rPr>
        <w:fldChar w:fldCharType="begin"/>
      </w:r>
      <w:r w:rsidRPr="004C5996">
        <w:rPr>
          <w:rFonts w:cs="Arial"/>
          <w:noProof/>
        </w:rPr>
        <w:instrText xml:space="preserve"> PAGEREF _Toc242672377 \h </w:instrText>
      </w:r>
      <w:r w:rsidRPr="004C5996">
        <w:rPr>
          <w:rFonts w:cs="Arial"/>
          <w:noProof/>
        </w:rPr>
      </w:r>
      <w:r w:rsidRPr="004C5996">
        <w:rPr>
          <w:rFonts w:cs="Arial"/>
          <w:noProof/>
        </w:rPr>
        <w:fldChar w:fldCharType="separate"/>
      </w:r>
      <w:r w:rsidR="008253DB">
        <w:rPr>
          <w:rFonts w:cs="Arial"/>
          <w:noProof/>
        </w:rPr>
        <w:t>76</w:t>
      </w:r>
      <w:r w:rsidRPr="004C5996">
        <w:rPr>
          <w:rFonts w:cs="Arial"/>
          <w:noProof/>
        </w:rPr>
        <w:fldChar w:fldCharType="end"/>
      </w:r>
    </w:p>
    <w:p w:rsidR="004C5996" w:rsidRPr="004C5996" w:rsidRDefault="004C5996">
      <w:pPr>
        <w:pStyle w:val="TOC8"/>
        <w:rPr>
          <w:rFonts w:cs="Arial"/>
          <w:noProof/>
          <w:szCs w:val="22"/>
          <w:lang w:eastAsia="en-AU"/>
        </w:rPr>
      </w:pPr>
      <w:r>
        <w:rPr>
          <w:noProof/>
        </w:rPr>
        <w:t>Form 8</w:t>
      </w:r>
      <w:r>
        <w:rPr>
          <w:rFonts w:ascii="Calibri" w:hAnsi="Calibri"/>
          <w:noProof/>
          <w:sz w:val="22"/>
          <w:szCs w:val="22"/>
          <w:lang w:eastAsia="en-AU"/>
        </w:rPr>
        <w:tab/>
      </w:r>
      <w:r>
        <w:rPr>
          <w:noProof/>
        </w:rPr>
        <w:t>Consent of liquidator/provisional liquidator</w:t>
      </w:r>
      <w:r>
        <w:rPr>
          <w:noProof/>
        </w:rPr>
        <w:tab/>
      </w:r>
      <w:r w:rsidRPr="004C5996">
        <w:rPr>
          <w:rFonts w:cs="Arial"/>
          <w:noProof/>
        </w:rPr>
        <w:fldChar w:fldCharType="begin"/>
      </w:r>
      <w:r w:rsidRPr="004C5996">
        <w:rPr>
          <w:rFonts w:cs="Arial"/>
          <w:noProof/>
        </w:rPr>
        <w:instrText xml:space="preserve"> PAGEREF _Toc242672378 \h </w:instrText>
      </w:r>
      <w:r w:rsidRPr="004C5996">
        <w:rPr>
          <w:rFonts w:cs="Arial"/>
          <w:noProof/>
        </w:rPr>
      </w:r>
      <w:r w:rsidRPr="004C5996">
        <w:rPr>
          <w:rFonts w:cs="Arial"/>
          <w:noProof/>
        </w:rPr>
        <w:fldChar w:fldCharType="separate"/>
      </w:r>
      <w:r w:rsidR="008253DB">
        <w:rPr>
          <w:rFonts w:cs="Arial"/>
          <w:noProof/>
        </w:rPr>
        <w:t>78</w:t>
      </w:r>
      <w:r w:rsidRPr="004C5996">
        <w:rPr>
          <w:rFonts w:cs="Arial"/>
          <w:noProof/>
        </w:rPr>
        <w:fldChar w:fldCharType="end"/>
      </w:r>
    </w:p>
    <w:p w:rsidR="004C5996" w:rsidRPr="004C5996" w:rsidRDefault="004C5996">
      <w:pPr>
        <w:pStyle w:val="TOC8"/>
        <w:rPr>
          <w:rFonts w:cs="Arial"/>
          <w:noProof/>
          <w:szCs w:val="22"/>
          <w:lang w:eastAsia="en-AU"/>
        </w:rPr>
      </w:pPr>
      <w:r>
        <w:rPr>
          <w:noProof/>
        </w:rPr>
        <w:t>Form 9</w:t>
      </w:r>
      <w:r>
        <w:rPr>
          <w:rFonts w:ascii="Calibri" w:hAnsi="Calibri"/>
          <w:noProof/>
          <w:sz w:val="22"/>
          <w:szCs w:val="22"/>
          <w:lang w:eastAsia="en-AU"/>
        </w:rPr>
        <w:tab/>
      </w:r>
      <w:r>
        <w:rPr>
          <w:noProof/>
        </w:rPr>
        <w:t>Notice of application for winding up order</w:t>
      </w:r>
      <w:r>
        <w:rPr>
          <w:noProof/>
        </w:rPr>
        <w:tab/>
      </w:r>
      <w:r w:rsidRPr="004C5996">
        <w:rPr>
          <w:rFonts w:cs="Arial"/>
          <w:noProof/>
        </w:rPr>
        <w:fldChar w:fldCharType="begin"/>
      </w:r>
      <w:r w:rsidRPr="004C5996">
        <w:rPr>
          <w:rFonts w:cs="Arial"/>
          <w:noProof/>
        </w:rPr>
        <w:instrText xml:space="preserve"> PAGEREF _Toc242672379 \h </w:instrText>
      </w:r>
      <w:r w:rsidRPr="004C5996">
        <w:rPr>
          <w:rFonts w:cs="Arial"/>
          <w:noProof/>
        </w:rPr>
      </w:r>
      <w:r w:rsidRPr="004C5996">
        <w:rPr>
          <w:rFonts w:cs="Arial"/>
          <w:noProof/>
        </w:rPr>
        <w:fldChar w:fldCharType="separate"/>
      </w:r>
      <w:r w:rsidR="008253DB">
        <w:rPr>
          <w:rFonts w:cs="Arial"/>
          <w:noProof/>
        </w:rPr>
        <w:t>79</w:t>
      </w:r>
      <w:r w:rsidRPr="004C5996">
        <w:rPr>
          <w:rFonts w:cs="Arial"/>
          <w:noProof/>
        </w:rPr>
        <w:fldChar w:fldCharType="end"/>
      </w:r>
    </w:p>
    <w:p w:rsidR="004C5996" w:rsidRPr="004C5996" w:rsidRDefault="004C5996">
      <w:pPr>
        <w:pStyle w:val="TOC8"/>
        <w:rPr>
          <w:rFonts w:cs="Arial"/>
          <w:noProof/>
          <w:szCs w:val="22"/>
          <w:lang w:eastAsia="en-AU"/>
        </w:rPr>
      </w:pPr>
      <w:r>
        <w:rPr>
          <w:noProof/>
        </w:rPr>
        <w:t>Form 10</w:t>
      </w:r>
      <w:r>
        <w:rPr>
          <w:rFonts w:ascii="Calibri" w:hAnsi="Calibri"/>
          <w:noProof/>
          <w:sz w:val="22"/>
          <w:szCs w:val="22"/>
          <w:lang w:eastAsia="en-AU"/>
        </w:rPr>
        <w:tab/>
      </w:r>
      <w:r>
        <w:rPr>
          <w:noProof/>
        </w:rPr>
        <w:t>Notice of application for winding up order by substituted plaintiff</w:t>
      </w:r>
      <w:r>
        <w:rPr>
          <w:noProof/>
        </w:rPr>
        <w:tab/>
      </w:r>
      <w:r w:rsidRPr="004C5996">
        <w:rPr>
          <w:rFonts w:cs="Arial"/>
          <w:noProof/>
        </w:rPr>
        <w:fldChar w:fldCharType="begin"/>
      </w:r>
      <w:r w:rsidRPr="004C5996">
        <w:rPr>
          <w:rFonts w:cs="Arial"/>
          <w:noProof/>
        </w:rPr>
        <w:instrText xml:space="preserve"> PAGEREF _Toc242672380 \h </w:instrText>
      </w:r>
      <w:r w:rsidRPr="004C5996">
        <w:rPr>
          <w:rFonts w:cs="Arial"/>
          <w:noProof/>
        </w:rPr>
      </w:r>
      <w:r w:rsidRPr="004C5996">
        <w:rPr>
          <w:rFonts w:cs="Arial"/>
          <w:noProof/>
        </w:rPr>
        <w:fldChar w:fldCharType="separate"/>
      </w:r>
      <w:r w:rsidR="008253DB">
        <w:rPr>
          <w:rFonts w:cs="Arial"/>
          <w:noProof/>
        </w:rPr>
        <w:t>80</w:t>
      </w:r>
      <w:r w:rsidRPr="004C5996">
        <w:rPr>
          <w:rFonts w:cs="Arial"/>
          <w:noProof/>
        </w:rPr>
        <w:fldChar w:fldCharType="end"/>
      </w:r>
    </w:p>
    <w:p w:rsidR="004C5996" w:rsidRPr="004C5996" w:rsidRDefault="004C5996">
      <w:pPr>
        <w:pStyle w:val="TOC8"/>
        <w:rPr>
          <w:rFonts w:cs="Arial"/>
          <w:noProof/>
          <w:szCs w:val="22"/>
          <w:lang w:eastAsia="en-AU"/>
        </w:rPr>
      </w:pPr>
      <w:r>
        <w:rPr>
          <w:noProof/>
        </w:rPr>
        <w:t>Form 11</w:t>
      </w:r>
      <w:r>
        <w:rPr>
          <w:rFonts w:ascii="Calibri" w:hAnsi="Calibri"/>
          <w:noProof/>
          <w:sz w:val="22"/>
          <w:szCs w:val="22"/>
          <w:lang w:eastAsia="en-AU"/>
        </w:rPr>
        <w:tab/>
      </w:r>
      <w:r>
        <w:rPr>
          <w:noProof/>
        </w:rPr>
        <w:t>Notice of winding up order and of appointment of liquidator</w:t>
      </w:r>
      <w:r>
        <w:rPr>
          <w:noProof/>
        </w:rPr>
        <w:tab/>
      </w:r>
      <w:r w:rsidRPr="004C5996">
        <w:rPr>
          <w:rFonts w:cs="Arial"/>
          <w:noProof/>
        </w:rPr>
        <w:fldChar w:fldCharType="begin"/>
      </w:r>
      <w:r w:rsidRPr="004C5996">
        <w:rPr>
          <w:rFonts w:cs="Arial"/>
          <w:noProof/>
        </w:rPr>
        <w:instrText xml:space="preserve"> PAGEREF _Toc242672381 \h </w:instrText>
      </w:r>
      <w:r w:rsidRPr="004C5996">
        <w:rPr>
          <w:rFonts w:cs="Arial"/>
          <w:noProof/>
        </w:rPr>
      </w:r>
      <w:r w:rsidRPr="004C5996">
        <w:rPr>
          <w:rFonts w:cs="Arial"/>
          <w:noProof/>
        </w:rPr>
        <w:fldChar w:fldCharType="separate"/>
      </w:r>
      <w:r w:rsidR="008253DB">
        <w:rPr>
          <w:rFonts w:cs="Arial"/>
          <w:noProof/>
        </w:rPr>
        <w:t>81</w:t>
      </w:r>
      <w:r w:rsidRPr="004C5996">
        <w:rPr>
          <w:rFonts w:cs="Arial"/>
          <w:noProof/>
        </w:rPr>
        <w:fldChar w:fldCharType="end"/>
      </w:r>
    </w:p>
    <w:p w:rsidR="004C5996" w:rsidRPr="004C5996" w:rsidRDefault="004C5996">
      <w:pPr>
        <w:pStyle w:val="TOC8"/>
        <w:rPr>
          <w:rFonts w:cs="Arial"/>
          <w:noProof/>
          <w:szCs w:val="22"/>
          <w:lang w:eastAsia="en-AU"/>
        </w:rPr>
      </w:pPr>
      <w:r>
        <w:rPr>
          <w:noProof/>
        </w:rPr>
        <w:t>Form 12</w:t>
      </w:r>
      <w:r>
        <w:rPr>
          <w:rFonts w:ascii="Calibri" w:hAnsi="Calibri"/>
          <w:noProof/>
          <w:sz w:val="22"/>
          <w:szCs w:val="22"/>
          <w:lang w:eastAsia="en-AU"/>
        </w:rPr>
        <w:tab/>
      </w:r>
      <w:r>
        <w:rPr>
          <w:noProof/>
        </w:rPr>
        <w:t>Notice of appointment of provisional liquidator</w:t>
      </w:r>
      <w:r>
        <w:rPr>
          <w:noProof/>
        </w:rPr>
        <w:tab/>
      </w:r>
      <w:r w:rsidRPr="004C5996">
        <w:rPr>
          <w:rFonts w:cs="Arial"/>
          <w:noProof/>
        </w:rPr>
        <w:fldChar w:fldCharType="begin"/>
      </w:r>
      <w:r w:rsidRPr="004C5996">
        <w:rPr>
          <w:rFonts w:cs="Arial"/>
          <w:noProof/>
        </w:rPr>
        <w:instrText xml:space="preserve"> PAGEREF _Toc242672382 \h </w:instrText>
      </w:r>
      <w:r w:rsidRPr="004C5996">
        <w:rPr>
          <w:rFonts w:cs="Arial"/>
          <w:noProof/>
        </w:rPr>
      </w:r>
      <w:r w:rsidRPr="004C5996">
        <w:rPr>
          <w:rFonts w:cs="Arial"/>
          <w:noProof/>
        </w:rPr>
        <w:fldChar w:fldCharType="separate"/>
      </w:r>
      <w:r w:rsidR="008253DB">
        <w:rPr>
          <w:rFonts w:cs="Arial"/>
          <w:noProof/>
        </w:rPr>
        <w:t>81</w:t>
      </w:r>
      <w:r w:rsidRPr="004C5996">
        <w:rPr>
          <w:rFonts w:cs="Arial"/>
          <w:noProof/>
        </w:rPr>
        <w:fldChar w:fldCharType="end"/>
      </w:r>
    </w:p>
    <w:p w:rsidR="004C5996" w:rsidRPr="004C5996" w:rsidRDefault="004C5996">
      <w:pPr>
        <w:pStyle w:val="TOC8"/>
        <w:rPr>
          <w:rFonts w:cs="Arial"/>
          <w:noProof/>
          <w:szCs w:val="22"/>
          <w:lang w:eastAsia="en-AU"/>
        </w:rPr>
      </w:pPr>
      <w:r>
        <w:rPr>
          <w:noProof/>
        </w:rPr>
        <w:t>Form 13</w:t>
      </w:r>
      <w:r>
        <w:rPr>
          <w:rFonts w:ascii="Calibri" w:hAnsi="Calibri"/>
          <w:noProof/>
          <w:sz w:val="22"/>
          <w:szCs w:val="22"/>
          <w:lang w:eastAsia="en-AU"/>
        </w:rPr>
        <w:tab/>
      </w:r>
      <w:r>
        <w:rPr>
          <w:noProof/>
        </w:rPr>
        <w:t>Notice by creditor or contributory of objection to release of liquidator</w:t>
      </w:r>
      <w:r>
        <w:rPr>
          <w:noProof/>
        </w:rPr>
        <w:tab/>
      </w:r>
      <w:r w:rsidRPr="004C5996">
        <w:rPr>
          <w:rFonts w:cs="Arial"/>
          <w:noProof/>
        </w:rPr>
        <w:fldChar w:fldCharType="begin"/>
      </w:r>
      <w:r w:rsidRPr="004C5996">
        <w:rPr>
          <w:rFonts w:cs="Arial"/>
          <w:noProof/>
        </w:rPr>
        <w:instrText xml:space="preserve"> PAGEREF _Toc242672383 \h </w:instrText>
      </w:r>
      <w:r w:rsidRPr="004C5996">
        <w:rPr>
          <w:rFonts w:cs="Arial"/>
          <w:noProof/>
        </w:rPr>
      </w:r>
      <w:r w:rsidRPr="004C5996">
        <w:rPr>
          <w:rFonts w:cs="Arial"/>
          <w:noProof/>
        </w:rPr>
        <w:fldChar w:fldCharType="separate"/>
      </w:r>
      <w:r w:rsidR="008253DB">
        <w:rPr>
          <w:rFonts w:cs="Arial"/>
          <w:noProof/>
        </w:rPr>
        <w:t>82</w:t>
      </w:r>
      <w:r w:rsidRPr="004C5996">
        <w:rPr>
          <w:rFonts w:cs="Arial"/>
          <w:noProof/>
        </w:rPr>
        <w:fldChar w:fldCharType="end"/>
      </w:r>
    </w:p>
    <w:p w:rsidR="004C5996" w:rsidRPr="004C5996" w:rsidRDefault="004C5996">
      <w:pPr>
        <w:pStyle w:val="TOC8"/>
        <w:rPr>
          <w:rFonts w:cs="Arial"/>
          <w:noProof/>
          <w:szCs w:val="22"/>
          <w:lang w:eastAsia="en-AU"/>
        </w:rPr>
      </w:pPr>
      <w:r>
        <w:rPr>
          <w:noProof/>
        </w:rPr>
        <w:t>Form 14</w:t>
      </w:r>
      <w:r>
        <w:rPr>
          <w:rFonts w:ascii="Calibri" w:hAnsi="Calibri"/>
          <w:noProof/>
          <w:sz w:val="22"/>
          <w:szCs w:val="22"/>
          <w:lang w:eastAsia="en-AU"/>
        </w:rPr>
        <w:tab/>
      </w:r>
      <w:r>
        <w:rPr>
          <w:noProof/>
        </w:rPr>
        <w:t>Affidavit in support of application for order for payment of call</w:t>
      </w:r>
      <w:r>
        <w:rPr>
          <w:noProof/>
        </w:rPr>
        <w:tab/>
      </w:r>
      <w:r w:rsidRPr="004C5996">
        <w:rPr>
          <w:rFonts w:cs="Arial"/>
          <w:noProof/>
        </w:rPr>
        <w:fldChar w:fldCharType="begin"/>
      </w:r>
      <w:r w:rsidRPr="004C5996">
        <w:rPr>
          <w:rFonts w:cs="Arial"/>
          <w:noProof/>
        </w:rPr>
        <w:instrText xml:space="preserve"> PAGEREF _Toc242672384 \h </w:instrText>
      </w:r>
      <w:r w:rsidRPr="004C5996">
        <w:rPr>
          <w:rFonts w:cs="Arial"/>
          <w:noProof/>
        </w:rPr>
      </w:r>
      <w:r w:rsidRPr="004C5996">
        <w:rPr>
          <w:rFonts w:cs="Arial"/>
          <w:noProof/>
        </w:rPr>
        <w:fldChar w:fldCharType="separate"/>
      </w:r>
      <w:r w:rsidR="008253DB">
        <w:rPr>
          <w:rFonts w:cs="Arial"/>
          <w:noProof/>
        </w:rPr>
        <w:t>82</w:t>
      </w:r>
      <w:r w:rsidRPr="004C5996">
        <w:rPr>
          <w:rFonts w:cs="Arial"/>
          <w:noProof/>
        </w:rPr>
        <w:fldChar w:fldCharType="end"/>
      </w:r>
    </w:p>
    <w:p w:rsidR="004C5996" w:rsidRPr="004C5996" w:rsidRDefault="004C5996">
      <w:pPr>
        <w:pStyle w:val="TOC8"/>
        <w:rPr>
          <w:rFonts w:cs="Arial"/>
          <w:noProof/>
          <w:szCs w:val="22"/>
          <w:lang w:eastAsia="en-AU"/>
        </w:rPr>
      </w:pPr>
      <w:r>
        <w:rPr>
          <w:noProof/>
        </w:rPr>
        <w:t>Form 15</w:t>
      </w:r>
      <w:r>
        <w:rPr>
          <w:rFonts w:ascii="Calibri" w:hAnsi="Calibri"/>
          <w:noProof/>
          <w:sz w:val="22"/>
          <w:szCs w:val="22"/>
          <w:lang w:eastAsia="en-AU"/>
        </w:rPr>
        <w:tab/>
      </w:r>
      <w:r>
        <w:rPr>
          <w:noProof/>
        </w:rPr>
        <w:t>Notice of application for leave to distribute a surplus</w:t>
      </w:r>
      <w:r>
        <w:rPr>
          <w:noProof/>
        </w:rPr>
        <w:tab/>
      </w:r>
      <w:r w:rsidRPr="004C5996">
        <w:rPr>
          <w:rFonts w:cs="Arial"/>
          <w:noProof/>
        </w:rPr>
        <w:fldChar w:fldCharType="begin"/>
      </w:r>
      <w:r w:rsidRPr="004C5996">
        <w:rPr>
          <w:rFonts w:cs="Arial"/>
          <w:noProof/>
        </w:rPr>
        <w:instrText xml:space="preserve"> PAGEREF _Toc242672385 \h </w:instrText>
      </w:r>
      <w:r w:rsidRPr="004C5996">
        <w:rPr>
          <w:rFonts w:cs="Arial"/>
          <w:noProof/>
        </w:rPr>
      </w:r>
      <w:r w:rsidRPr="004C5996">
        <w:rPr>
          <w:rFonts w:cs="Arial"/>
          <w:noProof/>
        </w:rPr>
        <w:fldChar w:fldCharType="separate"/>
      </w:r>
      <w:r w:rsidR="008253DB">
        <w:rPr>
          <w:rFonts w:cs="Arial"/>
          <w:noProof/>
        </w:rPr>
        <w:t>84</w:t>
      </w:r>
      <w:r w:rsidRPr="004C5996">
        <w:rPr>
          <w:rFonts w:cs="Arial"/>
          <w:noProof/>
        </w:rPr>
        <w:fldChar w:fldCharType="end"/>
      </w:r>
    </w:p>
    <w:p w:rsidR="004C5996" w:rsidRPr="004C5996" w:rsidRDefault="004C5996">
      <w:pPr>
        <w:pStyle w:val="TOC8"/>
        <w:rPr>
          <w:rFonts w:cs="Arial"/>
          <w:noProof/>
          <w:szCs w:val="22"/>
          <w:lang w:eastAsia="en-AU"/>
        </w:rPr>
      </w:pPr>
      <w:r>
        <w:rPr>
          <w:noProof/>
        </w:rPr>
        <w:t>Form 16</w:t>
      </w:r>
      <w:r>
        <w:rPr>
          <w:rFonts w:ascii="Calibri" w:hAnsi="Calibri"/>
          <w:noProof/>
          <w:sz w:val="22"/>
          <w:szCs w:val="22"/>
          <w:lang w:eastAsia="en-AU"/>
        </w:rPr>
        <w:tab/>
      </w:r>
      <w:r>
        <w:rPr>
          <w:noProof/>
        </w:rPr>
        <w:t>Notice of intention to apply for remuneration</w:t>
      </w:r>
      <w:r>
        <w:rPr>
          <w:noProof/>
        </w:rPr>
        <w:tab/>
      </w:r>
      <w:r w:rsidRPr="004C5996">
        <w:rPr>
          <w:rFonts w:cs="Arial"/>
          <w:noProof/>
        </w:rPr>
        <w:fldChar w:fldCharType="begin"/>
      </w:r>
      <w:r w:rsidRPr="004C5996">
        <w:rPr>
          <w:rFonts w:cs="Arial"/>
          <w:noProof/>
        </w:rPr>
        <w:instrText xml:space="preserve"> PAGEREF _Toc242672386 \h </w:instrText>
      </w:r>
      <w:r w:rsidRPr="004C5996">
        <w:rPr>
          <w:rFonts w:cs="Arial"/>
          <w:noProof/>
        </w:rPr>
      </w:r>
      <w:r w:rsidRPr="004C5996">
        <w:rPr>
          <w:rFonts w:cs="Arial"/>
          <w:noProof/>
        </w:rPr>
        <w:fldChar w:fldCharType="separate"/>
      </w:r>
      <w:r w:rsidR="008253DB">
        <w:rPr>
          <w:rFonts w:cs="Arial"/>
          <w:noProof/>
        </w:rPr>
        <w:t>85</w:t>
      </w:r>
      <w:r w:rsidRPr="004C5996">
        <w:rPr>
          <w:rFonts w:cs="Arial"/>
          <w:noProof/>
        </w:rPr>
        <w:fldChar w:fldCharType="end"/>
      </w:r>
    </w:p>
    <w:p w:rsidR="004C5996" w:rsidRPr="004C5996" w:rsidRDefault="004C5996">
      <w:pPr>
        <w:pStyle w:val="TOC8"/>
        <w:rPr>
          <w:rFonts w:cs="Arial"/>
          <w:noProof/>
          <w:szCs w:val="22"/>
          <w:lang w:eastAsia="en-AU"/>
        </w:rPr>
      </w:pPr>
      <w:r>
        <w:rPr>
          <w:noProof/>
        </w:rPr>
        <w:t>Form 16A</w:t>
      </w:r>
      <w:r>
        <w:rPr>
          <w:rFonts w:ascii="Calibri" w:hAnsi="Calibri"/>
          <w:noProof/>
          <w:sz w:val="22"/>
          <w:szCs w:val="22"/>
          <w:lang w:eastAsia="en-AU"/>
        </w:rPr>
        <w:tab/>
      </w:r>
      <w:r>
        <w:rPr>
          <w:noProof/>
        </w:rPr>
        <w:t>Notice of intention to apply for review of remuneration</w:t>
      </w:r>
      <w:r>
        <w:rPr>
          <w:noProof/>
        </w:rPr>
        <w:tab/>
      </w:r>
      <w:r w:rsidRPr="004C5996">
        <w:rPr>
          <w:rFonts w:cs="Arial"/>
          <w:noProof/>
        </w:rPr>
        <w:fldChar w:fldCharType="begin"/>
      </w:r>
      <w:r w:rsidRPr="004C5996">
        <w:rPr>
          <w:rFonts w:cs="Arial"/>
          <w:noProof/>
        </w:rPr>
        <w:instrText xml:space="preserve"> PAGEREF _Toc242672387 \h </w:instrText>
      </w:r>
      <w:r w:rsidRPr="004C5996">
        <w:rPr>
          <w:rFonts w:cs="Arial"/>
          <w:noProof/>
        </w:rPr>
      </w:r>
      <w:r w:rsidRPr="004C5996">
        <w:rPr>
          <w:rFonts w:cs="Arial"/>
          <w:noProof/>
        </w:rPr>
        <w:fldChar w:fldCharType="separate"/>
      </w:r>
      <w:r w:rsidR="008253DB">
        <w:rPr>
          <w:rFonts w:cs="Arial"/>
          <w:noProof/>
        </w:rPr>
        <w:t>85</w:t>
      </w:r>
      <w:r w:rsidRPr="004C5996">
        <w:rPr>
          <w:rFonts w:cs="Arial"/>
          <w:noProof/>
        </w:rPr>
        <w:fldChar w:fldCharType="end"/>
      </w:r>
    </w:p>
    <w:p w:rsidR="004C5996" w:rsidRPr="004C5996" w:rsidRDefault="004C5996">
      <w:pPr>
        <w:pStyle w:val="TOC8"/>
        <w:rPr>
          <w:rFonts w:cs="Arial"/>
          <w:noProof/>
          <w:szCs w:val="22"/>
          <w:lang w:eastAsia="en-AU"/>
        </w:rPr>
      </w:pPr>
      <w:r>
        <w:rPr>
          <w:noProof/>
        </w:rPr>
        <w:t>Form 17</w:t>
      </w:r>
      <w:r>
        <w:rPr>
          <w:rFonts w:ascii="Calibri" w:hAnsi="Calibri"/>
          <w:noProof/>
          <w:sz w:val="22"/>
          <w:szCs w:val="22"/>
          <w:lang w:eastAsia="en-AU"/>
        </w:rPr>
        <w:tab/>
      </w:r>
      <w:r>
        <w:rPr>
          <w:noProof/>
        </w:rPr>
        <w:t>Summons for examination</w:t>
      </w:r>
      <w:r>
        <w:rPr>
          <w:noProof/>
        </w:rPr>
        <w:tab/>
      </w:r>
      <w:r w:rsidRPr="004C5996">
        <w:rPr>
          <w:rFonts w:cs="Arial"/>
          <w:noProof/>
        </w:rPr>
        <w:fldChar w:fldCharType="begin"/>
      </w:r>
      <w:r w:rsidRPr="004C5996">
        <w:rPr>
          <w:rFonts w:cs="Arial"/>
          <w:noProof/>
        </w:rPr>
        <w:instrText xml:space="preserve"> PAGEREF _Toc242672388 \h </w:instrText>
      </w:r>
      <w:r w:rsidRPr="004C5996">
        <w:rPr>
          <w:rFonts w:cs="Arial"/>
          <w:noProof/>
        </w:rPr>
      </w:r>
      <w:r w:rsidRPr="004C5996">
        <w:rPr>
          <w:rFonts w:cs="Arial"/>
          <w:noProof/>
        </w:rPr>
        <w:fldChar w:fldCharType="separate"/>
      </w:r>
      <w:r w:rsidR="008253DB">
        <w:rPr>
          <w:rFonts w:cs="Arial"/>
          <w:noProof/>
        </w:rPr>
        <w:t>86</w:t>
      </w:r>
      <w:r w:rsidRPr="004C5996">
        <w:rPr>
          <w:rFonts w:cs="Arial"/>
          <w:noProof/>
        </w:rPr>
        <w:fldChar w:fldCharType="end"/>
      </w:r>
    </w:p>
    <w:p w:rsidR="004C5996" w:rsidRPr="004C5996" w:rsidRDefault="004C5996">
      <w:pPr>
        <w:pStyle w:val="TOC8"/>
        <w:rPr>
          <w:rFonts w:cs="Arial"/>
          <w:noProof/>
          <w:szCs w:val="22"/>
          <w:lang w:eastAsia="en-AU"/>
        </w:rPr>
      </w:pPr>
      <w:r>
        <w:rPr>
          <w:noProof/>
        </w:rPr>
        <w:t>Form 17A</w:t>
      </w:r>
      <w:r>
        <w:rPr>
          <w:rFonts w:ascii="Calibri" w:hAnsi="Calibri"/>
          <w:noProof/>
          <w:sz w:val="22"/>
          <w:szCs w:val="22"/>
          <w:lang w:eastAsia="en-AU"/>
        </w:rPr>
        <w:tab/>
      </w:r>
      <w:r>
        <w:rPr>
          <w:noProof/>
        </w:rPr>
        <w:t>Arrest warrant</w:t>
      </w:r>
      <w:r>
        <w:rPr>
          <w:noProof/>
        </w:rPr>
        <w:tab/>
      </w:r>
      <w:r w:rsidRPr="004C5996">
        <w:rPr>
          <w:rFonts w:cs="Arial"/>
          <w:noProof/>
        </w:rPr>
        <w:fldChar w:fldCharType="begin"/>
      </w:r>
      <w:r w:rsidRPr="004C5996">
        <w:rPr>
          <w:rFonts w:cs="Arial"/>
          <w:noProof/>
        </w:rPr>
        <w:instrText xml:space="preserve"> PAGEREF _Toc242672389 \h </w:instrText>
      </w:r>
      <w:r w:rsidRPr="004C5996">
        <w:rPr>
          <w:rFonts w:cs="Arial"/>
          <w:noProof/>
        </w:rPr>
      </w:r>
      <w:r w:rsidRPr="004C5996">
        <w:rPr>
          <w:rFonts w:cs="Arial"/>
          <w:noProof/>
        </w:rPr>
        <w:fldChar w:fldCharType="separate"/>
      </w:r>
      <w:r w:rsidR="008253DB">
        <w:rPr>
          <w:rFonts w:cs="Arial"/>
          <w:noProof/>
        </w:rPr>
        <w:t>87</w:t>
      </w:r>
      <w:r w:rsidRPr="004C5996">
        <w:rPr>
          <w:rFonts w:cs="Arial"/>
          <w:noProof/>
        </w:rPr>
        <w:fldChar w:fldCharType="end"/>
      </w:r>
    </w:p>
    <w:p w:rsidR="004C5996" w:rsidRPr="004C5996" w:rsidRDefault="004C5996">
      <w:pPr>
        <w:pStyle w:val="TOC8"/>
        <w:rPr>
          <w:rFonts w:cs="Arial"/>
          <w:noProof/>
          <w:szCs w:val="22"/>
          <w:lang w:eastAsia="en-AU"/>
        </w:rPr>
      </w:pPr>
      <w:r>
        <w:rPr>
          <w:noProof/>
        </w:rPr>
        <w:t>Form 18</w:t>
      </w:r>
      <w:r>
        <w:rPr>
          <w:rFonts w:ascii="Calibri" w:hAnsi="Calibri"/>
          <w:noProof/>
          <w:sz w:val="22"/>
          <w:szCs w:val="22"/>
          <w:lang w:eastAsia="en-AU"/>
        </w:rPr>
        <w:tab/>
      </w:r>
      <w:r>
        <w:rPr>
          <w:noProof/>
        </w:rPr>
        <w:t>Summons for appearance in relation to registration of transfer of interests</w:t>
      </w:r>
      <w:r>
        <w:rPr>
          <w:noProof/>
        </w:rPr>
        <w:tab/>
      </w:r>
      <w:r w:rsidRPr="004C5996">
        <w:rPr>
          <w:rFonts w:cs="Arial"/>
          <w:noProof/>
        </w:rPr>
        <w:fldChar w:fldCharType="begin"/>
      </w:r>
      <w:r w:rsidRPr="004C5996">
        <w:rPr>
          <w:rFonts w:cs="Arial"/>
          <w:noProof/>
        </w:rPr>
        <w:instrText xml:space="preserve"> PAGEREF _Toc242672390 \h </w:instrText>
      </w:r>
      <w:r w:rsidRPr="004C5996">
        <w:rPr>
          <w:rFonts w:cs="Arial"/>
          <w:noProof/>
        </w:rPr>
      </w:r>
      <w:r w:rsidRPr="004C5996">
        <w:rPr>
          <w:rFonts w:cs="Arial"/>
          <w:noProof/>
        </w:rPr>
        <w:fldChar w:fldCharType="separate"/>
      </w:r>
      <w:r w:rsidR="008253DB">
        <w:rPr>
          <w:rFonts w:cs="Arial"/>
          <w:noProof/>
        </w:rPr>
        <w:t>89</w:t>
      </w:r>
      <w:r w:rsidRPr="004C5996">
        <w:rPr>
          <w:rFonts w:cs="Arial"/>
          <w:noProof/>
        </w:rPr>
        <w:fldChar w:fldCharType="end"/>
      </w:r>
    </w:p>
    <w:p w:rsidR="004C5996" w:rsidRPr="004C5996" w:rsidRDefault="004C5996">
      <w:pPr>
        <w:pStyle w:val="TOC8"/>
        <w:rPr>
          <w:rFonts w:cs="Arial"/>
          <w:noProof/>
          <w:szCs w:val="22"/>
          <w:lang w:eastAsia="en-AU"/>
        </w:rPr>
      </w:pPr>
      <w:r>
        <w:rPr>
          <w:noProof/>
        </w:rPr>
        <w:t>Form 19</w:t>
      </w:r>
      <w:r>
        <w:rPr>
          <w:rFonts w:ascii="Calibri" w:hAnsi="Calibri"/>
          <w:noProof/>
          <w:sz w:val="22"/>
          <w:szCs w:val="22"/>
          <w:lang w:eastAsia="en-AU"/>
        </w:rPr>
        <w:tab/>
      </w:r>
      <w:r>
        <w:rPr>
          <w:noProof/>
        </w:rPr>
        <w:t>Consent to act as designated person</w:t>
      </w:r>
      <w:r>
        <w:rPr>
          <w:noProof/>
        </w:rPr>
        <w:tab/>
      </w:r>
      <w:r w:rsidRPr="004C5996">
        <w:rPr>
          <w:rFonts w:cs="Arial"/>
          <w:noProof/>
        </w:rPr>
        <w:fldChar w:fldCharType="begin"/>
      </w:r>
      <w:r w:rsidRPr="004C5996">
        <w:rPr>
          <w:rFonts w:cs="Arial"/>
          <w:noProof/>
        </w:rPr>
        <w:instrText xml:space="preserve"> PAGEREF _Toc242672391 \h </w:instrText>
      </w:r>
      <w:r w:rsidRPr="004C5996">
        <w:rPr>
          <w:rFonts w:cs="Arial"/>
          <w:noProof/>
        </w:rPr>
      </w:r>
      <w:r w:rsidRPr="004C5996">
        <w:rPr>
          <w:rFonts w:cs="Arial"/>
          <w:noProof/>
        </w:rPr>
        <w:fldChar w:fldCharType="separate"/>
      </w:r>
      <w:r w:rsidR="008253DB">
        <w:rPr>
          <w:rFonts w:cs="Arial"/>
          <w:noProof/>
        </w:rPr>
        <w:t>90</w:t>
      </w:r>
      <w:r w:rsidRPr="004C5996">
        <w:rPr>
          <w:rFonts w:cs="Arial"/>
          <w:noProof/>
        </w:rPr>
        <w:fldChar w:fldCharType="end"/>
      </w:r>
    </w:p>
    <w:p w:rsidR="004C5996" w:rsidRPr="004C5996" w:rsidRDefault="004C5996">
      <w:pPr>
        <w:pStyle w:val="TOC8"/>
        <w:rPr>
          <w:rFonts w:cs="Arial"/>
          <w:noProof/>
          <w:szCs w:val="22"/>
          <w:lang w:eastAsia="en-AU"/>
        </w:rPr>
      </w:pPr>
      <w:r>
        <w:rPr>
          <w:noProof/>
        </w:rPr>
        <w:t>Form 20</w:t>
      </w:r>
      <w:r>
        <w:rPr>
          <w:rFonts w:ascii="Calibri" w:hAnsi="Calibri"/>
          <w:noProof/>
          <w:sz w:val="22"/>
          <w:szCs w:val="22"/>
          <w:lang w:eastAsia="en-AU"/>
        </w:rPr>
        <w:tab/>
      </w:r>
      <w:r>
        <w:rPr>
          <w:noProof/>
        </w:rPr>
        <w:t>Notice of filing of application for recognition of foreign proceeding</w:t>
      </w:r>
      <w:r>
        <w:rPr>
          <w:noProof/>
        </w:rPr>
        <w:tab/>
      </w:r>
      <w:r w:rsidRPr="004C5996">
        <w:rPr>
          <w:rFonts w:cs="Arial"/>
          <w:noProof/>
        </w:rPr>
        <w:fldChar w:fldCharType="begin"/>
      </w:r>
      <w:r w:rsidRPr="004C5996">
        <w:rPr>
          <w:rFonts w:cs="Arial"/>
          <w:noProof/>
        </w:rPr>
        <w:instrText xml:space="preserve"> PAGEREF _Toc242672392 \h </w:instrText>
      </w:r>
      <w:r w:rsidRPr="004C5996">
        <w:rPr>
          <w:rFonts w:cs="Arial"/>
          <w:noProof/>
        </w:rPr>
      </w:r>
      <w:r w:rsidRPr="004C5996">
        <w:rPr>
          <w:rFonts w:cs="Arial"/>
          <w:noProof/>
        </w:rPr>
        <w:fldChar w:fldCharType="separate"/>
      </w:r>
      <w:r w:rsidR="008253DB">
        <w:rPr>
          <w:rFonts w:cs="Arial"/>
          <w:noProof/>
        </w:rPr>
        <w:t>91</w:t>
      </w:r>
      <w:r w:rsidRPr="004C5996">
        <w:rPr>
          <w:rFonts w:cs="Arial"/>
          <w:noProof/>
        </w:rPr>
        <w:fldChar w:fldCharType="end"/>
      </w:r>
    </w:p>
    <w:p w:rsidR="004C5996" w:rsidRPr="004C5996" w:rsidRDefault="004C5996">
      <w:pPr>
        <w:pStyle w:val="TOC8"/>
        <w:rPr>
          <w:rFonts w:cs="Arial"/>
          <w:noProof/>
          <w:szCs w:val="22"/>
          <w:lang w:eastAsia="en-AU"/>
        </w:rPr>
      </w:pPr>
      <w:r>
        <w:rPr>
          <w:noProof/>
        </w:rPr>
        <w:t>Form 21</w:t>
      </w:r>
      <w:r>
        <w:rPr>
          <w:rFonts w:ascii="Calibri" w:hAnsi="Calibri"/>
          <w:noProof/>
          <w:sz w:val="22"/>
          <w:szCs w:val="22"/>
          <w:lang w:eastAsia="en-AU"/>
        </w:rPr>
        <w:tab/>
      </w:r>
      <w:r>
        <w:rPr>
          <w:noProof/>
        </w:rPr>
        <w:t xml:space="preserve">Notice of making of order under the </w:t>
      </w:r>
      <w:r w:rsidRPr="00A574F3">
        <w:rPr>
          <w:i/>
          <w:noProof/>
        </w:rPr>
        <w:t>Cross</w:t>
      </w:r>
      <w:r w:rsidRPr="00A574F3">
        <w:rPr>
          <w:i/>
          <w:noProof/>
        </w:rPr>
        <w:noBreakHyphen/>
        <w:t>Border Insolvency Act 2008</w:t>
      </w:r>
      <w:r>
        <w:rPr>
          <w:noProof/>
        </w:rPr>
        <w:tab/>
      </w:r>
      <w:r w:rsidRPr="004C5996">
        <w:rPr>
          <w:rFonts w:cs="Arial"/>
          <w:noProof/>
        </w:rPr>
        <w:fldChar w:fldCharType="begin"/>
      </w:r>
      <w:r w:rsidRPr="004C5996">
        <w:rPr>
          <w:rFonts w:cs="Arial"/>
          <w:noProof/>
        </w:rPr>
        <w:instrText xml:space="preserve"> PAGEREF _Toc242672393 \h </w:instrText>
      </w:r>
      <w:r w:rsidRPr="004C5996">
        <w:rPr>
          <w:rFonts w:cs="Arial"/>
          <w:noProof/>
        </w:rPr>
      </w:r>
      <w:r w:rsidRPr="004C5996">
        <w:rPr>
          <w:rFonts w:cs="Arial"/>
          <w:noProof/>
        </w:rPr>
        <w:fldChar w:fldCharType="separate"/>
      </w:r>
      <w:r w:rsidR="008253DB">
        <w:rPr>
          <w:rFonts w:cs="Arial"/>
          <w:noProof/>
        </w:rPr>
        <w:t>92</w:t>
      </w:r>
      <w:r w:rsidRPr="004C5996">
        <w:rPr>
          <w:rFonts w:cs="Arial"/>
          <w:noProof/>
        </w:rPr>
        <w:fldChar w:fldCharType="end"/>
      </w:r>
    </w:p>
    <w:p w:rsidR="004C5996" w:rsidRPr="004C5996" w:rsidRDefault="004C5996">
      <w:pPr>
        <w:pStyle w:val="TOC8"/>
        <w:rPr>
          <w:rFonts w:cs="Arial"/>
          <w:noProof/>
          <w:szCs w:val="22"/>
          <w:lang w:eastAsia="en-AU"/>
        </w:rPr>
      </w:pPr>
      <w:r>
        <w:rPr>
          <w:noProof/>
        </w:rPr>
        <w:t>Form 22</w:t>
      </w:r>
      <w:r>
        <w:rPr>
          <w:rFonts w:ascii="Calibri" w:hAnsi="Calibri"/>
          <w:noProof/>
          <w:sz w:val="22"/>
          <w:szCs w:val="22"/>
          <w:lang w:eastAsia="en-AU"/>
        </w:rPr>
        <w:tab/>
      </w:r>
      <w:r>
        <w:rPr>
          <w:noProof/>
        </w:rPr>
        <w:t>Notice of dismissal or withdrawal of application for recognition of foreign proceeding</w:t>
      </w:r>
      <w:r>
        <w:rPr>
          <w:noProof/>
        </w:rPr>
        <w:tab/>
      </w:r>
      <w:r w:rsidRPr="004C5996">
        <w:rPr>
          <w:rFonts w:cs="Arial"/>
          <w:noProof/>
        </w:rPr>
        <w:fldChar w:fldCharType="begin"/>
      </w:r>
      <w:r w:rsidRPr="004C5996">
        <w:rPr>
          <w:rFonts w:cs="Arial"/>
          <w:noProof/>
        </w:rPr>
        <w:instrText xml:space="preserve"> PAGEREF _Toc242672394 \h </w:instrText>
      </w:r>
      <w:r w:rsidRPr="004C5996">
        <w:rPr>
          <w:rFonts w:cs="Arial"/>
          <w:noProof/>
        </w:rPr>
      </w:r>
      <w:r w:rsidRPr="004C5996">
        <w:rPr>
          <w:rFonts w:cs="Arial"/>
          <w:noProof/>
        </w:rPr>
        <w:fldChar w:fldCharType="separate"/>
      </w:r>
      <w:r w:rsidR="008253DB">
        <w:rPr>
          <w:rFonts w:cs="Arial"/>
          <w:noProof/>
        </w:rPr>
        <w:t>93</w:t>
      </w:r>
      <w:r w:rsidRPr="004C5996">
        <w:rPr>
          <w:rFonts w:cs="Arial"/>
          <w:noProof/>
        </w:rPr>
        <w:fldChar w:fldCharType="end"/>
      </w:r>
    </w:p>
    <w:p w:rsidR="004C5996" w:rsidRPr="004C5996" w:rsidRDefault="004C5996">
      <w:pPr>
        <w:pStyle w:val="TOC8"/>
        <w:rPr>
          <w:rFonts w:cs="Arial"/>
          <w:noProof/>
          <w:szCs w:val="22"/>
          <w:lang w:eastAsia="en-AU"/>
        </w:rPr>
      </w:pPr>
      <w:r>
        <w:rPr>
          <w:noProof/>
        </w:rPr>
        <w:lastRenderedPageBreak/>
        <w:t>Form 23</w:t>
      </w:r>
      <w:r>
        <w:rPr>
          <w:rFonts w:ascii="Calibri" w:hAnsi="Calibri"/>
          <w:noProof/>
          <w:sz w:val="22"/>
          <w:szCs w:val="22"/>
          <w:lang w:eastAsia="en-AU"/>
        </w:rPr>
        <w:tab/>
      </w:r>
      <w:r>
        <w:rPr>
          <w:noProof/>
        </w:rPr>
        <w:t>Notice of filing of application to modify or terminate an order for recognition or other relief</w:t>
      </w:r>
      <w:r>
        <w:rPr>
          <w:noProof/>
        </w:rPr>
        <w:tab/>
      </w:r>
      <w:r w:rsidRPr="004C5996">
        <w:rPr>
          <w:rFonts w:cs="Arial"/>
          <w:noProof/>
        </w:rPr>
        <w:fldChar w:fldCharType="begin"/>
      </w:r>
      <w:r w:rsidRPr="004C5996">
        <w:rPr>
          <w:rFonts w:cs="Arial"/>
          <w:noProof/>
        </w:rPr>
        <w:instrText xml:space="preserve"> PAGEREF _Toc242672395 \h </w:instrText>
      </w:r>
      <w:r w:rsidRPr="004C5996">
        <w:rPr>
          <w:rFonts w:cs="Arial"/>
          <w:noProof/>
        </w:rPr>
      </w:r>
      <w:r w:rsidRPr="004C5996">
        <w:rPr>
          <w:rFonts w:cs="Arial"/>
          <w:noProof/>
        </w:rPr>
        <w:fldChar w:fldCharType="separate"/>
      </w:r>
      <w:r w:rsidR="008253DB">
        <w:rPr>
          <w:rFonts w:cs="Arial"/>
          <w:noProof/>
        </w:rPr>
        <w:t>93</w:t>
      </w:r>
      <w:r w:rsidRPr="004C5996">
        <w:rPr>
          <w:rFonts w:cs="Arial"/>
          <w:noProof/>
        </w:rPr>
        <w:fldChar w:fldCharType="end"/>
      </w:r>
    </w:p>
    <w:p w:rsidR="004C5996" w:rsidRPr="004C5996" w:rsidRDefault="004C5996">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Powers of the Court that may be exercised by a Registrar</w:t>
      </w:r>
      <w:r>
        <w:rPr>
          <w:noProof/>
        </w:rPr>
        <w:tab/>
      </w:r>
      <w:r w:rsidRPr="004C5996">
        <w:rPr>
          <w:rFonts w:cs="Arial"/>
          <w:b w:val="0"/>
          <w:noProof/>
        </w:rPr>
        <w:fldChar w:fldCharType="begin"/>
      </w:r>
      <w:r w:rsidRPr="004C5996">
        <w:rPr>
          <w:rFonts w:cs="Arial"/>
          <w:b w:val="0"/>
          <w:noProof/>
        </w:rPr>
        <w:instrText xml:space="preserve"> PAGEREF _Toc242672396 \h </w:instrText>
      </w:r>
      <w:r w:rsidRPr="004C5996">
        <w:rPr>
          <w:rFonts w:cs="Arial"/>
          <w:b w:val="0"/>
          <w:noProof/>
        </w:rPr>
      </w:r>
      <w:r w:rsidRPr="004C5996">
        <w:rPr>
          <w:rFonts w:cs="Arial"/>
          <w:b w:val="0"/>
          <w:noProof/>
        </w:rPr>
        <w:fldChar w:fldCharType="separate"/>
      </w:r>
      <w:r w:rsidR="008253DB">
        <w:rPr>
          <w:rFonts w:cs="Arial"/>
          <w:b w:val="0"/>
          <w:noProof/>
        </w:rPr>
        <w:t>95</w:t>
      </w:r>
      <w:r w:rsidRPr="004C5996">
        <w:rPr>
          <w:rFonts w:cs="Arial"/>
          <w:b w:val="0"/>
          <w:noProof/>
        </w:rPr>
        <w:fldChar w:fldCharType="end"/>
      </w:r>
    </w:p>
    <w:p w:rsidR="004C5996" w:rsidRPr="004C5996" w:rsidRDefault="004C5996">
      <w:pPr>
        <w:pStyle w:val="TOC8"/>
        <w:rPr>
          <w:rFonts w:cs="Arial"/>
          <w:noProof/>
          <w:szCs w:val="22"/>
          <w:lang w:eastAsia="en-AU"/>
        </w:rPr>
      </w:pPr>
      <w:r>
        <w:rPr>
          <w:noProof/>
        </w:rPr>
        <w:t>Part 1</w:t>
      </w:r>
      <w:r>
        <w:rPr>
          <w:rFonts w:ascii="Calibri" w:hAnsi="Calibri"/>
          <w:noProof/>
          <w:sz w:val="22"/>
          <w:szCs w:val="22"/>
          <w:lang w:eastAsia="en-AU"/>
        </w:rPr>
        <w:tab/>
      </w:r>
      <w:r>
        <w:rPr>
          <w:noProof/>
        </w:rPr>
        <w:t>Corporations Act</w:t>
      </w:r>
      <w:r>
        <w:rPr>
          <w:noProof/>
        </w:rPr>
        <w:tab/>
      </w:r>
      <w:r w:rsidRPr="004C5996">
        <w:rPr>
          <w:rFonts w:cs="Arial"/>
          <w:noProof/>
        </w:rPr>
        <w:fldChar w:fldCharType="begin"/>
      </w:r>
      <w:r w:rsidRPr="004C5996">
        <w:rPr>
          <w:rFonts w:cs="Arial"/>
          <w:noProof/>
        </w:rPr>
        <w:instrText xml:space="preserve"> PAGEREF _Toc242672397 \h </w:instrText>
      </w:r>
      <w:r w:rsidRPr="004C5996">
        <w:rPr>
          <w:rFonts w:cs="Arial"/>
          <w:noProof/>
        </w:rPr>
      </w:r>
      <w:r w:rsidRPr="004C5996">
        <w:rPr>
          <w:rFonts w:cs="Arial"/>
          <w:noProof/>
        </w:rPr>
        <w:fldChar w:fldCharType="separate"/>
      </w:r>
      <w:r w:rsidR="008253DB">
        <w:rPr>
          <w:rFonts w:cs="Arial"/>
          <w:noProof/>
        </w:rPr>
        <w:t>95</w:t>
      </w:r>
      <w:r w:rsidRPr="004C5996">
        <w:rPr>
          <w:rFonts w:cs="Arial"/>
          <w:noProof/>
        </w:rPr>
        <w:fldChar w:fldCharType="end"/>
      </w:r>
    </w:p>
    <w:p w:rsidR="004C5996" w:rsidRPr="004C5996" w:rsidRDefault="004C5996">
      <w:pPr>
        <w:pStyle w:val="TOC8"/>
        <w:rPr>
          <w:rFonts w:cs="Arial"/>
          <w:noProof/>
          <w:szCs w:val="22"/>
          <w:lang w:eastAsia="en-AU"/>
        </w:rPr>
      </w:pPr>
      <w:r>
        <w:rPr>
          <w:noProof/>
        </w:rPr>
        <w:t>Part 2</w:t>
      </w:r>
      <w:r>
        <w:rPr>
          <w:rFonts w:ascii="Calibri" w:hAnsi="Calibri"/>
          <w:noProof/>
          <w:sz w:val="22"/>
          <w:szCs w:val="22"/>
          <w:lang w:eastAsia="en-AU"/>
        </w:rPr>
        <w:tab/>
      </w:r>
      <w:r>
        <w:rPr>
          <w:noProof/>
        </w:rPr>
        <w:t>ASIC Act</w:t>
      </w:r>
      <w:r>
        <w:rPr>
          <w:noProof/>
        </w:rPr>
        <w:tab/>
      </w:r>
      <w:r w:rsidRPr="004C5996">
        <w:rPr>
          <w:rFonts w:cs="Arial"/>
          <w:noProof/>
        </w:rPr>
        <w:fldChar w:fldCharType="begin"/>
      </w:r>
      <w:r w:rsidRPr="004C5996">
        <w:rPr>
          <w:rFonts w:cs="Arial"/>
          <w:noProof/>
        </w:rPr>
        <w:instrText xml:space="preserve"> PAGEREF _Toc242672398 \h </w:instrText>
      </w:r>
      <w:r w:rsidRPr="004C5996">
        <w:rPr>
          <w:rFonts w:cs="Arial"/>
          <w:noProof/>
        </w:rPr>
      </w:r>
      <w:r w:rsidRPr="004C5996">
        <w:rPr>
          <w:rFonts w:cs="Arial"/>
          <w:noProof/>
        </w:rPr>
        <w:fldChar w:fldCharType="separate"/>
      </w:r>
      <w:r w:rsidR="008253DB">
        <w:rPr>
          <w:rFonts w:cs="Arial"/>
          <w:noProof/>
        </w:rPr>
        <w:t>105</w:t>
      </w:r>
      <w:r w:rsidRPr="004C5996">
        <w:rPr>
          <w:rFonts w:cs="Arial"/>
          <w:noProof/>
        </w:rPr>
        <w:fldChar w:fldCharType="end"/>
      </w:r>
    </w:p>
    <w:p w:rsidR="004C5996" w:rsidRPr="004C5996" w:rsidRDefault="004C5996">
      <w:pPr>
        <w:pStyle w:val="TOC6"/>
        <w:rPr>
          <w:rFonts w:cs="Arial"/>
          <w:b w:val="0"/>
          <w:noProof/>
          <w:szCs w:val="22"/>
          <w:lang w:eastAsia="en-AU"/>
        </w:rPr>
      </w:pPr>
      <w:r>
        <w:rPr>
          <w:noProof/>
        </w:rPr>
        <w:t>Schedule 3</w:t>
      </w:r>
      <w:r>
        <w:rPr>
          <w:rFonts w:ascii="Calibri" w:hAnsi="Calibri"/>
          <w:b w:val="0"/>
          <w:noProof/>
          <w:sz w:val="22"/>
          <w:szCs w:val="22"/>
          <w:lang w:eastAsia="en-AU"/>
        </w:rPr>
        <w:tab/>
      </w:r>
      <w:r>
        <w:rPr>
          <w:noProof/>
        </w:rPr>
        <w:t>Notes to these Rules</w:t>
      </w:r>
      <w:r>
        <w:rPr>
          <w:noProof/>
        </w:rPr>
        <w:tab/>
      </w:r>
      <w:r w:rsidRPr="004C5996">
        <w:rPr>
          <w:rFonts w:cs="Arial"/>
          <w:b w:val="0"/>
          <w:noProof/>
        </w:rPr>
        <w:fldChar w:fldCharType="begin"/>
      </w:r>
      <w:r w:rsidRPr="004C5996">
        <w:rPr>
          <w:rFonts w:cs="Arial"/>
          <w:b w:val="0"/>
          <w:noProof/>
        </w:rPr>
        <w:instrText xml:space="preserve"> PAGEREF _Toc242672399 \h </w:instrText>
      </w:r>
      <w:r w:rsidRPr="004C5996">
        <w:rPr>
          <w:rFonts w:cs="Arial"/>
          <w:b w:val="0"/>
          <w:noProof/>
        </w:rPr>
      </w:r>
      <w:r w:rsidRPr="004C5996">
        <w:rPr>
          <w:rFonts w:cs="Arial"/>
          <w:b w:val="0"/>
          <w:noProof/>
        </w:rPr>
        <w:fldChar w:fldCharType="separate"/>
      </w:r>
      <w:r w:rsidR="008253DB">
        <w:rPr>
          <w:rFonts w:cs="Arial"/>
          <w:b w:val="0"/>
          <w:noProof/>
        </w:rPr>
        <w:t>106</w:t>
      </w:r>
      <w:r w:rsidRPr="004C5996">
        <w:rPr>
          <w:rFonts w:cs="Arial"/>
          <w:b w:val="0"/>
          <w:noProof/>
        </w:rPr>
        <w:fldChar w:fldCharType="end"/>
      </w:r>
    </w:p>
    <w:p w:rsidR="004C5996" w:rsidRPr="004C5996" w:rsidRDefault="004C5996">
      <w:pPr>
        <w:pStyle w:val="TOC9"/>
        <w:rPr>
          <w:rFonts w:cs="Arial"/>
          <w:b w:val="0"/>
          <w:noProof/>
          <w:szCs w:val="22"/>
          <w:lang w:eastAsia="en-AU"/>
        </w:rPr>
      </w:pPr>
      <w:r>
        <w:rPr>
          <w:noProof/>
        </w:rPr>
        <w:t xml:space="preserve">Notes </w:t>
      </w:r>
      <w:r>
        <w:rPr>
          <w:noProof/>
        </w:rPr>
        <w:tab/>
      </w:r>
      <w:r>
        <w:rPr>
          <w:noProof/>
        </w:rPr>
        <w:tab/>
      </w:r>
      <w:r w:rsidRPr="004C5996">
        <w:rPr>
          <w:rFonts w:cs="Arial"/>
          <w:b w:val="0"/>
          <w:noProof/>
        </w:rPr>
        <w:fldChar w:fldCharType="begin"/>
      </w:r>
      <w:r w:rsidRPr="004C5996">
        <w:rPr>
          <w:rFonts w:cs="Arial"/>
          <w:b w:val="0"/>
          <w:noProof/>
        </w:rPr>
        <w:instrText xml:space="preserve"> PAGEREF _Toc242672400 \h </w:instrText>
      </w:r>
      <w:r w:rsidRPr="004C5996">
        <w:rPr>
          <w:rFonts w:cs="Arial"/>
          <w:b w:val="0"/>
          <w:noProof/>
        </w:rPr>
      </w:r>
      <w:r w:rsidRPr="004C5996">
        <w:rPr>
          <w:rFonts w:cs="Arial"/>
          <w:b w:val="0"/>
          <w:noProof/>
        </w:rPr>
        <w:fldChar w:fldCharType="separate"/>
      </w:r>
      <w:r w:rsidR="008253DB">
        <w:rPr>
          <w:rFonts w:cs="Arial"/>
          <w:b w:val="0"/>
          <w:noProof/>
        </w:rPr>
        <w:t>108</w:t>
      </w:r>
      <w:r w:rsidRPr="004C5996">
        <w:rPr>
          <w:rFonts w:cs="Arial"/>
          <w:b w:val="0"/>
          <w:noProof/>
        </w:rPr>
        <w:fldChar w:fldCharType="end"/>
      </w:r>
    </w:p>
    <w:p w:rsidR="004E3C77" w:rsidRDefault="004C5996" w:rsidP="004E3C77">
      <w:pPr>
        <w:pStyle w:val="TOC"/>
      </w:pPr>
      <w:r>
        <w:fldChar w:fldCharType="end"/>
      </w:r>
    </w:p>
    <w:p w:rsidR="004E3C77" w:rsidRPr="00882675" w:rsidRDefault="004E3C77" w:rsidP="004E3C77">
      <w:pPr>
        <w:pStyle w:val="ContentsSectionBreak"/>
        <w:sectPr w:rsidR="004E3C77" w:rsidRPr="00882675" w:rsidSect="004E3C77">
          <w:headerReference w:type="even" r:id="rId13"/>
          <w:headerReference w:type="default" r:id="rId14"/>
          <w:pgSz w:w="11907" w:h="16839" w:code="9"/>
          <w:pgMar w:top="1985" w:right="2410" w:bottom="3969" w:left="2410" w:header="567" w:footer="3119" w:gutter="0"/>
          <w:cols w:space="708"/>
          <w:docGrid w:linePitch="360"/>
        </w:sectPr>
      </w:pPr>
    </w:p>
    <w:p w:rsidR="004E3C77" w:rsidRDefault="004E3C77" w:rsidP="004E3C77">
      <w:pPr>
        <w:pStyle w:val="Header"/>
        <w:pageBreakBefore/>
      </w:pPr>
      <w:r>
        <w:rPr>
          <w:rStyle w:val="CharPartNo"/>
        </w:rPr>
        <w:lastRenderedPageBreak/>
        <w:t xml:space="preserve"> </w:t>
      </w:r>
      <w:r>
        <w:rPr>
          <w:rStyle w:val="CharPartText"/>
        </w:rPr>
        <w:t xml:space="preserve"> </w:t>
      </w:r>
    </w:p>
    <w:p w:rsidR="004E3C77" w:rsidRDefault="004E3C77" w:rsidP="004E3C77">
      <w:pPr>
        <w:pStyle w:val="HD"/>
      </w:pPr>
      <w:bookmarkStart w:id="5" w:name="_Toc242672253"/>
      <w:r>
        <w:rPr>
          <w:rStyle w:val="CharDivNo"/>
        </w:rPr>
        <w:t>Division 1</w:t>
      </w:r>
      <w:r>
        <w:tab/>
      </w:r>
      <w:r>
        <w:rPr>
          <w:rStyle w:val="CharDivText"/>
        </w:rPr>
        <w:t>Preliminary</w:t>
      </w:r>
      <w:bookmarkEnd w:id="5"/>
    </w:p>
    <w:p w:rsidR="004E3C77" w:rsidRDefault="004E3C77" w:rsidP="004E3C77">
      <w:pPr>
        <w:pStyle w:val="HR"/>
        <w:rPr>
          <w:b w:val="0"/>
          <w:sz w:val="18"/>
        </w:rPr>
      </w:pPr>
      <w:bookmarkStart w:id="6" w:name="_Toc242672254"/>
      <w:r>
        <w:rPr>
          <w:rStyle w:val="CharSectno"/>
        </w:rPr>
        <w:t>1.1</w:t>
      </w:r>
      <w:r>
        <w:tab/>
        <w:t xml:space="preserve">Citation </w:t>
      </w:r>
      <w:r>
        <w:rPr>
          <w:b w:val="0"/>
          <w:sz w:val="18"/>
        </w:rPr>
        <w:t>[</w:t>
      </w:r>
      <w:r>
        <w:rPr>
          <w:b w:val="0"/>
          <w:i/>
          <w:sz w:val="18"/>
        </w:rPr>
        <w:t xml:space="preserve">see </w:t>
      </w:r>
      <w:r>
        <w:rPr>
          <w:b w:val="0"/>
          <w:sz w:val="18"/>
        </w:rPr>
        <w:t>Note 1]</w:t>
      </w:r>
      <w:bookmarkEnd w:id="6"/>
    </w:p>
    <w:p w:rsidR="004E3C77" w:rsidRDefault="004E3C77" w:rsidP="004E3C77">
      <w:pPr>
        <w:pStyle w:val="R1"/>
      </w:pPr>
      <w:r>
        <w:tab/>
      </w:r>
      <w:r>
        <w:tab/>
        <w:t xml:space="preserve">These Rules may be cited as the </w:t>
      </w:r>
      <w:r>
        <w:rPr>
          <w:i/>
        </w:rPr>
        <w:t>Federal Court (Corporations) Rules 2000</w:t>
      </w:r>
      <w:r>
        <w:t>.</w:t>
      </w:r>
    </w:p>
    <w:p w:rsidR="004E3C77" w:rsidRDefault="004E3C77" w:rsidP="004E3C77">
      <w:pPr>
        <w:pStyle w:val="HR"/>
        <w:outlineLvl w:val="0"/>
      </w:pPr>
      <w:bookmarkStart w:id="7" w:name="_Toc242672255"/>
      <w:r>
        <w:rPr>
          <w:rStyle w:val="CharSectno"/>
        </w:rPr>
        <w:t>1.2</w:t>
      </w:r>
      <w:r>
        <w:tab/>
        <w:t>Commencement</w:t>
      </w:r>
      <w:bookmarkEnd w:id="7"/>
    </w:p>
    <w:p w:rsidR="004E3C77" w:rsidRDefault="004E3C77" w:rsidP="004E3C77">
      <w:pPr>
        <w:pStyle w:val="R1"/>
      </w:pPr>
      <w:r>
        <w:tab/>
      </w:r>
      <w:r>
        <w:tab/>
        <w:t>These Rules commence on 1 January 2000.</w:t>
      </w:r>
    </w:p>
    <w:p w:rsidR="004E3C77" w:rsidRDefault="004E3C77" w:rsidP="004E3C77">
      <w:pPr>
        <w:pStyle w:val="HR"/>
        <w:outlineLvl w:val="0"/>
      </w:pPr>
      <w:bookmarkStart w:id="8" w:name="_Toc242672256"/>
      <w:r>
        <w:rPr>
          <w:rStyle w:val="CharSectno"/>
        </w:rPr>
        <w:t>1.3</w:t>
      </w:r>
      <w:r>
        <w:tab/>
        <w:t>Application of these Rules and other rules of the Court</w:t>
      </w:r>
      <w:bookmarkEnd w:id="8"/>
    </w:p>
    <w:p w:rsidR="00CE6224" w:rsidRDefault="00CE6224" w:rsidP="00CE6224">
      <w:pPr>
        <w:pStyle w:val="R1"/>
      </w:pPr>
      <w:r>
        <w:tab/>
        <w:t>(1)</w:t>
      </w:r>
      <w:r>
        <w:tab/>
        <w:t>Unless the Court otherwise orders:</w:t>
      </w:r>
    </w:p>
    <w:p w:rsidR="00CE6224" w:rsidRDefault="00CE6224" w:rsidP="00CE6224">
      <w:pPr>
        <w:pStyle w:val="P1"/>
      </w:pPr>
      <w:r>
        <w:tab/>
        <w:t>(a)</w:t>
      </w:r>
      <w:r>
        <w:tab/>
        <w:t xml:space="preserve">these Rules apply to a proceeding in the Court under the Corporations Act, or the </w:t>
      </w:r>
      <w:proofErr w:type="spellStart"/>
      <w:r>
        <w:t>ASIC</w:t>
      </w:r>
      <w:proofErr w:type="spellEnd"/>
      <w:r>
        <w:t xml:space="preserve"> Act, that is commenced on or after the commencement of these Rules; and</w:t>
      </w:r>
    </w:p>
    <w:p w:rsidR="00CE6224" w:rsidRDefault="00CE6224" w:rsidP="00CE6224">
      <w:pPr>
        <w:pStyle w:val="P1"/>
      </w:pPr>
      <w:r>
        <w:tab/>
        <w:t>(b)</w:t>
      </w:r>
      <w:r>
        <w:tab/>
        <w:t>Division 15A applies to a proceeding in the Court under the Cross</w:t>
      </w:r>
      <w:r>
        <w:noBreakHyphen/>
        <w:t>Border Insolvency Act.</w:t>
      </w:r>
    </w:p>
    <w:p w:rsidR="00CE6224" w:rsidRDefault="00CE6224" w:rsidP="00CE6224">
      <w:pPr>
        <w:pStyle w:val="R2"/>
      </w:pPr>
      <w:r>
        <w:tab/>
        <w:t>(2)</w:t>
      </w:r>
      <w:r>
        <w:tab/>
        <w:t>The other rules of the Court apply, to the extent that they are relevant and not inconsistent with these Rules:</w:t>
      </w:r>
    </w:p>
    <w:p w:rsidR="00CE6224" w:rsidRDefault="00CE6224" w:rsidP="00CE6224">
      <w:pPr>
        <w:pStyle w:val="P1"/>
      </w:pPr>
      <w:r>
        <w:tab/>
        <w:t>(a)</w:t>
      </w:r>
      <w:r>
        <w:tab/>
        <w:t xml:space="preserve">to a proceeding in the Court under the Corporations Act, or the </w:t>
      </w:r>
      <w:proofErr w:type="spellStart"/>
      <w:r>
        <w:t>ASIC</w:t>
      </w:r>
      <w:proofErr w:type="spellEnd"/>
      <w:r>
        <w:t xml:space="preserve"> Act, that is commenced on or after the commencement of these Rules; and</w:t>
      </w:r>
    </w:p>
    <w:p w:rsidR="00CE6224" w:rsidRDefault="00CE6224" w:rsidP="00CE6224">
      <w:pPr>
        <w:pStyle w:val="P1"/>
      </w:pPr>
      <w:r>
        <w:tab/>
        <w:t>(b)</w:t>
      </w:r>
      <w:r>
        <w:tab/>
        <w:t>to a proceeding in the Court under the Cross</w:t>
      </w:r>
      <w:r>
        <w:noBreakHyphen/>
        <w:t>Border Insolvency Act that is commenced on or after the commencement of Division 15A.</w:t>
      </w:r>
    </w:p>
    <w:p w:rsidR="004E3C77" w:rsidRDefault="004E3C77" w:rsidP="004E3C77">
      <w:pPr>
        <w:pStyle w:val="R2"/>
      </w:pPr>
      <w:r>
        <w:tab/>
        <w:t>(3)</w:t>
      </w:r>
      <w:r>
        <w:tab/>
        <w:t xml:space="preserve">Unless the Court otherwise orders, the rules applying to a proceeding in the Court under the </w:t>
      </w:r>
      <w:r w:rsidRPr="00E84342">
        <w:t>Corporations Act,</w:t>
      </w:r>
      <w:r>
        <w:t xml:space="preserve"> or the </w:t>
      </w:r>
      <w:proofErr w:type="spellStart"/>
      <w:r w:rsidRPr="00E84342">
        <w:t>ASIC</w:t>
      </w:r>
      <w:proofErr w:type="spellEnd"/>
      <w:r w:rsidRPr="00E84342">
        <w:t xml:space="preserve"> Act,</w:t>
      </w:r>
      <w:r>
        <w:t xml:space="preserve"> as in force immediately before the commencement of these Rules, continue to apply to a proceeding under the </w:t>
      </w:r>
      <w:r w:rsidRPr="00E84342">
        <w:t>Corporations Act,</w:t>
      </w:r>
      <w:r>
        <w:t xml:space="preserve"> or the </w:t>
      </w:r>
      <w:proofErr w:type="spellStart"/>
      <w:r w:rsidRPr="00E84342">
        <w:t>ASIC</w:t>
      </w:r>
      <w:proofErr w:type="spellEnd"/>
      <w:r w:rsidRPr="00E84342">
        <w:t xml:space="preserve"> Act,</w:t>
      </w:r>
      <w:r>
        <w:t xml:space="preserve"> that was commenced before the commencement of these Rules.</w:t>
      </w:r>
    </w:p>
    <w:p w:rsidR="004E3C77" w:rsidRPr="00E84342" w:rsidRDefault="004E3C77" w:rsidP="004E3C77">
      <w:pPr>
        <w:pStyle w:val="Note"/>
        <w:rPr>
          <w:i/>
        </w:rPr>
      </w:pPr>
      <w:r w:rsidRPr="00E84342">
        <w:rPr>
          <w:i/>
        </w:rPr>
        <w:t>Note</w:t>
      </w:r>
      <w:r w:rsidRPr="00E84342">
        <w:t xml:space="preserve">   By virtue of the definition of </w:t>
      </w:r>
      <w:r w:rsidRPr="00F3062D">
        <w:rPr>
          <w:b/>
          <w:i/>
        </w:rPr>
        <w:t>this Act</w:t>
      </w:r>
      <w:r w:rsidRPr="00E84342">
        <w:t xml:space="preserve"> in section 9 of the Corporations Act, a reference to the Corporations Act includes a reference to the Corporations Regulations.</w:t>
      </w:r>
    </w:p>
    <w:p w:rsidR="004E3C77" w:rsidRDefault="004E3C77" w:rsidP="004E3C77">
      <w:pPr>
        <w:pStyle w:val="HR"/>
        <w:outlineLvl w:val="0"/>
      </w:pPr>
      <w:bookmarkStart w:id="9" w:name="_Toc242672257"/>
      <w:r w:rsidRPr="00BD0B74">
        <w:rPr>
          <w:rStyle w:val="CharSectno"/>
        </w:rPr>
        <w:lastRenderedPageBreak/>
        <w:t>1.4</w:t>
      </w:r>
      <w:r w:rsidRPr="00E84342">
        <w:tab/>
        <w:t>Expressions used in the Corporations Act</w:t>
      </w:r>
      <w:bookmarkEnd w:id="9"/>
    </w:p>
    <w:p w:rsidR="004E3C77" w:rsidRDefault="004E3C77" w:rsidP="004E3C77">
      <w:pPr>
        <w:pStyle w:val="R1"/>
      </w:pPr>
      <w:r>
        <w:tab/>
      </w:r>
      <w:r>
        <w:tab/>
        <w:t xml:space="preserve">Unless the contrary intention appears, an expression used in these Rules and in the </w:t>
      </w:r>
      <w:r w:rsidRPr="00E84342">
        <w:t>Corporations Act</w:t>
      </w:r>
      <w:r>
        <w:t xml:space="preserve"> has the same meaning in these Rules as it has in the </w:t>
      </w:r>
      <w:r w:rsidRPr="00E84342">
        <w:t>Corporations Act.</w:t>
      </w:r>
    </w:p>
    <w:p w:rsidR="004E3C77" w:rsidRDefault="004E3C77" w:rsidP="004E3C77">
      <w:pPr>
        <w:pStyle w:val="Note"/>
      </w:pPr>
      <w:r>
        <w:rPr>
          <w:i/>
        </w:rPr>
        <w:t>Note</w:t>
      </w:r>
      <w:r>
        <w:t xml:space="preserve">   Expressions used in these Rules (including the notes to these Rules) that are defined in the </w:t>
      </w:r>
      <w:r w:rsidRPr="00E84342">
        <w:t>Corporations Act</w:t>
      </w:r>
      <w:r>
        <w:t xml:space="preserve"> include:</w:t>
      </w:r>
    </w:p>
    <w:p w:rsidR="006A6E99" w:rsidRPr="00E508D9" w:rsidRDefault="006A6E99" w:rsidP="006A6E99">
      <w:pPr>
        <w:pStyle w:val="Note"/>
      </w:pPr>
      <w:r>
        <w:rPr>
          <w:b/>
          <w:i/>
        </w:rPr>
        <w:t>ABN</w:t>
      </w:r>
      <w:r>
        <w:t xml:space="preserve"> (short for ‘Australian Business Number’) — see section 9</w:t>
      </w:r>
    </w:p>
    <w:p w:rsidR="004E3C77" w:rsidRDefault="004E3C77" w:rsidP="008D4598">
      <w:pPr>
        <w:pStyle w:val="Note"/>
        <w:spacing w:before="60"/>
      </w:pPr>
      <w:proofErr w:type="spellStart"/>
      <w:r>
        <w:rPr>
          <w:b/>
          <w:i/>
        </w:rPr>
        <w:t>ACN</w:t>
      </w:r>
      <w:proofErr w:type="spellEnd"/>
      <w:r>
        <w:t xml:space="preserve"> (short for ‘Australian Company Number’) — see section 9</w:t>
      </w:r>
    </w:p>
    <w:p w:rsidR="004E3C77" w:rsidRDefault="004E3C77" w:rsidP="008D4598">
      <w:pPr>
        <w:pStyle w:val="Note"/>
        <w:spacing w:before="60"/>
      </w:pPr>
      <w:proofErr w:type="spellStart"/>
      <w:r>
        <w:rPr>
          <w:b/>
          <w:i/>
        </w:rPr>
        <w:t>ARBN</w:t>
      </w:r>
      <w:proofErr w:type="spellEnd"/>
      <w:r>
        <w:t xml:space="preserve"> (short for ‘Australian Registered Body Number’) — see section 9</w:t>
      </w:r>
    </w:p>
    <w:p w:rsidR="00897BF2" w:rsidRPr="00897BF2" w:rsidRDefault="00897BF2" w:rsidP="008D4598">
      <w:pPr>
        <w:pStyle w:val="Note"/>
        <w:spacing w:before="60"/>
        <w:rPr>
          <w:b/>
          <w:i/>
        </w:rPr>
      </w:pPr>
      <w:proofErr w:type="spellStart"/>
      <w:r>
        <w:rPr>
          <w:b/>
          <w:i/>
        </w:rPr>
        <w:t>ASIC</w:t>
      </w:r>
      <w:proofErr w:type="spellEnd"/>
      <w:r w:rsidRPr="00897BF2">
        <w:rPr>
          <w:b/>
          <w:i/>
        </w:rPr>
        <w:t> — see section 9</w:t>
      </w:r>
    </w:p>
    <w:p w:rsidR="004E3C77" w:rsidRDefault="004E3C77" w:rsidP="004E3C77">
      <w:pPr>
        <w:pStyle w:val="Note"/>
        <w:spacing w:before="60"/>
      </w:pPr>
      <w:r>
        <w:rPr>
          <w:b/>
          <w:i/>
        </w:rPr>
        <w:t>body</w:t>
      </w:r>
      <w:r>
        <w:t> — see section 9</w:t>
      </w:r>
    </w:p>
    <w:p w:rsidR="004E3C77" w:rsidRDefault="004E3C77" w:rsidP="004E3C77">
      <w:pPr>
        <w:pStyle w:val="Note"/>
        <w:spacing w:before="60"/>
      </w:pPr>
      <w:r>
        <w:rPr>
          <w:b/>
          <w:i/>
        </w:rPr>
        <w:t>body corporate</w:t>
      </w:r>
      <w:r>
        <w:t> — see section 9</w:t>
      </w:r>
    </w:p>
    <w:p w:rsidR="004E3C77" w:rsidRDefault="004E3C77" w:rsidP="004E3C77">
      <w:pPr>
        <w:pStyle w:val="Note"/>
        <w:spacing w:before="60"/>
      </w:pPr>
      <w:r>
        <w:rPr>
          <w:b/>
          <w:i/>
        </w:rPr>
        <w:t>books</w:t>
      </w:r>
      <w:r>
        <w:t> — see section 9</w:t>
      </w:r>
    </w:p>
    <w:p w:rsidR="004E3C77" w:rsidRDefault="004E3C77" w:rsidP="004E3C77">
      <w:pPr>
        <w:pStyle w:val="Note"/>
        <w:spacing w:before="60"/>
      </w:pPr>
      <w:r>
        <w:rPr>
          <w:b/>
          <w:i/>
        </w:rPr>
        <w:t>company</w:t>
      </w:r>
      <w:r>
        <w:t> — see section 9</w:t>
      </w:r>
    </w:p>
    <w:p w:rsidR="004E3C77" w:rsidRDefault="004E3C77" w:rsidP="004E3C77">
      <w:pPr>
        <w:pStyle w:val="Note"/>
        <w:spacing w:before="60"/>
      </w:pPr>
      <w:r>
        <w:rPr>
          <w:b/>
          <w:i/>
        </w:rPr>
        <w:t>corporation</w:t>
      </w:r>
      <w:r>
        <w:t> — see section 57A</w:t>
      </w:r>
    </w:p>
    <w:p w:rsidR="004E3C77" w:rsidRDefault="004E3C77" w:rsidP="004E3C77">
      <w:pPr>
        <w:pStyle w:val="Note"/>
        <w:spacing w:before="60"/>
      </w:pPr>
      <w:r>
        <w:rPr>
          <w:b/>
          <w:i/>
        </w:rPr>
        <w:t>daily newspaper</w:t>
      </w:r>
      <w:r>
        <w:t> — see section 9</w:t>
      </w:r>
    </w:p>
    <w:p w:rsidR="004E3C77" w:rsidRDefault="004E3C77" w:rsidP="004E3C77">
      <w:pPr>
        <w:pStyle w:val="Note"/>
        <w:spacing w:before="60"/>
      </w:pPr>
      <w:r>
        <w:rPr>
          <w:b/>
          <w:i/>
        </w:rPr>
        <w:t>foreign country</w:t>
      </w:r>
      <w:r>
        <w:t> — see section 9</w:t>
      </w:r>
    </w:p>
    <w:p w:rsidR="004E3C77" w:rsidRDefault="004E3C77" w:rsidP="004E3C77">
      <w:pPr>
        <w:pStyle w:val="Note"/>
        <w:spacing w:before="60"/>
      </w:pPr>
      <w:r>
        <w:rPr>
          <w:b/>
          <w:i/>
        </w:rPr>
        <w:t>futures broker</w:t>
      </w:r>
      <w:r>
        <w:t> — see section 9</w:t>
      </w:r>
    </w:p>
    <w:p w:rsidR="004E3C77" w:rsidRDefault="004E3C77" w:rsidP="004E3C77">
      <w:pPr>
        <w:pStyle w:val="Note"/>
        <w:spacing w:before="60"/>
      </w:pPr>
      <w:r>
        <w:rPr>
          <w:b/>
          <w:i/>
        </w:rPr>
        <w:t>Gazette</w:t>
      </w:r>
      <w:r>
        <w:t> — see section 9</w:t>
      </w:r>
    </w:p>
    <w:p w:rsidR="004E3C77" w:rsidRDefault="004E3C77" w:rsidP="004E3C77">
      <w:pPr>
        <w:pStyle w:val="Note"/>
        <w:spacing w:before="60"/>
      </w:pPr>
      <w:r>
        <w:rPr>
          <w:b/>
          <w:i/>
        </w:rPr>
        <w:t>officer</w:t>
      </w:r>
      <w:r>
        <w:t>, in relation to a body corporate — see section 82A</w:t>
      </w:r>
    </w:p>
    <w:p w:rsidR="004E3C77" w:rsidRDefault="004E3C77" w:rsidP="004E3C77">
      <w:pPr>
        <w:pStyle w:val="Note"/>
        <w:spacing w:before="60"/>
      </w:pPr>
      <w:r>
        <w:rPr>
          <w:b/>
          <w:i/>
        </w:rPr>
        <w:t>official liquidator</w:t>
      </w:r>
      <w:r>
        <w:t> — see section 9</w:t>
      </w:r>
    </w:p>
    <w:p w:rsidR="004E3C77" w:rsidRDefault="004E3C77" w:rsidP="004E3C77">
      <w:pPr>
        <w:pStyle w:val="Note"/>
        <w:spacing w:before="60"/>
        <w:outlineLvl w:val="0"/>
      </w:pPr>
      <w:r>
        <w:rPr>
          <w:b/>
          <w:i/>
        </w:rPr>
        <w:t>Part 5</w:t>
      </w:r>
      <w:r>
        <w:rPr>
          <w:b/>
        </w:rPr>
        <w:t>.</w:t>
      </w:r>
      <w:r>
        <w:rPr>
          <w:b/>
          <w:i/>
        </w:rPr>
        <w:t>1 body</w:t>
      </w:r>
      <w:r>
        <w:t> — see section 9</w:t>
      </w:r>
    </w:p>
    <w:p w:rsidR="004E3C77" w:rsidRDefault="004E3C77" w:rsidP="004E3C77">
      <w:pPr>
        <w:pStyle w:val="Note"/>
        <w:spacing w:before="60"/>
        <w:outlineLvl w:val="0"/>
      </w:pPr>
      <w:r>
        <w:rPr>
          <w:b/>
          <w:i/>
        </w:rPr>
        <w:t>Part 5</w:t>
      </w:r>
      <w:r>
        <w:rPr>
          <w:b/>
        </w:rPr>
        <w:t>.</w:t>
      </w:r>
      <w:r>
        <w:rPr>
          <w:b/>
          <w:i/>
        </w:rPr>
        <w:t>7 body</w:t>
      </w:r>
      <w:r>
        <w:t> — see section 9</w:t>
      </w:r>
    </w:p>
    <w:p w:rsidR="004E3C77" w:rsidRDefault="004E3C77" w:rsidP="004E3C77">
      <w:pPr>
        <w:pStyle w:val="Note"/>
        <w:spacing w:before="60"/>
        <w:rPr>
          <w:b/>
          <w:i/>
        </w:rPr>
      </w:pPr>
      <w:r>
        <w:rPr>
          <w:b/>
          <w:i/>
        </w:rPr>
        <w:t>register</w:t>
      </w:r>
      <w:r>
        <w:t> — see section 9</w:t>
      </w:r>
    </w:p>
    <w:p w:rsidR="004E3C77" w:rsidRDefault="004E3C77" w:rsidP="004E3C77">
      <w:pPr>
        <w:pStyle w:val="Note"/>
        <w:spacing w:before="60"/>
      </w:pPr>
      <w:r>
        <w:rPr>
          <w:b/>
          <w:i/>
        </w:rPr>
        <w:t>registered liquidator</w:t>
      </w:r>
      <w:r>
        <w:t> — see section 9</w:t>
      </w:r>
    </w:p>
    <w:p w:rsidR="004E3C77" w:rsidRDefault="004E3C77" w:rsidP="004E3C77">
      <w:pPr>
        <w:pStyle w:val="Note"/>
        <w:spacing w:before="60"/>
      </w:pPr>
      <w:r>
        <w:rPr>
          <w:b/>
          <w:i/>
        </w:rPr>
        <w:t>registered office</w:t>
      </w:r>
      <w:r>
        <w:t> — see section 9</w:t>
      </w:r>
    </w:p>
    <w:p w:rsidR="004E3C77" w:rsidRDefault="004E3C77" w:rsidP="004E3C77">
      <w:pPr>
        <w:pStyle w:val="Note"/>
        <w:spacing w:before="60"/>
      </w:pPr>
      <w:r>
        <w:rPr>
          <w:b/>
          <w:i/>
        </w:rPr>
        <w:t>statutory demand</w:t>
      </w:r>
      <w:r>
        <w:t> — see section 9.</w:t>
      </w:r>
    </w:p>
    <w:p w:rsidR="004E3C77" w:rsidRDefault="004E3C77" w:rsidP="004E3C77">
      <w:pPr>
        <w:pStyle w:val="HR"/>
        <w:outlineLvl w:val="0"/>
      </w:pPr>
      <w:bookmarkStart w:id="10" w:name="_Toc242672258"/>
      <w:r>
        <w:rPr>
          <w:rStyle w:val="CharSectno"/>
        </w:rPr>
        <w:t>1.5</w:t>
      </w:r>
      <w:r>
        <w:tab/>
        <w:t>Definitions for these Rules</w:t>
      </w:r>
      <w:bookmarkEnd w:id="10"/>
    </w:p>
    <w:p w:rsidR="004E3C77" w:rsidRDefault="004E3C77" w:rsidP="004E3C77">
      <w:pPr>
        <w:pStyle w:val="R1"/>
        <w:keepNext/>
      </w:pPr>
      <w:r>
        <w:tab/>
      </w:r>
      <w:r>
        <w:tab/>
        <w:t>In these Rules, unless the contrary intention appears:</w:t>
      </w:r>
    </w:p>
    <w:p w:rsidR="004E3C77" w:rsidRDefault="004E3C77" w:rsidP="004E3C77">
      <w:pPr>
        <w:pStyle w:val="definition"/>
      </w:pPr>
      <w:r>
        <w:rPr>
          <w:b/>
          <w:i/>
        </w:rPr>
        <w:t>applicant</w:t>
      </w:r>
      <w:r>
        <w:t xml:space="preserve"> means a person claiming interlocutory relief in a proceeding.</w:t>
      </w:r>
    </w:p>
    <w:p w:rsidR="004E3C77" w:rsidRPr="00E84342" w:rsidRDefault="004E3C77" w:rsidP="004E3C77">
      <w:pPr>
        <w:pStyle w:val="definition"/>
      </w:pPr>
      <w:proofErr w:type="spellStart"/>
      <w:r w:rsidRPr="00E84342">
        <w:rPr>
          <w:b/>
          <w:i/>
        </w:rPr>
        <w:t>ASIC</w:t>
      </w:r>
      <w:proofErr w:type="spellEnd"/>
      <w:r w:rsidRPr="00E84342">
        <w:rPr>
          <w:b/>
          <w:i/>
        </w:rPr>
        <w:t xml:space="preserve"> Act</w:t>
      </w:r>
      <w:r w:rsidRPr="00E84342">
        <w:t xml:space="preserve"> means the </w:t>
      </w:r>
      <w:r w:rsidRPr="00E84342">
        <w:rPr>
          <w:i/>
        </w:rPr>
        <w:t>Australian Securities and Investments Commission Act 2001</w:t>
      </w:r>
      <w:r w:rsidRPr="00E84342">
        <w:t>.</w:t>
      </w:r>
    </w:p>
    <w:p w:rsidR="004E3C77" w:rsidRPr="00E84342" w:rsidRDefault="004E3C77" w:rsidP="004E3C77">
      <w:pPr>
        <w:pStyle w:val="definition"/>
      </w:pPr>
      <w:r w:rsidRPr="00E84342">
        <w:rPr>
          <w:b/>
          <w:i/>
        </w:rPr>
        <w:t>Corporations Act</w:t>
      </w:r>
      <w:r w:rsidRPr="00E84342">
        <w:t xml:space="preserve"> means the </w:t>
      </w:r>
      <w:r w:rsidRPr="00E84342">
        <w:rPr>
          <w:i/>
        </w:rPr>
        <w:t>Corporations Act 2001</w:t>
      </w:r>
      <w:r w:rsidRPr="00E84342">
        <w:t>.</w:t>
      </w:r>
    </w:p>
    <w:p w:rsidR="004E3C77" w:rsidRPr="00E84342" w:rsidRDefault="004E3C77" w:rsidP="004E3C77">
      <w:pPr>
        <w:pStyle w:val="definition"/>
      </w:pPr>
      <w:r w:rsidRPr="00E84342">
        <w:rPr>
          <w:b/>
          <w:i/>
        </w:rPr>
        <w:t>Corporations Regulations</w:t>
      </w:r>
      <w:r w:rsidRPr="00E84342">
        <w:t xml:space="preserve"> means the </w:t>
      </w:r>
      <w:r w:rsidRPr="00E84342">
        <w:rPr>
          <w:i/>
        </w:rPr>
        <w:t>Corporations Regulations 2001</w:t>
      </w:r>
      <w:r w:rsidRPr="00E84342">
        <w:t>.</w:t>
      </w:r>
    </w:p>
    <w:p w:rsidR="00CE6224" w:rsidRDefault="00CE6224" w:rsidP="00CE6224">
      <w:pPr>
        <w:pStyle w:val="definition"/>
      </w:pPr>
      <w:r w:rsidRPr="0029019B">
        <w:rPr>
          <w:b/>
          <w:i/>
        </w:rPr>
        <w:lastRenderedPageBreak/>
        <w:t>Cro</w:t>
      </w:r>
      <w:r>
        <w:rPr>
          <w:b/>
          <w:i/>
        </w:rPr>
        <w:t>ss</w:t>
      </w:r>
      <w:r>
        <w:rPr>
          <w:b/>
          <w:i/>
        </w:rPr>
        <w:noBreakHyphen/>
        <w:t>Border Insolvency Act</w:t>
      </w:r>
      <w:r>
        <w:rPr>
          <w:b/>
        </w:rPr>
        <w:t xml:space="preserve"> </w:t>
      </w:r>
      <w:r w:rsidRPr="0029019B">
        <w:t xml:space="preserve">means the </w:t>
      </w:r>
      <w:r>
        <w:rPr>
          <w:i/>
        </w:rPr>
        <w:t>Cross</w:t>
      </w:r>
      <w:r>
        <w:rPr>
          <w:i/>
        </w:rPr>
        <w:noBreakHyphen/>
        <w:t xml:space="preserve">Border Insolvency Act 2008 </w:t>
      </w:r>
      <w:r>
        <w:t>including, unless the contrary intention appears, the Model Law.</w:t>
      </w:r>
    </w:p>
    <w:p w:rsidR="004E3C77" w:rsidRDefault="004E3C77" w:rsidP="004E3C77">
      <w:pPr>
        <w:pStyle w:val="definition"/>
      </w:pPr>
      <w:r>
        <w:rPr>
          <w:b/>
          <w:i/>
        </w:rPr>
        <w:t>defendant</w:t>
      </w:r>
      <w:r>
        <w:t xml:space="preserve"> means a person against whom relief (except interlocutory relief) is claimed under </w:t>
      </w:r>
      <w:r w:rsidRPr="00E84342">
        <w:t xml:space="preserve">the </w:t>
      </w:r>
      <w:r w:rsidR="00CE6224">
        <w:t xml:space="preserve">Corporations Act, the </w:t>
      </w:r>
      <w:proofErr w:type="spellStart"/>
      <w:r w:rsidR="00CE6224">
        <w:t>ASIC</w:t>
      </w:r>
      <w:proofErr w:type="spellEnd"/>
      <w:r w:rsidR="00CE6224">
        <w:t xml:space="preserve"> Act or the Cross</w:t>
      </w:r>
      <w:r w:rsidR="00CE6224">
        <w:noBreakHyphen/>
        <w:t xml:space="preserve">Border Insolvency Act, </w:t>
      </w:r>
      <w:r>
        <w:t>whether in the originating process or not.</w:t>
      </w:r>
    </w:p>
    <w:p w:rsidR="004E3C77" w:rsidRDefault="004E3C77" w:rsidP="002529E9">
      <w:pPr>
        <w:pStyle w:val="definition"/>
        <w:keepNext/>
        <w:keepLines/>
      </w:pPr>
      <w:r>
        <w:rPr>
          <w:b/>
          <w:i/>
        </w:rPr>
        <w:t>interlocutory process</w:t>
      </w:r>
      <w:r>
        <w:t xml:space="preserve"> means an interlocutory process in accordance with Form 3.</w:t>
      </w:r>
    </w:p>
    <w:p w:rsidR="00CE6224" w:rsidRDefault="00CE6224" w:rsidP="00CE6224">
      <w:pPr>
        <w:pStyle w:val="definition"/>
      </w:pPr>
      <w:r>
        <w:rPr>
          <w:b/>
          <w:i/>
        </w:rPr>
        <w:t>Model Law</w:t>
      </w:r>
      <w:r>
        <w:rPr>
          <w:b/>
        </w:rPr>
        <w:t xml:space="preserve"> </w:t>
      </w:r>
      <w:r>
        <w:t>means the Model Law on Cross</w:t>
      </w:r>
      <w:r>
        <w:noBreakHyphen/>
        <w:t>Border Insolvency of the United Nations Commission on International Trade Law, the English text of which is set out in Schedule 1 to the Cross</w:t>
      </w:r>
      <w:r>
        <w:noBreakHyphen/>
        <w:t>Border Insolvency Act, with the modifications set out in Part 2 of that Act.</w:t>
      </w:r>
    </w:p>
    <w:p w:rsidR="004E3C77" w:rsidRDefault="004E3C77" w:rsidP="004E3C77">
      <w:pPr>
        <w:pStyle w:val="definition"/>
      </w:pPr>
      <w:r>
        <w:rPr>
          <w:b/>
          <w:i/>
        </w:rPr>
        <w:t>originating process</w:t>
      </w:r>
      <w:r>
        <w:t xml:space="preserve"> means an originating process in accordance with Form 2.</w:t>
      </w:r>
    </w:p>
    <w:p w:rsidR="004E3C77" w:rsidRDefault="004E3C77" w:rsidP="004E3C77">
      <w:pPr>
        <w:pStyle w:val="definition"/>
      </w:pPr>
      <w:r>
        <w:rPr>
          <w:b/>
          <w:i/>
        </w:rPr>
        <w:t>plaintiff</w:t>
      </w:r>
      <w:r>
        <w:t xml:space="preserve"> means a person claiming relief (except interlocutory relief) under </w:t>
      </w:r>
      <w:r w:rsidRPr="00E84342">
        <w:t xml:space="preserve">the </w:t>
      </w:r>
      <w:r w:rsidR="00CE6224">
        <w:t xml:space="preserve">Corporations Act, the </w:t>
      </w:r>
      <w:proofErr w:type="spellStart"/>
      <w:r w:rsidR="00CE6224">
        <w:t>ASIC</w:t>
      </w:r>
      <w:proofErr w:type="spellEnd"/>
      <w:r w:rsidR="00CE6224">
        <w:t xml:space="preserve"> Act or the Cross</w:t>
      </w:r>
      <w:r w:rsidR="00CE6224">
        <w:noBreakHyphen/>
        <w:t xml:space="preserve">Border Insolvency Act, </w:t>
      </w:r>
      <w:r>
        <w:t>whether in the originating process or not.</w:t>
      </w:r>
    </w:p>
    <w:p w:rsidR="004E3C77" w:rsidRDefault="004E3C77" w:rsidP="004E3C77">
      <w:pPr>
        <w:pStyle w:val="definition"/>
      </w:pPr>
      <w:r>
        <w:rPr>
          <w:b/>
          <w:i/>
        </w:rPr>
        <w:t>respondent</w:t>
      </w:r>
      <w:r>
        <w:t xml:space="preserve"> means a person against whom interlocutory relief is claimed in a proceeding.</w:t>
      </w:r>
    </w:p>
    <w:p w:rsidR="004E3C77" w:rsidRDefault="004E3C77" w:rsidP="004E3C77">
      <w:pPr>
        <w:pStyle w:val="HR"/>
        <w:keepNext w:val="0"/>
        <w:outlineLvl w:val="0"/>
      </w:pPr>
      <w:bookmarkStart w:id="11" w:name="_Toc242672259"/>
      <w:r>
        <w:rPr>
          <w:rStyle w:val="CharSectno"/>
        </w:rPr>
        <w:t>1.6</w:t>
      </w:r>
      <w:r>
        <w:tab/>
        <w:t>References to rules and forms</w:t>
      </w:r>
      <w:bookmarkEnd w:id="11"/>
    </w:p>
    <w:p w:rsidR="004E3C77" w:rsidRDefault="004E3C77" w:rsidP="004E3C77">
      <w:pPr>
        <w:pStyle w:val="R1"/>
      </w:pPr>
      <w:r>
        <w:tab/>
      </w:r>
      <w:r>
        <w:tab/>
        <w:t>In these Rules, unless the contrary intention appears:</w:t>
      </w:r>
    </w:p>
    <w:p w:rsidR="004E3C77" w:rsidRDefault="004E3C77" w:rsidP="004E3C77">
      <w:pPr>
        <w:pStyle w:val="P1"/>
      </w:pPr>
      <w:r>
        <w:tab/>
        <w:t>(a)</w:t>
      </w:r>
      <w:r>
        <w:tab/>
        <w:t>a reference to a rule is a reference to a rule in these Rules; and</w:t>
      </w:r>
    </w:p>
    <w:p w:rsidR="004E3C77" w:rsidRDefault="004E3C77" w:rsidP="004E3C77">
      <w:pPr>
        <w:pStyle w:val="P1"/>
      </w:pPr>
      <w:r>
        <w:tab/>
        <w:t>(b)</w:t>
      </w:r>
      <w:r>
        <w:tab/>
        <w:t>a reference to a form followed by a number is a reference to the form so numbered in Schedule 1 to these Rules.</w:t>
      </w:r>
    </w:p>
    <w:p w:rsidR="004E3C77" w:rsidRDefault="004E3C77" w:rsidP="004E3C77">
      <w:pPr>
        <w:pStyle w:val="HR"/>
        <w:outlineLvl w:val="0"/>
      </w:pPr>
      <w:bookmarkStart w:id="12" w:name="_Toc242672260"/>
      <w:r>
        <w:rPr>
          <w:rStyle w:val="CharSectno"/>
        </w:rPr>
        <w:t>1.7</w:t>
      </w:r>
      <w:r>
        <w:tab/>
        <w:t>Substantial compliance with forms</w:t>
      </w:r>
      <w:bookmarkEnd w:id="12"/>
    </w:p>
    <w:p w:rsidR="004E3C77" w:rsidRDefault="004E3C77" w:rsidP="004E3C77">
      <w:pPr>
        <w:pStyle w:val="R1"/>
      </w:pPr>
      <w:r>
        <w:tab/>
        <w:t>(1)</w:t>
      </w:r>
      <w:r>
        <w:tab/>
        <w:t>It is sufficient compliance with these Rules in relation to a document that is required to be in accordance with a form in Schedule 1 if the document is substantially in accordance with the form required or has only such variations as the nature of the case requires.</w:t>
      </w:r>
    </w:p>
    <w:p w:rsidR="004E3C77" w:rsidRDefault="004E3C77" w:rsidP="004E3C77">
      <w:pPr>
        <w:pStyle w:val="R2"/>
      </w:pPr>
      <w:r>
        <w:lastRenderedPageBreak/>
        <w:tab/>
        <w:t>(2)</w:t>
      </w:r>
      <w:r>
        <w:tab/>
        <w:t xml:space="preserve">Without limiting </w:t>
      </w:r>
      <w:proofErr w:type="spellStart"/>
      <w:r>
        <w:t>subrule</w:t>
      </w:r>
      <w:proofErr w:type="spellEnd"/>
      <w:r>
        <w:t xml:space="preserve"> (1), the Registrar must not reject a document for filing only because a term used to describe a party in the document differs from the term used in these Rules.</w:t>
      </w:r>
    </w:p>
    <w:p w:rsidR="004E3C77" w:rsidRDefault="004E3C77" w:rsidP="004E3C77">
      <w:pPr>
        <w:pStyle w:val="HR"/>
        <w:keepNext w:val="0"/>
        <w:outlineLvl w:val="0"/>
      </w:pPr>
      <w:bookmarkStart w:id="13" w:name="_Toc242672261"/>
      <w:r>
        <w:rPr>
          <w:rStyle w:val="CharSectno"/>
        </w:rPr>
        <w:t>1.8</w:t>
      </w:r>
      <w:r>
        <w:tab/>
        <w:t>Court’s power to give directions</w:t>
      </w:r>
      <w:bookmarkEnd w:id="13"/>
    </w:p>
    <w:p w:rsidR="004E3C77" w:rsidRDefault="004E3C77" w:rsidP="004E3C77">
      <w:pPr>
        <w:pStyle w:val="R1"/>
      </w:pPr>
      <w:r>
        <w:tab/>
      </w:r>
      <w:r>
        <w:tab/>
        <w:t>The Court may give directions in relation to the practice and procedure to be followed in a proceeding if it is satisfied, in the circumstances of the proceeding, that:</w:t>
      </w:r>
    </w:p>
    <w:p w:rsidR="004E3C77" w:rsidRDefault="004E3C77" w:rsidP="004E3C77">
      <w:pPr>
        <w:pStyle w:val="P1"/>
      </w:pPr>
      <w:r>
        <w:tab/>
        <w:t>(a)</w:t>
      </w:r>
      <w:r>
        <w:tab/>
        <w:t xml:space="preserve">the provisions of the </w:t>
      </w:r>
      <w:r w:rsidRPr="00E84342">
        <w:t>Corporations Act,</w:t>
      </w:r>
      <w:r>
        <w:t xml:space="preserve"> the </w:t>
      </w:r>
      <w:proofErr w:type="spellStart"/>
      <w:r w:rsidRPr="00E84342">
        <w:t>ASIC</w:t>
      </w:r>
      <w:proofErr w:type="spellEnd"/>
      <w:r w:rsidRPr="00E84342">
        <w:t xml:space="preserve"> Act,</w:t>
      </w:r>
      <w:r>
        <w:t xml:space="preserve"> or the rules of this Court do not adequately provide for the practice and procedure to be followed in the proceeding; or</w:t>
      </w:r>
    </w:p>
    <w:p w:rsidR="004E3C77" w:rsidRDefault="004E3C77" w:rsidP="004E3C77">
      <w:pPr>
        <w:pStyle w:val="P1"/>
      </w:pPr>
      <w:r>
        <w:tab/>
        <w:t>(b)</w:t>
      </w:r>
      <w:r>
        <w:tab/>
        <w:t>a difficulty arises, or doubt exists, in relation to the practice and procedure to be followed in the proceeding.</w:t>
      </w:r>
    </w:p>
    <w:p w:rsidR="004E3C77" w:rsidRDefault="004E3C77" w:rsidP="004E3C77">
      <w:pPr>
        <w:pStyle w:val="HR"/>
        <w:keepNext w:val="0"/>
        <w:outlineLvl w:val="0"/>
      </w:pPr>
      <w:bookmarkStart w:id="14" w:name="_Toc242672262"/>
      <w:r>
        <w:rPr>
          <w:rStyle w:val="CharSectno"/>
        </w:rPr>
        <w:t>1.9</w:t>
      </w:r>
      <w:r>
        <w:tab/>
        <w:t>Calculation of time</w:t>
      </w:r>
      <w:bookmarkEnd w:id="14"/>
    </w:p>
    <w:p w:rsidR="004E3C77" w:rsidRDefault="004E3C77" w:rsidP="004E3C77">
      <w:pPr>
        <w:pStyle w:val="R1"/>
      </w:pPr>
      <w:r>
        <w:tab/>
        <w:t>(1)</w:t>
      </w:r>
      <w:r>
        <w:tab/>
        <w:t>If, for any purpose, these Rules:</w:t>
      </w:r>
    </w:p>
    <w:p w:rsidR="004E3C77" w:rsidRDefault="004E3C77" w:rsidP="004E3C77">
      <w:pPr>
        <w:pStyle w:val="P1"/>
      </w:pPr>
      <w:r>
        <w:tab/>
        <w:t>(a)</w:t>
      </w:r>
      <w:r>
        <w:tab/>
        <w:t>prohibit, permit or require an act or thing to be done within, by, or before the end of; or</w:t>
      </w:r>
    </w:p>
    <w:p w:rsidR="004E3C77" w:rsidRDefault="004E3C77" w:rsidP="004E3C77">
      <w:pPr>
        <w:pStyle w:val="P1"/>
      </w:pPr>
      <w:r>
        <w:tab/>
        <w:t>(b)</w:t>
      </w:r>
      <w:r>
        <w:tab/>
        <w:t>otherwise prescribe, allow or provide for;</w:t>
      </w:r>
    </w:p>
    <w:p w:rsidR="004E3C77" w:rsidRDefault="004E3C77" w:rsidP="004E3C77">
      <w:pPr>
        <w:pStyle w:val="Rc"/>
      </w:pPr>
      <w:r>
        <w:t>a period of time before or after a particular day, act or event, the period is to be calculated without counting that day, or the day of the act or event, as the case may be.</w:t>
      </w:r>
    </w:p>
    <w:p w:rsidR="004E3C77" w:rsidRDefault="004E3C77" w:rsidP="004E3C77">
      <w:pPr>
        <w:pStyle w:val="R2"/>
      </w:pPr>
      <w:r>
        <w:tab/>
        <w:t>(2)</w:t>
      </w:r>
      <w:r>
        <w:tab/>
        <w:t xml:space="preserve">Without limiting </w:t>
      </w:r>
      <w:proofErr w:type="spellStart"/>
      <w:r>
        <w:t>subrule</w:t>
      </w:r>
      <w:proofErr w:type="spellEnd"/>
      <w:r>
        <w:t xml:space="preserve"> (1), in calculating how many days a particular day, act or event is before or after another day, act or event, only the first day, or the day of the first act or event, is to be counted.</w:t>
      </w:r>
    </w:p>
    <w:p w:rsidR="004E3C77" w:rsidRDefault="004E3C77" w:rsidP="004E3C77">
      <w:pPr>
        <w:pStyle w:val="R2"/>
      </w:pPr>
      <w:r>
        <w:tab/>
        <w:t>(3)</w:t>
      </w:r>
      <w:r>
        <w:tab/>
        <w:t>If the last day of any period prescribed or allowed by these Rules for an act or thing to be done falls on a day that is not a business day in the place where the act or thing is to be or may be done, the act or thing may be done on the first business day in the place after that day.</w:t>
      </w:r>
    </w:p>
    <w:p w:rsidR="004E3C77" w:rsidRDefault="004E3C77" w:rsidP="004E3C77">
      <w:pPr>
        <w:pStyle w:val="R2"/>
      </w:pPr>
      <w:r>
        <w:tab/>
        <w:t>(4)</w:t>
      </w:r>
      <w:r>
        <w:tab/>
        <w:t>In calculating a period of time for the purposes of these Rules, the period beginning on 25 December in a year and ending at the end of 1 January in the next year is not to be counted.</w:t>
      </w:r>
    </w:p>
    <w:p w:rsidR="004E3C77" w:rsidRDefault="004E3C77" w:rsidP="004E3C77">
      <w:pPr>
        <w:pStyle w:val="HR"/>
        <w:outlineLvl w:val="0"/>
      </w:pPr>
      <w:bookmarkStart w:id="15" w:name="_Toc242672263"/>
      <w:r>
        <w:rPr>
          <w:rStyle w:val="CharSectno"/>
        </w:rPr>
        <w:lastRenderedPageBreak/>
        <w:t>1.10</w:t>
      </w:r>
      <w:r>
        <w:tab/>
        <w:t>Extension and abridgment of time</w:t>
      </w:r>
      <w:bookmarkEnd w:id="15"/>
    </w:p>
    <w:p w:rsidR="004E3C77" w:rsidRDefault="004E3C77" w:rsidP="004E3C77">
      <w:pPr>
        <w:pStyle w:val="R1"/>
      </w:pPr>
      <w:r>
        <w:tab/>
      </w:r>
      <w:r>
        <w:tab/>
        <w:t xml:space="preserve">Unless the </w:t>
      </w:r>
      <w:r w:rsidRPr="00E84342">
        <w:t>Corporations Act,</w:t>
      </w:r>
      <w:r>
        <w:t xml:space="preserve"> the </w:t>
      </w:r>
      <w:proofErr w:type="spellStart"/>
      <w:r w:rsidRPr="00E84342">
        <w:t>ASIC</w:t>
      </w:r>
      <w:proofErr w:type="spellEnd"/>
      <w:r w:rsidRPr="00E84342">
        <w:t xml:space="preserve"> Act,</w:t>
      </w:r>
      <w:r>
        <w:t xml:space="preserve"> or these Rules otherwise provide, the rules of this Court that provide for the extension or abridgment of a period of time fixed for the doing of any act or thing in relation to a proceeding apply to a proceeding to which these Rules apply.</w:t>
      </w:r>
    </w:p>
    <w:p w:rsidR="004E3C77" w:rsidRDefault="004E3C77" w:rsidP="002529E9">
      <w:pPr>
        <w:pStyle w:val="HD"/>
        <w:keepLines/>
      </w:pPr>
      <w:bookmarkStart w:id="16" w:name="_Toc242672264"/>
      <w:r>
        <w:rPr>
          <w:rStyle w:val="CharDivNo"/>
        </w:rPr>
        <w:t>Division 2</w:t>
      </w:r>
      <w:r>
        <w:tab/>
      </w:r>
      <w:r>
        <w:rPr>
          <w:rStyle w:val="CharDivText"/>
        </w:rPr>
        <w:t>Proceedings generally</w:t>
      </w:r>
      <w:bookmarkEnd w:id="16"/>
    </w:p>
    <w:p w:rsidR="004E3C77" w:rsidRDefault="004E3C77" w:rsidP="002529E9">
      <w:pPr>
        <w:pStyle w:val="HR"/>
        <w:keepLines/>
        <w:spacing w:before="300"/>
        <w:outlineLvl w:val="0"/>
      </w:pPr>
      <w:bookmarkStart w:id="17" w:name="_Toc242672265"/>
      <w:r>
        <w:rPr>
          <w:rStyle w:val="CharSectno"/>
        </w:rPr>
        <w:t>2.1</w:t>
      </w:r>
      <w:r>
        <w:tab/>
        <w:t>Title of documents in a proceeding — Form 1</w:t>
      </w:r>
      <w:bookmarkEnd w:id="17"/>
    </w:p>
    <w:p w:rsidR="004E3C77" w:rsidRDefault="004E3C77" w:rsidP="004E3C77">
      <w:pPr>
        <w:pStyle w:val="R1"/>
      </w:pPr>
      <w:r>
        <w:tab/>
      </w:r>
      <w:r>
        <w:tab/>
        <w:t>The title of a document filed in a proceeding must be in accordance with Form 1.</w:t>
      </w:r>
    </w:p>
    <w:p w:rsidR="004E3C77" w:rsidRDefault="004E3C77" w:rsidP="002529E9">
      <w:pPr>
        <w:pStyle w:val="HR"/>
        <w:keepLines/>
        <w:spacing w:before="300"/>
        <w:outlineLvl w:val="0"/>
      </w:pPr>
      <w:bookmarkStart w:id="18" w:name="_Toc242672266"/>
      <w:r>
        <w:rPr>
          <w:rStyle w:val="CharSectno"/>
        </w:rPr>
        <w:t>2.2</w:t>
      </w:r>
      <w:r>
        <w:tab/>
        <w:t>Originating process and interlocutory process — Forms 2 and 3</w:t>
      </w:r>
      <w:bookmarkEnd w:id="18"/>
    </w:p>
    <w:p w:rsidR="004E3C77" w:rsidRDefault="004E3C77" w:rsidP="004E3C77">
      <w:pPr>
        <w:pStyle w:val="R1"/>
      </w:pPr>
      <w:r>
        <w:tab/>
        <w:t>(1)</w:t>
      </w:r>
      <w:r>
        <w:tab/>
        <w:t xml:space="preserve">Unless these Rules otherwise provide, a person must make an application required or permitted by </w:t>
      </w:r>
      <w:r w:rsidRPr="00E84342">
        <w:t>the Corporations Act</w:t>
      </w:r>
      <w:r>
        <w:t xml:space="preserve"> to be made to the Court:</w:t>
      </w:r>
    </w:p>
    <w:p w:rsidR="004E3C77" w:rsidRDefault="004E3C77" w:rsidP="004E3C77">
      <w:pPr>
        <w:pStyle w:val="P1"/>
      </w:pPr>
      <w:r>
        <w:tab/>
        <w:t>(a)</w:t>
      </w:r>
      <w:r>
        <w:tab/>
        <w:t>if the application is not made in a proceeding already commenced in the Court — by filing an originating process; and</w:t>
      </w:r>
    </w:p>
    <w:p w:rsidR="004E3C77" w:rsidRDefault="004E3C77" w:rsidP="004E3C77">
      <w:pPr>
        <w:pStyle w:val="P1"/>
      </w:pPr>
      <w:r>
        <w:tab/>
        <w:t>(b)</w:t>
      </w:r>
      <w:r>
        <w:tab/>
        <w:t>in any other case, and whether interlocutory relief or final relief is claimed — by filing an interlocutory process.</w:t>
      </w:r>
    </w:p>
    <w:p w:rsidR="004E3C77" w:rsidRDefault="004E3C77" w:rsidP="004E3C77">
      <w:pPr>
        <w:pStyle w:val="R2"/>
      </w:pPr>
      <w:r>
        <w:tab/>
        <w:t>(2)</w:t>
      </w:r>
      <w:r>
        <w:tab/>
        <w:t>Unless the Court otherwise directs, a person may make an application to the Court in relation to a proceeding in respect of which final relief has been granted by filing an interlocutory process in that proceeding.</w:t>
      </w:r>
    </w:p>
    <w:p w:rsidR="004E3C77" w:rsidRDefault="004E3C77" w:rsidP="004E3C77">
      <w:pPr>
        <w:pStyle w:val="R2"/>
      </w:pPr>
      <w:r>
        <w:tab/>
        <w:t>(3)</w:t>
      </w:r>
      <w:r>
        <w:tab/>
        <w:t>An originating process must:</w:t>
      </w:r>
    </w:p>
    <w:p w:rsidR="004E3C77" w:rsidRDefault="004E3C77" w:rsidP="004E3C77">
      <w:pPr>
        <w:pStyle w:val="P1"/>
      </w:pPr>
      <w:r>
        <w:tab/>
        <w:t>(a)</w:t>
      </w:r>
      <w:r>
        <w:tab/>
        <w:t>be in accordance with Form 2; and</w:t>
      </w:r>
    </w:p>
    <w:p w:rsidR="004E3C77" w:rsidRDefault="004E3C77" w:rsidP="004E3C77">
      <w:pPr>
        <w:pStyle w:val="P1"/>
        <w:spacing w:before="40"/>
      </w:pPr>
      <w:r>
        <w:tab/>
        <w:t>(b)</w:t>
      </w:r>
      <w:r>
        <w:tab/>
        <w:t>state:</w:t>
      </w:r>
    </w:p>
    <w:p w:rsidR="004E3C77" w:rsidRDefault="004E3C77" w:rsidP="004E3C77">
      <w:pPr>
        <w:pStyle w:val="P2"/>
      </w:pPr>
      <w:r>
        <w:tab/>
        <w:t>(</w:t>
      </w:r>
      <w:proofErr w:type="spellStart"/>
      <w:r>
        <w:t>i</w:t>
      </w:r>
      <w:proofErr w:type="spellEnd"/>
      <w:r>
        <w:t>)</w:t>
      </w:r>
      <w:r>
        <w:tab/>
        <w:t xml:space="preserve">each section of </w:t>
      </w:r>
      <w:r w:rsidRPr="00E84342">
        <w:t>the Corporations Act</w:t>
      </w:r>
      <w:r>
        <w:t xml:space="preserve"> or the </w:t>
      </w:r>
      <w:proofErr w:type="spellStart"/>
      <w:r w:rsidRPr="00E84342">
        <w:t>ASIC</w:t>
      </w:r>
      <w:proofErr w:type="spellEnd"/>
      <w:r w:rsidRPr="00E84342">
        <w:t xml:space="preserve"> Act,</w:t>
      </w:r>
      <w:r>
        <w:t xml:space="preserve"> or each regulation of the Corporations Regulations, under which the proceeding is brought; and</w:t>
      </w:r>
    </w:p>
    <w:p w:rsidR="004E3C77" w:rsidRDefault="004E3C77" w:rsidP="004E3C77">
      <w:pPr>
        <w:pStyle w:val="P2"/>
      </w:pPr>
      <w:r>
        <w:tab/>
        <w:t>(ii)</w:t>
      </w:r>
      <w:r>
        <w:tab/>
        <w:t>the relief sought.</w:t>
      </w:r>
    </w:p>
    <w:p w:rsidR="004E3C77" w:rsidRDefault="004E3C77" w:rsidP="004E3C77">
      <w:pPr>
        <w:pStyle w:val="R2"/>
      </w:pPr>
      <w:r>
        <w:lastRenderedPageBreak/>
        <w:tab/>
        <w:t>(4)</w:t>
      </w:r>
      <w:r>
        <w:tab/>
        <w:t>An interlocutory process must:</w:t>
      </w:r>
    </w:p>
    <w:p w:rsidR="004E3C77" w:rsidRDefault="004E3C77" w:rsidP="004E3C77">
      <w:pPr>
        <w:pStyle w:val="P1"/>
      </w:pPr>
      <w:r>
        <w:tab/>
        <w:t>(a)</w:t>
      </w:r>
      <w:r>
        <w:tab/>
        <w:t>be in accordance with Form 3; and</w:t>
      </w:r>
    </w:p>
    <w:p w:rsidR="004E3C77" w:rsidRDefault="004E3C77" w:rsidP="004E3C77">
      <w:pPr>
        <w:pStyle w:val="P1"/>
        <w:spacing w:before="40"/>
      </w:pPr>
      <w:r>
        <w:tab/>
        <w:t>(b)</w:t>
      </w:r>
      <w:r>
        <w:tab/>
        <w:t>state:</w:t>
      </w:r>
    </w:p>
    <w:p w:rsidR="004E3C77" w:rsidRDefault="004E3C77" w:rsidP="004E3C77">
      <w:pPr>
        <w:pStyle w:val="P2"/>
      </w:pPr>
      <w:r>
        <w:tab/>
        <w:t>(</w:t>
      </w:r>
      <w:proofErr w:type="spellStart"/>
      <w:r>
        <w:t>i</w:t>
      </w:r>
      <w:proofErr w:type="spellEnd"/>
      <w:r>
        <w:t>)</w:t>
      </w:r>
      <w:r>
        <w:tab/>
        <w:t xml:space="preserve">if appropriate, each section of </w:t>
      </w:r>
      <w:r w:rsidRPr="00E84342">
        <w:t>the Corporations Act</w:t>
      </w:r>
      <w:r>
        <w:t xml:space="preserve"> or the </w:t>
      </w:r>
      <w:proofErr w:type="spellStart"/>
      <w:r w:rsidRPr="00E84342">
        <w:t>ASIC</w:t>
      </w:r>
      <w:proofErr w:type="spellEnd"/>
      <w:r w:rsidRPr="00E84342">
        <w:t xml:space="preserve"> Act,</w:t>
      </w:r>
      <w:r>
        <w:t xml:space="preserve"> or each regulation of the Corporations Regulations, or each rule of Court under which the application is made; and</w:t>
      </w:r>
    </w:p>
    <w:p w:rsidR="004E3C77" w:rsidRDefault="004E3C77" w:rsidP="004E3C77">
      <w:pPr>
        <w:pStyle w:val="P2"/>
      </w:pPr>
      <w:r>
        <w:tab/>
        <w:t>(ii)</w:t>
      </w:r>
      <w:r>
        <w:tab/>
        <w:t>the relief sought.</w:t>
      </w:r>
    </w:p>
    <w:p w:rsidR="004E3C77" w:rsidRPr="00E84342" w:rsidRDefault="004E3C77" w:rsidP="004E3C77">
      <w:pPr>
        <w:pStyle w:val="Note"/>
        <w:rPr>
          <w:i/>
        </w:rPr>
      </w:pPr>
      <w:r w:rsidRPr="00E84342">
        <w:rPr>
          <w:i/>
        </w:rPr>
        <w:t>Note</w:t>
      </w:r>
      <w:r w:rsidRPr="00E84342">
        <w:t>   In an application for winding up in insolvency on the ground that the company has failed to comply with a statutory demand, the applicant should consider completing Part C of Form 2 as shown in Schedule 3 (Notes to these Rules).</w:t>
      </w:r>
    </w:p>
    <w:p w:rsidR="004E3C77" w:rsidRDefault="004E3C77" w:rsidP="004E3C77">
      <w:pPr>
        <w:pStyle w:val="HR"/>
        <w:outlineLvl w:val="0"/>
      </w:pPr>
      <w:bookmarkStart w:id="19" w:name="_Toc242672267"/>
      <w:r>
        <w:rPr>
          <w:rStyle w:val="CharSectno"/>
        </w:rPr>
        <w:t>2.3</w:t>
      </w:r>
      <w:r>
        <w:tab/>
        <w:t>Fixing of hearing</w:t>
      </w:r>
      <w:bookmarkEnd w:id="19"/>
    </w:p>
    <w:p w:rsidR="004E3C77" w:rsidRDefault="004E3C77" w:rsidP="004E3C77">
      <w:pPr>
        <w:pStyle w:val="R1"/>
      </w:pPr>
      <w:r>
        <w:tab/>
      </w:r>
      <w:r>
        <w:tab/>
        <w:t>On receiving an originating process or interlocutory process, the Registrar:</w:t>
      </w:r>
    </w:p>
    <w:p w:rsidR="004E3C77" w:rsidRDefault="004E3C77" w:rsidP="004E3C77">
      <w:pPr>
        <w:pStyle w:val="P1"/>
      </w:pPr>
      <w:r>
        <w:tab/>
        <w:t>(a)</w:t>
      </w:r>
      <w:r>
        <w:tab/>
        <w:t>must fix a time, date and place for hearing and endorse those details on the originating process or interlocutory process; and</w:t>
      </w:r>
    </w:p>
    <w:p w:rsidR="004E3C77" w:rsidRDefault="004E3C77" w:rsidP="004E3C77">
      <w:pPr>
        <w:pStyle w:val="P1"/>
      </w:pPr>
      <w:r>
        <w:tab/>
        <w:t>(b)</w:t>
      </w:r>
      <w:r>
        <w:tab/>
        <w:t xml:space="preserve">may seal a sufficient number of copies for service and proof of service. </w:t>
      </w:r>
    </w:p>
    <w:p w:rsidR="004E3C77" w:rsidRDefault="004E3C77" w:rsidP="004E3C77">
      <w:pPr>
        <w:pStyle w:val="HR"/>
        <w:outlineLvl w:val="0"/>
      </w:pPr>
      <w:bookmarkStart w:id="20" w:name="_Toc242672268"/>
      <w:r>
        <w:rPr>
          <w:rStyle w:val="CharSectno"/>
        </w:rPr>
        <w:t>2.4</w:t>
      </w:r>
      <w:r>
        <w:tab/>
        <w:t>Supporting affidavits</w:t>
      </w:r>
      <w:bookmarkEnd w:id="20"/>
    </w:p>
    <w:p w:rsidR="004E3C77" w:rsidRDefault="004E3C77" w:rsidP="004E3C77">
      <w:pPr>
        <w:pStyle w:val="R1"/>
      </w:pPr>
      <w:r>
        <w:tab/>
        <w:t>(1)</w:t>
      </w:r>
      <w:r>
        <w:tab/>
        <w:t>Unless the Court otherwise directs, an originating process, or interlocutory process, must be supported by an affidavit stating the facts in support of the process.</w:t>
      </w:r>
    </w:p>
    <w:p w:rsidR="004E3C77" w:rsidRDefault="004E3C77" w:rsidP="004E3C77">
      <w:pPr>
        <w:pStyle w:val="R2"/>
      </w:pPr>
      <w:r>
        <w:tab/>
        <w:t>(2)</w:t>
      </w:r>
      <w:r>
        <w:tab/>
        <w:t>Subject to rule 2.4A, an affidavit in support of an originating process must annex a record of a search of the records maintained by</w:t>
      </w:r>
      <w:r w:rsidR="00286D0D" w:rsidRPr="00286D0D">
        <w:t xml:space="preserve"> </w:t>
      </w:r>
      <w:proofErr w:type="spellStart"/>
      <w:r w:rsidR="00286D0D" w:rsidRPr="00286D0D">
        <w:t>ASIC</w:t>
      </w:r>
      <w:proofErr w:type="spellEnd"/>
      <w:r>
        <w:t>, in relation to the company that is the subject of the application to which the originating process relates, carried out no earlier than 7 days before the originating process is filed.</w:t>
      </w:r>
    </w:p>
    <w:p w:rsidR="004E3C77" w:rsidRPr="00E84342" w:rsidRDefault="004E3C77" w:rsidP="004E3C77">
      <w:pPr>
        <w:pStyle w:val="Note"/>
        <w:rPr>
          <w:i/>
        </w:rPr>
      </w:pPr>
      <w:r w:rsidRPr="00E84342">
        <w:rPr>
          <w:i/>
        </w:rPr>
        <w:t>Note</w:t>
      </w:r>
      <w:r w:rsidRPr="00E84342">
        <w:t>   An example of the affidavit in support of an application for winding up in insolvency for failure to comply with a statutory demand is shown in Schedule 3 (Notes to these Rules).</w:t>
      </w:r>
    </w:p>
    <w:p w:rsidR="004E3C77" w:rsidRPr="005111FF" w:rsidRDefault="004E3C77" w:rsidP="004E3C77">
      <w:pPr>
        <w:pStyle w:val="HR"/>
        <w:rPr>
          <w:lang w:val="en-US"/>
        </w:rPr>
      </w:pPr>
      <w:bookmarkStart w:id="21" w:name="_Toc242672269"/>
      <w:r w:rsidRPr="005111FF">
        <w:rPr>
          <w:rStyle w:val="CharSectno"/>
        </w:rPr>
        <w:lastRenderedPageBreak/>
        <w:t>2.4A</w:t>
      </w:r>
      <w:r w:rsidRPr="00E84342">
        <w:tab/>
        <w:t>Application for order setting aside statutory demand (Corporations Act s 459G</w:t>
      </w:r>
      <w:bookmarkEnd w:id="21"/>
    </w:p>
    <w:p w:rsidR="004E3C77" w:rsidRDefault="004E3C77" w:rsidP="004E3C77">
      <w:pPr>
        <w:pStyle w:val="R1"/>
      </w:pPr>
      <w:r>
        <w:tab/>
        <w:t>(1)</w:t>
      </w:r>
      <w:r>
        <w:tab/>
        <w:t xml:space="preserve">This rule applies, and </w:t>
      </w:r>
      <w:proofErr w:type="spellStart"/>
      <w:r>
        <w:t>subrule</w:t>
      </w:r>
      <w:proofErr w:type="spellEnd"/>
      <w:r>
        <w:t xml:space="preserve"> 2.4 (2) does not apply, to an application by a company under section 459G of </w:t>
      </w:r>
      <w:r w:rsidRPr="00E84342">
        <w:t>the Corporations Act</w:t>
      </w:r>
      <w:r>
        <w:t xml:space="preserve"> for an order setting aside a statutory demand served on the company.</w:t>
      </w:r>
    </w:p>
    <w:p w:rsidR="004E3C77" w:rsidRDefault="004E3C77" w:rsidP="002529E9">
      <w:pPr>
        <w:pStyle w:val="R2"/>
        <w:keepLines w:val="0"/>
      </w:pPr>
      <w:r>
        <w:tab/>
        <w:t>(2)</w:t>
      </w:r>
      <w:r>
        <w:tab/>
        <w:t>The plaintiff may file with the originating process seeking the order a copy of the statutory demand and a copy of any affidavit that accompanied the statutory demand.</w:t>
      </w:r>
    </w:p>
    <w:p w:rsidR="004E3C77" w:rsidRDefault="004E3C77" w:rsidP="004E3C77">
      <w:pPr>
        <w:pStyle w:val="R2"/>
      </w:pPr>
      <w:r>
        <w:tab/>
        <w:t>(3)</w:t>
      </w:r>
      <w:r>
        <w:tab/>
        <w:t>The plaintiff must:</w:t>
      </w:r>
    </w:p>
    <w:p w:rsidR="004E3C77" w:rsidRDefault="004E3C77" w:rsidP="004E3C77">
      <w:pPr>
        <w:pStyle w:val="P1"/>
      </w:pPr>
      <w:r>
        <w:tab/>
        <w:t>(a)</w:t>
      </w:r>
      <w:r>
        <w:tab/>
        <w:t xml:space="preserve">no earlier than 7 days before the originating process is filed, and no later than the day before the hearing of the application, carry out a search of the records maintained by </w:t>
      </w:r>
      <w:proofErr w:type="spellStart"/>
      <w:r w:rsidR="00286D0D" w:rsidRPr="00286D0D">
        <w:t>ASIC</w:t>
      </w:r>
      <w:proofErr w:type="spellEnd"/>
      <w:r w:rsidR="00286D0D">
        <w:t xml:space="preserve"> </w:t>
      </w:r>
      <w:r>
        <w:t>in relation to the plaintiff; and</w:t>
      </w:r>
    </w:p>
    <w:p w:rsidR="004E3C77" w:rsidRDefault="004E3C77" w:rsidP="004E3C77">
      <w:pPr>
        <w:pStyle w:val="P1"/>
      </w:pPr>
      <w:r>
        <w:tab/>
        <w:t>(b)</w:t>
      </w:r>
      <w:r>
        <w:tab/>
        <w:t>either:</w:t>
      </w:r>
    </w:p>
    <w:p w:rsidR="004E3C77" w:rsidRDefault="004E3C77" w:rsidP="004E3C77">
      <w:pPr>
        <w:pStyle w:val="P2"/>
      </w:pPr>
      <w:r>
        <w:tab/>
        <w:t>(</w:t>
      </w:r>
      <w:proofErr w:type="spellStart"/>
      <w:r>
        <w:t>i</w:t>
      </w:r>
      <w:proofErr w:type="spellEnd"/>
      <w:r>
        <w:t>)</w:t>
      </w:r>
      <w:r>
        <w:tab/>
        <w:t>annex the record of the search to the affidavit in support of the originating process; or</w:t>
      </w:r>
    </w:p>
    <w:p w:rsidR="004E3C77" w:rsidRDefault="004E3C77" w:rsidP="004E3C77">
      <w:pPr>
        <w:pStyle w:val="P2"/>
      </w:pPr>
      <w:r>
        <w:tab/>
        <w:t>(ii)</w:t>
      </w:r>
      <w:r>
        <w:tab/>
        <w:t>file the record of the search before or tender it on the hearing of the application.</w:t>
      </w:r>
    </w:p>
    <w:p w:rsidR="004E3C77" w:rsidRDefault="004E3C77" w:rsidP="004E3C77">
      <w:pPr>
        <w:pStyle w:val="HR"/>
        <w:keepNext w:val="0"/>
        <w:outlineLvl w:val="0"/>
      </w:pPr>
      <w:bookmarkStart w:id="22" w:name="_Toc242672270"/>
      <w:r>
        <w:rPr>
          <w:rStyle w:val="CharSectno"/>
        </w:rPr>
        <w:t>2.5</w:t>
      </w:r>
      <w:r>
        <w:tab/>
        <w:t>Affidavits made by creditors</w:t>
      </w:r>
      <w:bookmarkEnd w:id="22"/>
    </w:p>
    <w:p w:rsidR="004E3C77" w:rsidRDefault="004E3C77" w:rsidP="004E3C77">
      <w:pPr>
        <w:pStyle w:val="R1"/>
      </w:pPr>
      <w:r>
        <w:tab/>
      </w:r>
      <w:r>
        <w:tab/>
        <w:t>Subject to rule 5.4, an affidavit that is to be made by a creditor may be made:</w:t>
      </w:r>
    </w:p>
    <w:p w:rsidR="004E3C77" w:rsidRDefault="004E3C77" w:rsidP="004E3C77">
      <w:pPr>
        <w:pStyle w:val="P1"/>
      </w:pPr>
      <w:r>
        <w:tab/>
        <w:t>(a)</w:t>
      </w:r>
      <w:r>
        <w:tab/>
        <w:t>if the creditor is a corporation — by a director, secretary, or other principal officer of the corporation, or by a person employed by the corporation who is authorised to make the affidavit on its behalf; or</w:t>
      </w:r>
    </w:p>
    <w:p w:rsidR="004E3C77" w:rsidRDefault="004E3C77" w:rsidP="004E3C77">
      <w:pPr>
        <w:pStyle w:val="P1"/>
      </w:pPr>
      <w:r>
        <w:tab/>
        <w:t>(b)</w:t>
      </w:r>
      <w:r>
        <w:tab/>
        <w:t>if the creditor is a company to which a liquidator, provisional liquidator, receiver, administrator or controller has been appointed — by that person; or</w:t>
      </w:r>
    </w:p>
    <w:p w:rsidR="004E3C77" w:rsidRDefault="004E3C77" w:rsidP="004E3C77">
      <w:pPr>
        <w:pStyle w:val="P1"/>
      </w:pPr>
      <w:r>
        <w:tab/>
        <w:t>(c)</w:t>
      </w:r>
      <w:r>
        <w:tab/>
        <w:t>in any other case — by the creditor or a person authorised by the creditor to make the affidavit on behalf of the creditor.</w:t>
      </w:r>
    </w:p>
    <w:p w:rsidR="004E3C77" w:rsidRDefault="004E3C77" w:rsidP="004E3C77">
      <w:pPr>
        <w:pStyle w:val="HR"/>
        <w:keepNext w:val="0"/>
        <w:outlineLvl w:val="0"/>
      </w:pPr>
      <w:bookmarkStart w:id="23" w:name="_Toc242672271"/>
      <w:r>
        <w:rPr>
          <w:rStyle w:val="CharSectno"/>
        </w:rPr>
        <w:t>2.6</w:t>
      </w:r>
      <w:r>
        <w:tab/>
        <w:t>Form of affidavits</w:t>
      </w:r>
      <w:bookmarkEnd w:id="23"/>
    </w:p>
    <w:p w:rsidR="004E3C77" w:rsidRDefault="004E3C77" w:rsidP="004E3C77">
      <w:pPr>
        <w:pStyle w:val="R1"/>
      </w:pPr>
      <w:r>
        <w:tab/>
      </w:r>
      <w:r>
        <w:tab/>
        <w:t>An affidavit must be in a form that complies with:</w:t>
      </w:r>
    </w:p>
    <w:p w:rsidR="004E3C77" w:rsidRDefault="004E3C77" w:rsidP="004E3C77">
      <w:pPr>
        <w:pStyle w:val="P1"/>
      </w:pPr>
      <w:r>
        <w:lastRenderedPageBreak/>
        <w:tab/>
        <w:t>(a)</w:t>
      </w:r>
      <w:r>
        <w:tab/>
        <w:t>the rules of the Court; or</w:t>
      </w:r>
    </w:p>
    <w:p w:rsidR="004E3C77" w:rsidRDefault="004E3C77" w:rsidP="004E3C77">
      <w:pPr>
        <w:pStyle w:val="P1"/>
      </w:pPr>
      <w:r>
        <w:tab/>
        <w:t>(b)</w:t>
      </w:r>
      <w:r>
        <w:tab/>
        <w:t>the rules of the Supreme Court of the State (if any) or Territory (if any) where the affidavit was sworn or affirmed.</w:t>
      </w:r>
    </w:p>
    <w:p w:rsidR="004E3C77" w:rsidRDefault="004E3C77" w:rsidP="004E3C77">
      <w:pPr>
        <w:pStyle w:val="HR"/>
        <w:outlineLvl w:val="0"/>
      </w:pPr>
      <w:bookmarkStart w:id="24" w:name="_Toc242672272"/>
      <w:r>
        <w:rPr>
          <w:rStyle w:val="CharSectno"/>
        </w:rPr>
        <w:t>2.7</w:t>
      </w:r>
      <w:r>
        <w:tab/>
        <w:t>Service of originating process or interlocutory process and supporting affidavit</w:t>
      </w:r>
      <w:bookmarkEnd w:id="24"/>
    </w:p>
    <w:p w:rsidR="004E3C77" w:rsidRDefault="004E3C77" w:rsidP="004E3C77">
      <w:pPr>
        <w:pStyle w:val="R1"/>
      </w:pPr>
      <w:r>
        <w:tab/>
        <w:t>(1)</w:t>
      </w:r>
      <w:r>
        <w:tab/>
        <w:t>As soon as practicable after filing an originating process and, in any case, at least 5 days before the date fixed for hearing, the plaintiff must serve a copy of the originating process and any supporting affidavit on:</w:t>
      </w:r>
    </w:p>
    <w:p w:rsidR="004E3C77" w:rsidRDefault="004E3C77" w:rsidP="004E3C77">
      <w:pPr>
        <w:pStyle w:val="P1"/>
      </w:pPr>
      <w:r>
        <w:tab/>
        <w:t>(a)</w:t>
      </w:r>
      <w:r>
        <w:tab/>
        <w:t>each defendant (if any) to the proceeding; and</w:t>
      </w:r>
    </w:p>
    <w:p w:rsidR="004E3C77" w:rsidRDefault="004E3C77" w:rsidP="004E3C77">
      <w:pPr>
        <w:pStyle w:val="P1"/>
      </w:pPr>
      <w:r>
        <w:tab/>
        <w:t>(b)</w:t>
      </w:r>
      <w:r>
        <w:tab/>
        <w:t>if the corporation to which the proceeding relates is not a party to the proceeding — the corporation.</w:t>
      </w:r>
    </w:p>
    <w:p w:rsidR="004E3C77" w:rsidRDefault="004E3C77" w:rsidP="004E3C77">
      <w:pPr>
        <w:pStyle w:val="R2"/>
      </w:pPr>
      <w:r>
        <w:tab/>
        <w:t>(2)</w:t>
      </w:r>
      <w:r>
        <w:tab/>
        <w:t>As soon as practicable after filing an interlocutory process and, in any case, at least 3 days before the date fixed for hearing, the applicant must serve a copy of the interlocutory process and any supporting affidavit on:</w:t>
      </w:r>
    </w:p>
    <w:p w:rsidR="004E3C77" w:rsidRDefault="004E3C77" w:rsidP="004E3C77">
      <w:pPr>
        <w:pStyle w:val="P1"/>
      </w:pPr>
      <w:r>
        <w:tab/>
        <w:t>(a)</w:t>
      </w:r>
      <w:r>
        <w:tab/>
        <w:t>each respondent (if any) to the application in the interlocutory process; and</w:t>
      </w:r>
    </w:p>
    <w:p w:rsidR="004E3C77" w:rsidRDefault="004E3C77" w:rsidP="004E3C77">
      <w:pPr>
        <w:pStyle w:val="P1"/>
      </w:pPr>
      <w:r>
        <w:tab/>
        <w:t>(b)</w:t>
      </w:r>
      <w:r>
        <w:tab/>
        <w:t>if the corporation to which the application in the interlocutory process relates is not a party to the application in the interlocutory process — the corporation.</w:t>
      </w:r>
    </w:p>
    <w:p w:rsidR="004E3C77" w:rsidRDefault="004E3C77" w:rsidP="004E3C77">
      <w:pPr>
        <w:pStyle w:val="HR"/>
        <w:keepNext w:val="0"/>
        <w:outlineLvl w:val="0"/>
      </w:pPr>
      <w:bookmarkStart w:id="25" w:name="_Toc242672273"/>
      <w:r>
        <w:rPr>
          <w:rStyle w:val="CharSectno"/>
        </w:rPr>
        <w:t>2.8</w:t>
      </w:r>
      <w:r>
        <w:tab/>
        <w:t xml:space="preserve">Notice of certain applications to be given to </w:t>
      </w:r>
      <w:proofErr w:type="spellStart"/>
      <w:r w:rsidR="00860BE3" w:rsidRPr="00860BE3">
        <w:t>ASIC</w:t>
      </w:r>
      <w:bookmarkEnd w:id="25"/>
      <w:proofErr w:type="spellEnd"/>
    </w:p>
    <w:p w:rsidR="004E3C77" w:rsidRDefault="004E3C77" w:rsidP="004E3C77">
      <w:pPr>
        <w:pStyle w:val="R1"/>
      </w:pPr>
      <w:r>
        <w:tab/>
        <w:t>(1)</w:t>
      </w:r>
      <w:r>
        <w:tab/>
        <w:t xml:space="preserve">This rule has effect in addition to the requirements of </w:t>
      </w:r>
      <w:r w:rsidRPr="00E84342">
        <w:t>the Corporations Act</w:t>
      </w:r>
      <w:r>
        <w:t xml:space="preserve"> that, in relation to a proceeding, particular documents are to be served on </w:t>
      </w:r>
      <w:proofErr w:type="spellStart"/>
      <w:r w:rsidR="00286D0D" w:rsidRPr="00286D0D">
        <w:t>ASIC</w:t>
      </w:r>
      <w:proofErr w:type="spellEnd"/>
      <w:r>
        <w:t xml:space="preserve"> or notice of particular matters is to be given to </w:t>
      </w:r>
      <w:proofErr w:type="spellStart"/>
      <w:r w:rsidR="00286D0D" w:rsidRPr="00286D0D">
        <w:t>ASIC</w:t>
      </w:r>
      <w:proofErr w:type="spellEnd"/>
      <w:r>
        <w:t>.</w:t>
      </w:r>
    </w:p>
    <w:p w:rsidR="004E3C77" w:rsidRDefault="004E3C77" w:rsidP="004E3C77">
      <w:pPr>
        <w:pStyle w:val="R2"/>
      </w:pPr>
      <w:r>
        <w:tab/>
        <w:t>(2)</w:t>
      </w:r>
      <w:r>
        <w:tab/>
        <w:t xml:space="preserve">This rule does not apply to a person making an application if the person is </w:t>
      </w:r>
      <w:proofErr w:type="spellStart"/>
      <w:r w:rsidR="00286D0D" w:rsidRPr="00286D0D">
        <w:t>ASIC</w:t>
      </w:r>
      <w:proofErr w:type="spellEnd"/>
      <w:r>
        <w:t xml:space="preserve"> or a person authorised by </w:t>
      </w:r>
      <w:proofErr w:type="spellStart"/>
      <w:r w:rsidR="00286D0D" w:rsidRPr="00286D0D">
        <w:t>ASIC</w:t>
      </w:r>
      <w:proofErr w:type="spellEnd"/>
      <w:r>
        <w:t>.</w:t>
      </w:r>
    </w:p>
    <w:p w:rsidR="004E3C77" w:rsidRDefault="004E3C77" w:rsidP="004E3C77">
      <w:pPr>
        <w:pStyle w:val="R2"/>
      </w:pPr>
      <w:r>
        <w:lastRenderedPageBreak/>
        <w:tab/>
        <w:t>(3)</w:t>
      </w:r>
      <w:r>
        <w:tab/>
        <w:t xml:space="preserve">Unless the Court otherwise orders, if a person makes an application under a provision of </w:t>
      </w:r>
      <w:r w:rsidRPr="00E84342">
        <w:t>the Corporations Act</w:t>
      </w:r>
      <w:r>
        <w:t xml:space="preserve"> mentioned in column 2 of an item of the following table, the person must serve on </w:t>
      </w:r>
      <w:proofErr w:type="spellStart"/>
      <w:r w:rsidR="00286D0D" w:rsidRPr="00286D0D">
        <w:t>ASIC</w:t>
      </w:r>
      <w:proofErr w:type="spellEnd"/>
      <w:r>
        <w:t>, a reasonable time before the hearing of the application, a copy of the originating process, or interlocutory process, and supporting affidavit in respect of the application.</w:t>
      </w:r>
    </w:p>
    <w:tbl>
      <w:tblPr>
        <w:tblW w:w="0" w:type="auto"/>
        <w:tblInd w:w="959" w:type="dxa"/>
        <w:tblLayout w:type="fixed"/>
        <w:tblLook w:val="0000" w:firstRow="0" w:lastRow="0" w:firstColumn="0" w:lastColumn="0" w:noHBand="0" w:noVBand="0"/>
      </w:tblPr>
      <w:tblGrid>
        <w:gridCol w:w="709"/>
        <w:gridCol w:w="2409"/>
        <w:gridCol w:w="3225"/>
      </w:tblGrid>
      <w:tr w:rsidR="004E3C77">
        <w:trPr>
          <w:cantSplit/>
          <w:tblHeader/>
        </w:trPr>
        <w:tc>
          <w:tcPr>
            <w:tcW w:w="709" w:type="dxa"/>
            <w:tcBorders>
              <w:bottom w:val="single" w:sz="4" w:space="0" w:color="auto"/>
            </w:tcBorders>
          </w:tcPr>
          <w:p w:rsidR="004E3C77" w:rsidRDefault="004E3C77" w:rsidP="004E3C77">
            <w:pPr>
              <w:pStyle w:val="TableColHead"/>
            </w:pPr>
            <w:r>
              <w:t>Item</w:t>
            </w:r>
          </w:p>
        </w:tc>
        <w:tc>
          <w:tcPr>
            <w:tcW w:w="2409" w:type="dxa"/>
            <w:tcBorders>
              <w:bottom w:val="single" w:sz="4" w:space="0" w:color="auto"/>
            </w:tcBorders>
          </w:tcPr>
          <w:p w:rsidR="004E3C77" w:rsidRDefault="004E3C77" w:rsidP="004E3C77">
            <w:pPr>
              <w:pStyle w:val="TableColHead"/>
            </w:pPr>
            <w:r>
              <w:t>Provision</w:t>
            </w:r>
          </w:p>
        </w:tc>
        <w:tc>
          <w:tcPr>
            <w:tcW w:w="3225" w:type="dxa"/>
            <w:tcBorders>
              <w:bottom w:val="single" w:sz="4" w:space="0" w:color="auto"/>
            </w:tcBorders>
          </w:tcPr>
          <w:p w:rsidR="004E3C77" w:rsidRDefault="004E3C77" w:rsidP="004E3C77">
            <w:pPr>
              <w:pStyle w:val="TableColHead"/>
            </w:pPr>
            <w:r>
              <w:t>Description of application</w:t>
            </w:r>
          </w:p>
        </w:tc>
      </w:tr>
      <w:tr w:rsidR="004E3C77">
        <w:trPr>
          <w:cantSplit/>
        </w:trPr>
        <w:tc>
          <w:tcPr>
            <w:tcW w:w="709" w:type="dxa"/>
          </w:tcPr>
          <w:p w:rsidR="004E3C77" w:rsidRDefault="004E3C77" w:rsidP="004E3C77">
            <w:pPr>
              <w:pStyle w:val="TableText"/>
            </w:pPr>
            <w:r>
              <w:t>1</w:t>
            </w:r>
          </w:p>
        </w:tc>
        <w:tc>
          <w:tcPr>
            <w:tcW w:w="2409" w:type="dxa"/>
          </w:tcPr>
          <w:p w:rsidR="004E3C77" w:rsidRDefault="004E3C77" w:rsidP="004E3C77">
            <w:pPr>
              <w:pStyle w:val="TableText"/>
            </w:pPr>
            <w:r>
              <w:t>Section 480</w:t>
            </w:r>
          </w:p>
        </w:tc>
        <w:tc>
          <w:tcPr>
            <w:tcW w:w="3225" w:type="dxa"/>
          </w:tcPr>
          <w:p w:rsidR="004E3C77" w:rsidRDefault="004E3C77" w:rsidP="004E3C77">
            <w:pPr>
              <w:pStyle w:val="TableText"/>
            </w:pPr>
            <w:r>
              <w:t>For the release of a liquidator of a company and the deregistration of the company</w:t>
            </w:r>
          </w:p>
        </w:tc>
      </w:tr>
      <w:tr w:rsidR="004E3C77">
        <w:trPr>
          <w:cantSplit/>
        </w:trPr>
        <w:tc>
          <w:tcPr>
            <w:tcW w:w="709" w:type="dxa"/>
          </w:tcPr>
          <w:p w:rsidR="004E3C77" w:rsidRDefault="004E3C77" w:rsidP="004E3C77">
            <w:pPr>
              <w:pStyle w:val="TableText"/>
            </w:pPr>
            <w:r>
              <w:t>2</w:t>
            </w:r>
          </w:p>
        </w:tc>
        <w:tc>
          <w:tcPr>
            <w:tcW w:w="2409" w:type="dxa"/>
          </w:tcPr>
          <w:p w:rsidR="004E3C77" w:rsidRDefault="004E3C77" w:rsidP="004E3C77">
            <w:pPr>
              <w:pStyle w:val="TableText"/>
            </w:pPr>
            <w:r>
              <w:t>Subsection 482 (1)</w:t>
            </w:r>
          </w:p>
        </w:tc>
        <w:tc>
          <w:tcPr>
            <w:tcW w:w="3225" w:type="dxa"/>
          </w:tcPr>
          <w:p w:rsidR="004E3C77" w:rsidRDefault="004E3C77" w:rsidP="004E3C77">
            <w:pPr>
              <w:pStyle w:val="TableText"/>
            </w:pPr>
            <w:r>
              <w:t xml:space="preserve">For the stay </w:t>
            </w:r>
            <w:r w:rsidR="00411D2A">
              <w:t xml:space="preserve">or termination of a </w:t>
            </w:r>
            <w:r>
              <w:t>winding up</w:t>
            </w:r>
          </w:p>
        </w:tc>
      </w:tr>
      <w:tr w:rsidR="004E3C77">
        <w:trPr>
          <w:cantSplit/>
        </w:trPr>
        <w:tc>
          <w:tcPr>
            <w:tcW w:w="709" w:type="dxa"/>
          </w:tcPr>
          <w:p w:rsidR="004E3C77" w:rsidRDefault="004E3C77" w:rsidP="004E3C77">
            <w:pPr>
              <w:pStyle w:val="TableText"/>
            </w:pPr>
            <w:r>
              <w:t>3</w:t>
            </w:r>
          </w:p>
        </w:tc>
        <w:tc>
          <w:tcPr>
            <w:tcW w:w="2409" w:type="dxa"/>
          </w:tcPr>
          <w:p w:rsidR="004E3C77" w:rsidRDefault="004E3C77" w:rsidP="004E3C77">
            <w:pPr>
              <w:pStyle w:val="TableText"/>
            </w:pPr>
            <w:r>
              <w:t>Subsection 509 (6)</w:t>
            </w:r>
          </w:p>
        </w:tc>
        <w:tc>
          <w:tcPr>
            <w:tcW w:w="3225" w:type="dxa"/>
          </w:tcPr>
          <w:p w:rsidR="004E3C77" w:rsidRDefault="004E3C77" w:rsidP="004E3C77">
            <w:pPr>
              <w:pStyle w:val="TableText"/>
            </w:pPr>
            <w:r>
              <w:t>For the deregistration of a company</w:t>
            </w:r>
          </w:p>
        </w:tc>
      </w:tr>
      <w:tr w:rsidR="004E3C77">
        <w:trPr>
          <w:cantSplit/>
        </w:trPr>
        <w:tc>
          <w:tcPr>
            <w:tcW w:w="709" w:type="dxa"/>
          </w:tcPr>
          <w:p w:rsidR="004E3C77" w:rsidRDefault="004E3C77" w:rsidP="004E3C77">
            <w:pPr>
              <w:pStyle w:val="TableText"/>
            </w:pPr>
            <w:r>
              <w:t>4</w:t>
            </w:r>
          </w:p>
        </w:tc>
        <w:tc>
          <w:tcPr>
            <w:tcW w:w="2409" w:type="dxa"/>
          </w:tcPr>
          <w:p w:rsidR="004E3C77" w:rsidRDefault="004E3C77" w:rsidP="004E3C77">
            <w:pPr>
              <w:pStyle w:val="TableText"/>
            </w:pPr>
            <w:r>
              <w:t>Subsection 536 (1)</w:t>
            </w:r>
          </w:p>
        </w:tc>
        <w:tc>
          <w:tcPr>
            <w:tcW w:w="3225" w:type="dxa"/>
          </w:tcPr>
          <w:p w:rsidR="004E3C77" w:rsidRDefault="004E3C77" w:rsidP="004E3C77">
            <w:pPr>
              <w:pStyle w:val="TableText"/>
            </w:pPr>
            <w:r>
              <w:t>For an inquiry into the conduct of a liquidator</w:t>
            </w:r>
          </w:p>
        </w:tc>
      </w:tr>
      <w:tr w:rsidR="004E3C77">
        <w:trPr>
          <w:cantSplit/>
        </w:trPr>
        <w:tc>
          <w:tcPr>
            <w:tcW w:w="709" w:type="dxa"/>
          </w:tcPr>
          <w:p w:rsidR="004E3C77" w:rsidRDefault="004E3C77" w:rsidP="004E3C77">
            <w:pPr>
              <w:pStyle w:val="TableText"/>
            </w:pPr>
            <w:r>
              <w:t>5</w:t>
            </w:r>
          </w:p>
        </w:tc>
        <w:tc>
          <w:tcPr>
            <w:tcW w:w="2409" w:type="dxa"/>
          </w:tcPr>
          <w:p w:rsidR="004E3C77" w:rsidRDefault="004E3C77" w:rsidP="004E3C77">
            <w:pPr>
              <w:pStyle w:val="TableText"/>
            </w:pPr>
            <w:r>
              <w:t>Subsection 601AH (2)</w:t>
            </w:r>
          </w:p>
        </w:tc>
        <w:tc>
          <w:tcPr>
            <w:tcW w:w="3225" w:type="dxa"/>
          </w:tcPr>
          <w:p w:rsidR="004E3C77" w:rsidRDefault="004E3C77" w:rsidP="004E3C77">
            <w:pPr>
              <w:pStyle w:val="TableText"/>
            </w:pPr>
            <w:r>
              <w:t>To reinstate the registration of a company</w:t>
            </w:r>
          </w:p>
        </w:tc>
      </w:tr>
      <w:tr w:rsidR="004E3C77">
        <w:trPr>
          <w:cantSplit/>
        </w:trPr>
        <w:tc>
          <w:tcPr>
            <w:tcW w:w="709" w:type="dxa"/>
          </w:tcPr>
          <w:p w:rsidR="004E3C77" w:rsidRDefault="004E3C77" w:rsidP="004E3C77">
            <w:pPr>
              <w:pStyle w:val="TableText"/>
            </w:pPr>
            <w:r>
              <w:t>6</w:t>
            </w:r>
          </w:p>
        </w:tc>
        <w:tc>
          <w:tcPr>
            <w:tcW w:w="2409" w:type="dxa"/>
          </w:tcPr>
          <w:p w:rsidR="004E3C77" w:rsidRDefault="004E3C77" w:rsidP="004E3C77">
            <w:pPr>
              <w:pStyle w:val="TableText"/>
            </w:pPr>
            <w:r>
              <w:t>Subsection 601CC (8)</w:t>
            </w:r>
          </w:p>
        </w:tc>
        <w:tc>
          <w:tcPr>
            <w:tcW w:w="3225" w:type="dxa"/>
          </w:tcPr>
          <w:p w:rsidR="004E3C77" w:rsidRDefault="004E3C77" w:rsidP="004E3C77">
            <w:pPr>
              <w:pStyle w:val="TableText"/>
            </w:pPr>
            <w:r>
              <w:t>To restore the name of an Australian body to the register</w:t>
            </w:r>
          </w:p>
        </w:tc>
      </w:tr>
      <w:tr w:rsidR="004E3C77">
        <w:trPr>
          <w:cantSplit/>
        </w:trPr>
        <w:tc>
          <w:tcPr>
            <w:tcW w:w="709" w:type="dxa"/>
          </w:tcPr>
          <w:p w:rsidR="004E3C77" w:rsidRDefault="004E3C77" w:rsidP="004E3C77">
            <w:pPr>
              <w:pStyle w:val="TableText"/>
            </w:pPr>
            <w:r>
              <w:t>7</w:t>
            </w:r>
          </w:p>
        </w:tc>
        <w:tc>
          <w:tcPr>
            <w:tcW w:w="2409" w:type="dxa"/>
          </w:tcPr>
          <w:p w:rsidR="004E3C77" w:rsidRDefault="004E3C77" w:rsidP="004E3C77">
            <w:pPr>
              <w:pStyle w:val="TableText"/>
            </w:pPr>
            <w:r>
              <w:t>Subsection 601CL (9)</w:t>
            </w:r>
          </w:p>
        </w:tc>
        <w:tc>
          <w:tcPr>
            <w:tcW w:w="3225" w:type="dxa"/>
          </w:tcPr>
          <w:p w:rsidR="004E3C77" w:rsidRDefault="004E3C77" w:rsidP="004E3C77">
            <w:pPr>
              <w:pStyle w:val="TableText"/>
            </w:pPr>
            <w:r>
              <w:t>To restore the name of a foreign company to the register</w:t>
            </w:r>
          </w:p>
        </w:tc>
      </w:tr>
      <w:tr w:rsidR="004E3C77">
        <w:trPr>
          <w:cantSplit/>
        </w:trPr>
        <w:tc>
          <w:tcPr>
            <w:tcW w:w="709" w:type="dxa"/>
          </w:tcPr>
          <w:p w:rsidR="004E3C77" w:rsidRDefault="004E3C77" w:rsidP="004E3C77">
            <w:pPr>
              <w:pStyle w:val="TableText"/>
            </w:pPr>
            <w:r>
              <w:t>8</w:t>
            </w:r>
          </w:p>
        </w:tc>
        <w:tc>
          <w:tcPr>
            <w:tcW w:w="2409" w:type="dxa"/>
          </w:tcPr>
          <w:p w:rsidR="004E3C77" w:rsidRDefault="004E3C77" w:rsidP="004E3C77">
            <w:pPr>
              <w:pStyle w:val="TableText"/>
            </w:pPr>
            <w:r>
              <w:t>Chapter 6, 6A, 6B, 6C, 6D or 7</w:t>
            </w:r>
          </w:p>
        </w:tc>
        <w:tc>
          <w:tcPr>
            <w:tcW w:w="3225" w:type="dxa"/>
          </w:tcPr>
          <w:p w:rsidR="004E3C77" w:rsidRDefault="004E3C77" w:rsidP="004E3C77">
            <w:pPr>
              <w:pStyle w:val="TableText"/>
            </w:pPr>
            <w:r>
              <w:t>Any application under these Chapters</w:t>
            </w:r>
          </w:p>
        </w:tc>
      </w:tr>
      <w:tr w:rsidR="004E3C77">
        <w:trPr>
          <w:cantSplit/>
        </w:trPr>
        <w:tc>
          <w:tcPr>
            <w:tcW w:w="709" w:type="dxa"/>
            <w:tcBorders>
              <w:bottom w:val="single" w:sz="4" w:space="0" w:color="auto"/>
            </w:tcBorders>
          </w:tcPr>
          <w:p w:rsidR="004E3C77" w:rsidRDefault="004E3C77" w:rsidP="004E3C77">
            <w:pPr>
              <w:pStyle w:val="TableText"/>
            </w:pPr>
            <w:r>
              <w:t>9</w:t>
            </w:r>
          </w:p>
        </w:tc>
        <w:tc>
          <w:tcPr>
            <w:tcW w:w="2409" w:type="dxa"/>
            <w:tcBorders>
              <w:bottom w:val="single" w:sz="4" w:space="0" w:color="auto"/>
            </w:tcBorders>
          </w:tcPr>
          <w:p w:rsidR="004E3C77" w:rsidRDefault="004E3C77" w:rsidP="004E3C77">
            <w:pPr>
              <w:pStyle w:val="TableText"/>
            </w:pPr>
            <w:r>
              <w:t>Subsections 1317S (2), (4) and (5)</w:t>
            </w:r>
          </w:p>
        </w:tc>
        <w:tc>
          <w:tcPr>
            <w:tcW w:w="3225" w:type="dxa"/>
            <w:tcBorders>
              <w:bottom w:val="single" w:sz="4" w:space="0" w:color="auto"/>
            </w:tcBorders>
          </w:tcPr>
          <w:p w:rsidR="004E3C77" w:rsidRDefault="004E3C77" w:rsidP="004E3C77">
            <w:pPr>
              <w:pStyle w:val="TableText"/>
            </w:pPr>
            <w:r>
              <w:t>For relief from liability for contravention of a civil penalty provision</w:t>
            </w:r>
          </w:p>
        </w:tc>
      </w:tr>
    </w:tbl>
    <w:p w:rsidR="004E3C77" w:rsidRPr="005111FF" w:rsidRDefault="004E3C77" w:rsidP="004E3C77">
      <w:pPr>
        <w:pStyle w:val="HR"/>
        <w:rPr>
          <w:lang w:val="en-US"/>
        </w:rPr>
      </w:pPr>
      <w:bookmarkStart w:id="26" w:name="_Toc242672274"/>
      <w:r w:rsidRPr="005111FF">
        <w:rPr>
          <w:rStyle w:val="CharSectno"/>
        </w:rPr>
        <w:t>2.9</w:t>
      </w:r>
      <w:r w:rsidRPr="00E84342">
        <w:tab/>
        <w:t>Notice of appearance (Corporations Act s 465C) — Form 4</w:t>
      </w:r>
      <w:bookmarkEnd w:id="26"/>
    </w:p>
    <w:p w:rsidR="004E3C77" w:rsidRDefault="004E3C77" w:rsidP="004E3C77">
      <w:pPr>
        <w:pStyle w:val="R1"/>
      </w:pPr>
      <w:r>
        <w:tab/>
        <w:t>(1)</w:t>
      </w:r>
      <w:r>
        <w:tab/>
        <w:t>A person who intends to appear before the Court at the hearing of an application must, before appearing:</w:t>
      </w:r>
    </w:p>
    <w:p w:rsidR="004E3C77" w:rsidRDefault="004E3C77" w:rsidP="004E3C77">
      <w:pPr>
        <w:pStyle w:val="P1"/>
        <w:outlineLvl w:val="0"/>
      </w:pPr>
      <w:r>
        <w:tab/>
        <w:t>(a)</w:t>
      </w:r>
      <w:r>
        <w:tab/>
        <w:t>file:</w:t>
      </w:r>
    </w:p>
    <w:p w:rsidR="004E3C77" w:rsidRDefault="004E3C77" w:rsidP="004E3C77">
      <w:pPr>
        <w:pStyle w:val="P2"/>
      </w:pPr>
      <w:r>
        <w:tab/>
        <w:t>(</w:t>
      </w:r>
      <w:proofErr w:type="spellStart"/>
      <w:r>
        <w:t>i</w:t>
      </w:r>
      <w:proofErr w:type="spellEnd"/>
      <w:r>
        <w:t>)</w:t>
      </w:r>
      <w:r>
        <w:tab/>
        <w:t>a notice of appearance in accordance with Form 4; and</w:t>
      </w:r>
    </w:p>
    <w:p w:rsidR="004E3C77" w:rsidRDefault="004E3C77" w:rsidP="004E3C77">
      <w:pPr>
        <w:pStyle w:val="P2"/>
      </w:pPr>
      <w:r>
        <w:lastRenderedPageBreak/>
        <w:tab/>
        <w:t>(ii)</w:t>
      </w:r>
      <w:r>
        <w:tab/>
        <w:t>if appropriate — an affidavit stating any facts on which the person intends to rely; and</w:t>
      </w:r>
    </w:p>
    <w:p w:rsidR="004E3C77" w:rsidRDefault="004E3C77" w:rsidP="004E3C77">
      <w:pPr>
        <w:pStyle w:val="P1"/>
        <w:outlineLvl w:val="0"/>
      </w:pPr>
      <w:r>
        <w:tab/>
        <w:t>(b)</w:t>
      </w:r>
      <w:r>
        <w:tab/>
        <w:t>serve on the plaintiff a copy of the notice of appearance and any affidavit not later than:</w:t>
      </w:r>
    </w:p>
    <w:p w:rsidR="004E3C77" w:rsidRDefault="004E3C77" w:rsidP="004E3C77">
      <w:pPr>
        <w:pStyle w:val="P2"/>
      </w:pPr>
      <w:r>
        <w:tab/>
        <w:t>(</w:t>
      </w:r>
      <w:proofErr w:type="spellStart"/>
      <w:r>
        <w:t>i</w:t>
      </w:r>
      <w:proofErr w:type="spellEnd"/>
      <w:r>
        <w:t>)</w:t>
      </w:r>
      <w:r>
        <w:tab/>
        <w:t>if the person is named in an originating process — 3 days before the date fixed for hearing; or</w:t>
      </w:r>
    </w:p>
    <w:p w:rsidR="004E3C77" w:rsidRDefault="004E3C77" w:rsidP="004E3C77">
      <w:pPr>
        <w:pStyle w:val="P2"/>
      </w:pPr>
      <w:r>
        <w:tab/>
        <w:t>(ii)</w:t>
      </w:r>
      <w:r>
        <w:tab/>
        <w:t>if the person is named in an interlocutory process — 1 day before the date fixed for hearing.</w:t>
      </w:r>
    </w:p>
    <w:p w:rsidR="004E3C77" w:rsidRDefault="004E3C77" w:rsidP="004E3C77">
      <w:pPr>
        <w:pStyle w:val="R2"/>
      </w:pPr>
      <w:r>
        <w:tab/>
        <w:t>(2)</w:t>
      </w:r>
      <w:r>
        <w:tab/>
        <w:t>If the person intends to appear before the Court to oppose an application for winding up, the person may include in the notice of appearance the notice of the grounds on which the person opposes the application required by section 465C of</w:t>
      </w:r>
      <w:r w:rsidR="0096013C">
        <w:t xml:space="preserve"> </w:t>
      </w:r>
      <w:r w:rsidRPr="00E84342">
        <w:t>the Corporations Act.</w:t>
      </w:r>
    </w:p>
    <w:p w:rsidR="004E3C77" w:rsidRDefault="004E3C77" w:rsidP="004E3C77">
      <w:pPr>
        <w:pStyle w:val="R2"/>
      </w:pPr>
      <w:r>
        <w:tab/>
        <w:t>(3)</w:t>
      </w:r>
      <w:r>
        <w:tab/>
        <w:t xml:space="preserve">The period prescribed for filing and serving the notice and affidavit required by section 465C of </w:t>
      </w:r>
      <w:r w:rsidRPr="00E84342">
        <w:t>the Corporations Act</w:t>
      </w:r>
      <w:r>
        <w:t xml:space="preserve"> is the period mentioned in subparagraph (1) (b) (</w:t>
      </w:r>
      <w:proofErr w:type="spellStart"/>
      <w:r>
        <w:t>i</w:t>
      </w:r>
      <w:proofErr w:type="spellEnd"/>
      <w:r>
        <w:t>).</w:t>
      </w:r>
    </w:p>
    <w:p w:rsidR="004E3C77" w:rsidRDefault="004E3C77" w:rsidP="004E3C77">
      <w:pPr>
        <w:pStyle w:val="Note"/>
      </w:pPr>
      <w:r>
        <w:rPr>
          <w:i/>
        </w:rPr>
        <w:t>Note</w:t>
      </w:r>
      <w:r>
        <w:t xml:space="preserve">   Under section 465C of </w:t>
      </w:r>
      <w:r w:rsidRPr="00E84342">
        <w:t>the Corporations Act</w:t>
      </w:r>
      <w:r>
        <w:t xml:space="preserve">, a person may not, without the leave of the Court, oppose an application for winding up unless, within the period prescribed by the rules (see </w:t>
      </w:r>
      <w:proofErr w:type="spellStart"/>
      <w:r>
        <w:t>subrule</w:t>
      </w:r>
      <w:proofErr w:type="spellEnd"/>
      <w:r>
        <w:t xml:space="preserve"> (3) of this rule), the person has filed, and served on the plaintiff, notice of the grounds on which the person opposes the application and an affidavit verifying the matters stated in the notice. </w:t>
      </w:r>
    </w:p>
    <w:p w:rsidR="004E3C77" w:rsidRDefault="004E3C77" w:rsidP="004E3C77">
      <w:pPr>
        <w:pStyle w:val="HR"/>
      </w:pPr>
      <w:bookmarkStart w:id="27" w:name="_Toc242672275"/>
      <w:r w:rsidRPr="005111FF">
        <w:rPr>
          <w:rStyle w:val="CharSectno"/>
        </w:rPr>
        <w:t>2.10</w:t>
      </w:r>
      <w:r w:rsidRPr="00E84342">
        <w:tab/>
        <w:t xml:space="preserve">Intervention in proceeding by </w:t>
      </w:r>
      <w:proofErr w:type="spellStart"/>
      <w:r w:rsidR="00BB2893" w:rsidRPr="00BB2893">
        <w:t>ASIC</w:t>
      </w:r>
      <w:proofErr w:type="spellEnd"/>
      <w:r w:rsidRPr="00E84342">
        <w:t xml:space="preserve"> (Corporations Act s 1330) — Form 5</w:t>
      </w:r>
      <w:bookmarkEnd w:id="27"/>
    </w:p>
    <w:p w:rsidR="004E3C77" w:rsidRDefault="004E3C77" w:rsidP="004E3C77">
      <w:pPr>
        <w:pStyle w:val="R1"/>
      </w:pPr>
      <w:r>
        <w:tab/>
        <w:t>(1)</w:t>
      </w:r>
      <w:r>
        <w:tab/>
        <w:t xml:space="preserve">If </w:t>
      </w:r>
      <w:proofErr w:type="spellStart"/>
      <w:r w:rsidR="00286D0D" w:rsidRPr="00286D0D">
        <w:t>ASIC</w:t>
      </w:r>
      <w:proofErr w:type="spellEnd"/>
      <w:r>
        <w:t xml:space="preserve"> intends to intervene in a proceeding, </w:t>
      </w:r>
      <w:proofErr w:type="spellStart"/>
      <w:r w:rsidR="00286D0D" w:rsidRPr="00286D0D">
        <w:t>ASIC</w:t>
      </w:r>
      <w:proofErr w:type="spellEnd"/>
      <w:r>
        <w:t xml:space="preserve"> must file a notice of intervention in accordance with Form 5.</w:t>
      </w:r>
    </w:p>
    <w:p w:rsidR="004E3C77" w:rsidRDefault="004E3C77" w:rsidP="004E3C77">
      <w:pPr>
        <w:pStyle w:val="R2"/>
      </w:pPr>
      <w:r>
        <w:tab/>
        <w:t>(2)</w:t>
      </w:r>
      <w:r>
        <w:tab/>
        <w:t xml:space="preserve">Not later than 3 days before the date fixed for the hearing at which </w:t>
      </w:r>
      <w:proofErr w:type="spellStart"/>
      <w:r w:rsidR="00286D0D" w:rsidRPr="00286D0D">
        <w:t>ASIC</w:t>
      </w:r>
      <w:proofErr w:type="spellEnd"/>
      <w:r>
        <w:t xml:space="preserve"> intends to appear in the proceeding, </w:t>
      </w:r>
      <w:proofErr w:type="spellStart"/>
      <w:r w:rsidR="00286D0D" w:rsidRPr="00286D0D">
        <w:t>ASIC</w:t>
      </w:r>
      <w:proofErr w:type="spellEnd"/>
      <w:r>
        <w:t xml:space="preserve"> must serve a copy of the notice, and any affidavit on which it intends to rely, on the plaintiff and on any other party to the proceeding.</w:t>
      </w:r>
    </w:p>
    <w:p w:rsidR="004E3C77" w:rsidRDefault="004E3C77" w:rsidP="008B382B">
      <w:pPr>
        <w:pStyle w:val="HR"/>
        <w:outlineLvl w:val="0"/>
      </w:pPr>
      <w:bookmarkStart w:id="28" w:name="_Toc242672276"/>
      <w:r>
        <w:rPr>
          <w:rStyle w:val="CharSectno"/>
        </w:rPr>
        <w:lastRenderedPageBreak/>
        <w:t>2.11</w:t>
      </w:r>
      <w:r>
        <w:tab/>
        <w:t>Publication of notices</w:t>
      </w:r>
      <w:bookmarkEnd w:id="28"/>
    </w:p>
    <w:p w:rsidR="004E3C77" w:rsidRDefault="004E3C77" w:rsidP="004E3C77">
      <w:pPr>
        <w:pStyle w:val="R1"/>
      </w:pPr>
      <w:r>
        <w:tab/>
      </w:r>
      <w:r>
        <w:tab/>
        <w:t>If a rule requires a notice in relation to a body to be published in accordance with this rule, the notice must be published once in a daily newspaper circulating generally in the State or Territory where the body has its principal, or last known, place of business.</w:t>
      </w:r>
    </w:p>
    <w:p w:rsidR="004E3C77" w:rsidRDefault="004E3C77" w:rsidP="004E3C77">
      <w:pPr>
        <w:pStyle w:val="Note"/>
      </w:pPr>
      <w:r>
        <w:rPr>
          <w:i/>
        </w:rPr>
        <w:t>Note</w:t>
      </w:r>
      <w:r>
        <w:t xml:space="preserve">   Under </w:t>
      </w:r>
      <w:r w:rsidRPr="00E84342">
        <w:t>the Corporations Act</w:t>
      </w:r>
      <w:r>
        <w:t xml:space="preserve">, certain notices may also be required to be published in the </w:t>
      </w:r>
      <w:r>
        <w:rPr>
          <w:i/>
        </w:rPr>
        <w:t>Gazette</w:t>
      </w:r>
      <w:r>
        <w:t xml:space="preserve">. Nothing in this rule is intended to affect the operation of any provision of </w:t>
      </w:r>
      <w:r w:rsidRPr="00E84342">
        <w:t>the Corporations Act</w:t>
      </w:r>
      <w:r>
        <w:t xml:space="preserve"> that requires publication of a notice in the </w:t>
      </w:r>
      <w:r>
        <w:rPr>
          <w:i/>
        </w:rPr>
        <w:t>Gazette</w:t>
      </w:r>
      <w:r>
        <w:t>.</w:t>
      </w:r>
    </w:p>
    <w:p w:rsidR="004E3C77" w:rsidRDefault="004E3C77" w:rsidP="004E3C77">
      <w:pPr>
        <w:pStyle w:val="HR"/>
        <w:outlineLvl w:val="0"/>
      </w:pPr>
      <w:bookmarkStart w:id="29" w:name="_Toc242672277"/>
      <w:r>
        <w:rPr>
          <w:rStyle w:val="CharSectno"/>
        </w:rPr>
        <w:t>2.12</w:t>
      </w:r>
      <w:r>
        <w:tab/>
        <w:t>Proof of publication</w:t>
      </w:r>
      <w:bookmarkEnd w:id="29"/>
    </w:p>
    <w:p w:rsidR="004E3C77" w:rsidRDefault="004E3C77" w:rsidP="004E3C77">
      <w:pPr>
        <w:pStyle w:val="R1"/>
      </w:pPr>
      <w:r>
        <w:tab/>
        <w:t>(1)</w:t>
      </w:r>
      <w:r>
        <w:tab/>
        <w:t>This rule applies in relation to any matter published in connection with a proceeding.</w:t>
      </w:r>
    </w:p>
    <w:p w:rsidR="004E3C77" w:rsidRDefault="004E3C77" w:rsidP="004E3C77">
      <w:pPr>
        <w:pStyle w:val="R2"/>
      </w:pPr>
      <w:r>
        <w:tab/>
        <w:t>(2)</w:t>
      </w:r>
      <w:r>
        <w:tab/>
        <w:t>Unless these Rules otherwise provide, or the Court otherwise orders, the person responsible for the publication of the matter, or the person’s legal practitioner, must file:</w:t>
      </w:r>
    </w:p>
    <w:p w:rsidR="004E3C77" w:rsidRDefault="004E3C77" w:rsidP="004E3C77">
      <w:pPr>
        <w:pStyle w:val="P1"/>
      </w:pPr>
      <w:r>
        <w:tab/>
        <w:t>(a)</w:t>
      </w:r>
      <w:r>
        <w:tab/>
        <w:t>an affidavit made by the person, or the person’s legal practitioner, that states the date of publication and to which is annexed or exhibited a copy of the published matter; or</w:t>
      </w:r>
    </w:p>
    <w:p w:rsidR="004E3C77" w:rsidRDefault="004E3C77" w:rsidP="004E3C77">
      <w:pPr>
        <w:pStyle w:val="P1"/>
      </w:pPr>
      <w:r>
        <w:tab/>
        <w:t>(b)</w:t>
      </w:r>
      <w:r>
        <w:tab/>
        <w:t>a memorandum signed by the person, or the person’s legal practitioner, that states the date of publication and refers to and annexes a copy of the published matter.</w:t>
      </w:r>
    </w:p>
    <w:p w:rsidR="004E3C77" w:rsidRDefault="004E3C77" w:rsidP="004E3C77">
      <w:pPr>
        <w:pStyle w:val="R2"/>
      </w:pPr>
      <w:r>
        <w:tab/>
        <w:t>(3)</w:t>
      </w:r>
      <w:r>
        <w:tab/>
        <w:t>The affidavit or memorandum is prima facie evidence that the publication took place on the date and otherwise as stated in the affidavit or memorandum.</w:t>
      </w:r>
    </w:p>
    <w:p w:rsidR="004E3C77" w:rsidRDefault="004E3C77" w:rsidP="004E3C77">
      <w:pPr>
        <w:pStyle w:val="HR"/>
        <w:keepNext w:val="0"/>
        <w:outlineLvl w:val="0"/>
      </w:pPr>
      <w:bookmarkStart w:id="30" w:name="_Toc242672278"/>
      <w:r>
        <w:rPr>
          <w:rStyle w:val="CharSectno"/>
        </w:rPr>
        <w:t>2.13</w:t>
      </w:r>
      <w:r>
        <w:tab/>
        <w:t>Leave to creditor, contributory or officer to be heard</w:t>
      </w:r>
      <w:bookmarkEnd w:id="30"/>
    </w:p>
    <w:p w:rsidR="004E3C77" w:rsidRDefault="004E3C77" w:rsidP="004E3C77">
      <w:pPr>
        <w:pStyle w:val="R1"/>
      </w:pPr>
      <w:r>
        <w:tab/>
        <w:t>(1)</w:t>
      </w:r>
      <w:r>
        <w:tab/>
        <w:t>The Court may grant leave to any person who is, or who claims to be:</w:t>
      </w:r>
    </w:p>
    <w:p w:rsidR="004E3C77" w:rsidRDefault="004E3C77" w:rsidP="004E3C77">
      <w:pPr>
        <w:pStyle w:val="P1"/>
      </w:pPr>
      <w:r>
        <w:tab/>
        <w:t>(a)</w:t>
      </w:r>
      <w:r>
        <w:tab/>
        <w:t>a creditor, contributory or officer of a corporation; or</w:t>
      </w:r>
    </w:p>
    <w:p w:rsidR="004E3C77" w:rsidRDefault="004E3C77" w:rsidP="004E3C77">
      <w:pPr>
        <w:pStyle w:val="P1"/>
      </w:pPr>
      <w:r>
        <w:tab/>
        <w:t>(b)</w:t>
      </w:r>
      <w:r>
        <w:tab/>
        <w:t>an officer of a creditor, or contributory, of a corporation; or</w:t>
      </w:r>
    </w:p>
    <w:p w:rsidR="004E3C77" w:rsidRDefault="004E3C77" w:rsidP="004E3C77">
      <w:pPr>
        <w:pStyle w:val="P1"/>
      </w:pPr>
      <w:r>
        <w:tab/>
        <w:t>(c)</w:t>
      </w:r>
      <w:r>
        <w:tab/>
        <w:t>any other interested person;</w:t>
      </w:r>
    </w:p>
    <w:p w:rsidR="004E3C77" w:rsidRDefault="004E3C77" w:rsidP="004E3C77">
      <w:pPr>
        <w:pStyle w:val="Rc"/>
      </w:pPr>
      <w:r>
        <w:t>to be heard in a proceeding without becoming a party to the proceeding.</w:t>
      </w:r>
    </w:p>
    <w:p w:rsidR="004E3C77" w:rsidRDefault="004E3C77" w:rsidP="004E3C77">
      <w:pPr>
        <w:pStyle w:val="R2"/>
      </w:pPr>
      <w:r>
        <w:lastRenderedPageBreak/>
        <w:tab/>
        <w:t>(2)</w:t>
      </w:r>
      <w:r>
        <w:tab/>
        <w:t xml:space="preserve">If the Court considers that the attendance of a person to whom leave has been granted under </w:t>
      </w:r>
      <w:proofErr w:type="spellStart"/>
      <w:r>
        <w:t>subrule</w:t>
      </w:r>
      <w:proofErr w:type="spellEnd"/>
      <w:r>
        <w:t xml:space="preserve"> (1) has resulted in additional costs for any party, or the corporation, which should be borne by the person to whom leave was granted, the Court may:</w:t>
      </w:r>
    </w:p>
    <w:p w:rsidR="004E3C77" w:rsidRDefault="004E3C77" w:rsidP="004E3C77">
      <w:pPr>
        <w:pStyle w:val="P1"/>
      </w:pPr>
      <w:r>
        <w:tab/>
        <w:t>(a)</w:t>
      </w:r>
      <w:r>
        <w:tab/>
        <w:t>direct that the person pay the costs; and</w:t>
      </w:r>
    </w:p>
    <w:p w:rsidR="004E3C77" w:rsidRDefault="004E3C77" w:rsidP="004E3C77">
      <w:pPr>
        <w:pStyle w:val="P1"/>
      </w:pPr>
      <w:r>
        <w:tab/>
        <w:t>(b)</w:t>
      </w:r>
      <w:r>
        <w:tab/>
        <w:t>order that the person not be heard further in the proceeding until the costs are paid or secured to the Court’s satisfaction.</w:t>
      </w:r>
    </w:p>
    <w:p w:rsidR="004E3C77" w:rsidRDefault="004E3C77" w:rsidP="004E3C77">
      <w:pPr>
        <w:pStyle w:val="R2"/>
      </w:pPr>
      <w:r>
        <w:tab/>
        <w:t>(3)</w:t>
      </w:r>
      <w:r>
        <w:tab/>
        <w:t>The Court may order that a person who is, or who claims to be, a creditor, contributory or officer of a corporation be added as a defendant to the proceeding.</w:t>
      </w:r>
    </w:p>
    <w:p w:rsidR="004E3C77" w:rsidRDefault="004E3C77" w:rsidP="004E3C77">
      <w:pPr>
        <w:pStyle w:val="R2"/>
      </w:pPr>
      <w:r>
        <w:tab/>
        <w:t>(4)</w:t>
      </w:r>
      <w:r>
        <w:tab/>
        <w:t xml:space="preserve">The Court may grant leave to a person under </w:t>
      </w:r>
      <w:proofErr w:type="spellStart"/>
      <w:r>
        <w:t>subrule</w:t>
      </w:r>
      <w:proofErr w:type="spellEnd"/>
      <w:r>
        <w:t xml:space="preserve"> (1), or order that a person be added as a defendant to a proceeding under </w:t>
      </w:r>
      <w:proofErr w:type="spellStart"/>
      <w:r>
        <w:t>subrule</w:t>
      </w:r>
      <w:proofErr w:type="spellEnd"/>
      <w:r>
        <w:t xml:space="preserve"> (3):</w:t>
      </w:r>
    </w:p>
    <w:p w:rsidR="004E3C77" w:rsidRDefault="004E3C77" w:rsidP="004E3C77">
      <w:pPr>
        <w:pStyle w:val="P1"/>
      </w:pPr>
      <w:r>
        <w:tab/>
        <w:t>(a)</w:t>
      </w:r>
      <w:r>
        <w:tab/>
        <w:t>on application by the person or a party to the proceeding; or</w:t>
      </w:r>
    </w:p>
    <w:p w:rsidR="004E3C77" w:rsidRDefault="004E3C77" w:rsidP="004E3C77">
      <w:pPr>
        <w:pStyle w:val="P1"/>
      </w:pPr>
      <w:r>
        <w:tab/>
        <w:t>(b)</w:t>
      </w:r>
      <w:r>
        <w:tab/>
        <w:t>on the Court’s own initiative.</w:t>
      </w:r>
    </w:p>
    <w:p w:rsidR="004E3C77" w:rsidRDefault="004E3C77" w:rsidP="004E3C77">
      <w:pPr>
        <w:pStyle w:val="R2"/>
      </w:pPr>
      <w:r>
        <w:tab/>
        <w:t>(5)</w:t>
      </w:r>
      <w:r>
        <w:tab/>
        <w:t>The Court may:</w:t>
      </w:r>
    </w:p>
    <w:p w:rsidR="004E3C77" w:rsidRDefault="004E3C77" w:rsidP="004E3C77">
      <w:pPr>
        <w:pStyle w:val="P1"/>
      </w:pPr>
      <w:r>
        <w:tab/>
        <w:t>(a)</w:t>
      </w:r>
      <w:r>
        <w:tab/>
        <w:t>appoint a creditor or contributory to represent all or any class of the creditors or contributories on any question, or in relation to any proceeding, before the Court, at the expense of the corporation; and</w:t>
      </w:r>
    </w:p>
    <w:p w:rsidR="004E3C77" w:rsidRDefault="004E3C77" w:rsidP="004E3C77">
      <w:pPr>
        <w:pStyle w:val="P1"/>
      </w:pPr>
      <w:r>
        <w:tab/>
        <w:t>(b)</w:t>
      </w:r>
      <w:r>
        <w:tab/>
        <w:t>remove any person so appointed.</w:t>
      </w:r>
    </w:p>
    <w:p w:rsidR="004E3C77" w:rsidRDefault="004E3C77" w:rsidP="004E3C77">
      <w:pPr>
        <w:pStyle w:val="HR"/>
        <w:outlineLvl w:val="0"/>
      </w:pPr>
      <w:bookmarkStart w:id="31" w:name="_Toc242672279"/>
      <w:r>
        <w:rPr>
          <w:rStyle w:val="CharSectno"/>
        </w:rPr>
        <w:t>2.14</w:t>
      </w:r>
      <w:r>
        <w:tab/>
        <w:t xml:space="preserve">Inquiry in relation to corporation’s debts </w:t>
      </w:r>
      <w:proofErr w:type="spellStart"/>
      <w:r>
        <w:t>etc</w:t>
      </w:r>
      <w:bookmarkEnd w:id="31"/>
      <w:proofErr w:type="spellEnd"/>
    </w:p>
    <w:p w:rsidR="004E3C77" w:rsidRDefault="004E3C77" w:rsidP="004E3C77">
      <w:pPr>
        <w:pStyle w:val="R1"/>
      </w:pPr>
      <w:r>
        <w:tab/>
      </w:r>
      <w:r>
        <w:tab/>
        <w:t>The Court may direct an inquiry in relation to the debts, claims or liabilities, or a class of debts, claims or liabilities, of or affecting a corporation to which a proceeding relates.</w:t>
      </w:r>
    </w:p>
    <w:p w:rsidR="004E3C77" w:rsidRDefault="004E3C77" w:rsidP="004E3C77">
      <w:pPr>
        <w:pStyle w:val="HR"/>
        <w:keepNext w:val="0"/>
        <w:outlineLvl w:val="0"/>
      </w:pPr>
      <w:bookmarkStart w:id="32" w:name="_Toc242672280"/>
      <w:r>
        <w:rPr>
          <w:rStyle w:val="CharSectno"/>
        </w:rPr>
        <w:t>2.15</w:t>
      </w:r>
      <w:r>
        <w:tab/>
        <w:t>Meetings ordered by the Court</w:t>
      </w:r>
      <w:bookmarkEnd w:id="32"/>
    </w:p>
    <w:p w:rsidR="004E3C77" w:rsidRDefault="004E3C77" w:rsidP="004E3C77">
      <w:pPr>
        <w:pStyle w:val="R1"/>
      </w:pPr>
      <w:r>
        <w:tab/>
      </w:r>
      <w:r>
        <w:tab/>
        <w:t xml:space="preserve">Subject to </w:t>
      </w:r>
      <w:r w:rsidRPr="00E84342">
        <w:t>the Corporations Act,</w:t>
      </w:r>
      <w:r>
        <w:t xml:space="preserve"> these Rules and any direction of the Court to the contrary, </w:t>
      </w:r>
      <w:r w:rsidR="00147799">
        <w:t xml:space="preserve">regulations 5.6.11 </w:t>
      </w:r>
      <w:r>
        <w:t>to 5.6.36A of the Corporations Regulations apply to meetings ordered by the Court.</w:t>
      </w:r>
    </w:p>
    <w:p w:rsidR="004E3C77" w:rsidRDefault="004E3C77" w:rsidP="004E3C77">
      <w:pPr>
        <w:pStyle w:val="HD"/>
        <w:keepLines/>
      </w:pPr>
      <w:bookmarkStart w:id="33" w:name="_Toc242672281"/>
      <w:r>
        <w:rPr>
          <w:rStyle w:val="CharDivNo"/>
        </w:rPr>
        <w:lastRenderedPageBreak/>
        <w:t>Division 3</w:t>
      </w:r>
      <w:r>
        <w:tab/>
      </w:r>
      <w:r>
        <w:rPr>
          <w:rStyle w:val="CharDivText"/>
        </w:rPr>
        <w:t>Compromises and arrangements in relation to Part 5.1 bodies</w:t>
      </w:r>
      <w:bookmarkEnd w:id="33"/>
    </w:p>
    <w:p w:rsidR="004E3C77" w:rsidRDefault="004E3C77" w:rsidP="004E3C77">
      <w:pPr>
        <w:pStyle w:val="HR"/>
        <w:outlineLvl w:val="0"/>
      </w:pPr>
      <w:bookmarkStart w:id="34" w:name="_Toc242672282"/>
      <w:r>
        <w:rPr>
          <w:rStyle w:val="CharSectno"/>
        </w:rPr>
        <w:t>3.1</w:t>
      </w:r>
      <w:r>
        <w:tab/>
        <w:t>Application of Division 3</w:t>
      </w:r>
      <w:bookmarkEnd w:id="34"/>
    </w:p>
    <w:p w:rsidR="004E3C77" w:rsidRDefault="004E3C77" w:rsidP="004E3C77">
      <w:pPr>
        <w:pStyle w:val="R1"/>
      </w:pPr>
      <w:r>
        <w:tab/>
      </w:r>
      <w:r>
        <w:tab/>
        <w:t>This Division applies if an application is made to the Court for approval of a compromise or arrangement between a Part 5.1 body and its creditors or members, or any class of its creditors or members.</w:t>
      </w:r>
    </w:p>
    <w:p w:rsidR="004E3C77" w:rsidRDefault="004E3C77" w:rsidP="004E3C77">
      <w:pPr>
        <w:pStyle w:val="HR"/>
        <w:outlineLvl w:val="0"/>
      </w:pPr>
      <w:bookmarkStart w:id="35" w:name="_Toc242672283"/>
      <w:r>
        <w:rPr>
          <w:rStyle w:val="CharSectno"/>
        </w:rPr>
        <w:t>3.2</w:t>
      </w:r>
      <w:r>
        <w:tab/>
        <w:t>Nomination of chairperson for meeting</w:t>
      </w:r>
      <w:bookmarkEnd w:id="35"/>
    </w:p>
    <w:p w:rsidR="004E3C77" w:rsidRDefault="004E3C77" w:rsidP="004E3C77">
      <w:pPr>
        <w:pStyle w:val="R1"/>
      </w:pPr>
      <w:r>
        <w:tab/>
      </w:r>
      <w:r>
        <w:tab/>
        <w:t xml:space="preserve">Before the hearing of an application under subsection 411 (1), (1A) or (1B) of </w:t>
      </w:r>
      <w:r w:rsidRPr="00E84342">
        <w:t>the Corporations Act,</w:t>
      </w:r>
      <w:r>
        <w:t xml:space="preserve"> the plaintiff must file an affidavit stating:</w:t>
      </w:r>
    </w:p>
    <w:p w:rsidR="004E3C77" w:rsidRDefault="004E3C77" w:rsidP="004E3C77">
      <w:pPr>
        <w:pStyle w:val="P1"/>
      </w:pPr>
      <w:r>
        <w:tab/>
        <w:t>(a)</w:t>
      </w:r>
      <w:r>
        <w:tab/>
        <w:t>the names of the persons who have been nominated to be the chairperson and alternate chairperson of the meeting; and</w:t>
      </w:r>
    </w:p>
    <w:p w:rsidR="004E3C77" w:rsidRDefault="004E3C77" w:rsidP="004E3C77">
      <w:pPr>
        <w:pStyle w:val="P1"/>
      </w:pPr>
      <w:r>
        <w:tab/>
        <w:t>(b)</w:t>
      </w:r>
      <w:r>
        <w:tab/>
        <w:t>that each person nominated:</w:t>
      </w:r>
    </w:p>
    <w:p w:rsidR="004E3C77" w:rsidRDefault="004E3C77" w:rsidP="004E3C77">
      <w:pPr>
        <w:pStyle w:val="P2"/>
      </w:pPr>
      <w:r>
        <w:tab/>
        <w:t>(</w:t>
      </w:r>
      <w:proofErr w:type="spellStart"/>
      <w:r>
        <w:t>i</w:t>
      </w:r>
      <w:proofErr w:type="spellEnd"/>
      <w:r>
        <w:t>)</w:t>
      </w:r>
      <w:r>
        <w:tab/>
        <w:t>is willing to act as chairperson; and</w:t>
      </w:r>
    </w:p>
    <w:p w:rsidR="004E3C77" w:rsidRDefault="004E3C77" w:rsidP="004E3C77">
      <w:pPr>
        <w:pStyle w:val="P2"/>
      </w:pPr>
      <w:r>
        <w:tab/>
        <w:t>(ii)</w:t>
      </w:r>
      <w:r>
        <w:tab/>
        <w:t>has had no previous relationship or dealing with the body, or any other person interested in the proposed compromise or arrangement, except as disclosed in the affidavit; and</w:t>
      </w:r>
    </w:p>
    <w:p w:rsidR="004E3C77" w:rsidRDefault="004E3C77" w:rsidP="004E3C77">
      <w:pPr>
        <w:pStyle w:val="P2"/>
      </w:pPr>
      <w:r>
        <w:tab/>
        <w:t>(iii)</w:t>
      </w:r>
      <w:r>
        <w:tab/>
        <w:t>has no interest or obligation that may give rise to a conflict of interest or duty if the person were to act as chairperson of the meeting, except as disclosed in the affidavit; and</w:t>
      </w:r>
    </w:p>
    <w:p w:rsidR="004E3C77" w:rsidRDefault="004E3C77" w:rsidP="004E3C77">
      <w:pPr>
        <w:pStyle w:val="P1"/>
      </w:pPr>
      <w:r>
        <w:tab/>
        <w:t>(c)</w:t>
      </w:r>
      <w:r>
        <w:tab/>
        <w:t>the name of the person (if any) proposed to be appointed to administer the proposed compromise or arrangement; and</w:t>
      </w:r>
    </w:p>
    <w:p w:rsidR="004E3C77" w:rsidRDefault="004E3C77" w:rsidP="004E3C77">
      <w:pPr>
        <w:pStyle w:val="P1"/>
      </w:pPr>
      <w:r>
        <w:tab/>
        <w:t>(d)</w:t>
      </w:r>
      <w:r>
        <w:tab/>
        <w:t xml:space="preserve">that the person does not fall within paragraphs 411 (7) (a) to (f) of </w:t>
      </w:r>
      <w:r w:rsidRPr="00E84342">
        <w:t>the Corporations Act,</w:t>
      </w:r>
      <w:r>
        <w:t xml:space="preserve"> except as disclosed in the affidavit.</w:t>
      </w:r>
    </w:p>
    <w:p w:rsidR="004E3C77" w:rsidRDefault="004E3C77" w:rsidP="004E3C77">
      <w:pPr>
        <w:pStyle w:val="HR"/>
      </w:pPr>
      <w:bookmarkStart w:id="36" w:name="_Toc242672284"/>
      <w:r>
        <w:rPr>
          <w:rStyle w:val="CharSectno"/>
        </w:rPr>
        <w:lastRenderedPageBreak/>
        <w:t>3.3</w:t>
      </w:r>
      <w:r>
        <w:tab/>
        <w:t>Order for meetings to identify proposed scheme</w:t>
      </w:r>
      <w:bookmarkEnd w:id="36"/>
    </w:p>
    <w:p w:rsidR="004E3C77" w:rsidRDefault="004E3C77" w:rsidP="004E3C77">
      <w:pPr>
        <w:pStyle w:val="R1"/>
      </w:pPr>
      <w:r>
        <w:tab/>
        <w:t>(1)</w:t>
      </w:r>
      <w:r>
        <w:tab/>
        <w:t xml:space="preserve">An order under subsection 411 (1) or (1A) of </w:t>
      </w:r>
      <w:r w:rsidRPr="00E84342">
        <w:t>the Corporations Act</w:t>
      </w:r>
      <w:r>
        <w:t xml:space="preserve"> ordering a meeting or meetings in relation to a proposed compromise or arrangement must set out in a schedule, or otherwise identify, a copy of the proposed compromise or arrangement.</w:t>
      </w:r>
    </w:p>
    <w:p w:rsidR="004E3C77" w:rsidRDefault="004E3C77" w:rsidP="004E3C77">
      <w:pPr>
        <w:pStyle w:val="R2"/>
      </w:pPr>
      <w:r>
        <w:tab/>
        <w:t>(2)</w:t>
      </w:r>
      <w:r>
        <w:tab/>
        <w:t xml:space="preserve">Unless the Court otherwise orders, a meeting of members ordered under section 411 of </w:t>
      </w:r>
      <w:r w:rsidRPr="00E84342">
        <w:t>the Corporations Act</w:t>
      </w:r>
      <w:r>
        <w:t xml:space="preserve"> must be convened, held and conducted in accordance with:</w:t>
      </w:r>
    </w:p>
    <w:p w:rsidR="004E3C77" w:rsidRDefault="004E3C77" w:rsidP="004E3C77">
      <w:pPr>
        <w:pStyle w:val="P1"/>
      </w:pPr>
      <w:r>
        <w:tab/>
        <w:t>(a)</w:t>
      </w:r>
      <w:r>
        <w:tab/>
        <w:t xml:space="preserve">the provisions of Part 2G.2 of </w:t>
      </w:r>
      <w:r w:rsidRPr="00E84342">
        <w:t>the Corporations Act</w:t>
      </w:r>
      <w:r>
        <w:t xml:space="preserve"> that apply to the members of a company; and</w:t>
      </w:r>
    </w:p>
    <w:p w:rsidR="004E3C77" w:rsidRDefault="004E3C77" w:rsidP="004E3C77">
      <w:pPr>
        <w:pStyle w:val="P1"/>
      </w:pPr>
      <w:r>
        <w:tab/>
        <w:t>(b)</w:t>
      </w:r>
      <w:r>
        <w:tab/>
        <w:t xml:space="preserve">the provisions of the plaintiff’s constitution that apply in relation to meetings of members and are not inconsistent with Part 2G.2 of </w:t>
      </w:r>
      <w:r w:rsidRPr="00E84342">
        <w:t>the Corporations Act</w:t>
      </w:r>
      <w:r>
        <w:t>.</w:t>
      </w:r>
    </w:p>
    <w:p w:rsidR="004E3C77" w:rsidRDefault="004E3C77" w:rsidP="004E3C77">
      <w:pPr>
        <w:pStyle w:val="R1"/>
      </w:pPr>
      <w:r>
        <w:tab/>
        <w:t>(3)</w:t>
      </w:r>
      <w:r>
        <w:tab/>
        <w:t xml:space="preserve">Unless the Court otherwise orders, a meeting of a class of holders of convertible securities ordered under section 411 of </w:t>
      </w:r>
      <w:r w:rsidRPr="00E84342">
        <w:t>the Corporations Act</w:t>
      </w:r>
      <w:r>
        <w:t xml:space="preserve"> must be convened, held and conducted as if:</w:t>
      </w:r>
    </w:p>
    <w:p w:rsidR="004E3C77" w:rsidRDefault="004E3C77" w:rsidP="004E3C77">
      <w:pPr>
        <w:pStyle w:val="P1"/>
      </w:pPr>
      <w:r>
        <w:tab/>
        <w:t>(a)</w:t>
      </w:r>
      <w:r>
        <w:tab/>
        <w:t>the holders were a separate class of members; and</w:t>
      </w:r>
    </w:p>
    <w:p w:rsidR="004E3C77" w:rsidRDefault="004E3C77" w:rsidP="004E3C77">
      <w:pPr>
        <w:pStyle w:val="P1"/>
      </w:pPr>
      <w:r>
        <w:tab/>
        <w:t>(b)</w:t>
      </w:r>
      <w:r>
        <w:tab/>
        <w:t xml:space="preserve">the meeting were a meeting of members convened, held and conducted under </w:t>
      </w:r>
      <w:proofErr w:type="spellStart"/>
      <w:r>
        <w:t>subrule</w:t>
      </w:r>
      <w:proofErr w:type="spellEnd"/>
      <w:r>
        <w:t xml:space="preserve"> (2);</w:t>
      </w:r>
    </w:p>
    <w:p w:rsidR="004E3C77" w:rsidRDefault="004E3C77" w:rsidP="004E3C77">
      <w:pPr>
        <w:pStyle w:val="Rc"/>
      </w:pPr>
      <w:r>
        <w:t>but in accordance with, and subject to, the applicable provisions of the instrument under which the securities were issued.</w:t>
      </w:r>
    </w:p>
    <w:p w:rsidR="004E3C77" w:rsidRPr="005111FF" w:rsidRDefault="004E3C77" w:rsidP="004E3C77">
      <w:pPr>
        <w:pStyle w:val="HR"/>
        <w:rPr>
          <w:lang w:val="en-US"/>
        </w:rPr>
      </w:pPr>
      <w:bookmarkStart w:id="37" w:name="_Toc242672285"/>
      <w:r w:rsidRPr="005111FF">
        <w:rPr>
          <w:rStyle w:val="CharSectno"/>
        </w:rPr>
        <w:t>3.4</w:t>
      </w:r>
      <w:r w:rsidRPr="00E84342">
        <w:tab/>
        <w:t>Notice of hearing (Corporations Act s 411 (4), s 413 (1))</w:t>
      </w:r>
      <w:r>
        <w:t> </w:t>
      </w:r>
      <w:r w:rsidRPr="00E84342">
        <w:t>— Form 6</w:t>
      </w:r>
      <w:bookmarkEnd w:id="37"/>
    </w:p>
    <w:p w:rsidR="004E3C77" w:rsidRDefault="004E3C77" w:rsidP="004E3C77">
      <w:pPr>
        <w:pStyle w:val="R1"/>
      </w:pPr>
      <w:r>
        <w:tab/>
        <w:t>(1)</w:t>
      </w:r>
      <w:r>
        <w:tab/>
        <w:t>This rule applies to:</w:t>
      </w:r>
    </w:p>
    <w:p w:rsidR="004E3C77" w:rsidRDefault="004E3C77" w:rsidP="004E3C77">
      <w:pPr>
        <w:pStyle w:val="P1"/>
      </w:pPr>
      <w:r>
        <w:tab/>
        <w:t>(a)</w:t>
      </w:r>
      <w:r>
        <w:tab/>
        <w:t xml:space="preserve">an application, under subsection 411 (4) of </w:t>
      </w:r>
      <w:r w:rsidRPr="00E84342">
        <w:t>the Corporations Act</w:t>
      </w:r>
      <w:r>
        <w:t>, for an order approving a proposed compromise or arrangement in relation to a Part 5.1 body; and</w:t>
      </w:r>
    </w:p>
    <w:p w:rsidR="004E3C77" w:rsidRDefault="004E3C77" w:rsidP="004E3C77">
      <w:pPr>
        <w:pStyle w:val="P1"/>
      </w:pPr>
      <w:r>
        <w:tab/>
        <w:t>(b)</w:t>
      </w:r>
      <w:r>
        <w:tab/>
        <w:t xml:space="preserve">an application, under subsection 413 (1) of </w:t>
      </w:r>
      <w:r w:rsidRPr="00E84342">
        <w:t>the Corporations Act</w:t>
      </w:r>
      <w:r>
        <w:t>, for an order in relation to the reconstruction of a Part 5.1 body, or Part 5.1 bodies, or the amalgamation of 2 or more Part 5.1 bodies.</w:t>
      </w:r>
    </w:p>
    <w:p w:rsidR="004E3C77" w:rsidRDefault="004E3C77" w:rsidP="004E3C77">
      <w:pPr>
        <w:pStyle w:val="R2"/>
      </w:pPr>
      <w:r>
        <w:lastRenderedPageBreak/>
        <w:tab/>
        <w:t>(2)</w:t>
      </w:r>
      <w:r>
        <w:tab/>
        <w:t>Unless the Court otherwise orders, the plaintiff must publish a notice of the hearing of the application.</w:t>
      </w:r>
    </w:p>
    <w:p w:rsidR="004E3C77" w:rsidRDefault="004E3C77" w:rsidP="004E3C77">
      <w:pPr>
        <w:pStyle w:val="R2"/>
        <w:keepNext/>
      </w:pPr>
      <w:r>
        <w:tab/>
        <w:t>(3)</w:t>
      </w:r>
      <w:r>
        <w:tab/>
        <w:t>The notice must be:</w:t>
      </w:r>
    </w:p>
    <w:p w:rsidR="004E3C77" w:rsidRDefault="004E3C77" w:rsidP="004E3C77">
      <w:pPr>
        <w:pStyle w:val="P1"/>
      </w:pPr>
      <w:r>
        <w:tab/>
        <w:t>(a)</w:t>
      </w:r>
      <w:r>
        <w:tab/>
        <w:t>in accordance with Form 6; and</w:t>
      </w:r>
    </w:p>
    <w:p w:rsidR="004E3C77" w:rsidRDefault="004E3C77" w:rsidP="004E3C77">
      <w:pPr>
        <w:pStyle w:val="P1"/>
      </w:pPr>
      <w:r>
        <w:tab/>
        <w:t>(b)</w:t>
      </w:r>
      <w:r>
        <w:tab/>
        <w:t>published in accordance with rule 2.11 at least 5 days before the date fixed for the hearing of the application.</w:t>
      </w:r>
    </w:p>
    <w:p w:rsidR="004E3C77" w:rsidRDefault="004E3C77" w:rsidP="004E3C77">
      <w:pPr>
        <w:pStyle w:val="HR"/>
        <w:outlineLvl w:val="0"/>
      </w:pPr>
      <w:bookmarkStart w:id="38" w:name="_Toc242672286"/>
      <w:r>
        <w:rPr>
          <w:rStyle w:val="CharSectno"/>
        </w:rPr>
        <w:t>3.5</w:t>
      </w:r>
      <w:r>
        <w:tab/>
        <w:t xml:space="preserve">Copy of order approving compromise or arrangement to be lodged with </w:t>
      </w:r>
      <w:proofErr w:type="spellStart"/>
      <w:r w:rsidR="00BB2893" w:rsidRPr="00BB2893">
        <w:t>ASIC</w:t>
      </w:r>
      <w:bookmarkEnd w:id="38"/>
      <w:proofErr w:type="spellEnd"/>
    </w:p>
    <w:p w:rsidR="004E3C77" w:rsidRDefault="004E3C77" w:rsidP="002529E9">
      <w:pPr>
        <w:pStyle w:val="R1"/>
        <w:keepLines w:val="0"/>
      </w:pPr>
      <w:r>
        <w:tab/>
      </w:r>
      <w:r>
        <w:tab/>
        <w:t xml:space="preserve">If the Court makes an order under subsection 411 (1), (1A) or (4), or 413 (1) of </w:t>
      </w:r>
      <w:r w:rsidRPr="00E84342">
        <w:t>the Corporations Act</w:t>
      </w:r>
      <w:r>
        <w:t>, the plaintiff must, as soon as practicable after the order is made:</w:t>
      </w:r>
    </w:p>
    <w:p w:rsidR="004E3C77" w:rsidRDefault="004E3C77" w:rsidP="004E3C77">
      <w:pPr>
        <w:pStyle w:val="P1"/>
      </w:pPr>
      <w:r>
        <w:tab/>
        <w:t>(a)</w:t>
      </w:r>
      <w:r>
        <w:tab/>
        <w:t>have the order sealed; and</w:t>
      </w:r>
    </w:p>
    <w:p w:rsidR="004E3C77" w:rsidRDefault="004E3C77" w:rsidP="004E3C77">
      <w:pPr>
        <w:pStyle w:val="P1"/>
      </w:pPr>
      <w:r>
        <w:tab/>
        <w:t>(b)</w:t>
      </w:r>
      <w:r>
        <w:tab/>
        <w:t xml:space="preserve">lodge an office copy of the order with </w:t>
      </w:r>
      <w:proofErr w:type="spellStart"/>
      <w:r w:rsidR="00FC77C9" w:rsidRPr="00FC77C9">
        <w:t>ASIC</w:t>
      </w:r>
      <w:proofErr w:type="spellEnd"/>
      <w:r>
        <w:t>; and</w:t>
      </w:r>
    </w:p>
    <w:p w:rsidR="004E3C77" w:rsidRDefault="004E3C77" w:rsidP="004E3C77">
      <w:pPr>
        <w:pStyle w:val="P1"/>
      </w:pPr>
      <w:r>
        <w:tab/>
        <w:t>(c)</w:t>
      </w:r>
      <w:r>
        <w:tab/>
        <w:t>serve an office copy of the order on any person appointed to administer the compromise or arrangement.</w:t>
      </w:r>
    </w:p>
    <w:p w:rsidR="004E3C77" w:rsidRPr="00532422" w:rsidRDefault="004E3C77" w:rsidP="004E3C77">
      <w:pPr>
        <w:pStyle w:val="HD"/>
      </w:pPr>
      <w:bookmarkStart w:id="39" w:name="_Toc242672287"/>
      <w:r w:rsidRPr="005111FF">
        <w:rPr>
          <w:rStyle w:val="CharDivNo"/>
        </w:rPr>
        <w:t>Division 4</w:t>
      </w:r>
      <w:r w:rsidRPr="00E84342">
        <w:tab/>
      </w:r>
      <w:r w:rsidRPr="005111FF">
        <w:rPr>
          <w:rStyle w:val="CharDivText"/>
        </w:rPr>
        <w:t>Receivers and other controllers of corporation property (Corporations Act Part 5.2)</w:t>
      </w:r>
      <w:bookmarkEnd w:id="39"/>
    </w:p>
    <w:p w:rsidR="004E3C77" w:rsidRPr="005111FF" w:rsidRDefault="004E3C77" w:rsidP="004E3C77">
      <w:pPr>
        <w:pStyle w:val="HR"/>
        <w:rPr>
          <w:lang w:val="en-US"/>
        </w:rPr>
      </w:pPr>
      <w:bookmarkStart w:id="40" w:name="_Toc242672288"/>
      <w:r w:rsidRPr="005111FF">
        <w:rPr>
          <w:rStyle w:val="CharSectno"/>
        </w:rPr>
        <w:t>4.1</w:t>
      </w:r>
      <w:r w:rsidRPr="00E84342">
        <w:tab/>
        <w:t>Inquiry into the conduct of controller (Corporations Act s 423)</w:t>
      </w:r>
      <w:bookmarkEnd w:id="40"/>
    </w:p>
    <w:p w:rsidR="004E3C77" w:rsidRDefault="004E3C77" w:rsidP="004E3C77">
      <w:pPr>
        <w:pStyle w:val="R1"/>
      </w:pPr>
      <w:r>
        <w:tab/>
      </w:r>
      <w:r>
        <w:tab/>
        <w:t xml:space="preserve">A complaint to the Court under paragraph 423 (1) (b) of </w:t>
      </w:r>
      <w:r w:rsidRPr="00E84342">
        <w:t>the Corporations Act</w:t>
      </w:r>
      <w:r>
        <w:t xml:space="preserve"> about an act or omission of a receiver, or a controller appointed by the Court, must be made by an originating process seeking an inquiry in relation to the complaint.</w:t>
      </w:r>
    </w:p>
    <w:p w:rsidR="004E3C77" w:rsidRDefault="004E3C77" w:rsidP="004E3C77">
      <w:pPr>
        <w:pStyle w:val="HD"/>
        <w:keepLines/>
      </w:pPr>
      <w:bookmarkStart w:id="41" w:name="_Toc242672289"/>
      <w:r>
        <w:rPr>
          <w:rStyle w:val="CharDivNo"/>
        </w:rPr>
        <w:lastRenderedPageBreak/>
        <w:t>Division 5</w:t>
      </w:r>
      <w:r>
        <w:tab/>
      </w:r>
      <w:r>
        <w:rPr>
          <w:rStyle w:val="CharDivText"/>
        </w:rPr>
        <w:t>Winding up proceedings (including oppression proceedings where winding up is sought)</w:t>
      </w:r>
      <w:bookmarkEnd w:id="41"/>
    </w:p>
    <w:p w:rsidR="004E3C77" w:rsidRDefault="004E3C77" w:rsidP="004E3C77">
      <w:pPr>
        <w:pStyle w:val="HR"/>
        <w:outlineLvl w:val="0"/>
      </w:pPr>
      <w:bookmarkStart w:id="42" w:name="_Toc242672290"/>
      <w:r>
        <w:rPr>
          <w:rStyle w:val="CharSectno"/>
        </w:rPr>
        <w:t>5.1</w:t>
      </w:r>
      <w:r>
        <w:tab/>
        <w:t>Application of Division 5</w:t>
      </w:r>
      <w:bookmarkEnd w:id="42"/>
    </w:p>
    <w:p w:rsidR="004E3C77" w:rsidRDefault="004E3C77" w:rsidP="004E3C77">
      <w:pPr>
        <w:pStyle w:val="R1"/>
      </w:pPr>
      <w:r>
        <w:tab/>
      </w:r>
      <w:r>
        <w:tab/>
        <w:t>This Division applies to the following applications for the winding up of a company:</w:t>
      </w:r>
    </w:p>
    <w:p w:rsidR="004E3C77" w:rsidRDefault="004E3C77" w:rsidP="004E3C77">
      <w:pPr>
        <w:pStyle w:val="P1"/>
      </w:pPr>
      <w:r>
        <w:tab/>
        <w:t>(a)</w:t>
      </w:r>
      <w:r>
        <w:tab/>
        <w:t xml:space="preserve">an application for an order under Part 2F.1 of </w:t>
      </w:r>
      <w:r w:rsidRPr="00E84342">
        <w:t>the Corporations Act;</w:t>
      </w:r>
    </w:p>
    <w:p w:rsidR="004E3C77" w:rsidRDefault="004E3C77" w:rsidP="004E3C77">
      <w:pPr>
        <w:pStyle w:val="P1"/>
      </w:pPr>
      <w:r>
        <w:tab/>
        <w:t>(b)</w:t>
      </w:r>
      <w:r>
        <w:tab/>
        <w:t xml:space="preserve">an application under Part 5.4 or Part 5.4A of </w:t>
      </w:r>
      <w:r w:rsidRPr="00E84342">
        <w:t>the Corporations Act.</w:t>
      </w:r>
    </w:p>
    <w:p w:rsidR="004E3C77" w:rsidRPr="005111FF" w:rsidRDefault="004E3C77" w:rsidP="004E3C77">
      <w:pPr>
        <w:pStyle w:val="HR"/>
        <w:rPr>
          <w:lang w:val="en-US"/>
        </w:rPr>
      </w:pPr>
      <w:bookmarkStart w:id="43" w:name="_Toc242672291"/>
      <w:r w:rsidRPr="005111FF">
        <w:rPr>
          <w:rStyle w:val="CharSectno"/>
        </w:rPr>
        <w:t>5.2</w:t>
      </w:r>
      <w:r w:rsidRPr="00E84342">
        <w:tab/>
        <w:t>Affidavit accompanying statutory demand (Corporations Act s 459E (3)) — Form 7</w:t>
      </w:r>
      <w:bookmarkEnd w:id="43"/>
    </w:p>
    <w:p w:rsidR="004E3C77" w:rsidRDefault="004E3C77" w:rsidP="008F7A79">
      <w:pPr>
        <w:pStyle w:val="R1"/>
        <w:keepLines w:val="0"/>
      </w:pPr>
      <w:r>
        <w:tab/>
      </w:r>
      <w:r>
        <w:tab/>
        <w:t xml:space="preserve">For the purposes of subsection 459E (3) of </w:t>
      </w:r>
      <w:r w:rsidRPr="00E84342">
        <w:t>the Corporations Act</w:t>
      </w:r>
      <w:r>
        <w:t>, the affidavit accompanying a statutory demand relating to a debt, or debts, owed by a company must:</w:t>
      </w:r>
    </w:p>
    <w:p w:rsidR="004E3C77" w:rsidRDefault="004E3C77" w:rsidP="004E3C77">
      <w:pPr>
        <w:pStyle w:val="P1"/>
      </w:pPr>
      <w:r>
        <w:tab/>
        <w:t>(a)</w:t>
      </w:r>
      <w:r>
        <w:tab/>
        <w:t>be in accordance with Form 7 and state the matters mentioned in that Form; and</w:t>
      </w:r>
    </w:p>
    <w:p w:rsidR="004E3C77" w:rsidRDefault="004E3C77" w:rsidP="004E3C77">
      <w:pPr>
        <w:pStyle w:val="P1"/>
      </w:pPr>
      <w:r>
        <w:tab/>
        <w:t>(b)</w:t>
      </w:r>
      <w:r>
        <w:tab/>
        <w:t>be made by the creditor or by a person with the authority of the creditor or creditors; and</w:t>
      </w:r>
    </w:p>
    <w:p w:rsidR="004E3C77" w:rsidRDefault="004E3C77" w:rsidP="004E3C77">
      <w:pPr>
        <w:pStyle w:val="P1"/>
      </w:pPr>
      <w:r>
        <w:tab/>
        <w:t>(c)</w:t>
      </w:r>
      <w:r>
        <w:tab/>
        <w:t>not state a proceeding number, or refer to a Court proceeding, in any heading or title to the affidavit.</w:t>
      </w:r>
    </w:p>
    <w:p w:rsidR="004E3C77" w:rsidRPr="005111FF" w:rsidRDefault="004E3C77" w:rsidP="004E3C77">
      <w:pPr>
        <w:pStyle w:val="HR"/>
        <w:rPr>
          <w:lang w:val="en-US"/>
        </w:rPr>
      </w:pPr>
      <w:bookmarkStart w:id="44" w:name="_Toc242672292"/>
      <w:r w:rsidRPr="005111FF">
        <w:rPr>
          <w:rStyle w:val="CharSectno"/>
        </w:rPr>
        <w:t>5.3</w:t>
      </w:r>
      <w:r w:rsidRPr="00E84342">
        <w:tab/>
        <w:t>Application for leave to apply for winding up in insolvency (Corporations Act s 459P (2))</w:t>
      </w:r>
      <w:bookmarkEnd w:id="44"/>
    </w:p>
    <w:p w:rsidR="004E3C77" w:rsidRDefault="004E3C77" w:rsidP="004E3C77">
      <w:pPr>
        <w:pStyle w:val="R1"/>
      </w:pPr>
      <w:r>
        <w:tab/>
      </w:r>
      <w:r>
        <w:tab/>
        <w:t>An application for leave to apply to the Court for an order that a company be wound up in insolvency may be made at the same time as the application for an order that the company be wound up in insolvency is made.</w:t>
      </w:r>
    </w:p>
    <w:p w:rsidR="004E3C77" w:rsidRPr="005111FF" w:rsidRDefault="004E3C77" w:rsidP="004E3C77">
      <w:pPr>
        <w:pStyle w:val="HR"/>
        <w:rPr>
          <w:lang w:val="en-US"/>
        </w:rPr>
      </w:pPr>
      <w:bookmarkStart w:id="45" w:name="_Toc242672293"/>
      <w:r w:rsidRPr="005111FF">
        <w:rPr>
          <w:rStyle w:val="CharSectno"/>
        </w:rPr>
        <w:lastRenderedPageBreak/>
        <w:t>5.4</w:t>
      </w:r>
      <w:r w:rsidRPr="00E84342">
        <w:tab/>
        <w:t>Affidavit in support of application for winding up (Corporations Act s 459P, s 462, s 464)</w:t>
      </w:r>
      <w:bookmarkEnd w:id="45"/>
    </w:p>
    <w:p w:rsidR="004E3C77" w:rsidRDefault="004E3C77" w:rsidP="004E3C77">
      <w:pPr>
        <w:pStyle w:val="R1"/>
      </w:pPr>
      <w:r>
        <w:tab/>
        <w:t>(1)</w:t>
      </w:r>
      <w:r>
        <w:tab/>
        <w:t>The affidavit in support of an originating process seeking an order that a company be wound up must be made by the plaintiff or by a person with the authority of the plaintiff or plaintiffs.</w:t>
      </w:r>
    </w:p>
    <w:p w:rsidR="004E3C77" w:rsidRDefault="004E3C77" w:rsidP="004E3C77">
      <w:pPr>
        <w:pStyle w:val="R2"/>
      </w:pPr>
      <w:r>
        <w:tab/>
        <w:t>(2)</w:t>
      </w:r>
      <w:r>
        <w:tab/>
        <w:t>If the application is made in reliance on a failure by the company to comply with a statutory demand, the affidavit must:</w:t>
      </w:r>
    </w:p>
    <w:p w:rsidR="004E3C77" w:rsidRDefault="004E3C77" w:rsidP="004E3C77">
      <w:pPr>
        <w:pStyle w:val="P1"/>
      </w:pPr>
      <w:r>
        <w:tab/>
        <w:t>(a)</w:t>
      </w:r>
      <w:r>
        <w:tab/>
        <w:t>verify service of the demand on the company; and</w:t>
      </w:r>
    </w:p>
    <w:p w:rsidR="004E3C77" w:rsidRDefault="004E3C77" w:rsidP="004E3C77">
      <w:pPr>
        <w:pStyle w:val="P1"/>
      </w:pPr>
      <w:r>
        <w:tab/>
        <w:t>(b)</w:t>
      </w:r>
      <w:r>
        <w:tab/>
        <w:t>verify the failure of the company to comply with the demand; and</w:t>
      </w:r>
    </w:p>
    <w:p w:rsidR="004E3C77" w:rsidRDefault="004E3C77" w:rsidP="004E3C77">
      <w:pPr>
        <w:pStyle w:val="P1"/>
      </w:pPr>
      <w:r>
        <w:tab/>
        <w:t>(c)</w:t>
      </w:r>
      <w:r>
        <w:tab/>
        <w:t>state whether and, if so, to what extent the debt, or each of the debts, to which the demand relates is still due and payable by the company at the date when the affidavit is made.</w:t>
      </w:r>
    </w:p>
    <w:p w:rsidR="004E3C77" w:rsidRDefault="004E3C77" w:rsidP="004E3C77">
      <w:pPr>
        <w:pStyle w:val="Note"/>
      </w:pPr>
      <w:r w:rsidRPr="00E84342">
        <w:rPr>
          <w:i/>
        </w:rPr>
        <w:t>Note</w:t>
      </w:r>
      <w:r w:rsidRPr="00E84342">
        <w:t>   An example of the affidavit in support of an application for winding up in insolvency for failure to comply with a statutory demand is shown in Schedule 3 (Notes to these Rules).</w:t>
      </w:r>
    </w:p>
    <w:p w:rsidR="004E3C77" w:rsidRDefault="004E3C77" w:rsidP="004E3C77">
      <w:pPr>
        <w:pStyle w:val="R2"/>
      </w:pPr>
      <w:r>
        <w:tab/>
        <w:t>(3)</w:t>
      </w:r>
      <w:r>
        <w:tab/>
        <w:t xml:space="preserve">If the application is made in reliance on the ground mentioned in paragraph 461 (1) (a) of </w:t>
      </w:r>
      <w:r w:rsidRPr="00E84342">
        <w:t>the Corporations Act,</w:t>
      </w:r>
      <w:r>
        <w:t xml:space="preserve"> the affidavit must:</w:t>
      </w:r>
    </w:p>
    <w:p w:rsidR="004E3C77" w:rsidRDefault="004E3C77" w:rsidP="004E3C77">
      <w:pPr>
        <w:pStyle w:val="P1"/>
      </w:pPr>
      <w:r>
        <w:tab/>
        <w:t>(a)</w:t>
      </w:r>
      <w:r>
        <w:tab/>
        <w:t>state whether the company is able to pay all its debts as and when they become due and payable; and</w:t>
      </w:r>
    </w:p>
    <w:p w:rsidR="004E3C77" w:rsidRDefault="004E3C77" w:rsidP="004E3C77">
      <w:pPr>
        <w:pStyle w:val="P1"/>
      </w:pPr>
      <w:r>
        <w:tab/>
        <w:t>(b)</w:t>
      </w:r>
      <w:r>
        <w:tab/>
        <w:t>refer to the company’s most recent balance sheet and profit and loss statement as an annexure or exhibit to the affidavit, or explain their absence.</w:t>
      </w:r>
    </w:p>
    <w:p w:rsidR="004E3C77" w:rsidRDefault="004E3C77" w:rsidP="004E3C77">
      <w:pPr>
        <w:pStyle w:val="R2"/>
      </w:pPr>
      <w:r>
        <w:tab/>
        <w:t>(4)</w:t>
      </w:r>
      <w:r>
        <w:tab/>
        <w:t>The affidavit must be made within 7 days before the originating process is filed.</w:t>
      </w:r>
    </w:p>
    <w:p w:rsidR="004E3C77" w:rsidRDefault="004E3C77" w:rsidP="004E3C77">
      <w:pPr>
        <w:pStyle w:val="HR"/>
      </w:pPr>
      <w:bookmarkStart w:id="46" w:name="_Toc242672294"/>
      <w:r w:rsidRPr="005111FF">
        <w:rPr>
          <w:rStyle w:val="CharSectno"/>
        </w:rPr>
        <w:t>5.5</w:t>
      </w:r>
      <w:r w:rsidRPr="00E84342">
        <w:tab/>
        <w:t>Consent of liquidator (Corporations Act s 532 (9)) — Form 8</w:t>
      </w:r>
      <w:bookmarkEnd w:id="46"/>
    </w:p>
    <w:p w:rsidR="004E3C77" w:rsidRDefault="004E3C77" w:rsidP="004E3C77">
      <w:pPr>
        <w:pStyle w:val="R1"/>
      </w:pPr>
      <w:r>
        <w:tab/>
        <w:t>(1)</w:t>
      </w:r>
      <w:r>
        <w:tab/>
        <w:t>In this rule:</w:t>
      </w:r>
    </w:p>
    <w:p w:rsidR="004E3C77" w:rsidRDefault="004E3C77" w:rsidP="004E3C77">
      <w:pPr>
        <w:pStyle w:val="definition"/>
      </w:pPr>
      <w:r>
        <w:rPr>
          <w:b/>
          <w:i/>
        </w:rPr>
        <w:t>liquidator</w:t>
      </w:r>
      <w:r>
        <w:t xml:space="preserve"> does not include a provisional liquidator.</w:t>
      </w:r>
    </w:p>
    <w:p w:rsidR="004E3C77" w:rsidRDefault="004E3C77" w:rsidP="004E3C77">
      <w:pPr>
        <w:pStyle w:val="R2"/>
      </w:pPr>
      <w:r>
        <w:lastRenderedPageBreak/>
        <w:tab/>
        <w:t>(2)</w:t>
      </w:r>
      <w:r>
        <w:tab/>
        <w:t xml:space="preserve">For the purposes of subsection 532 (9) of </w:t>
      </w:r>
      <w:r w:rsidRPr="00E84342">
        <w:t>the Corporations Act,</w:t>
      </w:r>
      <w:r>
        <w:t xml:space="preserve"> the consent of an official liquidator to act as liquidator of a company must be in accordance with Form 8.</w:t>
      </w:r>
    </w:p>
    <w:p w:rsidR="004E3C77" w:rsidRDefault="004E3C77" w:rsidP="004E3C77">
      <w:pPr>
        <w:pStyle w:val="R2"/>
      </w:pPr>
      <w:r>
        <w:tab/>
        <w:t>(3)</w:t>
      </w:r>
      <w:r>
        <w:tab/>
        <w:t>In an application for an order that a company be wound up, the plaintiff must:</w:t>
      </w:r>
    </w:p>
    <w:p w:rsidR="004E3C77" w:rsidRDefault="004E3C77" w:rsidP="004E3C77">
      <w:pPr>
        <w:pStyle w:val="P1"/>
      </w:pPr>
      <w:r>
        <w:tab/>
        <w:t>(a)</w:t>
      </w:r>
      <w:r>
        <w:tab/>
        <w:t xml:space="preserve">before the hearing of the application, file the consent mentioned in </w:t>
      </w:r>
      <w:proofErr w:type="spellStart"/>
      <w:r>
        <w:t>subrule</w:t>
      </w:r>
      <w:proofErr w:type="spellEnd"/>
      <w:r>
        <w:t xml:space="preserve"> (2) of an official liquidator who would be entitled to be appointed as liquidator of the company; and</w:t>
      </w:r>
    </w:p>
    <w:p w:rsidR="004E3C77" w:rsidRDefault="004E3C77" w:rsidP="004E3C77">
      <w:pPr>
        <w:pStyle w:val="P1"/>
      </w:pPr>
      <w:r>
        <w:tab/>
        <w:t>(b)</w:t>
      </w:r>
      <w:r>
        <w:tab/>
        <w:t>serve a copy of the consent on the company at least 1 day before the hearing.</w:t>
      </w:r>
    </w:p>
    <w:p w:rsidR="004E3C77" w:rsidRDefault="004E3C77" w:rsidP="004E3C77">
      <w:pPr>
        <w:pStyle w:val="HR"/>
        <w:keepNext w:val="0"/>
        <w:outlineLvl w:val="0"/>
      </w:pPr>
      <w:bookmarkStart w:id="47" w:name="_Toc242672295"/>
      <w:r>
        <w:rPr>
          <w:rStyle w:val="CharSectno"/>
        </w:rPr>
        <w:t>5.6</w:t>
      </w:r>
      <w:r>
        <w:tab/>
        <w:t>Notice of application for winding up — Form 9</w:t>
      </w:r>
      <w:bookmarkEnd w:id="47"/>
    </w:p>
    <w:p w:rsidR="004E3C77" w:rsidRDefault="004E3C77" w:rsidP="004E3C77">
      <w:pPr>
        <w:pStyle w:val="R1"/>
      </w:pPr>
      <w:r>
        <w:tab/>
        <w:t>(1)</w:t>
      </w:r>
      <w:r>
        <w:tab/>
        <w:t>Unless the Court otherwise orders, the plaintiff must publish a notice of the application for an order that a company be wound up.</w:t>
      </w:r>
    </w:p>
    <w:p w:rsidR="004E3C77" w:rsidRDefault="004E3C77" w:rsidP="004E3C77">
      <w:pPr>
        <w:pStyle w:val="R2"/>
        <w:keepNext/>
      </w:pPr>
      <w:r>
        <w:tab/>
        <w:t>(2)</w:t>
      </w:r>
      <w:r>
        <w:tab/>
        <w:t>The notice must be:</w:t>
      </w:r>
    </w:p>
    <w:p w:rsidR="004E3C77" w:rsidRDefault="004E3C77" w:rsidP="004E3C77">
      <w:pPr>
        <w:pStyle w:val="P1"/>
      </w:pPr>
      <w:r>
        <w:tab/>
        <w:t>(a)</w:t>
      </w:r>
      <w:r>
        <w:tab/>
        <w:t>in accordance with Form 9; and</w:t>
      </w:r>
    </w:p>
    <w:p w:rsidR="004E3C77" w:rsidRDefault="004E3C77" w:rsidP="004E3C77">
      <w:pPr>
        <w:pStyle w:val="P1"/>
      </w:pPr>
      <w:r>
        <w:tab/>
        <w:t>(b)</w:t>
      </w:r>
      <w:r>
        <w:tab/>
        <w:t>published in accordance with rule 2.11:</w:t>
      </w:r>
    </w:p>
    <w:p w:rsidR="004E3C77" w:rsidRDefault="004E3C77" w:rsidP="004E3C77">
      <w:pPr>
        <w:pStyle w:val="P2"/>
      </w:pPr>
      <w:r>
        <w:tab/>
        <w:t>(</w:t>
      </w:r>
      <w:proofErr w:type="spellStart"/>
      <w:r>
        <w:t>i</w:t>
      </w:r>
      <w:proofErr w:type="spellEnd"/>
      <w:r>
        <w:t>)</w:t>
      </w:r>
      <w:r>
        <w:tab/>
        <w:t>at least 3 days after the originating process is served on the company; and</w:t>
      </w:r>
    </w:p>
    <w:p w:rsidR="004E3C77" w:rsidRDefault="004E3C77" w:rsidP="004E3C77">
      <w:pPr>
        <w:pStyle w:val="P2"/>
      </w:pPr>
      <w:r>
        <w:tab/>
        <w:t>(ii)</w:t>
      </w:r>
      <w:r>
        <w:tab/>
        <w:t>at least 7 days before the date fixed for hearing of the application.</w:t>
      </w:r>
    </w:p>
    <w:p w:rsidR="004E3C77" w:rsidRDefault="004E3C77" w:rsidP="004E3C77">
      <w:pPr>
        <w:pStyle w:val="HR"/>
        <w:outlineLvl w:val="0"/>
      </w:pPr>
      <w:bookmarkStart w:id="48" w:name="_Toc242672296"/>
      <w:r>
        <w:rPr>
          <w:rStyle w:val="CharSectno"/>
        </w:rPr>
        <w:t>5.7</w:t>
      </w:r>
      <w:r>
        <w:tab/>
        <w:t>Applicant to make copies of documents available</w:t>
      </w:r>
      <w:bookmarkEnd w:id="48"/>
    </w:p>
    <w:p w:rsidR="004E3C77" w:rsidRDefault="004E3C77" w:rsidP="004E3C77">
      <w:pPr>
        <w:pStyle w:val="R1"/>
      </w:pPr>
      <w:r>
        <w:tab/>
      </w:r>
      <w:r>
        <w:tab/>
        <w:t>A copy of any document filed in a proceeding to which this Division applies must be available at the plaintiff’s address for service for inspection by a creditor, contributory or officer of the company, or an officer of a creditor or contributory of the company.</w:t>
      </w:r>
    </w:p>
    <w:p w:rsidR="004E3C77" w:rsidRDefault="004E3C77" w:rsidP="004E3C77">
      <w:pPr>
        <w:pStyle w:val="HR"/>
        <w:outlineLvl w:val="0"/>
      </w:pPr>
      <w:bookmarkStart w:id="49" w:name="_Toc242672297"/>
      <w:r>
        <w:rPr>
          <w:rStyle w:val="CharSectno"/>
        </w:rPr>
        <w:t>5.8</w:t>
      </w:r>
      <w:r>
        <w:tab/>
        <w:t>Discontinuance of application for winding up</w:t>
      </w:r>
      <w:bookmarkEnd w:id="49"/>
    </w:p>
    <w:p w:rsidR="004E3C77" w:rsidRDefault="004E3C77" w:rsidP="004E3C77">
      <w:pPr>
        <w:pStyle w:val="R1"/>
      </w:pPr>
      <w:r>
        <w:tab/>
      </w:r>
      <w:r>
        <w:tab/>
        <w:t>An application for an order that a company be wound up may not be discontinued except with the leave of the Court.</w:t>
      </w:r>
    </w:p>
    <w:p w:rsidR="004E3C77" w:rsidRDefault="004E3C77" w:rsidP="004E3C77">
      <w:pPr>
        <w:pStyle w:val="HR"/>
        <w:keepNext w:val="0"/>
        <w:outlineLvl w:val="0"/>
      </w:pPr>
      <w:bookmarkStart w:id="50" w:name="_Toc242672298"/>
      <w:r>
        <w:rPr>
          <w:rStyle w:val="CharSectno"/>
        </w:rPr>
        <w:lastRenderedPageBreak/>
        <w:t>5.9</w:t>
      </w:r>
      <w:r>
        <w:tab/>
        <w:t>Appearance before Registrar</w:t>
      </w:r>
      <w:bookmarkEnd w:id="50"/>
    </w:p>
    <w:p w:rsidR="004E3C77" w:rsidRDefault="004E3C77" w:rsidP="004E3C77">
      <w:pPr>
        <w:pStyle w:val="R1"/>
      </w:pPr>
      <w:r>
        <w:tab/>
      </w:r>
      <w:r>
        <w:tab/>
        <w:t>After filing an originating process seeking an order that a company be wound up, the plaintiff must, if required:</w:t>
      </w:r>
    </w:p>
    <w:p w:rsidR="004E3C77" w:rsidRDefault="004E3C77" w:rsidP="004E3C77">
      <w:pPr>
        <w:pStyle w:val="P1"/>
      </w:pPr>
      <w:r>
        <w:tab/>
        <w:t>(a)</w:t>
      </w:r>
      <w:r>
        <w:tab/>
        <w:t>appear before the Registrar on a date to be appointed by the Registrar; and</w:t>
      </w:r>
    </w:p>
    <w:p w:rsidR="004E3C77" w:rsidRDefault="004E3C77" w:rsidP="004E3C77">
      <w:pPr>
        <w:pStyle w:val="P1"/>
      </w:pPr>
      <w:r>
        <w:tab/>
        <w:t>(b)</w:t>
      </w:r>
      <w:r>
        <w:tab/>
        <w:t xml:space="preserve">satisfy the Registrar that the plaintiff has complied with </w:t>
      </w:r>
      <w:r w:rsidRPr="00E84342">
        <w:t>the Corporations Act</w:t>
      </w:r>
      <w:r>
        <w:t xml:space="preserve"> and these Rules in relation to applications for a winding up order.</w:t>
      </w:r>
    </w:p>
    <w:p w:rsidR="004E3C77" w:rsidRPr="00703AC4" w:rsidRDefault="004E3C77" w:rsidP="004E3C77">
      <w:pPr>
        <w:pStyle w:val="HR"/>
        <w:rPr>
          <w:lang w:val="en-US"/>
        </w:rPr>
      </w:pPr>
      <w:bookmarkStart w:id="51" w:name="_Toc242672299"/>
      <w:r w:rsidRPr="00703AC4">
        <w:rPr>
          <w:rStyle w:val="CharSectno"/>
        </w:rPr>
        <w:t>5.10</w:t>
      </w:r>
      <w:r w:rsidRPr="00E84342">
        <w:tab/>
        <w:t>Order substituting plaintiff in application for winding up (Corporations Act s 465B) — Form 10</w:t>
      </w:r>
      <w:bookmarkEnd w:id="51"/>
    </w:p>
    <w:p w:rsidR="004E3C77" w:rsidRDefault="004E3C77" w:rsidP="004E3C77">
      <w:pPr>
        <w:pStyle w:val="R1"/>
      </w:pPr>
      <w:r>
        <w:tab/>
        <w:t>(1)</w:t>
      </w:r>
      <w:r>
        <w:tab/>
        <w:t xml:space="preserve">If the Court makes an order under section 465B of </w:t>
      </w:r>
      <w:r w:rsidRPr="00E84342">
        <w:t>the Corporations Act,</w:t>
      </w:r>
      <w:r>
        <w:t xml:space="preserve"> the Court may also order that the substituted plaintiff or plaintiffs publish a notice stating that the substituted plaintiff or plaintiffs intend to apply for an order that the company be wound up.</w:t>
      </w:r>
    </w:p>
    <w:p w:rsidR="004E3C77" w:rsidRDefault="004E3C77" w:rsidP="004E3C77">
      <w:pPr>
        <w:pStyle w:val="R2"/>
        <w:keepNext/>
      </w:pPr>
      <w:r>
        <w:tab/>
        <w:t>(2)</w:t>
      </w:r>
      <w:r>
        <w:tab/>
        <w:t>The notice must be:</w:t>
      </w:r>
    </w:p>
    <w:p w:rsidR="004E3C77" w:rsidRDefault="004E3C77" w:rsidP="004E3C77">
      <w:pPr>
        <w:pStyle w:val="P1"/>
      </w:pPr>
      <w:r>
        <w:tab/>
        <w:t>(a)</w:t>
      </w:r>
      <w:r>
        <w:tab/>
        <w:t>in accordance with Form 10; and</w:t>
      </w:r>
    </w:p>
    <w:p w:rsidR="004E3C77" w:rsidRDefault="004E3C77" w:rsidP="004E3C77">
      <w:pPr>
        <w:pStyle w:val="P1"/>
      </w:pPr>
      <w:r>
        <w:tab/>
        <w:t>(b)</w:t>
      </w:r>
      <w:r>
        <w:tab/>
        <w:t>published:</w:t>
      </w:r>
    </w:p>
    <w:p w:rsidR="004E3C77" w:rsidRDefault="004E3C77" w:rsidP="004E3C77">
      <w:pPr>
        <w:pStyle w:val="P2"/>
        <w:tabs>
          <w:tab w:val="left" w:pos="3720"/>
        </w:tabs>
      </w:pPr>
      <w:r>
        <w:tab/>
        <w:t>(</w:t>
      </w:r>
      <w:proofErr w:type="spellStart"/>
      <w:r>
        <w:t>i</w:t>
      </w:r>
      <w:proofErr w:type="spellEnd"/>
      <w:r>
        <w:t>)</w:t>
      </w:r>
      <w:r>
        <w:tab/>
        <w:t>in accordance with rule 2.11 at least 7 days before the date fixed for the hearing of the application; or</w:t>
      </w:r>
    </w:p>
    <w:p w:rsidR="004E3C77" w:rsidRPr="00006E95" w:rsidRDefault="004E3C77" w:rsidP="004E3C77">
      <w:pPr>
        <w:pStyle w:val="P2"/>
      </w:pPr>
      <w:r>
        <w:tab/>
        <w:t>(ii)</w:t>
      </w:r>
      <w:r>
        <w:tab/>
        <w:t>as otherwise directed by the Court.</w:t>
      </w:r>
    </w:p>
    <w:p w:rsidR="004E3C77" w:rsidRDefault="004E3C77" w:rsidP="004E3C77">
      <w:pPr>
        <w:pStyle w:val="HR"/>
        <w:outlineLvl w:val="0"/>
      </w:pPr>
      <w:bookmarkStart w:id="52" w:name="_Toc242672300"/>
      <w:r>
        <w:rPr>
          <w:rStyle w:val="CharSectno"/>
        </w:rPr>
        <w:t>5.11</w:t>
      </w:r>
      <w:r>
        <w:tab/>
        <w:t>Notice of winding up order and appointment of liquidator — Form 11</w:t>
      </w:r>
      <w:bookmarkEnd w:id="52"/>
    </w:p>
    <w:p w:rsidR="004E3C77" w:rsidRDefault="004E3C77" w:rsidP="004E3C77">
      <w:pPr>
        <w:pStyle w:val="R1"/>
      </w:pPr>
      <w:r>
        <w:tab/>
        <w:t>(1)</w:t>
      </w:r>
      <w:r>
        <w:tab/>
        <w:t>This rule applies if the Court orders that a company be wound up and an official liquidator be appointed as liquidator of the company.</w:t>
      </w:r>
    </w:p>
    <w:p w:rsidR="004E3C77" w:rsidRDefault="004E3C77" w:rsidP="004E3C77">
      <w:pPr>
        <w:pStyle w:val="R2"/>
      </w:pPr>
      <w:r>
        <w:tab/>
        <w:t>(2)</w:t>
      </w:r>
      <w:r>
        <w:tab/>
        <w:t>Not later than the day after the order is made, the plaintiff must inform the liquidator of the appointment.</w:t>
      </w:r>
    </w:p>
    <w:p w:rsidR="004E3C77" w:rsidRDefault="004E3C77" w:rsidP="004E3C77">
      <w:pPr>
        <w:pStyle w:val="R2"/>
      </w:pPr>
      <w:r>
        <w:tab/>
        <w:t>(3)</w:t>
      </w:r>
      <w:r>
        <w:tab/>
        <w:t>As soon as practicable after being informed of the appointment, the liquidator must publish a notice of the winding up order and the liquidator’s appointment.</w:t>
      </w:r>
    </w:p>
    <w:p w:rsidR="004E3C77" w:rsidRDefault="004E3C77" w:rsidP="004E3C77">
      <w:pPr>
        <w:pStyle w:val="R2"/>
      </w:pPr>
      <w:r>
        <w:tab/>
        <w:t>(4)</w:t>
      </w:r>
      <w:r>
        <w:tab/>
        <w:t>The notice must be:</w:t>
      </w:r>
    </w:p>
    <w:p w:rsidR="004E3C77" w:rsidRDefault="004E3C77" w:rsidP="004E3C77">
      <w:pPr>
        <w:pStyle w:val="P1"/>
      </w:pPr>
      <w:r>
        <w:lastRenderedPageBreak/>
        <w:tab/>
        <w:t>(a)</w:t>
      </w:r>
      <w:r>
        <w:tab/>
        <w:t>in accordance with Form 11; and</w:t>
      </w:r>
    </w:p>
    <w:p w:rsidR="004E3C77" w:rsidRDefault="004E3C77" w:rsidP="004E3C77">
      <w:pPr>
        <w:pStyle w:val="P1"/>
      </w:pPr>
      <w:r>
        <w:tab/>
        <w:t>(b)</w:t>
      </w:r>
      <w:r>
        <w:tab/>
        <w:t>published in accordance with rule 2.11.</w:t>
      </w:r>
    </w:p>
    <w:p w:rsidR="004E3C77" w:rsidRDefault="004E3C77" w:rsidP="004E3C77">
      <w:pPr>
        <w:pStyle w:val="R2"/>
      </w:pPr>
      <w:r>
        <w:tab/>
        <w:t>(5)</w:t>
      </w:r>
      <w:r>
        <w:tab/>
        <w:t>In this rule:</w:t>
      </w:r>
    </w:p>
    <w:p w:rsidR="004E3C77" w:rsidRDefault="004E3C77" w:rsidP="004E3C77">
      <w:pPr>
        <w:pStyle w:val="definition"/>
      </w:pPr>
      <w:r>
        <w:rPr>
          <w:b/>
          <w:i/>
        </w:rPr>
        <w:t>liquidator</w:t>
      </w:r>
      <w:r>
        <w:t xml:space="preserve"> does not include a provisional liquidator.</w:t>
      </w:r>
    </w:p>
    <w:p w:rsidR="004E3C77" w:rsidRPr="00703AC4" w:rsidRDefault="004E3C77" w:rsidP="004E3C77">
      <w:pPr>
        <w:pStyle w:val="HD"/>
        <w:rPr>
          <w:lang w:val="en-US"/>
        </w:rPr>
      </w:pPr>
      <w:bookmarkStart w:id="53" w:name="_Toc242672301"/>
      <w:r w:rsidRPr="00703AC4">
        <w:rPr>
          <w:rStyle w:val="CharDivNo"/>
        </w:rPr>
        <w:t>Division 6</w:t>
      </w:r>
      <w:r w:rsidRPr="00E84342">
        <w:tab/>
      </w:r>
      <w:r w:rsidRPr="00703AC4">
        <w:rPr>
          <w:rStyle w:val="CharDivText"/>
        </w:rPr>
        <w:t>Provisional liquidators (Corporations Act Part 5.4B)</w:t>
      </w:r>
      <w:bookmarkEnd w:id="53"/>
    </w:p>
    <w:p w:rsidR="004E3C77" w:rsidRPr="00A765A2" w:rsidRDefault="004E3C77" w:rsidP="004E3C77">
      <w:pPr>
        <w:pStyle w:val="HR"/>
        <w:rPr>
          <w:lang w:val="en-US"/>
        </w:rPr>
      </w:pPr>
      <w:bookmarkStart w:id="54" w:name="_Toc242672302"/>
      <w:r w:rsidRPr="00A765A2">
        <w:rPr>
          <w:rStyle w:val="CharSectno"/>
        </w:rPr>
        <w:t>6.1</w:t>
      </w:r>
      <w:r w:rsidRPr="00E84342">
        <w:tab/>
        <w:t>Appointment of provisional liquidator (Corporations Act s 472) — Form 8</w:t>
      </w:r>
      <w:bookmarkEnd w:id="54"/>
    </w:p>
    <w:p w:rsidR="004E3C77" w:rsidRPr="006D2DFC" w:rsidRDefault="004E3C77" w:rsidP="004E3C77">
      <w:pPr>
        <w:pStyle w:val="R1"/>
      </w:pPr>
      <w:r>
        <w:tab/>
        <w:t>(1)</w:t>
      </w:r>
      <w:r>
        <w:tab/>
        <w:t>An application for an official liquidator to be appointed, under subsection 472 (2) of the Corporations Act, as a provisional liquidator of a company must be accompanied by the written consent of the official liquidator.</w:t>
      </w:r>
    </w:p>
    <w:p w:rsidR="004E3C77" w:rsidRDefault="004E3C77" w:rsidP="004E3C77">
      <w:pPr>
        <w:pStyle w:val="R2"/>
      </w:pPr>
      <w:r>
        <w:tab/>
        <w:t>(2)</w:t>
      </w:r>
      <w:r>
        <w:tab/>
        <w:t>The consent must be in accordance with Form 8.</w:t>
      </w:r>
    </w:p>
    <w:p w:rsidR="004E3C77" w:rsidRDefault="004E3C77" w:rsidP="004E3C77">
      <w:pPr>
        <w:pStyle w:val="ZR2"/>
      </w:pPr>
      <w:r>
        <w:tab/>
        <w:t>(3)</w:t>
      </w:r>
      <w:r>
        <w:tab/>
        <w:t>If:</w:t>
      </w:r>
    </w:p>
    <w:p w:rsidR="004E3C77" w:rsidRDefault="004E3C77" w:rsidP="004E3C77">
      <w:pPr>
        <w:pStyle w:val="P1"/>
      </w:pPr>
      <w:r>
        <w:tab/>
        <w:t>(a)</w:t>
      </w:r>
      <w:r>
        <w:tab/>
        <w:t>an order is made appointing a provisional liquidator; and</w:t>
      </w:r>
    </w:p>
    <w:p w:rsidR="004E3C77" w:rsidRDefault="004E3C77" w:rsidP="004E3C77">
      <w:pPr>
        <w:pStyle w:val="P1"/>
      </w:pPr>
      <w:r>
        <w:tab/>
        <w:t>(b)</w:t>
      </w:r>
      <w:r>
        <w:tab/>
        <w:t>the order provides that the provisional liquidator may take into the provisional liquidator’s custody part only of the property of the company;</w:t>
      </w:r>
    </w:p>
    <w:p w:rsidR="004E3C77" w:rsidRDefault="004E3C77" w:rsidP="004E3C77">
      <w:pPr>
        <w:pStyle w:val="Rc"/>
      </w:pPr>
      <w:r>
        <w:t>the order must include a short description of the part of the property of the company that the provisional liquidator may take into custody.</w:t>
      </w:r>
    </w:p>
    <w:p w:rsidR="004E3C77" w:rsidRDefault="004E3C77" w:rsidP="004E3C77">
      <w:pPr>
        <w:pStyle w:val="R2"/>
      </w:pPr>
      <w:r>
        <w:tab/>
        <w:t>(4)</w:t>
      </w:r>
      <w:r>
        <w:tab/>
        <w:t>The Court may require the plaintiff to give an undertaking as to damages.</w:t>
      </w:r>
    </w:p>
    <w:p w:rsidR="004E3C77" w:rsidRDefault="004E3C77" w:rsidP="004E3C77">
      <w:pPr>
        <w:pStyle w:val="HR"/>
        <w:outlineLvl w:val="0"/>
      </w:pPr>
      <w:bookmarkStart w:id="55" w:name="_Toc242672303"/>
      <w:r>
        <w:rPr>
          <w:rStyle w:val="CharSectno"/>
        </w:rPr>
        <w:t>6.2</w:t>
      </w:r>
      <w:r>
        <w:tab/>
        <w:t>Notice of appointment of provisional liquidator — Form 12</w:t>
      </w:r>
      <w:bookmarkEnd w:id="55"/>
    </w:p>
    <w:p w:rsidR="004E3C77" w:rsidRDefault="004E3C77" w:rsidP="004E3C77">
      <w:pPr>
        <w:pStyle w:val="R1"/>
      </w:pPr>
      <w:r>
        <w:tab/>
        <w:t>(1)</w:t>
      </w:r>
      <w:r>
        <w:tab/>
        <w:t>This rule applies if the Court orders that an official liquidator be appointed as a provisional liquidator of a company.</w:t>
      </w:r>
    </w:p>
    <w:p w:rsidR="004E3C77" w:rsidRDefault="004E3C77" w:rsidP="004E3C77">
      <w:pPr>
        <w:pStyle w:val="R2"/>
      </w:pPr>
      <w:r>
        <w:tab/>
        <w:t>(2)</w:t>
      </w:r>
      <w:r>
        <w:tab/>
        <w:t>Not later than the day after the order is made, the plaintiff must:</w:t>
      </w:r>
    </w:p>
    <w:p w:rsidR="004E3C77" w:rsidRDefault="004E3C77" w:rsidP="004E3C77">
      <w:pPr>
        <w:pStyle w:val="P1"/>
      </w:pPr>
      <w:r>
        <w:tab/>
        <w:t>(a)</w:t>
      </w:r>
      <w:r>
        <w:tab/>
        <w:t>except if the plaintiff is</w:t>
      </w:r>
      <w:r w:rsidR="00FC77C9">
        <w:t xml:space="preserve"> </w:t>
      </w:r>
      <w:proofErr w:type="spellStart"/>
      <w:r w:rsidR="00FC77C9">
        <w:t>ASIC</w:t>
      </w:r>
      <w:proofErr w:type="spellEnd"/>
      <w:r>
        <w:t xml:space="preserve"> — lodge an office copy of the order with </w:t>
      </w:r>
      <w:proofErr w:type="spellStart"/>
      <w:r w:rsidR="00FC77C9">
        <w:t>ASIC</w:t>
      </w:r>
      <w:proofErr w:type="spellEnd"/>
      <w:r>
        <w:t>; and</w:t>
      </w:r>
    </w:p>
    <w:p w:rsidR="004E3C77" w:rsidRDefault="004E3C77" w:rsidP="004E3C77">
      <w:pPr>
        <w:pStyle w:val="P1"/>
      </w:pPr>
      <w:r>
        <w:lastRenderedPageBreak/>
        <w:tab/>
        <w:t>(b)</w:t>
      </w:r>
      <w:r>
        <w:tab/>
        <w:t>serve an office copy of the order on the company (except if the plaintiff is the company) and on any other person as directed by the Court; and</w:t>
      </w:r>
    </w:p>
    <w:p w:rsidR="004E3C77" w:rsidRDefault="004E3C77" w:rsidP="004E3C77">
      <w:pPr>
        <w:pStyle w:val="P1"/>
      </w:pPr>
      <w:r>
        <w:tab/>
        <w:t>(c)</w:t>
      </w:r>
      <w:r>
        <w:tab/>
        <w:t>give to the provisional liquidator an office copy of the order and a written statement that the order has been served as required by paragraph (b).</w:t>
      </w:r>
    </w:p>
    <w:p w:rsidR="004E3C77" w:rsidRDefault="004E3C77" w:rsidP="004E3C77">
      <w:pPr>
        <w:pStyle w:val="R2"/>
      </w:pPr>
      <w:r>
        <w:tab/>
        <w:t>(3)</w:t>
      </w:r>
      <w:r>
        <w:tab/>
        <w:t>As soon as practicable after the order is made, the provisional liquidator must publish a notice of the provisional liquidator’s appointment.</w:t>
      </w:r>
    </w:p>
    <w:p w:rsidR="004E3C77" w:rsidRDefault="004E3C77" w:rsidP="004E3C77">
      <w:pPr>
        <w:pStyle w:val="R2"/>
      </w:pPr>
      <w:r>
        <w:tab/>
        <w:t>(4)</w:t>
      </w:r>
      <w:r>
        <w:tab/>
        <w:t>The notice must be:</w:t>
      </w:r>
    </w:p>
    <w:p w:rsidR="004E3C77" w:rsidRDefault="004E3C77" w:rsidP="004E3C77">
      <w:pPr>
        <w:pStyle w:val="P1"/>
      </w:pPr>
      <w:r>
        <w:tab/>
        <w:t>(a)</w:t>
      </w:r>
      <w:r>
        <w:tab/>
        <w:t>in accordance with Form 12; and</w:t>
      </w:r>
    </w:p>
    <w:p w:rsidR="004E3C77" w:rsidRDefault="004E3C77" w:rsidP="004E3C77">
      <w:pPr>
        <w:pStyle w:val="P1"/>
      </w:pPr>
      <w:r>
        <w:tab/>
        <w:t>(b)</w:t>
      </w:r>
      <w:r>
        <w:tab/>
        <w:t>published in accordance with rule 2.11.</w:t>
      </w:r>
    </w:p>
    <w:p w:rsidR="004E3C77" w:rsidRDefault="004E3C77" w:rsidP="004E3C77">
      <w:pPr>
        <w:pStyle w:val="HD"/>
        <w:rPr>
          <w:sz w:val="32"/>
        </w:rPr>
      </w:pPr>
      <w:bookmarkStart w:id="56" w:name="_Toc242672304"/>
      <w:r>
        <w:rPr>
          <w:rStyle w:val="CharDivNo"/>
        </w:rPr>
        <w:t>Division 7</w:t>
      </w:r>
      <w:r>
        <w:tab/>
      </w:r>
      <w:r>
        <w:rPr>
          <w:rStyle w:val="CharDivText"/>
        </w:rPr>
        <w:t>Liquidators</w:t>
      </w:r>
      <w:bookmarkEnd w:id="56"/>
    </w:p>
    <w:p w:rsidR="004E3C77" w:rsidRPr="00A765A2" w:rsidRDefault="004E3C77" w:rsidP="004E3C77">
      <w:pPr>
        <w:pStyle w:val="HR"/>
        <w:rPr>
          <w:lang w:val="en-US"/>
        </w:rPr>
      </w:pPr>
      <w:bookmarkStart w:id="57" w:name="_Toc242672305"/>
      <w:r w:rsidRPr="00A765A2">
        <w:rPr>
          <w:rStyle w:val="CharSectno"/>
        </w:rPr>
        <w:t>7.1</w:t>
      </w:r>
      <w:r w:rsidRPr="00E84342">
        <w:tab/>
        <w:t>Resignation of liquidator (Corporations Act s 473 (1))</w:t>
      </w:r>
      <w:bookmarkEnd w:id="57"/>
    </w:p>
    <w:p w:rsidR="004E3C77" w:rsidRDefault="004E3C77" w:rsidP="004E3C77">
      <w:pPr>
        <w:pStyle w:val="R1"/>
      </w:pPr>
      <w:r>
        <w:tab/>
        <w:t>(1)</w:t>
      </w:r>
      <w:r>
        <w:tab/>
        <w:t xml:space="preserve">A liquidator appointed by the Court who wishes to resign office must file with the Registrar, and lodge with </w:t>
      </w:r>
      <w:proofErr w:type="spellStart"/>
      <w:r w:rsidR="00C42CC0">
        <w:t>ASIC</w:t>
      </w:r>
      <w:proofErr w:type="spellEnd"/>
      <w:r>
        <w:t>, a memorandum of resignation.</w:t>
      </w:r>
    </w:p>
    <w:p w:rsidR="004E3C77" w:rsidRDefault="004E3C77" w:rsidP="004E3C77">
      <w:pPr>
        <w:pStyle w:val="R2"/>
      </w:pPr>
      <w:r>
        <w:tab/>
        <w:t>(2)</w:t>
      </w:r>
      <w:r>
        <w:tab/>
        <w:t>The resignation takes effect on the filing and lodging of the memorandum.</w:t>
      </w:r>
    </w:p>
    <w:p w:rsidR="004E3C77" w:rsidRPr="00A765A2" w:rsidRDefault="004E3C77" w:rsidP="004E3C77">
      <w:pPr>
        <w:pStyle w:val="HR"/>
        <w:keepNext w:val="0"/>
        <w:rPr>
          <w:lang w:val="en-US"/>
        </w:rPr>
      </w:pPr>
      <w:bookmarkStart w:id="58" w:name="_Toc242672306"/>
      <w:r w:rsidRPr="00A765A2">
        <w:rPr>
          <w:rStyle w:val="CharSectno"/>
        </w:rPr>
        <w:t>7.2</w:t>
      </w:r>
      <w:r w:rsidRPr="00E84342">
        <w:tab/>
        <w:t>Filling vacancy in office of liquidator (Corporations Act s 473 (7), s 502)</w:t>
      </w:r>
      <w:bookmarkEnd w:id="58"/>
    </w:p>
    <w:p w:rsidR="004E3C77" w:rsidRDefault="004E3C77" w:rsidP="004E3C77">
      <w:pPr>
        <w:pStyle w:val="R1"/>
      </w:pPr>
      <w:r>
        <w:tab/>
        <w:t>(1)</w:t>
      </w:r>
      <w:r>
        <w:tab/>
        <w:t>If, for any reason, there is no liquidator acting in a winding up, the Court may:</w:t>
      </w:r>
    </w:p>
    <w:p w:rsidR="004E3C77" w:rsidRDefault="004E3C77" w:rsidP="004E3C77">
      <w:pPr>
        <w:pStyle w:val="P1"/>
      </w:pPr>
      <w:r>
        <w:tab/>
        <w:t>(a)</w:t>
      </w:r>
      <w:r>
        <w:tab/>
        <w:t>in the case of a winding up by the Court — appoint another official liquidator whose written consent in accordance with Form 8 has been filed; and</w:t>
      </w:r>
    </w:p>
    <w:p w:rsidR="004E3C77" w:rsidRDefault="004E3C77" w:rsidP="004E3C77">
      <w:pPr>
        <w:pStyle w:val="P1"/>
      </w:pPr>
      <w:r>
        <w:tab/>
        <w:t>(b)</w:t>
      </w:r>
      <w:r>
        <w:tab/>
        <w:t>in the case of a voluntary winding up — appoint another registered liquidator whose written consent in accordance with Form 8 has been filed.</w:t>
      </w:r>
    </w:p>
    <w:p w:rsidR="004E3C77" w:rsidRDefault="004E3C77" w:rsidP="004E3C77">
      <w:pPr>
        <w:pStyle w:val="R2"/>
      </w:pPr>
      <w:r>
        <w:tab/>
        <w:t>(2)</w:t>
      </w:r>
      <w:r>
        <w:tab/>
        <w:t>The Court may make the appointment:</w:t>
      </w:r>
    </w:p>
    <w:p w:rsidR="004E3C77" w:rsidRDefault="004E3C77" w:rsidP="004E3C77">
      <w:pPr>
        <w:pStyle w:val="P1"/>
      </w:pPr>
      <w:r>
        <w:tab/>
        <w:t>(a)</w:t>
      </w:r>
      <w:r>
        <w:tab/>
        <w:t xml:space="preserve">in any case — on application by </w:t>
      </w:r>
      <w:proofErr w:type="spellStart"/>
      <w:r w:rsidR="00C42CC0">
        <w:t>ASIC</w:t>
      </w:r>
      <w:proofErr w:type="spellEnd"/>
      <w:r>
        <w:t>, a creditor or a contributory; or</w:t>
      </w:r>
    </w:p>
    <w:p w:rsidR="004E3C77" w:rsidRDefault="004E3C77" w:rsidP="004E3C77">
      <w:pPr>
        <w:pStyle w:val="P1"/>
      </w:pPr>
      <w:r>
        <w:lastRenderedPageBreak/>
        <w:tab/>
        <w:t>(b)</w:t>
      </w:r>
      <w:r>
        <w:tab/>
        <w:t>in the case of a winding up by the Court — on its own initiative.</w:t>
      </w:r>
    </w:p>
    <w:p w:rsidR="004E3C77" w:rsidRPr="00A765A2" w:rsidRDefault="004E3C77" w:rsidP="004E3C77">
      <w:pPr>
        <w:pStyle w:val="HR"/>
        <w:rPr>
          <w:lang w:val="en-US"/>
        </w:rPr>
      </w:pPr>
      <w:bookmarkStart w:id="59" w:name="_Toc242672307"/>
      <w:r w:rsidRPr="00A765A2">
        <w:rPr>
          <w:rStyle w:val="CharSectno"/>
        </w:rPr>
        <w:t>7.3</w:t>
      </w:r>
      <w:r w:rsidRPr="00E84342">
        <w:tab/>
        <w:t>Report to liquidator as to company’s affairs (Corporations Act s 475)</w:t>
      </w:r>
      <w:bookmarkEnd w:id="59"/>
    </w:p>
    <w:p w:rsidR="004E3C77" w:rsidRDefault="004E3C77" w:rsidP="004E3C77">
      <w:pPr>
        <w:pStyle w:val="R1"/>
      </w:pPr>
      <w:r>
        <w:tab/>
        <w:t>(1)</w:t>
      </w:r>
      <w:r>
        <w:tab/>
        <w:t xml:space="preserve">If a person is required under section 475 of </w:t>
      </w:r>
      <w:r w:rsidRPr="00E84342">
        <w:t>the Corporations Act</w:t>
      </w:r>
      <w:r>
        <w:t xml:space="preserve"> to submit and verify a report as to the affairs of a company, the liquidator must give to the person the appropriate forms and instructions for the preparation of the report.</w:t>
      </w:r>
    </w:p>
    <w:p w:rsidR="004E3C77" w:rsidRDefault="004E3C77" w:rsidP="004E3C77">
      <w:pPr>
        <w:pStyle w:val="R2"/>
      </w:pPr>
      <w:r>
        <w:tab/>
        <w:t>(2)</w:t>
      </w:r>
      <w:r>
        <w:tab/>
        <w:t>Except by order of the Court, no person is to be allowed out of the property of a company any costs or expenses incurred in relation to the preparation of the report that have not been:</w:t>
      </w:r>
    </w:p>
    <w:p w:rsidR="004E3C77" w:rsidRDefault="004E3C77" w:rsidP="004E3C77">
      <w:pPr>
        <w:pStyle w:val="P1"/>
      </w:pPr>
      <w:r>
        <w:tab/>
        <w:t>(a)</w:t>
      </w:r>
      <w:r>
        <w:tab/>
        <w:t>sanctioned by the liquidator before being incurred; or</w:t>
      </w:r>
    </w:p>
    <w:p w:rsidR="004E3C77" w:rsidRDefault="004E3C77" w:rsidP="004E3C77">
      <w:pPr>
        <w:pStyle w:val="P1"/>
      </w:pPr>
      <w:r>
        <w:tab/>
        <w:t>(b)</w:t>
      </w:r>
      <w:r>
        <w:tab/>
        <w:t>taxed or assessed.</w:t>
      </w:r>
    </w:p>
    <w:p w:rsidR="004E3C77" w:rsidRDefault="004E3C77" w:rsidP="004E3C77">
      <w:pPr>
        <w:pStyle w:val="R2"/>
      </w:pPr>
      <w:r>
        <w:tab/>
        <w:t>(3)</w:t>
      </w:r>
      <w:r>
        <w:tab/>
        <w:t xml:space="preserve">The liquidator must report to the Court any default in complying with the requirements of section 475 of </w:t>
      </w:r>
      <w:r w:rsidRPr="00E84342">
        <w:t>the Corporations Act.</w:t>
      </w:r>
    </w:p>
    <w:p w:rsidR="004E3C77" w:rsidRDefault="004E3C77" w:rsidP="004E3C77">
      <w:pPr>
        <w:pStyle w:val="R2"/>
      </w:pPr>
      <w:r>
        <w:tab/>
        <w:t>(4)</w:t>
      </w:r>
      <w:r>
        <w:tab/>
        <w:t>In this rule:</w:t>
      </w:r>
    </w:p>
    <w:p w:rsidR="004E3C77" w:rsidRDefault="004E3C77" w:rsidP="004E3C77">
      <w:pPr>
        <w:pStyle w:val="definition"/>
      </w:pPr>
      <w:r>
        <w:rPr>
          <w:b/>
          <w:i/>
        </w:rPr>
        <w:t>liquidator</w:t>
      </w:r>
      <w:r>
        <w:t xml:space="preserve"> includes a provisional liquidator.</w:t>
      </w:r>
    </w:p>
    <w:p w:rsidR="004E3C77" w:rsidRPr="00A765A2" w:rsidRDefault="004E3C77" w:rsidP="004E3C77">
      <w:pPr>
        <w:pStyle w:val="HR"/>
        <w:rPr>
          <w:lang w:val="en-US"/>
        </w:rPr>
      </w:pPr>
      <w:bookmarkStart w:id="60" w:name="_Toc242672308"/>
      <w:r w:rsidRPr="00A765A2">
        <w:rPr>
          <w:rStyle w:val="CharSectno"/>
        </w:rPr>
        <w:t>7.4</w:t>
      </w:r>
      <w:r w:rsidRPr="00E84342">
        <w:tab/>
        <w:t>Liquidator to file certificate and copy of settled list of contributories (Corporations Act s 478)</w:t>
      </w:r>
      <w:bookmarkEnd w:id="60"/>
    </w:p>
    <w:p w:rsidR="004E3C77" w:rsidRDefault="004E3C77" w:rsidP="004E3C77">
      <w:pPr>
        <w:pStyle w:val="R1"/>
      </w:pPr>
      <w:r>
        <w:tab/>
      </w:r>
      <w:r>
        <w:tab/>
        <w:t>If, in a winding up by the Court, a liquidator has settled and certified a list, or supplementary list, of contributories, the liquidator must, within 14 days after doing so, file the certificate and a copy of the list.</w:t>
      </w:r>
    </w:p>
    <w:p w:rsidR="004E3C77" w:rsidRPr="00A765A2" w:rsidRDefault="004E3C77" w:rsidP="004E3C77">
      <w:pPr>
        <w:pStyle w:val="HR"/>
        <w:rPr>
          <w:lang w:val="en-US"/>
        </w:rPr>
      </w:pPr>
      <w:bookmarkStart w:id="61" w:name="_Toc242672309"/>
      <w:r w:rsidRPr="00A765A2">
        <w:rPr>
          <w:rStyle w:val="CharSectno"/>
        </w:rPr>
        <w:t>7.5</w:t>
      </w:r>
      <w:r w:rsidRPr="00E84342">
        <w:tab/>
        <w:t>Release of liquidator and deregistration of company (Corporations Act s 480 (c) and (d))</w:t>
      </w:r>
      <w:bookmarkEnd w:id="61"/>
    </w:p>
    <w:p w:rsidR="004E3C77" w:rsidRDefault="004E3C77" w:rsidP="004E3C77">
      <w:pPr>
        <w:pStyle w:val="R1"/>
      </w:pPr>
      <w:r>
        <w:tab/>
        <w:t>(1)</w:t>
      </w:r>
      <w:r>
        <w:tab/>
        <w:t>This rule applies to an application by the liquidator of a company:</w:t>
      </w:r>
    </w:p>
    <w:p w:rsidR="004E3C77" w:rsidRDefault="004E3C77" w:rsidP="004E3C77">
      <w:pPr>
        <w:pStyle w:val="P1"/>
      </w:pPr>
      <w:r>
        <w:tab/>
        <w:t>(a)</w:t>
      </w:r>
      <w:r>
        <w:tab/>
        <w:t>for an order that the liquidator be released; or</w:t>
      </w:r>
    </w:p>
    <w:p w:rsidR="004E3C77" w:rsidRDefault="004E3C77" w:rsidP="004E3C77">
      <w:pPr>
        <w:pStyle w:val="P1"/>
      </w:pPr>
      <w:r>
        <w:tab/>
        <w:t>(b)</w:t>
      </w:r>
      <w:r>
        <w:tab/>
        <w:t xml:space="preserve">for an order that the liquidator be released and that </w:t>
      </w:r>
      <w:proofErr w:type="spellStart"/>
      <w:r w:rsidR="00970364">
        <w:t>ASIC</w:t>
      </w:r>
      <w:proofErr w:type="spellEnd"/>
      <w:r>
        <w:t xml:space="preserve"> deregister the company.</w:t>
      </w:r>
    </w:p>
    <w:p w:rsidR="004E3C77" w:rsidRDefault="004E3C77" w:rsidP="004E3C77">
      <w:pPr>
        <w:pStyle w:val="R2"/>
      </w:pPr>
      <w:r>
        <w:lastRenderedPageBreak/>
        <w:tab/>
        <w:t>(2)</w:t>
      </w:r>
      <w:r>
        <w:tab/>
        <w:t>The interlocutory process seeking the order must include:</w:t>
      </w:r>
    </w:p>
    <w:p w:rsidR="004E3C77" w:rsidRDefault="004E3C77" w:rsidP="004E3C77">
      <w:pPr>
        <w:pStyle w:val="P1"/>
      </w:pPr>
      <w:r>
        <w:tab/>
        <w:t>(a)</w:t>
      </w:r>
      <w:r>
        <w:tab/>
        <w:t>a notice stating that any objection to the release of the liquidator must be made by filing and serving a notice of objection, in the prescribed form, within 21 days after the date of service of the interlocutory process; and</w:t>
      </w:r>
    </w:p>
    <w:p w:rsidR="004E3C77" w:rsidRDefault="004E3C77" w:rsidP="004E3C77">
      <w:pPr>
        <w:pStyle w:val="P1"/>
      </w:pPr>
      <w:r>
        <w:tab/>
        <w:t>(b)</w:t>
      </w:r>
      <w:r>
        <w:tab/>
        <w:t xml:space="preserve">a statement setting out the terms of subsection 481 (3) of </w:t>
      </w:r>
      <w:r w:rsidRPr="00E84342">
        <w:t>the Corporations Act.</w:t>
      </w:r>
    </w:p>
    <w:p w:rsidR="004E3C77" w:rsidRDefault="004E3C77" w:rsidP="004E3C77">
      <w:pPr>
        <w:pStyle w:val="Note"/>
      </w:pPr>
      <w:r>
        <w:rPr>
          <w:i/>
        </w:rPr>
        <w:t>Note</w:t>
      </w:r>
      <w:r>
        <w:t xml:space="preserve">   Subsection 481 (3) of </w:t>
      </w:r>
      <w:r w:rsidRPr="00E84342">
        <w:t>the Corporations Ac</w:t>
      </w:r>
      <w:r>
        <w:t xml:space="preserve">t provides that an order of the Court releasing a liquidator discharges the liquidator from all liability in respect of any act done or default made by the liquidator in the administration of the affairs of the company, or otherwise in relation to the liquidator’s conduct as liquidator, but any such order may be revoked on proof that it was obtained by fraud or by suppression or by concealment of any material fact. </w:t>
      </w:r>
    </w:p>
    <w:p w:rsidR="004E3C77" w:rsidRDefault="004E3C77" w:rsidP="004E3C77">
      <w:pPr>
        <w:pStyle w:val="R2"/>
      </w:pPr>
      <w:r>
        <w:tab/>
        <w:t>(3)</w:t>
      </w:r>
      <w:r>
        <w:tab/>
        <w:t>The supporting affidavit must include details of the following matters:</w:t>
      </w:r>
    </w:p>
    <w:p w:rsidR="004E3C77" w:rsidRDefault="004E3C77" w:rsidP="004E3C77">
      <w:pPr>
        <w:pStyle w:val="P1"/>
      </w:pPr>
      <w:r>
        <w:tab/>
        <w:t>(a)</w:t>
      </w:r>
      <w:r>
        <w:tab/>
        <w:t>whether the whole of the company’s property has been realised or whether so much of the company’s property has been realised as, in the liquidator’s opinion, can be realised without needlessly protracting the winding up;</w:t>
      </w:r>
    </w:p>
    <w:p w:rsidR="004E3C77" w:rsidRDefault="004E3C77" w:rsidP="004E3C77">
      <w:pPr>
        <w:pStyle w:val="P1"/>
      </w:pPr>
      <w:r>
        <w:tab/>
        <w:t>(b)</w:t>
      </w:r>
      <w:r>
        <w:tab/>
        <w:t>any calls made on contributories in the course of the winding up;</w:t>
      </w:r>
    </w:p>
    <w:p w:rsidR="004E3C77" w:rsidRDefault="004E3C77" w:rsidP="004E3C77">
      <w:pPr>
        <w:pStyle w:val="P1"/>
      </w:pPr>
      <w:r>
        <w:tab/>
        <w:t>(c)</w:t>
      </w:r>
      <w:r>
        <w:tab/>
        <w:t>any dividends paid in the course of the winding up;</w:t>
      </w:r>
    </w:p>
    <w:p w:rsidR="004E3C77" w:rsidRDefault="004E3C77" w:rsidP="004E3C77">
      <w:pPr>
        <w:pStyle w:val="P1"/>
      </w:pPr>
      <w:r>
        <w:tab/>
        <w:t>(d)</w:t>
      </w:r>
      <w:r>
        <w:tab/>
        <w:t>whether the committee of inspection (if any) has passed a resolution approving the liquidator’s release;</w:t>
      </w:r>
    </w:p>
    <w:p w:rsidR="004E3C77" w:rsidRDefault="004E3C77" w:rsidP="004E3C77">
      <w:pPr>
        <w:pStyle w:val="P1"/>
      </w:pPr>
      <w:r>
        <w:tab/>
        <w:t>(e)</w:t>
      </w:r>
      <w:r>
        <w:tab/>
        <w:t xml:space="preserve">whether </w:t>
      </w:r>
      <w:proofErr w:type="spellStart"/>
      <w:r w:rsidR="00970364">
        <w:t>ASIC</w:t>
      </w:r>
      <w:proofErr w:type="spellEnd"/>
      <w:r>
        <w:t xml:space="preserve"> has appointed an auditor to report on an account or statement of the position in the winding up under subsection 539 (2) of </w:t>
      </w:r>
      <w:r w:rsidRPr="00E84342">
        <w:t>the Corporations Act;</w:t>
      </w:r>
      <w:r>
        <w:t xml:space="preserve"> </w:t>
      </w:r>
    </w:p>
    <w:p w:rsidR="004E3C77" w:rsidRDefault="004E3C77" w:rsidP="004E3C77">
      <w:pPr>
        <w:pStyle w:val="P1"/>
      </w:pPr>
      <w:r>
        <w:tab/>
        <w:t>(f)</w:t>
      </w:r>
      <w:r>
        <w:tab/>
        <w:t>whether the Court has ordered a report on the accounts of the liquidator to be prepared;</w:t>
      </w:r>
    </w:p>
    <w:p w:rsidR="004E3C77" w:rsidRDefault="004E3C77" w:rsidP="004E3C77">
      <w:pPr>
        <w:pStyle w:val="P1"/>
      </w:pPr>
      <w:r>
        <w:tab/>
        <w:t>(g)</w:t>
      </w:r>
      <w:r>
        <w:tab/>
        <w:t>whether any objection to the release of the liquidator has been received by the liquidator from:</w:t>
      </w:r>
    </w:p>
    <w:p w:rsidR="004E3C77" w:rsidRDefault="004E3C77" w:rsidP="004E3C77">
      <w:pPr>
        <w:pStyle w:val="P2"/>
      </w:pPr>
      <w:r>
        <w:tab/>
        <w:t>(</w:t>
      </w:r>
      <w:proofErr w:type="spellStart"/>
      <w:r>
        <w:t>i</w:t>
      </w:r>
      <w:proofErr w:type="spellEnd"/>
      <w:r>
        <w:t>)</w:t>
      </w:r>
      <w:r>
        <w:tab/>
        <w:t xml:space="preserve">an auditor appointed by </w:t>
      </w:r>
      <w:proofErr w:type="spellStart"/>
      <w:r w:rsidR="00B4202A">
        <w:t>ASIC</w:t>
      </w:r>
      <w:proofErr w:type="spellEnd"/>
      <w:r w:rsidR="002529E9">
        <w:t xml:space="preserve"> </w:t>
      </w:r>
      <w:r>
        <w:t>or by the Court; or</w:t>
      </w:r>
    </w:p>
    <w:p w:rsidR="004E3C77" w:rsidRDefault="004E3C77" w:rsidP="004E3C77">
      <w:pPr>
        <w:pStyle w:val="P2"/>
      </w:pPr>
      <w:r>
        <w:tab/>
        <w:t>(ii)</w:t>
      </w:r>
      <w:r>
        <w:tab/>
        <w:t>any creditor, contributory or other interested person;</w:t>
      </w:r>
    </w:p>
    <w:p w:rsidR="004E3C77" w:rsidRDefault="004E3C77" w:rsidP="004E3C77">
      <w:pPr>
        <w:pStyle w:val="P1"/>
      </w:pPr>
      <w:r>
        <w:tab/>
        <w:t>(h)</w:t>
      </w:r>
      <w:r>
        <w:tab/>
        <w:t xml:space="preserve">whether any report has been submitted by the liquidator to </w:t>
      </w:r>
      <w:proofErr w:type="spellStart"/>
      <w:r w:rsidR="00B25789">
        <w:t>ASIC</w:t>
      </w:r>
      <w:proofErr w:type="spellEnd"/>
      <w:r w:rsidR="00B25789">
        <w:t xml:space="preserve"> </w:t>
      </w:r>
      <w:r>
        <w:t xml:space="preserve">under section 533 of </w:t>
      </w:r>
      <w:r w:rsidRPr="00E84342">
        <w:t>the Corporations Act;</w:t>
      </w:r>
    </w:p>
    <w:p w:rsidR="004E3C77" w:rsidRDefault="004E3C77" w:rsidP="004E3C77">
      <w:pPr>
        <w:pStyle w:val="P1"/>
      </w:pPr>
      <w:r>
        <w:tab/>
        <w:t>(</w:t>
      </w:r>
      <w:proofErr w:type="spellStart"/>
      <w:r>
        <w:t>i</w:t>
      </w:r>
      <w:proofErr w:type="spellEnd"/>
      <w:r>
        <w:t>)</w:t>
      </w:r>
      <w:r>
        <w:tab/>
        <w:t>whether the liquidator considers it necessary to report on the affairs of the company or any of its officers;</w:t>
      </w:r>
    </w:p>
    <w:p w:rsidR="004E3C77" w:rsidRDefault="004E3C77" w:rsidP="004E3C77">
      <w:pPr>
        <w:pStyle w:val="P1"/>
      </w:pPr>
      <w:r>
        <w:lastRenderedPageBreak/>
        <w:tab/>
        <w:t>(j)</w:t>
      </w:r>
      <w:r>
        <w:tab/>
        <w:t>any property disclaimed in the course of the winding up;</w:t>
      </w:r>
    </w:p>
    <w:p w:rsidR="004E3C77" w:rsidRDefault="004E3C77" w:rsidP="004E3C77">
      <w:pPr>
        <w:pStyle w:val="P1"/>
      </w:pPr>
      <w:r>
        <w:tab/>
        <w:t>(k)</w:t>
      </w:r>
      <w:r>
        <w:tab/>
        <w:t>any remuneration paid or payable to the liquidator and how such remuneration was determined;</w:t>
      </w:r>
    </w:p>
    <w:p w:rsidR="004E3C77" w:rsidRDefault="004E3C77" w:rsidP="004E3C77">
      <w:pPr>
        <w:pStyle w:val="P1"/>
      </w:pPr>
      <w:r>
        <w:tab/>
        <w:t>(l)</w:t>
      </w:r>
      <w:r>
        <w:tab/>
        <w:t>any costs, charges or expenses payable by the liquidator if the Court grants the liquidator’s release;</w:t>
      </w:r>
    </w:p>
    <w:p w:rsidR="004E3C77" w:rsidRDefault="004E3C77" w:rsidP="004E3C77">
      <w:pPr>
        <w:pStyle w:val="P1"/>
      </w:pPr>
      <w:r>
        <w:tab/>
        <w:t>(m)</w:t>
      </w:r>
      <w:r>
        <w:tab/>
        <w:t xml:space="preserve">if the application is made under paragraph 480 (c) of </w:t>
      </w:r>
      <w:r w:rsidRPr="00E84342">
        <w:t xml:space="preserve">the Corporations Act — </w:t>
      </w:r>
      <w:r>
        <w:t>the facts and circumstances by reason of which it is submitted that the company should not be deregistered.</w:t>
      </w:r>
    </w:p>
    <w:p w:rsidR="004E3C77" w:rsidRDefault="004E3C77" w:rsidP="004E3C77">
      <w:pPr>
        <w:pStyle w:val="R2"/>
      </w:pPr>
      <w:r>
        <w:tab/>
        <w:t>(4)</w:t>
      </w:r>
      <w:r>
        <w:tab/>
        <w:t xml:space="preserve">The liquidator must include in the supporting affidavit the statements set out in paragraphs (a) and (b) of this </w:t>
      </w:r>
      <w:proofErr w:type="spellStart"/>
      <w:r>
        <w:t>subrule</w:t>
      </w:r>
      <w:proofErr w:type="spellEnd"/>
      <w:r>
        <w:t>, including, if appropriate, the words in brackets:</w:t>
      </w:r>
    </w:p>
    <w:p w:rsidR="004E3C77" w:rsidRDefault="004E3C77" w:rsidP="004E3C77">
      <w:pPr>
        <w:pStyle w:val="P1"/>
      </w:pPr>
      <w:r>
        <w:tab/>
        <w:t>(a)</w:t>
      </w:r>
      <w:r>
        <w:tab/>
        <w:t>‘To the best of my belief, there has been no act done or default made by me in the administration of the affairs of the subject corporation or otherwise in relation to my conduct as liquidator which is likely to give rise to any liability to the subject corporation or any creditor or contributory [except as disclosed in this affidavit]’;</w:t>
      </w:r>
    </w:p>
    <w:p w:rsidR="004E3C77" w:rsidRDefault="004E3C77" w:rsidP="004E3C77">
      <w:pPr>
        <w:pStyle w:val="P1"/>
      </w:pPr>
      <w:r>
        <w:tab/>
        <w:t>(b)</w:t>
      </w:r>
      <w:r>
        <w:tab/>
        <w:t>‘I am not aware of any claim made by any person that there has been any such act or default [except as disclosed in this affidavit]’.</w:t>
      </w:r>
    </w:p>
    <w:p w:rsidR="004E3C77" w:rsidRDefault="004E3C77" w:rsidP="004E3C77">
      <w:pPr>
        <w:pStyle w:val="R2"/>
      </w:pPr>
      <w:r>
        <w:tab/>
        <w:t>(5)</w:t>
      </w:r>
      <w:r>
        <w:tab/>
        <w:t>The liquidator must file with, or annex to, the supporting affidavit:</w:t>
      </w:r>
    </w:p>
    <w:p w:rsidR="004E3C77" w:rsidRDefault="004E3C77" w:rsidP="004E3C77">
      <w:pPr>
        <w:pStyle w:val="P1"/>
      </w:pPr>
      <w:r>
        <w:tab/>
        <w:t>(a)</w:t>
      </w:r>
      <w:r>
        <w:tab/>
        <w:t>a statement of the financial position of the company at the date when the interlocutory process seeking release was filed; and</w:t>
      </w:r>
    </w:p>
    <w:p w:rsidR="004E3C77" w:rsidRDefault="004E3C77" w:rsidP="004E3C77">
      <w:pPr>
        <w:pStyle w:val="P1"/>
      </w:pPr>
      <w:r>
        <w:tab/>
        <w:t>(b)</w:t>
      </w:r>
      <w:r>
        <w:tab/>
        <w:t>a summary of the liquidator’s receipts and payments in winding up the company.</w:t>
      </w:r>
    </w:p>
    <w:p w:rsidR="004E3C77" w:rsidRDefault="004E3C77" w:rsidP="004E3C77">
      <w:pPr>
        <w:pStyle w:val="R2"/>
        <w:keepNext/>
      </w:pPr>
      <w:r>
        <w:tab/>
        <w:t>(6)</w:t>
      </w:r>
      <w:r>
        <w:tab/>
        <w:t>Unless the Court otherwise orders, the liquidator must serve by prepaid post, on each creditor who has proved a debt in the course of the winding up, and on each contributory, a copy of the interlocutory process accompanied by:</w:t>
      </w:r>
    </w:p>
    <w:p w:rsidR="004E3C77" w:rsidRDefault="004E3C77" w:rsidP="004E3C77">
      <w:pPr>
        <w:pStyle w:val="P1"/>
      </w:pPr>
      <w:r>
        <w:tab/>
        <w:t>(a)</w:t>
      </w:r>
      <w:r>
        <w:tab/>
        <w:t>a copy of the summary of the liquidator’s receipts and payments in winding up the company; and</w:t>
      </w:r>
    </w:p>
    <w:p w:rsidR="004E3C77" w:rsidRDefault="004E3C77" w:rsidP="004E3C77">
      <w:pPr>
        <w:pStyle w:val="P1"/>
      </w:pPr>
      <w:r>
        <w:tab/>
        <w:t>(b)</w:t>
      </w:r>
      <w:r>
        <w:tab/>
        <w:t>a copy of the statement of the financial position of the company at the date when the interlocutory process seeking release was filed.</w:t>
      </w:r>
    </w:p>
    <w:p w:rsidR="004E3C77" w:rsidRDefault="004E3C77" w:rsidP="004E3C77">
      <w:pPr>
        <w:pStyle w:val="HR"/>
        <w:keepNext w:val="0"/>
        <w:outlineLvl w:val="0"/>
      </w:pPr>
      <w:bookmarkStart w:id="62" w:name="_Toc242672310"/>
      <w:r>
        <w:rPr>
          <w:rStyle w:val="CharSectno"/>
        </w:rPr>
        <w:lastRenderedPageBreak/>
        <w:t>7.6</w:t>
      </w:r>
      <w:r>
        <w:tab/>
        <w:t>Objection to release of liquidator — Form 13</w:t>
      </w:r>
      <w:bookmarkEnd w:id="62"/>
    </w:p>
    <w:p w:rsidR="004E3C77" w:rsidRDefault="004E3C77" w:rsidP="004E3C77">
      <w:pPr>
        <w:pStyle w:val="R1"/>
      </w:pPr>
      <w:r>
        <w:tab/>
        <w:t>(1)</w:t>
      </w:r>
      <w:r>
        <w:tab/>
        <w:t>A creditor or contributory of a company who wishes to object to the release of the liquidator of the company must, within 21 days after the date of service of the interlocutory process seeking release:</w:t>
      </w:r>
    </w:p>
    <w:p w:rsidR="004E3C77" w:rsidRDefault="004E3C77" w:rsidP="004E3C77">
      <w:pPr>
        <w:pStyle w:val="P1"/>
        <w:outlineLvl w:val="0"/>
      </w:pPr>
      <w:r>
        <w:tab/>
        <w:t>(a)</w:t>
      </w:r>
      <w:r>
        <w:tab/>
        <w:t>file:</w:t>
      </w:r>
    </w:p>
    <w:p w:rsidR="004E3C77" w:rsidRDefault="004E3C77" w:rsidP="004E3C77">
      <w:pPr>
        <w:pStyle w:val="P2"/>
      </w:pPr>
      <w:r>
        <w:tab/>
        <w:t>(</w:t>
      </w:r>
      <w:proofErr w:type="spellStart"/>
      <w:r>
        <w:t>i</w:t>
      </w:r>
      <w:proofErr w:type="spellEnd"/>
      <w:r>
        <w:t>)</w:t>
      </w:r>
      <w:r>
        <w:tab/>
        <w:t>a notice of objection in accordance with Form 13; and</w:t>
      </w:r>
    </w:p>
    <w:p w:rsidR="004E3C77" w:rsidRDefault="004E3C77" w:rsidP="004E3C77">
      <w:pPr>
        <w:pStyle w:val="P2"/>
      </w:pPr>
      <w:r>
        <w:tab/>
        <w:t>(ii)</w:t>
      </w:r>
      <w:r>
        <w:tab/>
        <w:t>if appropriate, an affidavit stating any facts relied on; and</w:t>
      </w:r>
    </w:p>
    <w:p w:rsidR="004E3C77" w:rsidRDefault="004E3C77" w:rsidP="004E3C77">
      <w:pPr>
        <w:pStyle w:val="P1"/>
        <w:outlineLvl w:val="0"/>
      </w:pPr>
      <w:r>
        <w:tab/>
        <w:t>(b)</w:t>
      </w:r>
      <w:r>
        <w:tab/>
        <w:t>serve a copy of the notice and the affidavit (if any) on the liquidator.</w:t>
      </w:r>
    </w:p>
    <w:p w:rsidR="004E3C77" w:rsidRDefault="004E3C77" w:rsidP="004E3C77">
      <w:pPr>
        <w:pStyle w:val="R2"/>
      </w:pPr>
      <w:r>
        <w:tab/>
        <w:t>(2)</w:t>
      </w:r>
      <w:r>
        <w:tab/>
        <w:t>If the liquidator is served with a notice of objection by a creditor or contributory, the liquidator must, within 3 days after being served, serve on the creditor or contributory a copy of the affidavit supporting the interlocutory process.</w:t>
      </w:r>
    </w:p>
    <w:p w:rsidR="004E3C77" w:rsidRPr="00A765A2" w:rsidRDefault="004E3C77" w:rsidP="004E3C77">
      <w:pPr>
        <w:pStyle w:val="HR"/>
        <w:rPr>
          <w:lang w:val="en-US"/>
        </w:rPr>
      </w:pPr>
      <w:bookmarkStart w:id="63" w:name="_Toc242672311"/>
      <w:r w:rsidRPr="00A765A2">
        <w:rPr>
          <w:rStyle w:val="CharSectno"/>
        </w:rPr>
        <w:t>7.7</w:t>
      </w:r>
      <w:r w:rsidRPr="00E84342">
        <w:tab/>
        <w:t>Report on accounts of liquidator (Corporations Act s 481)</w:t>
      </w:r>
      <w:bookmarkEnd w:id="63"/>
    </w:p>
    <w:p w:rsidR="004E3C77" w:rsidRDefault="004E3C77" w:rsidP="004E3C77">
      <w:pPr>
        <w:pStyle w:val="R1"/>
      </w:pPr>
      <w:r>
        <w:tab/>
        <w:t>(1)</w:t>
      </w:r>
      <w:r>
        <w:tab/>
        <w:t xml:space="preserve">If the Court orders that a report on the accounts of a liquidator be prepared under subsection 481 (1) of </w:t>
      </w:r>
      <w:r w:rsidRPr="00E84342">
        <w:t>the Corporations Act,</w:t>
      </w:r>
      <w:r>
        <w:t xml:space="preserve"> the liquidator must give to the auditor appointed to prepare the report all information, books and vouchers required to prepare the report.</w:t>
      </w:r>
    </w:p>
    <w:p w:rsidR="004E3C77" w:rsidRDefault="004E3C77" w:rsidP="004E3C77">
      <w:pPr>
        <w:pStyle w:val="R2"/>
        <w:keepNext/>
      </w:pPr>
      <w:r>
        <w:tab/>
        <w:t>(2)</w:t>
      </w:r>
      <w:r>
        <w:tab/>
        <w:t>On completing the report, the auditor must:</w:t>
      </w:r>
    </w:p>
    <w:p w:rsidR="004E3C77" w:rsidRDefault="004E3C77" w:rsidP="004E3C77">
      <w:pPr>
        <w:pStyle w:val="P1"/>
      </w:pPr>
      <w:r>
        <w:tab/>
        <w:t>(a)</w:t>
      </w:r>
      <w:r>
        <w:tab/>
        <w:t xml:space="preserve">file a copy of the report in a sealed envelope that is marked with the title and number of the proceeding and the words ‘Auditor’s report under subsection 481 (1) of the </w:t>
      </w:r>
      <w:r w:rsidRPr="00E84342">
        <w:rPr>
          <w:i/>
        </w:rPr>
        <w:t>Corporations Act 2001</w:t>
      </w:r>
      <w:r w:rsidRPr="00E84342">
        <w:t>’;</w:t>
      </w:r>
      <w:r>
        <w:t xml:space="preserve"> and</w:t>
      </w:r>
    </w:p>
    <w:p w:rsidR="004E3C77" w:rsidRDefault="004E3C77" w:rsidP="004E3C77">
      <w:pPr>
        <w:pStyle w:val="P1"/>
      </w:pPr>
      <w:r>
        <w:tab/>
        <w:t>(b)</w:t>
      </w:r>
      <w:r>
        <w:tab/>
        <w:t>serve a copy of the report on the liquidator; and</w:t>
      </w:r>
    </w:p>
    <w:p w:rsidR="004E3C77" w:rsidRDefault="004E3C77" w:rsidP="004E3C77">
      <w:pPr>
        <w:pStyle w:val="P1"/>
      </w:pPr>
      <w:r>
        <w:tab/>
        <w:t>(c)</w:t>
      </w:r>
      <w:r>
        <w:tab/>
        <w:t>lodge a copy of the report with</w:t>
      </w:r>
      <w:r w:rsidR="00B25789">
        <w:t xml:space="preserve"> </w:t>
      </w:r>
      <w:proofErr w:type="spellStart"/>
      <w:r w:rsidR="00B25789">
        <w:t>ASIC</w:t>
      </w:r>
      <w:proofErr w:type="spellEnd"/>
      <w:r>
        <w:t>.</w:t>
      </w:r>
    </w:p>
    <w:p w:rsidR="004E3C77" w:rsidRDefault="004E3C77" w:rsidP="004E3C77">
      <w:pPr>
        <w:pStyle w:val="R2"/>
      </w:pPr>
      <w:r>
        <w:tab/>
        <w:t>(3)</w:t>
      </w:r>
      <w:r>
        <w:tab/>
        <w:t xml:space="preserve">Except with the leave of the Court, a report is not available for inspection by any person except the liquidator or </w:t>
      </w:r>
      <w:proofErr w:type="spellStart"/>
      <w:r w:rsidR="00B25789">
        <w:t>ASIC</w:t>
      </w:r>
      <w:proofErr w:type="spellEnd"/>
      <w:r>
        <w:t>.</w:t>
      </w:r>
    </w:p>
    <w:p w:rsidR="004E3C77" w:rsidRPr="00A765A2" w:rsidRDefault="004E3C77" w:rsidP="004E3C77">
      <w:pPr>
        <w:pStyle w:val="HR"/>
        <w:rPr>
          <w:lang w:val="en-US"/>
        </w:rPr>
      </w:pPr>
      <w:bookmarkStart w:id="64" w:name="_Toc242672312"/>
      <w:r w:rsidRPr="00A765A2">
        <w:rPr>
          <w:rStyle w:val="CharSectno"/>
        </w:rPr>
        <w:lastRenderedPageBreak/>
        <w:t>7.8</w:t>
      </w:r>
      <w:r w:rsidRPr="00E84342">
        <w:tab/>
        <w:t>Application for payment of call (Corporations Act s 483 (3) (b)) — Form 14</w:t>
      </w:r>
      <w:bookmarkEnd w:id="64"/>
    </w:p>
    <w:p w:rsidR="004E3C77" w:rsidRDefault="004E3C77" w:rsidP="004E3C77">
      <w:pPr>
        <w:pStyle w:val="R1"/>
      </w:pPr>
      <w:r>
        <w:tab/>
      </w:r>
      <w:r>
        <w:tab/>
        <w:t xml:space="preserve">The affidavit in support of an application by the liquidator of a company, under paragraph 483 (3) (b) of </w:t>
      </w:r>
      <w:r w:rsidRPr="00E84342">
        <w:t>the Corporations Act</w:t>
      </w:r>
      <w:r>
        <w:t xml:space="preserve"> for an order for the payment of a call must be in accordance with Form 14.</w:t>
      </w:r>
    </w:p>
    <w:p w:rsidR="004E3C77" w:rsidRPr="00A765A2" w:rsidRDefault="004E3C77" w:rsidP="004E3C77">
      <w:pPr>
        <w:pStyle w:val="HR"/>
        <w:rPr>
          <w:lang w:val="en-US"/>
        </w:rPr>
      </w:pPr>
      <w:bookmarkStart w:id="65" w:name="_Toc242672313"/>
      <w:r w:rsidRPr="00A765A2">
        <w:rPr>
          <w:rStyle w:val="CharSectno"/>
        </w:rPr>
        <w:t>7.9</w:t>
      </w:r>
      <w:r w:rsidRPr="00E84342">
        <w:tab/>
        <w:t>Distribution of surplus by liquidator with special leave of the Court (Corporations Act s 488 (2)) — Form 15</w:t>
      </w:r>
      <w:bookmarkEnd w:id="65"/>
    </w:p>
    <w:p w:rsidR="004E3C77" w:rsidRDefault="004E3C77" w:rsidP="002529E9">
      <w:pPr>
        <w:pStyle w:val="R1"/>
        <w:keepLines w:val="0"/>
      </w:pPr>
      <w:r>
        <w:tab/>
        <w:t>(1)</w:t>
      </w:r>
      <w:r>
        <w:tab/>
        <w:t>The affidavit in support of an application for special leave to distribute a surplus must state how the liquidator intends to distribute the surplus including the name and address of each person to whom the liquidator intends to distribute any part of the surplus.</w:t>
      </w:r>
    </w:p>
    <w:p w:rsidR="004E3C77" w:rsidRDefault="004E3C77" w:rsidP="004E3C77">
      <w:pPr>
        <w:pStyle w:val="R2"/>
      </w:pPr>
      <w:r>
        <w:tab/>
        <w:t>(2)</w:t>
      </w:r>
      <w:r>
        <w:tab/>
        <w:t xml:space="preserve">At least 14 days before the date fixed for hearing of the application, the liquidator must publish a notice of the application. </w:t>
      </w:r>
    </w:p>
    <w:p w:rsidR="004E3C77" w:rsidRDefault="004E3C77" w:rsidP="004E3C77">
      <w:pPr>
        <w:pStyle w:val="R2"/>
      </w:pPr>
      <w:r>
        <w:tab/>
        <w:t>(3)</w:t>
      </w:r>
      <w:r>
        <w:tab/>
        <w:t>The notice must be:</w:t>
      </w:r>
    </w:p>
    <w:p w:rsidR="004E3C77" w:rsidRDefault="004E3C77" w:rsidP="004E3C77">
      <w:pPr>
        <w:pStyle w:val="P1"/>
      </w:pPr>
      <w:r>
        <w:tab/>
        <w:t>(a)</w:t>
      </w:r>
      <w:r>
        <w:tab/>
        <w:t>in accordance with Form 15; and</w:t>
      </w:r>
    </w:p>
    <w:p w:rsidR="004E3C77" w:rsidRDefault="004E3C77" w:rsidP="004E3C77">
      <w:pPr>
        <w:pStyle w:val="P1"/>
      </w:pPr>
      <w:r>
        <w:tab/>
        <w:t>(b)</w:t>
      </w:r>
      <w:r>
        <w:tab/>
        <w:t>published in accordance with rule 2.11.</w:t>
      </w:r>
    </w:p>
    <w:p w:rsidR="004E3C77" w:rsidRPr="00A765A2" w:rsidRDefault="004E3C77" w:rsidP="004E3C77">
      <w:pPr>
        <w:pStyle w:val="HR"/>
        <w:rPr>
          <w:lang w:val="en-US"/>
        </w:rPr>
      </w:pPr>
      <w:bookmarkStart w:id="66" w:name="_Toc242672314"/>
      <w:r w:rsidRPr="00A765A2">
        <w:rPr>
          <w:rStyle w:val="CharSectno"/>
          <w:rFonts w:cs="Arial"/>
        </w:rPr>
        <w:t>7.10</w:t>
      </w:r>
      <w:r w:rsidRPr="00E84342">
        <w:tab/>
        <w:t>Powers delegated to liquidator by the Court (Corporations Act s 488)</w:t>
      </w:r>
      <w:bookmarkEnd w:id="66"/>
    </w:p>
    <w:p w:rsidR="004E3C77" w:rsidRDefault="004E3C77" w:rsidP="002529E9">
      <w:pPr>
        <w:pStyle w:val="R1"/>
        <w:keepLines w:val="0"/>
      </w:pPr>
      <w:r>
        <w:tab/>
      </w:r>
      <w:r>
        <w:tab/>
        <w:t xml:space="preserve">Subject to </w:t>
      </w:r>
      <w:r w:rsidRPr="00E84342">
        <w:t>the Corporations Act</w:t>
      </w:r>
      <w:r>
        <w:t xml:space="preserve">, the Corporations Regulations, these Rules, and any order of the Court, the powers and duties conferred or imposed on the Court by Part 5.4B of </w:t>
      </w:r>
      <w:r w:rsidRPr="00E84342">
        <w:t>the Corporations Act</w:t>
      </w:r>
      <w:r>
        <w:t xml:space="preserve"> in respect of the matters mentioned in subsection 488 (1) of the Act may be exercised or performed by a liquidator appointed by the Court as an officer of the Court and subject to the control of the Court.</w:t>
      </w:r>
    </w:p>
    <w:p w:rsidR="004E3C77" w:rsidRPr="00A765A2" w:rsidRDefault="004E3C77" w:rsidP="004E3C77">
      <w:pPr>
        <w:pStyle w:val="HR"/>
        <w:rPr>
          <w:lang w:val="en-US"/>
        </w:rPr>
      </w:pPr>
      <w:bookmarkStart w:id="67" w:name="_Toc242672315"/>
      <w:r w:rsidRPr="00A765A2">
        <w:rPr>
          <w:rStyle w:val="CharSectno"/>
        </w:rPr>
        <w:t>7.11</w:t>
      </w:r>
      <w:r w:rsidRPr="00E84342">
        <w:tab/>
        <w:t>Inquiry into conduct of liquidator (Corporations Act s 536 (1) and (2))</w:t>
      </w:r>
      <w:bookmarkEnd w:id="67"/>
    </w:p>
    <w:p w:rsidR="004E3C77" w:rsidRDefault="004E3C77" w:rsidP="004E3C77">
      <w:pPr>
        <w:pStyle w:val="R1"/>
      </w:pPr>
      <w:r>
        <w:tab/>
        <w:t>(1)</w:t>
      </w:r>
      <w:r>
        <w:tab/>
        <w:t xml:space="preserve">A complaint to the Court under paragraph 536 (1) (b) of </w:t>
      </w:r>
      <w:r w:rsidRPr="00E84342">
        <w:t>the Corporations Act</w:t>
      </w:r>
      <w:r>
        <w:t xml:space="preserve"> must be made:</w:t>
      </w:r>
    </w:p>
    <w:p w:rsidR="004E3C77" w:rsidRDefault="004E3C77" w:rsidP="004E3C77">
      <w:pPr>
        <w:pStyle w:val="P1"/>
      </w:pPr>
      <w:r>
        <w:lastRenderedPageBreak/>
        <w:tab/>
        <w:t>(a)</w:t>
      </w:r>
      <w:r>
        <w:tab/>
        <w:t>in the case of a winding up by the Court — by an interlocutory process seeking an inquiry; and</w:t>
      </w:r>
    </w:p>
    <w:p w:rsidR="004E3C77" w:rsidRDefault="004E3C77" w:rsidP="004E3C77">
      <w:pPr>
        <w:pStyle w:val="P1"/>
      </w:pPr>
      <w:r>
        <w:tab/>
        <w:t>(b)</w:t>
      </w:r>
      <w:r>
        <w:tab/>
        <w:t>in the case of a voluntary winding up — by an originating process seeking an inquiry.</w:t>
      </w:r>
    </w:p>
    <w:p w:rsidR="004E3C77" w:rsidRDefault="004E3C77" w:rsidP="004E3C77">
      <w:pPr>
        <w:pStyle w:val="R2"/>
      </w:pPr>
      <w:r>
        <w:tab/>
        <w:t>(2)</w:t>
      </w:r>
      <w:r>
        <w:tab/>
        <w:t xml:space="preserve">A report to the Court by </w:t>
      </w:r>
      <w:proofErr w:type="spellStart"/>
      <w:r w:rsidR="00B25789">
        <w:t>ASIC</w:t>
      </w:r>
      <w:proofErr w:type="spellEnd"/>
      <w:r>
        <w:t xml:space="preserve"> under subsection 536 (2) of </w:t>
      </w:r>
      <w:r w:rsidRPr="00E84342">
        <w:t>the Corporations Act</w:t>
      </w:r>
      <w:r>
        <w:t xml:space="preserve"> must be made:</w:t>
      </w:r>
    </w:p>
    <w:p w:rsidR="004E3C77" w:rsidRDefault="004E3C77" w:rsidP="004E3C77">
      <w:pPr>
        <w:pStyle w:val="P1"/>
      </w:pPr>
      <w:r>
        <w:tab/>
        <w:t>(a)</w:t>
      </w:r>
      <w:r>
        <w:tab/>
        <w:t>in the case of a winding up by the Court — by filing:</w:t>
      </w:r>
    </w:p>
    <w:p w:rsidR="004E3C77" w:rsidRDefault="004E3C77" w:rsidP="004E3C77">
      <w:pPr>
        <w:pStyle w:val="P2"/>
      </w:pPr>
      <w:r>
        <w:tab/>
        <w:t>(</w:t>
      </w:r>
      <w:proofErr w:type="spellStart"/>
      <w:r>
        <w:t>i</w:t>
      </w:r>
      <w:proofErr w:type="spellEnd"/>
      <w:r>
        <w:t>)</w:t>
      </w:r>
      <w:r>
        <w:tab/>
        <w:t>an interlocutory process seeking orders under the subsection; and</w:t>
      </w:r>
    </w:p>
    <w:p w:rsidR="004E3C77" w:rsidRDefault="004E3C77" w:rsidP="004E3C77">
      <w:pPr>
        <w:pStyle w:val="P2"/>
      </w:pPr>
      <w:r>
        <w:tab/>
        <w:t>(ii)</w:t>
      </w:r>
      <w:r>
        <w:tab/>
        <w:t>a written report in a sealed envelope that is marked with the title and number of the proceeding; and</w:t>
      </w:r>
    </w:p>
    <w:p w:rsidR="004E3C77" w:rsidRDefault="004E3C77" w:rsidP="00B503BC">
      <w:pPr>
        <w:pStyle w:val="P1"/>
        <w:keepNext/>
        <w:keepLines/>
      </w:pPr>
      <w:r>
        <w:tab/>
        <w:t>(b)</w:t>
      </w:r>
      <w:r>
        <w:tab/>
        <w:t>in the case of a voluntary winding up — by filing:</w:t>
      </w:r>
    </w:p>
    <w:p w:rsidR="004E3C77" w:rsidRDefault="004E3C77" w:rsidP="004E3C77">
      <w:pPr>
        <w:pStyle w:val="P2"/>
      </w:pPr>
      <w:r>
        <w:tab/>
        <w:t>(</w:t>
      </w:r>
      <w:proofErr w:type="spellStart"/>
      <w:r>
        <w:t>i</w:t>
      </w:r>
      <w:proofErr w:type="spellEnd"/>
      <w:r>
        <w:t>)</w:t>
      </w:r>
      <w:r>
        <w:tab/>
        <w:t>an originating process seeking orders under the subsection; and</w:t>
      </w:r>
    </w:p>
    <w:p w:rsidR="004E3C77" w:rsidRDefault="004E3C77" w:rsidP="004E3C77">
      <w:pPr>
        <w:pStyle w:val="P2"/>
      </w:pPr>
      <w:r>
        <w:tab/>
        <w:t>(ii)</w:t>
      </w:r>
      <w:r>
        <w:tab/>
        <w:t>a written report in a sealed envelope that is marked with the title of the proceeding and provision for its number.</w:t>
      </w:r>
    </w:p>
    <w:p w:rsidR="004E3C77" w:rsidRDefault="004E3C77" w:rsidP="004E3C77">
      <w:pPr>
        <w:pStyle w:val="R2"/>
      </w:pPr>
      <w:r>
        <w:tab/>
        <w:t>(3)</w:t>
      </w:r>
      <w:r>
        <w:tab/>
        <w:t xml:space="preserve">The contents of a report filed under </w:t>
      </w:r>
      <w:proofErr w:type="spellStart"/>
      <w:r>
        <w:t>subrule</w:t>
      </w:r>
      <w:proofErr w:type="spellEnd"/>
      <w:r>
        <w:t xml:space="preserve"> (2) need not, at the time of filing, be verified by an affidavit.</w:t>
      </w:r>
    </w:p>
    <w:p w:rsidR="004E3C77" w:rsidRDefault="004E3C77" w:rsidP="004E3C77">
      <w:pPr>
        <w:pStyle w:val="R2"/>
      </w:pPr>
      <w:r>
        <w:tab/>
        <w:t>(4)</w:t>
      </w:r>
      <w:r>
        <w:tab/>
        <w:t xml:space="preserve">Except with the leave of the Court, a report made under subsection 536 (2) of </w:t>
      </w:r>
      <w:r w:rsidRPr="00E84342">
        <w:t>the Corporations Act</w:t>
      </w:r>
      <w:r>
        <w:t xml:space="preserve"> is not available for inspection by any person except the liquidator or </w:t>
      </w:r>
      <w:proofErr w:type="spellStart"/>
      <w:r w:rsidR="00B25789">
        <w:t>ASIC</w:t>
      </w:r>
      <w:proofErr w:type="spellEnd"/>
      <w:r>
        <w:t>.</w:t>
      </w:r>
    </w:p>
    <w:p w:rsidR="004E3C77" w:rsidRDefault="004E3C77" w:rsidP="004E3C77">
      <w:pPr>
        <w:pStyle w:val="R2"/>
      </w:pPr>
      <w:r>
        <w:tab/>
        <w:t>(5)</w:t>
      </w:r>
      <w:r>
        <w:tab/>
        <w:t>In this rule:</w:t>
      </w:r>
    </w:p>
    <w:p w:rsidR="004E3C77" w:rsidRDefault="004E3C77" w:rsidP="004E3C77">
      <w:pPr>
        <w:pStyle w:val="definition"/>
      </w:pPr>
      <w:r>
        <w:rPr>
          <w:b/>
          <w:i/>
        </w:rPr>
        <w:t>liquidator</w:t>
      </w:r>
      <w:r>
        <w:t xml:space="preserve"> includes a provisional liquidator.</w:t>
      </w:r>
    </w:p>
    <w:p w:rsidR="004E3C77" w:rsidRPr="00532422" w:rsidRDefault="004E3C77" w:rsidP="004E3C77">
      <w:pPr>
        <w:pStyle w:val="HD"/>
      </w:pPr>
      <w:bookmarkStart w:id="68" w:name="_Toc242672316"/>
      <w:r w:rsidRPr="00A765A2">
        <w:rPr>
          <w:rStyle w:val="CharDivNo"/>
        </w:rPr>
        <w:t>Division 8</w:t>
      </w:r>
      <w:r w:rsidRPr="00E84342">
        <w:tab/>
      </w:r>
      <w:r w:rsidRPr="00A765A2">
        <w:rPr>
          <w:rStyle w:val="CharDivText"/>
        </w:rPr>
        <w:t>Special managers (Corporations Act Part 5.4B)</w:t>
      </w:r>
      <w:bookmarkEnd w:id="68"/>
    </w:p>
    <w:p w:rsidR="004E3C77" w:rsidRPr="00A765A2" w:rsidRDefault="004E3C77" w:rsidP="004E3C77">
      <w:pPr>
        <w:pStyle w:val="HR"/>
        <w:rPr>
          <w:lang w:val="en-US"/>
        </w:rPr>
      </w:pPr>
      <w:bookmarkStart w:id="69" w:name="_Toc242672317"/>
      <w:r w:rsidRPr="00A765A2">
        <w:rPr>
          <w:rStyle w:val="CharSectno"/>
        </w:rPr>
        <w:t>8.1</w:t>
      </w:r>
      <w:r w:rsidRPr="00E84342">
        <w:tab/>
        <w:t>Application for appointment of special manager (Corporations Act s 484</w:t>
      </w:r>
      <w:bookmarkEnd w:id="69"/>
    </w:p>
    <w:p w:rsidR="004E3C77" w:rsidRDefault="004E3C77" w:rsidP="004E3C77">
      <w:pPr>
        <w:pStyle w:val="R1"/>
      </w:pPr>
      <w:r>
        <w:tab/>
        <w:t>(1)</w:t>
      </w:r>
      <w:r>
        <w:tab/>
        <w:t>An application by a liquidator for the appointment of a special manager in relation to a company must state the powers which, in the liquidator’s opinion, should be entrusted by the Court to the special manager.</w:t>
      </w:r>
    </w:p>
    <w:p w:rsidR="004E3C77" w:rsidRDefault="004E3C77" w:rsidP="004E3C77">
      <w:pPr>
        <w:pStyle w:val="R2"/>
      </w:pPr>
      <w:r>
        <w:lastRenderedPageBreak/>
        <w:tab/>
        <w:t>(2)</w:t>
      </w:r>
      <w:r>
        <w:tab/>
        <w:t>The supporting affidavit must state:</w:t>
      </w:r>
    </w:p>
    <w:p w:rsidR="004E3C77" w:rsidRDefault="004E3C77" w:rsidP="004E3C77">
      <w:pPr>
        <w:pStyle w:val="P1"/>
      </w:pPr>
      <w:r>
        <w:tab/>
        <w:t>(a)</w:t>
      </w:r>
      <w:r>
        <w:tab/>
        <w:t>the circumstances making it proper that a special manager be appointed; and</w:t>
      </w:r>
    </w:p>
    <w:p w:rsidR="004E3C77" w:rsidRDefault="004E3C77" w:rsidP="004E3C77">
      <w:pPr>
        <w:pStyle w:val="P1"/>
      </w:pPr>
      <w:r>
        <w:tab/>
        <w:t>(b)</w:t>
      </w:r>
      <w:r>
        <w:tab/>
        <w:t>details of the remuneration proposed to be paid to the special manager; and</w:t>
      </w:r>
    </w:p>
    <w:p w:rsidR="004E3C77" w:rsidRDefault="004E3C77" w:rsidP="004E3C77">
      <w:pPr>
        <w:pStyle w:val="P1"/>
      </w:pPr>
      <w:r>
        <w:tab/>
        <w:t>(c)</w:t>
      </w:r>
      <w:r>
        <w:tab/>
        <w:t>whether any committee of inspection in the winding up, or a meeting of creditors, has approved the appointment of a special manager.</w:t>
      </w:r>
    </w:p>
    <w:p w:rsidR="004E3C77" w:rsidRPr="00B738EF" w:rsidRDefault="004E3C77" w:rsidP="004E3C77">
      <w:pPr>
        <w:pStyle w:val="HR"/>
        <w:rPr>
          <w:lang w:val="en-US"/>
        </w:rPr>
      </w:pPr>
      <w:bookmarkStart w:id="70" w:name="_Toc242672318"/>
      <w:r w:rsidRPr="00B738EF">
        <w:rPr>
          <w:rStyle w:val="CharSectno"/>
        </w:rPr>
        <w:t>8.2</w:t>
      </w:r>
      <w:r w:rsidRPr="00B738EF">
        <w:tab/>
        <w:t xml:space="preserve">Security given by special manager (Corporations Act </w:t>
      </w:r>
      <w:r w:rsidRPr="00E84342">
        <w:t>s 484)</w:t>
      </w:r>
      <w:bookmarkEnd w:id="70"/>
    </w:p>
    <w:p w:rsidR="004E3C77" w:rsidRDefault="004E3C77" w:rsidP="008F7A79">
      <w:pPr>
        <w:pStyle w:val="R1"/>
        <w:keepLines w:val="0"/>
      </w:pPr>
      <w:r>
        <w:tab/>
        <w:t>(1)</w:t>
      </w:r>
      <w:r>
        <w:tab/>
        <w:t>The Court may, from time to time, direct that the amount of security given by a special manager be varied.</w:t>
      </w:r>
    </w:p>
    <w:p w:rsidR="004E3C77" w:rsidRDefault="004E3C77" w:rsidP="004E3C77">
      <w:pPr>
        <w:pStyle w:val="R2"/>
      </w:pPr>
      <w:r>
        <w:tab/>
        <w:t>(2)</w:t>
      </w:r>
      <w:r>
        <w:tab/>
        <w:t>Unless the Court otherwise directs, the costs of furnishing the security given by a special manager in respect of a particular winding up:</w:t>
      </w:r>
    </w:p>
    <w:p w:rsidR="004E3C77" w:rsidRDefault="004E3C77" w:rsidP="004E3C77">
      <w:pPr>
        <w:pStyle w:val="P1"/>
      </w:pPr>
      <w:r>
        <w:tab/>
        <w:t>(a)</w:t>
      </w:r>
      <w:r>
        <w:tab/>
        <w:t>are the personal expenses of the special manager; and</w:t>
      </w:r>
    </w:p>
    <w:p w:rsidR="004E3C77" w:rsidRDefault="004E3C77" w:rsidP="004E3C77">
      <w:pPr>
        <w:pStyle w:val="P1"/>
      </w:pPr>
      <w:r>
        <w:tab/>
        <w:t>(b)</w:t>
      </w:r>
      <w:r>
        <w:tab/>
        <w:t>must not be charged against the property of the company as an expense incurred in the winding up.</w:t>
      </w:r>
    </w:p>
    <w:p w:rsidR="004E3C77" w:rsidRPr="00B738EF" w:rsidRDefault="004E3C77" w:rsidP="002529E9">
      <w:pPr>
        <w:pStyle w:val="HR"/>
        <w:keepLines/>
        <w:rPr>
          <w:lang w:val="en-US"/>
        </w:rPr>
      </w:pPr>
      <w:bookmarkStart w:id="71" w:name="_Toc242672319"/>
      <w:r w:rsidRPr="00B738EF">
        <w:rPr>
          <w:rStyle w:val="CharSectno"/>
        </w:rPr>
        <w:t>8.3</w:t>
      </w:r>
      <w:r w:rsidRPr="00E84342">
        <w:tab/>
        <w:t>Special manager’s receipts and payments (Corporations Act s 484)</w:t>
      </w:r>
      <w:bookmarkEnd w:id="71"/>
    </w:p>
    <w:p w:rsidR="004E3C77" w:rsidRDefault="004E3C77" w:rsidP="004E3C77">
      <w:pPr>
        <w:pStyle w:val="R1"/>
      </w:pPr>
      <w:r>
        <w:tab/>
        <w:t>(1)</w:t>
      </w:r>
      <w:r>
        <w:tab/>
        <w:t>A special manager must give to the liquidator:</w:t>
      </w:r>
    </w:p>
    <w:p w:rsidR="004E3C77" w:rsidRDefault="004E3C77" w:rsidP="004E3C77">
      <w:pPr>
        <w:pStyle w:val="P1"/>
      </w:pPr>
      <w:r>
        <w:tab/>
        <w:t>(a)</w:t>
      </w:r>
      <w:r>
        <w:tab/>
        <w:t>an account of the special manager’s receipts and payments; and</w:t>
      </w:r>
    </w:p>
    <w:p w:rsidR="004E3C77" w:rsidRDefault="004E3C77" w:rsidP="004E3C77">
      <w:pPr>
        <w:pStyle w:val="P1"/>
      </w:pPr>
      <w:r>
        <w:tab/>
        <w:t>(b)</w:t>
      </w:r>
      <w:r>
        <w:tab/>
        <w:t>a statutory declaration verifying the account.</w:t>
      </w:r>
    </w:p>
    <w:p w:rsidR="004E3C77" w:rsidRDefault="004E3C77" w:rsidP="004E3C77">
      <w:pPr>
        <w:pStyle w:val="R2"/>
      </w:pPr>
      <w:r>
        <w:tab/>
        <w:t>(2)</w:t>
      </w:r>
      <w:r>
        <w:tab/>
        <w:t>If the liquidator approves the account, the liquidator must include the total amounts of the special manager’s receipts and payments in the liquidator’s accounts.</w:t>
      </w:r>
    </w:p>
    <w:p w:rsidR="004E3C77" w:rsidRDefault="004E3C77" w:rsidP="00D77E2A">
      <w:pPr>
        <w:pStyle w:val="HD"/>
      </w:pPr>
      <w:bookmarkStart w:id="72" w:name="_Toc242672320"/>
      <w:r>
        <w:rPr>
          <w:rStyle w:val="CharDivNo"/>
        </w:rPr>
        <w:lastRenderedPageBreak/>
        <w:t>Division 9</w:t>
      </w:r>
      <w:r>
        <w:tab/>
      </w:r>
      <w:r>
        <w:rPr>
          <w:rStyle w:val="CharDivText"/>
        </w:rPr>
        <w:t>Remuneration of office</w:t>
      </w:r>
      <w:r>
        <w:rPr>
          <w:rStyle w:val="CharDivText"/>
        </w:rPr>
        <w:noBreakHyphen/>
        <w:t>holders</w:t>
      </w:r>
      <w:bookmarkEnd w:id="72"/>
    </w:p>
    <w:p w:rsidR="004E3C77" w:rsidRPr="00B738EF" w:rsidRDefault="004E3C77" w:rsidP="00D77E2A">
      <w:pPr>
        <w:pStyle w:val="HR"/>
        <w:rPr>
          <w:lang w:val="en-US"/>
        </w:rPr>
      </w:pPr>
      <w:bookmarkStart w:id="73" w:name="_Toc242672321"/>
      <w:r w:rsidRPr="00B738EF">
        <w:rPr>
          <w:rStyle w:val="CharSectno"/>
        </w:rPr>
        <w:t>9.1</w:t>
      </w:r>
      <w:r w:rsidRPr="00E84342">
        <w:tab/>
        <w:t>Remuneration of receiver (Corporations Act s 425 (1)) —</w:t>
      </w:r>
      <w:r>
        <w:t xml:space="preserve"> </w:t>
      </w:r>
      <w:r w:rsidRPr="00E84342">
        <w:t>Form 16</w:t>
      </w:r>
      <w:bookmarkEnd w:id="73"/>
    </w:p>
    <w:p w:rsidR="004E3C77" w:rsidRDefault="004E3C77" w:rsidP="00D77E2A">
      <w:pPr>
        <w:pStyle w:val="R1"/>
        <w:keepNext/>
      </w:pPr>
      <w:r>
        <w:tab/>
        <w:t>(1)</w:t>
      </w:r>
      <w:r>
        <w:tab/>
        <w:t xml:space="preserve">This rule applies to an application by a receiver of property of a corporation for an order under subsection 425 (1) of </w:t>
      </w:r>
      <w:r w:rsidRPr="00E84342">
        <w:t>the Corporations Act</w:t>
      </w:r>
      <w:r>
        <w:t xml:space="preserve"> fixing the receiver’s remuneration.</w:t>
      </w:r>
    </w:p>
    <w:p w:rsidR="00411D2A" w:rsidRDefault="00411D2A" w:rsidP="00411D2A">
      <w:pPr>
        <w:pStyle w:val="Note"/>
      </w:pPr>
      <w:r>
        <w:rPr>
          <w:i/>
        </w:rPr>
        <w:t>Note 1</w:t>
      </w:r>
      <w:r>
        <w:t xml:space="preserve">   Under paragraph 425 (2) (b) of </w:t>
      </w:r>
      <w:r w:rsidRPr="00E84342">
        <w:t>the Corporations Act,</w:t>
      </w:r>
      <w:r>
        <w:t xml:space="preserve"> the Court may exercise its power to make an order fixing the remuneration of a receiver appointed under an instrument even if the receiver has died, or has ceased to act, before the making of the order or the application for the order.</w:t>
      </w:r>
    </w:p>
    <w:p w:rsidR="00411D2A" w:rsidRPr="00C10C63" w:rsidRDefault="00411D2A" w:rsidP="00411D2A">
      <w:pPr>
        <w:pStyle w:val="Note"/>
      </w:pPr>
      <w:r>
        <w:rPr>
          <w:i/>
        </w:rPr>
        <w:t>Note 2</w:t>
      </w:r>
      <w:r>
        <w:t xml:space="preserve">   The amendment to section 425 of the Corporations Act made by the </w:t>
      </w:r>
      <w:r>
        <w:rPr>
          <w:i/>
        </w:rPr>
        <w:t>Corporations Amendment (Insolvency) Act 2007</w:t>
      </w:r>
      <w:r>
        <w:t xml:space="preserve"> applies in relation to a receiver appointed on or after 31 December 2007 — see Corporations Act s 1480 (5).</w:t>
      </w:r>
    </w:p>
    <w:p w:rsidR="004E3C77" w:rsidRDefault="004E3C77" w:rsidP="004E3C77">
      <w:pPr>
        <w:pStyle w:val="R2"/>
      </w:pPr>
      <w:r>
        <w:tab/>
        <w:t>(2)</w:t>
      </w:r>
      <w:r>
        <w:tab/>
        <w:t>At least 21 days before filing an originating process, or interlocutory process, seeking the order, the receiver must serve a notice in accordance with Form 16 of the receiver’s intention to apply for the order, and a copy of any affidavit on which the receiver intends to rely, on the following persons:</w:t>
      </w:r>
    </w:p>
    <w:p w:rsidR="004E3C77" w:rsidRDefault="004E3C77" w:rsidP="004E3C77">
      <w:pPr>
        <w:pStyle w:val="P1"/>
      </w:pPr>
      <w:r>
        <w:tab/>
        <w:t>(a)</w:t>
      </w:r>
      <w:r>
        <w:tab/>
        <w:t>the person who appointed the receiver;</w:t>
      </w:r>
    </w:p>
    <w:p w:rsidR="004E3C77" w:rsidRDefault="004E3C77" w:rsidP="004E3C77">
      <w:pPr>
        <w:pStyle w:val="P1"/>
      </w:pPr>
      <w:r>
        <w:tab/>
        <w:t>(b)</w:t>
      </w:r>
      <w:r>
        <w:tab/>
        <w:t>any creditor holding security over all or any of the same property of the corporation (except if the creditor is the person who appointed the receiver);</w:t>
      </w:r>
    </w:p>
    <w:p w:rsidR="004E3C77" w:rsidRDefault="004E3C77" w:rsidP="004E3C77">
      <w:pPr>
        <w:pStyle w:val="P1"/>
      </w:pPr>
      <w:r>
        <w:tab/>
        <w:t>(c)</w:t>
      </w:r>
      <w:r>
        <w:tab/>
        <w:t>any administrator, liquidator or provisional liquidator of the corporation;</w:t>
      </w:r>
    </w:p>
    <w:p w:rsidR="004E3C77" w:rsidRDefault="004E3C77" w:rsidP="004E3C77">
      <w:pPr>
        <w:pStyle w:val="P1"/>
      </w:pPr>
      <w:r>
        <w:tab/>
        <w:t>(d)</w:t>
      </w:r>
      <w:r>
        <w:tab/>
        <w:t>any administrator of a deed of company arrangement executed by the corporation;</w:t>
      </w:r>
    </w:p>
    <w:p w:rsidR="004E3C77" w:rsidRDefault="004E3C77" w:rsidP="004E3C77">
      <w:pPr>
        <w:pStyle w:val="P1"/>
      </w:pPr>
      <w:r>
        <w:tab/>
        <w:t>(e)</w:t>
      </w:r>
      <w:r>
        <w:tab/>
        <w:t>if there is no person of the kind mentioned in paragraph (c) or (d):</w:t>
      </w:r>
    </w:p>
    <w:p w:rsidR="004E3C77" w:rsidRDefault="004E3C77" w:rsidP="004E3C77">
      <w:pPr>
        <w:pStyle w:val="P2"/>
      </w:pPr>
      <w:r>
        <w:tab/>
        <w:t>(</w:t>
      </w:r>
      <w:proofErr w:type="spellStart"/>
      <w:r>
        <w:t>i</w:t>
      </w:r>
      <w:proofErr w:type="spellEnd"/>
      <w:r>
        <w:t>)</w:t>
      </w:r>
      <w:r>
        <w:tab/>
        <w:t>each of the 5 largest (measured by amount of debt) unsecured creditors of the corporation; and</w:t>
      </w:r>
    </w:p>
    <w:p w:rsidR="004E3C77" w:rsidRDefault="004E3C77" w:rsidP="004E3C77">
      <w:pPr>
        <w:pStyle w:val="P2"/>
      </w:pPr>
      <w:r>
        <w:tab/>
        <w:t>(ii)</w:t>
      </w:r>
      <w:r>
        <w:tab/>
        <w:t>each member of the corporation whose shareholding represents at least 10 per cent of the issued capital of the corporation.</w:t>
      </w:r>
    </w:p>
    <w:p w:rsidR="004E3C77" w:rsidRDefault="004E3C77" w:rsidP="004E3C77">
      <w:pPr>
        <w:pStyle w:val="R2"/>
      </w:pPr>
      <w:r>
        <w:lastRenderedPageBreak/>
        <w:tab/>
        <w:t>(3)</w:t>
      </w:r>
      <w:r>
        <w:tab/>
        <w:t xml:space="preserve">Within 21 days after the last service of the documents mentioned in </w:t>
      </w:r>
      <w:proofErr w:type="spellStart"/>
      <w:r>
        <w:t>subrule</w:t>
      </w:r>
      <w:proofErr w:type="spellEnd"/>
      <w:r>
        <w:t xml:space="preserve"> (2), any creditor or contributory, or any person mentioned in paragraph (2) (c), (d) or (e), may give to the receiver a notice of objection to the remuneration claimed, stating the grounds of objection.</w:t>
      </w:r>
    </w:p>
    <w:p w:rsidR="004E3C77" w:rsidRDefault="004E3C77" w:rsidP="004E3C77">
      <w:pPr>
        <w:pStyle w:val="R2"/>
      </w:pPr>
      <w:r>
        <w:tab/>
        <w:t>(4)</w:t>
      </w:r>
      <w:r>
        <w:tab/>
        <w:t xml:space="preserve">If the receiver does not receive a notice of objection within the period mentioned in </w:t>
      </w:r>
      <w:proofErr w:type="spellStart"/>
      <w:r>
        <w:t>subrule</w:t>
      </w:r>
      <w:proofErr w:type="spellEnd"/>
      <w:r>
        <w:t xml:space="preserve"> (3):</w:t>
      </w:r>
    </w:p>
    <w:p w:rsidR="004E3C77" w:rsidRDefault="004E3C77" w:rsidP="004E3C77">
      <w:pPr>
        <w:pStyle w:val="P1"/>
      </w:pPr>
      <w:r>
        <w:tab/>
        <w:t>(a)</w:t>
      </w:r>
      <w:r>
        <w:tab/>
        <w:t>the receiver may file an affidavit, made after the end of that period, in support of the originating process, or interlocutory process, seeking the order stating:</w:t>
      </w:r>
    </w:p>
    <w:p w:rsidR="004E3C77" w:rsidRDefault="004E3C77" w:rsidP="004E3C77">
      <w:pPr>
        <w:pStyle w:val="P2"/>
      </w:pPr>
      <w:r>
        <w:tab/>
        <w:t>(</w:t>
      </w:r>
      <w:proofErr w:type="spellStart"/>
      <w:r>
        <w:t>i</w:t>
      </w:r>
      <w:proofErr w:type="spellEnd"/>
      <w:r>
        <w:t>)</w:t>
      </w:r>
      <w:r>
        <w:tab/>
        <w:t xml:space="preserve">the date, or dates, when the notice and affidavit required to be served under </w:t>
      </w:r>
      <w:proofErr w:type="spellStart"/>
      <w:r>
        <w:t>subrule</w:t>
      </w:r>
      <w:proofErr w:type="spellEnd"/>
      <w:r>
        <w:t xml:space="preserve"> (2) were served; and</w:t>
      </w:r>
    </w:p>
    <w:p w:rsidR="004E3C77" w:rsidRDefault="004E3C77" w:rsidP="004E3C77">
      <w:pPr>
        <w:pStyle w:val="P2"/>
      </w:pPr>
      <w:r>
        <w:tab/>
        <w:t>(ii)</w:t>
      </w:r>
      <w:r>
        <w:tab/>
        <w:t xml:space="preserve">that the receiver has not received any notice of objection to the remuneration claimed within the period mentioned in </w:t>
      </w:r>
      <w:proofErr w:type="spellStart"/>
      <w:r>
        <w:t>subrule</w:t>
      </w:r>
      <w:proofErr w:type="spellEnd"/>
      <w:r>
        <w:t xml:space="preserve"> (3); and</w:t>
      </w:r>
    </w:p>
    <w:p w:rsidR="004E3C77" w:rsidRDefault="004E3C77" w:rsidP="004E3C77">
      <w:pPr>
        <w:pStyle w:val="P1"/>
      </w:pPr>
      <w:r>
        <w:tab/>
        <w:t>(b)</w:t>
      </w:r>
      <w:r>
        <w:tab/>
        <w:t>the receiver may endorse the originating process, or interlocutory process, with a request that the application be dealt with in the absence of the public and without any attendance by, or on behalf of, the receiver; and</w:t>
      </w:r>
    </w:p>
    <w:p w:rsidR="004E3C77" w:rsidRDefault="004E3C77" w:rsidP="004E3C77">
      <w:pPr>
        <w:pStyle w:val="P1"/>
      </w:pPr>
      <w:r>
        <w:tab/>
        <w:t>(c)</w:t>
      </w:r>
      <w:r>
        <w:tab/>
        <w:t>the application may be so dealt with.</w:t>
      </w:r>
    </w:p>
    <w:p w:rsidR="004E3C77" w:rsidRDefault="004E3C77" w:rsidP="004E3C77">
      <w:pPr>
        <w:pStyle w:val="R2"/>
      </w:pPr>
      <w:r>
        <w:tab/>
        <w:t>(5)</w:t>
      </w:r>
      <w:r>
        <w:tab/>
        <w:t xml:space="preserve">If the receiver receives a notice of objection within the period mentioned in </w:t>
      </w:r>
      <w:proofErr w:type="spellStart"/>
      <w:r>
        <w:t>subrule</w:t>
      </w:r>
      <w:proofErr w:type="spellEnd"/>
      <w:r>
        <w:t xml:space="preserve"> (3), the receiver must serve a copy of the originating process, or interlocutory process, seeking the order on each creditor or contributory, or other person, who has given a notice of objection.</w:t>
      </w:r>
    </w:p>
    <w:p w:rsidR="00411D2A" w:rsidRPr="00B05D56" w:rsidRDefault="00411D2A" w:rsidP="00411D2A">
      <w:pPr>
        <w:pStyle w:val="ZR2"/>
      </w:pPr>
      <w:r w:rsidRPr="00B05D56">
        <w:tab/>
        <w:t>(6)</w:t>
      </w:r>
      <w:r w:rsidRPr="00B05D56">
        <w:tab/>
        <w:t>An affidavit in support of the originating process, or interlocutory process, seeking the order must:</w:t>
      </w:r>
    </w:p>
    <w:p w:rsidR="00411D2A" w:rsidRPr="00B05D56" w:rsidRDefault="00411D2A" w:rsidP="00411D2A">
      <w:pPr>
        <w:pStyle w:val="P1"/>
      </w:pPr>
      <w:r>
        <w:tab/>
      </w:r>
      <w:r w:rsidRPr="00B05D56">
        <w:t>(a)</w:t>
      </w:r>
      <w:r w:rsidRPr="00B05D56">
        <w:tab/>
        <w:t xml:space="preserve">include evidence of the </w:t>
      </w:r>
      <w:r>
        <w:t>matters mentioned in subsection </w:t>
      </w:r>
      <w:r w:rsidRPr="00B05D56">
        <w:t>425</w:t>
      </w:r>
      <w:r>
        <w:t> </w:t>
      </w:r>
      <w:r w:rsidRPr="00B05D56">
        <w:t>(8) of the Corporations Act; and</w:t>
      </w:r>
    </w:p>
    <w:p w:rsidR="00411D2A" w:rsidRPr="00B05D56" w:rsidRDefault="00411D2A" w:rsidP="00411D2A">
      <w:pPr>
        <w:pStyle w:val="P1"/>
      </w:pPr>
      <w:r>
        <w:tab/>
      </w:r>
      <w:r w:rsidRPr="00B05D56">
        <w:t>(b)</w:t>
      </w:r>
      <w:r w:rsidRPr="00B05D56">
        <w:tab/>
        <w:t>state the nature of the work performed or likely to be performed by the receiver; and</w:t>
      </w:r>
    </w:p>
    <w:p w:rsidR="00411D2A" w:rsidRPr="00B05D56" w:rsidRDefault="00411D2A" w:rsidP="00411D2A">
      <w:pPr>
        <w:pStyle w:val="P1"/>
      </w:pPr>
      <w:r>
        <w:tab/>
      </w:r>
      <w:r w:rsidRPr="00B05D56">
        <w:t>(c)</w:t>
      </w:r>
      <w:r w:rsidRPr="00B05D56">
        <w:tab/>
        <w:t>state the amount of remuneration claimed; and</w:t>
      </w:r>
    </w:p>
    <w:p w:rsidR="00411D2A" w:rsidRPr="00B05D56" w:rsidRDefault="00411D2A" w:rsidP="00411D2A">
      <w:pPr>
        <w:pStyle w:val="P1"/>
      </w:pPr>
      <w:r>
        <w:tab/>
      </w:r>
      <w:r w:rsidRPr="00B05D56">
        <w:t>(d)</w:t>
      </w:r>
      <w:r w:rsidRPr="00B05D56">
        <w:tab/>
        <w:t>include a summary of the receipts taken and payments made by the receiver; and</w:t>
      </w:r>
    </w:p>
    <w:p w:rsidR="00411D2A" w:rsidRPr="00B05D56" w:rsidRDefault="00411D2A" w:rsidP="00411D2A">
      <w:pPr>
        <w:pStyle w:val="P1"/>
      </w:pPr>
      <w:r>
        <w:tab/>
      </w:r>
      <w:r w:rsidRPr="00B05D56">
        <w:t>(e)</w:t>
      </w:r>
      <w:r w:rsidRPr="00B05D56">
        <w:tab/>
        <w:t>state particulars of any objection of which the receiver has received notice; and</w:t>
      </w:r>
    </w:p>
    <w:p w:rsidR="00411D2A" w:rsidRPr="00B05D56" w:rsidRDefault="00411D2A" w:rsidP="00411D2A">
      <w:pPr>
        <w:pStyle w:val="P1"/>
      </w:pPr>
      <w:r>
        <w:lastRenderedPageBreak/>
        <w:tab/>
      </w:r>
      <w:r w:rsidRPr="00B05D56">
        <w:t>(f)</w:t>
      </w:r>
      <w:r w:rsidRPr="00B05D56">
        <w:tab/>
        <w:t>if the receivership is continuing</w:t>
      </w:r>
      <w:r>
        <w:t xml:space="preserve"> </w:t>
      </w:r>
      <w:r w:rsidRPr="00B05D56">
        <w:t>— give details of any matters delaying the completion of the receivership.</w:t>
      </w:r>
    </w:p>
    <w:p w:rsidR="00411D2A" w:rsidRPr="00263A0E" w:rsidRDefault="00411D2A" w:rsidP="00411D2A">
      <w:pPr>
        <w:pStyle w:val="HR"/>
        <w:rPr>
          <w:lang w:val="en-US"/>
        </w:rPr>
      </w:pPr>
      <w:bookmarkStart w:id="74" w:name="_Toc242672322"/>
      <w:r w:rsidRPr="0097320C">
        <w:rPr>
          <w:rStyle w:val="CharSectno"/>
        </w:rPr>
        <w:t>9.2</w:t>
      </w:r>
      <w:r>
        <w:tab/>
        <w:t>Determination by Court of r</w:t>
      </w:r>
      <w:r w:rsidRPr="00263A0E">
        <w:t>emuneration of administrator (Corporations Act s</w:t>
      </w:r>
      <w:r>
        <w:t> </w:t>
      </w:r>
      <w:r w:rsidRPr="00263A0E">
        <w:t>449E</w:t>
      </w:r>
      <w:r>
        <w:t> </w:t>
      </w:r>
      <w:r w:rsidRPr="00263A0E">
        <w:t>(1)</w:t>
      </w:r>
      <w:r>
        <w:t xml:space="preserve"> (c) and (1A) (c)</w:t>
      </w:r>
      <w:r w:rsidRPr="00263A0E">
        <w:t>)</w:t>
      </w:r>
      <w:r>
        <w:t> </w:t>
      </w:r>
      <w:r w:rsidRPr="00263A0E">
        <w:t>— Form</w:t>
      </w:r>
      <w:r>
        <w:t> </w:t>
      </w:r>
      <w:r w:rsidRPr="00263A0E">
        <w:t>16</w:t>
      </w:r>
      <w:bookmarkEnd w:id="74"/>
    </w:p>
    <w:p w:rsidR="00411D2A" w:rsidRPr="00263A0E" w:rsidRDefault="00411D2A" w:rsidP="00411D2A">
      <w:pPr>
        <w:pStyle w:val="R1"/>
      </w:pPr>
      <w:r>
        <w:tab/>
      </w:r>
      <w:r w:rsidRPr="00263A0E">
        <w:t>(1)</w:t>
      </w:r>
      <w:r w:rsidRPr="00263A0E">
        <w:tab/>
        <w:t xml:space="preserve">This rule applies to an application by the administrator of a company under administration, or of a deed of company arrangement, for an order under </w:t>
      </w:r>
      <w:r>
        <w:t>paragraph</w:t>
      </w:r>
      <w:r w:rsidRPr="00263A0E">
        <w:t xml:space="preserve"> 449E</w:t>
      </w:r>
      <w:r>
        <w:t> </w:t>
      </w:r>
      <w:r w:rsidRPr="00263A0E">
        <w:t>(1)</w:t>
      </w:r>
      <w:r>
        <w:t xml:space="preserve"> (c) or (1A) (c)</w:t>
      </w:r>
      <w:r w:rsidRPr="00263A0E">
        <w:t xml:space="preserve"> of the Corporations Act </w:t>
      </w:r>
      <w:r>
        <w:t>determin</w:t>
      </w:r>
      <w:r w:rsidRPr="00263A0E">
        <w:t>ing the administrator’s remuneration.</w:t>
      </w:r>
    </w:p>
    <w:p w:rsidR="00411D2A" w:rsidRPr="00263A0E" w:rsidRDefault="00411D2A" w:rsidP="008F7A79">
      <w:pPr>
        <w:pStyle w:val="ZR2"/>
        <w:keepNext w:val="0"/>
        <w:keepLines w:val="0"/>
      </w:pPr>
      <w:r>
        <w:tab/>
      </w:r>
      <w:r w:rsidRPr="00263A0E">
        <w:t>(</w:t>
      </w:r>
      <w:r>
        <w:t>2</w:t>
      </w:r>
      <w:r w:rsidRPr="00263A0E">
        <w:t>)</w:t>
      </w:r>
      <w:r w:rsidRPr="00263A0E">
        <w:tab/>
        <w:t>At least 21 days before filing an originating process, or interlocutory process, seeking the order, the administrator must serve a notice in accordance with Form 16 of the administrator’s intention to apply for the order, and a copy of any affidavit on which the administrator intends to rely, on the following persons:</w:t>
      </w:r>
    </w:p>
    <w:p w:rsidR="00411D2A" w:rsidRPr="004F43C6" w:rsidRDefault="00411D2A" w:rsidP="00411D2A">
      <w:pPr>
        <w:pStyle w:val="P1"/>
      </w:pPr>
      <w:r>
        <w:tab/>
      </w:r>
      <w:r w:rsidRPr="004F43C6">
        <w:t>(a)</w:t>
      </w:r>
      <w:r w:rsidRPr="004F43C6">
        <w:tab/>
        <w:t>each creditor who was present, in person or by proxy at any meeting of creditors;</w:t>
      </w:r>
    </w:p>
    <w:p w:rsidR="00411D2A" w:rsidRPr="004F43C6" w:rsidRDefault="00411D2A" w:rsidP="00411D2A">
      <w:pPr>
        <w:pStyle w:val="P1"/>
      </w:pPr>
      <w:r>
        <w:tab/>
      </w:r>
      <w:r w:rsidRPr="004F43C6">
        <w:t>(b)</w:t>
      </w:r>
      <w:r w:rsidRPr="004F43C6">
        <w:tab/>
        <w:t xml:space="preserve">each member of any committee of creditors or committee </w:t>
      </w:r>
      <w:r>
        <w:t>of</w:t>
      </w:r>
      <w:r w:rsidRPr="004F43C6">
        <w:t xml:space="preserve"> inspection;</w:t>
      </w:r>
    </w:p>
    <w:p w:rsidR="00411D2A" w:rsidRPr="004F43C6" w:rsidRDefault="00411D2A" w:rsidP="00411D2A">
      <w:pPr>
        <w:pStyle w:val="P1"/>
      </w:pPr>
      <w:r>
        <w:tab/>
      </w:r>
      <w:r w:rsidRPr="004F43C6">
        <w:t xml:space="preserve">(c) </w:t>
      </w:r>
      <w:r w:rsidRPr="004F43C6">
        <w:tab/>
        <w:t>if there is no committee of creditors or committee of inspection, and no meeting of creditors has been convened and held, each of the 5 largest (measured by amount of debt) creditors of the company;</w:t>
      </w:r>
    </w:p>
    <w:p w:rsidR="00411D2A" w:rsidRPr="004F43C6" w:rsidRDefault="00411D2A" w:rsidP="00411D2A">
      <w:pPr>
        <w:pStyle w:val="P1"/>
      </w:pPr>
      <w:r>
        <w:tab/>
      </w:r>
      <w:r w:rsidRPr="004F43C6">
        <w:t>(d)</w:t>
      </w:r>
      <w:r w:rsidRPr="004F43C6">
        <w:tab/>
        <w:t>each member of the company whose shareholding represents at least 10</w:t>
      </w:r>
      <w:r>
        <w:t>%</w:t>
      </w:r>
      <w:r w:rsidRPr="004F43C6">
        <w:t xml:space="preserve"> of the issued capital of the company.</w:t>
      </w:r>
    </w:p>
    <w:p w:rsidR="00411D2A" w:rsidRPr="00263A0E" w:rsidRDefault="00411D2A" w:rsidP="00411D2A">
      <w:pPr>
        <w:pStyle w:val="R2"/>
      </w:pPr>
      <w:r>
        <w:tab/>
      </w:r>
      <w:r w:rsidRPr="004F43C6">
        <w:t>(</w:t>
      </w:r>
      <w:r>
        <w:t>3</w:t>
      </w:r>
      <w:r w:rsidRPr="004F43C6">
        <w:t>)</w:t>
      </w:r>
      <w:r w:rsidRPr="004F43C6">
        <w:tab/>
        <w:t xml:space="preserve">Within 21 days after the last service of the documents mentioned in </w:t>
      </w:r>
      <w:proofErr w:type="spellStart"/>
      <w:r w:rsidRPr="004F43C6">
        <w:t>subrule</w:t>
      </w:r>
      <w:proofErr w:type="spellEnd"/>
      <w:r w:rsidRPr="004F43C6">
        <w:t xml:space="preserve"> (</w:t>
      </w:r>
      <w:r>
        <w:t>2</w:t>
      </w:r>
      <w:r w:rsidRPr="004F43C6">
        <w:t>),</w:t>
      </w:r>
      <w:r w:rsidRPr="00263A0E">
        <w:t xml:space="preserve"> any creditor or contributory may give to the administrator a notice of objection to the remuneration claimed, stating the grounds of objection.</w:t>
      </w:r>
    </w:p>
    <w:p w:rsidR="00411D2A" w:rsidRPr="00263A0E" w:rsidRDefault="00411D2A" w:rsidP="00411D2A">
      <w:pPr>
        <w:pStyle w:val="ZR2"/>
      </w:pPr>
      <w:r>
        <w:lastRenderedPageBreak/>
        <w:tab/>
      </w:r>
      <w:r w:rsidRPr="00263A0E">
        <w:t>(</w:t>
      </w:r>
      <w:r>
        <w:t>4</w:t>
      </w:r>
      <w:r w:rsidRPr="00263A0E">
        <w:t>)</w:t>
      </w:r>
      <w:r w:rsidRPr="00263A0E">
        <w:tab/>
        <w:t xml:space="preserve">If the administrator does not receive a notice of objection within the period mentioned in </w:t>
      </w:r>
      <w:proofErr w:type="spellStart"/>
      <w:r w:rsidRPr="00263A0E">
        <w:t>subrule</w:t>
      </w:r>
      <w:proofErr w:type="spellEnd"/>
      <w:r w:rsidRPr="00263A0E">
        <w:t xml:space="preserve"> (</w:t>
      </w:r>
      <w:r>
        <w:t>3</w:t>
      </w:r>
      <w:r w:rsidRPr="00263A0E">
        <w:t>):</w:t>
      </w:r>
    </w:p>
    <w:p w:rsidR="00411D2A" w:rsidRPr="00263A0E" w:rsidRDefault="00411D2A" w:rsidP="00411D2A">
      <w:pPr>
        <w:pStyle w:val="ZP1"/>
      </w:pPr>
      <w:r>
        <w:tab/>
      </w:r>
      <w:r w:rsidRPr="00263A0E">
        <w:t>(a)</w:t>
      </w:r>
      <w:r w:rsidRPr="00263A0E">
        <w:tab/>
        <w:t>the administrator may file an affidavit, made after the end of that period, in support of the originating process, or interlocutory process, seeking the order stating:</w:t>
      </w:r>
    </w:p>
    <w:p w:rsidR="00411D2A" w:rsidRPr="00263A0E" w:rsidRDefault="00411D2A" w:rsidP="00411D2A">
      <w:pPr>
        <w:pStyle w:val="P2"/>
      </w:pPr>
      <w:r>
        <w:tab/>
      </w:r>
      <w:r w:rsidRPr="00263A0E">
        <w:t>(</w:t>
      </w:r>
      <w:proofErr w:type="spellStart"/>
      <w:r w:rsidRPr="00263A0E">
        <w:t>i</w:t>
      </w:r>
      <w:proofErr w:type="spellEnd"/>
      <w:r w:rsidRPr="00263A0E">
        <w:t>)</w:t>
      </w:r>
      <w:r w:rsidRPr="00263A0E">
        <w:tab/>
        <w:t xml:space="preserve">the date, or dates, when the notice and affidavit required to be served under </w:t>
      </w:r>
      <w:proofErr w:type="spellStart"/>
      <w:r w:rsidRPr="00263A0E">
        <w:t>subrule</w:t>
      </w:r>
      <w:proofErr w:type="spellEnd"/>
      <w:r w:rsidRPr="00263A0E">
        <w:t xml:space="preserve"> (</w:t>
      </w:r>
      <w:r>
        <w:t>2</w:t>
      </w:r>
      <w:r w:rsidRPr="00263A0E">
        <w:t>) were served; and</w:t>
      </w:r>
    </w:p>
    <w:p w:rsidR="00411D2A" w:rsidRPr="00263A0E" w:rsidRDefault="00411D2A" w:rsidP="00411D2A">
      <w:pPr>
        <w:pStyle w:val="P2"/>
      </w:pPr>
      <w:r>
        <w:tab/>
      </w:r>
      <w:r w:rsidRPr="00263A0E">
        <w:t>(ii)</w:t>
      </w:r>
      <w:r w:rsidRPr="00263A0E">
        <w:tab/>
        <w:t xml:space="preserve">that the administrator has not received any notice of objection to the remuneration claimed within the period mentioned in </w:t>
      </w:r>
      <w:proofErr w:type="spellStart"/>
      <w:r w:rsidRPr="00263A0E">
        <w:t>subrule</w:t>
      </w:r>
      <w:proofErr w:type="spellEnd"/>
      <w:r w:rsidRPr="00263A0E">
        <w:t xml:space="preserve"> (</w:t>
      </w:r>
      <w:r>
        <w:t>3</w:t>
      </w:r>
      <w:r w:rsidRPr="00263A0E">
        <w:t>); and</w:t>
      </w:r>
    </w:p>
    <w:p w:rsidR="00411D2A" w:rsidRPr="00263A0E" w:rsidRDefault="00411D2A" w:rsidP="00411D2A">
      <w:pPr>
        <w:pStyle w:val="P1"/>
      </w:pPr>
      <w:r>
        <w:tab/>
      </w:r>
      <w:r w:rsidRPr="00263A0E">
        <w:t>(b)</w:t>
      </w:r>
      <w:r w:rsidRPr="00263A0E">
        <w:tab/>
        <w:t>the administrator may endorse the originating process, or interlocutory process, with a request that the application be dealt with in the absence of the public and without any attendance by, or on behalf of, the administrator; and</w:t>
      </w:r>
    </w:p>
    <w:p w:rsidR="00411D2A" w:rsidRPr="00263A0E" w:rsidRDefault="00411D2A" w:rsidP="00411D2A">
      <w:pPr>
        <w:pStyle w:val="P1"/>
      </w:pPr>
      <w:r>
        <w:tab/>
      </w:r>
      <w:r w:rsidRPr="00263A0E">
        <w:t>(c)</w:t>
      </w:r>
      <w:r w:rsidRPr="00263A0E">
        <w:tab/>
        <w:t>the application may be so dealt with.</w:t>
      </w:r>
    </w:p>
    <w:p w:rsidR="00411D2A" w:rsidRPr="00263A0E" w:rsidRDefault="00411D2A" w:rsidP="008F7A79">
      <w:pPr>
        <w:pStyle w:val="R2"/>
        <w:keepLines w:val="0"/>
      </w:pPr>
      <w:r>
        <w:tab/>
      </w:r>
      <w:r w:rsidRPr="00263A0E">
        <w:t>(</w:t>
      </w:r>
      <w:r>
        <w:t>5</w:t>
      </w:r>
      <w:r w:rsidRPr="00263A0E">
        <w:t>)</w:t>
      </w:r>
      <w:r w:rsidRPr="00263A0E">
        <w:tab/>
        <w:t xml:space="preserve">If the administrator receives a notice of objection within the period mentioned in </w:t>
      </w:r>
      <w:proofErr w:type="spellStart"/>
      <w:r w:rsidRPr="00263A0E">
        <w:t>subrule</w:t>
      </w:r>
      <w:proofErr w:type="spellEnd"/>
      <w:r w:rsidRPr="00263A0E">
        <w:t xml:space="preserve"> (</w:t>
      </w:r>
      <w:r>
        <w:t>3</w:t>
      </w:r>
      <w:r w:rsidRPr="00263A0E">
        <w:t>), the administrator must serve a copy of the originating process, or interlocutory process, seeking the order on each creditor or contributory who has given a notice of objection.</w:t>
      </w:r>
    </w:p>
    <w:p w:rsidR="00411D2A" w:rsidRPr="00A8114B" w:rsidRDefault="00411D2A" w:rsidP="00411D2A">
      <w:pPr>
        <w:pStyle w:val="ZR2"/>
      </w:pPr>
      <w:r>
        <w:tab/>
      </w:r>
      <w:r w:rsidRPr="00A8114B">
        <w:t>(6)</w:t>
      </w:r>
      <w:r w:rsidRPr="00A8114B">
        <w:tab/>
      </w:r>
      <w:r>
        <w:t>A</w:t>
      </w:r>
      <w:r w:rsidRPr="00A8114B">
        <w:t>n affidavit in support of the originating process, or interlocutory process, seeking the order must:</w:t>
      </w:r>
    </w:p>
    <w:p w:rsidR="00411D2A" w:rsidRDefault="00411D2A" w:rsidP="00411D2A">
      <w:pPr>
        <w:pStyle w:val="P1"/>
      </w:pPr>
      <w:r>
        <w:tab/>
      </w:r>
      <w:r w:rsidRPr="00A8114B">
        <w:t>(a)</w:t>
      </w:r>
      <w:r w:rsidRPr="00A8114B">
        <w:tab/>
      </w:r>
      <w:r>
        <w:t xml:space="preserve">include evidence of </w:t>
      </w:r>
      <w:r w:rsidRPr="00184ADE">
        <w:t>the matters mentioned in subsection 449E</w:t>
      </w:r>
      <w:r>
        <w:t> </w:t>
      </w:r>
      <w:r w:rsidRPr="00184ADE">
        <w:t>(4) of the Corporations Act;</w:t>
      </w:r>
      <w:r>
        <w:t xml:space="preserve"> and</w:t>
      </w:r>
    </w:p>
    <w:p w:rsidR="00411D2A" w:rsidRPr="00A8114B" w:rsidRDefault="00411D2A" w:rsidP="00411D2A">
      <w:pPr>
        <w:pStyle w:val="P1"/>
      </w:pPr>
      <w:r>
        <w:tab/>
        <w:t>(b)</w:t>
      </w:r>
      <w:r>
        <w:tab/>
      </w:r>
      <w:r w:rsidRPr="00A8114B">
        <w:t>state the nature of the work performed or likely to be performed by the administrator; and</w:t>
      </w:r>
    </w:p>
    <w:p w:rsidR="00411D2A" w:rsidRPr="00A8114B" w:rsidRDefault="00411D2A" w:rsidP="00411D2A">
      <w:pPr>
        <w:pStyle w:val="P1"/>
      </w:pPr>
      <w:r>
        <w:tab/>
      </w:r>
      <w:r w:rsidRPr="00A8114B">
        <w:t>(</w:t>
      </w:r>
      <w:r>
        <w:t>c</w:t>
      </w:r>
      <w:r w:rsidRPr="00A8114B">
        <w:t>)</w:t>
      </w:r>
      <w:r w:rsidRPr="00A8114B">
        <w:tab/>
        <w:t>state the amount of remuneration claimed; and</w:t>
      </w:r>
    </w:p>
    <w:p w:rsidR="00411D2A" w:rsidRPr="00A8114B" w:rsidRDefault="00411D2A" w:rsidP="00411D2A">
      <w:pPr>
        <w:pStyle w:val="P1"/>
      </w:pPr>
      <w:r>
        <w:tab/>
      </w:r>
      <w:r w:rsidRPr="00A8114B">
        <w:t>(</w:t>
      </w:r>
      <w:r>
        <w:t>d</w:t>
      </w:r>
      <w:r w:rsidRPr="00A8114B">
        <w:t>)</w:t>
      </w:r>
      <w:r w:rsidRPr="00A8114B">
        <w:tab/>
        <w:t>include a summary of the receipts taken and payments made by the administrator; and</w:t>
      </w:r>
    </w:p>
    <w:p w:rsidR="00411D2A" w:rsidRPr="00A8114B" w:rsidRDefault="00411D2A" w:rsidP="00411D2A">
      <w:pPr>
        <w:pStyle w:val="P1"/>
      </w:pPr>
      <w:r>
        <w:tab/>
      </w:r>
      <w:r w:rsidRPr="00A8114B">
        <w:t>(</w:t>
      </w:r>
      <w:r>
        <w:t>e</w:t>
      </w:r>
      <w:r w:rsidRPr="00A8114B">
        <w:t>)</w:t>
      </w:r>
      <w:r w:rsidRPr="00A8114B">
        <w:tab/>
        <w:t>state particulars of any objection of which the administrator has received notice; and</w:t>
      </w:r>
    </w:p>
    <w:p w:rsidR="00411D2A" w:rsidRPr="00A8114B" w:rsidRDefault="00411D2A" w:rsidP="00411D2A">
      <w:pPr>
        <w:pStyle w:val="P1"/>
      </w:pPr>
      <w:r>
        <w:tab/>
      </w:r>
      <w:r w:rsidRPr="00A8114B">
        <w:t>(</w:t>
      </w:r>
      <w:r>
        <w:t>f</w:t>
      </w:r>
      <w:r w:rsidRPr="00A8114B">
        <w:t>)</w:t>
      </w:r>
      <w:r w:rsidRPr="00A8114B">
        <w:tab/>
        <w:t>if the administration is continuing</w:t>
      </w:r>
      <w:r>
        <w:t> </w:t>
      </w:r>
      <w:r w:rsidRPr="00A8114B">
        <w:t>— give details of any matters delaying the completion of the administration.</w:t>
      </w:r>
    </w:p>
    <w:p w:rsidR="00411D2A" w:rsidRPr="00872D79" w:rsidRDefault="00411D2A" w:rsidP="00411D2A">
      <w:pPr>
        <w:pStyle w:val="HR"/>
        <w:rPr>
          <w:lang w:val="en-US"/>
        </w:rPr>
      </w:pPr>
      <w:bookmarkStart w:id="75" w:name="_Toc242672323"/>
      <w:r w:rsidRPr="0097320C">
        <w:rPr>
          <w:rStyle w:val="CharSectno"/>
        </w:rPr>
        <w:lastRenderedPageBreak/>
        <w:t>9.2A</w:t>
      </w:r>
      <w:r w:rsidRPr="00872D79">
        <w:tab/>
        <w:t>R</w:t>
      </w:r>
      <w:r>
        <w:t>eview of r</w:t>
      </w:r>
      <w:r w:rsidRPr="00872D79">
        <w:t xml:space="preserve">emuneration of </w:t>
      </w:r>
      <w:r>
        <w:t xml:space="preserve">administrator </w:t>
      </w:r>
      <w:r w:rsidRPr="00872D79">
        <w:t>(Corporations Act s</w:t>
      </w:r>
      <w:r>
        <w:t> 449E (2)</w:t>
      </w:r>
      <w:r w:rsidRPr="00872D79">
        <w:t>)</w:t>
      </w:r>
      <w:bookmarkEnd w:id="75"/>
    </w:p>
    <w:p w:rsidR="00411D2A" w:rsidRPr="00872D79" w:rsidRDefault="00411D2A" w:rsidP="00411D2A">
      <w:pPr>
        <w:pStyle w:val="R1"/>
      </w:pPr>
      <w:r w:rsidRPr="00872D79">
        <w:tab/>
        <w:t>(1)</w:t>
      </w:r>
      <w:r w:rsidRPr="00872D79">
        <w:tab/>
        <w:t xml:space="preserve">This rule applies to an application </w:t>
      </w:r>
      <w:r>
        <w:t>for review of the amount of the remuneration of an</w:t>
      </w:r>
      <w:r w:rsidRPr="00872D79">
        <w:t xml:space="preserve"> </w:t>
      </w:r>
      <w:r>
        <w:t xml:space="preserve">administrator </w:t>
      </w:r>
      <w:r w:rsidRPr="00872D79">
        <w:t xml:space="preserve">under </w:t>
      </w:r>
      <w:r>
        <w:t xml:space="preserve">subsection 449E (2) </w:t>
      </w:r>
      <w:r w:rsidRPr="00872D79">
        <w:t>of the Corporations Act.</w:t>
      </w:r>
    </w:p>
    <w:p w:rsidR="00411D2A" w:rsidRPr="00C10C63" w:rsidRDefault="00411D2A" w:rsidP="00411D2A">
      <w:pPr>
        <w:pStyle w:val="Note"/>
      </w:pPr>
      <w:r>
        <w:rPr>
          <w:i/>
        </w:rPr>
        <w:t>Note</w:t>
      </w:r>
      <w:r>
        <w:t xml:space="preserve">   The amendment to section 449E of the Corporations Act made by the </w:t>
      </w:r>
      <w:r>
        <w:rPr>
          <w:i/>
        </w:rPr>
        <w:t>Corporations Amendment (Insolvency) Act 2007</w:t>
      </w:r>
      <w:r>
        <w:t xml:space="preserve"> applies in relation to an administrator appointed on or after 31 December 2007 — see Corporations Act s 1480 (6).</w:t>
      </w:r>
    </w:p>
    <w:p w:rsidR="00411D2A" w:rsidRDefault="00411D2A" w:rsidP="00411D2A">
      <w:pPr>
        <w:pStyle w:val="R2"/>
      </w:pPr>
      <w:r>
        <w:tab/>
      </w:r>
      <w:r w:rsidRPr="00872D79">
        <w:t>(2)</w:t>
      </w:r>
      <w:r w:rsidRPr="00872D79">
        <w:tab/>
        <w:t xml:space="preserve">The </w:t>
      </w:r>
      <w:r>
        <w:t>application may be made only after the remuneration has been determined under paragraph 449E (1) (a) or (b) or (1A) (a) or (b) of the Corporations Act</w:t>
      </w:r>
      <w:r w:rsidRPr="00872D79">
        <w:t>.</w:t>
      </w:r>
    </w:p>
    <w:p w:rsidR="00411D2A" w:rsidRPr="00184ADE" w:rsidRDefault="00411D2A" w:rsidP="00B503BC">
      <w:pPr>
        <w:pStyle w:val="ZR2"/>
        <w:keepNext w:val="0"/>
        <w:keepLines w:val="0"/>
      </w:pPr>
      <w:r>
        <w:tab/>
      </w:r>
      <w:r w:rsidRPr="00184ADE">
        <w:t>(3)</w:t>
      </w:r>
      <w:r w:rsidRPr="00184ADE">
        <w:tab/>
        <w:t>At least 21 days before filing the originating process</w:t>
      </w:r>
      <w:r>
        <w:t xml:space="preserve">, </w:t>
      </w:r>
      <w:r w:rsidRPr="00184ADE">
        <w:t>or the interlocutory process</w:t>
      </w:r>
      <w:r>
        <w:t>,</w:t>
      </w:r>
      <w:r w:rsidRPr="00184ADE">
        <w:t xml:space="preserve"> </w:t>
      </w:r>
      <w:r>
        <w:t>applying for</w:t>
      </w:r>
      <w:r w:rsidRPr="00184ADE">
        <w:t xml:space="preserve"> a review, the plaintiff or applicant must serve a </w:t>
      </w:r>
      <w:r>
        <w:t xml:space="preserve">notice, in accordance with Form 16A, of intention to apply for the review and a </w:t>
      </w:r>
      <w:r w:rsidRPr="00184ADE">
        <w:t xml:space="preserve">copy </w:t>
      </w:r>
      <w:r>
        <w:t xml:space="preserve">of </w:t>
      </w:r>
      <w:r w:rsidRPr="00184ADE">
        <w:t>any affidavit on which the plaintiff or applicant intends to rely</w:t>
      </w:r>
      <w:r>
        <w:t xml:space="preserve"> (other than an affidavit required by </w:t>
      </w:r>
      <w:proofErr w:type="spellStart"/>
      <w:r>
        <w:t>subrule</w:t>
      </w:r>
      <w:proofErr w:type="spellEnd"/>
      <w:r>
        <w:t xml:space="preserve"> (9))</w:t>
      </w:r>
      <w:r w:rsidRPr="00184ADE">
        <w:t>, on the following persons:</w:t>
      </w:r>
    </w:p>
    <w:p w:rsidR="00411D2A" w:rsidRDefault="00411D2A" w:rsidP="00411D2A">
      <w:pPr>
        <w:pStyle w:val="P1"/>
      </w:pPr>
      <w:r>
        <w:tab/>
      </w:r>
      <w:r w:rsidRPr="00872D79">
        <w:t>(a)</w:t>
      </w:r>
      <w:r w:rsidRPr="00872D79">
        <w:tab/>
      </w:r>
      <w:r>
        <w:t xml:space="preserve">if there is a committee of creditors or a committee of inspection — </w:t>
      </w:r>
      <w:r w:rsidRPr="00872D79">
        <w:t xml:space="preserve">each member of </w:t>
      </w:r>
      <w:r>
        <w:t>the</w:t>
      </w:r>
      <w:r w:rsidRPr="00872D79">
        <w:t xml:space="preserve"> committee;</w:t>
      </w:r>
    </w:p>
    <w:p w:rsidR="00411D2A" w:rsidRDefault="00411D2A" w:rsidP="00411D2A">
      <w:pPr>
        <w:pStyle w:val="P1"/>
      </w:pPr>
      <w:r>
        <w:tab/>
      </w:r>
      <w:r w:rsidRPr="00872D79">
        <w:t>(b)</w:t>
      </w:r>
      <w:r w:rsidRPr="00872D79">
        <w:tab/>
      </w:r>
      <w:r>
        <w:t xml:space="preserve">if the remuneration of the administrator was determined by the creditors — </w:t>
      </w:r>
      <w:r w:rsidRPr="00872D79">
        <w:t>each creditor who was present, in person or by proxy</w:t>
      </w:r>
      <w:r>
        <w:t>,</w:t>
      </w:r>
      <w:r w:rsidRPr="00872D79">
        <w:t xml:space="preserve"> at </w:t>
      </w:r>
      <w:r>
        <w:t>the</w:t>
      </w:r>
      <w:r w:rsidRPr="00872D79">
        <w:t xml:space="preserve"> meeting of creditors</w:t>
      </w:r>
      <w:r>
        <w:t xml:space="preserve"> at which the remuneration was determined</w:t>
      </w:r>
      <w:r w:rsidRPr="00872D79">
        <w:t>;</w:t>
      </w:r>
    </w:p>
    <w:p w:rsidR="00411D2A" w:rsidRPr="00872D79" w:rsidRDefault="00411D2A" w:rsidP="00411D2A">
      <w:pPr>
        <w:pStyle w:val="P1"/>
      </w:pPr>
      <w:r>
        <w:tab/>
      </w:r>
      <w:r w:rsidRPr="00872D79">
        <w:t>(c)</w:t>
      </w:r>
      <w:r w:rsidRPr="00872D79">
        <w:tab/>
        <w:t>each member of the company whose shareholding represents at least 10</w:t>
      </w:r>
      <w:r>
        <w:t>%</w:t>
      </w:r>
      <w:r w:rsidRPr="00872D79">
        <w:t xml:space="preserve"> of the issued capital of the company.</w:t>
      </w:r>
    </w:p>
    <w:p w:rsidR="00411D2A" w:rsidRDefault="00411D2A" w:rsidP="00411D2A">
      <w:pPr>
        <w:pStyle w:val="ZR2"/>
      </w:pPr>
      <w:r>
        <w:tab/>
        <w:t>(4)</w:t>
      </w:r>
      <w:r>
        <w:tab/>
        <w:t xml:space="preserve">Within 21 days after the last service of the documents mentioned in </w:t>
      </w:r>
      <w:proofErr w:type="spellStart"/>
      <w:r>
        <w:t>subrule</w:t>
      </w:r>
      <w:proofErr w:type="spellEnd"/>
      <w:r>
        <w:t xml:space="preserve"> (3), any person on whom the notice has been served may serve on the plaintiff or applicant a notice:</w:t>
      </w:r>
    </w:p>
    <w:p w:rsidR="00411D2A" w:rsidRDefault="00411D2A" w:rsidP="00411D2A">
      <w:pPr>
        <w:pStyle w:val="P1"/>
      </w:pPr>
      <w:r>
        <w:tab/>
        <w:t>(a)</w:t>
      </w:r>
      <w:r>
        <w:tab/>
        <w:t>stating the person’s intention to appear at the hearing of the application for review; and</w:t>
      </w:r>
    </w:p>
    <w:p w:rsidR="00411D2A" w:rsidRDefault="00411D2A" w:rsidP="00411D2A">
      <w:pPr>
        <w:pStyle w:val="P1"/>
      </w:pPr>
      <w:r>
        <w:tab/>
        <w:t>(b)</w:t>
      </w:r>
      <w:r>
        <w:tab/>
        <w:t>setting out the issues that the person seeks to raise before the Court.</w:t>
      </w:r>
    </w:p>
    <w:p w:rsidR="00411D2A" w:rsidRPr="00184ADE" w:rsidRDefault="00411D2A" w:rsidP="00411D2A">
      <w:pPr>
        <w:pStyle w:val="R2"/>
      </w:pPr>
      <w:r>
        <w:lastRenderedPageBreak/>
        <w:tab/>
      </w:r>
      <w:r w:rsidRPr="00184ADE">
        <w:t>(</w:t>
      </w:r>
      <w:r>
        <w:t>5</w:t>
      </w:r>
      <w:r w:rsidRPr="00184ADE">
        <w:t>)</w:t>
      </w:r>
      <w:r w:rsidRPr="00184ADE">
        <w:tab/>
        <w:t xml:space="preserve">A person </w:t>
      </w:r>
      <w:r>
        <w:t>mentioned in</w:t>
      </w:r>
      <w:r w:rsidRPr="00184ADE">
        <w:t xml:space="preserve"> </w:t>
      </w:r>
      <w:proofErr w:type="spellStart"/>
      <w:r w:rsidRPr="00184ADE">
        <w:t>subrule</w:t>
      </w:r>
      <w:proofErr w:type="spellEnd"/>
      <w:r w:rsidRPr="00184ADE">
        <w:t xml:space="preserve"> (3) is entitled to be heard on the application for review</w:t>
      </w:r>
      <w:r>
        <w:t xml:space="preserve">, but only (unless the Court otherwise orders) if the person has served on the plaintiff or applicant a notice in accordance with </w:t>
      </w:r>
      <w:proofErr w:type="spellStart"/>
      <w:r>
        <w:t>subrule</w:t>
      </w:r>
      <w:proofErr w:type="spellEnd"/>
      <w:r>
        <w:t xml:space="preserve"> (4)</w:t>
      </w:r>
      <w:r w:rsidRPr="00184ADE">
        <w:t>.</w:t>
      </w:r>
    </w:p>
    <w:p w:rsidR="00411D2A" w:rsidRPr="00184ADE" w:rsidRDefault="00411D2A" w:rsidP="00411D2A">
      <w:pPr>
        <w:pStyle w:val="R2"/>
      </w:pPr>
      <w:r>
        <w:tab/>
      </w:r>
      <w:r w:rsidRPr="00184ADE">
        <w:t>(</w:t>
      </w:r>
      <w:r>
        <w:t>6</w:t>
      </w:r>
      <w:r w:rsidRPr="00184ADE">
        <w:t>)</w:t>
      </w:r>
      <w:r w:rsidRPr="00184ADE">
        <w:tab/>
      </w:r>
      <w:r>
        <w:t xml:space="preserve">If the plaintiff or applicant is served with a notice in accordance with </w:t>
      </w:r>
      <w:proofErr w:type="spellStart"/>
      <w:r>
        <w:t>subrule</w:t>
      </w:r>
      <w:proofErr w:type="spellEnd"/>
      <w:r>
        <w:t xml:space="preserve"> (4), the plaintiff or applicant must serve a copy of the originating process or interlocutory process applying for the review on each person who has served such a notice.</w:t>
      </w:r>
    </w:p>
    <w:p w:rsidR="00411D2A" w:rsidRPr="00184ADE" w:rsidRDefault="00411D2A" w:rsidP="00411D2A">
      <w:pPr>
        <w:pStyle w:val="ZR2"/>
      </w:pPr>
      <w:r>
        <w:tab/>
      </w:r>
      <w:r w:rsidRPr="00184ADE">
        <w:t>(</w:t>
      </w:r>
      <w:r>
        <w:t>7</w:t>
      </w:r>
      <w:r w:rsidRPr="00184ADE">
        <w:t>)</w:t>
      </w:r>
      <w:r w:rsidRPr="00184ADE">
        <w:tab/>
        <w:t xml:space="preserve">The administrator must </w:t>
      </w:r>
      <w:r>
        <w:t xml:space="preserve">file an </w:t>
      </w:r>
      <w:r w:rsidRPr="00184ADE">
        <w:t xml:space="preserve">affidavit </w:t>
      </w:r>
      <w:r>
        <w:t>stating</w:t>
      </w:r>
      <w:r w:rsidRPr="00184ADE">
        <w:t xml:space="preserve"> the following matters:</w:t>
      </w:r>
    </w:p>
    <w:p w:rsidR="00411D2A" w:rsidRPr="00184ADE" w:rsidRDefault="00411D2A" w:rsidP="00411D2A">
      <w:pPr>
        <w:pStyle w:val="P1"/>
      </w:pPr>
      <w:r>
        <w:tab/>
      </w:r>
      <w:r w:rsidRPr="00184ADE">
        <w:t>(a)</w:t>
      </w:r>
      <w:r w:rsidRPr="00184ADE">
        <w:tab/>
        <w:t>the matters mentioned in subsection 449E</w:t>
      </w:r>
      <w:r>
        <w:t> </w:t>
      </w:r>
      <w:r w:rsidRPr="00184ADE">
        <w:t>(4) of the Corporations Act;</w:t>
      </w:r>
    </w:p>
    <w:p w:rsidR="00411D2A" w:rsidRPr="00184ADE" w:rsidRDefault="00411D2A" w:rsidP="00411D2A">
      <w:pPr>
        <w:pStyle w:val="P1"/>
      </w:pPr>
      <w:r>
        <w:tab/>
      </w:r>
      <w:r w:rsidRPr="00184ADE">
        <w:t>(b)</w:t>
      </w:r>
      <w:r w:rsidRPr="00184ADE">
        <w:tab/>
        <w:t>the nature of the work performed or likely to be performed by the administrator;</w:t>
      </w:r>
    </w:p>
    <w:p w:rsidR="00411D2A" w:rsidRPr="00184ADE" w:rsidRDefault="00411D2A" w:rsidP="00411D2A">
      <w:pPr>
        <w:pStyle w:val="P1"/>
      </w:pPr>
      <w:r>
        <w:tab/>
      </w:r>
      <w:r w:rsidRPr="00184ADE">
        <w:t>(c)</w:t>
      </w:r>
      <w:r w:rsidRPr="00184ADE">
        <w:tab/>
        <w:t>the amount of remuneration claimed by the administrator if that amount is different from the amount of remuneration that has been determined;</w:t>
      </w:r>
    </w:p>
    <w:p w:rsidR="00411D2A" w:rsidRPr="00184ADE" w:rsidRDefault="00411D2A" w:rsidP="00411D2A">
      <w:pPr>
        <w:pStyle w:val="P1"/>
      </w:pPr>
      <w:r>
        <w:tab/>
      </w:r>
      <w:r w:rsidRPr="00184ADE">
        <w:t>(d)</w:t>
      </w:r>
      <w:r w:rsidRPr="00184ADE">
        <w:tab/>
        <w:t>a summary of the receipts taken and payments made by the administrator;</w:t>
      </w:r>
    </w:p>
    <w:p w:rsidR="00411D2A" w:rsidRPr="00184ADE" w:rsidRDefault="00411D2A" w:rsidP="008F7A79">
      <w:pPr>
        <w:pStyle w:val="P1"/>
        <w:keepNext/>
        <w:keepLines/>
      </w:pPr>
      <w:r>
        <w:tab/>
      </w:r>
      <w:r w:rsidRPr="00184ADE">
        <w:t>(e)</w:t>
      </w:r>
      <w:r w:rsidRPr="00184ADE">
        <w:tab/>
        <w:t>particulars of any objection to the remuneration as determined</w:t>
      </w:r>
      <w:r>
        <w:t>,</w:t>
      </w:r>
      <w:r w:rsidRPr="00184ADE">
        <w:t xml:space="preserve"> of which the administrator has received notice;</w:t>
      </w:r>
    </w:p>
    <w:p w:rsidR="00411D2A" w:rsidRPr="00184ADE" w:rsidRDefault="00411D2A" w:rsidP="00411D2A">
      <w:pPr>
        <w:pStyle w:val="P1"/>
      </w:pPr>
      <w:r>
        <w:tab/>
      </w:r>
      <w:r w:rsidRPr="00184ADE">
        <w:t>(</w:t>
      </w:r>
      <w:r>
        <w:t>f</w:t>
      </w:r>
      <w:r w:rsidRPr="00184ADE">
        <w:t>)</w:t>
      </w:r>
      <w:r w:rsidRPr="00184ADE">
        <w:tab/>
        <w:t xml:space="preserve">if the </w:t>
      </w:r>
      <w:r>
        <w:t>administration</w:t>
      </w:r>
      <w:r w:rsidRPr="00184ADE">
        <w:t xml:space="preserve"> is continuing</w:t>
      </w:r>
      <w:r>
        <w:t> </w:t>
      </w:r>
      <w:r w:rsidRPr="00184ADE">
        <w:t xml:space="preserve">— details of any matters delaying the completion of the </w:t>
      </w:r>
      <w:r>
        <w:t>administration</w:t>
      </w:r>
      <w:r w:rsidRPr="00184ADE">
        <w:t>.</w:t>
      </w:r>
    </w:p>
    <w:p w:rsidR="00411D2A" w:rsidRPr="00184ADE" w:rsidRDefault="00411D2A" w:rsidP="00411D2A">
      <w:pPr>
        <w:pStyle w:val="R2"/>
      </w:pPr>
      <w:r>
        <w:tab/>
      </w:r>
      <w:r w:rsidRPr="00184ADE">
        <w:t>(</w:t>
      </w:r>
      <w:r>
        <w:t>8</w:t>
      </w:r>
      <w:r w:rsidRPr="00184ADE">
        <w:t>)</w:t>
      </w:r>
      <w:r w:rsidRPr="00184ADE">
        <w:tab/>
        <w:t>The affidavit</w:t>
      </w:r>
      <w:r>
        <w:t xml:space="preserve"> mentioned in </w:t>
      </w:r>
      <w:proofErr w:type="spellStart"/>
      <w:r>
        <w:t>subrule</w:t>
      </w:r>
      <w:proofErr w:type="spellEnd"/>
      <w:r>
        <w:t xml:space="preserve"> (7)</w:t>
      </w:r>
      <w:r w:rsidRPr="00184ADE">
        <w:t xml:space="preserve"> must annex a copy of the report that the administrator was required to prepare before remuneration was determined.</w:t>
      </w:r>
    </w:p>
    <w:p w:rsidR="00411D2A" w:rsidRDefault="00411D2A" w:rsidP="00411D2A">
      <w:pPr>
        <w:pStyle w:val="ZR2"/>
      </w:pPr>
      <w:r>
        <w:tab/>
      </w:r>
      <w:r w:rsidRPr="00184ADE">
        <w:t>(</w:t>
      </w:r>
      <w:r>
        <w:t>9</w:t>
      </w:r>
      <w:r w:rsidRPr="00184ADE">
        <w:t>)</w:t>
      </w:r>
      <w:r w:rsidRPr="00184ADE">
        <w:tab/>
        <w:t xml:space="preserve">The </w:t>
      </w:r>
      <w:r>
        <w:t>plaintiff or applicant must:</w:t>
      </w:r>
    </w:p>
    <w:p w:rsidR="00411D2A" w:rsidRDefault="00411D2A" w:rsidP="00411D2A">
      <w:pPr>
        <w:pStyle w:val="P1"/>
      </w:pPr>
      <w:r>
        <w:tab/>
        <w:t>(a)</w:t>
      </w:r>
      <w:r>
        <w:tab/>
        <w:t xml:space="preserve">file an affidavit stating whether any notice or notices under </w:t>
      </w:r>
      <w:proofErr w:type="spellStart"/>
      <w:r>
        <w:t>subrule</w:t>
      </w:r>
      <w:proofErr w:type="spellEnd"/>
      <w:r>
        <w:t xml:space="preserve"> (4) has or have been served; and</w:t>
      </w:r>
    </w:p>
    <w:p w:rsidR="00411D2A" w:rsidRPr="00184ADE" w:rsidRDefault="00411D2A" w:rsidP="00411D2A">
      <w:pPr>
        <w:pStyle w:val="P1"/>
      </w:pPr>
      <w:r>
        <w:tab/>
        <w:t>(b)</w:t>
      </w:r>
      <w:r>
        <w:tab/>
        <w:t>annex or exhibit to the affidavit a copy of any such notice.</w:t>
      </w:r>
    </w:p>
    <w:p w:rsidR="004E3C77" w:rsidRDefault="004E3C77" w:rsidP="004E3C77">
      <w:pPr>
        <w:pStyle w:val="HR"/>
        <w:rPr>
          <w:rFonts w:cs="Arial"/>
        </w:rPr>
      </w:pPr>
      <w:bookmarkStart w:id="76" w:name="_Toc242672324"/>
      <w:r w:rsidRPr="00B738EF">
        <w:rPr>
          <w:rStyle w:val="CharSectno"/>
        </w:rPr>
        <w:lastRenderedPageBreak/>
        <w:t>9.3</w:t>
      </w:r>
      <w:r w:rsidRPr="00E84342">
        <w:rPr>
          <w:rFonts w:cs="Arial"/>
        </w:rPr>
        <w:tab/>
        <w:t>Remuneration of provisional liquidator (Corporations Act s 473 (2)) — Form 16</w:t>
      </w:r>
      <w:bookmarkEnd w:id="76"/>
    </w:p>
    <w:p w:rsidR="004E3C77" w:rsidRDefault="004E3C77" w:rsidP="004E3C77">
      <w:pPr>
        <w:pStyle w:val="R2"/>
      </w:pPr>
      <w:r>
        <w:tab/>
        <w:t>(1)</w:t>
      </w:r>
      <w:r>
        <w:tab/>
        <w:t xml:space="preserve">This rule applies to an application by a provisional liquidator of a company for an order under subsection 473 (2) of </w:t>
      </w:r>
      <w:r w:rsidRPr="00E84342">
        <w:t>the Corporations Act</w:t>
      </w:r>
      <w:r>
        <w:t xml:space="preserve"> determining the provisional liquidator’s remuneration.</w:t>
      </w:r>
    </w:p>
    <w:p w:rsidR="004E3C77" w:rsidRDefault="004E3C77" w:rsidP="004E3C77">
      <w:pPr>
        <w:pStyle w:val="R2"/>
      </w:pPr>
      <w:r>
        <w:tab/>
        <w:t>(2)</w:t>
      </w:r>
      <w:r>
        <w:tab/>
        <w:t>The application must be made by interlocutory process in the winding up proceeding.</w:t>
      </w:r>
    </w:p>
    <w:p w:rsidR="004E3C77" w:rsidRDefault="004E3C77" w:rsidP="004E3C77">
      <w:pPr>
        <w:pStyle w:val="R2"/>
      </w:pPr>
      <w:r>
        <w:tab/>
        <w:t>(3)</w:t>
      </w:r>
      <w:r>
        <w:tab/>
        <w:t>At least 21 days before filing the interlocutory process seeking the order, the provisional liquidator must serve a notice in accordance with Form 16 of the provisional liquidator’s intention to apply for the order, and a copy of any affidavit on which the provisional liquidator intends to rely, on the following persons:</w:t>
      </w:r>
    </w:p>
    <w:p w:rsidR="004E3C77" w:rsidRDefault="004E3C77" w:rsidP="004E3C77">
      <w:pPr>
        <w:pStyle w:val="P1"/>
      </w:pPr>
      <w:r>
        <w:tab/>
        <w:t>(a)</w:t>
      </w:r>
      <w:r>
        <w:tab/>
        <w:t>any liquidator (except the provisional liquidator) of the company;</w:t>
      </w:r>
    </w:p>
    <w:p w:rsidR="004E3C77" w:rsidRDefault="004E3C77" w:rsidP="004E3C77">
      <w:pPr>
        <w:pStyle w:val="P1"/>
      </w:pPr>
      <w:r>
        <w:tab/>
        <w:t>(b)</w:t>
      </w:r>
      <w:r>
        <w:tab/>
        <w:t xml:space="preserve">each member of any </w:t>
      </w:r>
      <w:r w:rsidR="00411D2A">
        <w:t xml:space="preserve">committee of inspection </w:t>
      </w:r>
      <w:r>
        <w:t>or, if there is no</w:t>
      </w:r>
      <w:r w:rsidR="00411D2A" w:rsidRPr="00411D2A">
        <w:t xml:space="preserve"> </w:t>
      </w:r>
      <w:r w:rsidR="00411D2A">
        <w:t>committee of inspection</w:t>
      </w:r>
      <w:r>
        <w:t>, each of the 5 largest (measured by amount of debt) creditors of the company;</w:t>
      </w:r>
    </w:p>
    <w:p w:rsidR="004E3C77" w:rsidRDefault="004E3C77" w:rsidP="004E3C77">
      <w:pPr>
        <w:pStyle w:val="P1"/>
      </w:pPr>
      <w:r>
        <w:tab/>
        <w:t>(c)</w:t>
      </w:r>
      <w:r>
        <w:tab/>
        <w:t>each member of the company whose shareholding represents at least 10 per cent of the issued capital of the company.</w:t>
      </w:r>
    </w:p>
    <w:p w:rsidR="004E3C77" w:rsidRDefault="004E3C77" w:rsidP="004E3C77">
      <w:pPr>
        <w:pStyle w:val="R2"/>
      </w:pPr>
      <w:r>
        <w:tab/>
        <w:t>(4)</w:t>
      </w:r>
      <w:r>
        <w:tab/>
        <w:t xml:space="preserve">Within 21 days after the last service of the documents mentioned in </w:t>
      </w:r>
      <w:proofErr w:type="spellStart"/>
      <w:r>
        <w:t>subrule</w:t>
      </w:r>
      <w:proofErr w:type="spellEnd"/>
      <w:r>
        <w:t xml:space="preserve"> (3), the liquidator, or any creditor or contributory, may give to the provisional liquidator a notice of objection to the remuneration claimed, stating the grounds of objection.</w:t>
      </w:r>
    </w:p>
    <w:p w:rsidR="004E3C77" w:rsidRDefault="004E3C77" w:rsidP="004E3C77">
      <w:pPr>
        <w:pStyle w:val="R2"/>
      </w:pPr>
      <w:r>
        <w:tab/>
        <w:t>(5)</w:t>
      </w:r>
      <w:r>
        <w:tab/>
        <w:t xml:space="preserve">If the provisional liquidator does not receive a notice of objection within the period mentioned in </w:t>
      </w:r>
      <w:proofErr w:type="spellStart"/>
      <w:r>
        <w:t>subrule</w:t>
      </w:r>
      <w:proofErr w:type="spellEnd"/>
      <w:r>
        <w:t xml:space="preserve"> (4):</w:t>
      </w:r>
    </w:p>
    <w:p w:rsidR="004E3C77" w:rsidRDefault="004E3C77" w:rsidP="004E3C77">
      <w:pPr>
        <w:pStyle w:val="P1"/>
      </w:pPr>
      <w:r>
        <w:tab/>
        <w:t>(a)</w:t>
      </w:r>
      <w:r>
        <w:tab/>
        <w:t>the provisional liquidator may file an affidavit, made after the end of that period, in support of the interlocutory process seeking the order stating:</w:t>
      </w:r>
    </w:p>
    <w:p w:rsidR="004E3C77" w:rsidRDefault="004E3C77" w:rsidP="004E3C77">
      <w:pPr>
        <w:pStyle w:val="P2"/>
      </w:pPr>
      <w:r>
        <w:tab/>
        <w:t>(</w:t>
      </w:r>
      <w:proofErr w:type="spellStart"/>
      <w:r>
        <w:t>i</w:t>
      </w:r>
      <w:proofErr w:type="spellEnd"/>
      <w:r>
        <w:t>)</w:t>
      </w:r>
      <w:r>
        <w:tab/>
        <w:t xml:space="preserve">the date, or dates, when the notice and affidavit required to be served under </w:t>
      </w:r>
      <w:proofErr w:type="spellStart"/>
      <w:r>
        <w:t>subrule</w:t>
      </w:r>
      <w:proofErr w:type="spellEnd"/>
      <w:r>
        <w:t xml:space="preserve"> (3) were served; and</w:t>
      </w:r>
    </w:p>
    <w:p w:rsidR="004E3C77" w:rsidRDefault="004E3C77" w:rsidP="004E3C77">
      <w:pPr>
        <w:pStyle w:val="P2"/>
      </w:pPr>
      <w:r>
        <w:lastRenderedPageBreak/>
        <w:tab/>
        <w:t>(ii)</w:t>
      </w:r>
      <w:r>
        <w:tab/>
        <w:t xml:space="preserve">that the provisional liquidator has not received any notice of objection to the remuneration claimed within the period mentioned in </w:t>
      </w:r>
      <w:proofErr w:type="spellStart"/>
      <w:r>
        <w:t>subrule</w:t>
      </w:r>
      <w:proofErr w:type="spellEnd"/>
      <w:r>
        <w:t xml:space="preserve"> (4); and</w:t>
      </w:r>
    </w:p>
    <w:p w:rsidR="004E3C77" w:rsidRDefault="004E3C77" w:rsidP="004E3C77">
      <w:pPr>
        <w:pStyle w:val="P1"/>
      </w:pPr>
      <w:r>
        <w:tab/>
        <w:t>(b)</w:t>
      </w:r>
      <w:r>
        <w:tab/>
        <w:t>the provisional liquidator may endorse the interlocutory process with a request that the application be dealt with in the absence of the public and without any attendance by, or on behalf of, the provisional liquidator; and</w:t>
      </w:r>
    </w:p>
    <w:p w:rsidR="004E3C77" w:rsidRDefault="004E3C77" w:rsidP="004E3C77">
      <w:pPr>
        <w:pStyle w:val="P1"/>
      </w:pPr>
      <w:r>
        <w:tab/>
        <w:t>(c)</w:t>
      </w:r>
      <w:r>
        <w:tab/>
        <w:t>the application may be so dealt with.</w:t>
      </w:r>
    </w:p>
    <w:p w:rsidR="004E3C77" w:rsidRDefault="004E3C77" w:rsidP="004E3C77">
      <w:pPr>
        <w:pStyle w:val="R2"/>
      </w:pPr>
      <w:r>
        <w:tab/>
        <w:t>(6)</w:t>
      </w:r>
      <w:r>
        <w:tab/>
        <w:t xml:space="preserve">If the provisional liquidator receives a notice of objection within the period mentioned in </w:t>
      </w:r>
      <w:proofErr w:type="spellStart"/>
      <w:r>
        <w:t>subrule</w:t>
      </w:r>
      <w:proofErr w:type="spellEnd"/>
      <w:r>
        <w:t xml:space="preserve"> (4), the provisional liquidator must serve a copy of the interlocutory process seeking the order:</w:t>
      </w:r>
    </w:p>
    <w:p w:rsidR="004E3C77" w:rsidRDefault="004E3C77" w:rsidP="004E3C77">
      <w:pPr>
        <w:pStyle w:val="P1"/>
      </w:pPr>
      <w:r>
        <w:tab/>
        <w:t>(a)</w:t>
      </w:r>
      <w:r>
        <w:tab/>
        <w:t>on each creditor or contributory who has given a notice of objection; and</w:t>
      </w:r>
    </w:p>
    <w:p w:rsidR="004E3C77" w:rsidRDefault="004E3C77" w:rsidP="004E3C77">
      <w:pPr>
        <w:pStyle w:val="P1"/>
      </w:pPr>
      <w:r>
        <w:tab/>
        <w:t>(b)</w:t>
      </w:r>
      <w:r>
        <w:tab/>
        <w:t>on the liquidator (if any).</w:t>
      </w:r>
    </w:p>
    <w:p w:rsidR="004E3C77" w:rsidRDefault="004E3C77" w:rsidP="004E3C77">
      <w:pPr>
        <w:pStyle w:val="R2"/>
      </w:pPr>
      <w:r>
        <w:tab/>
        <w:t>(7)</w:t>
      </w:r>
      <w:r>
        <w:tab/>
        <w:t>An affidavit in support of the interlocutory process seeking the order must:</w:t>
      </w:r>
    </w:p>
    <w:p w:rsidR="004E3C77" w:rsidRDefault="004E3C77" w:rsidP="004E3C77">
      <w:pPr>
        <w:pStyle w:val="P1"/>
      </w:pPr>
      <w:r>
        <w:tab/>
        <w:t>(a)</w:t>
      </w:r>
      <w:r>
        <w:tab/>
        <w:t xml:space="preserve">state the nature of the work </w:t>
      </w:r>
      <w:r w:rsidR="00E27E5D">
        <w:t xml:space="preserve">performed or likely to be performed </w:t>
      </w:r>
      <w:r>
        <w:t>by the provisional liquidator; and</w:t>
      </w:r>
    </w:p>
    <w:p w:rsidR="004E3C77" w:rsidRDefault="004E3C77" w:rsidP="004E3C77">
      <w:pPr>
        <w:pStyle w:val="P1"/>
      </w:pPr>
      <w:r>
        <w:tab/>
        <w:t>(b)</w:t>
      </w:r>
      <w:r>
        <w:tab/>
        <w:t>state the amount of remuneration claimed; and</w:t>
      </w:r>
    </w:p>
    <w:p w:rsidR="004E3C77" w:rsidRDefault="004E3C77" w:rsidP="004E3C77">
      <w:pPr>
        <w:pStyle w:val="P1"/>
      </w:pPr>
      <w:r>
        <w:tab/>
        <w:t>(c)</w:t>
      </w:r>
      <w:r>
        <w:tab/>
        <w:t>include a summary of the receipts taken and payments made by the provisional liquidator; and</w:t>
      </w:r>
    </w:p>
    <w:p w:rsidR="004E3C77" w:rsidRDefault="004E3C77" w:rsidP="004E3C77">
      <w:pPr>
        <w:pStyle w:val="P1"/>
      </w:pPr>
      <w:r>
        <w:tab/>
        <w:t>(d)</w:t>
      </w:r>
      <w:r>
        <w:tab/>
        <w:t>state particulars of any objection of which the provisional liquidator has received notice; and</w:t>
      </w:r>
    </w:p>
    <w:p w:rsidR="004E3C77" w:rsidRDefault="004E3C77" w:rsidP="004E3C77">
      <w:pPr>
        <w:pStyle w:val="ZP1"/>
        <w:keepNext w:val="0"/>
      </w:pPr>
      <w:r>
        <w:tab/>
        <w:t>(e)</w:t>
      </w:r>
      <w:r>
        <w:tab/>
        <w:t>if the winding up proceeding has not been determined — give details of:</w:t>
      </w:r>
    </w:p>
    <w:p w:rsidR="004E3C77" w:rsidRDefault="004E3C77" w:rsidP="004E3C77">
      <w:pPr>
        <w:pStyle w:val="P2"/>
      </w:pPr>
      <w:r>
        <w:tab/>
        <w:t>(</w:t>
      </w:r>
      <w:proofErr w:type="spellStart"/>
      <w:r>
        <w:t>i</w:t>
      </w:r>
      <w:proofErr w:type="spellEnd"/>
      <w:r>
        <w:t>)</w:t>
      </w:r>
      <w:r>
        <w:tab/>
        <w:t>any reasons known to the provisional liquidator why the winding up proceeding has not been determined; and</w:t>
      </w:r>
    </w:p>
    <w:p w:rsidR="004E3C77" w:rsidRDefault="004E3C77" w:rsidP="004E3C77">
      <w:pPr>
        <w:pStyle w:val="P2"/>
      </w:pPr>
      <w:r>
        <w:tab/>
        <w:t>(ii)</w:t>
      </w:r>
      <w:r>
        <w:tab/>
        <w:t>any reasons why the provisional liquidator’s remuneration should be determined before the determination of the winding up proceeding.</w:t>
      </w:r>
    </w:p>
    <w:p w:rsidR="00E27E5D" w:rsidRDefault="00E27E5D" w:rsidP="00E27E5D">
      <w:pPr>
        <w:pStyle w:val="ZR2"/>
      </w:pPr>
      <w:r>
        <w:tab/>
        <w:t>(8)</w:t>
      </w:r>
      <w:r>
        <w:tab/>
        <w:t>The affidavit must also provide evidence of the matters mentioned in subsection 473 (10) of the Corporations Act:</w:t>
      </w:r>
    </w:p>
    <w:p w:rsidR="00E27E5D" w:rsidRDefault="00E27E5D" w:rsidP="00E27E5D">
      <w:pPr>
        <w:pStyle w:val="P1"/>
      </w:pPr>
      <w:r>
        <w:tab/>
        <w:t>(a)</w:t>
      </w:r>
      <w:r>
        <w:tab/>
        <w:t>to the extent that they may be relevant to a provisional liquidator; and</w:t>
      </w:r>
    </w:p>
    <w:p w:rsidR="00E27E5D" w:rsidRDefault="00E27E5D" w:rsidP="00E27E5D">
      <w:pPr>
        <w:pStyle w:val="P1"/>
      </w:pPr>
      <w:r>
        <w:lastRenderedPageBreak/>
        <w:tab/>
        <w:t>(b)</w:t>
      </w:r>
      <w:r>
        <w:tab/>
        <w:t>as if references in that subsection to ‘liquidator’ were references to ‘provisional liquidator’.</w:t>
      </w:r>
    </w:p>
    <w:p w:rsidR="00114AC6" w:rsidRPr="00B738EF" w:rsidRDefault="00114AC6" w:rsidP="00114AC6">
      <w:pPr>
        <w:pStyle w:val="HR"/>
        <w:rPr>
          <w:lang w:val="en-US"/>
        </w:rPr>
      </w:pPr>
      <w:bookmarkStart w:id="77" w:name="_Toc242672325"/>
      <w:r w:rsidRPr="0097320C">
        <w:rPr>
          <w:rStyle w:val="CharSectno"/>
        </w:rPr>
        <w:t>9.4</w:t>
      </w:r>
      <w:r w:rsidRPr="00E84342">
        <w:tab/>
      </w:r>
      <w:r>
        <w:t xml:space="preserve">Determination by Court of </w:t>
      </w:r>
      <w:r w:rsidRPr="00E84342">
        <w:t>liquidator</w:t>
      </w:r>
      <w:r>
        <w:t>’s remuneration</w:t>
      </w:r>
      <w:r w:rsidRPr="00E84342">
        <w:t xml:space="preserve"> (Corporations Act s</w:t>
      </w:r>
      <w:r>
        <w:t> 473 (3) (b) (ii)</w:t>
      </w:r>
      <w:r w:rsidRPr="00E84342">
        <w:t>)</w:t>
      </w:r>
      <w:bookmarkEnd w:id="77"/>
    </w:p>
    <w:p w:rsidR="004E3C77" w:rsidRDefault="004E3C77" w:rsidP="004E3C77">
      <w:pPr>
        <w:pStyle w:val="R1"/>
      </w:pPr>
      <w:r>
        <w:tab/>
        <w:t>(1)</w:t>
      </w:r>
      <w:r>
        <w:tab/>
        <w:t xml:space="preserve">This rule applies to an application by a liquidator of a company for an order under </w:t>
      </w:r>
      <w:r w:rsidR="00114AC6">
        <w:t xml:space="preserve">subparagraph 473 (3) (b) (ii) </w:t>
      </w:r>
      <w:r>
        <w:t xml:space="preserve">of </w:t>
      </w:r>
      <w:r w:rsidRPr="00E84342">
        <w:t>the Corporations Act</w:t>
      </w:r>
      <w:r>
        <w:t xml:space="preserve"> determining the liquidator’s remuneration.</w:t>
      </w:r>
    </w:p>
    <w:p w:rsidR="00D069E8" w:rsidRPr="00C10C63" w:rsidRDefault="00D069E8" w:rsidP="00D069E8">
      <w:pPr>
        <w:pStyle w:val="Note"/>
      </w:pPr>
      <w:r>
        <w:rPr>
          <w:i/>
        </w:rPr>
        <w:t>Note</w:t>
      </w:r>
      <w:r>
        <w:t xml:space="preserve">   The amendment to section 473 of the Corporations Act made by the </w:t>
      </w:r>
      <w:r>
        <w:rPr>
          <w:i/>
        </w:rPr>
        <w:t>Corporations Amendment (Insolvency) Act 2007</w:t>
      </w:r>
      <w:r>
        <w:t xml:space="preserve"> applies in relation to a liquidator appointed on or after 31 December 2007 — see Corporations Act s 1480 (7).</w:t>
      </w:r>
    </w:p>
    <w:p w:rsidR="004E3C77" w:rsidRDefault="004E3C77" w:rsidP="004E3C77">
      <w:pPr>
        <w:pStyle w:val="R2"/>
      </w:pPr>
      <w:r>
        <w:tab/>
        <w:t>(2)</w:t>
      </w:r>
      <w:r>
        <w:tab/>
        <w:t>The application:</w:t>
      </w:r>
    </w:p>
    <w:p w:rsidR="004E3C77" w:rsidRDefault="004E3C77" w:rsidP="004E3C77">
      <w:pPr>
        <w:pStyle w:val="P1"/>
      </w:pPr>
      <w:r>
        <w:tab/>
        <w:t>(a)</w:t>
      </w:r>
      <w:r>
        <w:tab/>
        <w:t>must be made by interlocutory process in the winding up proceeding; and</w:t>
      </w:r>
    </w:p>
    <w:p w:rsidR="004E3C77" w:rsidRDefault="004E3C77" w:rsidP="004E3C77">
      <w:pPr>
        <w:pStyle w:val="P1"/>
      </w:pPr>
      <w:r>
        <w:tab/>
        <w:t>(b)</w:t>
      </w:r>
      <w:r>
        <w:tab/>
        <w:t xml:space="preserve">must not be made until after the date of the meeting of creditors mentioned in subsection 473 (4) of </w:t>
      </w:r>
      <w:r w:rsidRPr="00E84342">
        <w:t>the Corporations Act.</w:t>
      </w:r>
    </w:p>
    <w:p w:rsidR="004E3C77" w:rsidRDefault="004E3C77" w:rsidP="004E3C77">
      <w:pPr>
        <w:pStyle w:val="R2"/>
      </w:pPr>
      <w:r>
        <w:tab/>
        <w:t>(3)</w:t>
      </w:r>
      <w:r>
        <w:tab/>
        <w:t>At least 21 days before filing the interlocutory process seeking the order, the liquidator must serve a notice in accordance with Form 16 of the liquidator’s intention to apply for the order, and a copy of any affidavit on which the liquidator intends to rely, on the following persons:</w:t>
      </w:r>
    </w:p>
    <w:p w:rsidR="004E3C77" w:rsidRDefault="004E3C77" w:rsidP="004E3C77">
      <w:pPr>
        <w:pStyle w:val="P1"/>
      </w:pPr>
      <w:r>
        <w:tab/>
        <w:t>(a)</w:t>
      </w:r>
      <w:r>
        <w:tab/>
        <w:t>each creditor who was present, in person or by proxy, at</w:t>
      </w:r>
      <w:r w:rsidR="00D069E8" w:rsidRPr="00D069E8">
        <w:t xml:space="preserve"> </w:t>
      </w:r>
      <w:r w:rsidR="00D069E8">
        <w:t>any meeting of creditors at which the remuneration of the liquidator was considered</w:t>
      </w:r>
      <w:r>
        <w:t>;</w:t>
      </w:r>
    </w:p>
    <w:p w:rsidR="004E3C77" w:rsidRDefault="004E3C77" w:rsidP="004E3C77">
      <w:pPr>
        <w:pStyle w:val="P1"/>
      </w:pPr>
      <w:r>
        <w:tab/>
        <w:t>(b)</w:t>
      </w:r>
      <w:r>
        <w:tab/>
        <w:t>each member of any committee of</w:t>
      </w:r>
      <w:r w:rsidR="008D56EE" w:rsidRPr="008D56EE">
        <w:t xml:space="preserve"> </w:t>
      </w:r>
      <w:r w:rsidR="008D56EE">
        <w:t>inspection</w:t>
      </w:r>
      <w:r>
        <w:t>;</w:t>
      </w:r>
    </w:p>
    <w:p w:rsidR="008D56EE" w:rsidRPr="00FB38CB" w:rsidRDefault="008D56EE" w:rsidP="008D56EE">
      <w:pPr>
        <w:pStyle w:val="P1"/>
      </w:pPr>
      <w:r>
        <w:tab/>
        <w:t>(c)</w:t>
      </w:r>
      <w:r w:rsidRPr="00FB38CB">
        <w:tab/>
        <w:t xml:space="preserve">if there is no committee of </w:t>
      </w:r>
      <w:r>
        <w:t>inspection</w:t>
      </w:r>
      <w:r w:rsidRPr="00FB38CB">
        <w:t>, and no meeting of creditors has been convened and held</w:t>
      </w:r>
      <w:r>
        <w:t> —</w:t>
      </w:r>
      <w:r w:rsidRPr="00FB38CB">
        <w:t xml:space="preserve"> </w:t>
      </w:r>
      <w:r>
        <w:t>each of the 5 </w:t>
      </w:r>
      <w:r w:rsidRPr="00FB38CB">
        <w:t>largest (measured by amount of debt) creditors of the company;</w:t>
      </w:r>
    </w:p>
    <w:p w:rsidR="008D56EE" w:rsidRPr="006306CD" w:rsidRDefault="008D56EE" w:rsidP="008D56EE">
      <w:pPr>
        <w:pStyle w:val="P1"/>
      </w:pPr>
      <w:r>
        <w:tab/>
        <w:t>(d)</w:t>
      </w:r>
      <w:r>
        <w:tab/>
        <w:t>each member of the company whose shareholding represents at least 10% of the issued capital of the company.</w:t>
      </w:r>
    </w:p>
    <w:p w:rsidR="004E3C77" w:rsidRDefault="004E3C77" w:rsidP="008D56EE">
      <w:pPr>
        <w:pStyle w:val="R2"/>
      </w:pPr>
      <w:r>
        <w:lastRenderedPageBreak/>
        <w:tab/>
        <w:t>(4)</w:t>
      </w:r>
      <w:r>
        <w:tab/>
        <w:t xml:space="preserve">Within 21 days after the last service of the documents mentioned in </w:t>
      </w:r>
      <w:proofErr w:type="spellStart"/>
      <w:r>
        <w:t>subrule</w:t>
      </w:r>
      <w:proofErr w:type="spellEnd"/>
      <w:r>
        <w:t xml:space="preserve"> (3), any creditor or contributory may give to the liquidator a notice of objection to the remuneration claimed, stating the grounds of objection.</w:t>
      </w:r>
    </w:p>
    <w:p w:rsidR="004E3C77" w:rsidRDefault="004E3C77" w:rsidP="004E3C77">
      <w:pPr>
        <w:pStyle w:val="R2"/>
      </w:pPr>
      <w:r>
        <w:tab/>
        <w:t>(5)</w:t>
      </w:r>
      <w:r>
        <w:tab/>
        <w:t xml:space="preserve">If the liquidator does not receive a notice of objection within the period mentioned in </w:t>
      </w:r>
      <w:proofErr w:type="spellStart"/>
      <w:r>
        <w:t>subrule</w:t>
      </w:r>
      <w:proofErr w:type="spellEnd"/>
      <w:r>
        <w:t xml:space="preserve"> (4):</w:t>
      </w:r>
    </w:p>
    <w:p w:rsidR="004E3C77" w:rsidRDefault="004E3C77" w:rsidP="004E3C77">
      <w:pPr>
        <w:pStyle w:val="P1"/>
      </w:pPr>
      <w:r>
        <w:tab/>
        <w:t>(a)</w:t>
      </w:r>
      <w:r>
        <w:tab/>
        <w:t>the liquidator may file an affidavit, made after the end of that period, in support of the interlocutory process seeking the order stating:</w:t>
      </w:r>
    </w:p>
    <w:p w:rsidR="004E3C77" w:rsidRDefault="004E3C77" w:rsidP="004E3C77">
      <w:pPr>
        <w:pStyle w:val="P2"/>
      </w:pPr>
      <w:r>
        <w:tab/>
        <w:t>(</w:t>
      </w:r>
      <w:proofErr w:type="spellStart"/>
      <w:r>
        <w:t>i</w:t>
      </w:r>
      <w:proofErr w:type="spellEnd"/>
      <w:r>
        <w:t>)</w:t>
      </w:r>
      <w:r>
        <w:tab/>
        <w:t xml:space="preserve">the date, or dates, when the notice and affidavit required to be served under </w:t>
      </w:r>
      <w:proofErr w:type="spellStart"/>
      <w:r>
        <w:t>subrule</w:t>
      </w:r>
      <w:proofErr w:type="spellEnd"/>
      <w:r>
        <w:t xml:space="preserve"> (3) were served; and</w:t>
      </w:r>
    </w:p>
    <w:p w:rsidR="004E3C77" w:rsidRDefault="004E3C77" w:rsidP="004E3C77">
      <w:pPr>
        <w:pStyle w:val="P2"/>
      </w:pPr>
      <w:r>
        <w:tab/>
        <w:t>(ii)</w:t>
      </w:r>
      <w:r>
        <w:tab/>
        <w:t xml:space="preserve">that the liquidator has not received any notice of objection to the remuneration claimed within the period mentioned in </w:t>
      </w:r>
      <w:proofErr w:type="spellStart"/>
      <w:r>
        <w:t>subrule</w:t>
      </w:r>
      <w:proofErr w:type="spellEnd"/>
      <w:r>
        <w:t xml:space="preserve"> (4); and</w:t>
      </w:r>
    </w:p>
    <w:p w:rsidR="004E3C77" w:rsidRDefault="004E3C77" w:rsidP="004E3C77">
      <w:pPr>
        <w:pStyle w:val="P1"/>
      </w:pPr>
      <w:r>
        <w:tab/>
        <w:t>(b)</w:t>
      </w:r>
      <w:r>
        <w:tab/>
        <w:t>the liquidator may endorse the interlocutory process with a request that the application be dealt with in the absence of the public and without any attendance by, or on behalf of, the liquidator; and</w:t>
      </w:r>
    </w:p>
    <w:p w:rsidR="004E3C77" w:rsidRDefault="004E3C77" w:rsidP="004E3C77">
      <w:pPr>
        <w:pStyle w:val="P1"/>
      </w:pPr>
      <w:r>
        <w:tab/>
        <w:t>(c)</w:t>
      </w:r>
      <w:r>
        <w:tab/>
        <w:t>the application may be so dealt with.</w:t>
      </w:r>
    </w:p>
    <w:p w:rsidR="004E3C77" w:rsidRDefault="004E3C77" w:rsidP="004E3C77">
      <w:pPr>
        <w:pStyle w:val="R2"/>
      </w:pPr>
      <w:r>
        <w:tab/>
        <w:t>(6)</w:t>
      </w:r>
      <w:r>
        <w:tab/>
        <w:t xml:space="preserve">If the liquidator receives a notice of objection within the period mentioned in </w:t>
      </w:r>
      <w:proofErr w:type="spellStart"/>
      <w:r>
        <w:t>subrule</w:t>
      </w:r>
      <w:proofErr w:type="spellEnd"/>
      <w:r>
        <w:t xml:space="preserve"> (4), the liquidator must serve a copy of the interlocutory process seeking the order on each creditor or contributory who has given a notice of objection.</w:t>
      </w:r>
    </w:p>
    <w:p w:rsidR="008D56EE" w:rsidRPr="00B0449E" w:rsidRDefault="008D56EE" w:rsidP="008D56EE">
      <w:pPr>
        <w:pStyle w:val="ZR2"/>
      </w:pPr>
      <w:r>
        <w:tab/>
      </w:r>
      <w:r w:rsidRPr="00B0449E">
        <w:t>(7)</w:t>
      </w:r>
      <w:r w:rsidRPr="00B0449E">
        <w:tab/>
        <w:t>An affidavit in support of the interlocutory process seeking the order must:</w:t>
      </w:r>
    </w:p>
    <w:p w:rsidR="008D56EE" w:rsidRDefault="008D56EE" w:rsidP="008D56EE">
      <w:pPr>
        <w:pStyle w:val="P1"/>
      </w:pPr>
      <w:r>
        <w:tab/>
      </w:r>
      <w:r w:rsidRPr="00B0449E">
        <w:t>(a)</w:t>
      </w:r>
      <w:r w:rsidRPr="00B0449E">
        <w:tab/>
      </w:r>
      <w:r>
        <w:t>include evidence of the matters mentioned in subsection 473 (10) of the Corporations Act; and</w:t>
      </w:r>
    </w:p>
    <w:p w:rsidR="008D56EE" w:rsidRPr="00B0449E" w:rsidRDefault="008D56EE" w:rsidP="008D56EE">
      <w:pPr>
        <w:pStyle w:val="P1"/>
      </w:pPr>
      <w:r>
        <w:tab/>
        <w:t>(b)</w:t>
      </w:r>
      <w:r>
        <w:tab/>
      </w:r>
      <w:r w:rsidRPr="00B0449E">
        <w:t xml:space="preserve">state the nature of the work </w:t>
      </w:r>
      <w:r>
        <w:t>performed or likely to be performed</w:t>
      </w:r>
      <w:r w:rsidRPr="00B0449E">
        <w:t xml:space="preserve"> by the liquidator; and</w:t>
      </w:r>
    </w:p>
    <w:p w:rsidR="008D56EE" w:rsidRPr="00B0449E" w:rsidRDefault="008D56EE" w:rsidP="002529E9">
      <w:pPr>
        <w:pStyle w:val="P1"/>
        <w:keepNext/>
        <w:keepLines/>
      </w:pPr>
      <w:r>
        <w:tab/>
        <w:t>(c</w:t>
      </w:r>
      <w:r w:rsidRPr="00B0449E">
        <w:t>)</w:t>
      </w:r>
      <w:r w:rsidRPr="00B0449E">
        <w:tab/>
        <w:t>state the amount of remuneration claimed; and</w:t>
      </w:r>
    </w:p>
    <w:p w:rsidR="008D56EE" w:rsidRPr="00B0449E" w:rsidRDefault="008D56EE" w:rsidP="008D56EE">
      <w:pPr>
        <w:pStyle w:val="P1"/>
      </w:pPr>
      <w:r>
        <w:tab/>
        <w:t>(d</w:t>
      </w:r>
      <w:r w:rsidRPr="00B0449E">
        <w:t>)</w:t>
      </w:r>
      <w:r w:rsidRPr="00B0449E">
        <w:tab/>
        <w:t>include a summary of the receipts taken and payments made by the liquidator; and</w:t>
      </w:r>
    </w:p>
    <w:p w:rsidR="008D56EE" w:rsidRPr="00B0449E" w:rsidRDefault="008D56EE" w:rsidP="008D56EE">
      <w:pPr>
        <w:pStyle w:val="P1"/>
      </w:pPr>
      <w:r>
        <w:tab/>
        <w:t>(e</w:t>
      </w:r>
      <w:r w:rsidRPr="00B0449E">
        <w:t>)</w:t>
      </w:r>
      <w:r w:rsidRPr="00B0449E">
        <w:tab/>
        <w:t>state particulars of any objection of which the liquidator has received notice; and</w:t>
      </w:r>
    </w:p>
    <w:p w:rsidR="008D56EE" w:rsidRPr="00B0449E" w:rsidRDefault="008D56EE" w:rsidP="008D56EE">
      <w:pPr>
        <w:pStyle w:val="P1"/>
      </w:pPr>
      <w:r>
        <w:tab/>
      </w:r>
      <w:r w:rsidRPr="00B0449E">
        <w:t>(</w:t>
      </w:r>
      <w:r>
        <w:t>f</w:t>
      </w:r>
      <w:r w:rsidRPr="00B0449E">
        <w:t>)</w:t>
      </w:r>
      <w:r w:rsidRPr="00B0449E">
        <w:tab/>
        <w:t>if the winding up is continuing</w:t>
      </w:r>
      <w:r>
        <w:t> </w:t>
      </w:r>
      <w:r w:rsidRPr="00B0449E">
        <w:t>— give details of any matters delaying the completion of the winding up.</w:t>
      </w:r>
    </w:p>
    <w:p w:rsidR="008D56EE" w:rsidRPr="005F696C" w:rsidRDefault="008D56EE" w:rsidP="008D56EE">
      <w:pPr>
        <w:pStyle w:val="HR"/>
      </w:pPr>
      <w:bookmarkStart w:id="78" w:name="_Toc242672326"/>
      <w:r w:rsidRPr="0097320C">
        <w:rPr>
          <w:rStyle w:val="CharSectno"/>
        </w:rPr>
        <w:lastRenderedPageBreak/>
        <w:t>9.4A</w:t>
      </w:r>
      <w:r w:rsidRPr="005F696C">
        <w:tab/>
        <w:t>Review of remuneration of liquidator (Corporations Act s</w:t>
      </w:r>
      <w:r>
        <w:t> </w:t>
      </w:r>
      <w:r w:rsidRPr="005F696C">
        <w:t>473</w:t>
      </w:r>
      <w:r>
        <w:t> </w:t>
      </w:r>
      <w:r w:rsidRPr="005F696C">
        <w:t>(5) and (6) and 504</w:t>
      </w:r>
      <w:r>
        <w:t> </w:t>
      </w:r>
      <w:r w:rsidRPr="005F696C">
        <w:t>(1))</w:t>
      </w:r>
      <w:bookmarkEnd w:id="78"/>
    </w:p>
    <w:p w:rsidR="008D56EE" w:rsidRPr="005F696C" w:rsidRDefault="008D56EE" w:rsidP="008D56EE">
      <w:pPr>
        <w:pStyle w:val="R1"/>
        <w:keepNext/>
      </w:pPr>
      <w:r w:rsidRPr="005F696C">
        <w:tab/>
        <w:t>(1)</w:t>
      </w:r>
      <w:r w:rsidRPr="005F696C">
        <w:tab/>
        <w:t xml:space="preserve">This rule applies to an application for review of the amount of </w:t>
      </w:r>
      <w:r>
        <w:t xml:space="preserve">the </w:t>
      </w:r>
      <w:r w:rsidRPr="005F696C">
        <w:t xml:space="preserve">remuneration of </w:t>
      </w:r>
      <w:r>
        <w:t>a</w:t>
      </w:r>
      <w:r w:rsidRPr="005F696C">
        <w:t xml:space="preserve"> liquidator under </w:t>
      </w:r>
      <w:r>
        <w:t>subsection 473 </w:t>
      </w:r>
      <w:r w:rsidRPr="005F696C">
        <w:t>(5)</w:t>
      </w:r>
      <w:r>
        <w:t xml:space="preserve"> or</w:t>
      </w:r>
      <w:r w:rsidRPr="005F696C">
        <w:t xml:space="preserve"> (6) or 504</w:t>
      </w:r>
      <w:r>
        <w:t> </w:t>
      </w:r>
      <w:r w:rsidRPr="005F696C">
        <w:t>(1) of the Corporations Act.</w:t>
      </w:r>
    </w:p>
    <w:p w:rsidR="008D56EE" w:rsidRPr="00C10C63" w:rsidRDefault="008D56EE" w:rsidP="008D56EE">
      <w:pPr>
        <w:pStyle w:val="Note"/>
      </w:pPr>
      <w:r>
        <w:rPr>
          <w:i/>
        </w:rPr>
        <w:t>Note</w:t>
      </w:r>
      <w:r>
        <w:t xml:space="preserve">   The amendment to section 504 of the Corporations Act made by the </w:t>
      </w:r>
      <w:r>
        <w:rPr>
          <w:i/>
        </w:rPr>
        <w:t>Corporations Amendment (Insolvency) Act 2007</w:t>
      </w:r>
      <w:r>
        <w:t xml:space="preserve"> applies in relation to a liquidator appointed on or after 31 December 2007 — see Corporations Act s 1480 (7).</w:t>
      </w:r>
    </w:p>
    <w:p w:rsidR="008D56EE" w:rsidRPr="005F696C" w:rsidRDefault="008D56EE" w:rsidP="008D56EE">
      <w:pPr>
        <w:pStyle w:val="R2"/>
      </w:pPr>
      <w:r w:rsidRPr="005F696C">
        <w:tab/>
        <w:t>(2)</w:t>
      </w:r>
      <w:r w:rsidRPr="005F696C">
        <w:tab/>
        <w:t>The application m</w:t>
      </w:r>
      <w:r>
        <w:t>ay be</w:t>
      </w:r>
      <w:r w:rsidRPr="005F696C">
        <w:t xml:space="preserve"> made </w:t>
      </w:r>
      <w:r>
        <w:t xml:space="preserve">only </w:t>
      </w:r>
      <w:r w:rsidRPr="005F696C">
        <w:t>after remuneration</w:t>
      </w:r>
      <w:r w:rsidR="00946435">
        <w:br/>
      </w:r>
      <w:r w:rsidRPr="005F696C">
        <w:t>has been determined under paragraph</w:t>
      </w:r>
      <w:r>
        <w:t xml:space="preserve"> 473</w:t>
      </w:r>
      <w:r w:rsidR="00946435">
        <w:t> </w:t>
      </w:r>
      <w:r w:rsidRPr="005F696C">
        <w:t>(3)</w:t>
      </w:r>
      <w:r w:rsidR="00946435">
        <w:t> </w:t>
      </w:r>
      <w:r>
        <w:t>(a) or subparagraph </w:t>
      </w:r>
      <w:r w:rsidRPr="005F696C">
        <w:t>473</w:t>
      </w:r>
      <w:r>
        <w:t> </w:t>
      </w:r>
      <w:r w:rsidRPr="005F696C">
        <w:t>(3)</w:t>
      </w:r>
      <w:r>
        <w:t> </w:t>
      </w:r>
      <w:r w:rsidRPr="005F696C">
        <w:t>(b)</w:t>
      </w:r>
      <w:r>
        <w:t> </w:t>
      </w:r>
      <w:r w:rsidRPr="005F696C">
        <w:t>(</w:t>
      </w:r>
      <w:proofErr w:type="spellStart"/>
      <w:r w:rsidRPr="005F696C">
        <w:t>i</w:t>
      </w:r>
      <w:proofErr w:type="spellEnd"/>
      <w:r w:rsidRPr="005F696C">
        <w:t>)</w:t>
      </w:r>
      <w:r>
        <w:t>,</w:t>
      </w:r>
      <w:r w:rsidRPr="005F696C">
        <w:t xml:space="preserve"> or fixed under </w:t>
      </w:r>
      <w:r>
        <w:t>subsection 495 </w:t>
      </w:r>
      <w:r w:rsidRPr="005F696C">
        <w:t>(1) or 499 (3)</w:t>
      </w:r>
      <w:r>
        <w:t>,</w:t>
      </w:r>
      <w:r w:rsidRPr="005F696C">
        <w:t xml:space="preserve"> of the Corporations Act.</w:t>
      </w:r>
    </w:p>
    <w:p w:rsidR="008D56EE" w:rsidRPr="006869FF" w:rsidRDefault="008D56EE" w:rsidP="008D56EE">
      <w:pPr>
        <w:pStyle w:val="ZR2"/>
      </w:pPr>
      <w:r>
        <w:tab/>
      </w:r>
      <w:r w:rsidRPr="006869FF">
        <w:t>(3)</w:t>
      </w:r>
      <w:r w:rsidRPr="006869FF">
        <w:tab/>
        <w:t xml:space="preserve">At least 21 days before filing the originating process or interlocutory process </w:t>
      </w:r>
      <w:r>
        <w:t>applying for a</w:t>
      </w:r>
      <w:r w:rsidRPr="006869FF">
        <w:t xml:space="preserve"> review, the plaintiff or applicant must serve a </w:t>
      </w:r>
      <w:r>
        <w:t>notice, in accordance with Form 16A, of intention to apply for the review</w:t>
      </w:r>
      <w:r w:rsidRPr="006869FF">
        <w:t xml:space="preserve"> and a copy of any affidavit on which the plaintiff or applicant intends to rely</w:t>
      </w:r>
      <w:r>
        <w:t xml:space="preserve"> (other than an affidavit required by </w:t>
      </w:r>
      <w:proofErr w:type="spellStart"/>
      <w:r>
        <w:t>subrule</w:t>
      </w:r>
      <w:proofErr w:type="spellEnd"/>
      <w:r>
        <w:t xml:space="preserve"> (9))</w:t>
      </w:r>
      <w:r w:rsidRPr="006869FF">
        <w:t>, on the following persons:</w:t>
      </w:r>
    </w:p>
    <w:p w:rsidR="008D56EE" w:rsidRPr="006869FF" w:rsidRDefault="008D56EE" w:rsidP="008D56EE">
      <w:pPr>
        <w:pStyle w:val="P1"/>
      </w:pPr>
      <w:r>
        <w:tab/>
      </w:r>
      <w:r w:rsidRPr="006869FF">
        <w:t>(a)</w:t>
      </w:r>
      <w:r w:rsidRPr="006869FF">
        <w:tab/>
        <w:t>if there is a committee of inspection</w:t>
      </w:r>
      <w:r>
        <w:t> </w:t>
      </w:r>
      <w:r w:rsidRPr="006869FF">
        <w:t>— each member of the committee;</w:t>
      </w:r>
    </w:p>
    <w:p w:rsidR="008D56EE" w:rsidRPr="006869FF" w:rsidRDefault="008D56EE" w:rsidP="00B503BC">
      <w:pPr>
        <w:pStyle w:val="P1"/>
        <w:keepNext/>
        <w:keepLines/>
      </w:pPr>
      <w:r>
        <w:tab/>
      </w:r>
      <w:r w:rsidRPr="006869FF">
        <w:t>(b)</w:t>
      </w:r>
      <w:r w:rsidRPr="006869FF">
        <w:tab/>
        <w:t>if the remuneration of the liquidator was determined or fixed by the creditors</w:t>
      </w:r>
      <w:r>
        <w:t> </w:t>
      </w:r>
      <w:r w:rsidRPr="006869FF">
        <w:t>— each creditor who was present, in person or by proxy, at the meeting of creditors at which the remuneration was determined or fixed;</w:t>
      </w:r>
    </w:p>
    <w:p w:rsidR="008D56EE" w:rsidRPr="006869FF" w:rsidRDefault="008D56EE" w:rsidP="008D56EE">
      <w:pPr>
        <w:pStyle w:val="P1"/>
      </w:pPr>
      <w:r>
        <w:tab/>
      </w:r>
      <w:r w:rsidRPr="006869FF">
        <w:t>(c)</w:t>
      </w:r>
      <w:r w:rsidRPr="006869FF">
        <w:tab/>
        <w:t>each member of the company whose shareholding represents at least 10% of the issued capital of the company.</w:t>
      </w:r>
    </w:p>
    <w:p w:rsidR="008D56EE" w:rsidRDefault="008D56EE" w:rsidP="008D56EE">
      <w:pPr>
        <w:pStyle w:val="ZR2"/>
      </w:pPr>
      <w:r>
        <w:tab/>
        <w:t>(4)</w:t>
      </w:r>
      <w:r>
        <w:tab/>
        <w:t xml:space="preserve">Within 21 days after the last service of the documents mentioned in </w:t>
      </w:r>
      <w:proofErr w:type="spellStart"/>
      <w:r>
        <w:t>subrule</w:t>
      </w:r>
      <w:proofErr w:type="spellEnd"/>
      <w:r>
        <w:t xml:space="preserve"> (3), any person on whom the notice has been served may serve on the plaintiff or applicant a notice:</w:t>
      </w:r>
    </w:p>
    <w:p w:rsidR="008D56EE" w:rsidRDefault="008D56EE" w:rsidP="008D56EE">
      <w:pPr>
        <w:pStyle w:val="P1"/>
      </w:pPr>
      <w:r>
        <w:tab/>
        <w:t>(a)</w:t>
      </w:r>
      <w:r>
        <w:tab/>
        <w:t>stating the person’s intention to appear at the hearing of the application for review; and</w:t>
      </w:r>
    </w:p>
    <w:p w:rsidR="008D56EE" w:rsidRDefault="008D56EE" w:rsidP="008D56EE">
      <w:pPr>
        <w:pStyle w:val="P1"/>
      </w:pPr>
      <w:r>
        <w:tab/>
        <w:t>(b)</w:t>
      </w:r>
      <w:r>
        <w:tab/>
        <w:t>setting out the issues that the person seeks to raise before the Court.</w:t>
      </w:r>
    </w:p>
    <w:p w:rsidR="008D56EE" w:rsidRPr="006869FF" w:rsidRDefault="008D56EE" w:rsidP="008D56EE">
      <w:pPr>
        <w:pStyle w:val="R2"/>
      </w:pPr>
      <w:r>
        <w:lastRenderedPageBreak/>
        <w:tab/>
        <w:t>(5)</w:t>
      </w:r>
      <w:r>
        <w:tab/>
      </w:r>
      <w:r w:rsidRPr="006869FF">
        <w:t xml:space="preserve">A person </w:t>
      </w:r>
      <w:r>
        <w:t>mentioned</w:t>
      </w:r>
      <w:r w:rsidRPr="006869FF">
        <w:t xml:space="preserve"> </w:t>
      </w:r>
      <w:proofErr w:type="spellStart"/>
      <w:r w:rsidRPr="006869FF">
        <w:t>subrule</w:t>
      </w:r>
      <w:proofErr w:type="spellEnd"/>
      <w:r w:rsidRPr="006869FF">
        <w:t xml:space="preserve"> (3) is entitled to be heard on the application for review</w:t>
      </w:r>
      <w:r>
        <w:t xml:space="preserve">, but only (unless the Court otherwise orders) if the person has served on the plaintiff or applicant a notice in accordance with </w:t>
      </w:r>
      <w:proofErr w:type="spellStart"/>
      <w:r>
        <w:t>subrule</w:t>
      </w:r>
      <w:proofErr w:type="spellEnd"/>
      <w:r>
        <w:t xml:space="preserve"> (4)</w:t>
      </w:r>
      <w:r w:rsidRPr="006869FF">
        <w:t>.</w:t>
      </w:r>
    </w:p>
    <w:p w:rsidR="008D56EE" w:rsidRPr="00184ADE" w:rsidRDefault="008D56EE" w:rsidP="008D56EE">
      <w:pPr>
        <w:pStyle w:val="R2"/>
      </w:pPr>
      <w:r>
        <w:tab/>
      </w:r>
      <w:r w:rsidRPr="00184ADE">
        <w:t>(</w:t>
      </w:r>
      <w:r>
        <w:t>6</w:t>
      </w:r>
      <w:r w:rsidRPr="00184ADE">
        <w:t>)</w:t>
      </w:r>
      <w:r w:rsidRPr="00184ADE">
        <w:tab/>
      </w:r>
      <w:r>
        <w:t xml:space="preserve">If the plaintiff or applicant is served with a notice in accordance with </w:t>
      </w:r>
      <w:proofErr w:type="spellStart"/>
      <w:r>
        <w:t>subrule</w:t>
      </w:r>
      <w:proofErr w:type="spellEnd"/>
      <w:r>
        <w:t xml:space="preserve"> (4), the plaintiff or applicant must serve a copy of the originating process or interlocutory process applying for the review on each person who has served such a notice.</w:t>
      </w:r>
    </w:p>
    <w:p w:rsidR="008D56EE" w:rsidRPr="006869FF" w:rsidRDefault="008D56EE" w:rsidP="008D56EE">
      <w:pPr>
        <w:pStyle w:val="ZR2"/>
      </w:pPr>
      <w:r>
        <w:tab/>
      </w:r>
      <w:r w:rsidRPr="006869FF">
        <w:t>(</w:t>
      </w:r>
      <w:r>
        <w:t>7</w:t>
      </w:r>
      <w:r w:rsidRPr="006869FF">
        <w:t>)</w:t>
      </w:r>
      <w:r w:rsidRPr="006869FF">
        <w:tab/>
        <w:t xml:space="preserve">The liquidator must </w:t>
      </w:r>
      <w:r>
        <w:t>file an</w:t>
      </w:r>
      <w:r w:rsidRPr="006869FF">
        <w:t xml:space="preserve"> affidavit </w:t>
      </w:r>
      <w:r>
        <w:t>stating</w:t>
      </w:r>
      <w:r w:rsidRPr="006869FF">
        <w:t xml:space="preserve"> the following matters:</w:t>
      </w:r>
    </w:p>
    <w:p w:rsidR="008D56EE" w:rsidRPr="006869FF" w:rsidRDefault="008D56EE" w:rsidP="008D56EE">
      <w:pPr>
        <w:pStyle w:val="P1"/>
      </w:pPr>
      <w:r>
        <w:tab/>
      </w:r>
      <w:r w:rsidRPr="006869FF">
        <w:t>(a)</w:t>
      </w:r>
      <w:r w:rsidRPr="006869FF">
        <w:tab/>
        <w:t>for an application under subsection 473</w:t>
      </w:r>
      <w:r>
        <w:t> </w:t>
      </w:r>
      <w:r w:rsidRPr="006869FF">
        <w:t>(5) or (6) of the Corporations Act</w:t>
      </w:r>
      <w:r>
        <w:t xml:space="preserve"> </w:t>
      </w:r>
      <w:r w:rsidRPr="006869FF">
        <w:t xml:space="preserve">— the </w:t>
      </w:r>
      <w:r>
        <w:t>matters mentioned in subsection </w:t>
      </w:r>
      <w:r w:rsidRPr="006869FF">
        <w:t>47</w:t>
      </w:r>
      <w:r>
        <w:t>3 (10) of the Corporations Act;</w:t>
      </w:r>
    </w:p>
    <w:p w:rsidR="008D56EE" w:rsidRPr="006869FF" w:rsidRDefault="008D56EE" w:rsidP="008D56EE">
      <w:pPr>
        <w:pStyle w:val="P1"/>
      </w:pPr>
      <w:r>
        <w:tab/>
      </w:r>
      <w:r w:rsidRPr="006869FF">
        <w:t>(b)</w:t>
      </w:r>
      <w:r w:rsidRPr="006869FF">
        <w:tab/>
        <w:t>for an application under subsection 504</w:t>
      </w:r>
      <w:r>
        <w:t> </w:t>
      </w:r>
      <w:r w:rsidRPr="006869FF">
        <w:t>(1) of the Corporations Act</w:t>
      </w:r>
      <w:r>
        <w:t xml:space="preserve"> </w:t>
      </w:r>
      <w:r w:rsidRPr="006869FF">
        <w:t xml:space="preserve">— the </w:t>
      </w:r>
      <w:r>
        <w:t>matters mentioned in subsection </w:t>
      </w:r>
      <w:r w:rsidRPr="006869FF">
        <w:t>5</w:t>
      </w:r>
      <w:r>
        <w:t>04 (2) of the Corporations Act;</w:t>
      </w:r>
    </w:p>
    <w:p w:rsidR="008D56EE" w:rsidRPr="006869FF" w:rsidRDefault="008D56EE" w:rsidP="008D56EE">
      <w:pPr>
        <w:pStyle w:val="P1"/>
      </w:pPr>
      <w:r>
        <w:tab/>
      </w:r>
      <w:r w:rsidRPr="006869FF">
        <w:t>(c)</w:t>
      </w:r>
      <w:r w:rsidRPr="006869FF">
        <w:tab/>
        <w:t xml:space="preserve">the nature of the work performed or likely to </w:t>
      </w:r>
      <w:r>
        <w:t>be performed by the liquidator;</w:t>
      </w:r>
    </w:p>
    <w:p w:rsidR="008D56EE" w:rsidRPr="006869FF" w:rsidRDefault="008D56EE" w:rsidP="008D56EE">
      <w:pPr>
        <w:pStyle w:val="P1"/>
      </w:pPr>
      <w:r>
        <w:tab/>
      </w:r>
      <w:r w:rsidRPr="006869FF">
        <w:t>(d)</w:t>
      </w:r>
      <w:r w:rsidRPr="006869FF">
        <w:tab/>
        <w:t>the amount of remuneration claimed by the liquidator if that amount is different from the amount of remuneration tha</w:t>
      </w:r>
      <w:r>
        <w:t>t has been determined or fixed;</w:t>
      </w:r>
    </w:p>
    <w:p w:rsidR="008D56EE" w:rsidRPr="006869FF" w:rsidRDefault="008D56EE" w:rsidP="008D56EE">
      <w:pPr>
        <w:pStyle w:val="P1"/>
      </w:pPr>
      <w:r>
        <w:tab/>
      </w:r>
      <w:r w:rsidRPr="006869FF">
        <w:t>(e)</w:t>
      </w:r>
      <w:r w:rsidRPr="006869FF">
        <w:tab/>
        <w:t>a summary of the receipts taken and payments mad</w:t>
      </w:r>
      <w:r>
        <w:t>e by the liquidator;</w:t>
      </w:r>
    </w:p>
    <w:p w:rsidR="008D56EE" w:rsidRPr="006869FF" w:rsidRDefault="008D56EE" w:rsidP="008D56EE">
      <w:pPr>
        <w:pStyle w:val="P1"/>
      </w:pPr>
      <w:r>
        <w:tab/>
      </w:r>
      <w:r w:rsidRPr="006869FF">
        <w:t>(f)</w:t>
      </w:r>
      <w:r w:rsidRPr="006869FF">
        <w:tab/>
        <w:t xml:space="preserve">particulars of any objection to the remuneration as determined or fixed of which the </w:t>
      </w:r>
      <w:r>
        <w:t>liquidator has received notice;</w:t>
      </w:r>
    </w:p>
    <w:p w:rsidR="008D56EE" w:rsidRPr="006869FF" w:rsidRDefault="008D56EE" w:rsidP="008D56EE">
      <w:pPr>
        <w:pStyle w:val="P1"/>
      </w:pPr>
      <w:r>
        <w:tab/>
      </w:r>
      <w:r w:rsidRPr="006869FF">
        <w:t>(g)</w:t>
      </w:r>
      <w:r w:rsidRPr="006869FF">
        <w:tab/>
        <w:t>if the winding up is continuing</w:t>
      </w:r>
      <w:r>
        <w:t> </w:t>
      </w:r>
      <w:r w:rsidRPr="006869FF">
        <w:t>— details of any matters delaying the completion of the winding up.</w:t>
      </w:r>
    </w:p>
    <w:p w:rsidR="008D56EE" w:rsidRPr="006869FF" w:rsidRDefault="008D56EE" w:rsidP="008D56EE">
      <w:pPr>
        <w:pStyle w:val="R2"/>
      </w:pPr>
      <w:r>
        <w:tab/>
      </w:r>
      <w:r w:rsidRPr="006869FF">
        <w:t>(</w:t>
      </w:r>
      <w:r>
        <w:t>8</w:t>
      </w:r>
      <w:r w:rsidRPr="006869FF">
        <w:t>)</w:t>
      </w:r>
      <w:r w:rsidRPr="006869FF">
        <w:tab/>
        <w:t xml:space="preserve">The affidavit under </w:t>
      </w:r>
      <w:proofErr w:type="spellStart"/>
      <w:r w:rsidRPr="006869FF">
        <w:t>subrule</w:t>
      </w:r>
      <w:proofErr w:type="spellEnd"/>
      <w:r w:rsidRPr="006869FF">
        <w:t xml:space="preserve"> (</w:t>
      </w:r>
      <w:r>
        <w:t>7</w:t>
      </w:r>
      <w:r w:rsidRPr="006869FF">
        <w:t>) must annex a copy of the report that the liquidator was required to prepare before remuneration was determined or fixed.</w:t>
      </w:r>
    </w:p>
    <w:p w:rsidR="008D56EE" w:rsidRPr="00CF60E8" w:rsidRDefault="008D56EE" w:rsidP="008D56EE">
      <w:pPr>
        <w:pStyle w:val="Note"/>
      </w:pPr>
      <w:r>
        <w:rPr>
          <w:i/>
        </w:rPr>
        <w:t>Note</w:t>
      </w:r>
      <w:r>
        <w:t>   For the requirement to prepare a report, see subsections 473 (11) and (12), 495 (5), and 499 (6) and (7) of the Corporations Act.</w:t>
      </w:r>
    </w:p>
    <w:p w:rsidR="008D56EE" w:rsidRDefault="008D56EE" w:rsidP="008D56EE">
      <w:pPr>
        <w:pStyle w:val="ZR2"/>
      </w:pPr>
      <w:r>
        <w:tab/>
      </w:r>
      <w:r w:rsidRPr="00184ADE">
        <w:t>(</w:t>
      </w:r>
      <w:r>
        <w:t>9</w:t>
      </w:r>
      <w:r w:rsidRPr="00184ADE">
        <w:t>)</w:t>
      </w:r>
      <w:r w:rsidRPr="00184ADE">
        <w:tab/>
        <w:t xml:space="preserve">The </w:t>
      </w:r>
      <w:r>
        <w:t>plaintiff or applicant must:</w:t>
      </w:r>
    </w:p>
    <w:p w:rsidR="008D56EE" w:rsidRDefault="008D56EE" w:rsidP="008D56EE">
      <w:pPr>
        <w:pStyle w:val="P1"/>
      </w:pPr>
      <w:r>
        <w:tab/>
        <w:t>(a)</w:t>
      </w:r>
      <w:r>
        <w:tab/>
        <w:t xml:space="preserve">file an affidavit stating whether any notice or notices under </w:t>
      </w:r>
      <w:proofErr w:type="spellStart"/>
      <w:r>
        <w:t>subrule</w:t>
      </w:r>
      <w:proofErr w:type="spellEnd"/>
      <w:r>
        <w:t xml:space="preserve"> (4) has or have been served; and</w:t>
      </w:r>
    </w:p>
    <w:p w:rsidR="008D56EE" w:rsidRPr="00184ADE" w:rsidRDefault="008D56EE" w:rsidP="008D56EE">
      <w:pPr>
        <w:pStyle w:val="P1"/>
      </w:pPr>
      <w:r>
        <w:lastRenderedPageBreak/>
        <w:tab/>
        <w:t>(b)</w:t>
      </w:r>
      <w:r>
        <w:tab/>
        <w:t>annex or exhibit to the affidavit a copy of any such notice.</w:t>
      </w:r>
    </w:p>
    <w:p w:rsidR="004E3C77" w:rsidRPr="00532422" w:rsidRDefault="004E3C77" w:rsidP="004E3C77">
      <w:pPr>
        <w:pStyle w:val="HR"/>
        <w:rPr>
          <w:lang w:val="en-US"/>
        </w:rPr>
      </w:pPr>
      <w:bookmarkStart w:id="79" w:name="_Toc242672327"/>
      <w:r w:rsidRPr="00532422">
        <w:rPr>
          <w:rStyle w:val="CharSectno"/>
        </w:rPr>
        <w:t>9.5</w:t>
      </w:r>
      <w:r w:rsidRPr="00E84342">
        <w:tab/>
        <w:t>Remuneration of special manager (Corporations Act s 484 (2)) — Form 16</w:t>
      </w:r>
      <w:bookmarkEnd w:id="79"/>
    </w:p>
    <w:p w:rsidR="004E3C77" w:rsidRDefault="004E3C77" w:rsidP="004E3C77">
      <w:pPr>
        <w:pStyle w:val="R1"/>
      </w:pPr>
      <w:r>
        <w:tab/>
        <w:t>(1)</w:t>
      </w:r>
      <w:r>
        <w:tab/>
        <w:t xml:space="preserve">This rule applies to an application by a special manager of the property or business of a company for an order under subsection 484 (2) of </w:t>
      </w:r>
      <w:r w:rsidRPr="00E84342">
        <w:t>the Corporations Act</w:t>
      </w:r>
      <w:r>
        <w:t xml:space="preserve"> fixing the special manager’s remuneration.</w:t>
      </w:r>
    </w:p>
    <w:p w:rsidR="004E3C77" w:rsidRDefault="004E3C77" w:rsidP="004E3C77">
      <w:pPr>
        <w:pStyle w:val="R2"/>
      </w:pPr>
      <w:r>
        <w:tab/>
        <w:t>(2)</w:t>
      </w:r>
      <w:r>
        <w:tab/>
        <w:t>The application must be made by interlocutory process in the winding up proceeding.</w:t>
      </w:r>
    </w:p>
    <w:p w:rsidR="004E3C77" w:rsidRDefault="004E3C77" w:rsidP="004E3C77">
      <w:pPr>
        <w:pStyle w:val="R2"/>
      </w:pPr>
      <w:r>
        <w:tab/>
        <w:t>(3)</w:t>
      </w:r>
      <w:r>
        <w:tab/>
        <w:t>At least 21 days before filing the interlocutory process seeking the order, the special manager must serve a notice in accordance with Form 16 of the special manager’s intention to apply for the order, and a copy of any affidavit on which the special manager intends to rely, on the following persons:</w:t>
      </w:r>
    </w:p>
    <w:p w:rsidR="004E3C77" w:rsidRDefault="004E3C77" w:rsidP="004E3C77">
      <w:pPr>
        <w:pStyle w:val="P1"/>
      </w:pPr>
      <w:r>
        <w:tab/>
        <w:t>(a)</w:t>
      </w:r>
      <w:r>
        <w:tab/>
        <w:t>the liquidator of the company;</w:t>
      </w:r>
    </w:p>
    <w:p w:rsidR="004E3C77" w:rsidRDefault="004E3C77" w:rsidP="004E3C77">
      <w:pPr>
        <w:pStyle w:val="P1"/>
      </w:pPr>
      <w:r>
        <w:tab/>
        <w:t>(b)</w:t>
      </w:r>
      <w:r>
        <w:tab/>
        <w:t xml:space="preserve">each member of any committee of creditors </w:t>
      </w:r>
      <w:r w:rsidR="008D56EE">
        <w:t xml:space="preserve">or committee of inspection </w:t>
      </w:r>
      <w:r>
        <w:t>or, if there is no committee of creditors</w:t>
      </w:r>
      <w:r w:rsidR="00B4202A" w:rsidRPr="00B4202A">
        <w:t xml:space="preserve"> </w:t>
      </w:r>
      <w:r w:rsidR="00B4202A">
        <w:t>or committee of inspection</w:t>
      </w:r>
      <w:r>
        <w:t>, each of the 5 largest (measured by amount of debt) creditors of the company;</w:t>
      </w:r>
    </w:p>
    <w:p w:rsidR="004E3C77" w:rsidRDefault="004E3C77" w:rsidP="004E3C77">
      <w:pPr>
        <w:pStyle w:val="P1"/>
      </w:pPr>
      <w:r>
        <w:tab/>
        <w:t>(c)</w:t>
      </w:r>
      <w:r>
        <w:tab/>
        <w:t>each member of the company whose shareholding represents at least 10 per cent of the issued capital of the company.</w:t>
      </w:r>
    </w:p>
    <w:p w:rsidR="004E3C77" w:rsidRDefault="004E3C77" w:rsidP="004E3C77">
      <w:pPr>
        <w:pStyle w:val="R2"/>
      </w:pPr>
      <w:r>
        <w:tab/>
        <w:t>(4)</w:t>
      </w:r>
      <w:r>
        <w:tab/>
        <w:t xml:space="preserve">Within 21 days after the last service of the documents mentioned in </w:t>
      </w:r>
      <w:proofErr w:type="spellStart"/>
      <w:r>
        <w:t>subrule</w:t>
      </w:r>
      <w:proofErr w:type="spellEnd"/>
      <w:r>
        <w:t xml:space="preserve"> (3), the liquidator, or any creditor or contributory, may give to the special manager a notice of objection to the remuneration claimed, stating the grounds of objection.</w:t>
      </w:r>
    </w:p>
    <w:p w:rsidR="004E3C77" w:rsidRDefault="004E3C77" w:rsidP="004E3C77">
      <w:pPr>
        <w:pStyle w:val="R2"/>
      </w:pPr>
      <w:r>
        <w:tab/>
        <w:t>(5)</w:t>
      </w:r>
      <w:r>
        <w:tab/>
        <w:t xml:space="preserve">If the special manager does not receive a notice of objection within the period mentioned in </w:t>
      </w:r>
      <w:proofErr w:type="spellStart"/>
      <w:r>
        <w:t>subrule</w:t>
      </w:r>
      <w:proofErr w:type="spellEnd"/>
      <w:r>
        <w:t xml:space="preserve"> (4):</w:t>
      </w:r>
    </w:p>
    <w:p w:rsidR="004E3C77" w:rsidRDefault="004E3C77" w:rsidP="004E3C77">
      <w:pPr>
        <w:pStyle w:val="P1"/>
      </w:pPr>
      <w:r>
        <w:tab/>
        <w:t>(a)</w:t>
      </w:r>
      <w:r>
        <w:tab/>
        <w:t>the special manager may file an affidavit, made after the end of that period, in support of the interlocutory process seeking the order stating:</w:t>
      </w:r>
    </w:p>
    <w:p w:rsidR="004E3C77" w:rsidRDefault="004E3C77" w:rsidP="004E3C77">
      <w:pPr>
        <w:pStyle w:val="P2"/>
      </w:pPr>
      <w:r>
        <w:tab/>
        <w:t>(</w:t>
      </w:r>
      <w:proofErr w:type="spellStart"/>
      <w:r>
        <w:t>i</w:t>
      </w:r>
      <w:proofErr w:type="spellEnd"/>
      <w:r>
        <w:t>)</w:t>
      </w:r>
      <w:r>
        <w:tab/>
        <w:t xml:space="preserve">the date, or dates, when the notice and affidavit required to be served under </w:t>
      </w:r>
      <w:proofErr w:type="spellStart"/>
      <w:r>
        <w:t>subrule</w:t>
      </w:r>
      <w:proofErr w:type="spellEnd"/>
      <w:r>
        <w:t xml:space="preserve"> (3) were served; and</w:t>
      </w:r>
    </w:p>
    <w:p w:rsidR="004E3C77" w:rsidRDefault="004E3C77" w:rsidP="004E3C77">
      <w:pPr>
        <w:pStyle w:val="P2"/>
      </w:pPr>
      <w:r>
        <w:lastRenderedPageBreak/>
        <w:tab/>
        <w:t>(ii)</w:t>
      </w:r>
      <w:r>
        <w:tab/>
        <w:t xml:space="preserve">that the special manager has not received any notice of objection to the remuneration claimed within the period mentioned in </w:t>
      </w:r>
      <w:proofErr w:type="spellStart"/>
      <w:r>
        <w:t>subrule</w:t>
      </w:r>
      <w:proofErr w:type="spellEnd"/>
      <w:r>
        <w:t xml:space="preserve"> (4); and</w:t>
      </w:r>
    </w:p>
    <w:p w:rsidR="004E3C77" w:rsidRDefault="004E3C77" w:rsidP="004E3C77">
      <w:pPr>
        <w:pStyle w:val="P1"/>
      </w:pPr>
      <w:r>
        <w:tab/>
        <w:t>(b)</w:t>
      </w:r>
      <w:r>
        <w:tab/>
        <w:t>the special manager may endorse the interlocutory process with a request that the application be dealt with in the absence of the public and without any attendance by, or on behalf of, the special manager; and</w:t>
      </w:r>
    </w:p>
    <w:p w:rsidR="004E3C77" w:rsidRDefault="004E3C77" w:rsidP="004E3C77">
      <w:pPr>
        <w:pStyle w:val="P1"/>
      </w:pPr>
      <w:r>
        <w:tab/>
        <w:t>(c)</w:t>
      </w:r>
      <w:r>
        <w:tab/>
        <w:t>the application may be so dealt with.</w:t>
      </w:r>
    </w:p>
    <w:p w:rsidR="004E3C77" w:rsidRDefault="004E3C77" w:rsidP="004E3C77">
      <w:pPr>
        <w:pStyle w:val="R2"/>
      </w:pPr>
      <w:r>
        <w:tab/>
        <w:t>(6)</w:t>
      </w:r>
      <w:r>
        <w:tab/>
        <w:t xml:space="preserve">If the special manager receives a notice of objection within the period mentioned in </w:t>
      </w:r>
      <w:proofErr w:type="spellStart"/>
      <w:r>
        <w:t>subrule</w:t>
      </w:r>
      <w:proofErr w:type="spellEnd"/>
      <w:r>
        <w:t xml:space="preserve"> (4), the special manager must serve a copy of the interlocutory process seeking the order:</w:t>
      </w:r>
    </w:p>
    <w:p w:rsidR="004E3C77" w:rsidRDefault="004E3C77" w:rsidP="004E3C77">
      <w:pPr>
        <w:pStyle w:val="P1"/>
      </w:pPr>
      <w:r>
        <w:tab/>
        <w:t>(a)</w:t>
      </w:r>
      <w:r>
        <w:tab/>
        <w:t>on each creditor or contributory who has given a notice of objection; and</w:t>
      </w:r>
    </w:p>
    <w:p w:rsidR="004E3C77" w:rsidRDefault="004E3C77" w:rsidP="004E3C77">
      <w:pPr>
        <w:pStyle w:val="P1"/>
      </w:pPr>
      <w:r>
        <w:tab/>
        <w:t>(b)</w:t>
      </w:r>
      <w:r>
        <w:tab/>
        <w:t>on the liquidator.</w:t>
      </w:r>
    </w:p>
    <w:p w:rsidR="004E3C77" w:rsidRDefault="004E3C77" w:rsidP="004E3C77">
      <w:pPr>
        <w:pStyle w:val="R2"/>
      </w:pPr>
      <w:r>
        <w:tab/>
        <w:t>(7)</w:t>
      </w:r>
      <w:r>
        <w:tab/>
        <w:t>The affidavit in support of the interlocutory process seeking the order must:</w:t>
      </w:r>
    </w:p>
    <w:p w:rsidR="004E3C77" w:rsidRDefault="004E3C77" w:rsidP="004E3C77">
      <w:pPr>
        <w:pStyle w:val="P1"/>
      </w:pPr>
      <w:r>
        <w:tab/>
        <w:t>(a)</w:t>
      </w:r>
      <w:r>
        <w:tab/>
        <w:t xml:space="preserve">state the nature of the work </w:t>
      </w:r>
      <w:r w:rsidR="00C459B3">
        <w:t xml:space="preserve">performed or likely to be performed </w:t>
      </w:r>
      <w:r>
        <w:t>by the special manager; and</w:t>
      </w:r>
    </w:p>
    <w:p w:rsidR="004E3C77" w:rsidRDefault="004E3C77" w:rsidP="004E3C77">
      <w:pPr>
        <w:pStyle w:val="P1"/>
      </w:pPr>
      <w:r>
        <w:tab/>
        <w:t>(b)</w:t>
      </w:r>
      <w:r>
        <w:tab/>
        <w:t>state the amount of remuneration claimed; and</w:t>
      </w:r>
    </w:p>
    <w:p w:rsidR="004E3C77" w:rsidRDefault="004E3C77" w:rsidP="004E3C77">
      <w:pPr>
        <w:pStyle w:val="P1"/>
      </w:pPr>
      <w:r>
        <w:tab/>
        <w:t>(c)</w:t>
      </w:r>
      <w:r>
        <w:tab/>
        <w:t>include a summary of the receipts taken and payments made by the special manager; and</w:t>
      </w:r>
    </w:p>
    <w:p w:rsidR="004E3C77" w:rsidRDefault="004E3C77" w:rsidP="004E3C77">
      <w:pPr>
        <w:pStyle w:val="P1"/>
      </w:pPr>
      <w:r>
        <w:tab/>
        <w:t>(d)</w:t>
      </w:r>
      <w:r>
        <w:tab/>
        <w:t>state particulars of any objection of which the special manager has received notice; and</w:t>
      </w:r>
    </w:p>
    <w:p w:rsidR="004E3C77" w:rsidRDefault="004E3C77" w:rsidP="004E3C77">
      <w:pPr>
        <w:pStyle w:val="P1"/>
      </w:pPr>
      <w:r>
        <w:tab/>
        <w:t>(e)</w:t>
      </w:r>
      <w:r>
        <w:tab/>
        <w:t>if the special management is continuing — give details of any matters delaying the completion of the special management.</w:t>
      </w:r>
    </w:p>
    <w:p w:rsidR="004E3C77" w:rsidRDefault="004E3C77" w:rsidP="004E3C77">
      <w:pPr>
        <w:pStyle w:val="HD"/>
        <w:rPr>
          <w:sz w:val="32"/>
        </w:rPr>
      </w:pPr>
      <w:bookmarkStart w:id="80" w:name="_Toc242672328"/>
      <w:r>
        <w:rPr>
          <w:rStyle w:val="CharDivNo"/>
        </w:rPr>
        <w:t>Division 10</w:t>
      </w:r>
      <w:r>
        <w:tab/>
      </w:r>
      <w:r>
        <w:rPr>
          <w:rStyle w:val="CharDivText"/>
        </w:rPr>
        <w:t>Winding up generally</w:t>
      </w:r>
      <w:bookmarkEnd w:id="80"/>
    </w:p>
    <w:p w:rsidR="004E3C77" w:rsidRPr="00532422" w:rsidRDefault="004E3C77" w:rsidP="004E3C77">
      <w:pPr>
        <w:pStyle w:val="HR"/>
        <w:keepNext w:val="0"/>
        <w:rPr>
          <w:lang w:val="en-US"/>
        </w:rPr>
      </w:pPr>
      <w:bookmarkStart w:id="81" w:name="_Toc242672329"/>
      <w:r w:rsidRPr="00532422">
        <w:rPr>
          <w:rStyle w:val="CharSectno"/>
        </w:rPr>
        <w:t>10.1</w:t>
      </w:r>
      <w:r w:rsidRPr="00E84342">
        <w:tab/>
        <w:t>Determination of value of debts or claims (Corporations Act s 554A (2))</w:t>
      </w:r>
      <w:bookmarkEnd w:id="81"/>
    </w:p>
    <w:p w:rsidR="004E3C77" w:rsidRDefault="004E3C77" w:rsidP="004E3C77">
      <w:pPr>
        <w:pStyle w:val="R1"/>
      </w:pPr>
      <w:r>
        <w:tab/>
      </w:r>
      <w:r>
        <w:tab/>
        <w:t xml:space="preserve">A reference to the Court by a liquidator of a company under paragraph 554A (2) (b) of </w:t>
      </w:r>
      <w:r w:rsidRPr="00E84342">
        <w:t>the Corporations Act</w:t>
      </w:r>
      <w:r>
        <w:t xml:space="preserve"> must be made:</w:t>
      </w:r>
    </w:p>
    <w:p w:rsidR="004E3C77" w:rsidRDefault="004E3C77" w:rsidP="004E3C77">
      <w:pPr>
        <w:pStyle w:val="P1"/>
      </w:pPr>
      <w:r>
        <w:tab/>
        <w:t>(a)</w:t>
      </w:r>
      <w:r>
        <w:tab/>
        <w:t xml:space="preserve">in the case of a winding up by the Court — by filing an interlocutory process seeking an order estimating, or </w:t>
      </w:r>
      <w:r>
        <w:lastRenderedPageBreak/>
        <w:t>determining a method for working out, the value of the debt or claim; and</w:t>
      </w:r>
    </w:p>
    <w:p w:rsidR="004E3C77" w:rsidRDefault="004E3C77" w:rsidP="004E3C77">
      <w:pPr>
        <w:pStyle w:val="P1"/>
      </w:pPr>
      <w:r>
        <w:tab/>
        <w:t>(b)</w:t>
      </w:r>
      <w:r>
        <w:tab/>
        <w:t>in the case of a voluntary winding up — by filing an originating process seeking an order estimating, or determining a method for working out, the value of the debt or claim.</w:t>
      </w:r>
    </w:p>
    <w:p w:rsidR="004E3C77" w:rsidRPr="00532422" w:rsidRDefault="004E3C77" w:rsidP="004E3C77">
      <w:pPr>
        <w:pStyle w:val="HR"/>
        <w:rPr>
          <w:lang w:val="en-US"/>
        </w:rPr>
      </w:pPr>
      <w:bookmarkStart w:id="82" w:name="_Toc242672330"/>
      <w:r w:rsidRPr="00532422">
        <w:rPr>
          <w:rStyle w:val="CharSectno"/>
        </w:rPr>
        <w:t>10.2</w:t>
      </w:r>
      <w:r w:rsidRPr="00E84342">
        <w:tab/>
        <w:t>Disclaimer of contract (Corporations Act s 568 (1A))</w:t>
      </w:r>
      <w:bookmarkEnd w:id="82"/>
    </w:p>
    <w:p w:rsidR="004E3C77" w:rsidRDefault="004E3C77" w:rsidP="004E3C77">
      <w:pPr>
        <w:pStyle w:val="R1"/>
      </w:pPr>
      <w:r>
        <w:tab/>
        <w:t>(1)</w:t>
      </w:r>
      <w:r>
        <w:tab/>
        <w:t xml:space="preserve">The affidavit in support of an application by a liquidator, under subsection 568 (1A) of </w:t>
      </w:r>
      <w:r w:rsidRPr="00E84342">
        <w:t>the Corporations Act,</w:t>
      </w:r>
      <w:r>
        <w:t xml:space="preserve"> for leave to disclaim a contract in relation to a company must:</w:t>
      </w:r>
    </w:p>
    <w:p w:rsidR="004E3C77" w:rsidRDefault="004E3C77" w:rsidP="004E3C77">
      <w:pPr>
        <w:pStyle w:val="P1"/>
      </w:pPr>
      <w:r>
        <w:tab/>
        <w:t>(a)</w:t>
      </w:r>
      <w:r>
        <w:tab/>
        <w:t>specify the persons interested, and their interests, under the contract; and</w:t>
      </w:r>
    </w:p>
    <w:p w:rsidR="004E3C77" w:rsidRDefault="004E3C77" w:rsidP="004E3C77">
      <w:pPr>
        <w:pStyle w:val="P1"/>
      </w:pPr>
      <w:r>
        <w:tab/>
        <w:t>(b)</w:t>
      </w:r>
      <w:r>
        <w:tab/>
        <w:t>state the facts on which it is submitted that the contract should be disclaimed.</w:t>
      </w:r>
    </w:p>
    <w:p w:rsidR="004E3C77" w:rsidRDefault="004E3C77" w:rsidP="004E3C77">
      <w:pPr>
        <w:pStyle w:val="R2"/>
      </w:pPr>
      <w:r>
        <w:tab/>
        <w:t>(2)</w:t>
      </w:r>
      <w:r>
        <w:tab/>
        <w:t>The liquidator must serve the affidavit on each party to the contract (except the company) and on any person interested in the contract.</w:t>
      </w:r>
    </w:p>
    <w:p w:rsidR="004E3C77" w:rsidRPr="00532422" w:rsidRDefault="004E3C77" w:rsidP="004E3C77">
      <w:pPr>
        <w:pStyle w:val="HR"/>
        <w:rPr>
          <w:lang w:val="en-US"/>
        </w:rPr>
      </w:pPr>
      <w:bookmarkStart w:id="83" w:name="_Toc242672331"/>
      <w:r w:rsidRPr="00532422">
        <w:rPr>
          <w:rStyle w:val="CharSectno"/>
        </w:rPr>
        <w:t>10.3</w:t>
      </w:r>
      <w:r w:rsidRPr="00E84342">
        <w:tab/>
        <w:t>Winding up Part 5.7 bodies (Corporations Act s 583, s 585) and registered schemes (Corporations Act s 601ND)</w:t>
      </w:r>
      <w:bookmarkEnd w:id="83"/>
    </w:p>
    <w:p w:rsidR="004E3C77" w:rsidRDefault="004E3C77" w:rsidP="004E3C77">
      <w:pPr>
        <w:pStyle w:val="R1"/>
      </w:pPr>
      <w:r>
        <w:tab/>
      </w:r>
      <w:r>
        <w:tab/>
        <w:t>These Rules apply, with any necessary adaptations, and in the same way as they apply to a company, in relation to the winding up of a Part 5.7 body or a registered scheme.</w:t>
      </w:r>
    </w:p>
    <w:p w:rsidR="004E3C77" w:rsidRPr="00532422" w:rsidRDefault="004E3C77" w:rsidP="004E3C77">
      <w:pPr>
        <w:pStyle w:val="HD"/>
      </w:pPr>
      <w:bookmarkStart w:id="84" w:name="_Toc242672332"/>
      <w:r w:rsidRPr="00532422">
        <w:rPr>
          <w:rStyle w:val="CharDivNo"/>
        </w:rPr>
        <w:t>Division 11</w:t>
      </w:r>
      <w:r w:rsidRPr="00532422">
        <w:rPr>
          <w:rStyle w:val="CharDivNo"/>
        </w:rPr>
        <w:tab/>
      </w:r>
      <w:r w:rsidRPr="00532422">
        <w:rPr>
          <w:rStyle w:val="CharDivText"/>
        </w:rPr>
        <w:t>Examinations and orders (Corporations Act Part 5.9, Divisions 1 and 2)</w:t>
      </w:r>
      <w:bookmarkEnd w:id="84"/>
    </w:p>
    <w:p w:rsidR="004E3C77" w:rsidRDefault="004E3C77" w:rsidP="004E3C77">
      <w:pPr>
        <w:pStyle w:val="HR"/>
        <w:outlineLvl w:val="0"/>
      </w:pPr>
      <w:bookmarkStart w:id="85" w:name="_Toc242672333"/>
      <w:r>
        <w:rPr>
          <w:rStyle w:val="CharSectno"/>
        </w:rPr>
        <w:t>11.1</w:t>
      </w:r>
      <w:r>
        <w:tab/>
        <w:t>Definition for Division 11</w:t>
      </w:r>
      <w:bookmarkEnd w:id="85"/>
    </w:p>
    <w:p w:rsidR="004E3C77" w:rsidRDefault="004E3C77" w:rsidP="004E3C77">
      <w:pPr>
        <w:pStyle w:val="R1"/>
      </w:pPr>
      <w:r>
        <w:tab/>
      </w:r>
      <w:r>
        <w:tab/>
        <w:t>In this Division:</w:t>
      </w:r>
    </w:p>
    <w:p w:rsidR="004E3C77" w:rsidRDefault="004E3C77" w:rsidP="004E3C77">
      <w:pPr>
        <w:pStyle w:val="definition"/>
      </w:pPr>
      <w:r>
        <w:rPr>
          <w:b/>
          <w:i/>
        </w:rPr>
        <w:t>examination summons</w:t>
      </w:r>
      <w:r>
        <w:t xml:space="preserve"> means a summons under section 596A or 596B of </w:t>
      </w:r>
      <w:r w:rsidRPr="00E84342">
        <w:t>the Corporations Act</w:t>
      </w:r>
      <w:r>
        <w:t xml:space="preserve"> for the examination of a person about a corporation’s examinable affairs.</w:t>
      </w:r>
    </w:p>
    <w:p w:rsidR="004E3C77" w:rsidRPr="00532422" w:rsidRDefault="004E3C77" w:rsidP="004E3C77">
      <w:pPr>
        <w:pStyle w:val="HR"/>
        <w:rPr>
          <w:lang w:val="en-US"/>
        </w:rPr>
      </w:pPr>
      <w:bookmarkStart w:id="86" w:name="_Toc242672334"/>
      <w:r w:rsidRPr="00532422">
        <w:rPr>
          <w:rStyle w:val="CharSectno"/>
        </w:rPr>
        <w:lastRenderedPageBreak/>
        <w:t>11.2</w:t>
      </w:r>
      <w:r w:rsidRPr="00E84342">
        <w:tab/>
        <w:t>Application for examination or investigation under s 411 (9) (b), s 423 or s 536 (3) of the Corporations Act</w:t>
      </w:r>
      <w:bookmarkEnd w:id="86"/>
    </w:p>
    <w:p w:rsidR="004E3C77" w:rsidRDefault="004E3C77" w:rsidP="004E3C77">
      <w:pPr>
        <w:pStyle w:val="R1"/>
      </w:pPr>
      <w:r>
        <w:tab/>
        <w:t>(1)</w:t>
      </w:r>
      <w:r>
        <w:tab/>
        <w:t xml:space="preserve">An application for an order for the examination or investigation of a person under paragraph 411 (9) (b), section 423 or subsection 536 (3) of </w:t>
      </w:r>
      <w:r w:rsidRPr="00E84342">
        <w:t>the Corporations Act</w:t>
      </w:r>
      <w:r>
        <w:t xml:space="preserve"> may be made by:</w:t>
      </w:r>
    </w:p>
    <w:p w:rsidR="004E3C77" w:rsidRDefault="004E3C77" w:rsidP="004E3C77">
      <w:pPr>
        <w:pStyle w:val="P1"/>
      </w:pPr>
      <w:r>
        <w:tab/>
        <w:t>(a)</w:t>
      </w:r>
      <w:r>
        <w:tab/>
      </w:r>
      <w:proofErr w:type="spellStart"/>
      <w:r w:rsidR="00B25789">
        <w:t>ASIC</w:t>
      </w:r>
      <w:proofErr w:type="spellEnd"/>
      <w:r>
        <w:t>; or</w:t>
      </w:r>
    </w:p>
    <w:p w:rsidR="004E3C77" w:rsidRDefault="004E3C77" w:rsidP="004E3C77">
      <w:pPr>
        <w:pStyle w:val="P1"/>
      </w:pPr>
      <w:r>
        <w:tab/>
        <w:t>(b)</w:t>
      </w:r>
      <w:r>
        <w:tab/>
        <w:t xml:space="preserve">a person authorised by </w:t>
      </w:r>
      <w:proofErr w:type="spellStart"/>
      <w:r w:rsidR="00B25789">
        <w:t>ASIC</w:t>
      </w:r>
      <w:proofErr w:type="spellEnd"/>
      <w:r>
        <w:t>; or</w:t>
      </w:r>
    </w:p>
    <w:p w:rsidR="004E3C77" w:rsidRDefault="004E3C77" w:rsidP="004E3C77">
      <w:pPr>
        <w:pStyle w:val="P1"/>
      </w:pPr>
      <w:r>
        <w:tab/>
        <w:t>(c)</w:t>
      </w:r>
      <w:r>
        <w:tab/>
        <w:t>a creditor or contributory; or</w:t>
      </w:r>
    </w:p>
    <w:p w:rsidR="004E3C77" w:rsidRDefault="004E3C77" w:rsidP="004E3C77">
      <w:pPr>
        <w:pStyle w:val="P1"/>
      </w:pPr>
      <w:r>
        <w:tab/>
        <w:t>(d)</w:t>
      </w:r>
      <w:r>
        <w:tab/>
        <w:t>any other person aggrieved by the conduct of:</w:t>
      </w:r>
    </w:p>
    <w:p w:rsidR="004E3C77" w:rsidRDefault="004E3C77" w:rsidP="004E3C77">
      <w:pPr>
        <w:pStyle w:val="P2"/>
      </w:pPr>
      <w:r>
        <w:tab/>
        <w:t>(</w:t>
      </w:r>
      <w:proofErr w:type="spellStart"/>
      <w:r>
        <w:t>i</w:t>
      </w:r>
      <w:proofErr w:type="spellEnd"/>
      <w:r>
        <w:t>)</w:t>
      </w:r>
      <w:r>
        <w:tab/>
        <w:t>a person appointed to administer a compromise or arrangement; or</w:t>
      </w:r>
    </w:p>
    <w:p w:rsidR="004E3C77" w:rsidRDefault="004E3C77" w:rsidP="004E3C77">
      <w:pPr>
        <w:pStyle w:val="P2"/>
      </w:pPr>
      <w:r>
        <w:tab/>
        <w:t>(ii)</w:t>
      </w:r>
      <w:r>
        <w:tab/>
        <w:t>a controller; or</w:t>
      </w:r>
    </w:p>
    <w:p w:rsidR="004E3C77" w:rsidRDefault="004E3C77" w:rsidP="004E3C77">
      <w:pPr>
        <w:pStyle w:val="P2"/>
      </w:pPr>
      <w:r>
        <w:tab/>
        <w:t>(iii)</w:t>
      </w:r>
      <w:r>
        <w:tab/>
        <w:t>a liquidator or provisional liquidator.</w:t>
      </w:r>
    </w:p>
    <w:p w:rsidR="004E3C77" w:rsidRDefault="004E3C77" w:rsidP="004E3C77">
      <w:pPr>
        <w:pStyle w:val="R2"/>
      </w:pPr>
      <w:r>
        <w:tab/>
        <w:t>(2)</w:t>
      </w:r>
      <w:r>
        <w:tab/>
        <w:t>The application may be made without notice to any person.</w:t>
      </w:r>
    </w:p>
    <w:p w:rsidR="004E3C77" w:rsidRDefault="004E3C77" w:rsidP="004E3C77">
      <w:pPr>
        <w:pStyle w:val="R2"/>
      </w:pPr>
      <w:r>
        <w:tab/>
        <w:t>(3)</w:t>
      </w:r>
      <w:r>
        <w:tab/>
        <w:t xml:space="preserve">The provisions of this Division that apply to an examination under Division 1 of Part 5.9 of </w:t>
      </w:r>
      <w:r w:rsidRPr="00E84342">
        <w:t>the Corporations Act</w:t>
      </w:r>
      <w:r>
        <w:t xml:space="preserve"> apply, with any necessary adaptations, to an examination or an investigation under paragraph 411 (9) (b), section 423 or subsection 536 (3) of </w:t>
      </w:r>
      <w:r w:rsidRPr="00E84342">
        <w:t>the Corporations Act.</w:t>
      </w:r>
    </w:p>
    <w:p w:rsidR="004E3C77" w:rsidRPr="00532422" w:rsidRDefault="004E3C77" w:rsidP="004E3C77">
      <w:pPr>
        <w:pStyle w:val="HR"/>
        <w:rPr>
          <w:lang w:val="en-US"/>
        </w:rPr>
      </w:pPr>
      <w:bookmarkStart w:id="87" w:name="_Toc242672335"/>
      <w:r w:rsidRPr="00532422">
        <w:rPr>
          <w:rStyle w:val="CharSectno"/>
        </w:rPr>
        <w:t>11.3</w:t>
      </w:r>
      <w:r w:rsidRPr="00E84342">
        <w:tab/>
        <w:t>Application for examination summons (Corporations Act s 596A, s 596B) — Form 17</w:t>
      </w:r>
      <w:bookmarkEnd w:id="87"/>
    </w:p>
    <w:p w:rsidR="004E3C77" w:rsidRDefault="004E3C77" w:rsidP="002529E9">
      <w:pPr>
        <w:pStyle w:val="R1"/>
        <w:keepLines w:val="0"/>
      </w:pPr>
      <w:r>
        <w:tab/>
        <w:t>(1)</w:t>
      </w:r>
      <w:r>
        <w:tab/>
        <w:t>An application for the issue of an examination summons must be made by filing an interlocutory process or an originating process, as the case requires.</w:t>
      </w:r>
    </w:p>
    <w:p w:rsidR="004E3C77" w:rsidRDefault="004E3C77" w:rsidP="004E3C77">
      <w:pPr>
        <w:pStyle w:val="R2"/>
      </w:pPr>
      <w:r>
        <w:tab/>
        <w:t>(2)</w:t>
      </w:r>
      <w:r>
        <w:tab/>
        <w:t>The application may be made without notice to any person.</w:t>
      </w:r>
    </w:p>
    <w:p w:rsidR="004E3C77" w:rsidRDefault="004E3C77" w:rsidP="004E3C77">
      <w:pPr>
        <w:pStyle w:val="R2"/>
      </w:pPr>
      <w:r>
        <w:tab/>
        <w:t>(3)</w:t>
      </w:r>
      <w:r>
        <w:tab/>
        <w:t>The originating process, or interlocutory process, seeking the issue of the examination summons must be:</w:t>
      </w:r>
    </w:p>
    <w:p w:rsidR="004E3C77" w:rsidRDefault="004E3C77" w:rsidP="004E3C77">
      <w:pPr>
        <w:pStyle w:val="P1"/>
      </w:pPr>
      <w:r>
        <w:tab/>
        <w:t>(a)</w:t>
      </w:r>
      <w:r>
        <w:tab/>
        <w:t>supported by an affidavit stating the facts in support of the process; and</w:t>
      </w:r>
    </w:p>
    <w:p w:rsidR="004E3C77" w:rsidRDefault="004E3C77" w:rsidP="004E3C77">
      <w:pPr>
        <w:pStyle w:val="P1"/>
      </w:pPr>
      <w:r>
        <w:tab/>
        <w:t>(b)</w:t>
      </w:r>
      <w:r>
        <w:tab/>
        <w:t>accompanied by a draft examination summons.</w:t>
      </w:r>
    </w:p>
    <w:p w:rsidR="004E3C77" w:rsidRDefault="004E3C77" w:rsidP="004E3C77">
      <w:pPr>
        <w:pStyle w:val="R2"/>
      </w:pPr>
      <w:r>
        <w:lastRenderedPageBreak/>
        <w:tab/>
        <w:t>(4)</w:t>
      </w:r>
      <w:r>
        <w:tab/>
        <w:t>The originating process, or interlocutory process, and supporting affidavit must be filed in a sealed envelope marked, as appropriate:</w:t>
      </w:r>
    </w:p>
    <w:p w:rsidR="004E3C77" w:rsidRDefault="004E3C77" w:rsidP="004E3C77">
      <w:pPr>
        <w:pStyle w:val="P1"/>
      </w:pPr>
      <w:r>
        <w:tab/>
        <w:t>(a)</w:t>
      </w:r>
      <w:r>
        <w:tab/>
        <w:t xml:space="preserve">‘Application and supporting affidavit for issue of summons for examination under section 596A of </w:t>
      </w:r>
      <w:r w:rsidRPr="00F1179A">
        <w:t>the</w:t>
      </w:r>
      <w:r w:rsidRPr="00E84342">
        <w:rPr>
          <w:i/>
        </w:rPr>
        <w:t xml:space="preserve"> Corporations Act 2001</w:t>
      </w:r>
      <w:r w:rsidRPr="00E84342">
        <w:t>’;</w:t>
      </w:r>
      <w:r>
        <w:t xml:space="preserve"> or</w:t>
      </w:r>
    </w:p>
    <w:p w:rsidR="004E3C77" w:rsidRDefault="004E3C77" w:rsidP="004E3C77">
      <w:pPr>
        <w:pStyle w:val="P1"/>
      </w:pPr>
      <w:r>
        <w:tab/>
        <w:t>(b)</w:t>
      </w:r>
      <w:r>
        <w:tab/>
        <w:t xml:space="preserve">‘Application and supporting affidavit for issue of summons for examination under section 596B of </w:t>
      </w:r>
      <w:r w:rsidRPr="00E84342">
        <w:t xml:space="preserve">the </w:t>
      </w:r>
      <w:r w:rsidRPr="00E84342">
        <w:rPr>
          <w:i/>
        </w:rPr>
        <w:t>Corporations Act 2001</w:t>
      </w:r>
      <w:r w:rsidRPr="00E84342">
        <w:t>’.</w:t>
      </w:r>
    </w:p>
    <w:p w:rsidR="004E3C77" w:rsidRDefault="004E3C77" w:rsidP="004E3C77">
      <w:pPr>
        <w:pStyle w:val="R2"/>
      </w:pPr>
      <w:r>
        <w:tab/>
        <w:t>(5)</w:t>
      </w:r>
      <w:r>
        <w:tab/>
        <w:t>If the application is not made by the liquidator, the liquidator must be given notice of the application and, if required by the liquidator, served with a copy of the originating process, or interlocutory process, and the supporting affidavit.</w:t>
      </w:r>
    </w:p>
    <w:p w:rsidR="004E3C77" w:rsidRDefault="004E3C77" w:rsidP="004E3C77">
      <w:pPr>
        <w:pStyle w:val="R2"/>
      </w:pPr>
      <w:r>
        <w:tab/>
        <w:t>(6)</w:t>
      </w:r>
      <w:r>
        <w:tab/>
        <w:t xml:space="preserve">If the application is not made by </w:t>
      </w:r>
      <w:proofErr w:type="spellStart"/>
      <w:r w:rsidR="00B25789">
        <w:t>ASIC</w:t>
      </w:r>
      <w:proofErr w:type="spellEnd"/>
      <w:r>
        <w:t xml:space="preserve">, </w:t>
      </w:r>
      <w:proofErr w:type="spellStart"/>
      <w:r w:rsidR="00B25789">
        <w:t>ASIC</w:t>
      </w:r>
      <w:proofErr w:type="spellEnd"/>
      <w:r>
        <w:t xml:space="preserve"> must be given notice of the application and, if required by </w:t>
      </w:r>
      <w:proofErr w:type="spellStart"/>
      <w:r w:rsidR="00B25789">
        <w:t>ASIC</w:t>
      </w:r>
      <w:proofErr w:type="spellEnd"/>
      <w:r>
        <w:t>, served with a copy of the originating process, or interlocutory process, and the supporting affidavit.</w:t>
      </w:r>
    </w:p>
    <w:p w:rsidR="004E3C77" w:rsidRDefault="004E3C77" w:rsidP="004E3C77">
      <w:pPr>
        <w:pStyle w:val="R2"/>
      </w:pPr>
      <w:r>
        <w:tab/>
        <w:t>(7)</w:t>
      </w:r>
      <w:r>
        <w:tab/>
        <w:t>Unless the Court otherwise orders, an affidavit in support of an application for an examination summons is not available for inspection by any person.</w:t>
      </w:r>
    </w:p>
    <w:p w:rsidR="004E3C77" w:rsidRDefault="004E3C77" w:rsidP="004E3C77">
      <w:pPr>
        <w:pStyle w:val="R2"/>
      </w:pPr>
      <w:r>
        <w:tab/>
        <w:t>(8)</w:t>
      </w:r>
      <w:r>
        <w:tab/>
        <w:t>An examination summons must be in accordance with Form 17.</w:t>
      </w:r>
    </w:p>
    <w:p w:rsidR="004E3C77" w:rsidRDefault="004E3C77" w:rsidP="004E3C77">
      <w:pPr>
        <w:pStyle w:val="HR"/>
        <w:keepNext w:val="0"/>
      </w:pPr>
      <w:bookmarkStart w:id="88" w:name="_Toc242672336"/>
      <w:r>
        <w:rPr>
          <w:rStyle w:val="CharSectno"/>
        </w:rPr>
        <w:t>11.4</w:t>
      </w:r>
      <w:r>
        <w:tab/>
        <w:t>Service of examination summons</w:t>
      </w:r>
      <w:bookmarkEnd w:id="88"/>
    </w:p>
    <w:p w:rsidR="004E3C77" w:rsidRDefault="004E3C77" w:rsidP="004E3C77">
      <w:pPr>
        <w:pStyle w:val="R1"/>
      </w:pPr>
      <w:r>
        <w:tab/>
      </w:r>
      <w:r>
        <w:tab/>
        <w:t>An examination summons issued by the Court must be personally served, or served in any other manner as the Court may direct, on the person who is to be examined at least 8 days before the date fixed for the examination.</w:t>
      </w:r>
    </w:p>
    <w:p w:rsidR="004E3C77" w:rsidRDefault="004E3C77" w:rsidP="004E3C77">
      <w:pPr>
        <w:pStyle w:val="HR"/>
        <w:keepNext w:val="0"/>
        <w:outlineLvl w:val="0"/>
      </w:pPr>
      <w:bookmarkStart w:id="89" w:name="_Toc242672337"/>
      <w:r>
        <w:rPr>
          <w:rStyle w:val="CharSectno"/>
        </w:rPr>
        <w:t>11.5</w:t>
      </w:r>
      <w:r>
        <w:tab/>
        <w:t>Discharge of examination summons</w:t>
      </w:r>
      <w:bookmarkEnd w:id="89"/>
    </w:p>
    <w:p w:rsidR="004E3C77" w:rsidRDefault="004E3C77" w:rsidP="004E3C77">
      <w:pPr>
        <w:pStyle w:val="R1"/>
      </w:pPr>
      <w:r>
        <w:tab/>
        <w:t>(1)</w:t>
      </w:r>
      <w:r>
        <w:tab/>
        <w:t>This rule applies if a person is served with an examination summons.</w:t>
      </w:r>
    </w:p>
    <w:p w:rsidR="004E3C77" w:rsidRDefault="004E3C77" w:rsidP="004E3C77">
      <w:pPr>
        <w:pStyle w:val="R2"/>
      </w:pPr>
      <w:r>
        <w:tab/>
        <w:t>(2)</w:t>
      </w:r>
      <w:r>
        <w:tab/>
        <w:t>Within 3 days after the person is served with the examination summons, the person may apply to the Court for an order discharging the summons by filing:</w:t>
      </w:r>
    </w:p>
    <w:p w:rsidR="004E3C77" w:rsidRDefault="004E3C77" w:rsidP="004E3C77">
      <w:pPr>
        <w:pStyle w:val="P1"/>
      </w:pPr>
      <w:r>
        <w:lastRenderedPageBreak/>
        <w:tab/>
        <w:t>(a)</w:t>
      </w:r>
      <w:r>
        <w:tab/>
        <w:t>an interlocutory process seeking an order discharging the summons; and</w:t>
      </w:r>
    </w:p>
    <w:p w:rsidR="004E3C77" w:rsidRDefault="004E3C77" w:rsidP="004E3C77">
      <w:pPr>
        <w:pStyle w:val="P1"/>
      </w:pPr>
      <w:r>
        <w:tab/>
        <w:t>(b)</w:t>
      </w:r>
      <w:r>
        <w:tab/>
        <w:t>an affidavit stating the facts in support of the interlocutory process.</w:t>
      </w:r>
    </w:p>
    <w:p w:rsidR="004E3C77" w:rsidRDefault="004E3C77" w:rsidP="004E3C77">
      <w:pPr>
        <w:pStyle w:val="R2"/>
      </w:pPr>
      <w:r>
        <w:tab/>
        <w:t>(3)</w:t>
      </w:r>
      <w:r>
        <w:tab/>
        <w:t>As soon as practicable after filing the interlocutory process seeking the order and the supporting affidavit, the person must serve a copy of the interlocutory process and the supporting affidavit on:</w:t>
      </w:r>
    </w:p>
    <w:p w:rsidR="004E3C77" w:rsidRDefault="004E3C77" w:rsidP="004E3C77">
      <w:pPr>
        <w:pStyle w:val="P1"/>
      </w:pPr>
      <w:r>
        <w:tab/>
        <w:t>(a)</w:t>
      </w:r>
      <w:r>
        <w:tab/>
        <w:t>the person who applied for the examination; and</w:t>
      </w:r>
    </w:p>
    <w:p w:rsidR="004E3C77" w:rsidRDefault="004E3C77" w:rsidP="004E3C77">
      <w:pPr>
        <w:pStyle w:val="P1"/>
      </w:pPr>
      <w:r>
        <w:tab/>
        <w:t>(b)</w:t>
      </w:r>
      <w:r>
        <w:tab/>
        <w:t xml:space="preserve">unless that person is </w:t>
      </w:r>
      <w:proofErr w:type="spellStart"/>
      <w:r w:rsidR="00B25789">
        <w:t>ASIC</w:t>
      </w:r>
      <w:proofErr w:type="spellEnd"/>
      <w:r>
        <w:t xml:space="preserve"> or a person authorised by </w:t>
      </w:r>
      <w:proofErr w:type="spellStart"/>
      <w:r w:rsidR="00B25789">
        <w:t>ASIC</w:t>
      </w:r>
      <w:proofErr w:type="spellEnd"/>
      <w:r>
        <w:t xml:space="preserve"> — </w:t>
      </w:r>
      <w:proofErr w:type="spellStart"/>
      <w:r w:rsidR="00B25789">
        <w:t>ASIC</w:t>
      </w:r>
      <w:proofErr w:type="spellEnd"/>
      <w:r>
        <w:t>.</w:t>
      </w:r>
    </w:p>
    <w:p w:rsidR="004E3C77" w:rsidRPr="00532422" w:rsidRDefault="004E3C77" w:rsidP="004E3C77">
      <w:pPr>
        <w:pStyle w:val="HR"/>
        <w:rPr>
          <w:lang w:val="en-US"/>
        </w:rPr>
      </w:pPr>
      <w:bookmarkStart w:id="90" w:name="_Toc242672338"/>
      <w:r w:rsidRPr="00532422">
        <w:rPr>
          <w:rStyle w:val="CharSectno"/>
        </w:rPr>
        <w:t>11.6</w:t>
      </w:r>
      <w:r w:rsidRPr="00E84342">
        <w:tab/>
        <w:t>Filing of record of examination (Corporations Act s 597 (13))</w:t>
      </w:r>
      <w:bookmarkEnd w:id="90"/>
    </w:p>
    <w:p w:rsidR="004E3C77" w:rsidRDefault="004E3C77" w:rsidP="004E3C77">
      <w:pPr>
        <w:pStyle w:val="R1"/>
      </w:pPr>
      <w:r>
        <w:tab/>
      </w:r>
      <w:r>
        <w:tab/>
        <w:t xml:space="preserve">If the Court makes an order in relation to an examination under subsection 597 (13) of </w:t>
      </w:r>
      <w:r w:rsidRPr="00E84342">
        <w:t>the Corporations Act,</w:t>
      </w:r>
      <w:r>
        <w:t xml:space="preserve"> the Court may give directions for the filing of the written record of the examination.</w:t>
      </w:r>
    </w:p>
    <w:p w:rsidR="004E3C77" w:rsidRPr="00532422" w:rsidRDefault="004E3C77" w:rsidP="004E3C77">
      <w:pPr>
        <w:pStyle w:val="HR"/>
        <w:rPr>
          <w:lang w:val="en-US"/>
        </w:rPr>
      </w:pPr>
      <w:bookmarkStart w:id="91" w:name="_Toc242672339"/>
      <w:r w:rsidRPr="00532422">
        <w:rPr>
          <w:rStyle w:val="CharSectno"/>
        </w:rPr>
        <w:t>11.7</w:t>
      </w:r>
      <w:r w:rsidRPr="00E84342">
        <w:tab/>
        <w:t>Authentication of transcript of examination (Corporations Act s 597 (14))</w:t>
      </w:r>
      <w:bookmarkEnd w:id="91"/>
    </w:p>
    <w:p w:rsidR="004E3C77" w:rsidRDefault="004E3C77" w:rsidP="004E3C77">
      <w:pPr>
        <w:pStyle w:val="R1"/>
      </w:pPr>
      <w:r>
        <w:tab/>
      </w:r>
      <w:r>
        <w:tab/>
        <w:t xml:space="preserve">For the purposes of subsection 597 (14) of </w:t>
      </w:r>
      <w:r w:rsidRPr="00E84342">
        <w:t>the Corporations Act,</w:t>
      </w:r>
      <w:r>
        <w:t xml:space="preserve"> a transcript of an examination may be authenticated:</w:t>
      </w:r>
    </w:p>
    <w:p w:rsidR="004E3C77" w:rsidRDefault="004E3C77" w:rsidP="004E3C77">
      <w:pPr>
        <w:pStyle w:val="P1"/>
      </w:pPr>
      <w:r>
        <w:tab/>
        <w:t>(a)</w:t>
      </w:r>
      <w:r>
        <w:tab/>
        <w:t>by the person, or persons, who prepared the record of examination, or under whose supervision the record was prepared, certifying in writing signed by the person or persons, that the record is a true transcript of the record of examination; or</w:t>
      </w:r>
    </w:p>
    <w:p w:rsidR="004E3C77" w:rsidRDefault="004E3C77" w:rsidP="004E3C77">
      <w:pPr>
        <w:pStyle w:val="P1"/>
      </w:pPr>
      <w:r>
        <w:tab/>
        <w:t>(b)</w:t>
      </w:r>
      <w:r>
        <w:tab/>
        <w:t>by any person present at the examination, or any part of the examination, signing the person’s name at the bottom of each page of the written record that records a part of the examination at which the person was present.</w:t>
      </w:r>
    </w:p>
    <w:p w:rsidR="004E3C77" w:rsidRPr="00532422" w:rsidRDefault="004E3C77" w:rsidP="004E3C77">
      <w:pPr>
        <w:pStyle w:val="HR"/>
        <w:rPr>
          <w:lang w:val="en-US"/>
        </w:rPr>
      </w:pPr>
      <w:bookmarkStart w:id="92" w:name="_Toc242672340"/>
      <w:r w:rsidRPr="00532422">
        <w:rPr>
          <w:rStyle w:val="CharSectno"/>
        </w:rPr>
        <w:lastRenderedPageBreak/>
        <w:t>11.8</w:t>
      </w:r>
      <w:r w:rsidRPr="00E84342">
        <w:tab/>
        <w:t>Inspection of record or transcript of examination or investigation under s 411, s 423 or s 536 of the Corporations Act</w:t>
      </w:r>
      <w:bookmarkEnd w:id="92"/>
    </w:p>
    <w:p w:rsidR="004E3C77" w:rsidRDefault="004E3C77" w:rsidP="004E3C77">
      <w:pPr>
        <w:pStyle w:val="R1"/>
      </w:pPr>
      <w:r>
        <w:tab/>
        <w:t>(1)</w:t>
      </w:r>
      <w:r>
        <w:tab/>
        <w:t>A written record or transcript of an examination or investigation under section 411, 423 or 536 is not available for inspection by any person except:</w:t>
      </w:r>
    </w:p>
    <w:p w:rsidR="004E3C77" w:rsidRDefault="004E3C77" w:rsidP="004E3C77">
      <w:pPr>
        <w:pStyle w:val="P1"/>
      </w:pPr>
      <w:r>
        <w:tab/>
        <w:t>(a)</w:t>
      </w:r>
      <w:r>
        <w:tab/>
        <w:t xml:space="preserve">with the consent of the liquidator (if any) or </w:t>
      </w:r>
      <w:proofErr w:type="spellStart"/>
      <w:r w:rsidR="00B25789">
        <w:t>ASIC</w:t>
      </w:r>
      <w:proofErr w:type="spellEnd"/>
      <w:r>
        <w:t>; or</w:t>
      </w:r>
    </w:p>
    <w:p w:rsidR="004E3C77" w:rsidRDefault="004E3C77" w:rsidP="004E3C77">
      <w:pPr>
        <w:pStyle w:val="P1"/>
      </w:pPr>
      <w:r>
        <w:tab/>
        <w:t>(b)</w:t>
      </w:r>
      <w:r>
        <w:tab/>
        <w:t>by leave of the Court.</w:t>
      </w:r>
    </w:p>
    <w:p w:rsidR="004E3C77" w:rsidRDefault="004E3C77" w:rsidP="004E3C77">
      <w:pPr>
        <w:pStyle w:val="R2"/>
      </w:pPr>
      <w:r>
        <w:tab/>
        <w:t>(2)</w:t>
      </w:r>
      <w:r>
        <w:tab/>
        <w:t xml:space="preserve">This rule does not apply to the liquidator, </w:t>
      </w:r>
      <w:proofErr w:type="spellStart"/>
      <w:r w:rsidR="00B25789">
        <w:t>ASIC</w:t>
      </w:r>
      <w:proofErr w:type="spellEnd"/>
      <w:r>
        <w:t xml:space="preserve"> or any person authorised by </w:t>
      </w:r>
      <w:proofErr w:type="spellStart"/>
      <w:r w:rsidR="00B25789">
        <w:t>ASIC</w:t>
      </w:r>
      <w:proofErr w:type="spellEnd"/>
      <w:r>
        <w:t>.</w:t>
      </w:r>
    </w:p>
    <w:p w:rsidR="004E3C77" w:rsidRDefault="004E3C77" w:rsidP="004E3C77">
      <w:pPr>
        <w:pStyle w:val="HR"/>
        <w:outlineLvl w:val="0"/>
      </w:pPr>
      <w:bookmarkStart w:id="93" w:name="_Toc242672341"/>
      <w:r>
        <w:rPr>
          <w:rStyle w:val="CharSectno"/>
        </w:rPr>
        <w:t>11.9</w:t>
      </w:r>
      <w:r>
        <w:tab/>
        <w:t>Entitlement to record or transcript of examination held in public</w:t>
      </w:r>
      <w:bookmarkEnd w:id="93"/>
    </w:p>
    <w:p w:rsidR="004E3C77" w:rsidRDefault="004E3C77" w:rsidP="004E3C77">
      <w:pPr>
        <w:pStyle w:val="R1"/>
      </w:pPr>
      <w:r>
        <w:tab/>
        <w:t>(1)</w:t>
      </w:r>
      <w:r>
        <w:tab/>
        <w:t>This rule applies if:</w:t>
      </w:r>
    </w:p>
    <w:p w:rsidR="004E3C77" w:rsidRDefault="004E3C77" w:rsidP="004E3C77">
      <w:pPr>
        <w:pStyle w:val="P1"/>
      </w:pPr>
      <w:r>
        <w:tab/>
        <w:t>(a)</w:t>
      </w:r>
      <w:r>
        <w:tab/>
        <w:t xml:space="preserve">an examination under section 597 of </w:t>
      </w:r>
      <w:r w:rsidRPr="00E84342">
        <w:t>the Corporations Act</w:t>
      </w:r>
      <w:r>
        <w:t xml:space="preserve"> is held wholly or partly in public; and</w:t>
      </w:r>
    </w:p>
    <w:p w:rsidR="004E3C77" w:rsidRDefault="004E3C77" w:rsidP="004E3C77">
      <w:pPr>
        <w:pStyle w:val="P1"/>
      </w:pPr>
      <w:r>
        <w:tab/>
        <w:t>(b)</w:t>
      </w:r>
      <w:r>
        <w:tab/>
        <w:t>a written record or transcript of the examination is filed in the Court.</w:t>
      </w:r>
    </w:p>
    <w:p w:rsidR="004E3C77" w:rsidRDefault="004E3C77" w:rsidP="004E3C77">
      <w:pPr>
        <w:pStyle w:val="R2"/>
      </w:pPr>
      <w:r>
        <w:tab/>
        <w:t>(2)</w:t>
      </w:r>
      <w:r>
        <w:tab/>
        <w:t>The person examined may apply to the Registrar, within 3 years after the date of completion of the examination, for a copy of the record or transcript of the part of the examination of the person held in public.</w:t>
      </w:r>
    </w:p>
    <w:p w:rsidR="004E3C77" w:rsidRDefault="004E3C77" w:rsidP="004E3C77">
      <w:pPr>
        <w:pStyle w:val="R2"/>
      </w:pPr>
      <w:r>
        <w:tab/>
        <w:t>(3)</w:t>
      </w:r>
      <w:r>
        <w:tab/>
        <w:t xml:space="preserve">On receiving an application from a person under </w:t>
      </w:r>
      <w:proofErr w:type="spellStart"/>
      <w:r>
        <w:t>subrule</w:t>
      </w:r>
      <w:proofErr w:type="spellEnd"/>
      <w:r>
        <w:t xml:space="preserve"> (2), and any applicable fee, the Registrar must give a copy of the record or transcript to the person.</w:t>
      </w:r>
    </w:p>
    <w:p w:rsidR="004E3C77" w:rsidRDefault="004E3C77" w:rsidP="004E3C77">
      <w:pPr>
        <w:pStyle w:val="HR"/>
        <w:keepNext w:val="0"/>
      </w:pPr>
      <w:bookmarkStart w:id="94" w:name="_Toc242672342"/>
      <w:r>
        <w:rPr>
          <w:rStyle w:val="CharSectno"/>
        </w:rPr>
        <w:t>11.10</w:t>
      </w:r>
      <w:r>
        <w:tab/>
        <w:t>Default in relation to examination</w:t>
      </w:r>
      <w:bookmarkEnd w:id="94"/>
    </w:p>
    <w:p w:rsidR="004E3C77" w:rsidRDefault="004E3C77" w:rsidP="004E3C77">
      <w:pPr>
        <w:pStyle w:val="R1"/>
      </w:pPr>
      <w:r>
        <w:tab/>
        <w:t>(1)</w:t>
      </w:r>
      <w:r>
        <w:tab/>
        <w:t>This rule applies if a person is summoned or ordered by the Court to attend for examination, and:</w:t>
      </w:r>
    </w:p>
    <w:p w:rsidR="004E3C77" w:rsidRDefault="004E3C77" w:rsidP="004E3C77">
      <w:pPr>
        <w:pStyle w:val="P1"/>
      </w:pPr>
      <w:r>
        <w:tab/>
        <w:t>(a)</w:t>
      </w:r>
      <w:r>
        <w:tab/>
        <w:t>without reasonable cause, the person:</w:t>
      </w:r>
    </w:p>
    <w:p w:rsidR="004E3C77" w:rsidRDefault="004E3C77" w:rsidP="004E3C77">
      <w:pPr>
        <w:pStyle w:val="P2"/>
      </w:pPr>
      <w:r>
        <w:tab/>
        <w:t>(</w:t>
      </w:r>
      <w:proofErr w:type="spellStart"/>
      <w:r>
        <w:t>i</w:t>
      </w:r>
      <w:proofErr w:type="spellEnd"/>
      <w:r>
        <w:t>)</w:t>
      </w:r>
      <w:r>
        <w:tab/>
        <w:t>fails to attend at the time and place appointed; or</w:t>
      </w:r>
    </w:p>
    <w:p w:rsidR="004E3C77" w:rsidRDefault="004E3C77" w:rsidP="004E3C77">
      <w:pPr>
        <w:pStyle w:val="P2"/>
      </w:pPr>
      <w:r>
        <w:tab/>
        <w:t>(ii)</w:t>
      </w:r>
      <w:r>
        <w:tab/>
        <w:t>fails to attend from day to day until the conclusion of the examination; or</w:t>
      </w:r>
    </w:p>
    <w:p w:rsidR="004E3C77" w:rsidRDefault="004E3C77" w:rsidP="004E3C77">
      <w:pPr>
        <w:pStyle w:val="P2"/>
      </w:pPr>
      <w:r>
        <w:tab/>
        <w:t>(iii)</w:t>
      </w:r>
      <w:r>
        <w:tab/>
        <w:t>refuses or fails to take an oath or make an affirmation; or</w:t>
      </w:r>
    </w:p>
    <w:p w:rsidR="004E3C77" w:rsidRDefault="004E3C77" w:rsidP="004E3C77">
      <w:pPr>
        <w:pStyle w:val="P2"/>
      </w:pPr>
      <w:r>
        <w:lastRenderedPageBreak/>
        <w:tab/>
        <w:t>(iv)</w:t>
      </w:r>
      <w:r>
        <w:tab/>
        <w:t>refuses or fails to answer a question that the Court directs the person to answer; or</w:t>
      </w:r>
    </w:p>
    <w:p w:rsidR="004E3C77" w:rsidRDefault="004E3C77" w:rsidP="004E3C77">
      <w:pPr>
        <w:pStyle w:val="P2"/>
      </w:pPr>
      <w:r>
        <w:tab/>
        <w:t>(v)</w:t>
      </w:r>
      <w:r>
        <w:tab/>
        <w:t>refuses or fails to produce books that the summons requires the person to produce; or</w:t>
      </w:r>
    </w:p>
    <w:p w:rsidR="004E3C77" w:rsidRDefault="004E3C77" w:rsidP="004E3C77">
      <w:pPr>
        <w:pStyle w:val="P2"/>
      </w:pPr>
      <w:r>
        <w:tab/>
        <w:t>(vi)</w:t>
      </w:r>
      <w:r>
        <w:tab/>
        <w:t>fails to comply with a requirement by the Court to sign a written record of the examination; or</w:t>
      </w:r>
    </w:p>
    <w:p w:rsidR="004E3C77" w:rsidRDefault="004E3C77" w:rsidP="004E3C77">
      <w:pPr>
        <w:pStyle w:val="P1"/>
      </w:pPr>
      <w:r>
        <w:tab/>
        <w:t>(b)</w:t>
      </w:r>
      <w:r>
        <w:tab/>
        <w:t>before the day fixed for the examination, the person who applied for the summons or order satisfies the Court that there is reason to believe that the person summoned or ordered to attend for examination has absconded or is about to abscond.</w:t>
      </w:r>
    </w:p>
    <w:p w:rsidR="004E3C77" w:rsidRDefault="004E3C77" w:rsidP="004E3C77">
      <w:pPr>
        <w:pStyle w:val="R2"/>
      </w:pPr>
      <w:r>
        <w:tab/>
        <w:t>(2)</w:t>
      </w:r>
      <w:r>
        <w:tab/>
        <w:t>The Court may:</w:t>
      </w:r>
    </w:p>
    <w:p w:rsidR="004E3C77" w:rsidRDefault="004E3C77" w:rsidP="004E3C77">
      <w:pPr>
        <w:pStyle w:val="P1"/>
      </w:pPr>
      <w:r>
        <w:tab/>
        <w:t>(a)</w:t>
      </w:r>
      <w:r>
        <w:tab/>
        <w:t>issue a warrant for the arrest of the person summoned or ordered to attend for examination; and</w:t>
      </w:r>
    </w:p>
    <w:p w:rsidR="004E3C77" w:rsidRDefault="004E3C77" w:rsidP="004E3C77">
      <w:pPr>
        <w:pStyle w:val="P1"/>
      </w:pPr>
      <w:r>
        <w:tab/>
        <w:t>(b)</w:t>
      </w:r>
      <w:r>
        <w:tab/>
        <w:t>make any other orders that the Court thinks just or necessary.</w:t>
      </w:r>
    </w:p>
    <w:p w:rsidR="004E3C77" w:rsidRPr="00532422" w:rsidRDefault="004E3C77" w:rsidP="004E3C77">
      <w:pPr>
        <w:pStyle w:val="HR"/>
        <w:rPr>
          <w:lang w:val="en-US"/>
        </w:rPr>
      </w:pPr>
      <w:bookmarkStart w:id="95" w:name="_Toc242672343"/>
      <w:r w:rsidRPr="00532422">
        <w:rPr>
          <w:rStyle w:val="CharSectno"/>
        </w:rPr>
        <w:t>11.11</w:t>
      </w:r>
      <w:r w:rsidRPr="00532422">
        <w:tab/>
      </w:r>
      <w:r w:rsidRPr="00E84342">
        <w:t xml:space="preserve">Service of application for order in relation to breaches </w:t>
      </w:r>
      <w:proofErr w:type="spellStart"/>
      <w:r w:rsidRPr="00E84342">
        <w:t>etc</w:t>
      </w:r>
      <w:proofErr w:type="spellEnd"/>
      <w:r w:rsidRPr="00E84342">
        <w:t xml:space="preserve"> by person concerned with corporation (Corporations Act s 598)</w:t>
      </w:r>
      <w:bookmarkEnd w:id="95"/>
    </w:p>
    <w:p w:rsidR="004E3C77" w:rsidRDefault="004E3C77" w:rsidP="004E3C77">
      <w:pPr>
        <w:pStyle w:val="R1"/>
      </w:pPr>
      <w:r>
        <w:tab/>
        <w:t>(1)</w:t>
      </w:r>
      <w:r>
        <w:tab/>
        <w:t xml:space="preserve">This rule applies to a person applying for an order under section 598 of </w:t>
      </w:r>
      <w:r w:rsidRPr="00E84342">
        <w:t>the Corporations Act.</w:t>
      </w:r>
    </w:p>
    <w:p w:rsidR="004E3C77" w:rsidRDefault="004E3C77" w:rsidP="004E3C77">
      <w:pPr>
        <w:pStyle w:val="R2"/>
      </w:pPr>
      <w:r>
        <w:tab/>
        <w:t>(2)</w:t>
      </w:r>
      <w:r>
        <w:tab/>
        <w:t>In addition to complying with rules 2.7 and 2.8, the person must serve a copy of the originating process, or interlocutory process, as the case requires, and the supporting affidavit on any liquidator or provisional liquidator (except if the person is the liquidator or provisional liquidator) of the corporation or body.</w:t>
      </w:r>
    </w:p>
    <w:p w:rsidR="004E3C77" w:rsidRDefault="004E3C77" w:rsidP="004E3C77">
      <w:pPr>
        <w:pStyle w:val="Note"/>
      </w:pPr>
      <w:r>
        <w:rPr>
          <w:i/>
        </w:rPr>
        <w:t>Note</w:t>
      </w:r>
      <w:r>
        <w:t xml:space="preserve">   Under rule 2.7, a plaintiff must serve a copy of the originating process, and any supporting affidavit, on a defendant to the proceeding and, if necessary, on the corporation to which the proceeding relates; and an applicant must serve a copy of an interlocutory process, and any supporting affidavit, on a respondent to the proceeding and, if necessary, on the corporation to which the proceeding relates. In certain cases, these documents may also be required to be served on </w:t>
      </w:r>
      <w:proofErr w:type="spellStart"/>
      <w:r w:rsidR="00F56D13">
        <w:t>ASIC</w:t>
      </w:r>
      <w:proofErr w:type="spellEnd"/>
      <w:r>
        <w:t> — see rule 2.8.</w:t>
      </w:r>
    </w:p>
    <w:p w:rsidR="00C459B3" w:rsidRPr="00124552" w:rsidRDefault="00C459B3" w:rsidP="00C459B3">
      <w:pPr>
        <w:pStyle w:val="HD"/>
      </w:pPr>
      <w:bookmarkStart w:id="96" w:name="_Toc242672344"/>
      <w:r w:rsidRPr="0097320C">
        <w:rPr>
          <w:rStyle w:val="CharDivNo"/>
        </w:rPr>
        <w:lastRenderedPageBreak/>
        <w:t>Division 11A</w:t>
      </w:r>
      <w:r w:rsidRPr="00124552">
        <w:tab/>
      </w:r>
      <w:r w:rsidRPr="0097320C">
        <w:rPr>
          <w:rStyle w:val="CharDivText"/>
        </w:rPr>
        <w:t>Warrants (Corporations Act s 486B and Part 5.4B, Division 3, Subdivision B)</w:t>
      </w:r>
      <w:bookmarkEnd w:id="96"/>
    </w:p>
    <w:p w:rsidR="00C459B3" w:rsidRPr="00B75316" w:rsidRDefault="00C459B3" w:rsidP="00C459B3">
      <w:pPr>
        <w:pStyle w:val="HR"/>
      </w:pPr>
      <w:bookmarkStart w:id="97" w:name="_Toc242672345"/>
      <w:r w:rsidRPr="0097320C">
        <w:rPr>
          <w:rStyle w:val="CharSectno"/>
        </w:rPr>
        <w:t>11A.01</w:t>
      </w:r>
      <w:r w:rsidRPr="00B75316">
        <w:tab/>
        <w:t>Arrest of person (Corporations Act s</w:t>
      </w:r>
      <w:r>
        <w:t> </w:t>
      </w:r>
      <w:r w:rsidRPr="00B75316">
        <w:t>486B)</w:t>
      </w:r>
      <w:r>
        <w:t> — Form </w:t>
      </w:r>
      <w:r w:rsidRPr="00B75316">
        <w:t>17A</w:t>
      </w:r>
      <w:bookmarkEnd w:id="97"/>
    </w:p>
    <w:p w:rsidR="00C459B3" w:rsidRPr="00124552" w:rsidRDefault="00C459B3" w:rsidP="00C459B3">
      <w:pPr>
        <w:pStyle w:val="R1"/>
      </w:pPr>
      <w:r w:rsidRPr="00124552">
        <w:tab/>
        <w:t>(1)</w:t>
      </w:r>
      <w:r w:rsidRPr="00124552">
        <w:tab/>
        <w:t xml:space="preserve">An application for the issue of a warrant </w:t>
      </w:r>
      <w:r>
        <w:t>under subsection </w:t>
      </w:r>
      <w:r w:rsidRPr="00124552">
        <w:t>486B</w:t>
      </w:r>
      <w:r>
        <w:t> </w:t>
      </w:r>
      <w:r w:rsidRPr="00124552">
        <w:t xml:space="preserve">(1) of the Corporations Act </w:t>
      </w:r>
      <w:r>
        <w:t xml:space="preserve">for the arrest of a person </w:t>
      </w:r>
      <w:r w:rsidRPr="00124552">
        <w:t>must state the grounds for the issue of the warrant.</w:t>
      </w:r>
    </w:p>
    <w:p w:rsidR="00C459B3" w:rsidRPr="00124552" w:rsidRDefault="00C459B3" w:rsidP="00C459B3">
      <w:pPr>
        <w:pStyle w:val="R2"/>
      </w:pPr>
      <w:r w:rsidRPr="00124552">
        <w:tab/>
        <w:t>(2)</w:t>
      </w:r>
      <w:r w:rsidRPr="00124552">
        <w:tab/>
        <w:t>The application must be accompanied by an affidavit stating the facts in support of the application.</w:t>
      </w:r>
    </w:p>
    <w:p w:rsidR="00C459B3" w:rsidRPr="00124552" w:rsidRDefault="00C459B3" w:rsidP="00C459B3">
      <w:pPr>
        <w:pStyle w:val="R2"/>
      </w:pPr>
      <w:r>
        <w:tab/>
      </w:r>
      <w:r w:rsidRPr="00124552">
        <w:t>(3)</w:t>
      </w:r>
      <w:r w:rsidRPr="00124552">
        <w:tab/>
        <w:t>The warrant must be in accordance with Form 1</w:t>
      </w:r>
      <w:r>
        <w:t>7A</w:t>
      </w:r>
      <w:r w:rsidRPr="00124552">
        <w:t>.</w:t>
      </w:r>
    </w:p>
    <w:p w:rsidR="00C459B3" w:rsidRDefault="00C459B3" w:rsidP="00C459B3">
      <w:pPr>
        <w:pStyle w:val="ZR2"/>
      </w:pPr>
      <w:r>
        <w:tab/>
      </w:r>
      <w:r w:rsidRPr="00124552">
        <w:t>(4)</w:t>
      </w:r>
      <w:r w:rsidRPr="00124552">
        <w:tab/>
        <w:t xml:space="preserve">If a person is arrested under the warrant, the person who carried out the arrest must immediately give notice of the arrest to </w:t>
      </w:r>
      <w:r w:rsidRPr="000C57DD">
        <w:t>a Registrar in the Registry from which the warrant was issued.</w:t>
      </w:r>
    </w:p>
    <w:p w:rsidR="00C459B3" w:rsidRDefault="00C459B3" w:rsidP="00C459B3">
      <w:pPr>
        <w:pStyle w:val="Note"/>
      </w:pPr>
      <w:r w:rsidRPr="00931CB3">
        <w:rPr>
          <w:i/>
        </w:rPr>
        <w:t>Note</w:t>
      </w:r>
      <w:r>
        <w:t>   </w:t>
      </w:r>
      <w:r w:rsidRPr="00931CB3">
        <w:t xml:space="preserve">Sections 489A to 489E of the Corporations Act, inserted by the </w:t>
      </w:r>
      <w:r w:rsidRPr="00931CB3">
        <w:rPr>
          <w:i/>
        </w:rPr>
        <w:t>Corporations Amendment (Insolvency) Act 2007</w:t>
      </w:r>
      <w:r w:rsidRPr="00931CB3">
        <w:t>, apply in relation to a warrant issued on or after 31 December 2007</w:t>
      </w:r>
      <w:r>
        <w:t> </w:t>
      </w:r>
      <w:r w:rsidRPr="00931CB3">
        <w:t>— see Corporations Act s</w:t>
      </w:r>
      <w:r>
        <w:t> </w:t>
      </w:r>
      <w:r w:rsidRPr="00931CB3">
        <w:t>1481</w:t>
      </w:r>
      <w:r>
        <w:t> </w:t>
      </w:r>
      <w:r w:rsidRPr="00931CB3">
        <w:t>(3).</w:t>
      </w:r>
    </w:p>
    <w:p w:rsidR="004E3C77" w:rsidRPr="00532422" w:rsidRDefault="004E3C77" w:rsidP="002529E9">
      <w:pPr>
        <w:pStyle w:val="HD"/>
        <w:keepLines/>
      </w:pPr>
      <w:bookmarkStart w:id="98" w:name="_Toc242672346"/>
      <w:r w:rsidRPr="0016407A">
        <w:rPr>
          <w:rStyle w:val="CharDivNo"/>
        </w:rPr>
        <w:t>Division 12</w:t>
      </w:r>
      <w:r w:rsidRPr="00532422">
        <w:rPr>
          <w:rStyle w:val="CharDivText"/>
        </w:rPr>
        <w:tab/>
      </w:r>
      <w:r w:rsidRPr="0016407A">
        <w:rPr>
          <w:rStyle w:val="CharDivText"/>
        </w:rPr>
        <w:t xml:space="preserve">Takeovers, acquisitions of shares </w:t>
      </w:r>
      <w:proofErr w:type="spellStart"/>
      <w:r w:rsidRPr="0016407A">
        <w:rPr>
          <w:rStyle w:val="CharDivText"/>
        </w:rPr>
        <w:t>etc</w:t>
      </w:r>
      <w:proofErr w:type="spellEnd"/>
      <w:r w:rsidRPr="0016407A">
        <w:rPr>
          <w:rStyle w:val="CharDivText"/>
        </w:rPr>
        <w:t xml:space="preserve"> (Corporations Act Chapters 6 to 6D) and Securities (Corporations Act Chapter 7)</w:t>
      </w:r>
      <w:bookmarkEnd w:id="98"/>
    </w:p>
    <w:p w:rsidR="004E3C77" w:rsidRPr="0016407A" w:rsidRDefault="004E3C77" w:rsidP="004E3C77">
      <w:pPr>
        <w:pStyle w:val="HR"/>
        <w:rPr>
          <w:lang w:val="en-US"/>
        </w:rPr>
      </w:pPr>
      <w:bookmarkStart w:id="99" w:name="_Toc242672347"/>
      <w:r w:rsidRPr="0016407A">
        <w:rPr>
          <w:rStyle w:val="CharSectno"/>
        </w:rPr>
        <w:t>12.1</w:t>
      </w:r>
      <w:r w:rsidRPr="00E84342">
        <w:tab/>
        <w:t xml:space="preserve">Service on </w:t>
      </w:r>
      <w:proofErr w:type="spellStart"/>
      <w:r w:rsidR="00BB2893" w:rsidRPr="00BB2893">
        <w:t>ASIC</w:t>
      </w:r>
      <w:proofErr w:type="spellEnd"/>
      <w:r w:rsidRPr="00E84342">
        <w:t xml:space="preserve"> in relation to proceedings under Chapter 6, 6A, 6B, 6C, 6D or 7 of the Corporations Act</w:t>
      </w:r>
      <w:bookmarkEnd w:id="99"/>
    </w:p>
    <w:p w:rsidR="004E3C77" w:rsidRDefault="004E3C77" w:rsidP="004E3C77">
      <w:pPr>
        <w:pStyle w:val="R1"/>
      </w:pPr>
      <w:r>
        <w:tab/>
      </w:r>
      <w:r>
        <w:tab/>
        <w:t xml:space="preserve">If </w:t>
      </w:r>
      <w:proofErr w:type="spellStart"/>
      <w:r w:rsidR="00F56D13">
        <w:t>ASIC</w:t>
      </w:r>
      <w:proofErr w:type="spellEnd"/>
      <w:r>
        <w:t xml:space="preserve"> is not a party to an application made under Chapter 6, 6A, 6B, 6C, 6D or 7 of </w:t>
      </w:r>
      <w:r w:rsidRPr="00E84342">
        <w:t>the Corporations Act</w:t>
      </w:r>
      <w:r>
        <w:t xml:space="preserve">, the plaintiff must serve a copy of the originating process and the supporting affidavit on </w:t>
      </w:r>
      <w:proofErr w:type="spellStart"/>
      <w:r w:rsidR="00F56D13">
        <w:t>ASIC</w:t>
      </w:r>
      <w:proofErr w:type="spellEnd"/>
      <w:r>
        <w:t xml:space="preserve"> as soon as practicable after filing the originating process.</w:t>
      </w:r>
    </w:p>
    <w:p w:rsidR="004E3C77" w:rsidRPr="00E84342" w:rsidRDefault="004E3C77" w:rsidP="004E3C77">
      <w:pPr>
        <w:pStyle w:val="HR"/>
      </w:pPr>
      <w:bookmarkStart w:id="100" w:name="_Toc242672348"/>
      <w:r w:rsidRPr="00A16640">
        <w:rPr>
          <w:rStyle w:val="CharSectno"/>
        </w:rPr>
        <w:lastRenderedPageBreak/>
        <w:t>12.1A</w:t>
      </w:r>
      <w:r w:rsidRPr="00E84342">
        <w:tab/>
        <w:t>Reference to Court of question of law arising in proceeding before Takeovers Panel (Corporations Act s 659A)</w:t>
      </w:r>
      <w:bookmarkEnd w:id="100"/>
    </w:p>
    <w:p w:rsidR="004E3C77" w:rsidRDefault="004E3C77" w:rsidP="004E3C77">
      <w:pPr>
        <w:pStyle w:val="R1"/>
      </w:pPr>
      <w:r w:rsidRPr="00E84342">
        <w:tab/>
      </w:r>
      <w:r w:rsidRPr="00E84342">
        <w:tab/>
        <w:t>Order 50 applies, with any necessary adaptations, to a reference of a question of law arising in a proceeding before the Takeovers Panel to the Court under section 659A of the Corporations Act.</w:t>
      </w:r>
    </w:p>
    <w:p w:rsidR="004E3C77" w:rsidRDefault="004E3C77" w:rsidP="004E3C77">
      <w:pPr>
        <w:pStyle w:val="HR"/>
      </w:pPr>
      <w:bookmarkStart w:id="101" w:name="_Toc242672349"/>
      <w:r w:rsidRPr="00E978B7">
        <w:rPr>
          <w:rStyle w:val="CharSectno"/>
        </w:rPr>
        <w:t>12.1B</w:t>
      </w:r>
      <w:r>
        <w:tab/>
        <w:t>Notification to Court where proceeding is commenced before end of takeover bid period (Corporations Act s 659B)</w:t>
      </w:r>
      <w:bookmarkEnd w:id="101"/>
    </w:p>
    <w:p w:rsidR="004E3C77" w:rsidRDefault="004E3C77" w:rsidP="004E3C77">
      <w:pPr>
        <w:pStyle w:val="R1"/>
      </w:pPr>
      <w:r>
        <w:tab/>
        <w:t>(1)</w:t>
      </w:r>
      <w:r>
        <w:tab/>
        <w:t>This rule applies to a party to a proceeding who suspects or becomes aware that:</w:t>
      </w:r>
    </w:p>
    <w:p w:rsidR="004E3C77" w:rsidRDefault="004E3C77" w:rsidP="004E3C77">
      <w:pPr>
        <w:pStyle w:val="P1"/>
      </w:pPr>
      <w:r>
        <w:tab/>
        <w:t>(a)</w:t>
      </w:r>
      <w:r>
        <w:tab/>
        <w:t>the proceeding was commenced in relation to a takeover bid, or proposed takeover bid, before the end of the bid period; and</w:t>
      </w:r>
    </w:p>
    <w:p w:rsidR="004E3C77" w:rsidRDefault="004E3C77" w:rsidP="004E3C77">
      <w:pPr>
        <w:pStyle w:val="P1"/>
      </w:pPr>
      <w:r>
        <w:tab/>
        <w:t>(b)</w:t>
      </w:r>
      <w:r>
        <w:tab/>
        <w:t xml:space="preserve">the proceeding falls within the definition of </w:t>
      </w:r>
      <w:r w:rsidRPr="00F248BE">
        <w:rPr>
          <w:b/>
          <w:i/>
        </w:rPr>
        <w:t>court proceedings in relation to a takeover bid or proposed takeover bid</w:t>
      </w:r>
      <w:r>
        <w:t xml:space="preserve"> in subsection 659B (4) of the Corporations Act.</w:t>
      </w:r>
    </w:p>
    <w:p w:rsidR="004E3C77" w:rsidRDefault="004E3C77" w:rsidP="004E3C77">
      <w:pPr>
        <w:pStyle w:val="R2"/>
      </w:pPr>
      <w:r>
        <w:tab/>
        <w:t>(2)</w:t>
      </w:r>
      <w:r>
        <w:tab/>
        <w:t xml:space="preserve">The party identified in </w:t>
      </w:r>
      <w:proofErr w:type="spellStart"/>
      <w:r>
        <w:t>subrule</w:t>
      </w:r>
      <w:proofErr w:type="spellEnd"/>
      <w:r>
        <w:t xml:space="preserve"> (1) must, immediately on suspecting or becoming aware of the matters mentioned in </w:t>
      </w:r>
      <w:proofErr w:type="spellStart"/>
      <w:r>
        <w:t>subrule</w:t>
      </w:r>
      <w:proofErr w:type="spellEnd"/>
      <w:r>
        <w:t xml:space="preserve"> (1), notify any other party to the proceeding and the Court of that suspicion or knowledge.</w:t>
      </w:r>
    </w:p>
    <w:p w:rsidR="004E3C77" w:rsidRPr="00835B5D" w:rsidRDefault="004E3C77" w:rsidP="004E3C77">
      <w:pPr>
        <w:pStyle w:val="R2"/>
      </w:pPr>
      <w:r>
        <w:tab/>
        <w:t>(3)</w:t>
      </w:r>
      <w:r>
        <w:tab/>
        <w:t xml:space="preserve">The party must comply with </w:t>
      </w:r>
      <w:proofErr w:type="spellStart"/>
      <w:r>
        <w:t>subrule</w:t>
      </w:r>
      <w:proofErr w:type="spellEnd"/>
      <w:r>
        <w:t xml:space="preserve"> (2), unless any other party to the proceeding has given a notice under this rule to the party.</w:t>
      </w:r>
    </w:p>
    <w:p w:rsidR="004E3C77" w:rsidRPr="0016407A" w:rsidRDefault="004E3C77" w:rsidP="004E3C77">
      <w:pPr>
        <w:pStyle w:val="HR"/>
        <w:rPr>
          <w:lang w:val="en-US"/>
        </w:rPr>
      </w:pPr>
      <w:bookmarkStart w:id="102" w:name="_Toc242672350"/>
      <w:r w:rsidRPr="0016407A">
        <w:rPr>
          <w:rStyle w:val="CharSectno"/>
        </w:rPr>
        <w:t>12.2</w:t>
      </w:r>
      <w:r w:rsidRPr="00E84342">
        <w:tab/>
        <w:t>Application for summons for appearance of person (Corporations Act s 1071D (4)) — Form 18</w:t>
      </w:r>
      <w:bookmarkEnd w:id="102"/>
    </w:p>
    <w:p w:rsidR="004E3C77" w:rsidRPr="00E84342" w:rsidRDefault="004E3C77" w:rsidP="004E3C77">
      <w:pPr>
        <w:pStyle w:val="R1"/>
      </w:pPr>
      <w:r w:rsidRPr="00E84342">
        <w:tab/>
        <w:t>(1)</w:t>
      </w:r>
      <w:r w:rsidRPr="00E84342">
        <w:tab/>
        <w:t>An application for the issue of a summons under subsection 1071D (4) of the Corporations Act must be made by filing an originating process or an interlocutory process.</w:t>
      </w:r>
    </w:p>
    <w:p w:rsidR="004E3C77" w:rsidRDefault="004E3C77" w:rsidP="004E3C77">
      <w:pPr>
        <w:pStyle w:val="R2"/>
      </w:pPr>
      <w:r>
        <w:tab/>
        <w:t>(2)</w:t>
      </w:r>
      <w:r>
        <w:tab/>
        <w:t>The application may be made ex parte.</w:t>
      </w:r>
    </w:p>
    <w:p w:rsidR="004E3C77" w:rsidRDefault="004E3C77" w:rsidP="004E3C77">
      <w:pPr>
        <w:pStyle w:val="R2"/>
      </w:pPr>
      <w:r>
        <w:tab/>
        <w:t>(3)</w:t>
      </w:r>
      <w:r>
        <w:tab/>
        <w:t>The originating process, or interlocutory process, seeking the issue of the summons must be:</w:t>
      </w:r>
    </w:p>
    <w:p w:rsidR="004E3C77" w:rsidRDefault="004E3C77" w:rsidP="004E3C77">
      <w:pPr>
        <w:pStyle w:val="P1"/>
      </w:pPr>
      <w:r>
        <w:lastRenderedPageBreak/>
        <w:tab/>
        <w:t>(a)</w:t>
      </w:r>
      <w:r>
        <w:tab/>
        <w:t>supported by an affidavit stating the facts in support of the process; and</w:t>
      </w:r>
    </w:p>
    <w:p w:rsidR="004E3C77" w:rsidRDefault="004E3C77" w:rsidP="004E3C77">
      <w:pPr>
        <w:pStyle w:val="P1"/>
      </w:pPr>
      <w:r>
        <w:tab/>
        <w:t>(b)</w:t>
      </w:r>
      <w:r>
        <w:tab/>
        <w:t>accompanied by a draft summons.</w:t>
      </w:r>
    </w:p>
    <w:p w:rsidR="004E3C77" w:rsidRDefault="004E3C77" w:rsidP="004E3C77">
      <w:pPr>
        <w:pStyle w:val="R2"/>
      </w:pPr>
      <w:r>
        <w:tab/>
        <w:t>(4)</w:t>
      </w:r>
      <w:r>
        <w:tab/>
        <w:t>Unless the Court otherwise orders, a summons issued under this rule is to be in accordance with Form 18.</w:t>
      </w:r>
    </w:p>
    <w:p w:rsidR="004E3C77" w:rsidRPr="00E84342" w:rsidRDefault="004E3C77" w:rsidP="004E3C77">
      <w:pPr>
        <w:pStyle w:val="HR"/>
        <w:keepNext w:val="0"/>
      </w:pPr>
      <w:bookmarkStart w:id="103" w:name="_Toc242672351"/>
      <w:r w:rsidRPr="00A16640">
        <w:rPr>
          <w:rStyle w:val="CharSectno"/>
        </w:rPr>
        <w:t>12.3</w:t>
      </w:r>
      <w:r w:rsidRPr="00E84342">
        <w:tab/>
        <w:t>Application for orders relating to refusal to register transfer or transmission of securities (Corporations Act s 1071F)</w:t>
      </w:r>
      <w:bookmarkEnd w:id="103"/>
    </w:p>
    <w:p w:rsidR="004E3C77" w:rsidRPr="00E84342" w:rsidRDefault="004E3C77" w:rsidP="004E3C77">
      <w:pPr>
        <w:pStyle w:val="R1"/>
      </w:pPr>
      <w:r w:rsidRPr="00E84342">
        <w:tab/>
      </w:r>
      <w:r w:rsidRPr="00E84342">
        <w:tab/>
        <w:t>As soon as practicable after filing an originating process under section 1071F of the Corporations Act, the plaintiff must serve a copy of the originating process and the supporting affidavit on:</w:t>
      </w:r>
    </w:p>
    <w:p w:rsidR="004E3C77" w:rsidRPr="00E84342" w:rsidRDefault="004E3C77" w:rsidP="004E3C77">
      <w:pPr>
        <w:pStyle w:val="P1"/>
      </w:pPr>
      <w:r w:rsidRPr="00E84342">
        <w:tab/>
        <w:t>(a)</w:t>
      </w:r>
      <w:r w:rsidRPr="00E84342">
        <w:tab/>
        <w:t>the company; and</w:t>
      </w:r>
    </w:p>
    <w:p w:rsidR="004E3C77" w:rsidRPr="00E84342" w:rsidRDefault="004E3C77" w:rsidP="004E3C77">
      <w:pPr>
        <w:pStyle w:val="P1"/>
      </w:pPr>
      <w:r w:rsidRPr="00E84342">
        <w:tab/>
        <w:t>(b)</w:t>
      </w:r>
      <w:r w:rsidRPr="00E84342">
        <w:tab/>
        <w:t>any person against whom an order is sought.</w:t>
      </w:r>
    </w:p>
    <w:p w:rsidR="004E3C77" w:rsidRPr="0016407A" w:rsidRDefault="004E3C77" w:rsidP="004E3C77">
      <w:pPr>
        <w:pStyle w:val="HD"/>
        <w:keepLines/>
        <w:rPr>
          <w:rStyle w:val="CharDivNo"/>
        </w:rPr>
      </w:pPr>
      <w:bookmarkStart w:id="104" w:name="_Toc242672352"/>
      <w:r w:rsidRPr="0016407A">
        <w:rPr>
          <w:rStyle w:val="CharDivNo"/>
        </w:rPr>
        <w:t>Division 14</w:t>
      </w:r>
      <w:r w:rsidRPr="0016407A">
        <w:rPr>
          <w:rStyle w:val="CharDivNo"/>
        </w:rPr>
        <w:tab/>
      </w:r>
      <w:r w:rsidRPr="0016407A">
        <w:rPr>
          <w:rStyle w:val="CharDivText"/>
        </w:rPr>
        <w:t>Powers of Courts (Corporations Act Part 9.5)</w:t>
      </w:r>
      <w:bookmarkEnd w:id="104"/>
    </w:p>
    <w:p w:rsidR="004E3C77" w:rsidRPr="0016407A" w:rsidRDefault="004E3C77" w:rsidP="004E3C77">
      <w:pPr>
        <w:pStyle w:val="HR"/>
        <w:rPr>
          <w:lang w:val="en-US"/>
        </w:rPr>
      </w:pPr>
      <w:bookmarkStart w:id="105" w:name="_Toc242672353"/>
      <w:r w:rsidRPr="0016407A">
        <w:rPr>
          <w:rStyle w:val="CharSectno"/>
        </w:rPr>
        <w:t>14.1</w:t>
      </w:r>
      <w:r w:rsidRPr="00E84342">
        <w:tab/>
        <w:t xml:space="preserve">Appeal from act, omission or decision of administrator, receiver or liquidator </w:t>
      </w:r>
      <w:proofErr w:type="spellStart"/>
      <w:r w:rsidRPr="00E84342">
        <w:t>etc</w:t>
      </w:r>
      <w:proofErr w:type="spellEnd"/>
      <w:r w:rsidRPr="00E84342">
        <w:t xml:space="preserve"> (Corporations Act s 554A, s 1321)</w:t>
      </w:r>
      <w:bookmarkEnd w:id="105"/>
    </w:p>
    <w:p w:rsidR="004E3C77" w:rsidRDefault="004E3C77" w:rsidP="004E3C77">
      <w:pPr>
        <w:pStyle w:val="R1"/>
      </w:pPr>
      <w:r>
        <w:tab/>
        <w:t>(1)</w:t>
      </w:r>
      <w:r>
        <w:tab/>
        <w:t xml:space="preserve">All appeals to the Court authorised by </w:t>
      </w:r>
      <w:r w:rsidRPr="00E84342">
        <w:t>the Corporations Act</w:t>
      </w:r>
      <w:r>
        <w:t xml:space="preserve"> must be commenced by an originating process, or interlocutory process, stating:</w:t>
      </w:r>
    </w:p>
    <w:p w:rsidR="004E3C77" w:rsidRDefault="004E3C77" w:rsidP="004E3C77">
      <w:pPr>
        <w:pStyle w:val="P1"/>
      </w:pPr>
      <w:r>
        <w:tab/>
        <w:t>(a)</w:t>
      </w:r>
      <w:r>
        <w:tab/>
        <w:t>the act, omission or decision complained of; and</w:t>
      </w:r>
    </w:p>
    <w:p w:rsidR="004E3C77" w:rsidRDefault="004E3C77" w:rsidP="004E3C77">
      <w:pPr>
        <w:pStyle w:val="P1"/>
      </w:pPr>
      <w:r>
        <w:tab/>
        <w:t>(b)</w:t>
      </w:r>
      <w:r>
        <w:tab/>
        <w:t>in the case of an appeal against a decision — whether the whole or part only and, if part only, which part of the decision is complained of; and</w:t>
      </w:r>
    </w:p>
    <w:p w:rsidR="004E3C77" w:rsidRDefault="004E3C77" w:rsidP="004E3C77">
      <w:pPr>
        <w:pStyle w:val="P1"/>
      </w:pPr>
      <w:r>
        <w:tab/>
        <w:t>(c)</w:t>
      </w:r>
      <w:r>
        <w:tab/>
        <w:t>the grounds on which the complaint is based.</w:t>
      </w:r>
    </w:p>
    <w:p w:rsidR="004E3C77" w:rsidRDefault="004E3C77" w:rsidP="004E3C77">
      <w:pPr>
        <w:pStyle w:val="R2"/>
      </w:pPr>
      <w:r>
        <w:tab/>
        <w:t>(2)</w:t>
      </w:r>
      <w:r>
        <w:tab/>
        <w:t xml:space="preserve">Unless </w:t>
      </w:r>
      <w:r w:rsidRPr="00E84342">
        <w:t>the Corporations Act</w:t>
      </w:r>
      <w:r>
        <w:t xml:space="preserve"> or the Corporations Regulations otherwise provide, the originating process, or interlocutory process, must be filed within:</w:t>
      </w:r>
    </w:p>
    <w:p w:rsidR="004E3C77" w:rsidRDefault="004E3C77" w:rsidP="004E3C77">
      <w:pPr>
        <w:pStyle w:val="P1"/>
      </w:pPr>
      <w:r>
        <w:tab/>
        <w:t>(a)</w:t>
      </w:r>
      <w:r>
        <w:tab/>
        <w:t>21 days after the date of the act, omission or decision appealed against; or</w:t>
      </w:r>
    </w:p>
    <w:p w:rsidR="004E3C77" w:rsidRDefault="004E3C77" w:rsidP="004E3C77">
      <w:pPr>
        <w:pStyle w:val="P1"/>
      </w:pPr>
      <w:r>
        <w:lastRenderedPageBreak/>
        <w:tab/>
        <w:t>(b)</w:t>
      </w:r>
      <w:r>
        <w:tab/>
        <w:t>any further time allowed by the Court.</w:t>
      </w:r>
    </w:p>
    <w:p w:rsidR="004E3C77" w:rsidRDefault="004E3C77" w:rsidP="004E3C77">
      <w:pPr>
        <w:pStyle w:val="R2"/>
      </w:pPr>
      <w:r>
        <w:tab/>
        <w:t>(3)</w:t>
      </w:r>
      <w:r>
        <w:tab/>
        <w:t>The Court may extend the time for filing the originating process, or interlocutory process, either before or after the time for filing expires and whether or not the application for extension is made before the time expires.</w:t>
      </w:r>
    </w:p>
    <w:p w:rsidR="004E3C77" w:rsidRDefault="004E3C77" w:rsidP="004E3C77">
      <w:pPr>
        <w:pStyle w:val="R2"/>
      </w:pPr>
      <w:r>
        <w:tab/>
        <w:t>(4)</w:t>
      </w:r>
      <w:r>
        <w:tab/>
        <w:t>As soon as practicable after filing the originating process, or interlocutory process, and, in any case, at least 5 days before the date fixed for hearing, the person instituting the appeal must serve a copy of the originating process, or interlocutory process, and any supporting affidavit, on each person directly affected by the appeal.</w:t>
      </w:r>
    </w:p>
    <w:p w:rsidR="004E3C77" w:rsidRDefault="004E3C77" w:rsidP="004E3C77">
      <w:pPr>
        <w:pStyle w:val="R2"/>
      </w:pPr>
      <w:r>
        <w:tab/>
        <w:t>(5)</w:t>
      </w:r>
      <w:r>
        <w:tab/>
        <w:t>As soon as practicable after being served with a copy of the originating process, or interlocutory process, and any supporting affidavit, a person whose act, omission or decision is being appealed against must file an affidavit:</w:t>
      </w:r>
    </w:p>
    <w:p w:rsidR="004E3C77" w:rsidRDefault="004E3C77" w:rsidP="004E3C77">
      <w:pPr>
        <w:pStyle w:val="P1"/>
      </w:pPr>
      <w:r>
        <w:tab/>
        <w:t>(a)</w:t>
      </w:r>
      <w:r>
        <w:tab/>
        <w:t>stating the basis on which the act, omission or decision was done or made; and</w:t>
      </w:r>
    </w:p>
    <w:p w:rsidR="004E3C77" w:rsidRDefault="004E3C77" w:rsidP="004E3C77">
      <w:pPr>
        <w:pStyle w:val="P1"/>
      </w:pPr>
      <w:r>
        <w:tab/>
        <w:t>(b)</w:t>
      </w:r>
      <w:r>
        <w:tab/>
        <w:t>annexing or exhibiting a copy of all relevant documents that have not been put in evidence by the person instituting the appeal.</w:t>
      </w:r>
    </w:p>
    <w:p w:rsidR="004E3C77" w:rsidRPr="0016407A" w:rsidRDefault="004E3C77" w:rsidP="004E3C77">
      <w:pPr>
        <w:pStyle w:val="HD"/>
        <w:rPr>
          <w:lang w:val="en-US"/>
        </w:rPr>
      </w:pPr>
      <w:bookmarkStart w:id="106" w:name="_Toc242672354"/>
      <w:r w:rsidRPr="0016407A">
        <w:rPr>
          <w:rStyle w:val="CharDivNo"/>
        </w:rPr>
        <w:t>Division 15</w:t>
      </w:r>
      <w:r w:rsidRPr="00E84342">
        <w:tab/>
      </w:r>
      <w:r w:rsidRPr="0016407A">
        <w:rPr>
          <w:rStyle w:val="CharDivText"/>
        </w:rPr>
        <w:t xml:space="preserve">Proceedings under the </w:t>
      </w:r>
      <w:proofErr w:type="spellStart"/>
      <w:r w:rsidRPr="0016407A">
        <w:rPr>
          <w:rStyle w:val="CharDivText"/>
        </w:rPr>
        <w:t>ASIC</w:t>
      </w:r>
      <w:proofErr w:type="spellEnd"/>
      <w:r w:rsidRPr="0016407A">
        <w:rPr>
          <w:rStyle w:val="CharDivText"/>
        </w:rPr>
        <w:t xml:space="preserve"> Act</w:t>
      </w:r>
      <w:bookmarkEnd w:id="106"/>
    </w:p>
    <w:p w:rsidR="004E3C77" w:rsidRPr="0016407A" w:rsidRDefault="004E3C77" w:rsidP="004E3C77">
      <w:pPr>
        <w:pStyle w:val="HR"/>
        <w:rPr>
          <w:lang w:val="en-US"/>
        </w:rPr>
      </w:pPr>
      <w:bookmarkStart w:id="107" w:name="_Toc242672355"/>
      <w:r w:rsidRPr="0016407A">
        <w:rPr>
          <w:rStyle w:val="CharSectno"/>
        </w:rPr>
        <w:t>15.1</w:t>
      </w:r>
      <w:r w:rsidRPr="00E84342">
        <w:tab/>
        <w:t xml:space="preserve">Reference to Court of question of law arising at hearing of </w:t>
      </w:r>
      <w:proofErr w:type="spellStart"/>
      <w:r w:rsidR="00421FE5" w:rsidRPr="00421FE5">
        <w:t>ASIC</w:t>
      </w:r>
      <w:proofErr w:type="spellEnd"/>
      <w:r w:rsidRPr="00E84342">
        <w:t xml:space="preserve"> (</w:t>
      </w:r>
      <w:proofErr w:type="spellStart"/>
      <w:r w:rsidRPr="00E84342">
        <w:t>ASIC</w:t>
      </w:r>
      <w:proofErr w:type="spellEnd"/>
      <w:r w:rsidRPr="00E84342">
        <w:t xml:space="preserve"> Act s 61)</w:t>
      </w:r>
      <w:bookmarkEnd w:id="107"/>
    </w:p>
    <w:p w:rsidR="004E3C77" w:rsidRDefault="004E3C77" w:rsidP="004E3C77">
      <w:pPr>
        <w:pStyle w:val="R1"/>
      </w:pPr>
      <w:r>
        <w:tab/>
      </w:r>
      <w:r>
        <w:tab/>
        <w:t xml:space="preserve">Order 50 applies, with any necessary adaptations, to a reference of a question of law arising at a hearing by </w:t>
      </w:r>
      <w:proofErr w:type="spellStart"/>
      <w:r w:rsidR="00F56D13">
        <w:t>ASIC</w:t>
      </w:r>
      <w:proofErr w:type="spellEnd"/>
      <w:r>
        <w:t xml:space="preserve"> to the Court under section 61 of the </w:t>
      </w:r>
      <w:proofErr w:type="spellStart"/>
      <w:r w:rsidRPr="00E84342">
        <w:t>ASIC</w:t>
      </w:r>
      <w:proofErr w:type="spellEnd"/>
      <w:r w:rsidRPr="00E84342">
        <w:t xml:space="preserve"> Act.</w:t>
      </w:r>
    </w:p>
    <w:p w:rsidR="004E3C77" w:rsidRPr="0016407A" w:rsidRDefault="004E3C77" w:rsidP="004E3C77">
      <w:pPr>
        <w:pStyle w:val="HR"/>
        <w:rPr>
          <w:lang w:val="en-US"/>
        </w:rPr>
      </w:pPr>
      <w:bookmarkStart w:id="108" w:name="_Toc242672356"/>
      <w:r w:rsidRPr="0016407A">
        <w:rPr>
          <w:rStyle w:val="CharSectno"/>
        </w:rPr>
        <w:t>15.3</w:t>
      </w:r>
      <w:r w:rsidRPr="00E84342">
        <w:tab/>
        <w:t>Application for inquiry (</w:t>
      </w:r>
      <w:proofErr w:type="spellStart"/>
      <w:r w:rsidRPr="00E84342">
        <w:t>ASIC</w:t>
      </w:r>
      <w:proofErr w:type="spellEnd"/>
      <w:r w:rsidRPr="00E84342">
        <w:t xml:space="preserve"> Act s 70, s 201, s 219)</w:t>
      </w:r>
      <w:bookmarkEnd w:id="108"/>
    </w:p>
    <w:p w:rsidR="004E3C77" w:rsidRDefault="004E3C77" w:rsidP="004E3C77">
      <w:pPr>
        <w:pStyle w:val="R1"/>
      </w:pPr>
      <w:r>
        <w:tab/>
      </w:r>
      <w:r>
        <w:tab/>
        <w:t xml:space="preserve">An application for an inquiry under subsection 70 (3), 201 (3) or 219 (7) of the </w:t>
      </w:r>
      <w:proofErr w:type="spellStart"/>
      <w:r w:rsidRPr="00E84342">
        <w:t>ASIC</w:t>
      </w:r>
      <w:proofErr w:type="spellEnd"/>
      <w:r w:rsidRPr="00E84342">
        <w:t xml:space="preserve"> Act</w:t>
      </w:r>
      <w:r>
        <w:t xml:space="preserve"> must be made by filing an originating process seeking an inquiry and orders under the relevant subsection.</w:t>
      </w:r>
    </w:p>
    <w:p w:rsidR="00CE6224" w:rsidRDefault="00CE6224" w:rsidP="00CE6224">
      <w:pPr>
        <w:pStyle w:val="HD"/>
      </w:pPr>
      <w:bookmarkStart w:id="109" w:name="_Toc242672357"/>
      <w:r w:rsidRPr="007E3E14">
        <w:rPr>
          <w:rStyle w:val="CharDivNo"/>
        </w:rPr>
        <w:lastRenderedPageBreak/>
        <w:t>Division 15A</w:t>
      </w:r>
      <w:r>
        <w:tab/>
      </w:r>
      <w:r w:rsidRPr="007E3E14">
        <w:rPr>
          <w:rStyle w:val="CharDivText"/>
        </w:rPr>
        <w:t>Proceedings under the Cross</w:t>
      </w:r>
      <w:r>
        <w:rPr>
          <w:rStyle w:val="CharDivText"/>
        </w:rPr>
        <w:noBreakHyphen/>
      </w:r>
      <w:r w:rsidRPr="007E3E14">
        <w:rPr>
          <w:rStyle w:val="CharDivText"/>
        </w:rPr>
        <w:t>Border Insolvency Act</w:t>
      </w:r>
      <w:bookmarkEnd w:id="109"/>
    </w:p>
    <w:p w:rsidR="00CE6224" w:rsidRDefault="00CE6224" w:rsidP="00CE6224">
      <w:pPr>
        <w:pStyle w:val="HR"/>
      </w:pPr>
      <w:bookmarkStart w:id="110" w:name="_Toc242672358"/>
      <w:r w:rsidRPr="007E3E14">
        <w:rPr>
          <w:rStyle w:val="CharSectno"/>
        </w:rPr>
        <w:t>15A.1</w:t>
      </w:r>
      <w:r>
        <w:tab/>
        <w:t>Application of this Division and other rules of the Court</w:t>
      </w:r>
      <w:bookmarkEnd w:id="110"/>
    </w:p>
    <w:p w:rsidR="00CE6224" w:rsidRDefault="00CE6224" w:rsidP="00CE6224">
      <w:pPr>
        <w:pStyle w:val="R1"/>
      </w:pPr>
      <w:r>
        <w:tab/>
      </w:r>
      <w:r>
        <w:tab/>
        <w:t>Unless the Court otherwise orders:</w:t>
      </w:r>
    </w:p>
    <w:p w:rsidR="00CE6224" w:rsidRDefault="00CE6224" w:rsidP="00CE6224">
      <w:pPr>
        <w:pStyle w:val="P1"/>
      </w:pPr>
      <w:r>
        <w:tab/>
        <w:t>(a)</w:t>
      </w:r>
      <w:r>
        <w:tab/>
        <w:t>this Division applies to a proceeding in the Court, under the Cross</w:t>
      </w:r>
      <w:r>
        <w:noBreakHyphen/>
        <w:t>Border Insolvency Act, involving a debtor other than an individual; and</w:t>
      </w:r>
    </w:p>
    <w:p w:rsidR="00CE6224" w:rsidRPr="00D64563" w:rsidRDefault="00CE6224" w:rsidP="00CE6224">
      <w:pPr>
        <w:pStyle w:val="P1"/>
      </w:pPr>
      <w:r>
        <w:tab/>
        <w:t>(b)</w:t>
      </w:r>
      <w:r>
        <w:tab/>
        <w:t>the rules in the other Divisions of these Rules, and the other rules of the Court, apply to a proceeding in the Court under the Cross</w:t>
      </w:r>
      <w:r>
        <w:noBreakHyphen/>
        <w:t>Border Insolvency Act if they are relevant and not inconsistent with this Division.</w:t>
      </w:r>
    </w:p>
    <w:p w:rsidR="00CE6224" w:rsidRDefault="00CE6224" w:rsidP="00CE6224">
      <w:pPr>
        <w:pStyle w:val="Note"/>
      </w:pPr>
      <w:r w:rsidRPr="0073650C">
        <w:rPr>
          <w:i/>
        </w:rPr>
        <w:t>Note</w:t>
      </w:r>
      <w:r>
        <w:t xml:space="preserve">   See rule 1.5 for definitions of </w:t>
      </w:r>
      <w:r w:rsidRPr="00BF7BEE">
        <w:rPr>
          <w:b/>
          <w:i/>
        </w:rPr>
        <w:t>Cross</w:t>
      </w:r>
      <w:r>
        <w:rPr>
          <w:b/>
          <w:i/>
        </w:rPr>
        <w:noBreakHyphen/>
      </w:r>
      <w:r w:rsidRPr="00BF7BEE">
        <w:rPr>
          <w:b/>
          <w:i/>
        </w:rPr>
        <w:t>Border Insolvency Act</w:t>
      </w:r>
      <w:r>
        <w:rPr>
          <w:i/>
        </w:rPr>
        <w:t xml:space="preserve"> </w:t>
      </w:r>
      <w:r>
        <w:t xml:space="preserve">and </w:t>
      </w:r>
      <w:r w:rsidRPr="00BF7BEE">
        <w:rPr>
          <w:b/>
          <w:i/>
        </w:rPr>
        <w:t>Model Law</w:t>
      </w:r>
      <w:r>
        <w:t>.</w:t>
      </w:r>
    </w:p>
    <w:p w:rsidR="00CE6224" w:rsidRDefault="00CE6224" w:rsidP="00CE6224">
      <w:pPr>
        <w:pStyle w:val="HR"/>
      </w:pPr>
      <w:bookmarkStart w:id="111" w:name="_Toc242672359"/>
      <w:r w:rsidRPr="007E3E14">
        <w:rPr>
          <w:rStyle w:val="CharSectno"/>
        </w:rPr>
        <w:t>15A.2</w:t>
      </w:r>
      <w:r w:rsidRPr="009342D7">
        <w:tab/>
        <w:t>Expressions used in the Cross</w:t>
      </w:r>
      <w:r>
        <w:noBreakHyphen/>
      </w:r>
      <w:r w:rsidRPr="009342D7">
        <w:t>Border Insolvency Act</w:t>
      </w:r>
      <w:bookmarkEnd w:id="111"/>
    </w:p>
    <w:p w:rsidR="00CE6224" w:rsidRDefault="00CE6224" w:rsidP="00CE6224">
      <w:pPr>
        <w:pStyle w:val="R1"/>
      </w:pPr>
      <w:r>
        <w:tab/>
      </w:r>
      <w:r w:rsidRPr="00F23095">
        <w:t>(1)</w:t>
      </w:r>
      <w:r>
        <w:tab/>
      </w:r>
      <w:r w:rsidRPr="009342D7">
        <w:t>Unless the contrary intention appears, an expression</w:t>
      </w:r>
      <w:r>
        <w:t xml:space="preserve"> that is used </w:t>
      </w:r>
      <w:r w:rsidRPr="009342D7">
        <w:t>in this Division and in the Cross</w:t>
      </w:r>
      <w:r>
        <w:noBreakHyphen/>
      </w:r>
      <w:r w:rsidRPr="009342D7">
        <w:t>Border Insolvency Act</w:t>
      </w:r>
      <w:r>
        <w:t>,</w:t>
      </w:r>
      <w:r w:rsidRPr="009342D7">
        <w:t xml:space="preserve"> </w:t>
      </w:r>
      <w:r>
        <w:t>whether or not a particular meaning is given to the expression by the Cross</w:t>
      </w:r>
      <w:r>
        <w:noBreakHyphen/>
        <w:t xml:space="preserve">Border Insolvency Act, </w:t>
      </w:r>
      <w:r w:rsidRPr="009342D7">
        <w:t>has the same meaning in this Division as it has in the Cross</w:t>
      </w:r>
      <w:r>
        <w:noBreakHyphen/>
      </w:r>
      <w:r w:rsidRPr="009342D7">
        <w:t>Border Insolvency Act.</w:t>
      </w:r>
    </w:p>
    <w:p w:rsidR="00CE6224" w:rsidRPr="00494C06" w:rsidRDefault="00CE6224" w:rsidP="00CE6224">
      <w:pPr>
        <w:pStyle w:val="Note"/>
        <w:rPr>
          <w:iCs/>
        </w:rPr>
      </w:pPr>
      <w:r w:rsidRPr="00494C06">
        <w:rPr>
          <w:i/>
          <w:iCs/>
        </w:rPr>
        <w:t>Note</w:t>
      </w:r>
      <w:r>
        <w:rPr>
          <w:iCs/>
        </w:rPr>
        <w:t>   The following expressions used in this Division (including in the notes to this Division) are defined in the Model Law as having the following meanings:</w:t>
      </w:r>
    </w:p>
    <w:p w:rsidR="00CE6224" w:rsidRDefault="00CE6224" w:rsidP="00CE6224">
      <w:pPr>
        <w:pStyle w:val="Note"/>
      </w:pPr>
      <w:r>
        <w:rPr>
          <w:b/>
          <w:i/>
        </w:rPr>
        <w:t>e</w:t>
      </w:r>
      <w:r w:rsidRPr="00494C06">
        <w:rPr>
          <w:b/>
          <w:i/>
        </w:rPr>
        <w:t>stablishment</w:t>
      </w:r>
      <w:r w:rsidRPr="009342D7">
        <w:t xml:space="preserve"> means any place of operations where the debtor carries out a non</w:t>
      </w:r>
      <w:r>
        <w:noBreakHyphen/>
      </w:r>
      <w:r w:rsidRPr="009342D7">
        <w:t>transitory economic activity with human means and goods or services.</w:t>
      </w:r>
    </w:p>
    <w:p w:rsidR="00CE6224" w:rsidRDefault="00CE6224" w:rsidP="00CE6224">
      <w:pPr>
        <w:pStyle w:val="Note"/>
      </w:pPr>
      <w:r>
        <w:rPr>
          <w:b/>
          <w:i/>
        </w:rPr>
        <w:t>f</w:t>
      </w:r>
      <w:r w:rsidRPr="00494C06">
        <w:rPr>
          <w:b/>
          <w:i/>
        </w:rPr>
        <w:t>oreign court</w:t>
      </w:r>
      <w:r w:rsidRPr="009342D7">
        <w:t xml:space="preserve"> means a judicial or other authority competent to control or</w:t>
      </w:r>
      <w:r>
        <w:t xml:space="preserve"> supervise a foreign proceeding.</w:t>
      </w:r>
    </w:p>
    <w:p w:rsidR="00CE6224" w:rsidRDefault="00CE6224" w:rsidP="00CE6224">
      <w:pPr>
        <w:pStyle w:val="Note"/>
      </w:pPr>
      <w:r>
        <w:rPr>
          <w:b/>
          <w:i/>
        </w:rPr>
        <w:t>f</w:t>
      </w:r>
      <w:r w:rsidRPr="00494C06">
        <w:rPr>
          <w:b/>
          <w:i/>
        </w:rPr>
        <w:t>oreign main proceeding</w:t>
      </w:r>
      <w:r w:rsidRPr="009342D7">
        <w:t xml:space="preserve"> means a foreign proceeding taking place in the State where the debtor has the centre </w:t>
      </w:r>
      <w:r>
        <w:t>of its main interests.</w:t>
      </w:r>
    </w:p>
    <w:p w:rsidR="00CE6224" w:rsidRPr="009342D7" w:rsidRDefault="00CE6224" w:rsidP="00CE6224">
      <w:pPr>
        <w:pStyle w:val="Note"/>
      </w:pPr>
      <w:r>
        <w:rPr>
          <w:b/>
          <w:i/>
        </w:rPr>
        <w:t>f</w:t>
      </w:r>
      <w:r w:rsidRPr="00494C06">
        <w:rPr>
          <w:b/>
          <w:i/>
        </w:rPr>
        <w:t>oreign non</w:t>
      </w:r>
      <w:r>
        <w:rPr>
          <w:b/>
          <w:i/>
        </w:rPr>
        <w:noBreakHyphen/>
      </w:r>
      <w:r w:rsidRPr="00494C06">
        <w:rPr>
          <w:b/>
          <w:i/>
        </w:rPr>
        <w:t>main proceeding</w:t>
      </w:r>
      <w:r w:rsidRPr="009342D7">
        <w:t xml:space="preserve"> means a foreign proceeding, other than a foreign main proceeding, taking place in a State where the debtor has an establishment within the meaning of subparagraph</w:t>
      </w:r>
      <w:r>
        <w:t> </w:t>
      </w:r>
      <w:r w:rsidRPr="00530C33">
        <w:t>(</w:t>
      </w:r>
      <w:r w:rsidRPr="00530C33">
        <w:rPr>
          <w:iCs/>
        </w:rPr>
        <w:t>f</w:t>
      </w:r>
      <w:r w:rsidRPr="00530C33">
        <w:t>)</w:t>
      </w:r>
      <w:r>
        <w:t xml:space="preserve"> of the present article.</w:t>
      </w:r>
    </w:p>
    <w:p w:rsidR="00CE6224" w:rsidRPr="009342D7" w:rsidRDefault="00CE6224" w:rsidP="00D97F4E">
      <w:pPr>
        <w:pStyle w:val="Note"/>
        <w:keepNext/>
        <w:keepLines/>
      </w:pPr>
      <w:r>
        <w:rPr>
          <w:b/>
          <w:i/>
        </w:rPr>
        <w:lastRenderedPageBreak/>
        <w:t>f</w:t>
      </w:r>
      <w:r w:rsidRPr="00494C06">
        <w:rPr>
          <w:b/>
          <w:i/>
        </w:rPr>
        <w:t>oreign proceeding</w:t>
      </w:r>
      <w:r w:rsidRPr="009342D7">
        <w:t xml:space="preserve"> means a collective judicial or administrative proceeding in a foreign State, including an interim proceeding, pursuant to a law relating to insolvency in which proceeding the assets and affairs of the debtor are subject to control or supervision by a foreign court, for the purpose o</w:t>
      </w:r>
      <w:r>
        <w:t>f reorganization or liquidation.</w:t>
      </w:r>
    </w:p>
    <w:p w:rsidR="00CE6224" w:rsidRPr="009342D7" w:rsidRDefault="00CE6224" w:rsidP="00CE6224">
      <w:pPr>
        <w:pStyle w:val="Note"/>
      </w:pPr>
      <w:r>
        <w:rPr>
          <w:b/>
          <w:i/>
        </w:rPr>
        <w:t>f</w:t>
      </w:r>
      <w:r w:rsidRPr="00494C06">
        <w:rPr>
          <w:b/>
          <w:i/>
        </w:rPr>
        <w:t xml:space="preserve">oreign representative </w:t>
      </w:r>
      <w:r w:rsidRPr="00437252">
        <w:t>means</w:t>
      </w:r>
      <w:r w:rsidRPr="009342D7">
        <w:t xml:space="preserve"> a person or body, including one appointed on an interim basis, authorized in a foreign proceeding to administer the reorganization or the liquidation of the debtor’s assets or affairs or to act as a represent</w:t>
      </w:r>
      <w:r>
        <w:t>ative of the foreign proceeding.</w:t>
      </w:r>
    </w:p>
    <w:p w:rsidR="00CE6224" w:rsidRDefault="00CE6224" w:rsidP="00CE6224">
      <w:pPr>
        <w:pStyle w:val="R2"/>
      </w:pPr>
      <w:r w:rsidRPr="00F23095">
        <w:tab/>
        <w:t>(2)</w:t>
      </w:r>
      <w:r w:rsidRPr="00F23095">
        <w:tab/>
        <w:t>This Division is to be interpreted in a manner that gives effect to the Cross</w:t>
      </w:r>
      <w:r>
        <w:noBreakHyphen/>
      </w:r>
      <w:r w:rsidRPr="00F23095">
        <w:t>Border Insolvency Act.</w:t>
      </w:r>
    </w:p>
    <w:p w:rsidR="00CE6224" w:rsidRDefault="00CE6224" w:rsidP="00CE6224">
      <w:pPr>
        <w:pStyle w:val="HR"/>
      </w:pPr>
      <w:bookmarkStart w:id="112" w:name="_Toc242672360"/>
      <w:r w:rsidRPr="007E3E14">
        <w:rPr>
          <w:rStyle w:val="CharSectno"/>
        </w:rPr>
        <w:t>15A.3</w:t>
      </w:r>
      <w:r>
        <w:tab/>
        <w:t>Application for recognition</w:t>
      </w:r>
      <w:bookmarkEnd w:id="112"/>
    </w:p>
    <w:p w:rsidR="00CE6224" w:rsidRDefault="00CE6224" w:rsidP="00CE6224">
      <w:pPr>
        <w:pStyle w:val="R1"/>
      </w:pPr>
      <w:r>
        <w:tab/>
      </w:r>
      <w:r w:rsidRPr="009342D7">
        <w:t>(1)</w:t>
      </w:r>
      <w:r w:rsidRPr="009342D7">
        <w:tab/>
        <w:t xml:space="preserve">An application by a foreign representative for recognition of a foreign proceeding under </w:t>
      </w:r>
      <w:r>
        <w:t>article </w:t>
      </w:r>
      <w:r w:rsidRPr="009342D7">
        <w:t>15 of the Model Law must be made by filing an originating process in accordance with Form</w:t>
      </w:r>
      <w:r>
        <w:t> </w:t>
      </w:r>
      <w:r w:rsidRPr="009342D7">
        <w:t>2.</w:t>
      </w:r>
    </w:p>
    <w:p w:rsidR="00CE6224" w:rsidRPr="009342D7" w:rsidRDefault="00CE6224" w:rsidP="00CE6224">
      <w:pPr>
        <w:pStyle w:val="R2"/>
      </w:pPr>
      <w:r>
        <w:tab/>
      </w:r>
      <w:r w:rsidRPr="009342D7">
        <w:t>(</w:t>
      </w:r>
      <w:r>
        <w:t>2</w:t>
      </w:r>
      <w:r w:rsidRPr="009342D7">
        <w:t>)</w:t>
      </w:r>
      <w:r w:rsidRPr="009342D7">
        <w:tab/>
        <w:t xml:space="preserve">The </w:t>
      </w:r>
      <w:r>
        <w:t xml:space="preserve">originating process </w:t>
      </w:r>
      <w:r w:rsidRPr="009342D7">
        <w:t>must:</w:t>
      </w:r>
    </w:p>
    <w:p w:rsidR="00CE6224" w:rsidRPr="00202BBA" w:rsidRDefault="00CE6224" w:rsidP="00CE6224">
      <w:pPr>
        <w:pStyle w:val="P1"/>
      </w:pPr>
      <w:r>
        <w:tab/>
      </w:r>
      <w:r w:rsidRPr="009342D7">
        <w:t>(a)</w:t>
      </w:r>
      <w:r w:rsidRPr="009342D7">
        <w:tab/>
      </w:r>
      <w:r>
        <w:t>b</w:t>
      </w:r>
      <w:r w:rsidRPr="00202BBA">
        <w:t xml:space="preserve">e accompanied by the statements referred to in </w:t>
      </w:r>
      <w:r>
        <w:t>article</w:t>
      </w:r>
      <w:r w:rsidRPr="00202BBA">
        <w:t xml:space="preserve"> 15 of the Model Law and </w:t>
      </w:r>
      <w:r>
        <w:t xml:space="preserve">in </w:t>
      </w:r>
      <w:r w:rsidRPr="00202BBA">
        <w:t>section</w:t>
      </w:r>
      <w:r>
        <w:t> </w:t>
      </w:r>
      <w:r w:rsidRPr="00202BBA">
        <w:t>13 of the Cross</w:t>
      </w:r>
      <w:r>
        <w:noBreakHyphen/>
      </w:r>
      <w:r w:rsidRPr="00202BBA">
        <w:t>Border Insolvency Act; and</w:t>
      </w:r>
    </w:p>
    <w:p w:rsidR="00CE6224" w:rsidRPr="00202BBA" w:rsidRDefault="00CE6224" w:rsidP="00CE6224">
      <w:pPr>
        <w:pStyle w:val="P1"/>
      </w:pPr>
      <w:r w:rsidRPr="00202BBA">
        <w:tab/>
        <w:t>(b)</w:t>
      </w:r>
      <w:r w:rsidRPr="00202BBA">
        <w:tab/>
        <w:t>name the foreign representative as the plaintiff and the debtor as the defendant; and</w:t>
      </w:r>
    </w:p>
    <w:p w:rsidR="00CE6224" w:rsidRPr="00202BBA" w:rsidRDefault="00CE6224" w:rsidP="00CE6224">
      <w:pPr>
        <w:pStyle w:val="P1"/>
      </w:pPr>
      <w:r w:rsidRPr="00202BBA">
        <w:tab/>
        <w:t>(c)</w:t>
      </w:r>
      <w:r w:rsidRPr="00202BBA">
        <w:tab/>
        <w:t xml:space="preserve">be accompanied by an affidavit verifying the matters mentioned in paragraphs 2 and 3 of </w:t>
      </w:r>
      <w:r>
        <w:t>article</w:t>
      </w:r>
      <w:r w:rsidRPr="00202BBA">
        <w:t xml:space="preserve"> 15 of the Model Law and in section 13 of the Cross</w:t>
      </w:r>
      <w:r>
        <w:noBreakHyphen/>
      </w:r>
      <w:r w:rsidRPr="00202BBA">
        <w:t>Border Insolvency Act</w:t>
      </w:r>
      <w:r w:rsidRPr="00202BBA">
        <w:rPr>
          <w:rFonts w:eastAsia="Arial"/>
          <w:bCs/>
        </w:rPr>
        <w:t>.</w:t>
      </w:r>
    </w:p>
    <w:p w:rsidR="00CE6224" w:rsidRPr="00202BBA" w:rsidRDefault="00CE6224" w:rsidP="00CE6224">
      <w:pPr>
        <w:pStyle w:val="R2"/>
      </w:pPr>
      <w:r w:rsidRPr="00202BBA">
        <w:tab/>
        <w:t>(3)</w:t>
      </w:r>
      <w:r w:rsidRPr="00202BBA">
        <w:tab/>
        <w:t>When filing the originating process, the foreign representative must file, but need not serve, an interlocutory process seeking directions as to service, and the Court may give any directions about service, and make any incidental orders, that it thinks just.</w:t>
      </w:r>
    </w:p>
    <w:p w:rsidR="00CE6224" w:rsidRPr="00202BBA" w:rsidRDefault="00CE6224" w:rsidP="00CE6224">
      <w:pPr>
        <w:pStyle w:val="R2"/>
      </w:pPr>
      <w:r w:rsidRPr="00202BBA">
        <w:tab/>
        <w:t>(4)</w:t>
      </w:r>
      <w:r w:rsidRPr="00202BBA">
        <w:tab/>
        <w:t>The plaintiff must serve a copy of the originating process</w:t>
      </w:r>
      <w:r>
        <w:t xml:space="preserve"> and the other </w:t>
      </w:r>
      <w:r w:rsidRPr="00202BBA">
        <w:t xml:space="preserve">documents mentioned in </w:t>
      </w:r>
      <w:proofErr w:type="spellStart"/>
      <w:r w:rsidRPr="00202BBA">
        <w:t>subrule</w:t>
      </w:r>
      <w:proofErr w:type="spellEnd"/>
      <w:r>
        <w:t> </w:t>
      </w:r>
      <w:r w:rsidRPr="00202BBA">
        <w:t>(2):</w:t>
      </w:r>
    </w:p>
    <w:p w:rsidR="00CE6224" w:rsidRPr="00202BBA" w:rsidRDefault="00CE6224" w:rsidP="00CE6224">
      <w:pPr>
        <w:pStyle w:val="P1"/>
      </w:pPr>
      <w:r w:rsidRPr="00202BBA">
        <w:tab/>
        <w:t>(a)</w:t>
      </w:r>
      <w:r w:rsidRPr="00202BBA">
        <w:tab/>
        <w:t xml:space="preserve">unless the Court otherwise orders, in accordance with </w:t>
      </w:r>
      <w:proofErr w:type="spellStart"/>
      <w:r w:rsidRPr="00202BBA">
        <w:t>subrule</w:t>
      </w:r>
      <w:proofErr w:type="spellEnd"/>
      <w:r w:rsidRPr="00202BBA">
        <w:t xml:space="preserve"> 2.7</w:t>
      </w:r>
      <w:r>
        <w:t> </w:t>
      </w:r>
      <w:r w:rsidRPr="00202BBA">
        <w:t>(1); and</w:t>
      </w:r>
    </w:p>
    <w:p w:rsidR="00CE6224" w:rsidRPr="00202BBA" w:rsidRDefault="00CE6224" w:rsidP="00CE6224">
      <w:pPr>
        <w:pStyle w:val="P1"/>
      </w:pPr>
      <w:r>
        <w:tab/>
        <w:t>(b)</w:t>
      </w:r>
      <w:r>
        <w:tab/>
        <w:t xml:space="preserve">on any other persons </w:t>
      </w:r>
      <w:r w:rsidRPr="00202BBA">
        <w:t>the Court may direct at the hearing of the interlocutory process.</w:t>
      </w:r>
    </w:p>
    <w:p w:rsidR="00CE6224" w:rsidRPr="00202BBA" w:rsidRDefault="00CE6224" w:rsidP="00CE6224">
      <w:pPr>
        <w:pStyle w:val="R1"/>
      </w:pPr>
      <w:r w:rsidRPr="00202BBA">
        <w:lastRenderedPageBreak/>
        <w:tab/>
        <w:t>(5)</w:t>
      </w:r>
      <w:r w:rsidRPr="00202BBA">
        <w:tab/>
        <w:t>A person who intends to appear before the Court at the hearing of an application for recognition must file and serve the documents mentioned in rule 2.9.</w:t>
      </w:r>
    </w:p>
    <w:p w:rsidR="00CE6224" w:rsidRPr="009342D7" w:rsidRDefault="00CE6224" w:rsidP="00CE6224">
      <w:pPr>
        <w:pStyle w:val="HR"/>
      </w:pPr>
      <w:bookmarkStart w:id="113" w:name="_Toc242672361"/>
      <w:r w:rsidRPr="007E3E14">
        <w:rPr>
          <w:rStyle w:val="CharSectno"/>
        </w:rPr>
        <w:t>15A.4</w:t>
      </w:r>
      <w:r w:rsidRPr="00202BBA">
        <w:tab/>
        <w:t>Application for provisional relief u</w:t>
      </w:r>
      <w:r>
        <w:t>nder article 19 of the Model Law</w:t>
      </w:r>
      <w:bookmarkEnd w:id="113"/>
    </w:p>
    <w:p w:rsidR="00CE6224" w:rsidRPr="009342D7" w:rsidRDefault="00CE6224" w:rsidP="00CE6224">
      <w:pPr>
        <w:pStyle w:val="R1"/>
      </w:pPr>
      <w:r>
        <w:tab/>
      </w:r>
      <w:r w:rsidRPr="009342D7">
        <w:t>(1)</w:t>
      </w:r>
      <w:r w:rsidRPr="009342D7">
        <w:tab/>
        <w:t xml:space="preserve">Any application by the </w:t>
      </w:r>
      <w:r>
        <w:t xml:space="preserve">plaintiff </w:t>
      </w:r>
      <w:r w:rsidRPr="009342D7">
        <w:t xml:space="preserve">for provisional relief under </w:t>
      </w:r>
      <w:r>
        <w:t>article </w:t>
      </w:r>
      <w:r w:rsidRPr="009342D7">
        <w:t xml:space="preserve">19 </w:t>
      </w:r>
      <w:r>
        <w:t xml:space="preserve">of the Model Law </w:t>
      </w:r>
      <w:r w:rsidRPr="009342D7">
        <w:t>must be made by</w:t>
      </w:r>
      <w:r>
        <w:t xml:space="preserve"> filing an</w:t>
      </w:r>
      <w:r w:rsidRPr="009342D7">
        <w:t xml:space="preserve"> interlocutory process in </w:t>
      </w:r>
      <w:r>
        <w:t>accordance with</w:t>
      </w:r>
      <w:r w:rsidRPr="009342D7">
        <w:t xml:space="preserve"> Form</w:t>
      </w:r>
      <w:r>
        <w:t> </w:t>
      </w:r>
      <w:r w:rsidRPr="009342D7">
        <w:t>3.</w:t>
      </w:r>
    </w:p>
    <w:p w:rsidR="00CE6224" w:rsidRPr="00202BBA" w:rsidRDefault="00CE6224" w:rsidP="00CE6224">
      <w:pPr>
        <w:pStyle w:val="R2"/>
      </w:pPr>
      <w:r>
        <w:tab/>
      </w:r>
      <w:r w:rsidRPr="009342D7">
        <w:t>(2)</w:t>
      </w:r>
      <w:r w:rsidRPr="009342D7">
        <w:tab/>
      </w:r>
      <w:r>
        <w:t>Unless the Court otherwise orders, t</w:t>
      </w:r>
      <w:r w:rsidRPr="009342D7">
        <w:t xml:space="preserve">he </w:t>
      </w:r>
      <w:r>
        <w:t xml:space="preserve">interlocutory process </w:t>
      </w:r>
      <w:r w:rsidRPr="009342D7">
        <w:t xml:space="preserve">and </w:t>
      </w:r>
      <w:r>
        <w:t xml:space="preserve">any supporting </w:t>
      </w:r>
      <w:r w:rsidRPr="009342D7">
        <w:t xml:space="preserve">affidavit must be served in accordance with </w:t>
      </w:r>
      <w:proofErr w:type="spellStart"/>
      <w:r>
        <w:t>sub</w:t>
      </w:r>
      <w:r w:rsidRPr="009342D7">
        <w:t>rul</w:t>
      </w:r>
      <w:r w:rsidRPr="00202BBA">
        <w:t>e</w:t>
      </w:r>
      <w:proofErr w:type="spellEnd"/>
      <w:r w:rsidRPr="00202BBA">
        <w:t xml:space="preserve"> 2.7</w:t>
      </w:r>
      <w:r>
        <w:t> </w:t>
      </w:r>
      <w:r w:rsidRPr="00202BBA">
        <w:t>(2).</w:t>
      </w:r>
    </w:p>
    <w:p w:rsidR="00F85FE7" w:rsidRDefault="00F85FE7" w:rsidP="00F85FE7">
      <w:pPr>
        <w:pStyle w:val="HR"/>
      </w:pPr>
      <w:bookmarkStart w:id="114" w:name="_Toc242672362"/>
      <w:r w:rsidRPr="00F85FE7">
        <w:rPr>
          <w:rStyle w:val="CharSectno"/>
        </w:rPr>
        <w:t>15A.5</w:t>
      </w:r>
      <w:r>
        <w:tab/>
        <w:t>Official liquidator’s consent to act</w:t>
      </w:r>
      <w:bookmarkEnd w:id="114"/>
    </w:p>
    <w:p w:rsidR="00F85FE7" w:rsidRDefault="00F85FE7" w:rsidP="00F85FE7">
      <w:pPr>
        <w:pStyle w:val="ZR1"/>
      </w:pPr>
      <w:r>
        <w:tab/>
      </w:r>
      <w:r>
        <w:tab/>
        <w:t>If an application is made for an order:</w:t>
      </w:r>
    </w:p>
    <w:p w:rsidR="00F85FE7" w:rsidRDefault="00F85FE7" w:rsidP="00F85FE7">
      <w:pPr>
        <w:pStyle w:val="P1"/>
      </w:pPr>
      <w:r>
        <w:tab/>
        <w:t>(a)</w:t>
      </w:r>
      <w:r>
        <w:tab/>
        <w:t>under article 19 or 21 of the Model Law to entrust the administration or realisation of all or part of the debtor’s assets to a person designated by the Court (other than the foreign representative); or</w:t>
      </w:r>
    </w:p>
    <w:p w:rsidR="00F85FE7" w:rsidRDefault="00F85FE7" w:rsidP="00F85FE7">
      <w:pPr>
        <w:pStyle w:val="P1"/>
      </w:pPr>
      <w:r>
        <w:tab/>
        <w:t>(b)</w:t>
      </w:r>
      <w:r>
        <w:tab/>
        <w:t>under article 21 to entrust the distribution of all or part of the debtor’s assets to a person designated by the Court (other than the foreign representative);</w:t>
      </w:r>
    </w:p>
    <w:p w:rsidR="00F85FE7" w:rsidRDefault="00F85FE7" w:rsidP="00F85FE7">
      <w:pPr>
        <w:pStyle w:val="ZRcN"/>
      </w:pPr>
      <w:r>
        <w:t>then, unless the Court otherwise orders, the person must:</w:t>
      </w:r>
    </w:p>
    <w:p w:rsidR="00F85FE7" w:rsidRPr="00865853" w:rsidRDefault="00F85FE7" w:rsidP="00F85FE7">
      <w:pPr>
        <w:pStyle w:val="P1"/>
      </w:pPr>
      <w:r w:rsidRPr="00865853">
        <w:tab/>
        <w:t>(c)</w:t>
      </w:r>
      <w:r w:rsidRPr="00865853">
        <w:tab/>
        <w:t>be an official liquidator; and</w:t>
      </w:r>
    </w:p>
    <w:p w:rsidR="00F85FE7" w:rsidRPr="009603DC" w:rsidRDefault="00F85FE7" w:rsidP="00F85FE7">
      <w:pPr>
        <w:pStyle w:val="P1"/>
      </w:pPr>
      <w:r>
        <w:rPr>
          <w:sz w:val="22"/>
          <w:szCs w:val="22"/>
        </w:rPr>
        <w:tab/>
      </w:r>
      <w:r w:rsidRPr="009603DC">
        <w:t>(d)</w:t>
      </w:r>
      <w:r w:rsidRPr="009603DC">
        <w:tab/>
        <w:t>have filed a Consent to Act, in accordance with Form 19, that specifies an address for service for the person within Australia.</w:t>
      </w:r>
    </w:p>
    <w:p w:rsidR="00CE6224" w:rsidRPr="009342D7" w:rsidRDefault="00CE6224" w:rsidP="00CE6224">
      <w:pPr>
        <w:pStyle w:val="HR"/>
      </w:pPr>
      <w:bookmarkStart w:id="115" w:name="_Toc242672363"/>
      <w:r w:rsidRPr="007E3E14">
        <w:rPr>
          <w:rStyle w:val="CharSectno"/>
        </w:rPr>
        <w:t>15A.6</w:t>
      </w:r>
      <w:r>
        <w:tab/>
      </w:r>
      <w:r w:rsidRPr="009342D7">
        <w:t>Notice of filing of application for recognition</w:t>
      </w:r>
      <w:bookmarkEnd w:id="115"/>
    </w:p>
    <w:p w:rsidR="00CE6224" w:rsidRPr="009342D7" w:rsidRDefault="00CE6224" w:rsidP="00CE6224">
      <w:pPr>
        <w:pStyle w:val="R1"/>
      </w:pPr>
      <w:r>
        <w:tab/>
      </w:r>
      <w:r w:rsidRPr="009342D7">
        <w:t>(1)</w:t>
      </w:r>
      <w:r>
        <w:tab/>
      </w:r>
      <w:r w:rsidRPr="009342D7">
        <w:t>Unless the Court otherwise orders, the plaintiff in a proceeding mentioned in rule 15A.</w:t>
      </w:r>
      <w:r>
        <w:t>3</w:t>
      </w:r>
      <w:r w:rsidRPr="009342D7">
        <w:t xml:space="preserve"> must: </w:t>
      </w:r>
    </w:p>
    <w:p w:rsidR="00CE6224" w:rsidRPr="00202BBA" w:rsidRDefault="00CE6224" w:rsidP="00CE6224">
      <w:pPr>
        <w:pStyle w:val="P1"/>
      </w:pPr>
      <w:r>
        <w:tab/>
      </w:r>
      <w:r w:rsidRPr="00202BBA">
        <w:t>(a)</w:t>
      </w:r>
      <w:r w:rsidRPr="00202BBA">
        <w:tab/>
        <w:t>send a notice of the filing of the application in accordance with Form</w:t>
      </w:r>
      <w:r>
        <w:t> </w:t>
      </w:r>
      <w:r w:rsidRPr="00202BBA">
        <w:t>20 to each person whose claim to be a creditor of the defendant is known to the plaintiff; and</w:t>
      </w:r>
    </w:p>
    <w:p w:rsidR="00CE6224" w:rsidRPr="00202BBA" w:rsidRDefault="00CE6224" w:rsidP="00CE6224">
      <w:pPr>
        <w:pStyle w:val="P1"/>
      </w:pPr>
      <w:r w:rsidRPr="00202BBA">
        <w:lastRenderedPageBreak/>
        <w:tab/>
        <w:t>(b)</w:t>
      </w:r>
      <w:r w:rsidRPr="00202BBA">
        <w:tab/>
        <w:t>publish a notice of the filing of the application for recognition of a foreign proceeding in accordance with Form</w:t>
      </w:r>
      <w:r>
        <w:t> </w:t>
      </w:r>
      <w:r w:rsidRPr="00202BBA">
        <w:t>20, in accordance with rule</w:t>
      </w:r>
      <w:r>
        <w:t> </w:t>
      </w:r>
      <w:r w:rsidRPr="00202BBA">
        <w:t>2.11.</w:t>
      </w:r>
    </w:p>
    <w:p w:rsidR="00CE6224" w:rsidRDefault="00CE6224" w:rsidP="00D97F4E">
      <w:pPr>
        <w:pStyle w:val="R2"/>
        <w:keepLines w:val="0"/>
      </w:pPr>
      <w:r>
        <w:tab/>
      </w:r>
      <w:r w:rsidRPr="009342D7">
        <w:t>(</w:t>
      </w:r>
      <w:r>
        <w:t>2</w:t>
      </w:r>
      <w:r w:rsidRPr="009342D7">
        <w:t>)</w:t>
      </w:r>
      <w:r w:rsidRPr="009342D7">
        <w:tab/>
        <w:t xml:space="preserve">The Court may direct the plaintiff to publish </w:t>
      </w:r>
      <w:r w:rsidRPr="00202BBA">
        <w:t>a notice in accordance with Form</w:t>
      </w:r>
      <w:r>
        <w:t> </w:t>
      </w:r>
      <w:r w:rsidRPr="00202BBA">
        <w:t>20 in a daily newspaper circulating generally</w:t>
      </w:r>
      <w:r w:rsidRPr="009342D7">
        <w:t xml:space="preserve"> in a</w:t>
      </w:r>
      <w:r>
        <w:t>ny</w:t>
      </w:r>
      <w:r w:rsidRPr="009342D7">
        <w:t xml:space="preserve"> State or Territory </w:t>
      </w:r>
      <w:r>
        <w:t>not described in rule 2.11.</w:t>
      </w:r>
    </w:p>
    <w:p w:rsidR="00CE6224" w:rsidRPr="009342D7" w:rsidRDefault="00CE6224" w:rsidP="00CE6224">
      <w:pPr>
        <w:pStyle w:val="HR"/>
      </w:pPr>
      <w:bookmarkStart w:id="116" w:name="_Toc242672364"/>
      <w:r w:rsidRPr="007E3E14">
        <w:rPr>
          <w:rStyle w:val="CharSectno"/>
        </w:rPr>
        <w:t>15A.7</w:t>
      </w:r>
      <w:r>
        <w:tab/>
      </w:r>
      <w:r w:rsidRPr="009342D7">
        <w:t xml:space="preserve">Notice of order for recognition, withdrawal </w:t>
      </w:r>
      <w:proofErr w:type="spellStart"/>
      <w:r w:rsidRPr="009342D7">
        <w:t>etc</w:t>
      </w:r>
      <w:bookmarkEnd w:id="116"/>
      <w:proofErr w:type="spellEnd"/>
      <w:r w:rsidRPr="009342D7">
        <w:t xml:space="preserve"> </w:t>
      </w:r>
    </w:p>
    <w:p w:rsidR="00CE6224" w:rsidRPr="00202BBA" w:rsidRDefault="00CE6224" w:rsidP="00CE6224">
      <w:pPr>
        <w:pStyle w:val="R1"/>
      </w:pPr>
      <w:r>
        <w:tab/>
      </w:r>
      <w:r w:rsidRPr="009342D7">
        <w:t>(1)</w:t>
      </w:r>
      <w:r w:rsidRPr="009342D7">
        <w:tab/>
        <w:t xml:space="preserve">If the Court makes an order for recognition of a foreign proceeding under </w:t>
      </w:r>
      <w:r>
        <w:t>article</w:t>
      </w:r>
      <w:r w:rsidRPr="009342D7">
        <w:t xml:space="preserve"> 17 of the Model Law</w:t>
      </w:r>
      <w:r>
        <w:t>,</w:t>
      </w:r>
      <w:r w:rsidRPr="009342D7">
        <w:t xml:space="preserve"> </w:t>
      </w:r>
      <w:r>
        <w:t xml:space="preserve">or makes </w:t>
      </w:r>
      <w:r w:rsidRPr="009342D7">
        <w:t xml:space="preserve">any order under </w:t>
      </w:r>
      <w:r>
        <w:t>article </w:t>
      </w:r>
      <w:r w:rsidRPr="009342D7">
        <w:t>19 or 21 of the Model Law, the plaintiff must, as soon as practicable after the order</w:t>
      </w:r>
      <w:r>
        <w:t xml:space="preserve"> is</w:t>
      </w:r>
      <w:r w:rsidRPr="009342D7">
        <w:t xml:space="preserve"> made</w:t>
      </w:r>
      <w:r>
        <w:t xml:space="preserve">, </w:t>
      </w:r>
      <w:r w:rsidRPr="00202BBA">
        <w:t>do all of the following:</w:t>
      </w:r>
    </w:p>
    <w:p w:rsidR="00CE6224" w:rsidRPr="00202BBA" w:rsidRDefault="00CE6224" w:rsidP="00CE6224">
      <w:pPr>
        <w:pStyle w:val="P1"/>
      </w:pPr>
      <w:r w:rsidRPr="00202BBA">
        <w:tab/>
        <w:t>(a)</w:t>
      </w:r>
      <w:r w:rsidRPr="00202BBA">
        <w:tab/>
        <w:t>have the order entered;</w:t>
      </w:r>
    </w:p>
    <w:p w:rsidR="00CE6224" w:rsidRPr="00202BBA" w:rsidRDefault="00CE6224" w:rsidP="00CE6224">
      <w:pPr>
        <w:pStyle w:val="P1"/>
      </w:pPr>
      <w:r w:rsidRPr="00202BBA">
        <w:tab/>
        <w:t>(b)</w:t>
      </w:r>
      <w:r w:rsidRPr="00202BBA">
        <w:tab/>
        <w:t>serve a copy of the entered order on the defendant;</w:t>
      </w:r>
    </w:p>
    <w:p w:rsidR="00CE6224" w:rsidRPr="00202BBA" w:rsidRDefault="00CE6224" w:rsidP="00CE6224">
      <w:pPr>
        <w:pStyle w:val="P1"/>
      </w:pPr>
      <w:r w:rsidRPr="00202BBA">
        <w:tab/>
        <w:t>(c)</w:t>
      </w:r>
      <w:r w:rsidRPr="00202BBA">
        <w:tab/>
        <w:t xml:space="preserve">send a notice </w:t>
      </w:r>
      <w:r w:rsidRPr="001A585A">
        <w:t>of the making of the order in accordance with Form 21 to each person w</w:t>
      </w:r>
      <w:r w:rsidRPr="00202BBA">
        <w:t>hose claim to be a creditor of the defendant is known to the plaintiff;</w:t>
      </w:r>
    </w:p>
    <w:p w:rsidR="00CE6224" w:rsidRPr="00202BBA" w:rsidRDefault="00CE6224" w:rsidP="00CE6224">
      <w:pPr>
        <w:pStyle w:val="P1"/>
      </w:pPr>
      <w:r w:rsidRPr="00202BBA">
        <w:tab/>
      </w:r>
      <w:r w:rsidRPr="001A585A">
        <w:t>(d)</w:t>
      </w:r>
      <w:r w:rsidRPr="001A585A">
        <w:tab/>
        <w:t>publish a notice of the making of the order in accordance with</w:t>
      </w:r>
      <w:r w:rsidRPr="00202BBA">
        <w:t xml:space="preserve"> Form</w:t>
      </w:r>
      <w:r>
        <w:t> </w:t>
      </w:r>
      <w:r w:rsidRPr="00202BBA">
        <w:t>21,</w:t>
      </w:r>
      <w:r w:rsidRPr="00202BBA">
        <w:rPr>
          <w:b/>
        </w:rPr>
        <w:t xml:space="preserve"> </w:t>
      </w:r>
      <w:r w:rsidRPr="00202BBA">
        <w:t>in accordance with rule 2.11.</w:t>
      </w:r>
    </w:p>
    <w:p w:rsidR="00CE6224" w:rsidRPr="00202BBA" w:rsidRDefault="00CE6224" w:rsidP="00CE6224">
      <w:pPr>
        <w:pStyle w:val="R2"/>
      </w:pPr>
      <w:r>
        <w:tab/>
        <w:t>(2)</w:t>
      </w:r>
      <w:r>
        <w:tab/>
      </w:r>
      <w:r w:rsidRPr="009342D7">
        <w:t xml:space="preserve">The Court may direct the plaintiff to publish the notice </w:t>
      </w:r>
      <w:r>
        <w:t xml:space="preserve">in accordance with </w:t>
      </w:r>
      <w:r w:rsidRPr="00202BBA">
        <w:t>Form</w:t>
      </w:r>
      <w:r>
        <w:t> </w:t>
      </w:r>
      <w:r w:rsidRPr="00202BBA">
        <w:t xml:space="preserve">21 in a daily newspaper circulating generally in any State or Territory not </w:t>
      </w:r>
      <w:r>
        <w:t>described</w:t>
      </w:r>
      <w:r w:rsidRPr="00202BBA">
        <w:t xml:space="preserve"> in rule 2.11.</w:t>
      </w:r>
    </w:p>
    <w:p w:rsidR="00CE6224" w:rsidRPr="00202BBA" w:rsidRDefault="00CE6224" w:rsidP="00CE6224">
      <w:pPr>
        <w:pStyle w:val="R2"/>
      </w:pPr>
      <w:r w:rsidRPr="00202BBA">
        <w:tab/>
        <w:t>(3)</w:t>
      </w:r>
      <w:r w:rsidRPr="00202BBA">
        <w:tab/>
        <w:t xml:space="preserve">If the application for recognition is withdrawn or dismissed, the plaintiff </w:t>
      </w:r>
      <w:r w:rsidRPr="001A585A">
        <w:t>must, as soon as practicable, do all of the following:</w:t>
      </w:r>
    </w:p>
    <w:p w:rsidR="00CE6224" w:rsidRPr="00202BBA" w:rsidRDefault="00CE6224" w:rsidP="00CE6224">
      <w:pPr>
        <w:pStyle w:val="P1"/>
      </w:pPr>
      <w:r w:rsidRPr="00202BBA">
        <w:tab/>
        <w:t>(a)</w:t>
      </w:r>
      <w:r w:rsidRPr="00202BBA">
        <w:tab/>
        <w:t>for a dismissal, have the order of dismissal entered;</w:t>
      </w:r>
    </w:p>
    <w:p w:rsidR="00CE6224" w:rsidRPr="00202BBA" w:rsidRDefault="00CE6224" w:rsidP="00CE6224">
      <w:pPr>
        <w:pStyle w:val="P1"/>
      </w:pPr>
      <w:r w:rsidRPr="00202BBA">
        <w:tab/>
        <w:t>(b)</w:t>
      </w:r>
      <w:r w:rsidRPr="00202BBA">
        <w:tab/>
        <w:t>serve a copy of the entered order of dismissal or notice of the withdrawal, on the defendant;</w:t>
      </w:r>
    </w:p>
    <w:p w:rsidR="00CE6224" w:rsidRPr="00202BBA" w:rsidRDefault="00CE6224" w:rsidP="00CE6224">
      <w:pPr>
        <w:pStyle w:val="P1"/>
      </w:pPr>
      <w:r w:rsidRPr="00202BBA">
        <w:tab/>
        <w:t>(c)</w:t>
      </w:r>
      <w:r w:rsidRPr="00202BBA">
        <w:tab/>
        <w:t xml:space="preserve">send a notice of the </w:t>
      </w:r>
      <w:r>
        <w:t xml:space="preserve">dismissal or </w:t>
      </w:r>
      <w:r w:rsidRPr="00202BBA">
        <w:t>withdrawal in accordance with Form 22 to each person whose claim to be a creditor of the defendant is known to the plaintiff;</w:t>
      </w:r>
    </w:p>
    <w:p w:rsidR="00CE6224" w:rsidRPr="00202BBA" w:rsidRDefault="00CE6224" w:rsidP="00CE6224">
      <w:pPr>
        <w:pStyle w:val="P1"/>
      </w:pPr>
      <w:r w:rsidRPr="00202BBA">
        <w:tab/>
      </w:r>
      <w:r w:rsidRPr="001A585A">
        <w:t>(d)</w:t>
      </w:r>
      <w:r w:rsidRPr="00202BBA">
        <w:tab/>
        <w:t>publish a notice of the</w:t>
      </w:r>
      <w:r>
        <w:t xml:space="preserve"> dismissal or </w:t>
      </w:r>
      <w:r w:rsidRPr="00202BBA">
        <w:t>withdrawal in accordance with Form</w:t>
      </w:r>
      <w:r>
        <w:t> </w:t>
      </w:r>
      <w:r w:rsidRPr="00202BBA">
        <w:t>22</w:t>
      </w:r>
      <w:r>
        <w:t>, in accordance with rule 2.11</w:t>
      </w:r>
      <w:r w:rsidRPr="00202BBA">
        <w:t>.</w:t>
      </w:r>
    </w:p>
    <w:p w:rsidR="00CE6224" w:rsidRDefault="00CE6224" w:rsidP="00CE6224">
      <w:pPr>
        <w:pStyle w:val="R2"/>
      </w:pPr>
      <w:r>
        <w:tab/>
      </w:r>
      <w:r w:rsidRPr="009342D7">
        <w:t>(4)</w:t>
      </w:r>
      <w:r w:rsidRPr="009342D7">
        <w:tab/>
        <w:t xml:space="preserve">The Court may direct the plaintiff to publish the notice </w:t>
      </w:r>
      <w:r>
        <w:t>in accordance with Form </w:t>
      </w:r>
      <w:r w:rsidRPr="00202BBA">
        <w:t>22</w:t>
      </w:r>
      <w:r>
        <w:t xml:space="preserve"> </w:t>
      </w:r>
      <w:r w:rsidRPr="009342D7">
        <w:t>in a daily newspaper circulating generally in a</w:t>
      </w:r>
      <w:r>
        <w:t>ny</w:t>
      </w:r>
      <w:r w:rsidRPr="009342D7">
        <w:t xml:space="preserve"> State or Territory </w:t>
      </w:r>
      <w:r>
        <w:t>not described in rule 2.11.</w:t>
      </w:r>
    </w:p>
    <w:p w:rsidR="00CE6224" w:rsidRPr="00976D6E" w:rsidRDefault="00CE6224" w:rsidP="00CE6224">
      <w:pPr>
        <w:pStyle w:val="HR"/>
      </w:pPr>
      <w:bookmarkStart w:id="117" w:name="_Toc242672365"/>
      <w:r w:rsidRPr="007E3E14">
        <w:rPr>
          <w:rStyle w:val="CharSectno"/>
        </w:rPr>
        <w:lastRenderedPageBreak/>
        <w:t>15A.8</w:t>
      </w:r>
      <w:r w:rsidRPr="009342D7">
        <w:tab/>
        <w:t>Relief after recognition</w:t>
      </w:r>
      <w:bookmarkEnd w:id="117"/>
    </w:p>
    <w:p w:rsidR="00CE6224" w:rsidRPr="00202BBA" w:rsidRDefault="00CE6224" w:rsidP="00CE6224">
      <w:pPr>
        <w:pStyle w:val="R1"/>
      </w:pPr>
      <w:r>
        <w:tab/>
      </w:r>
      <w:r w:rsidRPr="009342D7">
        <w:t>(1)</w:t>
      </w:r>
      <w:r>
        <w:tab/>
      </w:r>
      <w:r w:rsidRPr="009342D7">
        <w:t>If the Court has made an order for recognition of a foreign proceeding, any application by the plaintiff for relief under paragraph</w:t>
      </w:r>
      <w:r>
        <w:t> </w:t>
      </w:r>
      <w:r w:rsidRPr="009342D7">
        <w:t xml:space="preserve">1 of </w:t>
      </w:r>
      <w:r>
        <w:t>article </w:t>
      </w:r>
      <w:r w:rsidRPr="009342D7">
        <w:t xml:space="preserve">21 </w:t>
      </w:r>
      <w:r>
        <w:t xml:space="preserve">of the </w:t>
      </w:r>
      <w:r w:rsidRPr="00202BBA">
        <w:t>Model Law must be made by filing an interlocutory process</w:t>
      </w:r>
      <w:r>
        <w:t>, and any supporting affidavit, in accordance with Form 3</w:t>
      </w:r>
      <w:r w:rsidRPr="00202BBA">
        <w:t>.</w:t>
      </w:r>
    </w:p>
    <w:p w:rsidR="00CE6224" w:rsidRPr="00202BBA" w:rsidRDefault="00CE6224" w:rsidP="00CE6224">
      <w:pPr>
        <w:pStyle w:val="R2"/>
      </w:pPr>
      <w:r w:rsidRPr="00202BBA">
        <w:tab/>
        <w:t>(2)</w:t>
      </w:r>
      <w:r w:rsidRPr="00202BBA">
        <w:tab/>
        <w:t xml:space="preserve">Unless the Court otherwise orders, an interlocutory process under </w:t>
      </w:r>
      <w:proofErr w:type="spellStart"/>
      <w:r w:rsidRPr="00202BBA">
        <w:t>subrule</w:t>
      </w:r>
      <w:proofErr w:type="spellEnd"/>
      <w:r>
        <w:t> </w:t>
      </w:r>
      <w:r w:rsidRPr="00202BBA">
        <w:t xml:space="preserve">(1) and </w:t>
      </w:r>
      <w:r>
        <w:t xml:space="preserve">any </w:t>
      </w:r>
      <w:r w:rsidRPr="00202BBA">
        <w:t xml:space="preserve">supporting affidavit must be served, in accordance with </w:t>
      </w:r>
      <w:proofErr w:type="spellStart"/>
      <w:r w:rsidRPr="00202BBA">
        <w:t>subrule</w:t>
      </w:r>
      <w:proofErr w:type="spellEnd"/>
      <w:r>
        <w:t> </w:t>
      </w:r>
      <w:r w:rsidRPr="00202BBA">
        <w:t>2.7</w:t>
      </w:r>
      <w:r>
        <w:t> </w:t>
      </w:r>
      <w:r w:rsidRPr="00202BBA">
        <w:t xml:space="preserve">(2), </w:t>
      </w:r>
      <w:r>
        <w:t xml:space="preserve">but </w:t>
      </w:r>
      <w:r w:rsidRPr="00202BBA">
        <w:t>on the following persons:</w:t>
      </w:r>
    </w:p>
    <w:p w:rsidR="00CE6224" w:rsidRPr="00202BBA" w:rsidRDefault="00CE6224" w:rsidP="00CE6224">
      <w:pPr>
        <w:pStyle w:val="P1"/>
      </w:pPr>
      <w:r w:rsidRPr="00202BBA">
        <w:tab/>
        <w:t>(a)</w:t>
      </w:r>
      <w:r w:rsidRPr="00202BBA">
        <w:tab/>
        <w:t>the defendant;</w:t>
      </w:r>
    </w:p>
    <w:p w:rsidR="00CE6224" w:rsidRPr="00202BBA" w:rsidRDefault="00CE6224" w:rsidP="00CE6224">
      <w:pPr>
        <w:pStyle w:val="P1"/>
      </w:pPr>
      <w:r w:rsidRPr="00202BBA">
        <w:tab/>
        <w:t>(b)</w:t>
      </w:r>
      <w:r w:rsidRPr="00202BBA">
        <w:tab/>
        <w:t>any person that the Court directed be served with the originating process by which the application for recognition was made;</w:t>
      </w:r>
    </w:p>
    <w:p w:rsidR="00CE6224" w:rsidRDefault="00CE6224" w:rsidP="00CE6224">
      <w:pPr>
        <w:pStyle w:val="P1"/>
      </w:pPr>
      <w:r w:rsidRPr="00202BBA">
        <w:tab/>
      </w:r>
      <w:r w:rsidRPr="001A585A">
        <w:t>(c)</w:t>
      </w:r>
      <w:r w:rsidRPr="001A585A">
        <w:tab/>
        <w:t>any other person that the Court directs.</w:t>
      </w:r>
    </w:p>
    <w:p w:rsidR="00CE6224" w:rsidRPr="009342D7" w:rsidRDefault="00CE6224" w:rsidP="00CE6224">
      <w:pPr>
        <w:pStyle w:val="R2"/>
      </w:pPr>
      <w:r w:rsidRPr="00202BBA">
        <w:tab/>
        <w:t>(3)</w:t>
      </w:r>
      <w:r w:rsidRPr="009342D7">
        <w:tab/>
        <w:t xml:space="preserve">A person who intends to appear before the Court at the hearing of an application </w:t>
      </w:r>
      <w:r>
        <w:t xml:space="preserve">under </w:t>
      </w:r>
      <w:proofErr w:type="spellStart"/>
      <w:r>
        <w:t>subrule</w:t>
      </w:r>
      <w:proofErr w:type="spellEnd"/>
      <w:r>
        <w:t> </w:t>
      </w:r>
      <w:r w:rsidRPr="009342D7">
        <w:t>(1) must file and serve the documents mentioned in rule 2.9.</w:t>
      </w:r>
    </w:p>
    <w:p w:rsidR="00CE6224" w:rsidRPr="009342D7" w:rsidRDefault="00CE6224" w:rsidP="00CE6224">
      <w:pPr>
        <w:pStyle w:val="HR"/>
      </w:pPr>
      <w:bookmarkStart w:id="118" w:name="_Toc242672366"/>
      <w:r w:rsidRPr="007E3E14">
        <w:rPr>
          <w:rStyle w:val="CharSectno"/>
        </w:rPr>
        <w:t>15A.9</w:t>
      </w:r>
      <w:r>
        <w:tab/>
      </w:r>
      <w:r w:rsidRPr="009342D7">
        <w:t>Application to modify or terminate an order for recognition or other relief</w:t>
      </w:r>
      <w:bookmarkEnd w:id="118"/>
    </w:p>
    <w:p w:rsidR="00CE6224" w:rsidRPr="009342D7" w:rsidRDefault="00CE6224" w:rsidP="00CE6224">
      <w:pPr>
        <w:pStyle w:val="R1"/>
      </w:pPr>
      <w:r>
        <w:tab/>
      </w:r>
      <w:r w:rsidRPr="009342D7">
        <w:t>(1)</w:t>
      </w:r>
      <w:r w:rsidRPr="009342D7">
        <w:tab/>
        <w:t xml:space="preserve">This rule applies to: </w:t>
      </w:r>
    </w:p>
    <w:p w:rsidR="00CE6224" w:rsidRPr="009342D7" w:rsidRDefault="00CE6224" w:rsidP="00CE6224">
      <w:pPr>
        <w:pStyle w:val="P1"/>
      </w:pPr>
      <w:r>
        <w:tab/>
      </w:r>
      <w:r w:rsidRPr="009342D7">
        <w:t>(a)</w:t>
      </w:r>
      <w:r w:rsidRPr="009342D7">
        <w:tab/>
        <w:t xml:space="preserve">an application under paragraph 4 of </w:t>
      </w:r>
      <w:r>
        <w:t>article</w:t>
      </w:r>
      <w:r w:rsidRPr="009342D7">
        <w:t xml:space="preserve"> 17 of the Model Law for an order modifying or terminating an order for recognition of a foreign proceeding; </w:t>
      </w:r>
      <w:r>
        <w:t>and</w:t>
      </w:r>
    </w:p>
    <w:p w:rsidR="00CE6224" w:rsidRPr="009342D7" w:rsidRDefault="00CE6224" w:rsidP="00CE6224">
      <w:pPr>
        <w:pStyle w:val="P1"/>
      </w:pPr>
      <w:r>
        <w:tab/>
        <w:t>(b)</w:t>
      </w:r>
      <w:r w:rsidRPr="009342D7">
        <w:tab/>
        <w:t xml:space="preserve">an application under </w:t>
      </w:r>
      <w:r>
        <w:t>paragraph 3 of article</w:t>
      </w:r>
      <w:r w:rsidRPr="009342D7">
        <w:t xml:space="preserve"> 22 of the Model Law for an order modifying or terminating relief gran</w:t>
      </w:r>
      <w:r>
        <w:t xml:space="preserve">ted under article 19 or </w:t>
      </w:r>
      <w:r w:rsidRPr="009342D7">
        <w:t>21</w:t>
      </w:r>
      <w:r>
        <w:t xml:space="preserve"> of the Model Law.</w:t>
      </w:r>
    </w:p>
    <w:p w:rsidR="00CE6224" w:rsidRPr="00202BBA" w:rsidRDefault="00CE6224" w:rsidP="00CE6224">
      <w:pPr>
        <w:pStyle w:val="R2"/>
      </w:pPr>
      <w:r>
        <w:tab/>
      </w:r>
      <w:r w:rsidRPr="009342D7">
        <w:t>(2)</w:t>
      </w:r>
      <w:r w:rsidRPr="009342D7">
        <w:tab/>
        <w:t>An application</w:t>
      </w:r>
      <w:r>
        <w:t xml:space="preserve"> mentioned in </w:t>
      </w:r>
      <w:proofErr w:type="spellStart"/>
      <w:r>
        <w:t>subrule</w:t>
      </w:r>
      <w:proofErr w:type="spellEnd"/>
      <w:r>
        <w:t> </w:t>
      </w:r>
      <w:r w:rsidRPr="009342D7">
        <w:t>(1) must be made by filing an interlocut</w:t>
      </w:r>
      <w:r w:rsidRPr="00202BBA">
        <w:t>ory process in accordance with Form</w:t>
      </w:r>
      <w:r>
        <w:t> </w:t>
      </w:r>
      <w:r w:rsidRPr="00202BBA">
        <w:t>3.</w:t>
      </w:r>
    </w:p>
    <w:p w:rsidR="00CE6224" w:rsidRPr="00202BBA" w:rsidRDefault="00CE6224" w:rsidP="00CE6224">
      <w:pPr>
        <w:pStyle w:val="R2"/>
      </w:pPr>
      <w:r w:rsidRPr="00202BBA">
        <w:tab/>
        <w:t>(3)</w:t>
      </w:r>
      <w:r w:rsidRPr="00202BBA">
        <w:tab/>
        <w:t xml:space="preserve">An interlocutory process for an application under </w:t>
      </w:r>
      <w:proofErr w:type="spellStart"/>
      <w:r w:rsidRPr="00202BBA">
        <w:t>subrule</w:t>
      </w:r>
      <w:proofErr w:type="spellEnd"/>
      <w:r>
        <w:t> </w:t>
      </w:r>
      <w:r w:rsidRPr="00202BBA">
        <w:t xml:space="preserve">(1) and </w:t>
      </w:r>
      <w:r>
        <w:t xml:space="preserve">any </w:t>
      </w:r>
      <w:r w:rsidRPr="00202BBA">
        <w:t>supporting affidavit must be served on:</w:t>
      </w:r>
    </w:p>
    <w:p w:rsidR="00CE6224" w:rsidRPr="00202BBA" w:rsidRDefault="00CE6224" w:rsidP="00CE6224">
      <w:pPr>
        <w:pStyle w:val="P1"/>
      </w:pPr>
      <w:r w:rsidRPr="00202BBA">
        <w:tab/>
        <w:t>(a)</w:t>
      </w:r>
      <w:r w:rsidRPr="00202BBA">
        <w:tab/>
        <w:t>for an application under paragraph</w:t>
      </w:r>
      <w:r>
        <w:t> </w:t>
      </w:r>
      <w:r w:rsidRPr="00202BBA">
        <w:t>(1)</w:t>
      </w:r>
      <w:r>
        <w:t> </w:t>
      </w:r>
      <w:r w:rsidRPr="00202BBA">
        <w:t>(a)</w:t>
      </w:r>
      <w:r>
        <w:t> </w:t>
      </w:r>
      <w:r w:rsidRPr="00202BBA">
        <w:t>— the defendant and other persons who were served with, or filed a notice of appearance in relation to, the application for recognition; and</w:t>
      </w:r>
    </w:p>
    <w:p w:rsidR="00CE6224" w:rsidRDefault="00CE6224" w:rsidP="00CE6224">
      <w:pPr>
        <w:pStyle w:val="P1"/>
      </w:pPr>
      <w:r w:rsidRPr="00202BBA">
        <w:lastRenderedPageBreak/>
        <w:tab/>
        <w:t>(b)</w:t>
      </w:r>
      <w:r w:rsidRPr="00202BBA">
        <w:tab/>
        <w:t>for an application under paragraph</w:t>
      </w:r>
      <w:r>
        <w:t> </w:t>
      </w:r>
      <w:r w:rsidRPr="00202BBA">
        <w:t>(1)</w:t>
      </w:r>
      <w:r>
        <w:t> </w:t>
      </w:r>
      <w:r w:rsidRPr="00202BBA">
        <w:t>(b)</w:t>
      </w:r>
      <w:r>
        <w:t> </w:t>
      </w:r>
      <w:r w:rsidRPr="00202BBA">
        <w:t xml:space="preserve">— the defendant and other persons who were served with, or filed a notice of appearance in relation to, the application for relief under </w:t>
      </w:r>
      <w:r>
        <w:t>article</w:t>
      </w:r>
      <w:r w:rsidRPr="00202BBA">
        <w:t xml:space="preserve"> 19 or 21.</w:t>
      </w:r>
    </w:p>
    <w:p w:rsidR="00CE6224" w:rsidRPr="00202BBA" w:rsidRDefault="00CE6224" w:rsidP="00CE6224">
      <w:pPr>
        <w:pStyle w:val="R2"/>
      </w:pPr>
      <w:r>
        <w:tab/>
      </w:r>
      <w:r w:rsidRPr="00202BBA">
        <w:t>(4)</w:t>
      </w:r>
      <w:r w:rsidRPr="00202BBA">
        <w:tab/>
      </w:r>
      <w:r w:rsidRPr="001A585A">
        <w:t xml:space="preserve">Unless the Court otherwise orders, a plaintiff who applies for an order under </w:t>
      </w:r>
      <w:proofErr w:type="spellStart"/>
      <w:r w:rsidRPr="001A585A">
        <w:t>subrule</w:t>
      </w:r>
      <w:proofErr w:type="spellEnd"/>
      <w:r>
        <w:t> </w:t>
      </w:r>
      <w:r w:rsidRPr="001A585A">
        <w:t>(1) must:</w:t>
      </w:r>
    </w:p>
    <w:p w:rsidR="00CE6224" w:rsidRPr="00202BBA" w:rsidRDefault="00CE6224" w:rsidP="00CE6224">
      <w:pPr>
        <w:pStyle w:val="P1"/>
      </w:pPr>
      <w:r w:rsidRPr="00202BBA">
        <w:tab/>
        <w:t>(a)</w:t>
      </w:r>
      <w:r w:rsidRPr="00202BBA">
        <w:tab/>
        <w:t>send a notice of the filing of the application in accordance with Form</w:t>
      </w:r>
      <w:r>
        <w:t> </w:t>
      </w:r>
      <w:r w:rsidRPr="00202BBA">
        <w:t>23 to each person whose claim to be a creditor of the defendant is known to the plaintiff; and</w:t>
      </w:r>
    </w:p>
    <w:p w:rsidR="00CE6224" w:rsidRDefault="00CE6224" w:rsidP="00CE6224">
      <w:pPr>
        <w:pStyle w:val="P1"/>
      </w:pPr>
      <w:r w:rsidRPr="00202BBA">
        <w:tab/>
        <w:t>(b)</w:t>
      </w:r>
      <w:r w:rsidRPr="00202BBA">
        <w:tab/>
        <w:t>publish a notice of the filing of the application in accordance with Form</w:t>
      </w:r>
      <w:r>
        <w:t> </w:t>
      </w:r>
      <w:r w:rsidRPr="00202BBA">
        <w:t>23</w:t>
      </w:r>
      <w:r>
        <w:t>,</w:t>
      </w:r>
      <w:r w:rsidRPr="00202BBA">
        <w:t xml:space="preserve"> in accordance with rule 2.11.</w:t>
      </w:r>
    </w:p>
    <w:p w:rsidR="00CE6224" w:rsidRPr="00202BBA" w:rsidRDefault="00CE6224" w:rsidP="00CE6224">
      <w:pPr>
        <w:pStyle w:val="R2"/>
      </w:pPr>
      <w:r>
        <w:tab/>
      </w:r>
      <w:r w:rsidRPr="00202BBA">
        <w:t>(5)</w:t>
      </w:r>
      <w:r w:rsidRPr="00202BBA">
        <w:tab/>
        <w:t>The Court may direct the applicant to publish the notice in accordance with Form</w:t>
      </w:r>
      <w:r>
        <w:t> </w:t>
      </w:r>
      <w:r w:rsidRPr="00202BBA">
        <w:t xml:space="preserve">23 in a daily newspaper circulating generally in any State or Territory not </w:t>
      </w:r>
      <w:r>
        <w:t xml:space="preserve">described </w:t>
      </w:r>
      <w:r w:rsidRPr="00202BBA">
        <w:t>in rule 2.11.</w:t>
      </w:r>
    </w:p>
    <w:p w:rsidR="00CE6224" w:rsidRPr="005A4610" w:rsidRDefault="00CE6224" w:rsidP="00CE6224">
      <w:pPr>
        <w:pStyle w:val="R2"/>
      </w:pPr>
      <w:r w:rsidRPr="00202BBA">
        <w:tab/>
        <w:t>(6)</w:t>
      </w:r>
      <w:r w:rsidRPr="00202BBA">
        <w:tab/>
        <w:t>A person who inten</w:t>
      </w:r>
      <w:r>
        <w:t xml:space="preserve">ds to appear before the Court at the hearing of an application under </w:t>
      </w:r>
      <w:proofErr w:type="spellStart"/>
      <w:r>
        <w:t>subrule</w:t>
      </w:r>
      <w:proofErr w:type="spellEnd"/>
      <w:r>
        <w:t> (1) must file and serve the documents mentioned in rule 2.9.</w:t>
      </w:r>
    </w:p>
    <w:p w:rsidR="004E3C77" w:rsidRDefault="004E3C77" w:rsidP="004E3C77">
      <w:pPr>
        <w:pStyle w:val="HD"/>
      </w:pPr>
      <w:bookmarkStart w:id="119" w:name="_Toc242672367"/>
      <w:r>
        <w:rPr>
          <w:rStyle w:val="CharDivNo"/>
        </w:rPr>
        <w:t>Division 16</w:t>
      </w:r>
      <w:r>
        <w:tab/>
      </w:r>
      <w:r>
        <w:rPr>
          <w:rStyle w:val="CharDivText"/>
        </w:rPr>
        <w:t>Powers of Registrars</w:t>
      </w:r>
      <w:bookmarkEnd w:id="119"/>
    </w:p>
    <w:p w:rsidR="004E3C77" w:rsidRDefault="004E3C77" w:rsidP="004E3C77">
      <w:pPr>
        <w:pStyle w:val="HR"/>
      </w:pPr>
      <w:bookmarkStart w:id="120" w:name="_Toc242672368"/>
      <w:r>
        <w:rPr>
          <w:rStyle w:val="CharSectno"/>
        </w:rPr>
        <w:t>16.1</w:t>
      </w:r>
      <w:r>
        <w:tab/>
        <w:t>Powers of Registrars</w:t>
      </w:r>
      <w:bookmarkEnd w:id="120"/>
    </w:p>
    <w:p w:rsidR="004E3C77" w:rsidRDefault="004E3C77" w:rsidP="004E3C77">
      <w:pPr>
        <w:pStyle w:val="R1"/>
      </w:pPr>
      <w:r>
        <w:tab/>
        <w:t>(1)</w:t>
      </w:r>
      <w:r>
        <w:tab/>
        <w:t xml:space="preserve">For the purposes of paragraph 35A (1) (h) of the </w:t>
      </w:r>
      <w:r>
        <w:rPr>
          <w:i/>
        </w:rPr>
        <w:t>Federal Court of Australia Act 1976</w:t>
      </w:r>
      <w:r>
        <w:t>, if the Court or a Judge so directs, a Registrar may exercise a power of the Court:</w:t>
      </w:r>
    </w:p>
    <w:p w:rsidR="004E3C77" w:rsidRDefault="004E3C77" w:rsidP="004E3C77">
      <w:pPr>
        <w:pStyle w:val="P1"/>
      </w:pPr>
      <w:r>
        <w:tab/>
        <w:t>(a)</w:t>
      </w:r>
      <w:r>
        <w:tab/>
        <w:t xml:space="preserve">under a provision of </w:t>
      </w:r>
      <w:r w:rsidRPr="00E84342">
        <w:t>the Corporations Act</w:t>
      </w:r>
      <w:r>
        <w:t xml:space="preserve"> mentioned in column 2, or a provision of these Rules mentioned in column 3, of an item in Part 1 of Schedule 2; or</w:t>
      </w:r>
    </w:p>
    <w:p w:rsidR="004E3C77" w:rsidRDefault="004E3C77" w:rsidP="004E3C77">
      <w:pPr>
        <w:pStyle w:val="P1"/>
      </w:pPr>
      <w:r>
        <w:tab/>
        <w:t>(b)</w:t>
      </w:r>
      <w:r>
        <w:tab/>
        <w:t xml:space="preserve">under a provision of the </w:t>
      </w:r>
      <w:proofErr w:type="spellStart"/>
      <w:r w:rsidRPr="00E84342">
        <w:t>ASIC</w:t>
      </w:r>
      <w:proofErr w:type="spellEnd"/>
      <w:r w:rsidRPr="00E84342">
        <w:t xml:space="preserve"> Act</w:t>
      </w:r>
      <w:r>
        <w:t xml:space="preserve"> mentioned in column 2, or a provision of these Rules mentioned in column 3, of an item in Part 2 of Schedule 2.</w:t>
      </w:r>
    </w:p>
    <w:p w:rsidR="004E3C77" w:rsidRDefault="004E3C77" w:rsidP="004E3C77">
      <w:pPr>
        <w:pStyle w:val="R2"/>
      </w:pPr>
      <w:r>
        <w:tab/>
        <w:t>(2)</w:t>
      </w:r>
      <w:r>
        <w:tab/>
        <w:t>A decision, direction or act of a Registrar made, given or done under these Rules, may be reviewed by the Court or a Judge.</w:t>
      </w:r>
    </w:p>
    <w:p w:rsidR="004E3C77" w:rsidRDefault="004E3C77" w:rsidP="004E3C77">
      <w:pPr>
        <w:pStyle w:val="R2"/>
      </w:pPr>
      <w:r>
        <w:tab/>
        <w:t>(3)</w:t>
      </w:r>
      <w:r>
        <w:tab/>
        <w:t>An application for the review of a decision, direction or act of a Registrar made, given or done under these Rules, must be made within:</w:t>
      </w:r>
    </w:p>
    <w:p w:rsidR="004E3C77" w:rsidRDefault="004E3C77" w:rsidP="004E3C77">
      <w:pPr>
        <w:pStyle w:val="P1"/>
      </w:pPr>
      <w:r>
        <w:lastRenderedPageBreak/>
        <w:tab/>
        <w:t>(a)</w:t>
      </w:r>
      <w:r>
        <w:tab/>
        <w:t>21 days after the decision, direction or act complained of; or</w:t>
      </w:r>
    </w:p>
    <w:p w:rsidR="004E3C77" w:rsidRDefault="004E3C77" w:rsidP="004E3C77">
      <w:pPr>
        <w:pStyle w:val="P1"/>
      </w:pPr>
      <w:r>
        <w:tab/>
        <w:t>(b)</w:t>
      </w:r>
      <w:r>
        <w:tab/>
        <w:t>any further time allowed by the Court.</w:t>
      </w:r>
    </w:p>
    <w:p w:rsidR="004E3C77" w:rsidRDefault="004E3C77" w:rsidP="004E3C77">
      <w:pPr>
        <w:pStyle w:val="HR"/>
        <w:keepNext w:val="0"/>
        <w:outlineLvl w:val="0"/>
      </w:pPr>
      <w:bookmarkStart w:id="121" w:name="_Toc242672369"/>
      <w:r>
        <w:rPr>
          <w:rStyle w:val="CharSectno"/>
        </w:rPr>
        <w:t>16.2</w:t>
      </w:r>
      <w:r>
        <w:tab/>
        <w:t>Reference by Registrar</w:t>
      </w:r>
      <w:bookmarkEnd w:id="121"/>
    </w:p>
    <w:p w:rsidR="004E3C77" w:rsidRDefault="004E3C77" w:rsidP="004E3C77">
      <w:pPr>
        <w:pStyle w:val="R1"/>
      </w:pPr>
      <w:r>
        <w:tab/>
        <w:t>(1)</w:t>
      </w:r>
      <w:r>
        <w:tab/>
        <w:t>If a proceeding before a Registrar appears to the Registrar to be proper for the decision of the Court or a Judge, the Registrar may or, if required by a party to the proceeding, must, refer the matter to the Court or a Judge.</w:t>
      </w:r>
    </w:p>
    <w:p w:rsidR="004E3C77" w:rsidRDefault="004E3C77" w:rsidP="004E3C77">
      <w:pPr>
        <w:pStyle w:val="R2"/>
      </w:pPr>
      <w:r>
        <w:tab/>
        <w:t>(2)</w:t>
      </w:r>
      <w:r>
        <w:tab/>
        <w:t>If the Registrar refers a matter to the Court or a Judge, the Court or a Judge may dispose of the matter or refer it back to the Registrar with any direction that the Court or the Judge considers appropriate.</w:t>
      </w:r>
    </w:p>
    <w:p w:rsidR="004E3C77" w:rsidRDefault="004E3C77" w:rsidP="004E3C77">
      <w:pPr>
        <w:pStyle w:val="MainBodySectionBreak"/>
        <w:sectPr w:rsidR="004E3C77" w:rsidSect="004E3C77">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985" w:right="2410" w:bottom="3969" w:left="2410" w:header="567" w:footer="3119" w:gutter="0"/>
          <w:cols w:space="708"/>
          <w:docGrid w:linePitch="360"/>
        </w:sectPr>
      </w:pPr>
    </w:p>
    <w:p w:rsidR="004E3C77" w:rsidRDefault="004E3C77" w:rsidP="004E3C77">
      <w:pPr>
        <w:pStyle w:val="Scheduletitle"/>
      </w:pPr>
      <w:bookmarkStart w:id="122" w:name="_Toc242672370"/>
      <w:r>
        <w:rPr>
          <w:rStyle w:val="CharAmSchNo"/>
        </w:rPr>
        <w:lastRenderedPageBreak/>
        <w:t>Schedule 1</w:t>
      </w:r>
      <w:r>
        <w:tab/>
      </w:r>
      <w:r>
        <w:rPr>
          <w:rStyle w:val="CharAmSchText"/>
        </w:rPr>
        <w:t>Forms</w:t>
      </w:r>
      <w:bookmarkEnd w:id="122"/>
    </w:p>
    <w:p w:rsidR="004E3C77" w:rsidRDefault="004E3C77" w:rsidP="004E3C77">
      <w:pPr>
        <w:pStyle w:val="Schedulereference"/>
        <w:ind w:left="2438"/>
      </w:pPr>
      <w:r>
        <w:t>(rule 1.6)</w:t>
      </w:r>
    </w:p>
    <w:p w:rsidR="004E3C77" w:rsidRDefault="004E3C77" w:rsidP="004E3C77">
      <w:pPr>
        <w:pStyle w:val="Schedulepart"/>
      </w:pPr>
      <w:bookmarkStart w:id="123" w:name="_Toc242672371"/>
      <w:r w:rsidRPr="008C0A7D">
        <w:rPr>
          <w:rStyle w:val="CharSchPTNo"/>
        </w:rPr>
        <w:t>Form 1</w:t>
      </w:r>
      <w:r>
        <w:tab/>
      </w:r>
      <w:r>
        <w:rPr>
          <w:rStyle w:val="CharSchPTText"/>
        </w:rPr>
        <w:t>Document title</w:t>
      </w:r>
      <w:bookmarkEnd w:id="123"/>
    </w:p>
    <w:p w:rsidR="004E3C77" w:rsidRDefault="004E3C77" w:rsidP="004E3C77">
      <w:pPr>
        <w:pStyle w:val="Schedulereference"/>
        <w:ind w:left="1559"/>
      </w:pPr>
      <w:r>
        <w:t>(rule 2.1)</w:t>
      </w:r>
    </w:p>
    <w:p w:rsidR="004E3C77" w:rsidRDefault="004E3C77" w:rsidP="004E3C77">
      <w:pPr>
        <w:pStyle w:val="Schedulepara"/>
        <w:tabs>
          <w:tab w:val="right" w:pos="7088"/>
        </w:tabs>
        <w:spacing w:before="240"/>
        <w:ind w:left="0" w:firstLine="0"/>
        <w:rPr>
          <w:sz w:val="22"/>
        </w:rPr>
      </w:pPr>
      <w:r>
        <w:rPr>
          <w:sz w:val="22"/>
        </w:rPr>
        <w:t>IN THE [</w:t>
      </w:r>
      <w:r>
        <w:rPr>
          <w:i/>
          <w:sz w:val="22"/>
        </w:rPr>
        <w:t>name of Court</w:t>
      </w:r>
      <w:r>
        <w:rPr>
          <w:sz w:val="22"/>
        </w:rPr>
        <w:t>]</w:t>
      </w:r>
      <w:r>
        <w:rPr>
          <w:sz w:val="22"/>
        </w:rPr>
        <w:tab/>
        <w:t>No.     of [</w:t>
      </w:r>
      <w:r>
        <w:rPr>
          <w:i/>
          <w:sz w:val="22"/>
        </w:rPr>
        <w:t>year</w:t>
      </w:r>
      <w:r>
        <w:rPr>
          <w:sz w:val="22"/>
        </w:rPr>
        <w:t>]</w:t>
      </w:r>
    </w:p>
    <w:p w:rsidR="004E3C77" w:rsidRDefault="004E3C77" w:rsidP="004E3C77">
      <w:pPr>
        <w:pStyle w:val="Schedulepara"/>
        <w:tabs>
          <w:tab w:val="right" w:pos="7088"/>
        </w:tabs>
        <w:spacing w:before="240"/>
        <w:ind w:left="0" w:firstLine="0"/>
        <w:rPr>
          <w:sz w:val="22"/>
        </w:rPr>
      </w:pPr>
      <w:r>
        <w:rPr>
          <w:sz w:val="22"/>
        </w:rPr>
        <w:t>DIVISION: [</w:t>
      </w:r>
      <w:r>
        <w:rPr>
          <w:i/>
          <w:sz w:val="22"/>
        </w:rPr>
        <w:t>insert if appropriate</w:t>
      </w:r>
      <w:r>
        <w:rPr>
          <w:sz w:val="22"/>
        </w:rPr>
        <w:t>]</w:t>
      </w:r>
    </w:p>
    <w:p w:rsidR="004E3C77" w:rsidRDefault="004E3C77" w:rsidP="004E3C77">
      <w:pPr>
        <w:pStyle w:val="Schedulepara"/>
        <w:tabs>
          <w:tab w:val="right" w:pos="7088"/>
        </w:tabs>
        <w:spacing w:before="240"/>
        <w:ind w:left="0" w:firstLine="0"/>
        <w:rPr>
          <w:sz w:val="22"/>
        </w:rPr>
      </w:pPr>
      <w:r>
        <w:rPr>
          <w:sz w:val="22"/>
        </w:rPr>
        <w:t>REGISTRY: [</w:t>
      </w:r>
      <w:r>
        <w:rPr>
          <w:i/>
          <w:sz w:val="22"/>
        </w:rPr>
        <w:t>insert if appropriate</w:t>
      </w:r>
      <w:r>
        <w:rPr>
          <w:sz w:val="22"/>
        </w:rPr>
        <w:t>]</w:t>
      </w:r>
    </w:p>
    <w:p w:rsidR="004E3C77" w:rsidRDefault="004E3C77" w:rsidP="004E3C77">
      <w:pPr>
        <w:pStyle w:val="Schedulepara"/>
        <w:ind w:left="0" w:firstLine="0"/>
        <w:rPr>
          <w:sz w:val="22"/>
        </w:rPr>
      </w:pPr>
      <w:r>
        <w:rPr>
          <w:sz w:val="22"/>
        </w:rPr>
        <w:t>IN THE MATTER OF [</w:t>
      </w:r>
      <w:r>
        <w:rPr>
          <w:i/>
          <w:sz w:val="22"/>
        </w:rPr>
        <w:t>full name of corporation to which the proceeding relates</w:t>
      </w:r>
      <w:r>
        <w:rPr>
          <w:sz w:val="22"/>
        </w:rPr>
        <w:t xml:space="preserve"> </w:t>
      </w:r>
      <w:r>
        <w:rPr>
          <w:i/>
          <w:sz w:val="22"/>
        </w:rPr>
        <w:t xml:space="preserve">and, if applicable, the words ‘(in liquidation)’, ‘(receiver appointed)’, ‘(receiver and manager appointed)’, ‘(controller acting)’, or </w:t>
      </w:r>
      <w:r w:rsidRPr="00A57CE7">
        <w:rPr>
          <w:i/>
        </w:rPr>
        <w:t>‘(administrator appointed)’</w:t>
      </w:r>
      <w:r w:rsidRPr="006904A0">
        <w:rPr>
          <w:i/>
          <w:sz w:val="16"/>
          <w:szCs w:val="16"/>
        </w:rPr>
        <w:t xml:space="preserve"> </w:t>
      </w:r>
      <w:r>
        <w:rPr>
          <w:sz w:val="22"/>
        </w:rPr>
        <w:t>]</w:t>
      </w:r>
    </w:p>
    <w:p w:rsidR="004E3C77" w:rsidRDefault="006A6E99" w:rsidP="004E3C77">
      <w:pPr>
        <w:pStyle w:val="Schedulepara"/>
        <w:ind w:left="0" w:firstLine="0"/>
        <w:rPr>
          <w:sz w:val="22"/>
        </w:rPr>
      </w:pPr>
      <w:r w:rsidRPr="00061CDC">
        <w:rPr>
          <w:sz w:val="22"/>
          <w:szCs w:val="22"/>
        </w:rPr>
        <w:t xml:space="preserve">ABN or </w:t>
      </w:r>
      <w:proofErr w:type="spellStart"/>
      <w:r w:rsidRPr="00061CDC">
        <w:rPr>
          <w:sz w:val="22"/>
          <w:szCs w:val="22"/>
        </w:rPr>
        <w:t>ACN</w:t>
      </w:r>
      <w:proofErr w:type="spellEnd"/>
      <w:r w:rsidRPr="00061CDC">
        <w:rPr>
          <w:sz w:val="22"/>
          <w:szCs w:val="22"/>
        </w:rPr>
        <w:t xml:space="preserve"> or </w:t>
      </w:r>
      <w:proofErr w:type="spellStart"/>
      <w:r w:rsidRPr="00061CDC">
        <w:rPr>
          <w:sz w:val="22"/>
          <w:szCs w:val="22"/>
        </w:rPr>
        <w:t>ARBN</w:t>
      </w:r>
      <w:proofErr w:type="spellEnd"/>
      <w:r w:rsidRPr="00061CDC">
        <w:rPr>
          <w:sz w:val="22"/>
          <w:szCs w:val="22"/>
        </w:rPr>
        <w:t>: [</w:t>
      </w:r>
      <w:r w:rsidRPr="00061CDC">
        <w:rPr>
          <w:i/>
          <w:sz w:val="22"/>
          <w:szCs w:val="22"/>
        </w:rPr>
        <w:t xml:space="preserve">insert ABN or </w:t>
      </w:r>
      <w:proofErr w:type="spellStart"/>
      <w:r w:rsidRPr="00061CDC">
        <w:rPr>
          <w:i/>
          <w:sz w:val="22"/>
          <w:szCs w:val="22"/>
        </w:rPr>
        <w:t>ACN</w:t>
      </w:r>
      <w:proofErr w:type="spellEnd"/>
      <w:r w:rsidRPr="00061CDC">
        <w:rPr>
          <w:i/>
          <w:sz w:val="22"/>
          <w:szCs w:val="22"/>
        </w:rPr>
        <w:t xml:space="preserve"> or </w:t>
      </w:r>
      <w:proofErr w:type="spellStart"/>
      <w:r w:rsidRPr="00061CDC">
        <w:rPr>
          <w:i/>
          <w:sz w:val="22"/>
          <w:szCs w:val="22"/>
        </w:rPr>
        <w:t>ARBN</w:t>
      </w:r>
      <w:proofErr w:type="spellEnd"/>
      <w:r w:rsidRPr="00061CDC">
        <w:rPr>
          <w:sz w:val="22"/>
          <w:szCs w:val="22"/>
        </w:rPr>
        <w:t>]</w:t>
      </w:r>
      <w:r w:rsidR="004E3C77">
        <w:rPr>
          <w:sz w:val="22"/>
        </w:rPr>
        <w:t>]</w:t>
      </w:r>
    </w:p>
    <w:p w:rsidR="004E3C77" w:rsidRDefault="004E3C77" w:rsidP="004E3C77">
      <w:pPr>
        <w:spacing w:before="240"/>
        <w:jc w:val="right"/>
        <w:rPr>
          <w:sz w:val="22"/>
        </w:rPr>
      </w:pPr>
      <w:r>
        <w:rPr>
          <w:sz w:val="22"/>
        </w:rPr>
        <w:t>AB (and Others)</w:t>
      </w:r>
    </w:p>
    <w:p w:rsidR="004E3C77" w:rsidRDefault="004E3C77" w:rsidP="004E3C77">
      <w:pPr>
        <w:spacing w:before="120"/>
        <w:jc w:val="right"/>
        <w:rPr>
          <w:sz w:val="22"/>
        </w:rPr>
      </w:pPr>
      <w:r>
        <w:rPr>
          <w:sz w:val="22"/>
        </w:rPr>
        <w:t>Plaintiff(s)</w:t>
      </w:r>
    </w:p>
    <w:p w:rsidR="004E3C77" w:rsidRDefault="004E3C77" w:rsidP="004E3C77">
      <w:pPr>
        <w:spacing w:before="240"/>
        <w:jc w:val="right"/>
        <w:rPr>
          <w:sz w:val="22"/>
        </w:rPr>
      </w:pPr>
      <w:r>
        <w:rPr>
          <w:sz w:val="22"/>
        </w:rPr>
        <w:t>[</w:t>
      </w:r>
      <w:r>
        <w:rPr>
          <w:i/>
          <w:sz w:val="22"/>
        </w:rPr>
        <w:t>list, in a schedule, any further plaintiffs</w:t>
      </w:r>
      <w:r>
        <w:rPr>
          <w:sz w:val="22"/>
        </w:rPr>
        <w:t>]</w:t>
      </w:r>
    </w:p>
    <w:p w:rsidR="004E3C77" w:rsidRDefault="004E3C77" w:rsidP="004E3C77">
      <w:pPr>
        <w:spacing w:before="360"/>
        <w:jc w:val="right"/>
        <w:rPr>
          <w:sz w:val="22"/>
        </w:rPr>
      </w:pPr>
      <w:r>
        <w:rPr>
          <w:sz w:val="22"/>
        </w:rPr>
        <w:t>CD (and Others)</w:t>
      </w:r>
    </w:p>
    <w:p w:rsidR="004E3C77" w:rsidRDefault="004E3C77" w:rsidP="004E3C77">
      <w:pPr>
        <w:spacing w:before="120"/>
        <w:jc w:val="right"/>
        <w:rPr>
          <w:sz w:val="22"/>
        </w:rPr>
      </w:pPr>
      <w:r>
        <w:rPr>
          <w:sz w:val="22"/>
        </w:rPr>
        <w:t>Defendant(s)</w:t>
      </w:r>
    </w:p>
    <w:p w:rsidR="004E3C77" w:rsidRDefault="004E3C77" w:rsidP="004E3C77">
      <w:pPr>
        <w:spacing w:before="240"/>
        <w:jc w:val="right"/>
        <w:rPr>
          <w:sz w:val="22"/>
        </w:rPr>
      </w:pPr>
      <w:r>
        <w:rPr>
          <w:sz w:val="22"/>
        </w:rPr>
        <w:t>[</w:t>
      </w:r>
      <w:r>
        <w:rPr>
          <w:i/>
          <w:sz w:val="22"/>
        </w:rPr>
        <w:t>list, in a schedule, any further defendants</w:t>
      </w:r>
      <w:r>
        <w:rPr>
          <w:sz w:val="22"/>
        </w:rPr>
        <w:t>]</w:t>
      </w:r>
    </w:p>
    <w:p w:rsidR="00CE6224" w:rsidRDefault="00CE6224" w:rsidP="001B4E9B">
      <w:pPr>
        <w:pStyle w:val="Schedulepart"/>
      </w:pPr>
      <w:bookmarkStart w:id="124" w:name="_Toc242672372"/>
      <w:r w:rsidRPr="008C0A7D">
        <w:rPr>
          <w:rStyle w:val="CharSchPTNo"/>
        </w:rPr>
        <w:lastRenderedPageBreak/>
        <w:t>Form 2</w:t>
      </w:r>
      <w:r>
        <w:tab/>
      </w:r>
      <w:r>
        <w:rPr>
          <w:rStyle w:val="CharSchPTText"/>
        </w:rPr>
        <w:t>Originating process</w:t>
      </w:r>
      <w:bookmarkEnd w:id="124"/>
    </w:p>
    <w:p w:rsidR="00CE6224" w:rsidRDefault="00CE6224" w:rsidP="001B4E9B">
      <w:pPr>
        <w:pStyle w:val="Schedulereference"/>
        <w:ind w:left="1559"/>
      </w:pPr>
      <w:r>
        <w:t>(rules 2.2 and 15A.3)</w:t>
      </w:r>
    </w:p>
    <w:p w:rsidR="004E3C77" w:rsidRDefault="004E3C77" w:rsidP="001B4E9B">
      <w:pPr>
        <w:pStyle w:val="Schedulepara"/>
        <w:keepNext/>
        <w:keepLines/>
        <w:spacing w:before="240"/>
        <w:ind w:left="0" w:firstLine="0"/>
        <w:jc w:val="left"/>
      </w:pPr>
      <w:r>
        <w:t>[</w:t>
      </w:r>
      <w:r>
        <w:rPr>
          <w:i/>
        </w:rPr>
        <w:t>Title</w:t>
      </w:r>
      <w:r>
        <w:t>]</w:t>
      </w:r>
    </w:p>
    <w:p w:rsidR="004E3C77" w:rsidRPr="00AE0B62" w:rsidRDefault="004E3C77" w:rsidP="001B4E9B">
      <w:pPr>
        <w:pStyle w:val="Schedulepara"/>
        <w:keepNext/>
        <w:keepLines/>
        <w:rPr>
          <w:rFonts w:ascii="Arial" w:hAnsi="Arial"/>
          <w:b/>
          <w:sz w:val="22"/>
        </w:rPr>
      </w:pPr>
      <w:r w:rsidRPr="00AE0B62">
        <w:rPr>
          <w:rFonts w:ascii="Arial" w:hAnsi="Arial"/>
          <w:b/>
          <w:sz w:val="22"/>
        </w:rPr>
        <w:t>A.</w:t>
      </w:r>
      <w:r w:rsidRPr="00AE0B62">
        <w:rPr>
          <w:rFonts w:ascii="Arial" w:hAnsi="Arial"/>
          <w:b/>
          <w:sz w:val="22"/>
        </w:rPr>
        <w:tab/>
      </w:r>
      <w:r>
        <w:rPr>
          <w:rFonts w:ascii="Arial" w:hAnsi="Arial"/>
          <w:b/>
          <w:sz w:val="22"/>
        </w:rPr>
        <w:tab/>
      </w:r>
      <w:r w:rsidRPr="00AE0B62">
        <w:rPr>
          <w:rFonts w:ascii="Arial" w:hAnsi="Arial"/>
          <w:b/>
          <w:sz w:val="22"/>
        </w:rPr>
        <w:t>DETAILS OF APPLICATION</w:t>
      </w:r>
    </w:p>
    <w:p w:rsidR="00CE6224" w:rsidRPr="00E84342" w:rsidRDefault="00CE6224" w:rsidP="001B4E9B">
      <w:pPr>
        <w:pStyle w:val="Schedulepara"/>
        <w:keepNext/>
        <w:keepLines/>
        <w:spacing w:before="120"/>
        <w:ind w:left="0" w:firstLine="0"/>
        <w:rPr>
          <w:sz w:val="22"/>
          <w:szCs w:val="22"/>
        </w:rPr>
      </w:pPr>
      <w:r>
        <w:rPr>
          <w:sz w:val="22"/>
          <w:szCs w:val="22"/>
        </w:rPr>
        <w:t xml:space="preserve">This </w:t>
      </w:r>
      <w:r w:rsidRPr="00E84342">
        <w:rPr>
          <w:sz w:val="22"/>
          <w:szCs w:val="22"/>
        </w:rPr>
        <w:t>application is made under *section/*regulation [</w:t>
      </w:r>
      <w:r w:rsidRPr="00504771">
        <w:rPr>
          <w:i/>
          <w:sz w:val="22"/>
          <w:szCs w:val="22"/>
        </w:rPr>
        <w:t>number</w:t>
      </w:r>
      <w:r w:rsidRPr="00E84342">
        <w:rPr>
          <w:sz w:val="22"/>
          <w:szCs w:val="22"/>
        </w:rPr>
        <w:t xml:space="preserve">] of the *Corporations </w:t>
      </w:r>
      <w:r>
        <w:rPr>
          <w:sz w:val="22"/>
          <w:szCs w:val="22"/>
        </w:rPr>
        <w:t>Act</w:t>
      </w:r>
      <w:r w:rsidRPr="00E84342">
        <w:rPr>
          <w:sz w:val="22"/>
          <w:szCs w:val="22"/>
        </w:rPr>
        <w:t>/*</w:t>
      </w:r>
      <w:proofErr w:type="spellStart"/>
      <w:r w:rsidRPr="00E84342">
        <w:rPr>
          <w:sz w:val="22"/>
          <w:szCs w:val="22"/>
        </w:rPr>
        <w:t>ASIC</w:t>
      </w:r>
      <w:proofErr w:type="spellEnd"/>
      <w:r w:rsidRPr="00E84342">
        <w:rPr>
          <w:sz w:val="22"/>
          <w:szCs w:val="22"/>
        </w:rPr>
        <w:t xml:space="preserve"> </w:t>
      </w:r>
      <w:r>
        <w:rPr>
          <w:sz w:val="22"/>
          <w:szCs w:val="22"/>
        </w:rPr>
        <w:t>Act</w:t>
      </w:r>
      <w:r w:rsidRPr="00504771">
        <w:rPr>
          <w:sz w:val="22"/>
          <w:szCs w:val="22"/>
        </w:rPr>
        <w:t>/*Cross-Border Insolvency Act</w:t>
      </w:r>
      <w:r w:rsidRPr="00E84342">
        <w:rPr>
          <w:sz w:val="22"/>
          <w:szCs w:val="22"/>
        </w:rPr>
        <w:t>/*Corporations Regulations.</w:t>
      </w:r>
    </w:p>
    <w:p w:rsidR="004E3C77" w:rsidRDefault="004E3C77" w:rsidP="00CE6224">
      <w:pPr>
        <w:pStyle w:val="Schedulepara"/>
        <w:ind w:left="0" w:firstLine="0"/>
        <w:rPr>
          <w:sz w:val="22"/>
        </w:rPr>
      </w:pPr>
      <w:r>
        <w:rPr>
          <w:sz w:val="22"/>
        </w:rPr>
        <w:t>[</w:t>
      </w:r>
      <w:r>
        <w:rPr>
          <w:i/>
          <w:sz w:val="22"/>
        </w:rPr>
        <w:t xml:space="preserve">State briefly the nature of the proceeding, </w:t>
      </w:r>
      <w:proofErr w:type="spellStart"/>
      <w:r>
        <w:rPr>
          <w:i/>
          <w:sz w:val="22"/>
        </w:rPr>
        <w:t>eg</w:t>
      </w:r>
      <w:proofErr w:type="spellEnd"/>
      <w:r>
        <w:rPr>
          <w:i/>
          <w:sz w:val="22"/>
        </w:rPr>
        <w:t xml:space="preserve"> application for winding</w:t>
      </w:r>
      <w:r>
        <w:rPr>
          <w:i/>
          <w:sz w:val="22"/>
        </w:rPr>
        <w:noBreakHyphen/>
        <w:t>up on ground of insolvency; or complaint about a receiver.</w:t>
      </w:r>
      <w:r>
        <w:rPr>
          <w:sz w:val="22"/>
        </w:rPr>
        <w:t>]</w:t>
      </w:r>
    </w:p>
    <w:p w:rsidR="004E3C77" w:rsidRDefault="004E3C77" w:rsidP="004E3C77">
      <w:pPr>
        <w:pStyle w:val="Schedulepara"/>
        <w:ind w:left="0" w:firstLine="0"/>
        <w:rPr>
          <w:sz w:val="22"/>
        </w:rPr>
      </w:pPr>
      <w:r>
        <w:rPr>
          <w:sz w:val="22"/>
        </w:rPr>
        <w:t>On the facts stated in the supporting affidavit(s), the plaintiff claims:</w:t>
      </w:r>
    </w:p>
    <w:p w:rsidR="004E3C77" w:rsidRDefault="004E3C77" w:rsidP="004E3C77">
      <w:pPr>
        <w:pStyle w:val="Schedulepara"/>
        <w:ind w:left="0" w:firstLine="0"/>
        <w:rPr>
          <w:sz w:val="22"/>
        </w:rPr>
      </w:pPr>
      <w:r>
        <w:rPr>
          <w:sz w:val="22"/>
        </w:rPr>
        <w:t>1</w:t>
      </w:r>
      <w:r>
        <w:rPr>
          <w:sz w:val="22"/>
        </w:rPr>
        <w:tab/>
      </w:r>
    </w:p>
    <w:p w:rsidR="004E3C77" w:rsidRDefault="004E3C77" w:rsidP="004E3C77">
      <w:pPr>
        <w:pStyle w:val="Schedulepara"/>
        <w:ind w:left="0" w:firstLine="0"/>
        <w:rPr>
          <w:sz w:val="22"/>
        </w:rPr>
      </w:pPr>
      <w:r>
        <w:rPr>
          <w:sz w:val="22"/>
        </w:rPr>
        <w:t>2</w:t>
      </w:r>
    </w:p>
    <w:p w:rsidR="004E3C77" w:rsidRDefault="004E3C77" w:rsidP="004E3C77">
      <w:pPr>
        <w:pStyle w:val="Schedulepara"/>
        <w:ind w:left="0" w:firstLine="0"/>
        <w:rPr>
          <w:sz w:val="22"/>
        </w:rPr>
      </w:pPr>
      <w:proofErr w:type="spellStart"/>
      <w:r>
        <w:rPr>
          <w:sz w:val="22"/>
        </w:rPr>
        <w:t>etc</w:t>
      </w:r>
      <w:proofErr w:type="spellEnd"/>
    </w:p>
    <w:p w:rsidR="004E3C77" w:rsidRDefault="004E3C77" w:rsidP="004E3C77">
      <w:pPr>
        <w:pStyle w:val="Schedulepara"/>
        <w:ind w:left="0" w:firstLine="0"/>
        <w:rPr>
          <w:sz w:val="22"/>
        </w:rPr>
      </w:pPr>
      <w:r>
        <w:rPr>
          <w:sz w:val="22"/>
        </w:rPr>
        <w:t>AND</w:t>
      </w:r>
    </w:p>
    <w:p w:rsidR="004E3C77" w:rsidRDefault="004E3C77" w:rsidP="004E3C77">
      <w:pPr>
        <w:spacing w:before="240"/>
        <w:jc w:val="both"/>
        <w:rPr>
          <w:sz w:val="22"/>
        </w:rPr>
      </w:pPr>
      <w:r>
        <w:rPr>
          <w:sz w:val="22"/>
        </w:rPr>
        <w:t>Date:</w:t>
      </w:r>
    </w:p>
    <w:p w:rsidR="004E3C77" w:rsidRDefault="004E3C77" w:rsidP="004E3C77">
      <w:pPr>
        <w:spacing w:before="240"/>
        <w:jc w:val="right"/>
        <w:rPr>
          <w:sz w:val="22"/>
        </w:rPr>
      </w:pPr>
      <w:r>
        <w:rPr>
          <w:sz w:val="22"/>
        </w:rPr>
        <w:t xml:space="preserve">. . . . . . . . . . . . . . . . . . . . . </w:t>
      </w:r>
    </w:p>
    <w:p w:rsidR="004E3C77" w:rsidRDefault="004E3C77" w:rsidP="004E3C77">
      <w:pPr>
        <w:spacing w:before="60"/>
        <w:jc w:val="right"/>
        <w:rPr>
          <w:sz w:val="22"/>
        </w:rPr>
      </w:pPr>
      <w:r>
        <w:rPr>
          <w:i/>
          <w:sz w:val="22"/>
        </w:rPr>
        <w:t xml:space="preserve">Signature of plaintiff or </w:t>
      </w:r>
      <w:r>
        <w:rPr>
          <w:i/>
          <w:sz w:val="22"/>
        </w:rPr>
        <w:br/>
        <w:t>plaintiff’s legal practitioner</w:t>
      </w:r>
    </w:p>
    <w:p w:rsidR="004E3C77" w:rsidRDefault="004E3C77" w:rsidP="004E3C77">
      <w:pPr>
        <w:pStyle w:val="Schedulepara"/>
        <w:ind w:left="0" w:firstLine="0"/>
        <w:rPr>
          <w:sz w:val="22"/>
        </w:rPr>
      </w:pPr>
      <w:r>
        <w:rPr>
          <w:sz w:val="22"/>
        </w:rPr>
        <w:t>This application will be heard by  . . . . . . . . . . . . . . . . . . . . . . . . . . . . . . . . . . . at [</w:t>
      </w:r>
      <w:r>
        <w:rPr>
          <w:i/>
          <w:sz w:val="22"/>
        </w:rPr>
        <w:t>address of Court</w:t>
      </w:r>
      <w:r>
        <w:rPr>
          <w:sz w:val="22"/>
        </w:rPr>
        <w:t>] at . . . . . . . . *am/*pm on . . . . . . . ..</w:t>
      </w:r>
    </w:p>
    <w:p w:rsidR="004E3C77" w:rsidRPr="00AE0B62" w:rsidRDefault="004E3C77" w:rsidP="004E3C77">
      <w:pPr>
        <w:pStyle w:val="Schedulepara"/>
        <w:rPr>
          <w:rFonts w:ascii="Arial" w:hAnsi="Arial"/>
          <w:b/>
          <w:sz w:val="22"/>
        </w:rPr>
      </w:pPr>
      <w:r w:rsidRPr="00AE0B62">
        <w:rPr>
          <w:rFonts w:ascii="Arial" w:hAnsi="Arial"/>
          <w:b/>
          <w:sz w:val="22"/>
        </w:rPr>
        <w:t>B.</w:t>
      </w:r>
      <w:r w:rsidRPr="00AE0B62">
        <w:rPr>
          <w:rFonts w:ascii="Arial" w:hAnsi="Arial"/>
          <w:b/>
          <w:sz w:val="22"/>
        </w:rPr>
        <w:tab/>
      </w:r>
      <w:r>
        <w:rPr>
          <w:rFonts w:ascii="Arial" w:hAnsi="Arial"/>
          <w:b/>
          <w:sz w:val="22"/>
        </w:rPr>
        <w:tab/>
      </w:r>
      <w:r w:rsidRPr="00AE0B62">
        <w:rPr>
          <w:rFonts w:ascii="Arial" w:hAnsi="Arial"/>
          <w:b/>
          <w:sz w:val="22"/>
        </w:rPr>
        <w:t>NOTICE TO DEFENDANT(S) (IF ANY)</w:t>
      </w:r>
    </w:p>
    <w:p w:rsidR="004E3C77" w:rsidRDefault="004E3C77" w:rsidP="004E3C77">
      <w:pPr>
        <w:spacing w:before="120"/>
        <w:jc w:val="both"/>
        <w:rPr>
          <w:sz w:val="22"/>
        </w:rPr>
      </w:pPr>
      <w:r>
        <w:rPr>
          <w:sz w:val="22"/>
        </w:rPr>
        <w:t>TO: [</w:t>
      </w:r>
      <w:r>
        <w:rPr>
          <w:i/>
          <w:sz w:val="22"/>
        </w:rPr>
        <w:t>name and address of each defendant (if any).</w:t>
      </w:r>
    </w:p>
    <w:p w:rsidR="004E3C77" w:rsidRDefault="004E3C77" w:rsidP="004E3C77">
      <w:pPr>
        <w:pStyle w:val="Schedulepara"/>
        <w:keepLines/>
        <w:spacing w:line="240" w:lineRule="exact"/>
        <w:ind w:left="0" w:firstLine="0"/>
        <w:rPr>
          <w:sz w:val="22"/>
        </w:rPr>
      </w:pPr>
      <w:r>
        <w:rPr>
          <w:sz w:val="22"/>
        </w:rPr>
        <w:t>If you or your legal practitioner do not appear before the Court at the time shown above, the application may be dealt with, and an order made, in your absence. As soon after that time as the business of the Court will allow, any of the following may happen:</w:t>
      </w:r>
    </w:p>
    <w:p w:rsidR="004E3C77" w:rsidRDefault="004E3C77" w:rsidP="004E3C77">
      <w:pPr>
        <w:pStyle w:val="Schedulepara"/>
        <w:spacing w:before="60" w:line="240" w:lineRule="exact"/>
        <w:ind w:left="567" w:hanging="510"/>
        <w:rPr>
          <w:sz w:val="22"/>
        </w:rPr>
      </w:pPr>
      <w:r>
        <w:rPr>
          <w:sz w:val="22"/>
        </w:rPr>
        <w:tab/>
        <w:t>(a)</w:t>
      </w:r>
      <w:r>
        <w:rPr>
          <w:sz w:val="22"/>
        </w:rPr>
        <w:tab/>
        <w:t>the application may be heard and final relief given;</w:t>
      </w:r>
    </w:p>
    <w:p w:rsidR="004E3C77" w:rsidRDefault="004E3C77" w:rsidP="004E3C77">
      <w:pPr>
        <w:pStyle w:val="Schedulepara"/>
        <w:spacing w:before="40" w:line="240" w:lineRule="exact"/>
        <w:ind w:left="567" w:hanging="510"/>
        <w:rPr>
          <w:sz w:val="22"/>
        </w:rPr>
      </w:pPr>
      <w:r>
        <w:rPr>
          <w:sz w:val="22"/>
        </w:rPr>
        <w:tab/>
        <w:t>(b)</w:t>
      </w:r>
      <w:r>
        <w:rPr>
          <w:sz w:val="22"/>
        </w:rPr>
        <w:tab/>
        <w:t>directions may be given for the future conduct of the proceeding;</w:t>
      </w:r>
    </w:p>
    <w:p w:rsidR="004E3C77" w:rsidRDefault="004E3C77" w:rsidP="004E3C77">
      <w:pPr>
        <w:pStyle w:val="Schedulepara"/>
        <w:spacing w:before="40" w:line="240" w:lineRule="exact"/>
        <w:ind w:left="567" w:hanging="510"/>
        <w:rPr>
          <w:sz w:val="22"/>
        </w:rPr>
      </w:pPr>
      <w:r>
        <w:rPr>
          <w:sz w:val="22"/>
        </w:rPr>
        <w:tab/>
        <w:t>(c)</w:t>
      </w:r>
      <w:r>
        <w:rPr>
          <w:sz w:val="22"/>
        </w:rPr>
        <w:tab/>
        <w:t>any interlocutory application may be heard.</w:t>
      </w:r>
    </w:p>
    <w:p w:rsidR="004E3C77" w:rsidRDefault="004E3C77" w:rsidP="002529E9">
      <w:pPr>
        <w:pStyle w:val="Schedulepara"/>
        <w:keepNext/>
        <w:keepLines/>
        <w:spacing w:line="240" w:lineRule="exact"/>
        <w:ind w:left="0" w:firstLine="0"/>
        <w:rPr>
          <w:sz w:val="22"/>
        </w:rPr>
      </w:pPr>
      <w:r>
        <w:rPr>
          <w:sz w:val="22"/>
        </w:rPr>
        <w:lastRenderedPageBreak/>
        <w:t>Before appearing before the Court, you must file a notice of appearance, in the prescribed form, in the Registry and serve a copy of it on the plaintiff.</w:t>
      </w:r>
    </w:p>
    <w:p w:rsidR="004E3C77" w:rsidRDefault="004E3C77" w:rsidP="004E3C77">
      <w:pPr>
        <w:pStyle w:val="Notepara"/>
        <w:pBdr>
          <w:top w:val="single" w:sz="4" w:space="5" w:color="auto"/>
          <w:left w:val="single" w:sz="4" w:space="6" w:color="auto"/>
          <w:bottom w:val="single" w:sz="4" w:space="6" w:color="auto"/>
          <w:right w:val="single" w:sz="4" w:space="6" w:color="auto"/>
        </w:pBdr>
        <w:ind w:left="794" w:firstLine="0"/>
      </w:pPr>
      <w:r>
        <w:rPr>
          <w:i/>
        </w:rPr>
        <w:t>Note</w:t>
      </w:r>
      <w:r>
        <w:t>   Unless the Court otherwise orders, a defendant that is a corporation must be represented at a hearing by a legal practitioner. It may be represented at a hearing by a director of the corporation only if the Court grants leave.</w:t>
      </w:r>
    </w:p>
    <w:p w:rsidR="004E3C77" w:rsidRDefault="004E3C77" w:rsidP="004E3C77">
      <w:pPr>
        <w:pStyle w:val="Schedulepara"/>
        <w:spacing w:before="300"/>
        <w:ind w:left="709" w:hanging="709"/>
        <w:jc w:val="left"/>
        <w:outlineLvl w:val="0"/>
        <w:rPr>
          <w:rFonts w:ascii="Arial" w:hAnsi="Arial"/>
          <w:b/>
          <w:sz w:val="22"/>
        </w:rPr>
      </w:pPr>
      <w:r>
        <w:rPr>
          <w:rFonts w:ascii="Arial" w:hAnsi="Arial"/>
          <w:b/>
          <w:sz w:val="22"/>
        </w:rPr>
        <w:t>C.</w:t>
      </w:r>
      <w:r>
        <w:rPr>
          <w:rFonts w:ascii="Arial" w:hAnsi="Arial"/>
          <w:b/>
          <w:sz w:val="22"/>
        </w:rPr>
        <w:tab/>
      </w:r>
      <w:r>
        <w:rPr>
          <w:rFonts w:ascii="Arial" w:hAnsi="Arial"/>
          <w:b/>
          <w:sz w:val="22"/>
        </w:rPr>
        <w:tab/>
        <w:t>APPLICATION FOR WINDING UP ON GROUND OF INSOLVENCY</w:t>
      </w:r>
    </w:p>
    <w:p w:rsidR="004E3C77" w:rsidRDefault="004E3C77" w:rsidP="004E3C77">
      <w:pPr>
        <w:pStyle w:val="Schedulepara"/>
        <w:keepNext/>
        <w:spacing w:before="120"/>
        <w:ind w:left="0" w:firstLine="0"/>
        <w:rPr>
          <w:sz w:val="22"/>
        </w:rPr>
      </w:pPr>
      <w:r>
        <w:rPr>
          <w:sz w:val="22"/>
        </w:rPr>
        <w:t>[</w:t>
      </w:r>
      <w:r>
        <w:rPr>
          <w:b/>
          <w:i/>
          <w:sz w:val="22"/>
        </w:rPr>
        <w:t xml:space="preserve">Complete this section if this originating process is seeking an order that a company be wound up in insolvency on the ground that the company has failed to comply with a statutory demand (see section 459Q of the </w:t>
      </w:r>
      <w:r w:rsidRPr="00F3062D">
        <w:rPr>
          <w:b/>
          <w:i/>
          <w:sz w:val="22"/>
          <w:szCs w:val="22"/>
        </w:rPr>
        <w:t>Corporations Act</w:t>
      </w:r>
      <w:r>
        <w:rPr>
          <w:sz w:val="22"/>
        </w:rPr>
        <w:t>]</w:t>
      </w:r>
    </w:p>
    <w:p w:rsidR="004E3C77" w:rsidRDefault="004E3C77" w:rsidP="004E3C77">
      <w:pPr>
        <w:pStyle w:val="Schedulepara"/>
        <w:ind w:left="0" w:firstLine="0"/>
        <w:rPr>
          <w:sz w:val="22"/>
        </w:rPr>
      </w:pPr>
      <w:r>
        <w:rPr>
          <w:sz w:val="20"/>
        </w:rPr>
        <w:t>[</w:t>
      </w:r>
      <w:r>
        <w:rPr>
          <w:i/>
          <w:sz w:val="20"/>
        </w:rPr>
        <w:t xml:space="preserve">Set </w:t>
      </w:r>
      <w:r>
        <w:rPr>
          <w:i/>
          <w:sz w:val="22"/>
        </w:rPr>
        <w:t>out particulars of service of the statutory demand on the company and of the failure to comply with the demand</w:t>
      </w:r>
      <w:r>
        <w:rPr>
          <w:sz w:val="22"/>
        </w:rPr>
        <w:t>]</w:t>
      </w:r>
    </w:p>
    <w:p w:rsidR="004E3C77" w:rsidRDefault="004E3C77" w:rsidP="004E3C77">
      <w:pPr>
        <w:pStyle w:val="Schedulepara"/>
        <w:ind w:left="0" w:firstLine="0"/>
        <w:rPr>
          <w:sz w:val="22"/>
        </w:rPr>
      </w:pPr>
      <w:r>
        <w:rPr>
          <w:sz w:val="20"/>
        </w:rPr>
        <w:t>[</w:t>
      </w:r>
      <w:r>
        <w:rPr>
          <w:b/>
          <w:i/>
          <w:sz w:val="22"/>
        </w:rPr>
        <w:t xml:space="preserve">Attach to this originating process a copy of the statutory demand and, if the demand has been varied by an order made under subsection 459H (4) of the </w:t>
      </w:r>
      <w:r w:rsidRPr="00F3062D">
        <w:rPr>
          <w:b/>
          <w:i/>
          <w:sz w:val="22"/>
          <w:szCs w:val="22"/>
        </w:rPr>
        <w:t>Corporations Act</w:t>
      </w:r>
      <w:r>
        <w:rPr>
          <w:b/>
          <w:i/>
          <w:sz w:val="22"/>
        </w:rPr>
        <w:t xml:space="preserve"> because of a dispute or offsetting claim, a copy of the order made under that subsection.</w:t>
      </w:r>
      <w:r>
        <w:rPr>
          <w:sz w:val="22"/>
        </w:rPr>
        <w:t>]</w:t>
      </w:r>
    </w:p>
    <w:p w:rsidR="004E3C77" w:rsidRDefault="004E3C77" w:rsidP="004E3C77">
      <w:pPr>
        <w:pStyle w:val="Schedulepara"/>
        <w:ind w:left="0" w:firstLine="0"/>
        <w:rPr>
          <w:b/>
          <w:i/>
          <w:sz w:val="22"/>
        </w:rPr>
      </w:pPr>
      <w:r>
        <w:rPr>
          <w:sz w:val="22"/>
        </w:rPr>
        <w:t>[</w:t>
      </w:r>
      <w:r>
        <w:rPr>
          <w:b/>
          <w:i/>
          <w:sz w:val="22"/>
        </w:rPr>
        <w:t>The affidavit in support of this originating process must:</w:t>
      </w:r>
    </w:p>
    <w:p w:rsidR="004E3C77" w:rsidRDefault="004E3C77" w:rsidP="004E3C77">
      <w:pPr>
        <w:pStyle w:val="Schedulepara"/>
        <w:spacing w:before="60"/>
        <w:ind w:left="1077" w:hanging="510"/>
        <w:rPr>
          <w:b/>
          <w:i/>
          <w:sz w:val="22"/>
        </w:rPr>
      </w:pPr>
      <w:r>
        <w:rPr>
          <w:b/>
          <w:i/>
          <w:sz w:val="22"/>
        </w:rPr>
        <w:t>(a)</w:t>
      </w:r>
      <w:r>
        <w:rPr>
          <w:b/>
          <w:i/>
          <w:sz w:val="22"/>
        </w:rPr>
        <w:tab/>
        <w:t>verify service of the demand on the company; and</w:t>
      </w:r>
    </w:p>
    <w:p w:rsidR="004E3C77" w:rsidRDefault="004E3C77" w:rsidP="004E3C77">
      <w:pPr>
        <w:pStyle w:val="Schedulepara"/>
        <w:spacing w:before="40"/>
        <w:ind w:left="1077" w:hanging="510"/>
        <w:rPr>
          <w:b/>
          <w:i/>
          <w:sz w:val="22"/>
        </w:rPr>
      </w:pPr>
      <w:r>
        <w:rPr>
          <w:b/>
          <w:i/>
          <w:sz w:val="22"/>
        </w:rPr>
        <w:t>(b)</w:t>
      </w:r>
      <w:r>
        <w:rPr>
          <w:b/>
          <w:i/>
          <w:sz w:val="22"/>
        </w:rPr>
        <w:tab/>
        <w:t>verify the failure of the company to comply with the demand; and</w:t>
      </w:r>
    </w:p>
    <w:p w:rsidR="004E3C77" w:rsidRDefault="004E3C77" w:rsidP="004E3C77">
      <w:pPr>
        <w:pStyle w:val="Schedulepara"/>
        <w:spacing w:before="40"/>
        <w:ind w:left="1077" w:hanging="510"/>
        <w:rPr>
          <w:sz w:val="22"/>
        </w:rPr>
      </w:pPr>
      <w:r>
        <w:rPr>
          <w:b/>
          <w:i/>
          <w:sz w:val="22"/>
        </w:rPr>
        <w:t>(c)</w:t>
      </w:r>
      <w:r>
        <w:rPr>
          <w:b/>
          <w:i/>
          <w:sz w:val="22"/>
        </w:rPr>
        <w:tab/>
        <w:t>state whether and, if so, to what extent the debt, or each of the debts, to which the demand relates is still due and payable at the date when the affidavit is made.</w:t>
      </w:r>
      <w:r>
        <w:rPr>
          <w:sz w:val="22"/>
        </w:rPr>
        <w:t>]</w:t>
      </w:r>
    </w:p>
    <w:p w:rsidR="004E3C77" w:rsidRPr="00E84342" w:rsidRDefault="004E3C77" w:rsidP="004E3C77">
      <w:pPr>
        <w:pStyle w:val="Note"/>
        <w:ind w:left="0"/>
        <w:rPr>
          <w:i/>
        </w:rPr>
      </w:pPr>
      <w:r w:rsidRPr="00E84342">
        <w:rPr>
          <w:i/>
        </w:rPr>
        <w:t>Note 1</w:t>
      </w:r>
      <w:r w:rsidRPr="00E84342">
        <w:t>   In an application for winding up in insolvency on the ground that the company has failed to comply with a statutory demand, the applicant should consider completing Part C of Form 2 as shown in Schedule 3 (Notes to these Rules).</w:t>
      </w:r>
    </w:p>
    <w:p w:rsidR="004E3C77" w:rsidRPr="00E84342" w:rsidRDefault="004E3C77" w:rsidP="004E3C77">
      <w:pPr>
        <w:pStyle w:val="Note"/>
        <w:ind w:left="0"/>
        <w:rPr>
          <w:i/>
        </w:rPr>
      </w:pPr>
      <w:r w:rsidRPr="00E84342">
        <w:rPr>
          <w:i/>
        </w:rPr>
        <w:t>Note 2</w:t>
      </w:r>
      <w:r w:rsidRPr="00E84342">
        <w:t>   An example of the affidavit in support of an application for winding up in insolvency for failure to comply with a statutory demand is shown in Schedule 3 (Notes to these Rules).</w:t>
      </w:r>
    </w:p>
    <w:p w:rsidR="004E3C77" w:rsidRDefault="004E3C77" w:rsidP="004E3C77">
      <w:pPr>
        <w:pStyle w:val="Schedulepara"/>
        <w:spacing w:before="300"/>
        <w:ind w:left="0" w:firstLine="0"/>
        <w:outlineLvl w:val="0"/>
        <w:rPr>
          <w:rFonts w:ascii="Arial" w:hAnsi="Arial"/>
          <w:b/>
          <w:sz w:val="22"/>
        </w:rPr>
      </w:pPr>
      <w:r>
        <w:rPr>
          <w:rFonts w:ascii="Arial" w:hAnsi="Arial"/>
          <w:b/>
          <w:sz w:val="22"/>
        </w:rPr>
        <w:t>D.</w:t>
      </w:r>
      <w:r>
        <w:rPr>
          <w:rFonts w:ascii="Arial" w:hAnsi="Arial"/>
          <w:b/>
          <w:sz w:val="22"/>
        </w:rPr>
        <w:tab/>
      </w:r>
      <w:r>
        <w:rPr>
          <w:rFonts w:ascii="Arial" w:hAnsi="Arial"/>
          <w:b/>
          <w:sz w:val="22"/>
        </w:rPr>
        <w:tab/>
        <w:t>FILING</w:t>
      </w:r>
    </w:p>
    <w:p w:rsidR="004E3C77" w:rsidRDefault="004E3C77" w:rsidP="004E3C77">
      <w:pPr>
        <w:pStyle w:val="Schedulepara"/>
        <w:spacing w:before="120"/>
        <w:ind w:left="0" w:firstLine="0"/>
        <w:rPr>
          <w:sz w:val="22"/>
        </w:rPr>
      </w:pPr>
      <w:r>
        <w:rPr>
          <w:sz w:val="22"/>
        </w:rPr>
        <w:t>Date of filing: [</w:t>
      </w:r>
      <w:r>
        <w:rPr>
          <w:i/>
          <w:sz w:val="22"/>
        </w:rPr>
        <w:t>date of filing to be entered by Registrar</w:t>
      </w:r>
      <w:r>
        <w:rPr>
          <w:sz w:val="22"/>
        </w:rPr>
        <w:t>]</w:t>
      </w:r>
    </w:p>
    <w:p w:rsidR="004E3C77" w:rsidRDefault="004E3C77" w:rsidP="004E3C77">
      <w:pPr>
        <w:spacing w:before="240"/>
        <w:jc w:val="right"/>
        <w:rPr>
          <w:sz w:val="22"/>
        </w:rPr>
      </w:pPr>
      <w:r>
        <w:rPr>
          <w:sz w:val="22"/>
        </w:rPr>
        <w:t xml:space="preserve">. . . . . . . . . . . . . . . . . . . . . </w:t>
      </w:r>
    </w:p>
    <w:p w:rsidR="004E3C77" w:rsidRDefault="004E3C77" w:rsidP="004E3C77">
      <w:pPr>
        <w:pStyle w:val="Schedulepara"/>
        <w:spacing w:before="60"/>
        <w:ind w:left="0" w:firstLine="0"/>
        <w:jc w:val="right"/>
        <w:outlineLvl w:val="0"/>
        <w:rPr>
          <w:sz w:val="22"/>
        </w:rPr>
      </w:pPr>
      <w:r>
        <w:rPr>
          <w:i/>
          <w:sz w:val="22"/>
        </w:rPr>
        <w:t>Registrar</w:t>
      </w:r>
    </w:p>
    <w:p w:rsidR="004E3C77" w:rsidRDefault="004E3C77" w:rsidP="004E3C77">
      <w:pPr>
        <w:pStyle w:val="Schedulepara"/>
        <w:ind w:left="0" w:firstLine="0"/>
        <w:rPr>
          <w:sz w:val="22"/>
        </w:rPr>
      </w:pPr>
      <w:r>
        <w:rPr>
          <w:sz w:val="22"/>
        </w:rPr>
        <w:lastRenderedPageBreak/>
        <w:t>This originating process is filed by [</w:t>
      </w:r>
      <w:r>
        <w:rPr>
          <w:i/>
          <w:sz w:val="22"/>
        </w:rPr>
        <w:t>name</w:t>
      </w:r>
      <w:r>
        <w:rPr>
          <w:sz w:val="22"/>
        </w:rPr>
        <w:t>] for the plaintiff.</w:t>
      </w:r>
    </w:p>
    <w:p w:rsidR="004E3C77" w:rsidRDefault="004E3C77" w:rsidP="004E3C77">
      <w:pPr>
        <w:pStyle w:val="Schedulepara"/>
        <w:spacing w:before="300"/>
        <w:ind w:left="0" w:firstLine="0"/>
        <w:outlineLvl w:val="0"/>
        <w:rPr>
          <w:rFonts w:ascii="Arial" w:hAnsi="Arial"/>
          <w:b/>
          <w:sz w:val="22"/>
        </w:rPr>
      </w:pPr>
      <w:r>
        <w:rPr>
          <w:rFonts w:ascii="Arial" w:hAnsi="Arial"/>
          <w:b/>
          <w:sz w:val="22"/>
        </w:rPr>
        <w:t>E.</w:t>
      </w:r>
      <w:r>
        <w:rPr>
          <w:rFonts w:ascii="Arial" w:hAnsi="Arial"/>
          <w:b/>
          <w:sz w:val="22"/>
        </w:rPr>
        <w:tab/>
      </w:r>
      <w:r>
        <w:rPr>
          <w:rFonts w:ascii="Arial" w:hAnsi="Arial"/>
          <w:b/>
          <w:sz w:val="22"/>
        </w:rPr>
        <w:tab/>
        <w:t>SERVICE</w:t>
      </w:r>
    </w:p>
    <w:p w:rsidR="004E3C77" w:rsidRDefault="004E3C77" w:rsidP="004E3C77">
      <w:pPr>
        <w:pStyle w:val="Schedulepara"/>
        <w:spacing w:before="120"/>
        <w:ind w:left="0" w:firstLine="0"/>
        <w:rPr>
          <w:sz w:val="22"/>
        </w:rPr>
      </w:pPr>
      <w:r>
        <w:rPr>
          <w:sz w:val="22"/>
        </w:rPr>
        <w:t>The plaintiff’s address for service is [</w:t>
      </w:r>
      <w:r>
        <w:rPr>
          <w:i/>
          <w:sz w:val="22"/>
        </w:rPr>
        <w:t>address of plaintiff’s legal practitioner or of plaintiff</w:t>
      </w:r>
      <w:r>
        <w:rPr>
          <w:sz w:val="22"/>
        </w:rPr>
        <w:t>].</w:t>
      </w:r>
    </w:p>
    <w:p w:rsidR="004E3C77" w:rsidRDefault="004E3C77" w:rsidP="004E3C77">
      <w:pPr>
        <w:pStyle w:val="Schedulepara"/>
        <w:keepNext/>
        <w:ind w:left="0" w:firstLine="0"/>
        <w:rPr>
          <w:sz w:val="22"/>
        </w:rPr>
      </w:pPr>
      <w:r>
        <w:rPr>
          <w:sz w:val="22"/>
        </w:rPr>
        <w:t>*It is not intended to serve a copy of this originating process on any person.</w:t>
      </w:r>
    </w:p>
    <w:p w:rsidR="004E3C77" w:rsidRDefault="004E3C77" w:rsidP="004E3C77">
      <w:pPr>
        <w:pStyle w:val="Schedulepara"/>
        <w:spacing w:before="120"/>
        <w:ind w:left="0" w:firstLine="0"/>
        <w:outlineLvl w:val="0"/>
        <w:rPr>
          <w:sz w:val="22"/>
        </w:rPr>
      </w:pPr>
      <w:r>
        <w:rPr>
          <w:i/>
          <w:sz w:val="22"/>
        </w:rPr>
        <w:t>OR</w:t>
      </w:r>
    </w:p>
    <w:p w:rsidR="004E3C77" w:rsidRDefault="004E3C77" w:rsidP="004E3C77">
      <w:pPr>
        <w:pStyle w:val="Schedulepara"/>
        <w:spacing w:before="120"/>
        <w:ind w:left="0" w:firstLine="0"/>
        <w:rPr>
          <w:sz w:val="22"/>
        </w:rPr>
      </w:pPr>
      <w:r>
        <w:rPr>
          <w:sz w:val="22"/>
        </w:rPr>
        <w:t>*It is intended to serve a copy of this originating process on each defendant and on any person listed below:</w:t>
      </w:r>
    </w:p>
    <w:p w:rsidR="004E3C77" w:rsidRDefault="004E3C77" w:rsidP="004E3C77">
      <w:pPr>
        <w:pStyle w:val="Schedulepara"/>
        <w:ind w:left="0" w:firstLine="0"/>
        <w:rPr>
          <w:sz w:val="22"/>
        </w:rPr>
      </w:pPr>
      <w:r>
        <w:rPr>
          <w:sz w:val="22"/>
        </w:rPr>
        <w:t>[</w:t>
      </w:r>
      <w:r>
        <w:rPr>
          <w:i/>
          <w:sz w:val="22"/>
        </w:rPr>
        <w:t>name of defendant and any other person on whom a copy of the originating process is to be served</w:t>
      </w:r>
      <w:r>
        <w:rPr>
          <w:sz w:val="22"/>
        </w:rPr>
        <w:t>]</w:t>
      </w:r>
    </w:p>
    <w:p w:rsidR="004E3C77" w:rsidRDefault="004E3C77" w:rsidP="004E3C77">
      <w:pPr>
        <w:pStyle w:val="Schedulepara"/>
        <w:spacing w:before="240"/>
        <w:ind w:left="0" w:firstLine="0"/>
        <w:rPr>
          <w:i/>
          <w:sz w:val="22"/>
        </w:rPr>
      </w:pPr>
      <w:r>
        <w:rPr>
          <w:sz w:val="22"/>
        </w:rPr>
        <w:t>[</w:t>
      </w:r>
      <w:r>
        <w:rPr>
          <w:b/>
          <w:i/>
          <w:sz w:val="22"/>
        </w:rPr>
        <w:t>Complete the following section if the time for service has been abridged</w:t>
      </w:r>
      <w:r>
        <w:rPr>
          <w:sz w:val="22"/>
        </w:rPr>
        <w:t>]</w:t>
      </w:r>
    </w:p>
    <w:p w:rsidR="004E3C77" w:rsidRDefault="004E3C77" w:rsidP="004E3C77">
      <w:pPr>
        <w:pStyle w:val="Schedulepara"/>
        <w:ind w:left="0" w:firstLine="0"/>
        <w:rPr>
          <w:sz w:val="22"/>
        </w:rPr>
      </w:pPr>
      <w:r>
        <w:rPr>
          <w:sz w:val="22"/>
        </w:rPr>
        <w:t>The time by which a copy of this originating process is to be served has been abridged by order made by [</w:t>
      </w:r>
      <w:r>
        <w:rPr>
          <w:i/>
          <w:sz w:val="22"/>
        </w:rPr>
        <w:t>name of Judge or other Court officer</w:t>
      </w:r>
      <w:r>
        <w:rPr>
          <w:sz w:val="22"/>
        </w:rPr>
        <w:t>] on [</w:t>
      </w:r>
      <w:r>
        <w:rPr>
          <w:i/>
          <w:sz w:val="22"/>
        </w:rPr>
        <w:t>date</w:t>
      </w:r>
      <w:r>
        <w:rPr>
          <w:sz w:val="22"/>
        </w:rPr>
        <w:t>] to [</w:t>
      </w:r>
      <w:r>
        <w:rPr>
          <w:i/>
          <w:sz w:val="22"/>
        </w:rPr>
        <w:t>time and date</w:t>
      </w:r>
      <w:r>
        <w:rPr>
          <w:sz w:val="22"/>
        </w:rPr>
        <w:t>].</w:t>
      </w:r>
    </w:p>
    <w:p w:rsidR="004E3C77" w:rsidRDefault="004E3C77" w:rsidP="004E3C77">
      <w:pPr>
        <w:pStyle w:val="Schedulepara"/>
        <w:rPr>
          <w:i/>
          <w:sz w:val="20"/>
        </w:rPr>
      </w:pPr>
      <w:r>
        <w:rPr>
          <w:sz w:val="20"/>
        </w:rPr>
        <w:t>*   </w:t>
      </w:r>
      <w:r>
        <w:rPr>
          <w:i/>
          <w:sz w:val="20"/>
        </w:rPr>
        <w:t>Omit if not applicable</w:t>
      </w:r>
    </w:p>
    <w:p w:rsidR="00FA05E3" w:rsidRDefault="00FA05E3" w:rsidP="00FA05E3">
      <w:pPr>
        <w:pStyle w:val="Schedulepart"/>
      </w:pPr>
      <w:bookmarkStart w:id="125" w:name="_Toc242672373"/>
      <w:r w:rsidRPr="00E978B7">
        <w:rPr>
          <w:rStyle w:val="CharSchPTNo"/>
        </w:rPr>
        <w:lastRenderedPageBreak/>
        <w:t>Form 3</w:t>
      </w:r>
      <w:r>
        <w:tab/>
      </w:r>
      <w:r w:rsidRPr="00E978B7">
        <w:rPr>
          <w:rStyle w:val="CharSchPTText"/>
        </w:rPr>
        <w:t>Interlocutory process</w:t>
      </w:r>
      <w:bookmarkEnd w:id="125"/>
    </w:p>
    <w:p w:rsidR="00FA05E3" w:rsidRDefault="00FA05E3" w:rsidP="00FA05E3">
      <w:pPr>
        <w:pStyle w:val="Schedulereference"/>
        <w:keepLines w:val="0"/>
        <w:ind w:left="1559"/>
      </w:pPr>
      <w:r>
        <w:t>(rules 2.2, 15A.4, 15A.8 and 15A.9)</w:t>
      </w:r>
    </w:p>
    <w:p w:rsidR="004E3C77" w:rsidRDefault="004E3C77" w:rsidP="00FA05E3">
      <w:pPr>
        <w:pStyle w:val="Schedulepara"/>
        <w:keepNext/>
        <w:spacing w:before="240"/>
        <w:ind w:left="0" w:firstLine="0"/>
        <w:jc w:val="left"/>
      </w:pPr>
      <w:r>
        <w:t>[</w:t>
      </w:r>
      <w:r>
        <w:rPr>
          <w:i/>
        </w:rPr>
        <w:t>Title</w:t>
      </w:r>
      <w:r>
        <w:t>]</w:t>
      </w:r>
    </w:p>
    <w:p w:rsidR="004E3C77" w:rsidRPr="00AE0B62" w:rsidRDefault="004E3C77" w:rsidP="004E3C77">
      <w:pPr>
        <w:pStyle w:val="Schedulepara"/>
        <w:keepNext/>
        <w:spacing w:before="300" w:line="240" w:lineRule="exact"/>
        <w:ind w:left="0" w:firstLine="0"/>
        <w:outlineLvl w:val="0"/>
        <w:rPr>
          <w:rFonts w:ascii="Arial" w:hAnsi="Arial"/>
          <w:b/>
          <w:sz w:val="22"/>
        </w:rPr>
      </w:pPr>
      <w:r w:rsidRPr="00AE0B62">
        <w:rPr>
          <w:rFonts w:ascii="Arial" w:hAnsi="Arial"/>
          <w:b/>
          <w:sz w:val="22"/>
        </w:rPr>
        <w:t>A.</w:t>
      </w:r>
      <w:r w:rsidRPr="00AE0B62">
        <w:rPr>
          <w:rFonts w:ascii="Arial" w:hAnsi="Arial"/>
          <w:b/>
          <w:sz w:val="22"/>
        </w:rPr>
        <w:tab/>
      </w:r>
      <w:r>
        <w:rPr>
          <w:rFonts w:ascii="Arial" w:hAnsi="Arial"/>
          <w:b/>
          <w:sz w:val="22"/>
        </w:rPr>
        <w:tab/>
        <w:t>DETAILS OF</w:t>
      </w:r>
      <w:r w:rsidRPr="00AE0B62">
        <w:rPr>
          <w:rFonts w:ascii="Arial" w:hAnsi="Arial"/>
          <w:b/>
          <w:sz w:val="22"/>
        </w:rPr>
        <w:t xml:space="preserve"> APPLICATION</w:t>
      </w:r>
    </w:p>
    <w:p w:rsidR="00FA05E3" w:rsidRPr="00E84342" w:rsidRDefault="00FA05E3" w:rsidP="00FA05E3">
      <w:pPr>
        <w:pStyle w:val="Schedulepara"/>
        <w:keepNext/>
        <w:spacing w:before="120"/>
        <w:ind w:left="0" w:firstLine="0"/>
        <w:rPr>
          <w:sz w:val="22"/>
          <w:szCs w:val="22"/>
        </w:rPr>
      </w:pPr>
      <w:r>
        <w:rPr>
          <w:sz w:val="22"/>
          <w:szCs w:val="22"/>
        </w:rPr>
        <w:t xml:space="preserve">This </w:t>
      </w:r>
      <w:r w:rsidRPr="00E84342">
        <w:rPr>
          <w:sz w:val="22"/>
          <w:szCs w:val="22"/>
        </w:rPr>
        <w:t>application is made under *section/*regulation [</w:t>
      </w:r>
      <w:r w:rsidRPr="00504771">
        <w:rPr>
          <w:i/>
          <w:sz w:val="22"/>
          <w:szCs w:val="22"/>
        </w:rPr>
        <w:t>number</w:t>
      </w:r>
      <w:r w:rsidRPr="00E84342">
        <w:rPr>
          <w:sz w:val="22"/>
          <w:szCs w:val="22"/>
        </w:rPr>
        <w:t xml:space="preserve">] of the *Corporations </w:t>
      </w:r>
      <w:r>
        <w:rPr>
          <w:sz w:val="22"/>
          <w:szCs w:val="22"/>
        </w:rPr>
        <w:t>Act</w:t>
      </w:r>
      <w:r w:rsidRPr="00E84342">
        <w:rPr>
          <w:sz w:val="22"/>
          <w:szCs w:val="22"/>
        </w:rPr>
        <w:t>/*</w:t>
      </w:r>
      <w:proofErr w:type="spellStart"/>
      <w:r w:rsidRPr="00E84342">
        <w:rPr>
          <w:sz w:val="22"/>
          <w:szCs w:val="22"/>
        </w:rPr>
        <w:t>ASIC</w:t>
      </w:r>
      <w:proofErr w:type="spellEnd"/>
      <w:r w:rsidRPr="00E84342">
        <w:rPr>
          <w:sz w:val="22"/>
          <w:szCs w:val="22"/>
        </w:rPr>
        <w:t xml:space="preserve"> </w:t>
      </w:r>
      <w:r>
        <w:rPr>
          <w:sz w:val="22"/>
          <w:szCs w:val="22"/>
        </w:rPr>
        <w:t>Act</w:t>
      </w:r>
      <w:r w:rsidRPr="00504771">
        <w:rPr>
          <w:sz w:val="22"/>
          <w:szCs w:val="22"/>
        </w:rPr>
        <w:t>/*Cross-Border Insolvency Act</w:t>
      </w:r>
      <w:r w:rsidRPr="00E84342">
        <w:rPr>
          <w:sz w:val="22"/>
          <w:szCs w:val="22"/>
        </w:rPr>
        <w:t>/*Corporations Regulations.</w:t>
      </w:r>
    </w:p>
    <w:p w:rsidR="004E3C77" w:rsidRDefault="004E3C77" w:rsidP="004E3C77">
      <w:pPr>
        <w:pStyle w:val="Schedulepara"/>
        <w:keepNext/>
        <w:ind w:left="0" w:firstLine="0"/>
        <w:rPr>
          <w:sz w:val="22"/>
        </w:rPr>
      </w:pPr>
      <w:r>
        <w:rPr>
          <w:sz w:val="22"/>
        </w:rPr>
        <w:t>On the facts stated in the supporting affidavit(s), the applicant, [</w:t>
      </w:r>
      <w:r>
        <w:rPr>
          <w:i/>
          <w:sz w:val="22"/>
        </w:rPr>
        <w:t>name</w:t>
      </w:r>
      <w:r>
        <w:rPr>
          <w:sz w:val="22"/>
        </w:rPr>
        <w:t>], applies for the following relief:</w:t>
      </w:r>
    </w:p>
    <w:p w:rsidR="004E3C77" w:rsidRDefault="004E3C77" w:rsidP="004E3C77">
      <w:pPr>
        <w:pStyle w:val="Schedulepara"/>
        <w:keepNext/>
        <w:ind w:left="0" w:firstLine="0"/>
        <w:rPr>
          <w:sz w:val="22"/>
        </w:rPr>
      </w:pPr>
      <w:r>
        <w:rPr>
          <w:sz w:val="22"/>
        </w:rPr>
        <w:t>1</w:t>
      </w:r>
    </w:p>
    <w:p w:rsidR="004E3C77" w:rsidRDefault="004E3C77" w:rsidP="004E3C77">
      <w:pPr>
        <w:pStyle w:val="Schedulepara"/>
        <w:keepNext/>
        <w:ind w:left="0" w:firstLine="0"/>
        <w:rPr>
          <w:sz w:val="22"/>
        </w:rPr>
      </w:pPr>
      <w:r>
        <w:rPr>
          <w:sz w:val="22"/>
        </w:rPr>
        <w:t>2</w:t>
      </w:r>
    </w:p>
    <w:p w:rsidR="004E3C77" w:rsidRDefault="004E3C77" w:rsidP="004E3C77">
      <w:pPr>
        <w:pStyle w:val="Schedulepara"/>
        <w:keepNext/>
        <w:ind w:left="0" w:firstLine="0"/>
        <w:rPr>
          <w:sz w:val="22"/>
        </w:rPr>
      </w:pPr>
      <w:proofErr w:type="spellStart"/>
      <w:r>
        <w:rPr>
          <w:sz w:val="22"/>
        </w:rPr>
        <w:t>etc</w:t>
      </w:r>
      <w:proofErr w:type="spellEnd"/>
    </w:p>
    <w:p w:rsidR="004E3C77" w:rsidRDefault="004E3C77" w:rsidP="004E3C77">
      <w:pPr>
        <w:pStyle w:val="Schedulepara"/>
        <w:keepNext/>
        <w:ind w:left="0" w:firstLine="0"/>
        <w:rPr>
          <w:sz w:val="22"/>
        </w:rPr>
      </w:pPr>
      <w:r>
        <w:rPr>
          <w:sz w:val="22"/>
        </w:rPr>
        <w:t>AND</w:t>
      </w:r>
    </w:p>
    <w:p w:rsidR="004E3C77" w:rsidRDefault="004E3C77" w:rsidP="004E3C77">
      <w:pPr>
        <w:keepNext/>
        <w:spacing w:before="240"/>
        <w:jc w:val="both"/>
        <w:rPr>
          <w:sz w:val="22"/>
        </w:rPr>
      </w:pPr>
      <w:r>
        <w:rPr>
          <w:sz w:val="22"/>
        </w:rPr>
        <w:t>Date:</w:t>
      </w:r>
    </w:p>
    <w:p w:rsidR="004E3C77" w:rsidRDefault="004E3C77" w:rsidP="004E3C77">
      <w:pPr>
        <w:spacing w:before="240"/>
        <w:ind w:left="794"/>
        <w:jc w:val="right"/>
        <w:rPr>
          <w:sz w:val="22"/>
        </w:rPr>
      </w:pPr>
      <w:r>
        <w:rPr>
          <w:sz w:val="22"/>
        </w:rPr>
        <w:t xml:space="preserve">. . . . . . . . . . . . . . . . . . . . . </w:t>
      </w:r>
    </w:p>
    <w:p w:rsidR="004E3C77" w:rsidRDefault="004E3C77" w:rsidP="004E3C77">
      <w:pPr>
        <w:pStyle w:val="Schedulepara"/>
        <w:spacing w:before="60"/>
        <w:ind w:left="794" w:firstLine="0"/>
        <w:jc w:val="right"/>
        <w:rPr>
          <w:sz w:val="22"/>
        </w:rPr>
      </w:pPr>
      <w:r>
        <w:rPr>
          <w:i/>
          <w:sz w:val="22"/>
        </w:rPr>
        <w:t>Signature of applicant making this application or</w:t>
      </w:r>
      <w:r>
        <w:rPr>
          <w:i/>
          <w:sz w:val="22"/>
        </w:rPr>
        <w:br/>
        <w:t>applicant’s legal practitioner</w:t>
      </w:r>
    </w:p>
    <w:p w:rsidR="004E3C77" w:rsidRDefault="004E3C77" w:rsidP="004E3C77">
      <w:pPr>
        <w:spacing w:before="240"/>
        <w:jc w:val="both"/>
        <w:rPr>
          <w:sz w:val="22"/>
        </w:rPr>
      </w:pPr>
      <w:r>
        <w:rPr>
          <w:sz w:val="22"/>
        </w:rPr>
        <w:t>This application will be heard by . . . . . . . . . . . . . . . . . . . . . . . . . at [</w:t>
      </w:r>
      <w:r>
        <w:rPr>
          <w:i/>
          <w:sz w:val="22"/>
        </w:rPr>
        <w:t>address of Court</w:t>
      </w:r>
      <w:r>
        <w:rPr>
          <w:sz w:val="22"/>
        </w:rPr>
        <w:t>] at . . . . . . . . *am/*pm on . . . . . . . ..</w:t>
      </w:r>
    </w:p>
    <w:p w:rsidR="004E3C77" w:rsidRPr="00AE0B62" w:rsidRDefault="004E3C77" w:rsidP="004E3C77">
      <w:pPr>
        <w:pStyle w:val="Schedulepara"/>
        <w:spacing w:before="300" w:line="240" w:lineRule="exact"/>
        <w:ind w:left="0" w:firstLine="0"/>
        <w:outlineLvl w:val="0"/>
        <w:rPr>
          <w:rFonts w:ascii="Arial" w:hAnsi="Arial"/>
          <w:b/>
          <w:sz w:val="22"/>
        </w:rPr>
      </w:pPr>
      <w:r w:rsidRPr="00AE0B62">
        <w:rPr>
          <w:rFonts w:ascii="Arial" w:hAnsi="Arial"/>
          <w:b/>
          <w:sz w:val="22"/>
        </w:rPr>
        <w:t>B.</w:t>
      </w:r>
      <w:r w:rsidRPr="00AE0B62">
        <w:rPr>
          <w:rFonts w:ascii="Arial" w:hAnsi="Arial"/>
          <w:b/>
          <w:sz w:val="22"/>
        </w:rPr>
        <w:tab/>
      </w:r>
      <w:r>
        <w:rPr>
          <w:rFonts w:ascii="Arial" w:hAnsi="Arial"/>
          <w:b/>
          <w:sz w:val="22"/>
        </w:rPr>
        <w:tab/>
      </w:r>
      <w:r w:rsidRPr="00AE0B62">
        <w:rPr>
          <w:rFonts w:ascii="Arial" w:hAnsi="Arial"/>
          <w:b/>
          <w:sz w:val="22"/>
        </w:rPr>
        <w:t>NOTICE TO RESPONDENT(S) (IF ANY)</w:t>
      </w:r>
    </w:p>
    <w:p w:rsidR="004E3C77" w:rsidRDefault="004E3C77" w:rsidP="004E3C77">
      <w:pPr>
        <w:pStyle w:val="Schedulepara"/>
        <w:keepNext/>
        <w:spacing w:before="120"/>
        <w:ind w:left="0" w:firstLine="0"/>
        <w:rPr>
          <w:sz w:val="22"/>
        </w:rPr>
      </w:pPr>
      <w:r>
        <w:rPr>
          <w:sz w:val="22"/>
        </w:rPr>
        <w:t>TO: [</w:t>
      </w:r>
      <w:r>
        <w:rPr>
          <w:i/>
          <w:sz w:val="22"/>
        </w:rPr>
        <w:t>name and address of each respondent to this interlocutory process (if any). If applicable, also state the respondent’s address for service.</w:t>
      </w:r>
      <w:r>
        <w:rPr>
          <w:sz w:val="22"/>
        </w:rPr>
        <w:t>]</w:t>
      </w:r>
    </w:p>
    <w:p w:rsidR="004E3C77" w:rsidRDefault="004E3C77" w:rsidP="004E3C77">
      <w:pPr>
        <w:pStyle w:val="Schedulepara"/>
        <w:keepLines/>
        <w:spacing w:line="240" w:lineRule="exact"/>
        <w:ind w:left="0" w:firstLine="0"/>
        <w:rPr>
          <w:sz w:val="22"/>
        </w:rPr>
      </w:pPr>
      <w:r>
        <w:rPr>
          <w:sz w:val="22"/>
        </w:rPr>
        <w:t>If you or your legal practitioner do not appear before the Court at the time shown above, the application may be dealt with, and an order made, in your absence.</w:t>
      </w:r>
    </w:p>
    <w:p w:rsidR="004E3C77" w:rsidRDefault="004E3C77" w:rsidP="004E3C77">
      <w:pPr>
        <w:pStyle w:val="Schedulepara"/>
        <w:spacing w:line="240" w:lineRule="exact"/>
        <w:ind w:left="0" w:firstLine="0"/>
        <w:rPr>
          <w:sz w:val="22"/>
        </w:rPr>
      </w:pPr>
      <w:r>
        <w:rPr>
          <w:sz w:val="22"/>
        </w:rPr>
        <w:t>Before appearing before the Court, you must, except if you have already done so or you are the plaintiff in this proceeding, file a notice of appearance, in the prescribed form, in the Registry and serve a copy of it on the plaintiff in the originating process.</w:t>
      </w:r>
    </w:p>
    <w:p w:rsidR="004E3C77" w:rsidRDefault="004E3C77" w:rsidP="004E3C77">
      <w:pPr>
        <w:pStyle w:val="Notepara"/>
        <w:pBdr>
          <w:top w:val="single" w:sz="4" w:space="5" w:color="auto"/>
          <w:left w:val="single" w:sz="4" w:space="6" w:color="auto"/>
          <w:bottom w:val="single" w:sz="4" w:space="6" w:color="auto"/>
          <w:right w:val="single" w:sz="4" w:space="6" w:color="auto"/>
        </w:pBdr>
        <w:ind w:left="794" w:firstLine="0"/>
      </w:pPr>
      <w:r>
        <w:rPr>
          <w:i/>
        </w:rPr>
        <w:lastRenderedPageBreak/>
        <w:t>Note</w:t>
      </w:r>
      <w:r>
        <w:t>   Unless the Court otherwise orders, a respondent that is a corporation must be represented at a hearing by a legal practitioner. It may be represented at a hearing by a director of the corporation only if the Court grants leave.</w:t>
      </w:r>
    </w:p>
    <w:p w:rsidR="004E3C77" w:rsidRDefault="004E3C77" w:rsidP="004E3C77">
      <w:pPr>
        <w:pStyle w:val="Schedulepara"/>
        <w:spacing w:before="300" w:line="240" w:lineRule="exact"/>
        <w:ind w:left="0" w:firstLine="0"/>
        <w:outlineLvl w:val="0"/>
        <w:rPr>
          <w:rFonts w:ascii="Arial" w:hAnsi="Arial"/>
          <w:b/>
          <w:sz w:val="22"/>
        </w:rPr>
      </w:pPr>
      <w:r>
        <w:rPr>
          <w:rFonts w:ascii="Arial" w:hAnsi="Arial"/>
          <w:b/>
          <w:sz w:val="22"/>
        </w:rPr>
        <w:t>C.</w:t>
      </w:r>
      <w:r>
        <w:rPr>
          <w:rFonts w:ascii="Arial" w:hAnsi="Arial"/>
          <w:b/>
          <w:sz w:val="22"/>
        </w:rPr>
        <w:tab/>
      </w:r>
      <w:r>
        <w:rPr>
          <w:rFonts w:ascii="Arial" w:hAnsi="Arial"/>
          <w:b/>
          <w:sz w:val="22"/>
        </w:rPr>
        <w:tab/>
        <w:t>FILING</w:t>
      </w:r>
    </w:p>
    <w:p w:rsidR="004E3C77" w:rsidRDefault="004E3C77" w:rsidP="004E3C77">
      <w:pPr>
        <w:pStyle w:val="Schedulepara"/>
        <w:keepNext/>
        <w:spacing w:before="120" w:line="240" w:lineRule="exact"/>
        <w:ind w:left="0" w:firstLine="0"/>
        <w:rPr>
          <w:sz w:val="22"/>
        </w:rPr>
      </w:pPr>
      <w:r>
        <w:rPr>
          <w:sz w:val="22"/>
        </w:rPr>
        <w:t>This interlocutory process is filed by [</w:t>
      </w:r>
      <w:r>
        <w:rPr>
          <w:i/>
          <w:sz w:val="22"/>
        </w:rPr>
        <w:t>name</w:t>
      </w:r>
      <w:r>
        <w:rPr>
          <w:sz w:val="22"/>
        </w:rPr>
        <w:t>] for the applicant.</w:t>
      </w:r>
    </w:p>
    <w:p w:rsidR="004E3C77" w:rsidRDefault="004E3C77" w:rsidP="004E3C77">
      <w:pPr>
        <w:pStyle w:val="Schedulepara"/>
        <w:spacing w:before="300" w:line="240" w:lineRule="exact"/>
        <w:ind w:left="0" w:firstLine="0"/>
        <w:outlineLvl w:val="0"/>
        <w:rPr>
          <w:rFonts w:ascii="Arial" w:hAnsi="Arial"/>
          <w:b/>
          <w:sz w:val="22"/>
        </w:rPr>
      </w:pPr>
      <w:r>
        <w:rPr>
          <w:rFonts w:ascii="Arial" w:hAnsi="Arial"/>
          <w:b/>
          <w:sz w:val="22"/>
        </w:rPr>
        <w:t>D.</w:t>
      </w:r>
      <w:r>
        <w:rPr>
          <w:rFonts w:ascii="Arial" w:hAnsi="Arial"/>
          <w:b/>
          <w:sz w:val="22"/>
        </w:rPr>
        <w:tab/>
      </w:r>
      <w:r>
        <w:rPr>
          <w:rFonts w:ascii="Arial" w:hAnsi="Arial"/>
          <w:b/>
          <w:sz w:val="22"/>
        </w:rPr>
        <w:tab/>
        <w:t>SERVICE</w:t>
      </w:r>
    </w:p>
    <w:p w:rsidR="004E3C77" w:rsidRDefault="004E3C77" w:rsidP="004E3C77">
      <w:pPr>
        <w:pStyle w:val="Schedulepara"/>
        <w:keepNext/>
        <w:spacing w:before="120" w:line="240" w:lineRule="exact"/>
        <w:ind w:left="0" w:firstLine="0"/>
        <w:rPr>
          <w:sz w:val="22"/>
        </w:rPr>
      </w:pPr>
      <w:r>
        <w:rPr>
          <w:sz w:val="22"/>
        </w:rPr>
        <w:t>The applicant’s address for service is [</w:t>
      </w:r>
      <w:r>
        <w:rPr>
          <w:i/>
          <w:sz w:val="22"/>
        </w:rPr>
        <w:t>address of applicant’s legal practitioner or of applicant</w:t>
      </w:r>
      <w:r>
        <w:rPr>
          <w:sz w:val="22"/>
        </w:rPr>
        <w:t>].</w:t>
      </w:r>
    </w:p>
    <w:p w:rsidR="004E3C77" w:rsidRDefault="004E3C77" w:rsidP="004E3C77">
      <w:pPr>
        <w:pStyle w:val="Schedulepara"/>
        <w:keepNext/>
        <w:ind w:left="0" w:firstLine="0"/>
        <w:rPr>
          <w:sz w:val="22"/>
        </w:rPr>
      </w:pPr>
      <w:r>
        <w:rPr>
          <w:sz w:val="22"/>
        </w:rPr>
        <w:t>*It is not intended to serve a copy of this interlocutory process on any person.</w:t>
      </w:r>
    </w:p>
    <w:p w:rsidR="004E3C77" w:rsidRDefault="004E3C77" w:rsidP="004E3C77">
      <w:pPr>
        <w:pStyle w:val="Schedulepara"/>
        <w:spacing w:before="120"/>
        <w:ind w:left="0" w:firstLine="0"/>
        <w:outlineLvl w:val="0"/>
        <w:rPr>
          <w:sz w:val="22"/>
        </w:rPr>
      </w:pPr>
      <w:r>
        <w:rPr>
          <w:i/>
          <w:sz w:val="22"/>
        </w:rPr>
        <w:t>OR</w:t>
      </w:r>
    </w:p>
    <w:p w:rsidR="004E3C77" w:rsidRDefault="004E3C77" w:rsidP="004E3C77">
      <w:pPr>
        <w:pStyle w:val="Schedulepara"/>
        <w:spacing w:before="120"/>
        <w:ind w:left="0" w:firstLine="0"/>
        <w:rPr>
          <w:sz w:val="22"/>
        </w:rPr>
      </w:pPr>
      <w:r>
        <w:rPr>
          <w:sz w:val="22"/>
        </w:rPr>
        <w:t>*It is intended to serve a copy of this interlocutory process on each respondent and on any person listed below:</w:t>
      </w:r>
    </w:p>
    <w:p w:rsidR="004E3C77" w:rsidRDefault="004E3C77" w:rsidP="004E3C77">
      <w:pPr>
        <w:pStyle w:val="Schedulepara"/>
        <w:ind w:left="0" w:firstLine="0"/>
        <w:rPr>
          <w:sz w:val="22"/>
        </w:rPr>
      </w:pPr>
      <w:r>
        <w:rPr>
          <w:sz w:val="22"/>
        </w:rPr>
        <w:t>[</w:t>
      </w:r>
      <w:r>
        <w:rPr>
          <w:i/>
          <w:sz w:val="22"/>
        </w:rPr>
        <w:t>name of respondent and any other person on whom a copy of the interlocutory process is to be served</w:t>
      </w:r>
      <w:r>
        <w:rPr>
          <w:sz w:val="22"/>
        </w:rPr>
        <w:t>]</w:t>
      </w:r>
    </w:p>
    <w:p w:rsidR="004E3C77" w:rsidRDefault="004E3C77" w:rsidP="004E3C77">
      <w:pPr>
        <w:pStyle w:val="Schedulepara"/>
        <w:spacing w:before="240"/>
        <w:ind w:left="0" w:firstLine="0"/>
        <w:rPr>
          <w:i/>
          <w:sz w:val="22"/>
        </w:rPr>
      </w:pPr>
      <w:r>
        <w:rPr>
          <w:sz w:val="22"/>
        </w:rPr>
        <w:t>[</w:t>
      </w:r>
      <w:r>
        <w:rPr>
          <w:b/>
          <w:i/>
          <w:sz w:val="22"/>
        </w:rPr>
        <w:t>Complete the following section if the time for service has been abridged</w:t>
      </w:r>
      <w:r>
        <w:rPr>
          <w:sz w:val="22"/>
        </w:rPr>
        <w:t>]</w:t>
      </w:r>
    </w:p>
    <w:p w:rsidR="004E3C77" w:rsidRDefault="004E3C77" w:rsidP="004E3C77">
      <w:pPr>
        <w:pStyle w:val="Schedulepara"/>
        <w:ind w:left="0" w:firstLine="0"/>
        <w:rPr>
          <w:sz w:val="22"/>
        </w:rPr>
      </w:pPr>
      <w:r>
        <w:rPr>
          <w:sz w:val="22"/>
        </w:rPr>
        <w:t>The time by which a copy of this interlocutory process is to be served has been abridged by order made by [</w:t>
      </w:r>
      <w:r>
        <w:rPr>
          <w:i/>
          <w:sz w:val="22"/>
        </w:rPr>
        <w:t>name of Judge or other Court officer</w:t>
      </w:r>
      <w:r>
        <w:rPr>
          <w:sz w:val="22"/>
        </w:rPr>
        <w:t>] on [</w:t>
      </w:r>
      <w:r>
        <w:rPr>
          <w:i/>
          <w:sz w:val="22"/>
        </w:rPr>
        <w:t>date</w:t>
      </w:r>
      <w:r>
        <w:rPr>
          <w:sz w:val="22"/>
        </w:rPr>
        <w:t>] to [</w:t>
      </w:r>
      <w:r>
        <w:rPr>
          <w:i/>
          <w:sz w:val="22"/>
        </w:rPr>
        <w:t>time and date</w:t>
      </w:r>
      <w:r>
        <w:rPr>
          <w:sz w:val="22"/>
        </w:rPr>
        <w:t>].</w:t>
      </w:r>
    </w:p>
    <w:p w:rsidR="004E3C77" w:rsidRDefault="004E3C77" w:rsidP="004E3C77">
      <w:pPr>
        <w:pStyle w:val="Schedulepara"/>
        <w:rPr>
          <w:sz w:val="20"/>
        </w:rPr>
      </w:pPr>
      <w:r>
        <w:rPr>
          <w:sz w:val="20"/>
        </w:rPr>
        <w:t>*   </w:t>
      </w:r>
      <w:r>
        <w:rPr>
          <w:i/>
          <w:sz w:val="20"/>
        </w:rPr>
        <w:t>Omit if not applicable</w:t>
      </w:r>
    </w:p>
    <w:p w:rsidR="004E3C77" w:rsidRDefault="004E3C77" w:rsidP="004E3C77">
      <w:pPr>
        <w:pStyle w:val="Schedulepart"/>
      </w:pPr>
      <w:bookmarkStart w:id="126" w:name="_Toc242672374"/>
      <w:r w:rsidRPr="008C0A7D">
        <w:rPr>
          <w:rStyle w:val="CharSchPTNo"/>
        </w:rPr>
        <w:lastRenderedPageBreak/>
        <w:t>Form 4</w:t>
      </w:r>
      <w:r>
        <w:tab/>
      </w:r>
      <w:r>
        <w:rPr>
          <w:rStyle w:val="CharSchPTText"/>
        </w:rPr>
        <w:t>Notice of appearance</w:t>
      </w:r>
      <w:bookmarkEnd w:id="126"/>
    </w:p>
    <w:p w:rsidR="004E3C77" w:rsidRDefault="004E3C77" w:rsidP="004E3C77">
      <w:pPr>
        <w:pStyle w:val="Schedulereference"/>
        <w:ind w:left="1559"/>
      </w:pPr>
      <w:r>
        <w:t>(rule 2.9)</w:t>
      </w:r>
    </w:p>
    <w:p w:rsidR="004E3C77" w:rsidRDefault="004E3C77" w:rsidP="004E3C77">
      <w:pPr>
        <w:pStyle w:val="Schedulepara"/>
        <w:keepNext/>
        <w:spacing w:before="240"/>
        <w:ind w:left="0" w:firstLine="0"/>
        <w:jc w:val="left"/>
      </w:pPr>
      <w:r>
        <w:t>[</w:t>
      </w:r>
      <w:r>
        <w:rPr>
          <w:i/>
        </w:rPr>
        <w:t>Title</w:t>
      </w:r>
      <w:r>
        <w:t>]</w:t>
      </w:r>
    </w:p>
    <w:p w:rsidR="004E3C77" w:rsidRDefault="004E3C77" w:rsidP="004E3C77">
      <w:pPr>
        <w:pStyle w:val="Schedulepara"/>
        <w:keepNext/>
        <w:spacing w:before="300"/>
        <w:ind w:left="0" w:firstLine="0"/>
        <w:outlineLvl w:val="0"/>
        <w:rPr>
          <w:rFonts w:ascii="Arial" w:hAnsi="Arial"/>
          <w:b/>
          <w:sz w:val="22"/>
        </w:rPr>
      </w:pPr>
      <w:r>
        <w:rPr>
          <w:rFonts w:ascii="Arial" w:hAnsi="Arial"/>
          <w:b/>
          <w:sz w:val="22"/>
        </w:rPr>
        <w:t>A.</w:t>
      </w:r>
      <w:r>
        <w:rPr>
          <w:rFonts w:ascii="Arial" w:hAnsi="Arial"/>
          <w:b/>
          <w:sz w:val="22"/>
        </w:rPr>
        <w:tab/>
      </w:r>
      <w:r>
        <w:rPr>
          <w:rFonts w:ascii="Arial" w:hAnsi="Arial"/>
          <w:b/>
          <w:sz w:val="22"/>
        </w:rPr>
        <w:tab/>
        <w:t>DETAILS OF PERSON INTENDING TO APPEAR</w:t>
      </w:r>
    </w:p>
    <w:p w:rsidR="004E3C77" w:rsidRDefault="004E3C77" w:rsidP="004E3C77">
      <w:pPr>
        <w:pStyle w:val="Schedulepara"/>
        <w:keepNext/>
        <w:spacing w:before="120"/>
        <w:ind w:left="0" w:firstLine="0"/>
        <w:rPr>
          <w:sz w:val="22"/>
        </w:rPr>
      </w:pPr>
      <w:r>
        <w:rPr>
          <w:sz w:val="22"/>
        </w:rPr>
        <w:t>Notice is given that [</w:t>
      </w:r>
      <w:r>
        <w:rPr>
          <w:i/>
          <w:sz w:val="22"/>
        </w:rPr>
        <w:t>state</w:t>
      </w:r>
      <w:r>
        <w:rPr>
          <w:sz w:val="22"/>
        </w:rPr>
        <w:t xml:space="preserve"> </w:t>
      </w:r>
      <w:r>
        <w:rPr>
          <w:i/>
          <w:sz w:val="22"/>
        </w:rPr>
        <w:t>full name and address</w:t>
      </w:r>
      <w:r>
        <w:rPr>
          <w:sz w:val="22"/>
        </w:rPr>
        <w:t>], [</w:t>
      </w:r>
      <w:r>
        <w:rPr>
          <w:i/>
          <w:sz w:val="22"/>
        </w:rPr>
        <w:t xml:space="preserve">briefly state your interest in the proceeding, </w:t>
      </w:r>
      <w:proofErr w:type="spellStart"/>
      <w:r>
        <w:rPr>
          <w:i/>
          <w:sz w:val="22"/>
        </w:rPr>
        <w:t>eg</w:t>
      </w:r>
      <w:proofErr w:type="spellEnd"/>
      <w:r>
        <w:rPr>
          <w:i/>
          <w:sz w:val="22"/>
        </w:rPr>
        <w:t xml:space="preserve"> a creditor for $ (amount), or a contributory, of the corporation</w:t>
      </w:r>
      <w:r>
        <w:rPr>
          <w:sz w:val="22"/>
        </w:rPr>
        <w:t>] intends to appear before the Court at the hearing of the application to be heard at [</w:t>
      </w:r>
      <w:r>
        <w:rPr>
          <w:i/>
          <w:sz w:val="22"/>
        </w:rPr>
        <w:t>name of Court and address</w:t>
      </w:r>
      <w:r>
        <w:rPr>
          <w:sz w:val="22"/>
        </w:rPr>
        <w:t>] on [</w:t>
      </w:r>
      <w:r>
        <w:rPr>
          <w:i/>
          <w:sz w:val="22"/>
        </w:rPr>
        <w:t>date</w:t>
      </w:r>
      <w:r>
        <w:rPr>
          <w:sz w:val="22"/>
        </w:rPr>
        <w:t>] and, if applicable, to *oppose</w:t>
      </w:r>
      <w:r>
        <w:rPr>
          <w:b/>
          <w:sz w:val="22"/>
        </w:rPr>
        <w:t>/</w:t>
      </w:r>
      <w:r>
        <w:rPr>
          <w:sz w:val="22"/>
        </w:rPr>
        <w:t>*support the application.</w:t>
      </w:r>
    </w:p>
    <w:p w:rsidR="004E3C77" w:rsidRDefault="004E3C77" w:rsidP="004E3C77">
      <w:pPr>
        <w:pStyle w:val="Notepara"/>
        <w:pBdr>
          <w:top w:val="single" w:sz="4" w:space="5" w:color="auto"/>
          <w:left w:val="single" w:sz="4" w:space="6" w:color="auto"/>
          <w:bottom w:val="single" w:sz="4" w:space="6" w:color="auto"/>
          <w:right w:val="single" w:sz="4" w:space="6" w:color="auto"/>
        </w:pBdr>
        <w:ind w:left="964" w:firstLine="0"/>
      </w:pPr>
      <w:r>
        <w:rPr>
          <w:i/>
        </w:rPr>
        <w:t>Note</w:t>
      </w:r>
      <w:r>
        <w:t>   Unless the Court otherwise orders, a defendant or respondent that is a corporation must be represented at a hearing by a legal practitioner. It may be represented at a hearing by a director of the corporation only if the Court grants leave.</w:t>
      </w:r>
    </w:p>
    <w:p w:rsidR="004E3C77" w:rsidRDefault="004E3C77" w:rsidP="004E3C77">
      <w:pPr>
        <w:pStyle w:val="Schedulepara"/>
        <w:spacing w:before="300"/>
        <w:ind w:left="0" w:firstLine="0"/>
        <w:outlineLvl w:val="0"/>
        <w:rPr>
          <w:rFonts w:ascii="Arial" w:hAnsi="Arial"/>
          <w:b/>
          <w:sz w:val="22"/>
        </w:rPr>
      </w:pPr>
      <w:r>
        <w:rPr>
          <w:rFonts w:ascii="Arial" w:hAnsi="Arial"/>
          <w:b/>
          <w:sz w:val="22"/>
        </w:rPr>
        <w:t>B.</w:t>
      </w:r>
      <w:r>
        <w:rPr>
          <w:rFonts w:ascii="Arial" w:hAnsi="Arial"/>
          <w:b/>
          <w:sz w:val="22"/>
        </w:rPr>
        <w:tab/>
      </w:r>
      <w:r>
        <w:rPr>
          <w:rFonts w:ascii="Arial" w:hAnsi="Arial"/>
          <w:b/>
          <w:sz w:val="22"/>
        </w:rPr>
        <w:tab/>
        <w:t>GROUNDS OF OPPOSITION TO WINDING UP</w:t>
      </w:r>
    </w:p>
    <w:p w:rsidR="004E3C77" w:rsidRDefault="004E3C77" w:rsidP="004E3C77">
      <w:pPr>
        <w:pStyle w:val="Schedulepara"/>
        <w:spacing w:before="120"/>
        <w:ind w:left="0" w:firstLine="0"/>
        <w:rPr>
          <w:i/>
          <w:sz w:val="22"/>
        </w:rPr>
      </w:pPr>
      <w:r>
        <w:rPr>
          <w:sz w:val="22"/>
        </w:rPr>
        <w:t>[</w:t>
      </w:r>
      <w:r>
        <w:rPr>
          <w:b/>
          <w:i/>
          <w:sz w:val="22"/>
        </w:rPr>
        <w:t>Complete this section only if you are opposing an application to wind up a company</w:t>
      </w:r>
      <w:r>
        <w:rPr>
          <w:sz w:val="22"/>
        </w:rPr>
        <w:t>]</w:t>
      </w:r>
    </w:p>
    <w:p w:rsidR="004E3C77" w:rsidRDefault="004E3C77" w:rsidP="004E3C77">
      <w:pPr>
        <w:pStyle w:val="Schedulepara"/>
        <w:ind w:left="0" w:firstLine="0"/>
        <w:rPr>
          <w:sz w:val="22"/>
        </w:rPr>
      </w:pPr>
      <w:r>
        <w:rPr>
          <w:sz w:val="22"/>
        </w:rPr>
        <w:t>The grounds on which I oppose the application for winding up are:</w:t>
      </w:r>
    </w:p>
    <w:p w:rsidR="004E3C77" w:rsidRDefault="004E3C77" w:rsidP="004E3C77">
      <w:pPr>
        <w:pStyle w:val="Schedulepara"/>
        <w:ind w:left="0" w:firstLine="0"/>
        <w:rPr>
          <w:sz w:val="22"/>
        </w:rPr>
      </w:pPr>
      <w:r>
        <w:rPr>
          <w:sz w:val="22"/>
        </w:rPr>
        <w:t>1</w:t>
      </w:r>
    </w:p>
    <w:p w:rsidR="004E3C77" w:rsidRDefault="004E3C77" w:rsidP="004E3C77">
      <w:pPr>
        <w:pStyle w:val="Schedulepara"/>
        <w:ind w:left="0" w:firstLine="0"/>
        <w:rPr>
          <w:sz w:val="22"/>
        </w:rPr>
      </w:pPr>
      <w:r>
        <w:rPr>
          <w:sz w:val="22"/>
        </w:rPr>
        <w:t>2</w:t>
      </w:r>
    </w:p>
    <w:p w:rsidR="004E3C77" w:rsidRDefault="004E3C77" w:rsidP="004E3C77">
      <w:pPr>
        <w:pStyle w:val="Schedulepara"/>
        <w:ind w:left="0" w:firstLine="0"/>
        <w:rPr>
          <w:sz w:val="22"/>
        </w:rPr>
      </w:pPr>
      <w:proofErr w:type="spellStart"/>
      <w:r>
        <w:rPr>
          <w:sz w:val="22"/>
        </w:rPr>
        <w:t>etc</w:t>
      </w:r>
      <w:proofErr w:type="spellEnd"/>
    </w:p>
    <w:p w:rsidR="004E3C77" w:rsidRDefault="004E3C77" w:rsidP="004E3C77">
      <w:pPr>
        <w:pStyle w:val="Schedulepara"/>
        <w:spacing w:before="300"/>
        <w:ind w:left="0" w:firstLine="0"/>
        <w:outlineLvl w:val="0"/>
        <w:rPr>
          <w:rFonts w:ascii="Arial" w:hAnsi="Arial"/>
          <w:b/>
          <w:sz w:val="22"/>
        </w:rPr>
      </w:pPr>
      <w:r>
        <w:rPr>
          <w:rFonts w:ascii="Arial" w:hAnsi="Arial"/>
          <w:b/>
          <w:sz w:val="22"/>
        </w:rPr>
        <w:t>C.</w:t>
      </w:r>
      <w:r>
        <w:rPr>
          <w:rFonts w:ascii="Arial" w:hAnsi="Arial"/>
          <w:b/>
          <w:sz w:val="22"/>
        </w:rPr>
        <w:tab/>
      </w:r>
      <w:r>
        <w:rPr>
          <w:rFonts w:ascii="Arial" w:hAnsi="Arial"/>
          <w:b/>
          <w:sz w:val="22"/>
        </w:rPr>
        <w:tab/>
        <w:t>SERVICE</w:t>
      </w:r>
    </w:p>
    <w:p w:rsidR="004E3C77" w:rsidRDefault="004E3C77" w:rsidP="004E3C77">
      <w:pPr>
        <w:pStyle w:val="Schedulepara"/>
        <w:spacing w:before="120"/>
        <w:ind w:left="0" w:firstLine="0"/>
        <w:rPr>
          <w:i/>
          <w:sz w:val="22"/>
        </w:rPr>
      </w:pPr>
      <w:r>
        <w:rPr>
          <w:sz w:val="22"/>
        </w:rPr>
        <w:t>[</w:t>
      </w:r>
      <w:r>
        <w:rPr>
          <w:b/>
          <w:i/>
          <w:sz w:val="22"/>
        </w:rPr>
        <w:t>This section must be completed</w:t>
      </w:r>
      <w:r>
        <w:rPr>
          <w:sz w:val="22"/>
        </w:rPr>
        <w:t>]</w:t>
      </w:r>
    </w:p>
    <w:p w:rsidR="004E3C77" w:rsidRDefault="004E3C77" w:rsidP="004E3C77">
      <w:pPr>
        <w:pStyle w:val="Schedulepara"/>
        <w:ind w:left="0" w:firstLine="0"/>
        <w:rPr>
          <w:sz w:val="22"/>
        </w:rPr>
      </w:pPr>
      <w:r>
        <w:rPr>
          <w:sz w:val="22"/>
        </w:rPr>
        <w:t>The address for service of the person giving this notice is [</w:t>
      </w:r>
      <w:r>
        <w:rPr>
          <w:i/>
          <w:sz w:val="22"/>
        </w:rPr>
        <w:t>address of person’s legal practitioner or of person</w:t>
      </w:r>
      <w:r>
        <w:rPr>
          <w:sz w:val="22"/>
        </w:rPr>
        <w:t>].</w:t>
      </w:r>
    </w:p>
    <w:p w:rsidR="004E3C77" w:rsidRDefault="004E3C77" w:rsidP="004E3C77">
      <w:pPr>
        <w:tabs>
          <w:tab w:val="left" w:pos="0"/>
          <w:tab w:val="left" w:pos="1701"/>
          <w:tab w:val="left" w:leader="dot" w:pos="4820"/>
        </w:tabs>
        <w:spacing w:before="240"/>
        <w:jc w:val="right"/>
        <w:rPr>
          <w:sz w:val="22"/>
        </w:rPr>
      </w:pPr>
      <w:r>
        <w:rPr>
          <w:sz w:val="22"/>
        </w:rPr>
        <w:tab/>
      </w:r>
      <w:r>
        <w:rPr>
          <w:sz w:val="22"/>
        </w:rPr>
        <w:tab/>
      </w:r>
    </w:p>
    <w:p w:rsidR="004E3C77" w:rsidRDefault="004E3C77" w:rsidP="004E3C77">
      <w:pPr>
        <w:pStyle w:val="Schedulepara"/>
        <w:spacing w:before="60"/>
        <w:ind w:left="0" w:firstLine="0"/>
        <w:jc w:val="right"/>
        <w:rPr>
          <w:sz w:val="22"/>
        </w:rPr>
      </w:pPr>
      <w:r>
        <w:rPr>
          <w:i/>
          <w:sz w:val="22"/>
        </w:rPr>
        <w:t>Signature of person giving notice</w:t>
      </w:r>
      <w:r>
        <w:rPr>
          <w:i/>
          <w:sz w:val="22"/>
        </w:rPr>
        <w:br/>
        <w:t>or of person’s legal practitioner</w:t>
      </w:r>
    </w:p>
    <w:p w:rsidR="004E3C77" w:rsidRDefault="004E3C77" w:rsidP="004E3C77">
      <w:pPr>
        <w:pStyle w:val="Schedulepara"/>
        <w:rPr>
          <w:i/>
          <w:sz w:val="20"/>
        </w:rPr>
      </w:pPr>
      <w:r>
        <w:rPr>
          <w:sz w:val="20"/>
        </w:rPr>
        <w:t>*   </w:t>
      </w:r>
      <w:r>
        <w:rPr>
          <w:i/>
          <w:sz w:val="20"/>
        </w:rPr>
        <w:t>Omit if not applicable</w:t>
      </w:r>
    </w:p>
    <w:p w:rsidR="004E3C77" w:rsidRDefault="004E3C77" w:rsidP="004E3C77">
      <w:pPr>
        <w:pStyle w:val="Schedulepart"/>
      </w:pPr>
      <w:bookmarkStart w:id="127" w:name="_Toc242672375"/>
      <w:r w:rsidRPr="008C0A7D">
        <w:rPr>
          <w:rStyle w:val="CharSchPTNo"/>
        </w:rPr>
        <w:lastRenderedPageBreak/>
        <w:t>Form 5</w:t>
      </w:r>
      <w:r>
        <w:tab/>
      </w:r>
      <w:r>
        <w:rPr>
          <w:rStyle w:val="CharSchPTText"/>
        </w:rPr>
        <w:t xml:space="preserve">Notice of intervention by </w:t>
      </w:r>
      <w:proofErr w:type="spellStart"/>
      <w:r w:rsidR="00F56D13">
        <w:t>ASIC</w:t>
      </w:r>
      <w:bookmarkEnd w:id="127"/>
      <w:proofErr w:type="spellEnd"/>
    </w:p>
    <w:p w:rsidR="004E3C77" w:rsidRDefault="004E3C77" w:rsidP="004E3C77">
      <w:pPr>
        <w:pStyle w:val="Schedulereference"/>
        <w:ind w:left="1559"/>
      </w:pPr>
      <w:r>
        <w:t>(rule 2.10)</w:t>
      </w:r>
    </w:p>
    <w:p w:rsidR="004E3C77" w:rsidRDefault="004E3C77" w:rsidP="004E3C77">
      <w:pPr>
        <w:pStyle w:val="Schedulepara"/>
        <w:spacing w:before="240"/>
        <w:ind w:left="0" w:firstLine="0"/>
        <w:jc w:val="left"/>
      </w:pPr>
      <w:r>
        <w:t>[</w:t>
      </w:r>
      <w:r>
        <w:rPr>
          <w:i/>
        </w:rPr>
        <w:t>Title</w:t>
      </w:r>
      <w:r>
        <w:t>]</w:t>
      </w:r>
    </w:p>
    <w:p w:rsidR="004E3C77" w:rsidRDefault="004E3C77" w:rsidP="004E3C77">
      <w:pPr>
        <w:pStyle w:val="Schedulepara"/>
        <w:spacing w:before="240"/>
        <w:ind w:left="0" w:firstLine="0"/>
        <w:rPr>
          <w:sz w:val="22"/>
        </w:rPr>
      </w:pPr>
      <w:r>
        <w:rPr>
          <w:sz w:val="22"/>
        </w:rPr>
        <w:t>The Australian Securities and Investments Commission, whose address for service is [</w:t>
      </w:r>
      <w:r>
        <w:rPr>
          <w:i/>
          <w:sz w:val="22"/>
        </w:rPr>
        <w:t>address</w:t>
      </w:r>
      <w:r>
        <w:rPr>
          <w:sz w:val="22"/>
        </w:rPr>
        <w:t>], intervenes in this proceeding.</w:t>
      </w:r>
    </w:p>
    <w:p w:rsidR="004E3C77" w:rsidRDefault="004E3C77" w:rsidP="004E3C77">
      <w:pPr>
        <w:pStyle w:val="Schedulepara"/>
        <w:ind w:left="0" w:firstLine="0"/>
        <w:rPr>
          <w:sz w:val="22"/>
        </w:rPr>
      </w:pPr>
      <w:r>
        <w:rPr>
          <w:sz w:val="22"/>
        </w:rPr>
        <w:t>Date:</w:t>
      </w:r>
    </w:p>
    <w:p w:rsidR="004E3C77" w:rsidRDefault="004E3C77" w:rsidP="004E3C77">
      <w:pPr>
        <w:tabs>
          <w:tab w:val="left" w:pos="1560"/>
          <w:tab w:val="left" w:leader="dot" w:pos="4820"/>
        </w:tabs>
        <w:spacing w:before="240"/>
        <w:jc w:val="right"/>
        <w:rPr>
          <w:sz w:val="22"/>
        </w:rPr>
      </w:pPr>
      <w:r>
        <w:rPr>
          <w:sz w:val="22"/>
        </w:rPr>
        <w:tab/>
      </w:r>
      <w:r>
        <w:rPr>
          <w:sz w:val="22"/>
        </w:rPr>
        <w:tab/>
      </w:r>
    </w:p>
    <w:p w:rsidR="004E3C77" w:rsidRDefault="004E3C77" w:rsidP="004E3C77">
      <w:pPr>
        <w:pStyle w:val="Schedulepara"/>
        <w:spacing w:before="60"/>
        <w:ind w:left="0" w:firstLine="0"/>
        <w:jc w:val="right"/>
        <w:outlineLvl w:val="0"/>
        <w:rPr>
          <w:sz w:val="22"/>
        </w:rPr>
      </w:pPr>
      <w:r>
        <w:rPr>
          <w:i/>
          <w:sz w:val="22"/>
        </w:rPr>
        <w:t xml:space="preserve">Signed on behalf of </w:t>
      </w:r>
      <w:proofErr w:type="spellStart"/>
      <w:r w:rsidR="00860BE3" w:rsidRPr="00860BE3">
        <w:rPr>
          <w:i/>
          <w:sz w:val="22"/>
        </w:rPr>
        <w:t>ASIC</w:t>
      </w:r>
      <w:proofErr w:type="spellEnd"/>
    </w:p>
    <w:p w:rsidR="004E3C77" w:rsidRDefault="004E3C77" w:rsidP="004E3C77">
      <w:pPr>
        <w:pStyle w:val="Schedulepara"/>
        <w:ind w:left="0" w:firstLine="0"/>
        <w:rPr>
          <w:sz w:val="22"/>
        </w:rPr>
      </w:pPr>
      <w:r>
        <w:rPr>
          <w:sz w:val="22"/>
        </w:rPr>
        <w:t>Name of signatory: [</w:t>
      </w:r>
      <w:r>
        <w:rPr>
          <w:i/>
          <w:sz w:val="22"/>
        </w:rPr>
        <w:t>name</w:t>
      </w:r>
      <w:r>
        <w:rPr>
          <w:sz w:val="22"/>
        </w:rPr>
        <w:t>].</w:t>
      </w:r>
    </w:p>
    <w:p w:rsidR="004E3C77" w:rsidRDefault="004E3C77" w:rsidP="004E3C77">
      <w:pPr>
        <w:pStyle w:val="Schedulepara"/>
        <w:ind w:left="0" w:firstLine="0"/>
        <w:rPr>
          <w:sz w:val="22"/>
        </w:rPr>
      </w:pPr>
      <w:r>
        <w:rPr>
          <w:sz w:val="22"/>
        </w:rPr>
        <w:t>Capacity of signatory: [</w:t>
      </w:r>
      <w:r>
        <w:rPr>
          <w:i/>
          <w:sz w:val="22"/>
        </w:rPr>
        <w:t>capacity</w:t>
      </w:r>
      <w:r>
        <w:rPr>
          <w:sz w:val="22"/>
        </w:rPr>
        <w:t>].</w:t>
      </w:r>
    </w:p>
    <w:p w:rsidR="004E3C77" w:rsidRDefault="004E3C77" w:rsidP="004E3C77">
      <w:pPr>
        <w:pStyle w:val="Schedulepart"/>
      </w:pPr>
      <w:bookmarkStart w:id="128" w:name="_Toc242672376"/>
      <w:r w:rsidRPr="008C0A7D">
        <w:rPr>
          <w:rStyle w:val="CharSchPTNo"/>
        </w:rPr>
        <w:t>Form 6</w:t>
      </w:r>
      <w:r>
        <w:tab/>
      </w:r>
      <w:r>
        <w:rPr>
          <w:rStyle w:val="CharSchPTText"/>
        </w:rPr>
        <w:t>Notice of hearing to approve compromise or arrangement</w:t>
      </w:r>
      <w:bookmarkEnd w:id="128"/>
    </w:p>
    <w:p w:rsidR="004E3C77" w:rsidRDefault="004E3C77" w:rsidP="004E3C77">
      <w:pPr>
        <w:pStyle w:val="Schedulereference"/>
        <w:ind w:left="1559"/>
      </w:pPr>
      <w:r>
        <w:t>(rule 3.4)</w:t>
      </w:r>
    </w:p>
    <w:p w:rsidR="004E3C77" w:rsidRDefault="004E3C77" w:rsidP="004E3C77">
      <w:pPr>
        <w:spacing w:before="240" w:line="260" w:lineRule="exact"/>
        <w:jc w:val="both"/>
        <w:rPr>
          <w:sz w:val="22"/>
        </w:rPr>
      </w:pPr>
      <w:r>
        <w:rPr>
          <w:sz w:val="22"/>
        </w:rPr>
        <w:t>TO all the creditors and members of [</w:t>
      </w:r>
      <w:r>
        <w:rPr>
          <w:i/>
          <w:sz w:val="22"/>
        </w:rPr>
        <w:t>name of company</w:t>
      </w:r>
      <w:r>
        <w:rPr>
          <w:sz w:val="22"/>
        </w:rPr>
        <w:t>].</w:t>
      </w:r>
    </w:p>
    <w:p w:rsidR="004E3C77" w:rsidRDefault="004E3C77" w:rsidP="004E3C77">
      <w:pPr>
        <w:pStyle w:val="Schedulepara"/>
        <w:tabs>
          <w:tab w:val="left" w:leader="dot" w:pos="567"/>
          <w:tab w:val="left" w:leader="dot" w:pos="2835"/>
          <w:tab w:val="left" w:leader="dot" w:pos="4962"/>
          <w:tab w:val="left" w:leader="dot" w:pos="6804"/>
        </w:tabs>
        <w:spacing w:before="240"/>
        <w:ind w:left="0" w:firstLine="0"/>
        <w:rPr>
          <w:sz w:val="22"/>
        </w:rPr>
      </w:pPr>
      <w:r>
        <w:rPr>
          <w:sz w:val="22"/>
        </w:rPr>
        <w:t>TAKE NOTICE that at</w:t>
      </w:r>
      <w:r>
        <w:rPr>
          <w:sz w:val="22"/>
        </w:rPr>
        <w:tab/>
        <w:t>*am/*pm on</w:t>
      </w:r>
      <w:r>
        <w:rPr>
          <w:sz w:val="22"/>
        </w:rPr>
        <w:tab/>
        <w:t>., the</w:t>
      </w:r>
      <w:r>
        <w:rPr>
          <w:sz w:val="22"/>
        </w:rPr>
        <w:tab/>
        <w:t xml:space="preserve"> at [</w:t>
      </w:r>
      <w:r>
        <w:rPr>
          <w:i/>
          <w:sz w:val="22"/>
        </w:rPr>
        <w:t>address of Court</w:t>
      </w:r>
      <w:r>
        <w:rPr>
          <w:sz w:val="22"/>
        </w:rPr>
        <w:t>] will hear an application by [</w:t>
      </w:r>
      <w:r>
        <w:rPr>
          <w:i/>
          <w:sz w:val="22"/>
        </w:rPr>
        <w:t>name of plaintiff</w:t>
      </w:r>
      <w:r>
        <w:rPr>
          <w:sz w:val="22"/>
        </w:rPr>
        <w:t>] seeking the approval of a compromise or arrangement between the above</w:t>
      </w:r>
      <w:r>
        <w:rPr>
          <w:sz w:val="22"/>
        </w:rPr>
        <w:noBreakHyphen/>
        <w:t>named company and its *members/*creditors as proposed by a resolution passed by the meeting of the *members/*creditors of the company held on [</w:t>
      </w:r>
      <w:r>
        <w:rPr>
          <w:i/>
          <w:sz w:val="22"/>
        </w:rPr>
        <w:t>date</w:t>
      </w:r>
      <w:r>
        <w:rPr>
          <w:sz w:val="22"/>
        </w:rPr>
        <w:t>].</w:t>
      </w:r>
    </w:p>
    <w:p w:rsidR="004E3C77" w:rsidRDefault="004E3C77" w:rsidP="004E3C77">
      <w:pPr>
        <w:pStyle w:val="Schedulepara"/>
        <w:spacing w:before="240"/>
        <w:ind w:left="0" w:firstLine="0"/>
        <w:rPr>
          <w:sz w:val="22"/>
        </w:rPr>
      </w:pPr>
      <w:r>
        <w:rPr>
          <w:sz w:val="22"/>
        </w:rPr>
        <w:t>[</w:t>
      </w:r>
      <w:r>
        <w:rPr>
          <w:b/>
          <w:i/>
          <w:sz w:val="22"/>
        </w:rPr>
        <w:t>Complete this section if applicable</w:t>
      </w:r>
      <w:r>
        <w:rPr>
          <w:sz w:val="22"/>
        </w:rPr>
        <w:t>]</w:t>
      </w:r>
    </w:p>
    <w:p w:rsidR="004E3C77" w:rsidRDefault="004E3C77" w:rsidP="004E3C77">
      <w:pPr>
        <w:pStyle w:val="Schedulepara"/>
        <w:tabs>
          <w:tab w:val="left" w:pos="567"/>
        </w:tabs>
        <w:ind w:left="0" w:firstLine="0"/>
        <w:rPr>
          <w:sz w:val="22"/>
        </w:rPr>
      </w:pPr>
      <w:r>
        <w:rPr>
          <w:sz w:val="22"/>
        </w:rPr>
        <w:t>The proposed compromise or arrangement as passed by the meeting was amended from the form of compromise or arrangement previously sent to you in the following respects:</w:t>
      </w:r>
    </w:p>
    <w:p w:rsidR="004E3C77" w:rsidRDefault="004E3C77" w:rsidP="004E3C77">
      <w:pPr>
        <w:pStyle w:val="Schedulepara"/>
        <w:ind w:left="0" w:firstLine="0"/>
        <w:rPr>
          <w:sz w:val="22"/>
        </w:rPr>
      </w:pPr>
      <w:r>
        <w:rPr>
          <w:sz w:val="22"/>
        </w:rPr>
        <w:t>[</w:t>
      </w:r>
      <w:r>
        <w:rPr>
          <w:i/>
          <w:sz w:val="22"/>
        </w:rPr>
        <w:t>Set out the details of any amendment made at the meeting</w:t>
      </w:r>
      <w:r>
        <w:rPr>
          <w:sz w:val="22"/>
        </w:rPr>
        <w:t>]</w:t>
      </w:r>
    </w:p>
    <w:p w:rsidR="004E3C77" w:rsidRDefault="004E3C77" w:rsidP="004E3C77">
      <w:pPr>
        <w:pStyle w:val="Schedulepara"/>
        <w:tabs>
          <w:tab w:val="left" w:pos="567"/>
        </w:tabs>
        <w:spacing w:before="240"/>
        <w:ind w:left="0" w:firstLine="0"/>
        <w:rPr>
          <w:sz w:val="22"/>
        </w:rPr>
      </w:pPr>
      <w:r>
        <w:rPr>
          <w:sz w:val="22"/>
        </w:rPr>
        <w:t>If you wish to oppose the approval of the compromise or arrangement, you must file and serve on the plaintiff a notice of appearance, in the prescribed form, together with any affidavit on which you wish to rely at the hearing. The notice of appearance and affidavit must be served on the plaintiff at its address for service at least 1 day before the date fixed for the hearing of the application.</w:t>
      </w:r>
    </w:p>
    <w:p w:rsidR="004E3C77" w:rsidRDefault="004E3C77" w:rsidP="004E3C77">
      <w:pPr>
        <w:pStyle w:val="Schedulepara"/>
        <w:spacing w:before="240"/>
        <w:ind w:left="0" w:firstLine="0"/>
        <w:rPr>
          <w:i/>
          <w:sz w:val="22"/>
        </w:rPr>
      </w:pPr>
      <w:r>
        <w:rPr>
          <w:sz w:val="22"/>
        </w:rPr>
        <w:lastRenderedPageBreak/>
        <w:t>[</w:t>
      </w:r>
      <w:r>
        <w:rPr>
          <w:b/>
          <w:i/>
          <w:sz w:val="22"/>
        </w:rPr>
        <w:t>This section must be completed</w:t>
      </w:r>
      <w:r>
        <w:rPr>
          <w:sz w:val="22"/>
        </w:rPr>
        <w:t>]</w:t>
      </w:r>
    </w:p>
    <w:p w:rsidR="004E3C77" w:rsidRDefault="004E3C77" w:rsidP="004E3C77">
      <w:pPr>
        <w:pStyle w:val="Schedulepara"/>
        <w:ind w:left="0" w:firstLine="0"/>
        <w:rPr>
          <w:sz w:val="22"/>
        </w:rPr>
      </w:pPr>
      <w:r>
        <w:rPr>
          <w:sz w:val="22"/>
        </w:rPr>
        <w:t>The address for service of the plaintiff is [</w:t>
      </w:r>
      <w:r>
        <w:rPr>
          <w:i/>
          <w:sz w:val="22"/>
        </w:rPr>
        <w:t>address of plaintiff’s legal practitioner or of plaintiff</w:t>
      </w:r>
      <w:r>
        <w:rPr>
          <w:sz w:val="22"/>
        </w:rPr>
        <w:t>].</w:t>
      </w:r>
    </w:p>
    <w:p w:rsidR="004E3C77" w:rsidRDefault="004E3C77" w:rsidP="004E3C77">
      <w:pPr>
        <w:pStyle w:val="Schedulepara"/>
        <w:ind w:left="0" w:firstLine="0"/>
        <w:jc w:val="left"/>
        <w:rPr>
          <w:sz w:val="22"/>
        </w:rPr>
      </w:pPr>
      <w:r>
        <w:rPr>
          <w:sz w:val="22"/>
        </w:rPr>
        <w:t>Name of person giving notice or of person’s legal practitioner [</w:t>
      </w:r>
      <w:r>
        <w:rPr>
          <w:i/>
          <w:sz w:val="22"/>
        </w:rPr>
        <w:t>name</w:t>
      </w:r>
      <w:r>
        <w:rPr>
          <w:sz w:val="22"/>
        </w:rPr>
        <w:t>]</w:t>
      </w:r>
    </w:p>
    <w:p w:rsidR="004E3C77" w:rsidRDefault="004E3C77" w:rsidP="004E3C77">
      <w:pPr>
        <w:pStyle w:val="Schedulepara"/>
        <w:rPr>
          <w:i/>
          <w:sz w:val="20"/>
        </w:rPr>
      </w:pPr>
      <w:r>
        <w:rPr>
          <w:sz w:val="20"/>
        </w:rPr>
        <w:t>*   </w:t>
      </w:r>
      <w:r>
        <w:rPr>
          <w:i/>
          <w:sz w:val="20"/>
        </w:rPr>
        <w:t>Omit if not applicable</w:t>
      </w:r>
    </w:p>
    <w:p w:rsidR="004E3C77" w:rsidRDefault="004E3C77" w:rsidP="004E3C77">
      <w:pPr>
        <w:pStyle w:val="Schedulepart"/>
      </w:pPr>
      <w:bookmarkStart w:id="129" w:name="_Toc242672377"/>
      <w:r w:rsidRPr="008C0A7D">
        <w:rPr>
          <w:rStyle w:val="CharSchPTNo"/>
        </w:rPr>
        <w:t>Form 7</w:t>
      </w:r>
      <w:r>
        <w:tab/>
      </w:r>
      <w:r>
        <w:rPr>
          <w:rStyle w:val="CharSchPTText"/>
        </w:rPr>
        <w:t>Affidavit accompanying statutory demand</w:t>
      </w:r>
      <w:bookmarkEnd w:id="129"/>
    </w:p>
    <w:p w:rsidR="004E3C77" w:rsidRDefault="004E3C77" w:rsidP="004E3C77">
      <w:pPr>
        <w:pStyle w:val="Schedulereference"/>
        <w:ind w:left="1559"/>
      </w:pPr>
      <w:r>
        <w:t>(rule 5.2)</w:t>
      </w:r>
    </w:p>
    <w:p w:rsidR="004E3C77" w:rsidRDefault="004E3C77" w:rsidP="004E3C77">
      <w:pPr>
        <w:spacing w:before="240"/>
        <w:jc w:val="both"/>
        <w:rPr>
          <w:sz w:val="22"/>
        </w:rPr>
      </w:pPr>
      <w:r>
        <w:rPr>
          <w:sz w:val="22"/>
        </w:rPr>
        <w:t>[</w:t>
      </w:r>
      <w:r>
        <w:rPr>
          <w:i/>
          <w:sz w:val="22"/>
        </w:rPr>
        <w:t>Name of creditor(s)</w:t>
      </w:r>
      <w:r>
        <w:rPr>
          <w:sz w:val="22"/>
        </w:rPr>
        <w:t>]</w:t>
      </w:r>
    </w:p>
    <w:p w:rsidR="004E3C77" w:rsidRDefault="004E3C77" w:rsidP="004E3C77">
      <w:pPr>
        <w:spacing w:before="60"/>
        <w:jc w:val="both"/>
        <w:rPr>
          <w:sz w:val="22"/>
        </w:rPr>
      </w:pPr>
      <w:r>
        <w:rPr>
          <w:sz w:val="22"/>
        </w:rPr>
        <w:t>Creditor(s)</w:t>
      </w:r>
    </w:p>
    <w:p w:rsidR="004E3C77" w:rsidRDefault="004E3C77" w:rsidP="004E3C77">
      <w:pPr>
        <w:spacing w:before="240"/>
        <w:jc w:val="both"/>
        <w:rPr>
          <w:sz w:val="22"/>
        </w:rPr>
      </w:pPr>
      <w:r>
        <w:rPr>
          <w:sz w:val="22"/>
        </w:rPr>
        <w:t>[</w:t>
      </w:r>
      <w:r>
        <w:rPr>
          <w:i/>
          <w:sz w:val="22"/>
        </w:rPr>
        <w:t>Name of debtor company</w:t>
      </w:r>
      <w:r>
        <w:rPr>
          <w:sz w:val="22"/>
        </w:rPr>
        <w:t>]</w:t>
      </w:r>
    </w:p>
    <w:p w:rsidR="004E3C77" w:rsidRDefault="004E3C77" w:rsidP="004E3C77">
      <w:pPr>
        <w:spacing w:before="60"/>
        <w:jc w:val="both"/>
        <w:rPr>
          <w:sz w:val="22"/>
        </w:rPr>
      </w:pPr>
      <w:r>
        <w:rPr>
          <w:sz w:val="22"/>
        </w:rPr>
        <w:t>Debtor company</w:t>
      </w:r>
    </w:p>
    <w:p w:rsidR="004E3C77" w:rsidRDefault="004E3C77" w:rsidP="004E3C77">
      <w:pPr>
        <w:spacing w:before="240"/>
        <w:jc w:val="both"/>
        <w:rPr>
          <w:sz w:val="22"/>
        </w:rPr>
      </w:pPr>
      <w:r>
        <w:rPr>
          <w:sz w:val="22"/>
        </w:rPr>
        <w:t>I, [</w:t>
      </w:r>
      <w:r>
        <w:rPr>
          <w:i/>
          <w:sz w:val="22"/>
        </w:rPr>
        <w:t>name</w:t>
      </w:r>
      <w:r>
        <w:rPr>
          <w:sz w:val="22"/>
        </w:rPr>
        <w:t>] of [</w:t>
      </w:r>
      <w:r>
        <w:rPr>
          <w:i/>
          <w:sz w:val="22"/>
        </w:rPr>
        <w:t>address and occupation</w:t>
      </w:r>
      <w:r>
        <w:rPr>
          <w:sz w:val="22"/>
        </w:rPr>
        <w:t>], *say on oath/*affirm [</w:t>
      </w:r>
      <w:r>
        <w:rPr>
          <w:i/>
          <w:sz w:val="22"/>
        </w:rPr>
        <w:t>or</w:t>
      </w:r>
      <w:r>
        <w:rPr>
          <w:sz w:val="22"/>
        </w:rPr>
        <w:t xml:space="preserve"> </w:t>
      </w:r>
      <w:r>
        <w:rPr>
          <w:b/>
          <w:sz w:val="22"/>
        </w:rPr>
        <w:t>*</w:t>
      </w:r>
      <w:r>
        <w:rPr>
          <w:sz w:val="22"/>
        </w:rPr>
        <w:t>make oath and say</w:t>
      </w:r>
      <w:r>
        <w:rPr>
          <w:b/>
          <w:sz w:val="22"/>
        </w:rPr>
        <w:t>/*</w:t>
      </w:r>
      <w:r>
        <w:rPr>
          <w:sz w:val="22"/>
        </w:rPr>
        <w:t>solemnly and sincerely declare and affirm]:</w:t>
      </w:r>
    </w:p>
    <w:p w:rsidR="004E3C77" w:rsidRDefault="004E3C77" w:rsidP="004E3C77">
      <w:pPr>
        <w:pStyle w:val="Schedulepara"/>
        <w:tabs>
          <w:tab w:val="left" w:pos="567"/>
        </w:tabs>
        <w:ind w:left="567" w:hanging="567"/>
        <w:rPr>
          <w:sz w:val="22"/>
        </w:rPr>
      </w:pPr>
      <w:r>
        <w:rPr>
          <w:sz w:val="22"/>
        </w:rPr>
        <w:t>1</w:t>
      </w:r>
      <w:r>
        <w:rPr>
          <w:sz w:val="22"/>
        </w:rPr>
        <w:tab/>
        <w:t>I am [</w:t>
      </w:r>
      <w:r>
        <w:rPr>
          <w:i/>
          <w:sz w:val="22"/>
        </w:rPr>
        <w:t xml:space="preserve">state deponent’s relationship to the creditor(s), </w:t>
      </w:r>
      <w:proofErr w:type="spellStart"/>
      <w:r>
        <w:rPr>
          <w:i/>
          <w:sz w:val="22"/>
        </w:rPr>
        <w:t>eg</w:t>
      </w:r>
      <w:proofErr w:type="spellEnd"/>
      <w:r>
        <w:rPr>
          <w:i/>
          <w:sz w:val="22"/>
        </w:rPr>
        <w:t>, ‘the creditor’, ‘(name), one of the creditors’, ‘a director of the creditor’, ‘a director of (name), one of the creditors’</w:t>
      </w:r>
      <w:r>
        <w:rPr>
          <w:sz w:val="22"/>
        </w:rPr>
        <w:t>] in respect of *a debt of $[</w:t>
      </w:r>
      <w:r>
        <w:rPr>
          <w:i/>
          <w:sz w:val="22"/>
        </w:rPr>
        <w:t>amount</w:t>
      </w:r>
      <w:r>
        <w:rPr>
          <w:sz w:val="22"/>
        </w:rPr>
        <w:t>]/*debts totalling $[</w:t>
      </w:r>
      <w:r>
        <w:rPr>
          <w:i/>
          <w:sz w:val="22"/>
        </w:rPr>
        <w:t>amount</w:t>
      </w:r>
      <w:r>
        <w:rPr>
          <w:sz w:val="22"/>
        </w:rPr>
        <w:t>] owed by [</w:t>
      </w:r>
      <w:r>
        <w:rPr>
          <w:i/>
          <w:sz w:val="22"/>
        </w:rPr>
        <w:t>name of debtor company</w:t>
      </w:r>
      <w:r>
        <w:rPr>
          <w:sz w:val="22"/>
        </w:rPr>
        <w:t>] to *it/*them relating to [</w:t>
      </w:r>
      <w:r>
        <w:rPr>
          <w:i/>
          <w:sz w:val="22"/>
        </w:rPr>
        <w:t>state nature of debt, or debts, ensuring that what is stated corresponds with the description of the debt, or debts, to be given in the proposed statutory demand, with which this affidavit is to be served on the debtor company</w:t>
      </w:r>
      <w:r>
        <w:rPr>
          <w:sz w:val="22"/>
        </w:rPr>
        <w:t>].</w:t>
      </w:r>
    </w:p>
    <w:p w:rsidR="004E3C77" w:rsidRDefault="004E3C77" w:rsidP="004E3C77">
      <w:pPr>
        <w:pStyle w:val="Schedulepara"/>
        <w:tabs>
          <w:tab w:val="left" w:pos="567"/>
        </w:tabs>
        <w:ind w:left="567" w:hanging="567"/>
        <w:rPr>
          <w:sz w:val="22"/>
        </w:rPr>
      </w:pPr>
      <w:r>
        <w:rPr>
          <w:sz w:val="22"/>
        </w:rPr>
        <w:t>2</w:t>
      </w:r>
      <w:r>
        <w:rPr>
          <w:sz w:val="22"/>
        </w:rPr>
        <w:tab/>
        <w:t>[</w:t>
      </w:r>
      <w:r>
        <w:rPr>
          <w:i/>
          <w:sz w:val="22"/>
        </w:rPr>
        <w:t xml:space="preserve">If the deponent is not the creditor, state the facts entitling the deponent to make the affidavit, </w:t>
      </w:r>
      <w:proofErr w:type="spellStart"/>
      <w:r>
        <w:rPr>
          <w:i/>
          <w:sz w:val="22"/>
        </w:rPr>
        <w:t>eg</w:t>
      </w:r>
      <w:proofErr w:type="spellEnd"/>
      <w:r>
        <w:rPr>
          <w:i/>
          <w:sz w:val="22"/>
        </w:rPr>
        <w:t xml:space="preserve"> ‘I am authorised by the creditor(s) to make this affidavit on its/their behalf</w:t>
      </w:r>
      <w:r>
        <w:rPr>
          <w:sz w:val="22"/>
        </w:rPr>
        <w:t xml:space="preserve">]. </w:t>
      </w:r>
    </w:p>
    <w:p w:rsidR="004E3C77" w:rsidRDefault="004E3C77" w:rsidP="004E3C77">
      <w:pPr>
        <w:pStyle w:val="Schedulepara"/>
        <w:tabs>
          <w:tab w:val="left" w:pos="567"/>
        </w:tabs>
        <w:ind w:left="567" w:hanging="567"/>
        <w:rPr>
          <w:sz w:val="22"/>
        </w:rPr>
      </w:pPr>
      <w:r>
        <w:rPr>
          <w:sz w:val="22"/>
        </w:rPr>
        <w:t>3</w:t>
      </w:r>
      <w:r>
        <w:rPr>
          <w:sz w:val="22"/>
        </w:rPr>
        <w:tab/>
        <w:t>[</w:t>
      </w:r>
      <w:r>
        <w:rPr>
          <w:i/>
          <w:sz w:val="22"/>
        </w:rPr>
        <w:t xml:space="preserve">State the source of the deponent’s knowledge of the matters stated in the affidavit in relation to the debt or each of the debts, </w:t>
      </w:r>
      <w:proofErr w:type="spellStart"/>
      <w:r>
        <w:rPr>
          <w:i/>
          <w:sz w:val="22"/>
        </w:rPr>
        <w:t>eg</w:t>
      </w:r>
      <w:proofErr w:type="spellEnd"/>
      <w:r>
        <w:rPr>
          <w:i/>
          <w:sz w:val="22"/>
        </w:rPr>
        <w:t xml:space="preserve"> ‘I am the person who, on behalf of the creditor(s), had the dealings with the debtor company that gave rise to the debt’, ‘I have inspected the business records of the creditor in relation to the debtor company’s account with the creditor’</w:t>
      </w:r>
      <w:r>
        <w:rPr>
          <w:sz w:val="22"/>
        </w:rPr>
        <w:t xml:space="preserve">]. </w:t>
      </w:r>
    </w:p>
    <w:p w:rsidR="004E3C77" w:rsidRDefault="004E3C77" w:rsidP="004E3C77">
      <w:pPr>
        <w:pStyle w:val="Schedulepara"/>
        <w:tabs>
          <w:tab w:val="left" w:pos="567"/>
        </w:tabs>
        <w:ind w:left="567" w:hanging="567"/>
        <w:rPr>
          <w:sz w:val="22"/>
        </w:rPr>
      </w:pPr>
      <w:r>
        <w:rPr>
          <w:sz w:val="22"/>
        </w:rPr>
        <w:lastRenderedPageBreak/>
        <w:t>4</w:t>
      </w:r>
      <w:r>
        <w:rPr>
          <w:sz w:val="22"/>
        </w:rPr>
        <w:tab/>
        <w:t>*The debt/*The total of the amounts of the debts, mentioned in paragraph 1 of this affidavit, is due and payable by the debtor company.</w:t>
      </w:r>
    </w:p>
    <w:p w:rsidR="004E3C77" w:rsidRDefault="004E3C77" w:rsidP="004E3C77">
      <w:pPr>
        <w:pStyle w:val="Schedulepara"/>
        <w:tabs>
          <w:tab w:val="left" w:pos="567"/>
        </w:tabs>
        <w:ind w:left="567" w:hanging="567"/>
        <w:rPr>
          <w:sz w:val="22"/>
        </w:rPr>
      </w:pPr>
      <w:r>
        <w:rPr>
          <w:sz w:val="22"/>
        </w:rPr>
        <w:t>5</w:t>
      </w:r>
      <w:r>
        <w:rPr>
          <w:sz w:val="22"/>
        </w:rPr>
        <w:tab/>
        <w:t xml:space="preserve">I believe that there is no genuine dispute about the existence or amount of the *debt/*any of the debts. </w:t>
      </w:r>
    </w:p>
    <w:p w:rsidR="004E3C77" w:rsidRDefault="004E3C77" w:rsidP="004E3C77">
      <w:pPr>
        <w:pStyle w:val="Schedulepara"/>
        <w:keepNext/>
        <w:ind w:left="0" w:firstLine="0"/>
        <w:rPr>
          <w:sz w:val="22"/>
        </w:rPr>
      </w:pPr>
      <w:r>
        <w:rPr>
          <w:sz w:val="22"/>
        </w:rPr>
        <w:t>*Sworn/*affirmed at: [</w:t>
      </w:r>
      <w:r>
        <w:rPr>
          <w:i/>
          <w:sz w:val="22"/>
        </w:rPr>
        <w:t>place of swearing or affirmation</w:t>
      </w:r>
      <w:r>
        <w:rPr>
          <w:sz w:val="22"/>
        </w:rPr>
        <w:t>] on [</w:t>
      </w:r>
      <w:r>
        <w:rPr>
          <w:i/>
          <w:sz w:val="22"/>
        </w:rPr>
        <w:t>date</w:t>
      </w:r>
      <w:r>
        <w:rPr>
          <w:sz w:val="22"/>
        </w:rPr>
        <w:t>]</w:t>
      </w:r>
    </w:p>
    <w:p w:rsidR="004E3C77" w:rsidRDefault="004E3C77" w:rsidP="004E3C77">
      <w:pPr>
        <w:pStyle w:val="Schedulepara"/>
        <w:keepNext/>
        <w:ind w:left="0" w:firstLine="0"/>
        <w:outlineLvl w:val="0"/>
        <w:rPr>
          <w:i/>
          <w:sz w:val="22"/>
        </w:rPr>
      </w:pPr>
      <w:r>
        <w:rPr>
          <w:i/>
          <w:sz w:val="22"/>
        </w:rPr>
        <w:t>OR</w:t>
      </w:r>
    </w:p>
    <w:p w:rsidR="004E3C77" w:rsidRDefault="004E3C77" w:rsidP="004E3C77">
      <w:pPr>
        <w:pStyle w:val="Schedulepara"/>
        <w:keepNext/>
        <w:tabs>
          <w:tab w:val="left" w:leader="dot" w:pos="2694"/>
        </w:tabs>
        <w:ind w:left="0" w:firstLine="0"/>
        <w:rPr>
          <w:sz w:val="22"/>
        </w:rPr>
      </w:pPr>
      <w:r>
        <w:rPr>
          <w:sz w:val="22"/>
        </w:rPr>
        <w:t>*Sworn/*affirmed by the above</w:t>
      </w:r>
      <w:r>
        <w:rPr>
          <w:sz w:val="22"/>
        </w:rPr>
        <w:noBreakHyphen/>
        <w:t>named deponent at: [</w:t>
      </w:r>
      <w:r>
        <w:rPr>
          <w:i/>
          <w:sz w:val="22"/>
        </w:rPr>
        <w:t>place of swearing or affirmation</w:t>
      </w:r>
      <w:r>
        <w:rPr>
          <w:sz w:val="22"/>
        </w:rPr>
        <w:t>] this</w:t>
      </w:r>
      <w:r>
        <w:rPr>
          <w:sz w:val="22"/>
        </w:rPr>
        <w:tab/>
        <w:t>day of [</w:t>
      </w:r>
      <w:r>
        <w:rPr>
          <w:i/>
          <w:sz w:val="22"/>
        </w:rPr>
        <w:t>month</w:t>
      </w:r>
      <w:r>
        <w:rPr>
          <w:sz w:val="22"/>
        </w:rPr>
        <w:t>] [</w:t>
      </w:r>
      <w:r>
        <w:rPr>
          <w:i/>
          <w:sz w:val="22"/>
        </w:rPr>
        <w:t>year</w:t>
      </w:r>
      <w:r>
        <w:rPr>
          <w:sz w:val="22"/>
        </w:rPr>
        <w:t>]</w:t>
      </w:r>
    </w:p>
    <w:p w:rsidR="004E3C77" w:rsidRDefault="004E3C77" w:rsidP="004E3C77">
      <w:pPr>
        <w:keepNext/>
        <w:tabs>
          <w:tab w:val="left" w:pos="2835"/>
          <w:tab w:val="left" w:leader="dot" w:pos="4820"/>
        </w:tabs>
        <w:spacing w:before="360"/>
        <w:jc w:val="right"/>
        <w:rPr>
          <w:sz w:val="22"/>
        </w:rPr>
      </w:pPr>
      <w:r>
        <w:rPr>
          <w:sz w:val="22"/>
        </w:rPr>
        <w:tab/>
      </w:r>
      <w:r>
        <w:rPr>
          <w:sz w:val="22"/>
        </w:rPr>
        <w:tab/>
      </w:r>
    </w:p>
    <w:p w:rsidR="004E3C77" w:rsidRDefault="004E3C77" w:rsidP="004E3C77">
      <w:pPr>
        <w:pStyle w:val="Schedulepara"/>
        <w:spacing w:before="60"/>
        <w:jc w:val="right"/>
        <w:outlineLvl w:val="0"/>
        <w:rPr>
          <w:sz w:val="22"/>
        </w:rPr>
      </w:pPr>
      <w:r>
        <w:rPr>
          <w:i/>
          <w:sz w:val="22"/>
        </w:rPr>
        <w:t>Signature of deponent</w:t>
      </w:r>
    </w:p>
    <w:p w:rsidR="004E3C77" w:rsidRDefault="004E3C77" w:rsidP="004E3C77">
      <w:pPr>
        <w:pStyle w:val="Schedulepara"/>
        <w:keepNext/>
        <w:rPr>
          <w:sz w:val="22"/>
        </w:rPr>
      </w:pPr>
      <w:r>
        <w:rPr>
          <w:sz w:val="22"/>
        </w:rPr>
        <w:t>Before me:</w:t>
      </w:r>
    </w:p>
    <w:p w:rsidR="004E3C77" w:rsidRDefault="004E3C77" w:rsidP="004E3C77">
      <w:pPr>
        <w:keepNext/>
        <w:tabs>
          <w:tab w:val="left" w:leader="dot" w:pos="2552"/>
        </w:tabs>
        <w:spacing w:before="360"/>
        <w:rPr>
          <w:sz w:val="22"/>
        </w:rPr>
      </w:pPr>
      <w:r>
        <w:rPr>
          <w:sz w:val="22"/>
        </w:rPr>
        <w:tab/>
      </w:r>
    </w:p>
    <w:p w:rsidR="004E3C77" w:rsidRDefault="004E3C77" w:rsidP="004E3C77">
      <w:pPr>
        <w:keepNext/>
        <w:spacing w:before="60" w:line="260" w:lineRule="exact"/>
        <w:outlineLvl w:val="0"/>
        <w:rPr>
          <w:i/>
          <w:sz w:val="22"/>
        </w:rPr>
      </w:pPr>
      <w:r>
        <w:rPr>
          <w:i/>
          <w:sz w:val="22"/>
        </w:rPr>
        <w:t>Signature and designation of</w:t>
      </w:r>
    </w:p>
    <w:p w:rsidR="004E3C77" w:rsidRDefault="004E3C77" w:rsidP="004E3C77">
      <w:pPr>
        <w:keepNext/>
        <w:spacing w:line="260" w:lineRule="exact"/>
        <w:rPr>
          <w:i/>
          <w:sz w:val="22"/>
        </w:rPr>
      </w:pPr>
      <w:r>
        <w:rPr>
          <w:i/>
          <w:sz w:val="22"/>
        </w:rPr>
        <w:t>person before whom deponent</w:t>
      </w:r>
    </w:p>
    <w:p w:rsidR="004E3C77" w:rsidRDefault="004E3C77" w:rsidP="004E3C77">
      <w:pPr>
        <w:keepNext/>
        <w:spacing w:line="260" w:lineRule="exact"/>
        <w:rPr>
          <w:i/>
          <w:sz w:val="22"/>
        </w:rPr>
      </w:pPr>
      <w:r>
        <w:rPr>
          <w:i/>
          <w:sz w:val="22"/>
        </w:rPr>
        <w:t>swears or affirms affidavit</w:t>
      </w:r>
    </w:p>
    <w:p w:rsidR="004E3C77" w:rsidRDefault="004E3C77" w:rsidP="004E3C77">
      <w:pPr>
        <w:pStyle w:val="Schedulepara"/>
        <w:rPr>
          <w:i/>
          <w:sz w:val="20"/>
        </w:rPr>
      </w:pPr>
      <w:r>
        <w:rPr>
          <w:sz w:val="20"/>
        </w:rPr>
        <w:t>*   </w:t>
      </w:r>
      <w:r>
        <w:rPr>
          <w:i/>
          <w:sz w:val="20"/>
        </w:rPr>
        <w:t>Omit if not applicable</w:t>
      </w:r>
    </w:p>
    <w:p w:rsidR="004E3C77" w:rsidRDefault="004E3C77" w:rsidP="004E3C77">
      <w:pPr>
        <w:pStyle w:val="Notepara"/>
        <w:pBdr>
          <w:top w:val="single" w:sz="4" w:space="5" w:color="auto"/>
          <w:left w:val="single" w:sz="4" w:space="6" w:color="auto"/>
          <w:bottom w:val="single" w:sz="4" w:space="6" w:color="auto"/>
          <w:right w:val="single" w:sz="4" w:space="6" w:color="auto"/>
        </w:pBdr>
        <w:ind w:left="964" w:firstLine="0"/>
      </w:pPr>
      <w:r>
        <w:rPr>
          <w:i/>
        </w:rPr>
        <w:t>Note</w:t>
      </w:r>
      <w:r>
        <w:t xml:space="preserve">   The form of the opening words and the </w:t>
      </w:r>
      <w:proofErr w:type="spellStart"/>
      <w:r>
        <w:t>jurat</w:t>
      </w:r>
      <w:proofErr w:type="spellEnd"/>
      <w:r>
        <w:t xml:space="preserve"> of this affidavit may be changed to conform to the form of affidavit used in a particular State or Territory — see rule 2.6.</w:t>
      </w:r>
    </w:p>
    <w:p w:rsidR="004E3C77" w:rsidRDefault="004E3C77" w:rsidP="002529E9">
      <w:pPr>
        <w:pStyle w:val="Schedulepart"/>
      </w:pPr>
      <w:bookmarkStart w:id="130" w:name="_Toc242672378"/>
      <w:r w:rsidRPr="008C0A7D">
        <w:rPr>
          <w:rStyle w:val="CharSchPTNo"/>
        </w:rPr>
        <w:lastRenderedPageBreak/>
        <w:t>Form 8</w:t>
      </w:r>
      <w:r>
        <w:tab/>
      </w:r>
      <w:r>
        <w:rPr>
          <w:rStyle w:val="CharSchPTText"/>
        </w:rPr>
        <w:t>Consent of liquidator/provisional liquidator</w:t>
      </w:r>
      <w:bookmarkEnd w:id="130"/>
    </w:p>
    <w:p w:rsidR="004E3C77" w:rsidRDefault="004E3C77" w:rsidP="002529E9">
      <w:pPr>
        <w:pStyle w:val="Schedulereference"/>
        <w:ind w:left="1559"/>
      </w:pPr>
      <w:r>
        <w:t>(rules 5.5, 6.1)</w:t>
      </w:r>
    </w:p>
    <w:p w:rsidR="004E3C77" w:rsidRDefault="004E3C77" w:rsidP="002529E9">
      <w:pPr>
        <w:pStyle w:val="Schedulepara"/>
        <w:keepNext/>
        <w:keepLines/>
        <w:spacing w:before="240"/>
        <w:ind w:left="0" w:firstLine="0"/>
        <w:jc w:val="left"/>
      </w:pPr>
      <w:r>
        <w:t>[</w:t>
      </w:r>
      <w:r>
        <w:rPr>
          <w:i/>
        </w:rPr>
        <w:t>Title</w:t>
      </w:r>
      <w:r>
        <w:t>]</w:t>
      </w:r>
    </w:p>
    <w:p w:rsidR="004E3C77" w:rsidRDefault="004E3C77" w:rsidP="002529E9">
      <w:pPr>
        <w:pStyle w:val="Schedulepara"/>
        <w:keepNext/>
        <w:keepLines/>
        <w:ind w:left="0" w:firstLine="0"/>
        <w:rPr>
          <w:sz w:val="22"/>
        </w:rPr>
      </w:pPr>
      <w:r>
        <w:rPr>
          <w:sz w:val="22"/>
        </w:rPr>
        <w:t>I, [</w:t>
      </w:r>
      <w:r>
        <w:rPr>
          <w:i/>
          <w:sz w:val="22"/>
        </w:rPr>
        <w:t>name</w:t>
      </w:r>
      <w:r>
        <w:rPr>
          <w:sz w:val="22"/>
        </w:rPr>
        <w:t>], of [</w:t>
      </w:r>
      <w:r>
        <w:rPr>
          <w:i/>
          <w:sz w:val="22"/>
        </w:rPr>
        <w:t>address</w:t>
      </w:r>
      <w:r>
        <w:rPr>
          <w:sz w:val="22"/>
        </w:rPr>
        <w:t>], an official liquidator, consent to be appointed by the Court and to act as the *liquidator/*provisional liquidator of [</w:t>
      </w:r>
      <w:r>
        <w:rPr>
          <w:i/>
          <w:sz w:val="22"/>
        </w:rPr>
        <w:t>name of company</w:t>
      </w:r>
      <w:r>
        <w:rPr>
          <w:sz w:val="22"/>
        </w:rPr>
        <w:t>].</w:t>
      </w:r>
    </w:p>
    <w:p w:rsidR="004E3C77" w:rsidRDefault="004E3C77" w:rsidP="002529E9">
      <w:pPr>
        <w:pStyle w:val="Schedulepara"/>
        <w:keepNext/>
        <w:keepLines/>
        <w:ind w:left="0" w:firstLine="0"/>
        <w:rPr>
          <w:sz w:val="22"/>
        </w:rPr>
      </w:pPr>
      <w:r>
        <w:rPr>
          <w:sz w:val="22"/>
        </w:rPr>
        <w:t>I am not aware of any conflict of interest or duty that would make it improper for me to act as *liquidator/*provisional liquidator of the company.</w:t>
      </w:r>
    </w:p>
    <w:p w:rsidR="00C459B3" w:rsidRPr="005E0BA4" w:rsidRDefault="00C459B3" w:rsidP="002529E9">
      <w:pPr>
        <w:pStyle w:val="Schedulepara"/>
        <w:ind w:left="0" w:firstLine="0"/>
        <w:rPr>
          <w:i/>
          <w:sz w:val="22"/>
        </w:rPr>
      </w:pPr>
      <w:r w:rsidRPr="005E0BA4">
        <w:rPr>
          <w:i/>
          <w:sz w:val="22"/>
        </w:rPr>
        <w:t>EITHER</w:t>
      </w:r>
    </w:p>
    <w:p w:rsidR="00C459B3" w:rsidRDefault="00C459B3" w:rsidP="002529E9">
      <w:pPr>
        <w:pStyle w:val="Schedulepara"/>
        <w:ind w:left="0" w:firstLine="0"/>
        <w:rPr>
          <w:sz w:val="22"/>
        </w:rPr>
      </w:pPr>
      <w:r>
        <w:rPr>
          <w:sz w:val="22"/>
        </w:rPr>
        <w:t xml:space="preserve">I am </w:t>
      </w:r>
      <w:r w:rsidRPr="00DE032A">
        <w:rPr>
          <w:sz w:val="22"/>
        </w:rPr>
        <w:t>not</w:t>
      </w:r>
      <w:r>
        <w:rPr>
          <w:sz w:val="22"/>
        </w:rPr>
        <w:t xml:space="preserve"> aware of</w:t>
      </w:r>
      <w:r w:rsidRPr="00A62D07">
        <w:rPr>
          <w:sz w:val="22"/>
        </w:rPr>
        <w:t xml:space="preserve"> </w:t>
      </w:r>
      <w:r>
        <w:rPr>
          <w:sz w:val="22"/>
        </w:rPr>
        <w:t xml:space="preserve">any relevant relationship mentioned in subsection 60 (2) of the </w:t>
      </w:r>
      <w:r>
        <w:rPr>
          <w:i/>
          <w:sz w:val="22"/>
        </w:rPr>
        <w:t>Corporations Act 2001</w:t>
      </w:r>
      <w:r>
        <w:rPr>
          <w:sz w:val="22"/>
        </w:rPr>
        <w:t>.</w:t>
      </w:r>
    </w:p>
    <w:p w:rsidR="00C459B3" w:rsidRPr="005E0BA4" w:rsidRDefault="00C459B3" w:rsidP="002529E9">
      <w:pPr>
        <w:pStyle w:val="Schedulepara"/>
        <w:ind w:left="0" w:firstLine="0"/>
        <w:rPr>
          <w:i/>
          <w:sz w:val="22"/>
        </w:rPr>
      </w:pPr>
      <w:r w:rsidRPr="005E0BA4">
        <w:rPr>
          <w:i/>
          <w:sz w:val="22"/>
        </w:rPr>
        <w:t>OR</w:t>
      </w:r>
    </w:p>
    <w:p w:rsidR="00C459B3" w:rsidRDefault="00C459B3" w:rsidP="002529E9">
      <w:pPr>
        <w:pStyle w:val="Schedulepara"/>
        <w:ind w:left="0" w:firstLine="0"/>
        <w:rPr>
          <w:sz w:val="22"/>
        </w:rPr>
      </w:pPr>
      <w:r>
        <w:rPr>
          <w:sz w:val="22"/>
        </w:rPr>
        <w:t xml:space="preserve">I have, or have had within the preceding 24 months, the following relevant relationships mentioned in subsection 60 (2) of the </w:t>
      </w:r>
      <w:r>
        <w:rPr>
          <w:i/>
          <w:sz w:val="22"/>
        </w:rPr>
        <w:t>Corporations Act 2001</w:t>
      </w:r>
      <w:r>
        <w:rPr>
          <w:sz w:val="22"/>
        </w:rPr>
        <w:t>:</w:t>
      </w:r>
    </w:p>
    <w:p w:rsidR="00C459B3" w:rsidRDefault="00C459B3" w:rsidP="002529E9">
      <w:pPr>
        <w:pStyle w:val="Schedulepara"/>
        <w:tabs>
          <w:tab w:val="clear" w:pos="567"/>
        </w:tabs>
        <w:ind w:left="567" w:hanging="567"/>
        <w:rPr>
          <w:sz w:val="22"/>
        </w:rPr>
      </w:pPr>
      <w:r>
        <w:rPr>
          <w:sz w:val="22"/>
        </w:rPr>
        <w:t>[</w:t>
      </w:r>
      <w:r>
        <w:rPr>
          <w:i/>
          <w:sz w:val="22"/>
        </w:rPr>
        <w:t>Set out all relevant relationships</w:t>
      </w:r>
      <w:r>
        <w:rPr>
          <w:sz w:val="22"/>
        </w:rPr>
        <w:t>]</w:t>
      </w:r>
    </w:p>
    <w:p w:rsidR="004E3C77" w:rsidRPr="00E84342" w:rsidRDefault="004E3C77" w:rsidP="002529E9">
      <w:pPr>
        <w:pStyle w:val="Schedulepara"/>
        <w:ind w:left="0" w:firstLine="0"/>
        <w:rPr>
          <w:sz w:val="22"/>
          <w:szCs w:val="22"/>
        </w:rPr>
      </w:pPr>
      <w:r w:rsidRPr="00E84342">
        <w:rPr>
          <w:sz w:val="22"/>
          <w:szCs w:val="22"/>
        </w:rPr>
        <w:t>The hourly rates currently charged in respect of work done as</w:t>
      </w:r>
      <w:r>
        <w:rPr>
          <w:sz w:val="22"/>
          <w:szCs w:val="22"/>
        </w:rPr>
        <w:t xml:space="preserve"> </w:t>
      </w:r>
      <w:r w:rsidRPr="00E84342">
        <w:rPr>
          <w:sz w:val="22"/>
          <w:szCs w:val="22"/>
        </w:rPr>
        <w:t>*liquidator/*provisional liquidator by me, and by my partners and employees who may perform work in this administration, are set out below or in the Schedule which is attached to this Consent. I</w:t>
      </w:r>
      <w:r>
        <w:rPr>
          <w:sz w:val="22"/>
          <w:szCs w:val="22"/>
        </w:rPr>
        <w:t xml:space="preserve"> </w:t>
      </w:r>
      <w:r w:rsidRPr="00E84342">
        <w:rPr>
          <w:sz w:val="22"/>
          <w:szCs w:val="22"/>
        </w:rPr>
        <w:t>acknowledge that my appointment by the Court does not constitute an express or implied approval by the Court of these hourly rates.</w:t>
      </w:r>
    </w:p>
    <w:p w:rsidR="00C12EF2" w:rsidRPr="007861B5" w:rsidRDefault="00C12EF2" w:rsidP="002529E9">
      <w:pPr>
        <w:pStyle w:val="Note"/>
        <w:ind w:left="0"/>
      </w:pPr>
      <w:r w:rsidRPr="007861B5">
        <w:rPr>
          <w:i/>
        </w:rPr>
        <w:t>Note</w:t>
      </w:r>
      <w:r>
        <w:t>   </w:t>
      </w:r>
      <w:r w:rsidRPr="007861B5">
        <w:t>The requirement to disclose hourly rates should not be taken to imply that remuneration on an hourly basis is the most desirable or appropriate arrangement in every case. The Corporations Act acknowledges that another method of calculating remuneration may be a</w:t>
      </w:r>
      <w:r>
        <w:t>ppropriate (see, for example, s </w:t>
      </w:r>
      <w:r w:rsidRPr="007861B5">
        <w:t>473</w:t>
      </w:r>
      <w:r>
        <w:t> </w:t>
      </w:r>
      <w:r w:rsidRPr="007861B5">
        <w:t>(2) and (3))</w:t>
      </w:r>
      <w:r>
        <w:t>.</w:t>
      </w:r>
    </w:p>
    <w:p w:rsidR="004E3C77" w:rsidRDefault="004E3C77" w:rsidP="002529E9">
      <w:pPr>
        <w:pStyle w:val="Schedulepara"/>
        <w:spacing w:before="160"/>
        <w:ind w:left="0" w:firstLine="0"/>
        <w:rPr>
          <w:sz w:val="22"/>
        </w:rPr>
      </w:pPr>
      <w:r>
        <w:rPr>
          <w:sz w:val="22"/>
        </w:rPr>
        <w:t>Date:</w:t>
      </w:r>
    </w:p>
    <w:p w:rsidR="004E3C77" w:rsidRDefault="004E3C77" w:rsidP="002529E9">
      <w:pPr>
        <w:keepNext/>
        <w:tabs>
          <w:tab w:val="left" w:pos="3544"/>
          <w:tab w:val="left" w:leader="dot" w:pos="6237"/>
        </w:tabs>
        <w:spacing w:before="240"/>
        <w:jc w:val="right"/>
        <w:rPr>
          <w:sz w:val="22"/>
        </w:rPr>
      </w:pPr>
      <w:r>
        <w:rPr>
          <w:sz w:val="22"/>
        </w:rPr>
        <w:tab/>
      </w:r>
      <w:r>
        <w:rPr>
          <w:sz w:val="22"/>
        </w:rPr>
        <w:tab/>
      </w:r>
    </w:p>
    <w:p w:rsidR="004E3C77" w:rsidRDefault="004E3C77" w:rsidP="004E3C77">
      <w:pPr>
        <w:pStyle w:val="Schedulepara"/>
        <w:spacing w:before="60"/>
        <w:ind w:left="0" w:firstLine="0"/>
        <w:jc w:val="right"/>
        <w:outlineLvl w:val="0"/>
        <w:rPr>
          <w:sz w:val="22"/>
        </w:rPr>
      </w:pPr>
      <w:r>
        <w:rPr>
          <w:i/>
          <w:sz w:val="22"/>
        </w:rPr>
        <w:t>Signature of official liquidator</w:t>
      </w:r>
    </w:p>
    <w:p w:rsidR="004E3C77" w:rsidRDefault="004E3C77" w:rsidP="002529E9">
      <w:pPr>
        <w:pStyle w:val="Schedulepara"/>
        <w:spacing w:before="60"/>
        <w:rPr>
          <w:i/>
          <w:sz w:val="20"/>
        </w:rPr>
      </w:pPr>
      <w:r>
        <w:rPr>
          <w:sz w:val="20"/>
        </w:rPr>
        <w:t>*   </w:t>
      </w:r>
      <w:r>
        <w:rPr>
          <w:i/>
          <w:sz w:val="20"/>
        </w:rPr>
        <w:t>Omit if not applicable</w:t>
      </w:r>
    </w:p>
    <w:p w:rsidR="004E3C77" w:rsidRPr="00E84342" w:rsidRDefault="004E3C77" w:rsidP="002529E9">
      <w:pPr>
        <w:spacing w:before="180"/>
        <w:jc w:val="center"/>
        <w:outlineLvl w:val="0"/>
        <w:rPr>
          <w:rFonts w:ascii="Arial" w:hAnsi="Arial" w:cs="Arial"/>
          <w:b/>
          <w:bCs/>
          <w:sz w:val="22"/>
          <w:szCs w:val="22"/>
        </w:rPr>
      </w:pPr>
      <w:r w:rsidRPr="00E84342">
        <w:rPr>
          <w:rFonts w:ascii="Arial" w:hAnsi="Arial" w:cs="Arial"/>
          <w:b/>
          <w:bCs/>
          <w:sz w:val="22"/>
          <w:szCs w:val="22"/>
        </w:rPr>
        <w:t>Schedule</w:t>
      </w:r>
    </w:p>
    <w:p w:rsidR="004E3C77" w:rsidRPr="00E84342" w:rsidRDefault="004E3C77" w:rsidP="002529E9">
      <w:pPr>
        <w:pStyle w:val="Schedulepara"/>
        <w:spacing w:before="120"/>
        <w:ind w:left="0" w:firstLine="0"/>
        <w:jc w:val="center"/>
        <w:rPr>
          <w:sz w:val="22"/>
          <w:szCs w:val="22"/>
        </w:rPr>
      </w:pPr>
      <w:r w:rsidRPr="00E84342">
        <w:rPr>
          <w:sz w:val="22"/>
          <w:szCs w:val="22"/>
        </w:rPr>
        <w:t>[</w:t>
      </w:r>
      <w:r w:rsidRPr="00E84342">
        <w:rPr>
          <w:i/>
          <w:iCs/>
          <w:sz w:val="22"/>
          <w:szCs w:val="22"/>
        </w:rPr>
        <w:t xml:space="preserve">description of </w:t>
      </w:r>
      <w:r>
        <w:rPr>
          <w:i/>
          <w:iCs/>
          <w:sz w:val="22"/>
          <w:szCs w:val="22"/>
        </w:rPr>
        <w:t>hourly rate(s)</w:t>
      </w:r>
      <w:r w:rsidRPr="00E84342">
        <w:rPr>
          <w:sz w:val="22"/>
          <w:szCs w:val="22"/>
        </w:rPr>
        <w:t>]</w:t>
      </w:r>
    </w:p>
    <w:p w:rsidR="004E3C77" w:rsidRDefault="004E3C77" w:rsidP="004E3C77">
      <w:pPr>
        <w:pStyle w:val="Schedulepart"/>
      </w:pPr>
      <w:bookmarkStart w:id="131" w:name="_Toc242672379"/>
      <w:r w:rsidRPr="008C0A7D">
        <w:rPr>
          <w:rStyle w:val="CharSchPTNo"/>
        </w:rPr>
        <w:lastRenderedPageBreak/>
        <w:t>Form 9</w:t>
      </w:r>
      <w:r>
        <w:tab/>
      </w:r>
      <w:r>
        <w:rPr>
          <w:rStyle w:val="CharSchPTText"/>
        </w:rPr>
        <w:t>Notice of application for winding up order</w:t>
      </w:r>
      <w:bookmarkEnd w:id="131"/>
    </w:p>
    <w:p w:rsidR="004E3C77" w:rsidRDefault="004E3C77" w:rsidP="004E3C77">
      <w:pPr>
        <w:pStyle w:val="Schedulereference"/>
        <w:ind w:left="1559"/>
      </w:pPr>
      <w:r>
        <w:t>(rule 5.6)</w:t>
      </w:r>
    </w:p>
    <w:p w:rsidR="004E3C77" w:rsidRDefault="004E3C77" w:rsidP="004E3C77">
      <w:pPr>
        <w:pStyle w:val="Schedulepara"/>
        <w:keepNext/>
        <w:tabs>
          <w:tab w:val="right" w:pos="7088"/>
        </w:tabs>
        <w:spacing w:before="240"/>
        <w:ind w:left="0" w:firstLine="0"/>
        <w:rPr>
          <w:sz w:val="22"/>
        </w:rPr>
      </w:pPr>
      <w:r>
        <w:rPr>
          <w:sz w:val="22"/>
        </w:rPr>
        <w:t>IN THE [</w:t>
      </w:r>
      <w:r>
        <w:rPr>
          <w:i/>
          <w:sz w:val="22"/>
        </w:rPr>
        <w:t>name of Court</w:t>
      </w:r>
      <w:r>
        <w:rPr>
          <w:sz w:val="22"/>
        </w:rPr>
        <w:t>]</w:t>
      </w:r>
      <w:r>
        <w:rPr>
          <w:sz w:val="22"/>
        </w:rPr>
        <w:tab/>
        <w:t>No.     of [</w:t>
      </w:r>
      <w:r>
        <w:rPr>
          <w:i/>
          <w:sz w:val="22"/>
        </w:rPr>
        <w:t>year</w:t>
      </w:r>
      <w:r>
        <w:rPr>
          <w:sz w:val="22"/>
        </w:rPr>
        <w:t>]</w:t>
      </w:r>
    </w:p>
    <w:p w:rsidR="004E3C77" w:rsidRDefault="004E3C77" w:rsidP="004E3C77">
      <w:pPr>
        <w:keepNext/>
        <w:spacing w:before="240"/>
        <w:jc w:val="both"/>
        <w:rPr>
          <w:sz w:val="22"/>
        </w:rPr>
      </w:pPr>
      <w:r>
        <w:rPr>
          <w:sz w:val="22"/>
        </w:rPr>
        <w:t>[</w:t>
      </w:r>
      <w:r>
        <w:rPr>
          <w:i/>
          <w:sz w:val="22"/>
        </w:rPr>
        <w:t>Name of company</w:t>
      </w:r>
      <w:r>
        <w:rPr>
          <w:sz w:val="22"/>
        </w:rPr>
        <w:t>]</w:t>
      </w:r>
    </w:p>
    <w:p w:rsidR="004E3C77" w:rsidRDefault="006A6E99" w:rsidP="004E3C77">
      <w:pPr>
        <w:keepNext/>
        <w:spacing w:before="240"/>
        <w:rPr>
          <w:sz w:val="22"/>
        </w:rPr>
      </w:pPr>
      <w:r w:rsidRPr="00061CDC">
        <w:rPr>
          <w:sz w:val="22"/>
          <w:szCs w:val="22"/>
        </w:rPr>
        <w:t xml:space="preserve">ABN or </w:t>
      </w:r>
      <w:proofErr w:type="spellStart"/>
      <w:r w:rsidRPr="00061CDC">
        <w:rPr>
          <w:sz w:val="22"/>
          <w:szCs w:val="22"/>
        </w:rPr>
        <w:t>ACN</w:t>
      </w:r>
      <w:proofErr w:type="spellEnd"/>
      <w:r w:rsidRPr="00061CDC">
        <w:rPr>
          <w:sz w:val="22"/>
          <w:szCs w:val="22"/>
        </w:rPr>
        <w:t>: [</w:t>
      </w:r>
      <w:r w:rsidRPr="00061CDC">
        <w:rPr>
          <w:i/>
          <w:sz w:val="22"/>
          <w:szCs w:val="22"/>
        </w:rPr>
        <w:t xml:space="preserve">ABN or </w:t>
      </w:r>
      <w:proofErr w:type="spellStart"/>
      <w:r w:rsidRPr="00061CDC">
        <w:rPr>
          <w:i/>
          <w:sz w:val="22"/>
          <w:szCs w:val="22"/>
        </w:rPr>
        <w:t>ACN</w:t>
      </w:r>
      <w:proofErr w:type="spellEnd"/>
      <w:r w:rsidRPr="00061CDC">
        <w:rPr>
          <w:i/>
          <w:sz w:val="22"/>
          <w:szCs w:val="22"/>
        </w:rPr>
        <w:t xml:space="preserve"> of company to which proceeding relates</w:t>
      </w:r>
      <w:r w:rsidRPr="00061CDC">
        <w:rPr>
          <w:sz w:val="22"/>
          <w:szCs w:val="22"/>
        </w:rPr>
        <w:t>]</w:t>
      </w:r>
    </w:p>
    <w:p w:rsidR="004E3C77" w:rsidRDefault="004E3C77" w:rsidP="004E3C77">
      <w:pPr>
        <w:pStyle w:val="Schedulepara"/>
        <w:tabs>
          <w:tab w:val="clear" w:pos="567"/>
        </w:tabs>
        <w:ind w:left="567" w:hanging="567"/>
        <w:rPr>
          <w:sz w:val="22"/>
        </w:rPr>
      </w:pPr>
      <w:r>
        <w:rPr>
          <w:sz w:val="22"/>
        </w:rPr>
        <w:t>1</w:t>
      </w:r>
      <w:r>
        <w:rPr>
          <w:sz w:val="22"/>
        </w:rPr>
        <w:tab/>
        <w:t>A proceeding for the winding up of [</w:t>
      </w:r>
      <w:r>
        <w:rPr>
          <w:i/>
          <w:sz w:val="22"/>
        </w:rPr>
        <w:t>name of company</w:t>
      </w:r>
      <w:r>
        <w:rPr>
          <w:sz w:val="22"/>
        </w:rPr>
        <w:t>] was commenced by the plaintiff, [</w:t>
      </w:r>
      <w:r>
        <w:rPr>
          <w:i/>
          <w:sz w:val="22"/>
        </w:rPr>
        <w:t>name of plaintiff</w:t>
      </w:r>
      <w:r>
        <w:rPr>
          <w:sz w:val="22"/>
        </w:rPr>
        <w:t>], on [</w:t>
      </w:r>
      <w:r>
        <w:rPr>
          <w:i/>
          <w:sz w:val="22"/>
        </w:rPr>
        <w:t>date of filing of originating process</w:t>
      </w:r>
      <w:r>
        <w:rPr>
          <w:sz w:val="22"/>
        </w:rPr>
        <w:t>] and will be heard by . . . . . . . . . . . . . . . . . . . . . . . . . . . . . . . . . . . . . . . . . . . . . . . . . . . . . at [</w:t>
      </w:r>
      <w:r>
        <w:rPr>
          <w:i/>
          <w:sz w:val="22"/>
        </w:rPr>
        <w:t>address of Court</w:t>
      </w:r>
      <w:r>
        <w:rPr>
          <w:sz w:val="22"/>
        </w:rPr>
        <w:t>] at . . . . . . . . *am/*pm on . . . . . . . . Copies of documents filed may be obtained from the plaintiff’s address for service.</w:t>
      </w:r>
    </w:p>
    <w:p w:rsidR="004E3C77" w:rsidRDefault="004E3C77" w:rsidP="004E3C77">
      <w:pPr>
        <w:pStyle w:val="Schedulepara"/>
        <w:tabs>
          <w:tab w:val="clear" w:pos="567"/>
        </w:tabs>
        <w:ind w:left="567" w:hanging="567"/>
        <w:rPr>
          <w:sz w:val="22"/>
        </w:rPr>
      </w:pPr>
      <w:r>
        <w:rPr>
          <w:sz w:val="22"/>
        </w:rPr>
        <w:t>2</w:t>
      </w:r>
      <w:r>
        <w:rPr>
          <w:sz w:val="22"/>
        </w:rPr>
        <w:tab/>
        <w:t>The plaintiff’s address for service is [</w:t>
      </w:r>
      <w:r>
        <w:rPr>
          <w:i/>
          <w:sz w:val="22"/>
        </w:rPr>
        <w:t>address of plaintiff’s legal practitioner or of plaintiff</w:t>
      </w:r>
      <w:r>
        <w:rPr>
          <w:sz w:val="22"/>
        </w:rPr>
        <w:t>].</w:t>
      </w:r>
    </w:p>
    <w:p w:rsidR="004E3C77" w:rsidRDefault="004E3C77" w:rsidP="004E3C77">
      <w:pPr>
        <w:pStyle w:val="Schedulepara"/>
        <w:tabs>
          <w:tab w:val="clear" w:pos="567"/>
        </w:tabs>
        <w:ind w:left="567" w:hanging="567"/>
        <w:rPr>
          <w:sz w:val="22"/>
        </w:rPr>
      </w:pPr>
      <w:r>
        <w:rPr>
          <w:sz w:val="22"/>
        </w:rPr>
        <w:t>3</w:t>
      </w:r>
      <w:r>
        <w:rPr>
          <w:sz w:val="22"/>
        </w:rPr>
        <w:tab/>
        <w:t>Any person intending to appear at the hearing must file a notice of appearance, in accordance with the prescribed form, together with any affidavit on which the person intends to rely, and serve a copy of the notice and any affidavit on the plaintiff at the plaintiff’s address for service at least 3 days before the date fixed for the hearing.</w:t>
      </w:r>
    </w:p>
    <w:p w:rsidR="004E3C77" w:rsidRDefault="004E3C77" w:rsidP="004E3C77">
      <w:pPr>
        <w:pStyle w:val="Schedulepara"/>
        <w:spacing w:before="120"/>
        <w:ind w:left="0" w:firstLine="0"/>
        <w:rPr>
          <w:sz w:val="22"/>
        </w:rPr>
      </w:pPr>
      <w:r>
        <w:rPr>
          <w:sz w:val="22"/>
        </w:rPr>
        <w:t>Date:</w:t>
      </w:r>
    </w:p>
    <w:p w:rsidR="004E3C77" w:rsidRDefault="004E3C77" w:rsidP="004E3C77">
      <w:pPr>
        <w:pStyle w:val="Schedulepara"/>
        <w:spacing w:before="120"/>
        <w:ind w:left="0" w:firstLine="0"/>
        <w:rPr>
          <w:sz w:val="22"/>
        </w:rPr>
      </w:pPr>
      <w:r>
        <w:rPr>
          <w:sz w:val="22"/>
        </w:rPr>
        <w:t>Name of plaintiff or plaintiff’s legal practitioner: [</w:t>
      </w:r>
      <w:r>
        <w:rPr>
          <w:i/>
          <w:sz w:val="22"/>
        </w:rPr>
        <w:t>name</w:t>
      </w:r>
      <w:r>
        <w:rPr>
          <w:sz w:val="22"/>
        </w:rPr>
        <w:t>]</w:t>
      </w:r>
    </w:p>
    <w:p w:rsidR="004E3C77" w:rsidRDefault="004E3C77" w:rsidP="004E3C77">
      <w:pPr>
        <w:pStyle w:val="Schedulepara"/>
        <w:spacing w:before="120"/>
        <w:rPr>
          <w:i/>
          <w:sz w:val="20"/>
        </w:rPr>
      </w:pPr>
      <w:r>
        <w:rPr>
          <w:sz w:val="20"/>
        </w:rPr>
        <w:t>*   </w:t>
      </w:r>
      <w:r>
        <w:rPr>
          <w:i/>
          <w:sz w:val="20"/>
        </w:rPr>
        <w:t>Omit if not applicable</w:t>
      </w:r>
    </w:p>
    <w:p w:rsidR="004E3C77" w:rsidRDefault="004E3C77" w:rsidP="004E3C77">
      <w:pPr>
        <w:pStyle w:val="Schedulepart"/>
      </w:pPr>
      <w:bookmarkStart w:id="132" w:name="_Toc242672380"/>
      <w:r w:rsidRPr="008C0A7D">
        <w:rPr>
          <w:rStyle w:val="CharSchPTNo"/>
        </w:rPr>
        <w:lastRenderedPageBreak/>
        <w:t>Form 10</w:t>
      </w:r>
      <w:r>
        <w:tab/>
      </w:r>
      <w:r>
        <w:rPr>
          <w:rStyle w:val="CharSchPTText"/>
        </w:rPr>
        <w:t>Notice of application for winding up order by substituted plaintiff</w:t>
      </w:r>
      <w:bookmarkEnd w:id="132"/>
    </w:p>
    <w:p w:rsidR="004E3C77" w:rsidRDefault="004E3C77" w:rsidP="004E3C77">
      <w:pPr>
        <w:pStyle w:val="Schedulereference"/>
        <w:ind w:left="1559"/>
      </w:pPr>
      <w:r>
        <w:t>(rule 5.10)</w:t>
      </w:r>
    </w:p>
    <w:p w:rsidR="004E3C77" w:rsidRDefault="004E3C77" w:rsidP="004E3C77">
      <w:pPr>
        <w:pStyle w:val="Schedulepara"/>
        <w:keepNext/>
        <w:tabs>
          <w:tab w:val="right" w:pos="7088"/>
        </w:tabs>
        <w:spacing w:before="240"/>
        <w:ind w:left="0" w:firstLine="0"/>
        <w:rPr>
          <w:sz w:val="22"/>
        </w:rPr>
      </w:pPr>
      <w:r>
        <w:rPr>
          <w:sz w:val="22"/>
        </w:rPr>
        <w:t>IN THE [</w:t>
      </w:r>
      <w:r>
        <w:rPr>
          <w:i/>
          <w:sz w:val="22"/>
        </w:rPr>
        <w:t>name of Court</w:t>
      </w:r>
      <w:r>
        <w:rPr>
          <w:sz w:val="22"/>
        </w:rPr>
        <w:t>]</w:t>
      </w:r>
      <w:r>
        <w:rPr>
          <w:sz w:val="22"/>
        </w:rPr>
        <w:tab/>
        <w:t>No.     of [</w:t>
      </w:r>
      <w:r>
        <w:rPr>
          <w:i/>
          <w:sz w:val="22"/>
        </w:rPr>
        <w:t>year</w:t>
      </w:r>
      <w:r>
        <w:rPr>
          <w:sz w:val="22"/>
        </w:rPr>
        <w:t>]</w:t>
      </w:r>
    </w:p>
    <w:p w:rsidR="004E3C77" w:rsidRDefault="004E3C77" w:rsidP="004E3C77">
      <w:pPr>
        <w:keepNext/>
        <w:spacing w:before="240"/>
        <w:jc w:val="both"/>
        <w:rPr>
          <w:sz w:val="22"/>
        </w:rPr>
      </w:pPr>
      <w:r>
        <w:rPr>
          <w:sz w:val="22"/>
        </w:rPr>
        <w:t>[</w:t>
      </w:r>
      <w:r>
        <w:rPr>
          <w:i/>
          <w:sz w:val="22"/>
        </w:rPr>
        <w:t>Name of company</w:t>
      </w:r>
      <w:r>
        <w:rPr>
          <w:sz w:val="22"/>
        </w:rPr>
        <w:t>]</w:t>
      </w:r>
    </w:p>
    <w:p w:rsidR="004E3C77" w:rsidRDefault="006A6E99" w:rsidP="004E3C77">
      <w:pPr>
        <w:keepNext/>
        <w:spacing w:before="240"/>
        <w:rPr>
          <w:sz w:val="22"/>
        </w:rPr>
      </w:pPr>
      <w:r w:rsidRPr="00061CDC">
        <w:rPr>
          <w:sz w:val="22"/>
          <w:szCs w:val="22"/>
        </w:rPr>
        <w:t xml:space="preserve">ABN or </w:t>
      </w:r>
      <w:proofErr w:type="spellStart"/>
      <w:r w:rsidRPr="00061CDC">
        <w:rPr>
          <w:sz w:val="22"/>
          <w:szCs w:val="22"/>
        </w:rPr>
        <w:t>ACN</w:t>
      </w:r>
      <w:proofErr w:type="spellEnd"/>
      <w:r w:rsidRPr="00061CDC">
        <w:rPr>
          <w:sz w:val="22"/>
          <w:szCs w:val="22"/>
        </w:rPr>
        <w:t>: [</w:t>
      </w:r>
      <w:r w:rsidRPr="00061CDC">
        <w:rPr>
          <w:i/>
          <w:sz w:val="22"/>
          <w:szCs w:val="22"/>
        </w:rPr>
        <w:t xml:space="preserve">ABN or </w:t>
      </w:r>
      <w:proofErr w:type="spellStart"/>
      <w:r w:rsidRPr="00061CDC">
        <w:rPr>
          <w:i/>
          <w:sz w:val="22"/>
          <w:szCs w:val="22"/>
        </w:rPr>
        <w:t>ACN</w:t>
      </w:r>
      <w:proofErr w:type="spellEnd"/>
      <w:r w:rsidRPr="00061CDC">
        <w:rPr>
          <w:i/>
          <w:sz w:val="22"/>
          <w:szCs w:val="22"/>
        </w:rPr>
        <w:t xml:space="preserve"> of company to which proceeding relates</w:t>
      </w:r>
      <w:r w:rsidRPr="00061CDC">
        <w:rPr>
          <w:sz w:val="22"/>
          <w:szCs w:val="22"/>
        </w:rPr>
        <w:t>]</w:t>
      </w:r>
    </w:p>
    <w:p w:rsidR="004E3C77" w:rsidRDefault="004E3C77" w:rsidP="004E3C77">
      <w:pPr>
        <w:pStyle w:val="Schedulepara"/>
        <w:tabs>
          <w:tab w:val="clear" w:pos="567"/>
        </w:tabs>
        <w:spacing w:before="240"/>
        <w:ind w:left="567" w:hanging="567"/>
        <w:rPr>
          <w:sz w:val="22"/>
        </w:rPr>
      </w:pPr>
      <w:r>
        <w:rPr>
          <w:sz w:val="22"/>
        </w:rPr>
        <w:t>1</w:t>
      </w:r>
      <w:r>
        <w:rPr>
          <w:sz w:val="22"/>
        </w:rPr>
        <w:tab/>
        <w:t>[</w:t>
      </w:r>
      <w:r>
        <w:rPr>
          <w:i/>
          <w:sz w:val="22"/>
        </w:rPr>
        <w:t>Name of substituted plaintiff</w:t>
      </w:r>
      <w:r>
        <w:rPr>
          <w:sz w:val="22"/>
        </w:rPr>
        <w:t>], who was, by order of the [</w:t>
      </w:r>
      <w:r>
        <w:rPr>
          <w:i/>
          <w:sz w:val="22"/>
        </w:rPr>
        <w:t>name of Court</w:t>
      </w:r>
      <w:r>
        <w:rPr>
          <w:sz w:val="22"/>
        </w:rPr>
        <w:t>], substituted as a plaintiff, will apply to the Court at . . . . .*am/*pm on . . . . . . . . at [</w:t>
      </w:r>
      <w:r>
        <w:rPr>
          <w:i/>
          <w:sz w:val="22"/>
        </w:rPr>
        <w:t>address of Court</w:t>
      </w:r>
      <w:r>
        <w:rPr>
          <w:sz w:val="22"/>
        </w:rPr>
        <w:t xml:space="preserve">] for an order that the above company be wound up. </w:t>
      </w:r>
    </w:p>
    <w:p w:rsidR="004E3C77" w:rsidRDefault="004E3C77" w:rsidP="004E3C77">
      <w:pPr>
        <w:pStyle w:val="Schedulepara"/>
        <w:tabs>
          <w:tab w:val="clear" w:pos="567"/>
        </w:tabs>
        <w:ind w:left="567" w:hanging="567"/>
        <w:rPr>
          <w:sz w:val="22"/>
        </w:rPr>
      </w:pPr>
      <w:r>
        <w:rPr>
          <w:sz w:val="22"/>
        </w:rPr>
        <w:t>2</w:t>
      </w:r>
      <w:r>
        <w:rPr>
          <w:sz w:val="22"/>
        </w:rPr>
        <w:tab/>
        <w:t>The address for service of the substituted plaintiff is [</w:t>
      </w:r>
      <w:r>
        <w:rPr>
          <w:i/>
          <w:sz w:val="22"/>
        </w:rPr>
        <w:t>address of substituted plaintiff’s legal practitioner or of substituted plaintiff</w:t>
      </w:r>
      <w:r>
        <w:rPr>
          <w:sz w:val="22"/>
        </w:rPr>
        <w:t>].</w:t>
      </w:r>
    </w:p>
    <w:p w:rsidR="004E3C77" w:rsidRDefault="004E3C77" w:rsidP="004E3C77">
      <w:pPr>
        <w:pStyle w:val="Schedulepara"/>
        <w:tabs>
          <w:tab w:val="clear" w:pos="567"/>
        </w:tabs>
        <w:ind w:left="567" w:hanging="567"/>
        <w:rPr>
          <w:sz w:val="22"/>
        </w:rPr>
      </w:pPr>
      <w:r>
        <w:rPr>
          <w:sz w:val="22"/>
        </w:rPr>
        <w:t>3</w:t>
      </w:r>
      <w:r>
        <w:rPr>
          <w:sz w:val="22"/>
        </w:rPr>
        <w:tab/>
        <w:t>Any person intending to appear at the hearing must file a notice of appearance, in accordance with the prescribed form, together with any affidavit on which the person intends to rely, and serve a copy of the notice and any affidavit on the substituted plaintiff at its address for service at least 3 days before the date fixed for the hearing.</w:t>
      </w:r>
    </w:p>
    <w:p w:rsidR="004E3C77" w:rsidRDefault="004E3C77" w:rsidP="004E3C77">
      <w:pPr>
        <w:spacing w:before="240"/>
        <w:jc w:val="both"/>
        <w:rPr>
          <w:sz w:val="22"/>
        </w:rPr>
      </w:pPr>
      <w:r>
        <w:rPr>
          <w:sz w:val="22"/>
        </w:rPr>
        <w:t>Date:</w:t>
      </w:r>
    </w:p>
    <w:p w:rsidR="004E3C77" w:rsidRPr="00E84342" w:rsidRDefault="004E3C77" w:rsidP="004E3C77">
      <w:pPr>
        <w:pStyle w:val="Schedulepara"/>
        <w:spacing w:before="240"/>
        <w:ind w:left="0" w:firstLine="0"/>
        <w:rPr>
          <w:sz w:val="22"/>
          <w:szCs w:val="22"/>
        </w:rPr>
      </w:pPr>
      <w:r w:rsidRPr="00E84342">
        <w:rPr>
          <w:sz w:val="22"/>
          <w:szCs w:val="22"/>
        </w:rPr>
        <w:t>Name of substituted plaintiff or substituted plaintiff’s legal practitioner: [</w:t>
      </w:r>
      <w:r w:rsidRPr="00E84342">
        <w:rPr>
          <w:i/>
          <w:sz w:val="22"/>
          <w:szCs w:val="22"/>
        </w:rPr>
        <w:t>name</w:t>
      </w:r>
      <w:r w:rsidRPr="00E84342">
        <w:rPr>
          <w:sz w:val="22"/>
          <w:szCs w:val="22"/>
        </w:rPr>
        <w:t>]</w:t>
      </w:r>
    </w:p>
    <w:p w:rsidR="004E3C77" w:rsidRDefault="004E3C77" w:rsidP="004E3C77">
      <w:pPr>
        <w:pStyle w:val="Schedulepara"/>
        <w:rPr>
          <w:i/>
          <w:sz w:val="20"/>
        </w:rPr>
      </w:pPr>
      <w:r>
        <w:rPr>
          <w:sz w:val="20"/>
        </w:rPr>
        <w:t>*   </w:t>
      </w:r>
      <w:r>
        <w:rPr>
          <w:i/>
          <w:sz w:val="20"/>
        </w:rPr>
        <w:t>Omit if not applicable</w:t>
      </w:r>
    </w:p>
    <w:p w:rsidR="004E3C77" w:rsidRDefault="004E3C77" w:rsidP="004E3C77">
      <w:pPr>
        <w:pStyle w:val="Schedulepart"/>
      </w:pPr>
      <w:bookmarkStart w:id="133" w:name="_Toc242672381"/>
      <w:r w:rsidRPr="008C0A7D">
        <w:rPr>
          <w:rStyle w:val="CharSchPTNo"/>
        </w:rPr>
        <w:lastRenderedPageBreak/>
        <w:t>Form 11</w:t>
      </w:r>
      <w:r>
        <w:tab/>
      </w:r>
      <w:r>
        <w:rPr>
          <w:rStyle w:val="CharSchPTText"/>
        </w:rPr>
        <w:t>Notice of winding up order and of appointment of liquidator</w:t>
      </w:r>
      <w:bookmarkEnd w:id="133"/>
    </w:p>
    <w:p w:rsidR="004E3C77" w:rsidRDefault="004E3C77" w:rsidP="004E3C77">
      <w:pPr>
        <w:pStyle w:val="Schedulereference"/>
        <w:ind w:left="1559"/>
      </w:pPr>
      <w:r>
        <w:t>(rule 5.11)</w:t>
      </w:r>
    </w:p>
    <w:p w:rsidR="004E3C77" w:rsidRDefault="004E3C77" w:rsidP="004E3C77">
      <w:pPr>
        <w:keepNext/>
        <w:spacing w:before="240"/>
        <w:rPr>
          <w:sz w:val="22"/>
        </w:rPr>
      </w:pPr>
      <w:r>
        <w:rPr>
          <w:sz w:val="22"/>
        </w:rPr>
        <w:t>IN THE [</w:t>
      </w:r>
      <w:r>
        <w:rPr>
          <w:i/>
          <w:sz w:val="22"/>
        </w:rPr>
        <w:t>name of Court</w:t>
      </w:r>
      <w:r>
        <w:rPr>
          <w:sz w:val="22"/>
        </w:rPr>
        <w:t>]</w:t>
      </w:r>
    </w:p>
    <w:p w:rsidR="004E3C77" w:rsidRDefault="004E3C77" w:rsidP="004E3C77">
      <w:pPr>
        <w:keepNext/>
        <w:spacing w:before="240"/>
        <w:rPr>
          <w:sz w:val="22"/>
        </w:rPr>
      </w:pPr>
      <w:r>
        <w:rPr>
          <w:sz w:val="22"/>
        </w:rPr>
        <w:t>AT [</w:t>
      </w:r>
      <w:r>
        <w:rPr>
          <w:i/>
          <w:sz w:val="22"/>
        </w:rPr>
        <w:t>location of Court</w:t>
      </w:r>
      <w:r>
        <w:rPr>
          <w:sz w:val="22"/>
        </w:rPr>
        <w:t>]</w:t>
      </w:r>
    </w:p>
    <w:p w:rsidR="004E3C77" w:rsidRDefault="004E3C77" w:rsidP="004E3C77">
      <w:pPr>
        <w:keepNext/>
        <w:spacing w:before="240"/>
        <w:rPr>
          <w:sz w:val="22"/>
        </w:rPr>
      </w:pPr>
      <w:r>
        <w:rPr>
          <w:sz w:val="22"/>
        </w:rPr>
        <w:t>IN THE MATTER OF [</w:t>
      </w:r>
      <w:r>
        <w:rPr>
          <w:i/>
          <w:sz w:val="22"/>
        </w:rPr>
        <w:t>name of company to which the proceeding relates</w:t>
      </w:r>
      <w:r>
        <w:rPr>
          <w:sz w:val="22"/>
        </w:rPr>
        <w:t>]</w:t>
      </w:r>
    </w:p>
    <w:p w:rsidR="004E3C77" w:rsidRDefault="006A6E99" w:rsidP="004E3C77">
      <w:pPr>
        <w:keepNext/>
        <w:spacing w:before="240"/>
        <w:rPr>
          <w:sz w:val="22"/>
        </w:rPr>
      </w:pPr>
      <w:r w:rsidRPr="00061CDC">
        <w:rPr>
          <w:sz w:val="22"/>
          <w:szCs w:val="22"/>
        </w:rPr>
        <w:t xml:space="preserve">ABN or </w:t>
      </w:r>
      <w:proofErr w:type="spellStart"/>
      <w:r w:rsidRPr="00061CDC">
        <w:rPr>
          <w:sz w:val="22"/>
          <w:szCs w:val="22"/>
        </w:rPr>
        <w:t>ACN</w:t>
      </w:r>
      <w:proofErr w:type="spellEnd"/>
      <w:r w:rsidRPr="00061CDC">
        <w:rPr>
          <w:sz w:val="22"/>
          <w:szCs w:val="22"/>
        </w:rPr>
        <w:t>: [</w:t>
      </w:r>
      <w:r w:rsidRPr="00061CDC">
        <w:rPr>
          <w:i/>
          <w:sz w:val="22"/>
          <w:szCs w:val="22"/>
        </w:rPr>
        <w:t xml:space="preserve">ABN or </w:t>
      </w:r>
      <w:proofErr w:type="spellStart"/>
      <w:r w:rsidRPr="00061CDC">
        <w:rPr>
          <w:i/>
          <w:sz w:val="22"/>
          <w:szCs w:val="22"/>
        </w:rPr>
        <w:t>ACN</w:t>
      </w:r>
      <w:proofErr w:type="spellEnd"/>
      <w:r w:rsidRPr="00061CDC">
        <w:rPr>
          <w:i/>
          <w:sz w:val="22"/>
          <w:szCs w:val="22"/>
        </w:rPr>
        <w:t xml:space="preserve"> of company to which proceeding relates</w:t>
      </w:r>
      <w:r w:rsidRPr="00061CDC">
        <w:rPr>
          <w:sz w:val="22"/>
          <w:szCs w:val="22"/>
        </w:rPr>
        <w:t>]</w:t>
      </w:r>
    </w:p>
    <w:p w:rsidR="004E3C77" w:rsidRDefault="004E3C77" w:rsidP="004E3C77">
      <w:pPr>
        <w:pStyle w:val="Schedulepara"/>
        <w:spacing w:before="120"/>
        <w:ind w:left="0" w:firstLine="0"/>
        <w:rPr>
          <w:sz w:val="22"/>
        </w:rPr>
      </w:pPr>
      <w:r>
        <w:rPr>
          <w:sz w:val="22"/>
        </w:rPr>
        <w:t>On [</w:t>
      </w:r>
      <w:r>
        <w:rPr>
          <w:i/>
          <w:sz w:val="22"/>
        </w:rPr>
        <w:t>date</w:t>
      </w:r>
      <w:r>
        <w:rPr>
          <w:sz w:val="22"/>
        </w:rPr>
        <w:t>], the [</w:t>
      </w:r>
      <w:r>
        <w:rPr>
          <w:i/>
          <w:sz w:val="22"/>
        </w:rPr>
        <w:t>name of Court</w:t>
      </w:r>
      <w:r>
        <w:rPr>
          <w:sz w:val="22"/>
        </w:rPr>
        <w:t>] in Proceeding No.     of [</w:t>
      </w:r>
      <w:r>
        <w:rPr>
          <w:i/>
          <w:sz w:val="22"/>
        </w:rPr>
        <w:t>year</w:t>
      </w:r>
      <w:r>
        <w:rPr>
          <w:sz w:val="22"/>
        </w:rPr>
        <w:t>], ordered the winding up of [</w:t>
      </w:r>
      <w:r>
        <w:rPr>
          <w:i/>
          <w:sz w:val="22"/>
        </w:rPr>
        <w:t>name of company</w:t>
      </w:r>
      <w:r>
        <w:rPr>
          <w:sz w:val="22"/>
        </w:rPr>
        <w:t>] and I was appointed as liquidator of the company.</w:t>
      </w:r>
    </w:p>
    <w:p w:rsidR="004E3C77" w:rsidRDefault="004E3C77" w:rsidP="004E3C77">
      <w:pPr>
        <w:spacing w:before="240"/>
        <w:rPr>
          <w:sz w:val="22"/>
        </w:rPr>
      </w:pPr>
      <w:r>
        <w:rPr>
          <w:sz w:val="22"/>
        </w:rPr>
        <w:t>Date:</w:t>
      </w:r>
    </w:p>
    <w:p w:rsidR="004E3C77" w:rsidRDefault="004E3C77" w:rsidP="004E3C77">
      <w:pPr>
        <w:pStyle w:val="Schedulepara"/>
        <w:spacing w:before="120"/>
        <w:ind w:left="0" w:firstLine="0"/>
        <w:rPr>
          <w:sz w:val="22"/>
        </w:rPr>
      </w:pPr>
      <w:r>
        <w:rPr>
          <w:sz w:val="22"/>
        </w:rPr>
        <w:t>Name and address of liquidator: [</w:t>
      </w:r>
      <w:r>
        <w:rPr>
          <w:i/>
          <w:sz w:val="22"/>
        </w:rPr>
        <w:t>name and address</w:t>
      </w:r>
      <w:r>
        <w:rPr>
          <w:sz w:val="22"/>
        </w:rPr>
        <w:t>]</w:t>
      </w:r>
    </w:p>
    <w:p w:rsidR="004E3C77" w:rsidRDefault="004E3C77" w:rsidP="004E3C77">
      <w:pPr>
        <w:pStyle w:val="Schedulepart"/>
      </w:pPr>
      <w:bookmarkStart w:id="134" w:name="_Toc242672382"/>
      <w:r w:rsidRPr="008C0A7D">
        <w:rPr>
          <w:rStyle w:val="CharSchPTNo"/>
        </w:rPr>
        <w:t>Form 12</w:t>
      </w:r>
      <w:r>
        <w:tab/>
      </w:r>
      <w:r>
        <w:rPr>
          <w:rStyle w:val="CharSchPTText"/>
        </w:rPr>
        <w:t>Notice of appointment of provisional liquidator</w:t>
      </w:r>
      <w:bookmarkEnd w:id="134"/>
    </w:p>
    <w:p w:rsidR="004E3C77" w:rsidRDefault="004E3C77" w:rsidP="004E3C77">
      <w:pPr>
        <w:pStyle w:val="Schedulereference"/>
        <w:ind w:left="1559"/>
      </w:pPr>
      <w:r>
        <w:t>(rule 6.2)</w:t>
      </w:r>
    </w:p>
    <w:p w:rsidR="004E3C77" w:rsidRDefault="004E3C77" w:rsidP="004E3C77">
      <w:pPr>
        <w:spacing w:before="240"/>
        <w:rPr>
          <w:sz w:val="22"/>
        </w:rPr>
      </w:pPr>
      <w:r>
        <w:rPr>
          <w:sz w:val="22"/>
        </w:rPr>
        <w:t>IN THE [</w:t>
      </w:r>
      <w:r>
        <w:rPr>
          <w:i/>
          <w:sz w:val="22"/>
        </w:rPr>
        <w:t>name of Court</w:t>
      </w:r>
      <w:r>
        <w:rPr>
          <w:sz w:val="22"/>
        </w:rPr>
        <w:t>]</w:t>
      </w:r>
    </w:p>
    <w:p w:rsidR="004E3C77" w:rsidRDefault="004E3C77" w:rsidP="004E3C77">
      <w:pPr>
        <w:spacing w:before="240"/>
        <w:rPr>
          <w:sz w:val="22"/>
        </w:rPr>
      </w:pPr>
      <w:r>
        <w:rPr>
          <w:sz w:val="22"/>
        </w:rPr>
        <w:t>AT [</w:t>
      </w:r>
      <w:r>
        <w:rPr>
          <w:i/>
          <w:sz w:val="22"/>
        </w:rPr>
        <w:t>location of Court</w:t>
      </w:r>
      <w:r>
        <w:rPr>
          <w:sz w:val="22"/>
        </w:rPr>
        <w:t>]</w:t>
      </w:r>
    </w:p>
    <w:p w:rsidR="004E3C77" w:rsidRDefault="004E3C77" w:rsidP="004E3C77">
      <w:pPr>
        <w:spacing w:before="240"/>
        <w:rPr>
          <w:sz w:val="22"/>
        </w:rPr>
      </w:pPr>
      <w:r>
        <w:rPr>
          <w:sz w:val="22"/>
        </w:rPr>
        <w:t>IN THE MATTER OF [</w:t>
      </w:r>
      <w:r>
        <w:rPr>
          <w:i/>
          <w:sz w:val="22"/>
        </w:rPr>
        <w:t>name of company to which the proceeding relates</w:t>
      </w:r>
      <w:r>
        <w:rPr>
          <w:sz w:val="22"/>
        </w:rPr>
        <w:t>]</w:t>
      </w:r>
    </w:p>
    <w:p w:rsidR="004E3C77" w:rsidRDefault="006A6E99" w:rsidP="004E3C77">
      <w:pPr>
        <w:spacing w:before="240"/>
        <w:rPr>
          <w:sz w:val="22"/>
        </w:rPr>
      </w:pPr>
      <w:r w:rsidRPr="00061CDC">
        <w:rPr>
          <w:sz w:val="22"/>
          <w:szCs w:val="22"/>
        </w:rPr>
        <w:t xml:space="preserve">ABN or </w:t>
      </w:r>
      <w:proofErr w:type="spellStart"/>
      <w:r w:rsidRPr="00061CDC">
        <w:rPr>
          <w:sz w:val="22"/>
          <w:szCs w:val="22"/>
        </w:rPr>
        <w:t>ACN</w:t>
      </w:r>
      <w:proofErr w:type="spellEnd"/>
      <w:r w:rsidRPr="00061CDC">
        <w:rPr>
          <w:sz w:val="22"/>
          <w:szCs w:val="22"/>
        </w:rPr>
        <w:t>: [</w:t>
      </w:r>
      <w:r w:rsidRPr="00061CDC">
        <w:rPr>
          <w:i/>
          <w:sz w:val="22"/>
          <w:szCs w:val="22"/>
        </w:rPr>
        <w:t xml:space="preserve">ABN or </w:t>
      </w:r>
      <w:proofErr w:type="spellStart"/>
      <w:r w:rsidRPr="00061CDC">
        <w:rPr>
          <w:i/>
          <w:sz w:val="22"/>
          <w:szCs w:val="22"/>
        </w:rPr>
        <w:t>ACN</w:t>
      </w:r>
      <w:proofErr w:type="spellEnd"/>
      <w:r w:rsidRPr="00061CDC">
        <w:rPr>
          <w:i/>
          <w:sz w:val="22"/>
          <w:szCs w:val="22"/>
        </w:rPr>
        <w:t xml:space="preserve"> of company to which proceeding relates</w:t>
      </w:r>
      <w:r w:rsidRPr="00061CDC">
        <w:rPr>
          <w:sz w:val="22"/>
          <w:szCs w:val="22"/>
        </w:rPr>
        <w:t>]</w:t>
      </w:r>
    </w:p>
    <w:p w:rsidR="004E3C77" w:rsidRDefault="004E3C77" w:rsidP="004E3C77">
      <w:pPr>
        <w:pStyle w:val="Schedulepara"/>
        <w:spacing w:before="240"/>
        <w:ind w:left="0" w:firstLine="0"/>
        <w:rPr>
          <w:sz w:val="22"/>
        </w:rPr>
      </w:pPr>
      <w:r>
        <w:rPr>
          <w:sz w:val="22"/>
        </w:rPr>
        <w:t>On [</w:t>
      </w:r>
      <w:r>
        <w:rPr>
          <w:i/>
          <w:sz w:val="22"/>
        </w:rPr>
        <w:t>date</w:t>
      </w:r>
      <w:r>
        <w:rPr>
          <w:sz w:val="22"/>
        </w:rPr>
        <w:t>], in Proceeding No.       of [</w:t>
      </w:r>
      <w:r>
        <w:rPr>
          <w:i/>
          <w:sz w:val="22"/>
        </w:rPr>
        <w:t>year</w:t>
      </w:r>
      <w:r>
        <w:rPr>
          <w:sz w:val="22"/>
        </w:rPr>
        <w:t>], heard by the [</w:t>
      </w:r>
      <w:r>
        <w:rPr>
          <w:i/>
          <w:sz w:val="22"/>
        </w:rPr>
        <w:t>name of Court</w:t>
      </w:r>
      <w:r>
        <w:rPr>
          <w:sz w:val="22"/>
        </w:rPr>
        <w:t>], I was appointed as the provisional liquidator of the above company.</w:t>
      </w:r>
    </w:p>
    <w:p w:rsidR="004E3C77" w:rsidRDefault="004E3C77" w:rsidP="004E3C77">
      <w:pPr>
        <w:spacing w:before="240"/>
        <w:rPr>
          <w:sz w:val="22"/>
        </w:rPr>
      </w:pPr>
      <w:r>
        <w:rPr>
          <w:sz w:val="22"/>
        </w:rPr>
        <w:t>Date:</w:t>
      </w:r>
    </w:p>
    <w:p w:rsidR="004E3C77" w:rsidRDefault="004E3C77" w:rsidP="004E3C77">
      <w:pPr>
        <w:pStyle w:val="Schedulepara"/>
        <w:spacing w:before="120"/>
        <w:ind w:left="0" w:firstLine="0"/>
        <w:rPr>
          <w:sz w:val="22"/>
        </w:rPr>
      </w:pPr>
      <w:r>
        <w:rPr>
          <w:sz w:val="22"/>
        </w:rPr>
        <w:t>Name and address of provisional liquidator: [</w:t>
      </w:r>
      <w:r>
        <w:rPr>
          <w:i/>
          <w:sz w:val="22"/>
        </w:rPr>
        <w:t>name and address</w:t>
      </w:r>
      <w:r>
        <w:rPr>
          <w:sz w:val="22"/>
        </w:rPr>
        <w:t>]</w:t>
      </w:r>
    </w:p>
    <w:p w:rsidR="004E3C77" w:rsidRDefault="004E3C77" w:rsidP="004E3C77">
      <w:pPr>
        <w:pStyle w:val="Schedulepart"/>
      </w:pPr>
      <w:bookmarkStart w:id="135" w:name="_Toc242672383"/>
      <w:r w:rsidRPr="008C0A7D">
        <w:rPr>
          <w:rStyle w:val="CharSchPTNo"/>
        </w:rPr>
        <w:lastRenderedPageBreak/>
        <w:t>Form 13</w:t>
      </w:r>
      <w:r>
        <w:tab/>
      </w:r>
      <w:r>
        <w:rPr>
          <w:rStyle w:val="CharSchPTText"/>
        </w:rPr>
        <w:t>Notice by creditor or contributory of objection to release of liquidator</w:t>
      </w:r>
      <w:bookmarkEnd w:id="135"/>
    </w:p>
    <w:p w:rsidR="004E3C77" w:rsidRDefault="004E3C77" w:rsidP="004E3C77">
      <w:pPr>
        <w:pStyle w:val="Schedulereference"/>
        <w:ind w:left="1559"/>
      </w:pPr>
      <w:r>
        <w:t>(rule 7.6)</w:t>
      </w:r>
    </w:p>
    <w:p w:rsidR="004E3C77" w:rsidRDefault="004E3C77" w:rsidP="004E3C77">
      <w:pPr>
        <w:pStyle w:val="Schedulepara"/>
        <w:spacing w:before="240"/>
        <w:ind w:left="0" w:firstLine="0"/>
        <w:jc w:val="left"/>
      </w:pPr>
      <w:r>
        <w:t>[</w:t>
      </w:r>
      <w:r>
        <w:rPr>
          <w:i/>
        </w:rPr>
        <w:t>Title</w:t>
      </w:r>
      <w:r>
        <w:t>]</w:t>
      </w:r>
    </w:p>
    <w:p w:rsidR="004E3C77" w:rsidRDefault="004E3C77" w:rsidP="004E3C77">
      <w:pPr>
        <w:pStyle w:val="Schedulepara"/>
        <w:spacing w:before="240"/>
        <w:ind w:left="0" w:firstLine="0"/>
        <w:rPr>
          <w:sz w:val="22"/>
        </w:rPr>
      </w:pPr>
      <w:r>
        <w:rPr>
          <w:sz w:val="22"/>
        </w:rPr>
        <w:t>[</w:t>
      </w:r>
      <w:r>
        <w:rPr>
          <w:i/>
          <w:sz w:val="22"/>
        </w:rPr>
        <w:t>Name of creditor/contributory</w:t>
      </w:r>
      <w:r>
        <w:rPr>
          <w:sz w:val="22"/>
        </w:rPr>
        <w:t>] of [</w:t>
      </w:r>
      <w:r>
        <w:rPr>
          <w:i/>
          <w:sz w:val="22"/>
        </w:rPr>
        <w:t>address of creditor/contributory</w:t>
      </w:r>
      <w:r>
        <w:rPr>
          <w:sz w:val="22"/>
        </w:rPr>
        <w:t>], a creditor of [</w:t>
      </w:r>
      <w:r>
        <w:rPr>
          <w:i/>
          <w:sz w:val="22"/>
        </w:rPr>
        <w:t>name of company</w:t>
      </w:r>
      <w:r>
        <w:rPr>
          <w:sz w:val="22"/>
        </w:rPr>
        <w:t>] for $[</w:t>
      </w:r>
      <w:r>
        <w:rPr>
          <w:i/>
          <w:sz w:val="22"/>
        </w:rPr>
        <w:t>amount</w:t>
      </w:r>
      <w:r>
        <w:rPr>
          <w:sz w:val="22"/>
        </w:rPr>
        <w:t>], or a contributory of [</w:t>
      </w:r>
      <w:r>
        <w:rPr>
          <w:i/>
          <w:sz w:val="22"/>
        </w:rPr>
        <w:t>name of company</w:t>
      </w:r>
      <w:r>
        <w:rPr>
          <w:sz w:val="22"/>
        </w:rPr>
        <w:t>] holding [</w:t>
      </w:r>
      <w:r>
        <w:rPr>
          <w:i/>
          <w:sz w:val="22"/>
        </w:rPr>
        <w:t>number</w:t>
      </w:r>
      <w:r>
        <w:rPr>
          <w:sz w:val="22"/>
        </w:rPr>
        <w:t>] shares in the company, objects to the grant of a release to [</w:t>
      </w:r>
      <w:r>
        <w:rPr>
          <w:i/>
          <w:sz w:val="22"/>
        </w:rPr>
        <w:t>name of liquidator</w:t>
      </w:r>
      <w:r>
        <w:rPr>
          <w:sz w:val="22"/>
        </w:rPr>
        <w:t>] of [</w:t>
      </w:r>
      <w:r>
        <w:rPr>
          <w:i/>
          <w:sz w:val="22"/>
        </w:rPr>
        <w:t>address of liquidator</w:t>
      </w:r>
      <w:r>
        <w:rPr>
          <w:sz w:val="22"/>
        </w:rPr>
        <w:t>], who is the liquidator of [</w:t>
      </w:r>
      <w:r>
        <w:rPr>
          <w:i/>
          <w:sz w:val="22"/>
        </w:rPr>
        <w:t>name of company</w:t>
      </w:r>
      <w:r>
        <w:rPr>
          <w:sz w:val="22"/>
        </w:rPr>
        <w:t>], on the following grounds:</w:t>
      </w:r>
    </w:p>
    <w:p w:rsidR="004E3C77" w:rsidRDefault="004E3C77" w:rsidP="004E3C77">
      <w:pPr>
        <w:pStyle w:val="Schedulepara"/>
        <w:spacing w:before="120"/>
        <w:ind w:left="0" w:firstLine="0"/>
        <w:rPr>
          <w:sz w:val="22"/>
        </w:rPr>
      </w:pPr>
      <w:r>
        <w:rPr>
          <w:sz w:val="22"/>
        </w:rPr>
        <w:t>[</w:t>
      </w:r>
      <w:r>
        <w:rPr>
          <w:i/>
          <w:sz w:val="22"/>
        </w:rPr>
        <w:t>set out the grounds upon which the objection is made</w:t>
      </w:r>
      <w:r>
        <w:rPr>
          <w:sz w:val="22"/>
        </w:rPr>
        <w:t>]</w:t>
      </w:r>
    </w:p>
    <w:p w:rsidR="004E3C77" w:rsidRDefault="004E3C77" w:rsidP="004E3C77">
      <w:pPr>
        <w:pStyle w:val="Schedulepara"/>
        <w:spacing w:before="240"/>
        <w:ind w:left="0" w:firstLine="0"/>
        <w:rPr>
          <w:sz w:val="22"/>
        </w:rPr>
      </w:pPr>
      <w:r>
        <w:rPr>
          <w:sz w:val="22"/>
        </w:rPr>
        <w:t>Date:</w:t>
      </w:r>
    </w:p>
    <w:p w:rsidR="004E3C77" w:rsidRDefault="004E3C77" w:rsidP="004E3C77">
      <w:pPr>
        <w:keepNext/>
        <w:spacing w:before="360"/>
        <w:jc w:val="right"/>
        <w:rPr>
          <w:sz w:val="22"/>
        </w:rPr>
      </w:pPr>
      <w:r>
        <w:rPr>
          <w:sz w:val="22"/>
        </w:rPr>
        <w:t xml:space="preserve">. . . . . . . . . . . . . . . . . . . . . </w:t>
      </w:r>
    </w:p>
    <w:p w:rsidR="004E3C77" w:rsidRDefault="004E3C77" w:rsidP="004E3C77">
      <w:pPr>
        <w:pStyle w:val="Schedulepara"/>
        <w:spacing w:before="60"/>
        <w:ind w:left="0" w:firstLine="0"/>
        <w:jc w:val="right"/>
        <w:rPr>
          <w:sz w:val="22"/>
        </w:rPr>
      </w:pPr>
      <w:r>
        <w:rPr>
          <w:i/>
          <w:sz w:val="22"/>
        </w:rPr>
        <w:t>Signature of objector</w:t>
      </w:r>
      <w:r>
        <w:rPr>
          <w:i/>
          <w:sz w:val="22"/>
        </w:rPr>
        <w:br/>
        <w:t>or objector’s legal practitioner</w:t>
      </w:r>
    </w:p>
    <w:p w:rsidR="004E3C77" w:rsidRDefault="004E3C77" w:rsidP="004E3C77">
      <w:pPr>
        <w:pStyle w:val="Schedulepara"/>
        <w:ind w:left="0" w:firstLine="0"/>
        <w:rPr>
          <w:sz w:val="22"/>
        </w:rPr>
      </w:pPr>
      <w:r>
        <w:rPr>
          <w:sz w:val="22"/>
        </w:rPr>
        <w:t>Name of objector or objector’s legal practitioner: [</w:t>
      </w:r>
      <w:r>
        <w:rPr>
          <w:i/>
          <w:sz w:val="22"/>
        </w:rPr>
        <w:t>name</w:t>
      </w:r>
      <w:r>
        <w:rPr>
          <w:sz w:val="22"/>
        </w:rPr>
        <w:t>].</w:t>
      </w:r>
    </w:p>
    <w:p w:rsidR="004E3C77" w:rsidRDefault="004E3C77" w:rsidP="004E3C77">
      <w:pPr>
        <w:pStyle w:val="Schedulepara"/>
        <w:ind w:left="0" w:firstLine="0"/>
        <w:rPr>
          <w:sz w:val="22"/>
        </w:rPr>
      </w:pPr>
      <w:r>
        <w:rPr>
          <w:sz w:val="22"/>
        </w:rPr>
        <w:t>The objector’s address for service is [</w:t>
      </w:r>
      <w:r>
        <w:rPr>
          <w:i/>
          <w:sz w:val="22"/>
        </w:rPr>
        <w:t>address of objector or objector’s legal practitioner</w:t>
      </w:r>
      <w:r>
        <w:rPr>
          <w:sz w:val="22"/>
        </w:rPr>
        <w:t>].</w:t>
      </w:r>
    </w:p>
    <w:p w:rsidR="004E3C77" w:rsidRDefault="004E3C77" w:rsidP="007E3F61">
      <w:pPr>
        <w:pStyle w:val="Schedulepart"/>
        <w:keepNext w:val="0"/>
      </w:pPr>
      <w:bookmarkStart w:id="136" w:name="_Toc242672384"/>
      <w:r w:rsidRPr="008C0A7D">
        <w:rPr>
          <w:rStyle w:val="CharSchPTNo"/>
        </w:rPr>
        <w:t>Form 14</w:t>
      </w:r>
      <w:r>
        <w:tab/>
      </w:r>
      <w:r>
        <w:rPr>
          <w:rStyle w:val="CharSchPTText"/>
        </w:rPr>
        <w:t>Affidavit in support of application for order for payment of call</w:t>
      </w:r>
      <w:bookmarkEnd w:id="136"/>
    </w:p>
    <w:p w:rsidR="004E3C77" w:rsidRDefault="004E3C77" w:rsidP="007E3F61">
      <w:pPr>
        <w:pStyle w:val="Schedulereference"/>
        <w:keepNext w:val="0"/>
        <w:ind w:left="1559"/>
      </w:pPr>
      <w:r>
        <w:t>(rule 7.8)</w:t>
      </w:r>
    </w:p>
    <w:p w:rsidR="004E3C77" w:rsidRDefault="004E3C77" w:rsidP="007E3F61">
      <w:pPr>
        <w:pStyle w:val="Schedulepara"/>
        <w:keepLines/>
        <w:spacing w:before="240"/>
        <w:ind w:left="0" w:firstLine="0"/>
        <w:jc w:val="left"/>
      </w:pPr>
      <w:r>
        <w:t>[</w:t>
      </w:r>
      <w:r>
        <w:rPr>
          <w:i/>
        </w:rPr>
        <w:t>Title</w:t>
      </w:r>
      <w:r>
        <w:t>]</w:t>
      </w:r>
    </w:p>
    <w:p w:rsidR="004E3C77" w:rsidRDefault="004E3C77" w:rsidP="007E3F61">
      <w:pPr>
        <w:pStyle w:val="Schedulepara"/>
        <w:keepLines/>
        <w:spacing w:before="240"/>
        <w:ind w:left="0" w:firstLine="0"/>
        <w:rPr>
          <w:sz w:val="22"/>
        </w:rPr>
      </w:pPr>
      <w:r>
        <w:rPr>
          <w:sz w:val="22"/>
        </w:rPr>
        <w:t>I, [</w:t>
      </w:r>
      <w:r>
        <w:rPr>
          <w:i/>
          <w:sz w:val="22"/>
        </w:rPr>
        <w:t>name</w:t>
      </w:r>
      <w:r>
        <w:rPr>
          <w:sz w:val="22"/>
        </w:rPr>
        <w:t>] of [</w:t>
      </w:r>
      <w:r>
        <w:rPr>
          <w:i/>
          <w:sz w:val="22"/>
        </w:rPr>
        <w:t>address</w:t>
      </w:r>
      <w:r>
        <w:rPr>
          <w:sz w:val="22"/>
        </w:rPr>
        <w:t>], liquidator, *say on oath/*affirm [</w:t>
      </w:r>
      <w:r>
        <w:rPr>
          <w:i/>
          <w:sz w:val="22"/>
        </w:rPr>
        <w:t>or</w:t>
      </w:r>
      <w:r>
        <w:rPr>
          <w:sz w:val="22"/>
        </w:rPr>
        <w:t xml:space="preserve"> </w:t>
      </w:r>
      <w:r>
        <w:rPr>
          <w:b/>
          <w:sz w:val="22"/>
        </w:rPr>
        <w:t>*</w:t>
      </w:r>
      <w:r>
        <w:rPr>
          <w:sz w:val="22"/>
        </w:rPr>
        <w:t>make oath and say</w:t>
      </w:r>
      <w:r>
        <w:rPr>
          <w:b/>
          <w:sz w:val="22"/>
        </w:rPr>
        <w:t>/*</w:t>
      </w:r>
      <w:r>
        <w:rPr>
          <w:sz w:val="22"/>
        </w:rPr>
        <w:t>solemnly and sincerely declare and affirm]:</w:t>
      </w:r>
    </w:p>
    <w:p w:rsidR="004E3C77" w:rsidRDefault="004E3C77" w:rsidP="007E3F61">
      <w:pPr>
        <w:pStyle w:val="Schedulepara"/>
        <w:keepLines/>
        <w:tabs>
          <w:tab w:val="clear" w:pos="567"/>
        </w:tabs>
        <w:ind w:left="567" w:hanging="567"/>
        <w:rPr>
          <w:sz w:val="22"/>
        </w:rPr>
      </w:pPr>
      <w:r>
        <w:rPr>
          <w:sz w:val="22"/>
        </w:rPr>
        <w:t>1</w:t>
      </w:r>
      <w:r>
        <w:rPr>
          <w:sz w:val="22"/>
        </w:rPr>
        <w:tab/>
        <w:t>I am the liquidator of [</w:t>
      </w:r>
      <w:r>
        <w:rPr>
          <w:i/>
          <w:sz w:val="22"/>
        </w:rPr>
        <w:t>name of company</w:t>
      </w:r>
      <w:r>
        <w:rPr>
          <w:sz w:val="22"/>
        </w:rPr>
        <w:t xml:space="preserve">] (the company). </w:t>
      </w:r>
    </w:p>
    <w:p w:rsidR="004E3C77" w:rsidRDefault="004E3C77" w:rsidP="007E3F61">
      <w:pPr>
        <w:pStyle w:val="Schedulepara"/>
        <w:keepLines/>
        <w:tabs>
          <w:tab w:val="clear" w:pos="567"/>
        </w:tabs>
        <w:ind w:left="567" w:hanging="567"/>
        <w:rPr>
          <w:sz w:val="22"/>
        </w:rPr>
      </w:pPr>
      <w:r>
        <w:rPr>
          <w:sz w:val="22"/>
        </w:rPr>
        <w:t>2</w:t>
      </w:r>
      <w:r>
        <w:rPr>
          <w:sz w:val="22"/>
        </w:rPr>
        <w:tab/>
        <w:t>On [</w:t>
      </w:r>
      <w:r>
        <w:rPr>
          <w:i/>
          <w:sz w:val="22"/>
        </w:rPr>
        <w:t>date</w:t>
      </w:r>
      <w:r>
        <w:rPr>
          <w:sz w:val="22"/>
        </w:rPr>
        <w:t>] I made a call of $[</w:t>
      </w:r>
      <w:r>
        <w:rPr>
          <w:i/>
          <w:sz w:val="22"/>
        </w:rPr>
        <w:t>amount</w:t>
      </w:r>
      <w:r>
        <w:rPr>
          <w:sz w:val="22"/>
        </w:rPr>
        <w:t>] per share on all the contributories of the company [</w:t>
      </w:r>
      <w:r>
        <w:rPr>
          <w:i/>
          <w:sz w:val="22"/>
        </w:rPr>
        <w:t>or specify the class of contributories on whom the call was made</w:t>
      </w:r>
      <w:r>
        <w:rPr>
          <w:sz w:val="22"/>
        </w:rPr>
        <w:t xml:space="preserve">]. *Annexed/*Exhibited and marked </w:t>
      </w:r>
      <w:r>
        <w:rPr>
          <w:b/>
          <w:sz w:val="22"/>
        </w:rPr>
        <w:t>A</w:t>
      </w:r>
      <w:r>
        <w:rPr>
          <w:sz w:val="22"/>
        </w:rPr>
        <w:t xml:space="preserve"> is a copy of the notice of the call. Each contributory whose name is shown in the Schedule marked </w:t>
      </w:r>
      <w:r>
        <w:rPr>
          <w:b/>
          <w:sz w:val="22"/>
        </w:rPr>
        <w:t>B</w:t>
      </w:r>
      <w:r>
        <w:rPr>
          <w:sz w:val="22"/>
        </w:rPr>
        <w:t xml:space="preserve"> was duly served with notice of the call in the form annexed or exhibited and marked </w:t>
      </w:r>
      <w:r>
        <w:rPr>
          <w:b/>
          <w:sz w:val="22"/>
        </w:rPr>
        <w:t>A</w:t>
      </w:r>
      <w:r>
        <w:rPr>
          <w:sz w:val="22"/>
        </w:rPr>
        <w:t xml:space="preserve">. </w:t>
      </w:r>
    </w:p>
    <w:p w:rsidR="004E3C77" w:rsidRDefault="004E3C77" w:rsidP="004E3C77">
      <w:pPr>
        <w:pStyle w:val="Schedulepara"/>
        <w:tabs>
          <w:tab w:val="clear" w:pos="567"/>
        </w:tabs>
        <w:ind w:left="567" w:hanging="567"/>
        <w:rPr>
          <w:sz w:val="22"/>
        </w:rPr>
      </w:pPr>
      <w:r>
        <w:rPr>
          <w:sz w:val="22"/>
        </w:rPr>
        <w:lastRenderedPageBreak/>
        <w:t>3</w:t>
      </w:r>
      <w:r>
        <w:rPr>
          <w:sz w:val="22"/>
        </w:rPr>
        <w:tab/>
        <w:t xml:space="preserve">Each contributory of the company whose name is set out in column 2 of the Schedule marked </w:t>
      </w:r>
      <w:r>
        <w:rPr>
          <w:b/>
          <w:sz w:val="22"/>
        </w:rPr>
        <w:t>B</w:t>
      </w:r>
      <w:r>
        <w:rPr>
          <w:sz w:val="22"/>
        </w:rPr>
        <w:t xml:space="preserve"> has not paid, or caused to be paid, to me the sum specified opposite the contributory’s name in column 5 of the Schedule, which is due from that contributory under the call. </w:t>
      </w:r>
    </w:p>
    <w:p w:rsidR="004E3C77" w:rsidRDefault="004E3C77" w:rsidP="004E3C77">
      <w:pPr>
        <w:pStyle w:val="Schedulepara"/>
        <w:tabs>
          <w:tab w:val="clear" w:pos="567"/>
        </w:tabs>
        <w:ind w:left="567" w:hanging="567"/>
        <w:rPr>
          <w:sz w:val="22"/>
        </w:rPr>
      </w:pPr>
      <w:r>
        <w:rPr>
          <w:sz w:val="22"/>
        </w:rPr>
        <w:t>4</w:t>
      </w:r>
      <w:r>
        <w:rPr>
          <w:sz w:val="22"/>
        </w:rPr>
        <w:tab/>
        <w:t xml:space="preserve">The amount set out opposite the name of each contributory in column 6 of the Schedule is an estimate of the amount due by that contributory in respect of the costs of applying for and giving effect to the order for payment of the call. The estimate of the amounts so due by the several contributories has been reached by apportioning the costs among the contributories who have not paid the call according to the liability of the respective contributories to contribute. </w:t>
      </w:r>
    </w:p>
    <w:p w:rsidR="004E3C77" w:rsidRDefault="004E3C77" w:rsidP="004E3C77">
      <w:pPr>
        <w:pStyle w:val="Schedulepara"/>
        <w:tabs>
          <w:tab w:val="clear" w:pos="567"/>
        </w:tabs>
        <w:ind w:left="567" w:hanging="567"/>
        <w:rPr>
          <w:sz w:val="22"/>
        </w:rPr>
      </w:pPr>
      <w:r>
        <w:rPr>
          <w:sz w:val="22"/>
        </w:rPr>
        <w:t>5</w:t>
      </w:r>
      <w:r>
        <w:rPr>
          <w:sz w:val="22"/>
        </w:rPr>
        <w:tab/>
        <w:t xml:space="preserve">The amount set out opposite the name of each contributory in column 7 of the Schedule is the total of the amount due by that contributory in respect of the call as set out in column 5 and the amount due in respect of costs as set out in column 6. </w:t>
      </w:r>
    </w:p>
    <w:p w:rsidR="004E3C77" w:rsidRDefault="004E3C77" w:rsidP="004E3C77">
      <w:pPr>
        <w:pStyle w:val="Schedulepara"/>
        <w:ind w:left="0" w:firstLine="0"/>
        <w:rPr>
          <w:sz w:val="22"/>
        </w:rPr>
      </w:pPr>
      <w:r>
        <w:rPr>
          <w:sz w:val="22"/>
        </w:rPr>
        <w:t>*Sworn/*affirmed at: [</w:t>
      </w:r>
      <w:r>
        <w:rPr>
          <w:i/>
          <w:sz w:val="22"/>
        </w:rPr>
        <w:t>place of swearing or affirmation</w:t>
      </w:r>
      <w:r>
        <w:rPr>
          <w:sz w:val="22"/>
        </w:rPr>
        <w:t>] on [</w:t>
      </w:r>
      <w:r>
        <w:rPr>
          <w:i/>
          <w:sz w:val="22"/>
        </w:rPr>
        <w:t>date</w:t>
      </w:r>
      <w:r>
        <w:rPr>
          <w:sz w:val="22"/>
        </w:rPr>
        <w:t>]</w:t>
      </w:r>
    </w:p>
    <w:p w:rsidR="004E3C77" w:rsidRDefault="004E3C77" w:rsidP="004E3C77">
      <w:pPr>
        <w:pStyle w:val="Schedulepara"/>
        <w:ind w:left="0" w:firstLine="0"/>
        <w:outlineLvl w:val="0"/>
        <w:rPr>
          <w:i/>
          <w:sz w:val="22"/>
        </w:rPr>
      </w:pPr>
      <w:r>
        <w:rPr>
          <w:i/>
          <w:sz w:val="22"/>
        </w:rPr>
        <w:t>OR</w:t>
      </w:r>
    </w:p>
    <w:p w:rsidR="004E3C77" w:rsidRDefault="004E3C77" w:rsidP="004E3C77">
      <w:pPr>
        <w:pStyle w:val="Schedulepara"/>
        <w:ind w:left="0" w:firstLine="0"/>
        <w:rPr>
          <w:sz w:val="22"/>
        </w:rPr>
      </w:pPr>
      <w:r>
        <w:rPr>
          <w:sz w:val="22"/>
        </w:rPr>
        <w:t>*Sworn/*affirmed by the above</w:t>
      </w:r>
      <w:r>
        <w:rPr>
          <w:sz w:val="22"/>
        </w:rPr>
        <w:noBreakHyphen/>
        <w:t>named deponent at: [</w:t>
      </w:r>
      <w:r>
        <w:rPr>
          <w:i/>
          <w:sz w:val="22"/>
        </w:rPr>
        <w:t>place of swearing or affirmation</w:t>
      </w:r>
      <w:r>
        <w:rPr>
          <w:sz w:val="22"/>
        </w:rPr>
        <w:t>] this                       day of [</w:t>
      </w:r>
      <w:r>
        <w:rPr>
          <w:i/>
          <w:sz w:val="22"/>
        </w:rPr>
        <w:t>month</w:t>
      </w:r>
      <w:r>
        <w:rPr>
          <w:sz w:val="22"/>
        </w:rPr>
        <w:t>] [</w:t>
      </w:r>
      <w:r>
        <w:rPr>
          <w:i/>
          <w:sz w:val="22"/>
        </w:rPr>
        <w:t>year</w:t>
      </w:r>
      <w:r>
        <w:rPr>
          <w:sz w:val="22"/>
        </w:rPr>
        <w:t>]</w:t>
      </w:r>
    </w:p>
    <w:p w:rsidR="004E3C77" w:rsidRDefault="004E3C77" w:rsidP="004E3C77">
      <w:pPr>
        <w:spacing w:before="360"/>
        <w:jc w:val="right"/>
        <w:rPr>
          <w:sz w:val="22"/>
        </w:rPr>
      </w:pPr>
      <w:r>
        <w:rPr>
          <w:sz w:val="22"/>
        </w:rPr>
        <w:t xml:space="preserve">. . . . . . . . . . . . . . . . . . . . . </w:t>
      </w:r>
    </w:p>
    <w:p w:rsidR="004E3C77" w:rsidRDefault="004E3C77" w:rsidP="004E3C77">
      <w:pPr>
        <w:pStyle w:val="Schedulepara"/>
        <w:spacing w:before="60"/>
        <w:jc w:val="right"/>
        <w:outlineLvl w:val="0"/>
        <w:rPr>
          <w:sz w:val="22"/>
        </w:rPr>
      </w:pPr>
      <w:r>
        <w:rPr>
          <w:i/>
          <w:sz w:val="22"/>
        </w:rPr>
        <w:t>Signature of deponent</w:t>
      </w:r>
    </w:p>
    <w:p w:rsidR="004E3C77" w:rsidRDefault="004E3C77" w:rsidP="004E3C77">
      <w:pPr>
        <w:pStyle w:val="Schedulepara"/>
        <w:rPr>
          <w:sz w:val="22"/>
        </w:rPr>
      </w:pPr>
      <w:r>
        <w:rPr>
          <w:sz w:val="22"/>
        </w:rPr>
        <w:t>Before me:</w:t>
      </w:r>
    </w:p>
    <w:p w:rsidR="004E3C77" w:rsidRDefault="004E3C77" w:rsidP="004E3C77">
      <w:pPr>
        <w:spacing w:before="360"/>
        <w:rPr>
          <w:sz w:val="22"/>
        </w:rPr>
      </w:pPr>
      <w:r>
        <w:rPr>
          <w:sz w:val="22"/>
        </w:rPr>
        <w:t xml:space="preserve">. . . . . . . . . . . . . . . . . . . . . </w:t>
      </w:r>
    </w:p>
    <w:p w:rsidR="004E3C77" w:rsidRDefault="004E3C77" w:rsidP="004E3C77">
      <w:pPr>
        <w:spacing w:before="60" w:line="260" w:lineRule="exact"/>
        <w:outlineLvl w:val="0"/>
        <w:rPr>
          <w:i/>
          <w:sz w:val="22"/>
        </w:rPr>
      </w:pPr>
      <w:r>
        <w:rPr>
          <w:i/>
          <w:sz w:val="22"/>
        </w:rPr>
        <w:t>Signature and designation of</w:t>
      </w:r>
    </w:p>
    <w:p w:rsidR="004E3C77" w:rsidRDefault="004E3C77" w:rsidP="004E3C77">
      <w:pPr>
        <w:spacing w:line="260" w:lineRule="exact"/>
        <w:rPr>
          <w:i/>
          <w:sz w:val="22"/>
        </w:rPr>
      </w:pPr>
      <w:r>
        <w:rPr>
          <w:i/>
          <w:sz w:val="22"/>
        </w:rPr>
        <w:t>person before whom deponent</w:t>
      </w:r>
    </w:p>
    <w:p w:rsidR="004E3C77" w:rsidRDefault="004E3C77" w:rsidP="004E3C77">
      <w:pPr>
        <w:spacing w:line="260" w:lineRule="exact"/>
        <w:rPr>
          <w:i/>
          <w:sz w:val="22"/>
        </w:rPr>
      </w:pPr>
      <w:r>
        <w:rPr>
          <w:i/>
          <w:sz w:val="22"/>
        </w:rPr>
        <w:t>swears or affirms affidavit</w:t>
      </w:r>
    </w:p>
    <w:p w:rsidR="004E3C77" w:rsidRDefault="004E3C77" w:rsidP="004E3C77">
      <w:pPr>
        <w:pStyle w:val="Schedulepara"/>
        <w:rPr>
          <w:i/>
          <w:sz w:val="20"/>
        </w:rPr>
      </w:pPr>
      <w:r>
        <w:rPr>
          <w:sz w:val="20"/>
        </w:rPr>
        <w:t>*   </w:t>
      </w:r>
      <w:r>
        <w:rPr>
          <w:i/>
          <w:sz w:val="20"/>
        </w:rPr>
        <w:t>Omit if not applicable</w:t>
      </w:r>
    </w:p>
    <w:p w:rsidR="004E3C77" w:rsidRDefault="004E3C77" w:rsidP="004E3C77">
      <w:pPr>
        <w:pStyle w:val="Notepara"/>
        <w:pBdr>
          <w:top w:val="single" w:sz="4" w:space="5" w:color="auto"/>
          <w:left w:val="single" w:sz="4" w:space="6" w:color="auto"/>
          <w:bottom w:val="single" w:sz="4" w:space="6" w:color="auto"/>
          <w:right w:val="single" w:sz="4" w:space="6" w:color="auto"/>
        </w:pBdr>
        <w:ind w:left="964" w:firstLine="0"/>
      </w:pPr>
      <w:r>
        <w:rPr>
          <w:i/>
        </w:rPr>
        <w:t>Note</w:t>
      </w:r>
      <w:r>
        <w:t xml:space="preserve">   The form of the opening words and the </w:t>
      </w:r>
      <w:proofErr w:type="spellStart"/>
      <w:r>
        <w:t>jurat</w:t>
      </w:r>
      <w:proofErr w:type="spellEnd"/>
      <w:r>
        <w:t xml:space="preserve"> of this affidavit may be changed to conform to the form of affidavit used in a particular State or Territory — see rule 2.6.</w:t>
      </w:r>
    </w:p>
    <w:p w:rsidR="004E3C77" w:rsidRDefault="004E3C77" w:rsidP="004E3C77">
      <w:pPr>
        <w:keepNext/>
        <w:spacing w:before="480"/>
        <w:jc w:val="center"/>
        <w:outlineLvl w:val="0"/>
        <w:rPr>
          <w:sz w:val="22"/>
        </w:rPr>
      </w:pPr>
      <w:r>
        <w:rPr>
          <w:rFonts w:ascii="Arial" w:hAnsi="Arial"/>
          <w:b/>
          <w:sz w:val="22"/>
        </w:rPr>
        <w:lastRenderedPageBreak/>
        <w:t>Schedule B</w:t>
      </w:r>
    </w:p>
    <w:p w:rsidR="004E3C77" w:rsidRDefault="004E3C77" w:rsidP="004E3C77">
      <w:pPr>
        <w:jc w:val="both"/>
      </w:pPr>
    </w:p>
    <w:tbl>
      <w:tblPr>
        <w:tblW w:w="0" w:type="auto"/>
        <w:tblBorders>
          <w:top w:val="single" w:sz="4" w:space="0" w:color="000000"/>
          <w:bottom w:val="single" w:sz="4" w:space="0" w:color="000000"/>
        </w:tblBorders>
        <w:tblLayout w:type="fixed"/>
        <w:tblCellMar>
          <w:left w:w="107" w:type="dxa"/>
          <w:right w:w="107" w:type="dxa"/>
        </w:tblCellMar>
        <w:tblLook w:val="0000" w:firstRow="0" w:lastRow="0" w:firstColumn="0" w:lastColumn="0" w:noHBand="0" w:noVBand="0"/>
      </w:tblPr>
      <w:tblGrid>
        <w:gridCol w:w="1304"/>
        <w:gridCol w:w="796"/>
        <w:gridCol w:w="938"/>
        <w:gridCol w:w="1112"/>
        <w:gridCol w:w="1112"/>
        <w:gridCol w:w="1112"/>
        <w:gridCol w:w="941"/>
      </w:tblGrid>
      <w:tr w:rsidR="004E3C77">
        <w:trPr>
          <w:cantSplit/>
        </w:trPr>
        <w:tc>
          <w:tcPr>
            <w:tcW w:w="1304" w:type="dxa"/>
          </w:tcPr>
          <w:p w:rsidR="004E3C77" w:rsidRDefault="004E3C77" w:rsidP="004E3C77">
            <w:pPr>
              <w:spacing w:before="60" w:after="60"/>
              <w:rPr>
                <w:rFonts w:ascii="Helvetica" w:hAnsi="Helvetica"/>
                <w:b/>
                <w:sz w:val="16"/>
              </w:rPr>
            </w:pPr>
            <w:r>
              <w:rPr>
                <w:rFonts w:ascii="Arial" w:hAnsi="Arial"/>
                <w:b/>
                <w:sz w:val="16"/>
              </w:rPr>
              <w:t>Number on list of contributories</w:t>
            </w:r>
          </w:p>
        </w:tc>
        <w:tc>
          <w:tcPr>
            <w:tcW w:w="796" w:type="dxa"/>
          </w:tcPr>
          <w:p w:rsidR="004E3C77" w:rsidRDefault="004E3C77" w:rsidP="004E3C77">
            <w:pPr>
              <w:spacing w:before="60" w:after="60"/>
              <w:rPr>
                <w:rFonts w:ascii="Helvetica" w:hAnsi="Helvetica"/>
                <w:b/>
                <w:sz w:val="16"/>
              </w:rPr>
            </w:pPr>
            <w:r>
              <w:rPr>
                <w:rFonts w:ascii="Arial" w:hAnsi="Arial"/>
                <w:b/>
                <w:sz w:val="16"/>
              </w:rPr>
              <w:t>Name</w:t>
            </w:r>
          </w:p>
        </w:tc>
        <w:tc>
          <w:tcPr>
            <w:tcW w:w="938" w:type="dxa"/>
          </w:tcPr>
          <w:p w:rsidR="004E3C77" w:rsidRDefault="004E3C77" w:rsidP="004E3C77">
            <w:pPr>
              <w:spacing w:before="60" w:after="60"/>
              <w:rPr>
                <w:rFonts w:ascii="Helvetica" w:hAnsi="Helvetica"/>
                <w:b/>
                <w:sz w:val="16"/>
              </w:rPr>
            </w:pPr>
            <w:r>
              <w:rPr>
                <w:rFonts w:ascii="Arial" w:hAnsi="Arial"/>
                <w:b/>
                <w:sz w:val="16"/>
              </w:rPr>
              <w:t>Address</w:t>
            </w:r>
          </w:p>
        </w:tc>
        <w:tc>
          <w:tcPr>
            <w:tcW w:w="1112" w:type="dxa"/>
          </w:tcPr>
          <w:p w:rsidR="004E3C77" w:rsidRDefault="004E3C77" w:rsidP="004E3C77">
            <w:pPr>
              <w:spacing w:before="60" w:after="60"/>
              <w:rPr>
                <w:rFonts w:ascii="Helvetica" w:hAnsi="Helvetica"/>
                <w:b/>
                <w:sz w:val="16"/>
              </w:rPr>
            </w:pPr>
            <w:r>
              <w:rPr>
                <w:rFonts w:ascii="Arial" w:hAnsi="Arial"/>
                <w:b/>
                <w:sz w:val="16"/>
              </w:rPr>
              <w:t>Character in which included in the list</w:t>
            </w:r>
          </w:p>
        </w:tc>
        <w:tc>
          <w:tcPr>
            <w:tcW w:w="1112" w:type="dxa"/>
          </w:tcPr>
          <w:p w:rsidR="004E3C77" w:rsidRDefault="004E3C77" w:rsidP="004E3C77">
            <w:pPr>
              <w:spacing w:before="60" w:after="60"/>
              <w:rPr>
                <w:rFonts w:ascii="Helvetica" w:hAnsi="Helvetica"/>
                <w:b/>
                <w:sz w:val="16"/>
              </w:rPr>
            </w:pPr>
            <w:r>
              <w:rPr>
                <w:rFonts w:ascii="Arial" w:hAnsi="Arial"/>
                <w:b/>
                <w:sz w:val="16"/>
              </w:rPr>
              <w:t>Unpaid amount of call</w:t>
            </w:r>
          </w:p>
        </w:tc>
        <w:tc>
          <w:tcPr>
            <w:tcW w:w="1112" w:type="dxa"/>
          </w:tcPr>
          <w:p w:rsidR="004E3C77" w:rsidRDefault="004E3C77" w:rsidP="004E3C77">
            <w:pPr>
              <w:spacing w:before="60" w:after="60"/>
              <w:rPr>
                <w:rFonts w:ascii="Helvetica" w:hAnsi="Helvetica"/>
                <w:b/>
                <w:sz w:val="16"/>
              </w:rPr>
            </w:pPr>
            <w:r>
              <w:rPr>
                <w:rFonts w:ascii="Arial" w:hAnsi="Arial"/>
                <w:b/>
                <w:sz w:val="16"/>
              </w:rPr>
              <w:t>Proportion of costs of application</w:t>
            </w:r>
          </w:p>
        </w:tc>
        <w:tc>
          <w:tcPr>
            <w:tcW w:w="941" w:type="dxa"/>
          </w:tcPr>
          <w:p w:rsidR="004E3C77" w:rsidRDefault="004E3C77" w:rsidP="004E3C77">
            <w:pPr>
              <w:spacing w:before="60" w:after="60"/>
              <w:rPr>
                <w:rFonts w:ascii="Arial" w:hAnsi="Arial"/>
                <w:b/>
                <w:sz w:val="16"/>
              </w:rPr>
            </w:pPr>
            <w:r>
              <w:rPr>
                <w:rFonts w:ascii="Arial" w:hAnsi="Arial"/>
                <w:b/>
                <w:sz w:val="16"/>
              </w:rPr>
              <w:t>Total amount payable</w:t>
            </w:r>
          </w:p>
        </w:tc>
      </w:tr>
    </w:tbl>
    <w:p w:rsidR="004E3C77" w:rsidRDefault="004E3C77" w:rsidP="004E3C77">
      <w:pPr>
        <w:pStyle w:val="R1"/>
      </w:pPr>
    </w:p>
    <w:p w:rsidR="004E3C77" w:rsidRDefault="004E3C77" w:rsidP="004E3C77">
      <w:pPr>
        <w:pStyle w:val="R2"/>
      </w:pPr>
    </w:p>
    <w:p w:rsidR="004E3C77" w:rsidRDefault="004E3C77" w:rsidP="004E3C77">
      <w:pPr>
        <w:pStyle w:val="R2"/>
      </w:pPr>
    </w:p>
    <w:p w:rsidR="004E3C77" w:rsidRDefault="004E3C77" w:rsidP="004E3C77">
      <w:pPr>
        <w:pStyle w:val="R2"/>
        <w:pBdr>
          <w:bottom w:val="single" w:sz="4" w:space="1" w:color="auto"/>
        </w:pBdr>
      </w:pPr>
    </w:p>
    <w:p w:rsidR="004E3C77" w:rsidRDefault="004E3C77" w:rsidP="004E3C77">
      <w:pPr>
        <w:jc w:val="both"/>
      </w:pPr>
    </w:p>
    <w:p w:rsidR="004E3C77" w:rsidRDefault="004E3C77" w:rsidP="00B503BC">
      <w:pPr>
        <w:pStyle w:val="Schedulepart"/>
      </w:pPr>
      <w:bookmarkStart w:id="137" w:name="_Toc242672385"/>
      <w:r w:rsidRPr="008C0A7D">
        <w:rPr>
          <w:rStyle w:val="CharSchPTNo"/>
        </w:rPr>
        <w:t>Form 15</w:t>
      </w:r>
      <w:r>
        <w:tab/>
      </w:r>
      <w:r>
        <w:rPr>
          <w:rStyle w:val="CharSchPTText"/>
        </w:rPr>
        <w:t>Notice of application for leave to distribute a surplus</w:t>
      </w:r>
      <w:bookmarkEnd w:id="137"/>
    </w:p>
    <w:p w:rsidR="004E3C77" w:rsidRDefault="004E3C77" w:rsidP="00B503BC">
      <w:pPr>
        <w:pStyle w:val="Schedulereference"/>
        <w:ind w:left="1559"/>
      </w:pPr>
      <w:r>
        <w:t>(rule 7.9)</w:t>
      </w:r>
    </w:p>
    <w:p w:rsidR="004E3C77" w:rsidRDefault="004E3C77" w:rsidP="00B503BC">
      <w:pPr>
        <w:keepNext/>
        <w:keepLines/>
        <w:spacing w:before="200"/>
        <w:jc w:val="both"/>
        <w:rPr>
          <w:sz w:val="22"/>
        </w:rPr>
      </w:pPr>
      <w:r>
        <w:rPr>
          <w:sz w:val="22"/>
        </w:rPr>
        <w:t>IN THE [</w:t>
      </w:r>
      <w:r>
        <w:rPr>
          <w:i/>
          <w:sz w:val="22"/>
        </w:rPr>
        <w:t>name of Court and address</w:t>
      </w:r>
      <w:r>
        <w:rPr>
          <w:sz w:val="22"/>
        </w:rPr>
        <w:t>]</w:t>
      </w:r>
    </w:p>
    <w:p w:rsidR="004E3C77" w:rsidRDefault="004E3C77" w:rsidP="00B503BC">
      <w:pPr>
        <w:keepNext/>
        <w:keepLines/>
        <w:spacing w:before="200"/>
        <w:jc w:val="both"/>
        <w:outlineLvl w:val="0"/>
        <w:rPr>
          <w:sz w:val="22"/>
        </w:rPr>
      </w:pPr>
      <w:r>
        <w:rPr>
          <w:sz w:val="22"/>
        </w:rPr>
        <w:t>APPLICATION NO:</w:t>
      </w:r>
    </w:p>
    <w:p w:rsidR="004E3C77" w:rsidRDefault="004E3C77" w:rsidP="00B503BC">
      <w:pPr>
        <w:keepNext/>
        <w:keepLines/>
        <w:spacing w:before="200"/>
        <w:jc w:val="both"/>
        <w:rPr>
          <w:sz w:val="22"/>
        </w:rPr>
      </w:pPr>
      <w:r>
        <w:rPr>
          <w:sz w:val="22"/>
        </w:rPr>
        <w:t>IN THE MATTER OF [</w:t>
      </w:r>
      <w:r>
        <w:rPr>
          <w:i/>
          <w:sz w:val="22"/>
        </w:rPr>
        <w:t>company name</w:t>
      </w:r>
      <w:r>
        <w:rPr>
          <w:sz w:val="22"/>
        </w:rPr>
        <w:t xml:space="preserve">] </w:t>
      </w:r>
    </w:p>
    <w:p w:rsidR="004E3C77" w:rsidRDefault="006A6E99" w:rsidP="00B503BC">
      <w:pPr>
        <w:keepNext/>
        <w:keepLines/>
        <w:spacing w:before="200"/>
        <w:rPr>
          <w:sz w:val="22"/>
        </w:rPr>
      </w:pPr>
      <w:r w:rsidRPr="00061CDC">
        <w:rPr>
          <w:sz w:val="22"/>
          <w:szCs w:val="22"/>
        </w:rPr>
        <w:t xml:space="preserve">ABN or </w:t>
      </w:r>
      <w:proofErr w:type="spellStart"/>
      <w:r w:rsidRPr="00061CDC">
        <w:rPr>
          <w:sz w:val="22"/>
          <w:szCs w:val="22"/>
        </w:rPr>
        <w:t>ACN</w:t>
      </w:r>
      <w:proofErr w:type="spellEnd"/>
      <w:r w:rsidRPr="00061CDC">
        <w:rPr>
          <w:sz w:val="22"/>
          <w:szCs w:val="22"/>
        </w:rPr>
        <w:t>: [</w:t>
      </w:r>
      <w:r w:rsidRPr="00061CDC">
        <w:rPr>
          <w:i/>
          <w:sz w:val="22"/>
          <w:szCs w:val="22"/>
        </w:rPr>
        <w:t xml:space="preserve">ABN or </w:t>
      </w:r>
      <w:proofErr w:type="spellStart"/>
      <w:r w:rsidRPr="00061CDC">
        <w:rPr>
          <w:i/>
          <w:sz w:val="22"/>
          <w:szCs w:val="22"/>
        </w:rPr>
        <w:t>ACN</w:t>
      </w:r>
      <w:proofErr w:type="spellEnd"/>
      <w:r w:rsidRPr="00061CDC">
        <w:rPr>
          <w:i/>
          <w:sz w:val="22"/>
          <w:szCs w:val="22"/>
        </w:rPr>
        <w:t xml:space="preserve"> of company to which proceeding relates</w:t>
      </w:r>
      <w:r w:rsidRPr="00061CDC">
        <w:rPr>
          <w:sz w:val="22"/>
          <w:szCs w:val="22"/>
        </w:rPr>
        <w:t>]</w:t>
      </w:r>
    </w:p>
    <w:p w:rsidR="004E3C77" w:rsidRDefault="004E3C77" w:rsidP="004E3C77">
      <w:pPr>
        <w:pStyle w:val="Schedulepara"/>
        <w:spacing w:before="120"/>
        <w:ind w:left="0" w:firstLine="0"/>
        <w:rPr>
          <w:sz w:val="22"/>
        </w:rPr>
      </w:pPr>
      <w:r>
        <w:rPr>
          <w:sz w:val="22"/>
        </w:rPr>
        <w:t>On . . . . . . . . at . . . . . . . ., the . . . . . . . . . . . . . . . . . . . . . . . . . . . . . . . . . . . . . will hear an application by the liquidator of [</w:t>
      </w:r>
      <w:r>
        <w:rPr>
          <w:i/>
          <w:sz w:val="22"/>
        </w:rPr>
        <w:t>name of company</w:t>
      </w:r>
      <w:r>
        <w:rPr>
          <w:sz w:val="22"/>
        </w:rPr>
        <w:t>] in Proceeding No.   of [</w:t>
      </w:r>
      <w:r>
        <w:rPr>
          <w:i/>
          <w:sz w:val="22"/>
        </w:rPr>
        <w:t>year</w:t>
      </w:r>
      <w:r>
        <w:rPr>
          <w:sz w:val="22"/>
        </w:rPr>
        <w:t>] for leave to distribute a surplus in respect of the liquidation of the company.</w:t>
      </w:r>
    </w:p>
    <w:p w:rsidR="004E3C77" w:rsidRDefault="004E3C77" w:rsidP="004E3C77">
      <w:pPr>
        <w:pStyle w:val="Schedulepara"/>
        <w:spacing w:before="100"/>
        <w:ind w:left="0" w:firstLine="0"/>
        <w:rPr>
          <w:sz w:val="22"/>
        </w:rPr>
      </w:pPr>
      <w:r>
        <w:rPr>
          <w:sz w:val="22"/>
        </w:rPr>
        <w:t>Any person intending to appear at the hearing must file a notice of appearance, in accordance with the prescribed form, together with any affidavit on which the person intends to rely, and serve a copy of the notice and affidavit on the liquidator at the address shown below at least 3 days before the date fixed for the hearing.</w:t>
      </w:r>
    </w:p>
    <w:p w:rsidR="004E3C77" w:rsidRDefault="004E3C77" w:rsidP="004E3C77">
      <w:pPr>
        <w:pStyle w:val="Schedulepara"/>
        <w:spacing w:before="160"/>
        <w:ind w:left="0" w:firstLine="0"/>
        <w:rPr>
          <w:sz w:val="22"/>
        </w:rPr>
      </w:pPr>
      <w:r>
        <w:rPr>
          <w:sz w:val="22"/>
        </w:rPr>
        <w:t>Name of liquidator: [</w:t>
      </w:r>
      <w:r>
        <w:rPr>
          <w:i/>
          <w:sz w:val="22"/>
        </w:rPr>
        <w:t>name</w:t>
      </w:r>
      <w:r>
        <w:rPr>
          <w:sz w:val="22"/>
        </w:rPr>
        <w:t xml:space="preserve">]. </w:t>
      </w:r>
    </w:p>
    <w:p w:rsidR="004E3C77" w:rsidRDefault="004E3C77" w:rsidP="004E3C77">
      <w:pPr>
        <w:pStyle w:val="Schedulepara"/>
        <w:spacing w:before="160"/>
        <w:ind w:left="0" w:firstLine="0"/>
        <w:rPr>
          <w:sz w:val="22"/>
        </w:rPr>
      </w:pPr>
      <w:r>
        <w:rPr>
          <w:sz w:val="22"/>
        </w:rPr>
        <w:t>The liquidator’s address for service is [</w:t>
      </w:r>
      <w:r>
        <w:rPr>
          <w:i/>
          <w:sz w:val="22"/>
        </w:rPr>
        <w:t>address</w:t>
      </w:r>
      <w:r>
        <w:rPr>
          <w:sz w:val="22"/>
        </w:rPr>
        <w:t>].</w:t>
      </w:r>
    </w:p>
    <w:p w:rsidR="004E3C77" w:rsidRDefault="004E3C77" w:rsidP="004E3C77">
      <w:pPr>
        <w:spacing w:before="360"/>
        <w:jc w:val="right"/>
        <w:rPr>
          <w:sz w:val="22"/>
        </w:rPr>
      </w:pPr>
      <w:r>
        <w:rPr>
          <w:sz w:val="22"/>
        </w:rPr>
        <w:t xml:space="preserve">. . . . . . . . . . . . . . . . . . . . . </w:t>
      </w:r>
    </w:p>
    <w:p w:rsidR="004E3C77" w:rsidRDefault="004E3C77" w:rsidP="004E3C77">
      <w:pPr>
        <w:pStyle w:val="Schedulepara"/>
        <w:spacing w:before="60"/>
        <w:jc w:val="right"/>
        <w:outlineLvl w:val="0"/>
        <w:rPr>
          <w:sz w:val="22"/>
        </w:rPr>
      </w:pPr>
      <w:r>
        <w:rPr>
          <w:i/>
          <w:sz w:val="22"/>
        </w:rPr>
        <w:t>Signature of liquidator</w:t>
      </w:r>
    </w:p>
    <w:p w:rsidR="004E3C77" w:rsidRDefault="004E3C77" w:rsidP="00B503BC">
      <w:pPr>
        <w:pStyle w:val="Schedulepart"/>
      </w:pPr>
      <w:bookmarkStart w:id="138" w:name="_Toc242672386"/>
      <w:r w:rsidRPr="008C0A7D">
        <w:rPr>
          <w:rStyle w:val="CharSchPTNo"/>
        </w:rPr>
        <w:lastRenderedPageBreak/>
        <w:t>Form 16</w:t>
      </w:r>
      <w:r>
        <w:tab/>
      </w:r>
      <w:r>
        <w:rPr>
          <w:rStyle w:val="CharSchPTText"/>
        </w:rPr>
        <w:t>Notice of intention to apply for remuneration</w:t>
      </w:r>
      <w:bookmarkEnd w:id="138"/>
    </w:p>
    <w:p w:rsidR="004E3C77" w:rsidRDefault="004E3C77" w:rsidP="00B503BC">
      <w:pPr>
        <w:pStyle w:val="Schedulereference"/>
        <w:ind w:left="1559"/>
      </w:pPr>
      <w:r>
        <w:t>(rules 9.1, 9.2, 9.3, 9.4, 9.5)</w:t>
      </w:r>
    </w:p>
    <w:p w:rsidR="004E3C77" w:rsidRDefault="004E3C77" w:rsidP="00B503BC">
      <w:pPr>
        <w:pStyle w:val="Schedulepara"/>
        <w:keepNext/>
        <w:keepLines/>
        <w:spacing w:before="240"/>
        <w:ind w:left="0" w:firstLine="0"/>
        <w:rPr>
          <w:sz w:val="22"/>
        </w:rPr>
      </w:pPr>
      <w:r>
        <w:rPr>
          <w:sz w:val="22"/>
        </w:rPr>
        <w:t>IN THE MATTER OF [</w:t>
      </w:r>
      <w:r>
        <w:rPr>
          <w:i/>
          <w:sz w:val="22"/>
        </w:rPr>
        <w:t>company name</w:t>
      </w:r>
      <w:r>
        <w:rPr>
          <w:sz w:val="22"/>
        </w:rPr>
        <w:t>]</w:t>
      </w:r>
    </w:p>
    <w:p w:rsidR="004E3C77" w:rsidRDefault="006A6E99" w:rsidP="00B503BC">
      <w:pPr>
        <w:keepNext/>
        <w:keepLines/>
        <w:spacing w:before="240"/>
        <w:rPr>
          <w:sz w:val="22"/>
        </w:rPr>
      </w:pPr>
      <w:r w:rsidRPr="00061CDC">
        <w:rPr>
          <w:sz w:val="22"/>
          <w:szCs w:val="22"/>
        </w:rPr>
        <w:t xml:space="preserve">ABN or </w:t>
      </w:r>
      <w:proofErr w:type="spellStart"/>
      <w:r w:rsidRPr="00061CDC">
        <w:rPr>
          <w:sz w:val="22"/>
          <w:szCs w:val="22"/>
        </w:rPr>
        <w:t>ACN</w:t>
      </w:r>
      <w:proofErr w:type="spellEnd"/>
      <w:r w:rsidRPr="00061CDC">
        <w:rPr>
          <w:sz w:val="22"/>
          <w:szCs w:val="22"/>
        </w:rPr>
        <w:t>: [</w:t>
      </w:r>
      <w:r w:rsidRPr="00061CDC">
        <w:rPr>
          <w:i/>
          <w:sz w:val="22"/>
          <w:szCs w:val="22"/>
        </w:rPr>
        <w:t xml:space="preserve">ABN or </w:t>
      </w:r>
      <w:proofErr w:type="spellStart"/>
      <w:r w:rsidRPr="00061CDC">
        <w:rPr>
          <w:i/>
          <w:sz w:val="22"/>
          <w:szCs w:val="22"/>
        </w:rPr>
        <w:t>ACN</w:t>
      </w:r>
      <w:proofErr w:type="spellEnd"/>
      <w:r w:rsidRPr="00061CDC">
        <w:rPr>
          <w:i/>
          <w:sz w:val="22"/>
          <w:szCs w:val="22"/>
        </w:rPr>
        <w:t xml:space="preserve"> of company to which proceeding relates</w:t>
      </w:r>
      <w:r w:rsidRPr="00061CDC">
        <w:rPr>
          <w:sz w:val="22"/>
          <w:szCs w:val="22"/>
        </w:rPr>
        <w:t>]</w:t>
      </w:r>
    </w:p>
    <w:p w:rsidR="004E3C77" w:rsidRDefault="004E3C77" w:rsidP="00B503BC">
      <w:pPr>
        <w:keepNext/>
        <w:keepLines/>
        <w:spacing w:before="240"/>
        <w:jc w:val="both"/>
        <w:rPr>
          <w:sz w:val="22"/>
        </w:rPr>
      </w:pPr>
      <w:r>
        <w:rPr>
          <w:sz w:val="22"/>
        </w:rPr>
        <w:t>TO: [</w:t>
      </w:r>
      <w:r>
        <w:rPr>
          <w:i/>
          <w:sz w:val="22"/>
        </w:rPr>
        <w:t>name and address of person to whom notice is given</w:t>
      </w:r>
      <w:r>
        <w:rPr>
          <w:sz w:val="22"/>
        </w:rPr>
        <w:t>]</w:t>
      </w:r>
    </w:p>
    <w:p w:rsidR="004E3C77" w:rsidRDefault="004E3C77" w:rsidP="00B503BC">
      <w:pPr>
        <w:pStyle w:val="Schedulepara"/>
        <w:keepNext/>
        <w:keepLines/>
        <w:spacing w:before="240"/>
        <w:ind w:left="0" w:firstLine="0"/>
        <w:rPr>
          <w:sz w:val="22"/>
        </w:rPr>
      </w:pPr>
      <w:r>
        <w:rPr>
          <w:sz w:val="22"/>
        </w:rPr>
        <w:t>TAKE NOTICE that, not less than 21 days after this notice is served on you, I, [</w:t>
      </w:r>
      <w:r>
        <w:rPr>
          <w:i/>
          <w:sz w:val="22"/>
        </w:rPr>
        <w:t>name and address</w:t>
      </w:r>
      <w:r>
        <w:rPr>
          <w:sz w:val="22"/>
        </w:rPr>
        <w:t>], the *receiver/*administrator/*liquidator/*provisional liquidator/*special manager of the above company, intend to apply to the Court to determine my remuneration.</w:t>
      </w:r>
    </w:p>
    <w:p w:rsidR="004E3C77" w:rsidRDefault="004E3C77" w:rsidP="004E3C77">
      <w:pPr>
        <w:pStyle w:val="Schedulepara"/>
        <w:spacing w:before="120"/>
        <w:ind w:left="0" w:firstLine="0"/>
        <w:rPr>
          <w:sz w:val="22"/>
        </w:rPr>
      </w:pPr>
      <w:r>
        <w:rPr>
          <w:sz w:val="22"/>
        </w:rPr>
        <w:t xml:space="preserve">If you object to my application, you must, within 21 days after being served with this notice, serve on me a notice of objection stating the grounds of objection to the remuneration claimed. </w:t>
      </w:r>
    </w:p>
    <w:p w:rsidR="004E3C77" w:rsidRDefault="004E3C77" w:rsidP="004E3C77">
      <w:pPr>
        <w:pStyle w:val="Schedulepara"/>
        <w:rPr>
          <w:sz w:val="22"/>
        </w:rPr>
      </w:pPr>
      <w:r>
        <w:rPr>
          <w:sz w:val="22"/>
        </w:rPr>
        <w:t>Date:</w:t>
      </w:r>
    </w:p>
    <w:p w:rsidR="004E3C77" w:rsidRDefault="004E3C77" w:rsidP="004E3C77">
      <w:pPr>
        <w:keepNext/>
        <w:spacing w:before="360"/>
        <w:jc w:val="right"/>
        <w:rPr>
          <w:sz w:val="22"/>
        </w:rPr>
      </w:pPr>
      <w:r>
        <w:rPr>
          <w:sz w:val="22"/>
        </w:rPr>
        <w:t xml:space="preserve">. . . . . . . . . . . . . . . . . . . . . </w:t>
      </w:r>
    </w:p>
    <w:p w:rsidR="004E3C77" w:rsidRDefault="004E3C77" w:rsidP="004E3C77">
      <w:pPr>
        <w:pStyle w:val="Schedulepara"/>
        <w:spacing w:before="60"/>
        <w:jc w:val="right"/>
        <w:rPr>
          <w:sz w:val="22"/>
        </w:rPr>
      </w:pPr>
      <w:r>
        <w:rPr>
          <w:i/>
          <w:sz w:val="22"/>
        </w:rPr>
        <w:t>Signature of *receiver/*administrator/*liquidator/</w:t>
      </w:r>
      <w:r>
        <w:rPr>
          <w:i/>
          <w:sz w:val="22"/>
        </w:rPr>
        <w:br/>
        <w:t>*provisional liquidator/*special manager</w:t>
      </w:r>
    </w:p>
    <w:p w:rsidR="004E3C77" w:rsidRDefault="004E3C77" w:rsidP="004E3C77">
      <w:pPr>
        <w:pStyle w:val="Schedulepara"/>
        <w:rPr>
          <w:i/>
          <w:sz w:val="20"/>
        </w:rPr>
      </w:pPr>
      <w:r>
        <w:rPr>
          <w:sz w:val="20"/>
        </w:rPr>
        <w:t>*   </w:t>
      </w:r>
      <w:r>
        <w:rPr>
          <w:i/>
          <w:sz w:val="20"/>
        </w:rPr>
        <w:t>Omit if not applicable</w:t>
      </w:r>
    </w:p>
    <w:p w:rsidR="00784D28" w:rsidRPr="00512160" w:rsidRDefault="00784D28" w:rsidP="007E3F61">
      <w:pPr>
        <w:pStyle w:val="Schedulepart"/>
        <w:keepNext w:val="0"/>
      </w:pPr>
      <w:bookmarkStart w:id="139" w:name="_Toc242672387"/>
      <w:r w:rsidRPr="0097320C">
        <w:rPr>
          <w:rStyle w:val="CharSchPTNo"/>
        </w:rPr>
        <w:t>Form 16A</w:t>
      </w:r>
      <w:r>
        <w:tab/>
      </w:r>
      <w:r w:rsidRPr="0097320C">
        <w:rPr>
          <w:rStyle w:val="CharSchPTText"/>
        </w:rPr>
        <w:t>Notice of intention to apply for review of remuneration</w:t>
      </w:r>
      <w:bookmarkEnd w:id="139"/>
    </w:p>
    <w:p w:rsidR="00784D28" w:rsidRPr="00512160" w:rsidRDefault="00784D28" w:rsidP="007E3F61">
      <w:pPr>
        <w:pStyle w:val="Schedulereference"/>
        <w:keepNext w:val="0"/>
        <w:ind w:left="1560"/>
      </w:pPr>
      <w:r w:rsidRPr="00512160">
        <w:t>(rules 9.2A, 9.4A)</w:t>
      </w:r>
    </w:p>
    <w:p w:rsidR="00784D28" w:rsidRPr="00512160" w:rsidRDefault="00784D28" w:rsidP="007E3F61">
      <w:pPr>
        <w:pStyle w:val="Schedulepara"/>
        <w:keepLines/>
      </w:pPr>
      <w:r w:rsidRPr="00512160">
        <w:t>IN THE MATTER OF [</w:t>
      </w:r>
      <w:r w:rsidRPr="005E0BA4">
        <w:rPr>
          <w:i/>
        </w:rPr>
        <w:t>company name</w:t>
      </w:r>
      <w:r w:rsidRPr="00512160">
        <w:t>]</w:t>
      </w:r>
    </w:p>
    <w:p w:rsidR="00784D28" w:rsidRPr="00512160" w:rsidRDefault="00784D28" w:rsidP="007E3F61">
      <w:pPr>
        <w:pStyle w:val="Schedulepara"/>
        <w:keepLines/>
      </w:pPr>
      <w:proofErr w:type="spellStart"/>
      <w:r w:rsidRPr="00512160">
        <w:t>ACN</w:t>
      </w:r>
      <w:proofErr w:type="spellEnd"/>
      <w:r w:rsidRPr="00512160">
        <w:t xml:space="preserve"> or ABN: [</w:t>
      </w:r>
      <w:proofErr w:type="spellStart"/>
      <w:r w:rsidRPr="005E0BA4">
        <w:rPr>
          <w:i/>
        </w:rPr>
        <w:t>ACN</w:t>
      </w:r>
      <w:proofErr w:type="spellEnd"/>
      <w:r w:rsidRPr="005E0BA4">
        <w:rPr>
          <w:i/>
        </w:rPr>
        <w:t xml:space="preserve"> or ABN of company to which proceeding relates</w:t>
      </w:r>
      <w:r w:rsidRPr="00512160">
        <w:t>]</w:t>
      </w:r>
    </w:p>
    <w:p w:rsidR="00784D28" w:rsidRPr="00512160" w:rsidRDefault="00784D28" w:rsidP="007E3F61">
      <w:pPr>
        <w:pStyle w:val="Schedulepara"/>
        <w:keepLines/>
      </w:pPr>
      <w:r w:rsidRPr="00512160">
        <w:t>TO: [</w:t>
      </w:r>
      <w:r w:rsidRPr="005E0BA4">
        <w:rPr>
          <w:i/>
        </w:rPr>
        <w:t>name and address of person to whom notice is given</w:t>
      </w:r>
      <w:r w:rsidRPr="00512160">
        <w:t>]</w:t>
      </w:r>
    </w:p>
    <w:p w:rsidR="00784D28" w:rsidRPr="00512160" w:rsidRDefault="00784D28" w:rsidP="007E3F61">
      <w:pPr>
        <w:pStyle w:val="Schedulepara"/>
        <w:keepLines/>
        <w:ind w:left="0" w:firstLine="0"/>
      </w:pPr>
      <w:r w:rsidRPr="008673B7">
        <w:rPr>
          <w:bCs/>
        </w:rPr>
        <w:t>TAKE NOTICE</w:t>
      </w:r>
      <w:r w:rsidRPr="00512160">
        <w:t xml:space="preserve"> that, not less than 21 days after this notice is served on you, I, [</w:t>
      </w:r>
      <w:r w:rsidRPr="008673B7">
        <w:rPr>
          <w:i/>
        </w:rPr>
        <w:t>name and address of plaintiff or applicant</w:t>
      </w:r>
      <w:r>
        <w:t>], *[</w:t>
      </w:r>
      <w:r w:rsidRPr="00512160">
        <w:t>the *administrator/*liquidator of the above com</w:t>
      </w:r>
      <w:r>
        <w:t>pany</w:t>
      </w:r>
      <w:r w:rsidRPr="00512160">
        <w:t>,</w:t>
      </w:r>
      <w:r>
        <w:t>]</w:t>
      </w:r>
      <w:r w:rsidRPr="00512160">
        <w:t xml:space="preserve"> intend to</w:t>
      </w:r>
      <w:r>
        <w:t xml:space="preserve"> apply to the Court to review *</w:t>
      </w:r>
      <w:r w:rsidRPr="00512160">
        <w:t>the remuneration of</w:t>
      </w:r>
      <w:r>
        <w:t>/</w:t>
      </w:r>
      <w:r w:rsidRPr="00512160">
        <w:t>*my remuneration as the</w:t>
      </w:r>
      <w:r>
        <w:t xml:space="preserve"> </w:t>
      </w:r>
      <w:r w:rsidRPr="00512160">
        <w:t>*administrator/*liquidator of the above company.</w:t>
      </w:r>
    </w:p>
    <w:p w:rsidR="00784D28" w:rsidRPr="00512160" w:rsidRDefault="00784D28" w:rsidP="00784D28">
      <w:pPr>
        <w:pStyle w:val="Schedulepara"/>
        <w:ind w:left="0" w:firstLine="0"/>
        <w:rPr>
          <w:sz w:val="22"/>
          <w:szCs w:val="22"/>
        </w:rPr>
      </w:pPr>
      <w:r w:rsidRPr="00512160">
        <w:rPr>
          <w:sz w:val="22"/>
          <w:szCs w:val="22"/>
        </w:rPr>
        <w:lastRenderedPageBreak/>
        <w:t>The amount of the remuneration that has been determined or fixed is [</w:t>
      </w:r>
      <w:r w:rsidRPr="008673B7">
        <w:rPr>
          <w:i/>
          <w:sz w:val="22"/>
          <w:szCs w:val="22"/>
        </w:rPr>
        <w:t>state the amount</w:t>
      </w:r>
      <w:r w:rsidRPr="00512160">
        <w:rPr>
          <w:sz w:val="22"/>
          <w:szCs w:val="22"/>
        </w:rPr>
        <w:t>].</w:t>
      </w:r>
      <w:r>
        <w:rPr>
          <w:sz w:val="22"/>
          <w:szCs w:val="22"/>
        </w:rPr>
        <w:t xml:space="preserve"> </w:t>
      </w:r>
      <w:r w:rsidRPr="00512160">
        <w:rPr>
          <w:sz w:val="22"/>
          <w:szCs w:val="22"/>
        </w:rPr>
        <w:t>The remuneration was determined or fixed by [</w:t>
      </w:r>
      <w:r w:rsidRPr="008673B7">
        <w:rPr>
          <w:i/>
          <w:sz w:val="22"/>
          <w:szCs w:val="22"/>
        </w:rPr>
        <w:t>state who determined or fixed the remuneration</w:t>
      </w:r>
      <w:r w:rsidRPr="00512160">
        <w:rPr>
          <w:sz w:val="22"/>
          <w:szCs w:val="22"/>
        </w:rPr>
        <w:t>] on [</w:t>
      </w:r>
      <w:r w:rsidRPr="008673B7">
        <w:rPr>
          <w:i/>
          <w:sz w:val="22"/>
          <w:szCs w:val="22"/>
        </w:rPr>
        <w:t>state the date when the remuneration was determined or fixed</w:t>
      </w:r>
      <w:r w:rsidRPr="00512160">
        <w:rPr>
          <w:sz w:val="22"/>
          <w:szCs w:val="22"/>
        </w:rPr>
        <w:t>].</w:t>
      </w:r>
    </w:p>
    <w:p w:rsidR="00784D28" w:rsidRPr="00512160" w:rsidRDefault="00784D28" w:rsidP="00784D28">
      <w:pPr>
        <w:pStyle w:val="Schedulepara"/>
        <w:ind w:left="0" w:firstLine="0"/>
        <w:rPr>
          <w:sz w:val="22"/>
          <w:szCs w:val="22"/>
        </w:rPr>
      </w:pPr>
      <w:r w:rsidRPr="00512160">
        <w:rPr>
          <w:sz w:val="22"/>
          <w:szCs w:val="22"/>
        </w:rPr>
        <w:t>I intend to apply for an order to</w:t>
      </w:r>
      <w:r>
        <w:rPr>
          <w:sz w:val="22"/>
          <w:szCs w:val="22"/>
        </w:rPr>
        <w:t xml:space="preserve"> </w:t>
      </w:r>
      <w:r w:rsidRPr="00512160">
        <w:rPr>
          <w:sz w:val="22"/>
          <w:szCs w:val="22"/>
        </w:rPr>
        <w:t>*confirm/*increase/*reduce the remuneration.</w:t>
      </w:r>
    </w:p>
    <w:p w:rsidR="00784D28" w:rsidRPr="00512160" w:rsidRDefault="00784D28" w:rsidP="00784D28">
      <w:pPr>
        <w:pStyle w:val="Schedulepara"/>
        <w:ind w:left="0" w:firstLine="0"/>
        <w:rPr>
          <w:sz w:val="22"/>
          <w:szCs w:val="22"/>
        </w:rPr>
      </w:pPr>
      <w:r w:rsidRPr="00512160">
        <w:rPr>
          <w:sz w:val="22"/>
          <w:szCs w:val="22"/>
        </w:rPr>
        <w:t>[</w:t>
      </w:r>
      <w:r w:rsidRPr="008673B7">
        <w:rPr>
          <w:i/>
          <w:sz w:val="22"/>
          <w:szCs w:val="22"/>
        </w:rPr>
        <w:t>Set out the grounds upon which an order or orders will be sought.</w:t>
      </w:r>
      <w:r>
        <w:rPr>
          <w:i/>
          <w:sz w:val="22"/>
          <w:szCs w:val="22"/>
        </w:rPr>
        <w:t xml:space="preserve"> </w:t>
      </w:r>
      <w:r w:rsidRPr="008673B7">
        <w:rPr>
          <w:i/>
          <w:sz w:val="22"/>
          <w:szCs w:val="22"/>
        </w:rPr>
        <w:t>If an order to increase or reduce the remuneration is sought, set out the amount by which the remuneration is sought to be increased or reduced.</w:t>
      </w:r>
      <w:r w:rsidRPr="00512160">
        <w:rPr>
          <w:sz w:val="22"/>
          <w:szCs w:val="22"/>
        </w:rPr>
        <w:t>]</w:t>
      </w:r>
    </w:p>
    <w:p w:rsidR="00784D28" w:rsidRPr="00512160" w:rsidRDefault="00784D28" w:rsidP="00784D28">
      <w:pPr>
        <w:pStyle w:val="Schedulepara"/>
        <w:ind w:left="0" w:firstLine="0"/>
        <w:rPr>
          <w:sz w:val="22"/>
          <w:szCs w:val="22"/>
        </w:rPr>
      </w:pPr>
      <w:r w:rsidRPr="00512160">
        <w:rPr>
          <w:sz w:val="22"/>
          <w:szCs w:val="22"/>
        </w:rPr>
        <w:t xml:space="preserve">If you wish to appear at the hearing of the application, in order to raise any issues before the Court, you must, within 21 days after being served with this notice, serve on me a notice under </w:t>
      </w:r>
      <w:proofErr w:type="spellStart"/>
      <w:r>
        <w:rPr>
          <w:sz w:val="22"/>
          <w:szCs w:val="22"/>
        </w:rPr>
        <w:t>sub</w:t>
      </w:r>
      <w:r w:rsidRPr="00512160">
        <w:rPr>
          <w:sz w:val="22"/>
          <w:szCs w:val="22"/>
        </w:rPr>
        <w:t>rule</w:t>
      </w:r>
      <w:proofErr w:type="spellEnd"/>
      <w:r w:rsidRPr="00512160">
        <w:rPr>
          <w:sz w:val="22"/>
          <w:szCs w:val="22"/>
        </w:rPr>
        <w:t xml:space="preserve"> *9.2A</w:t>
      </w:r>
      <w:r>
        <w:rPr>
          <w:sz w:val="22"/>
          <w:szCs w:val="22"/>
        </w:rPr>
        <w:t> </w:t>
      </w:r>
      <w:r w:rsidRPr="00512160">
        <w:rPr>
          <w:sz w:val="22"/>
          <w:szCs w:val="22"/>
        </w:rPr>
        <w:t>(4)/*9.4A</w:t>
      </w:r>
      <w:r>
        <w:rPr>
          <w:sz w:val="22"/>
          <w:szCs w:val="22"/>
        </w:rPr>
        <w:t> </w:t>
      </w:r>
      <w:r w:rsidRPr="00512160">
        <w:rPr>
          <w:sz w:val="22"/>
          <w:szCs w:val="22"/>
        </w:rPr>
        <w:t xml:space="preserve">(4) of the </w:t>
      </w:r>
      <w:r w:rsidRPr="008673B7">
        <w:rPr>
          <w:i/>
          <w:sz w:val="22"/>
          <w:szCs w:val="22"/>
        </w:rPr>
        <w:t>Federal Court (Corporations) Rules 2000</w:t>
      </w:r>
      <w:r w:rsidRPr="00512160">
        <w:rPr>
          <w:sz w:val="22"/>
          <w:szCs w:val="22"/>
        </w:rPr>
        <w:t>, stating your intention to appear at the hearing and setting out the issues that you seek to raise before the Court.</w:t>
      </w:r>
    </w:p>
    <w:p w:rsidR="00784D28" w:rsidRPr="00512160" w:rsidRDefault="00784D28" w:rsidP="00784D28">
      <w:pPr>
        <w:pStyle w:val="Schedulepara"/>
        <w:ind w:left="0" w:firstLine="0"/>
        <w:rPr>
          <w:sz w:val="22"/>
          <w:szCs w:val="22"/>
        </w:rPr>
      </w:pPr>
      <w:r w:rsidRPr="00512160">
        <w:rPr>
          <w:sz w:val="22"/>
          <w:szCs w:val="22"/>
        </w:rPr>
        <w:t>Date:</w:t>
      </w:r>
    </w:p>
    <w:p w:rsidR="00784D28" w:rsidRPr="00512160" w:rsidRDefault="00784D28" w:rsidP="00784D28">
      <w:pPr>
        <w:jc w:val="right"/>
        <w:rPr>
          <w:sz w:val="22"/>
          <w:szCs w:val="22"/>
        </w:rPr>
      </w:pPr>
      <w:r w:rsidRPr="00512160">
        <w:rPr>
          <w:sz w:val="22"/>
          <w:szCs w:val="22"/>
        </w:rPr>
        <w:t>………………………………………………...</w:t>
      </w:r>
    </w:p>
    <w:p w:rsidR="00784D28" w:rsidRPr="005E0BA4" w:rsidRDefault="00784D28" w:rsidP="00784D28">
      <w:pPr>
        <w:jc w:val="right"/>
        <w:rPr>
          <w:i/>
          <w:sz w:val="22"/>
          <w:szCs w:val="22"/>
        </w:rPr>
      </w:pPr>
      <w:r w:rsidRPr="005E0BA4">
        <w:rPr>
          <w:i/>
          <w:sz w:val="22"/>
          <w:szCs w:val="22"/>
        </w:rPr>
        <w:t>Signature of plaintiff or applicant</w:t>
      </w:r>
    </w:p>
    <w:p w:rsidR="00784D28" w:rsidRPr="001B4E9B" w:rsidRDefault="00784D28" w:rsidP="00784D28">
      <w:pPr>
        <w:rPr>
          <w:sz w:val="16"/>
          <w:szCs w:val="16"/>
        </w:rPr>
      </w:pPr>
    </w:p>
    <w:p w:rsidR="00784D28" w:rsidRDefault="00784D28" w:rsidP="00784D28">
      <w:pPr>
        <w:rPr>
          <w:sz w:val="20"/>
        </w:rPr>
      </w:pPr>
      <w:r w:rsidRPr="00512160">
        <w:rPr>
          <w:sz w:val="20"/>
        </w:rPr>
        <w:t>*</w:t>
      </w:r>
      <w:r>
        <w:rPr>
          <w:sz w:val="20"/>
        </w:rPr>
        <w:t>   </w:t>
      </w:r>
      <w:r w:rsidRPr="008673B7">
        <w:rPr>
          <w:i/>
          <w:sz w:val="20"/>
        </w:rPr>
        <w:t>Omit if not applicable</w:t>
      </w:r>
    </w:p>
    <w:p w:rsidR="004E3C77" w:rsidRDefault="004E3C77" w:rsidP="004E3C77">
      <w:pPr>
        <w:pStyle w:val="Schedulepart"/>
      </w:pPr>
      <w:bookmarkStart w:id="140" w:name="_Toc242672388"/>
      <w:r w:rsidRPr="008C0A7D">
        <w:rPr>
          <w:rStyle w:val="CharSchPTNo"/>
        </w:rPr>
        <w:t>Form 17</w:t>
      </w:r>
      <w:r>
        <w:tab/>
      </w:r>
      <w:r>
        <w:rPr>
          <w:rStyle w:val="CharSchPTText"/>
        </w:rPr>
        <w:t>Summons for examination</w:t>
      </w:r>
      <w:bookmarkEnd w:id="140"/>
    </w:p>
    <w:p w:rsidR="004E3C77" w:rsidRDefault="004E3C77" w:rsidP="004E3C77">
      <w:pPr>
        <w:pStyle w:val="Schedulereference"/>
        <w:ind w:left="1560"/>
      </w:pPr>
      <w:r>
        <w:t>(rule 11.3)</w:t>
      </w:r>
    </w:p>
    <w:p w:rsidR="004E3C77" w:rsidRDefault="004E3C77" w:rsidP="001B4E9B">
      <w:pPr>
        <w:pStyle w:val="Schedulepara"/>
        <w:spacing w:before="120"/>
        <w:ind w:left="0" w:firstLine="0"/>
        <w:jc w:val="left"/>
      </w:pPr>
      <w:r>
        <w:t>[</w:t>
      </w:r>
      <w:r>
        <w:rPr>
          <w:i/>
        </w:rPr>
        <w:t>Title</w:t>
      </w:r>
      <w:r>
        <w:t>]</w:t>
      </w:r>
    </w:p>
    <w:p w:rsidR="004E3C77" w:rsidRDefault="004E3C77" w:rsidP="004E3C77">
      <w:pPr>
        <w:pStyle w:val="Schedulepara"/>
        <w:spacing w:before="300"/>
        <w:ind w:left="709" w:hanging="709"/>
        <w:jc w:val="left"/>
        <w:outlineLvl w:val="0"/>
        <w:rPr>
          <w:rFonts w:ascii="Arial" w:hAnsi="Arial"/>
          <w:b/>
          <w:sz w:val="22"/>
        </w:rPr>
      </w:pPr>
      <w:r>
        <w:rPr>
          <w:rFonts w:ascii="Arial" w:hAnsi="Arial"/>
          <w:b/>
          <w:sz w:val="22"/>
        </w:rPr>
        <w:t>A.</w:t>
      </w:r>
      <w:r>
        <w:rPr>
          <w:rFonts w:ascii="Arial" w:hAnsi="Arial"/>
          <w:b/>
          <w:sz w:val="22"/>
        </w:rPr>
        <w:tab/>
      </w:r>
      <w:r>
        <w:rPr>
          <w:rFonts w:ascii="Arial" w:hAnsi="Arial"/>
          <w:b/>
          <w:sz w:val="22"/>
        </w:rPr>
        <w:tab/>
        <w:t>DETAILS OF SUMMONS</w:t>
      </w:r>
    </w:p>
    <w:p w:rsidR="004E3C77" w:rsidRDefault="004E3C77" w:rsidP="004E3C77">
      <w:pPr>
        <w:spacing w:before="120"/>
        <w:jc w:val="both"/>
        <w:rPr>
          <w:sz w:val="20"/>
        </w:rPr>
      </w:pPr>
      <w:r>
        <w:rPr>
          <w:sz w:val="22"/>
        </w:rPr>
        <w:t>TO: [</w:t>
      </w:r>
      <w:r>
        <w:rPr>
          <w:i/>
          <w:sz w:val="22"/>
        </w:rPr>
        <w:t>name and address of person to be examined</w:t>
      </w:r>
      <w:r>
        <w:rPr>
          <w:sz w:val="22"/>
        </w:rPr>
        <w:t>]</w:t>
      </w:r>
    </w:p>
    <w:p w:rsidR="004E3C77" w:rsidRDefault="004E3C77" w:rsidP="004E3C77">
      <w:pPr>
        <w:pStyle w:val="Schedulepara"/>
        <w:spacing w:line="240" w:lineRule="exact"/>
        <w:ind w:left="0" w:firstLine="0"/>
        <w:rPr>
          <w:sz w:val="22"/>
        </w:rPr>
      </w:pPr>
      <w:r>
        <w:rPr>
          <w:sz w:val="22"/>
        </w:rPr>
        <w:t xml:space="preserve">You are summoned under *section 596A/*section 596B of the </w:t>
      </w:r>
      <w:r w:rsidRPr="00E84342">
        <w:t>Corporations Act</w:t>
      </w:r>
      <w:r>
        <w:rPr>
          <w:sz w:val="22"/>
        </w:rPr>
        <w:t xml:space="preserve"> to:</w:t>
      </w:r>
    </w:p>
    <w:p w:rsidR="004E3C77" w:rsidRDefault="004E3C77" w:rsidP="004E3C77">
      <w:pPr>
        <w:pStyle w:val="P1"/>
        <w:tabs>
          <w:tab w:val="clear" w:pos="1191"/>
          <w:tab w:val="right" w:pos="567"/>
          <w:tab w:val="left" w:pos="1021"/>
        </w:tabs>
        <w:ind w:left="1021" w:hanging="1021"/>
        <w:rPr>
          <w:sz w:val="22"/>
        </w:rPr>
      </w:pPr>
      <w:r>
        <w:rPr>
          <w:sz w:val="22"/>
        </w:rPr>
        <w:tab/>
        <w:t>(a)</w:t>
      </w:r>
      <w:r>
        <w:rPr>
          <w:sz w:val="22"/>
        </w:rPr>
        <w:tab/>
        <w:t>attend before . . . . . . . . . . . . . . . . . . . . . . . . . . at [</w:t>
      </w:r>
      <w:r>
        <w:rPr>
          <w:i/>
          <w:sz w:val="22"/>
        </w:rPr>
        <w:t>address of Court</w:t>
      </w:r>
      <w:r>
        <w:rPr>
          <w:sz w:val="22"/>
        </w:rPr>
        <w:t>] at . . . . . . . . *am/*pm on . . . . . . . ., and from day to day until excused by the Court, to be examined on oath or affirmation about the examinable affairs of [</w:t>
      </w:r>
      <w:r>
        <w:rPr>
          <w:i/>
          <w:sz w:val="22"/>
        </w:rPr>
        <w:t>name of corporation</w:t>
      </w:r>
      <w:r>
        <w:rPr>
          <w:sz w:val="22"/>
        </w:rPr>
        <w:t>]; and</w:t>
      </w:r>
    </w:p>
    <w:p w:rsidR="004E3C77" w:rsidRDefault="004E3C77" w:rsidP="001B4E9B">
      <w:pPr>
        <w:pStyle w:val="P1"/>
        <w:tabs>
          <w:tab w:val="clear" w:pos="1191"/>
          <w:tab w:val="right" w:pos="567"/>
          <w:tab w:val="left" w:pos="1021"/>
        </w:tabs>
        <w:ind w:left="1021" w:hanging="1021"/>
        <w:rPr>
          <w:sz w:val="22"/>
        </w:rPr>
      </w:pPr>
      <w:r>
        <w:rPr>
          <w:sz w:val="22"/>
        </w:rPr>
        <w:tab/>
        <w:t>(b)</w:t>
      </w:r>
      <w:r>
        <w:rPr>
          <w:sz w:val="22"/>
        </w:rPr>
        <w:tab/>
        <w:t>*to produce at the examination the following books [</w:t>
      </w:r>
      <w:r>
        <w:rPr>
          <w:i/>
          <w:sz w:val="22"/>
        </w:rPr>
        <w:t>specify books — include in a schedule if necessary</w:t>
      </w:r>
      <w:r>
        <w:rPr>
          <w:sz w:val="22"/>
        </w:rPr>
        <w:t>].</w:t>
      </w:r>
    </w:p>
    <w:p w:rsidR="004E3C77" w:rsidRDefault="004E3C77" w:rsidP="001B4E9B">
      <w:pPr>
        <w:pStyle w:val="Schedulepara"/>
        <w:spacing w:before="60"/>
        <w:ind w:left="0" w:firstLine="0"/>
        <w:rPr>
          <w:sz w:val="22"/>
        </w:rPr>
      </w:pPr>
      <w:r>
        <w:rPr>
          <w:sz w:val="22"/>
        </w:rPr>
        <w:t>Date:</w:t>
      </w:r>
    </w:p>
    <w:p w:rsidR="004E3C77" w:rsidRDefault="004E3C77" w:rsidP="001B4E9B">
      <w:pPr>
        <w:jc w:val="right"/>
        <w:rPr>
          <w:sz w:val="22"/>
        </w:rPr>
      </w:pPr>
      <w:r>
        <w:rPr>
          <w:sz w:val="22"/>
        </w:rPr>
        <w:t xml:space="preserve">. . . . . . . . . . . . . . . . . . . . . </w:t>
      </w:r>
    </w:p>
    <w:p w:rsidR="004E3C77" w:rsidRDefault="004E3C77" w:rsidP="001B4E9B">
      <w:pPr>
        <w:pStyle w:val="Schedulepara"/>
        <w:spacing w:before="0"/>
        <w:ind w:left="0" w:firstLine="0"/>
        <w:jc w:val="right"/>
        <w:outlineLvl w:val="0"/>
        <w:rPr>
          <w:sz w:val="22"/>
        </w:rPr>
      </w:pPr>
      <w:r>
        <w:rPr>
          <w:i/>
          <w:sz w:val="22"/>
        </w:rPr>
        <w:t>Registrar</w:t>
      </w:r>
    </w:p>
    <w:p w:rsidR="004E3C77" w:rsidRDefault="004E3C77" w:rsidP="004E3C77">
      <w:pPr>
        <w:pStyle w:val="Schedulepara"/>
        <w:spacing w:before="300"/>
        <w:ind w:left="709" w:hanging="709"/>
        <w:jc w:val="left"/>
        <w:outlineLvl w:val="0"/>
        <w:rPr>
          <w:rFonts w:ascii="Arial" w:hAnsi="Arial"/>
          <w:b/>
          <w:sz w:val="22"/>
        </w:rPr>
      </w:pPr>
      <w:r>
        <w:rPr>
          <w:rFonts w:ascii="Arial" w:hAnsi="Arial"/>
          <w:b/>
          <w:sz w:val="22"/>
        </w:rPr>
        <w:lastRenderedPageBreak/>
        <w:t>B.</w:t>
      </w:r>
      <w:r>
        <w:rPr>
          <w:rFonts w:ascii="Arial" w:hAnsi="Arial"/>
          <w:b/>
          <w:sz w:val="22"/>
        </w:rPr>
        <w:tab/>
      </w:r>
      <w:r>
        <w:rPr>
          <w:rFonts w:ascii="Arial" w:hAnsi="Arial"/>
          <w:b/>
          <w:sz w:val="22"/>
        </w:rPr>
        <w:tab/>
        <w:t>NOTICE TO PERSON TO BE EXAMINED</w:t>
      </w:r>
    </w:p>
    <w:p w:rsidR="004E3C77" w:rsidRDefault="004E3C77" w:rsidP="004E3C77">
      <w:pPr>
        <w:pStyle w:val="Schedulepara"/>
        <w:spacing w:before="120" w:line="240" w:lineRule="exact"/>
        <w:ind w:left="0" w:firstLine="0"/>
        <w:rPr>
          <w:sz w:val="22"/>
        </w:rPr>
      </w:pPr>
      <w:r>
        <w:rPr>
          <w:sz w:val="22"/>
        </w:rPr>
        <w:t>The Court may order that the questions put to you and the answers given by you at the examination are to be recorded in writing and signed by you.</w:t>
      </w:r>
    </w:p>
    <w:p w:rsidR="004E3C77" w:rsidRDefault="004E3C77" w:rsidP="004E3C77">
      <w:pPr>
        <w:pStyle w:val="Schedulepara"/>
        <w:spacing w:line="240" w:lineRule="exact"/>
        <w:ind w:left="0" w:firstLine="0"/>
        <w:rPr>
          <w:sz w:val="22"/>
        </w:rPr>
      </w:pPr>
      <w:r>
        <w:rPr>
          <w:sz w:val="22"/>
        </w:rPr>
        <w:t>If you do not attend the examination in accordance with this summons, without reasonable cause, you may be arrested and imprisoned without further notice.</w:t>
      </w:r>
    </w:p>
    <w:p w:rsidR="004E3C77" w:rsidRDefault="004E3C77" w:rsidP="004E3C77">
      <w:pPr>
        <w:pStyle w:val="Schedulepara"/>
        <w:spacing w:line="240" w:lineRule="exact"/>
        <w:ind w:left="0" w:firstLine="0"/>
        <w:rPr>
          <w:sz w:val="22"/>
        </w:rPr>
      </w:pPr>
      <w:r>
        <w:rPr>
          <w:sz w:val="22"/>
        </w:rPr>
        <w:t>This summons is issued at the request of [</w:t>
      </w:r>
      <w:r>
        <w:rPr>
          <w:i/>
          <w:sz w:val="22"/>
        </w:rPr>
        <w:t>name</w:t>
      </w:r>
      <w:r>
        <w:rPr>
          <w:sz w:val="22"/>
        </w:rPr>
        <w:t>] whose address for service is [</w:t>
      </w:r>
      <w:r>
        <w:rPr>
          <w:i/>
          <w:sz w:val="22"/>
        </w:rPr>
        <w:t>address of person’s legal practitioner or of person</w:t>
      </w:r>
      <w:r>
        <w:rPr>
          <w:sz w:val="22"/>
        </w:rPr>
        <w:t>].</w:t>
      </w:r>
    </w:p>
    <w:p w:rsidR="004E3C77" w:rsidRDefault="004E3C77" w:rsidP="004E3C77">
      <w:pPr>
        <w:pStyle w:val="Schedulepara"/>
        <w:spacing w:line="240" w:lineRule="exact"/>
        <w:ind w:left="0" w:firstLine="0"/>
        <w:rPr>
          <w:i/>
          <w:sz w:val="20"/>
        </w:rPr>
      </w:pPr>
      <w:r>
        <w:rPr>
          <w:sz w:val="20"/>
        </w:rPr>
        <w:t>*   </w:t>
      </w:r>
      <w:r>
        <w:rPr>
          <w:i/>
          <w:sz w:val="20"/>
        </w:rPr>
        <w:t>Omit if not applicable</w:t>
      </w:r>
    </w:p>
    <w:p w:rsidR="00784D28" w:rsidRDefault="00784D28" w:rsidP="007A7E23">
      <w:pPr>
        <w:pStyle w:val="Schedulepart"/>
      </w:pPr>
      <w:bookmarkStart w:id="141" w:name="_Toc242672389"/>
      <w:r w:rsidRPr="0097320C">
        <w:rPr>
          <w:rStyle w:val="CharSchPTNo"/>
        </w:rPr>
        <w:t>Form 17A</w:t>
      </w:r>
      <w:r>
        <w:tab/>
      </w:r>
      <w:r w:rsidRPr="0097320C">
        <w:rPr>
          <w:rStyle w:val="CharSchPTText"/>
        </w:rPr>
        <w:t>Arrest warrant</w:t>
      </w:r>
      <w:bookmarkEnd w:id="141"/>
    </w:p>
    <w:p w:rsidR="00784D28" w:rsidRDefault="00784D28" w:rsidP="00B503BC">
      <w:pPr>
        <w:pStyle w:val="Schedulereferenceleft"/>
        <w:ind w:left="1560"/>
      </w:pPr>
      <w:r>
        <w:t>(</w:t>
      </w:r>
      <w:r>
        <w:rPr>
          <w:i/>
        </w:rPr>
        <w:t>Corporations Act 2001</w:t>
      </w:r>
      <w:r>
        <w:t xml:space="preserve"> s </w:t>
      </w:r>
      <w:r w:rsidRPr="00C17113">
        <w:t xml:space="preserve">486B and </w:t>
      </w:r>
      <w:r>
        <w:rPr>
          <w:i/>
        </w:rPr>
        <w:t xml:space="preserve">Federal Court (Corporations) Rules 2000 </w:t>
      </w:r>
      <w:r w:rsidRPr="00C17113">
        <w:t>rule 11A.01</w:t>
      </w:r>
      <w:r>
        <w:t>)</w:t>
      </w:r>
    </w:p>
    <w:p w:rsidR="00784D28" w:rsidRDefault="00784D28" w:rsidP="00B503BC">
      <w:pPr>
        <w:pStyle w:val="Schedulepara"/>
        <w:keepNext/>
        <w:keepLines/>
        <w:spacing w:before="240"/>
      </w:pPr>
      <w:r>
        <w:t>[</w:t>
      </w:r>
      <w:r w:rsidRPr="00C17113">
        <w:rPr>
          <w:i/>
        </w:rPr>
        <w:t>Title</w:t>
      </w:r>
      <w:r>
        <w:t>]</w:t>
      </w:r>
    </w:p>
    <w:p w:rsidR="00784D28" w:rsidRDefault="00784D28" w:rsidP="00B503BC">
      <w:pPr>
        <w:pStyle w:val="Schedulepara"/>
        <w:keepNext/>
        <w:keepLines/>
        <w:spacing w:before="240"/>
        <w:ind w:left="0" w:firstLine="0"/>
        <w:rPr>
          <w:sz w:val="22"/>
        </w:rPr>
      </w:pPr>
      <w:r>
        <w:rPr>
          <w:sz w:val="22"/>
        </w:rPr>
        <w:t>TO:   All members and special members of the Australian Federal Police and to all officers of the police force of the State or Territory in which [</w:t>
      </w:r>
      <w:r>
        <w:rPr>
          <w:i/>
          <w:sz w:val="22"/>
        </w:rPr>
        <w:t xml:space="preserve">name of </w:t>
      </w:r>
      <w:r w:rsidRPr="007E12D7">
        <w:rPr>
          <w:i/>
          <w:sz w:val="22"/>
        </w:rPr>
        <w:t>person</w:t>
      </w:r>
      <w:r>
        <w:rPr>
          <w:sz w:val="22"/>
        </w:rPr>
        <w:t>] is found, and to the Sheriff of that State or Territory and all of that Sheriff’s officers.</w:t>
      </w:r>
    </w:p>
    <w:p w:rsidR="00784D28" w:rsidRDefault="00784D28" w:rsidP="00784D28">
      <w:pPr>
        <w:pStyle w:val="Schedulepara"/>
        <w:spacing w:before="240"/>
        <w:ind w:left="0" w:firstLine="0"/>
        <w:rPr>
          <w:sz w:val="22"/>
        </w:rPr>
      </w:pPr>
      <w:r>
        <w:rPr>
          <w:sz w:val="22"/>
        </w:rPr>
        <w:t>WHEREAS:</w:t>
      </w:r>
    </w:p>
    <w:p w:rsidR="00784D28" w:rsidRDefault="00784D28" w:rsidP="00E00D8F">
      <w:pPr>
        <w:pStyle w:val="Schedulepara"/>
        <w:numPr>
          <w:ilvl w:val="0"/>
          <w:numId w:val="14"/>
        </w:numPr>
        <w:spacing w:before="240"/>
        <w:rPr>
          <w:sz w:val="22"/>
        </w:rPr>
      </w:pPr>
      <w:r>
        <w:rPr>
          <w:sz w:val="22"/>
        </w:rPr>
        <w:t>*[</w:t>
      </w:r>
      <w:r>
        <w:rPr>
          <w:i/>
          <w:sz w:val="22"/>
        </w:rPr>
        <w:t>name of company</w:t>
      </w:r>
      <w:r>
        <w:rPr>
          <w:sz w:val="22"/>
        </w:rPr>
        <w:t xml:space="preserve">] (the Company) is being wound up in insolvency </w:t>
      </w:r>
      <w:r>
        <w:rPr>
          <w:i/>
          <w:sz w:val="22"/>
        </w:rPr>
        <w:t>or</w:t>
      </w:r>
    </w:p>
    <w:p w:rsidR="00784D28" w:rsidRDefault="00784D28" w:rsidP="00E00D8F">
      <w:pPr>
        <w:pStyle w:val="Schedulepara"/>
        <w:numPr>
          <w:ilvl w:val="0"/>
          <w:numId w:val="14"/>
        </w:numPr>
        <w:spacing w:before="240"/>
        <w:rPr>
          <w:sz w:val="22"/>
        </w:rPr>
      </w:pPr>
      <w:r>
        <w:rPr>
          <w:sz w:val="22"/>
        </w:rPr>
        <w:t>*[</w:t>
      </w:r>
      <w:r>
        <w:rPr>
          <w:i/>
          <w:sz w:val="22"/>
        </w:rPr>
        <w:t>name of company</w:t>
      </w:r>
      <w:r>
        <w:rPr>
          <w:sz w:val="22"/>
        </w:rPr>
        <w:t xml:space="preserve">] (the Company) is being wound up by the Court </w:t>
      </w:r>
      <w:r>
        <w:rPr>
          <w:i/>
          <w:sz w:val="22"/>
        </w:rPr>
        <w:t>or</w:t>
      </w:r>
    </w:p>
    <w:p w:rsidR="00784D28" w:rsidRPr="0068111C" w:rsidRDefault="00784D28" w:rsidP="00E00D8F">
      <w:pPr>
        <w:pStyle w:val="Schedulepara"/>
        <w:numPr>
          <w:ilvl w:val="0"/>
          <w:numId w:val="14"/>
        </w:numPr>
        <w:spacing w:before="240"/>
        <w:jc w:val="left"/>
        <w:rPr>
          <w:sz w:val="22"/>
        </w:rPr>
      </w:pPr>
      <w:r>
        <w:rPr>
          <w:sz w:val="22"/>
        </w:rPr>
        <w:t>*an application has been made for [</w:t>
      </w:r>
      <w:r>
        <w:rPr>
          <w:i/>
          <w:sz w:val="22"/>
        </w:rPr>
        <w:t>name of company</w:t>
      </w:r>
      <w:r>
        <w:rPr>
          <w:sz w:val="22"/>
        </w:rPr>
        <w:t>] (the Company) to be wound up</w:t>
      </w:r>
    </w:p>
    <w:p w:rsidR="00784D28" w:rsidRDefault="00784D28" w:rsidP="00784D28">
      <w:pPr>
        <w:pStyle w:val="Schedulepara"/>
        <w:keepNext/>
        <w:spacing w:before="240" w:line="360" w:lineRule="auto"/>
        <w:ind w:left="0" w:firstLine="0"/>
        <w:rPr>
          <w:sz w:val="22"/>
        </w:rPr>
      </w:pPr>
      <w:r>
        <w:rPr>
          <w:sz w:val="22"/>
        </w:rPr>
        <w:t>AND THE COURT IS SATISFIED THAT [</w:t>
      </w:r>
      <w:r>
        <w:rPr>
          <w:i/>
          <w:sz w:val="22"/>
        </w:rPr>
        <w:t>name of person</w:t>
      </w:r>
      <w:r>
        <w:rPr>
          <w:sz w:val="22"/>
        </w:rPr>
        <w:t>]:</w:t>
      </w:r>
    </w:p>
    <w:p w:rsidR="00784D28" w:rsidRPr="003F7EB2" w:rsidRDefault="00784D28" w:rsidP="00784D28">
      <w:pPr>
        <w:pStyle w:val="P1"/>
        <w:spacing w:before="240"/>
      </w:pPr>
      <w:r>
        <w:tab/>
      </w:r>
      <w:r w:rsidRPr="003F7EB2">
        <w:t>(</w:t>
      </w:r>
      <w:r>
        <w:t>a</w:t>
      </w:r>
      <w:r w:rsidRPr="003F7EB2">
        <w:t>)</w:t>
      </w:r>
      <w:r>
        <w:tab/>
        <w:t>*</w:t>
      </w:r>
      <w:r w:rsidRPr="003F7EB2">
        <w:t xml:space="preserve">is about to leave </w:t>
      </w:r>
      <w:r w:rsidRPr="00B66315">
        <w:t xml:space="preserve">Australia </w:t>
      </w:r>
      <w:r w:rsidRPr="003F7EB2">
        <w:t>in order to avoid:</w:t>
      </w:r>
    </w:p>
    <w:p w:rsidR="00784D28" w:rsidRPr="00C17113" w:rsidRDefault="00784D28" w:rsidP="00784D28">
      <w:pPr>
        <w:pStyle w:val="P2"/>
        <w:spacing w:before="240"/>
        <w:rPr>
          <w:i/>
        </w:rPr>
      </w:pPr>
      <w:r>
        <w:tab/>
      </w:r>
      <w:r w:rsidRPr="003F7EB2">
        <w:t>(</w:t>
      </w:r>
      <w:proofErr w:type="spellStart"/>
      <w:r>
        <w:t>i</w:t>
      </w:r>
      <w:proofErr w:type="spellEnd"/>
      <w:r w:rsidRPr="003F7EB2">
        <w:t>)</w:t>
      </w:r>
      <w:r w:rsidRPr="003F7EB2">
        <w:tab/>
      </w:r>
      <w:r>
        <w:t>*</w:t>
      </w:r>
      <w:r w:rsidRPr="003F7EB2">
        <w:t>paying money payable to the company;</w:t>
      </w:r>
      <w:r>
        <w:t xml:space="preserve"> </w:t>
      </w:r>
      <w:r>
        <w:rPr>
          <w:i/>
        </w:rPr>
        <w:t>or</w:t>
      </w:r>
    </w:p>
    <w:p w:rsidR="00784D28" w:rsidRPr="00C17113" w:rsidRDefault="00784D28" w:rsidP="00784D28">
      <w:pPr>
        <w:pStyle w:val="P2"/>
        <w:spacing w:before="240"/>
        <w:rPr>
          <w:i/>
        </w:rPr>
      </w:pPr>
      <w:r>
        <w:tab/>
      </w:r>
      <w:r w:rsidRPr="003F7EB2">
        <w:t>(</w:t>
      </w:r>
      <w:r>
        <w:t>ii</w:t>
      </w:r>
      <w:r w:rsidRPr="003F7EB2">
        <w:t>)</w:t>
      </w:r>
      <w:r w:rsidRPr="003F7EB2">
        <w:tab/>
      </w:r>
      <w:r>
        <w:t>*</w:t>
      </w:r>
      <w:r w:rsidRPr="003F7EB2">
        <w:t>being examined about the company’s affairs;</w:t>
      </w:r>
      <w:r>
        <w:t xml:space="preserve"> </w:t>
      </w:r>
      <w:r>
        <w:rPr>
          <w:i/>
        </w:rPr>
        <w:t>or</w:t>
      </w:r>
    </w:p>
    <w:p w:rsidR="00784D28" w:rsidRPr="00C17113" w:rsidRDefault="00784D28" w:rsidP="00784D28">
      <w:pPr>
        <w:pStyle w:val="P2"/>
        <w:spacing w:before="240"/>
        <w:rPr>
          <w:i/>
        </w:rPr>
      </w:pPr>
      <w:r>
        <w:lastRenderedPageBreak/>
        <w:tab/>
      </w:r>
      <w:r w:rsidRPr="003F7EB2">
        <w:t>(</w:t>
      </w:r>
      <w:r>
        <w:t>iii</w:t>
      </w:r>
      <w:r w:rsidRPr="003F7EB2">
        <w:t>)</w:t>
      </w:r>
      <w:r w:rsidRPr="003F7EB2">
        <w:tab/>
      </w:r>
      <w:r>
        <w:t>*</w:t>
      </w:r>
      <w:r w:rsidRPr="003F7EB2">
        <w:t xml:space="preserve">complying with an order of the Court, or some other obligation, under Chapter </w:t>
      </w:r>
      <w:r>
        <w:t xml:space="preserve">5 of the </w:t>
      </w:r>
      <w:r>
        <w:rPr>
          <w:i/>
        </w:rPr>
        <w:t xml:space="preserve">Corporations Act 2001 </w:t>
      </w:r>
      <w:r>
        <w:t>(</w:t>
      </w:r>
      <w:proofErr w:type="spellStart"/>
      <w:r>
        <w:t>Cth</w:t>
      </w:r>
      <w:proofErr w:type="spellEnd"/>
      <w:r>
        <w:t xml:space="preserve">) </w:t>
      </w:r>
      <w:r w:rsidRPr="003F7EB2">
        <w:t>in connection with the winding up;</w:t>
      </w:r>
      <w:r>
        <w:t xml:space="preserve"> </w:t>
      </w:r>
      <w:r>
        <w:rPr>
          <w:i/>
        </w:rPr>
        <w:t>or</w:t>
      </w:r>
    </w:p>
    <w:p w:rsidR="00784D28" w:rsidRPr="00C17113" w:rsidRDefault="00784D28" w:rsidP="00784D28">
      <w:pPr>
        <w:pStyle w:val="P1"/>
        <w:spacing w:before="240"/>
        <w:rPr>
          <w:i/>
        </w:rPr>
      </w:pPr>
      <w:r>
        <w:tab/>
        <w:t>(b</w:t>
      </w:r>
      <w:r w:rsidRPr="003F7EB2">
        <w:t>)</w:t>
      </w:r>
      <w:r w:rsidRPr="003F7EB2">
        <w:tab/>
      </w:r>
      <w:r>
        <w:t>*</w:t>
      </w:r>
      <w:r w:rsidRPr="003F7EB2">
        <w:t xml:space="preserve">has concealed or removed property of the </w:t>
      </w:r>
      <w:r>
        <w:t>C</w:t>
      </w:r>
      <w:r w:rsidRPr="003F7EB2">
        <w:t>ompany in order to prevent or delay the taking of the property into the liquidator’s custody or control;</w:t>
      </w:r>
      <w:r>
        <w:t xml:space="preserve"> </w:t>
      </w:r>
      <w:r>
        <w:rPr>
          <w:i/>
        </w:rPr>
        <w:t>or</w:t>
      </w:r>
    </w:p>
    <w:p w:rsidR="00784D28" w:rsidRPr="003F7EB2" w:rsidRDefault="00784D28" w:rsidP="00784D28">
      <w:pPr>
        <w:pStyle w:val="P1"/>
        <w:spacing w:before="240"/>
      </w:pPr>
      <w:r>
        <w:tab/>
        <w:t>(c</w:t>
      </w:r>
      <w:r w:rsidRPr="003F7EB2">
        <w:t>)</w:t>
      </w:r>
      <w:r w:rsidRPr="003F7EB2">
        <w:tab/>
      </w:r>
      <w:r>
        <w:t>*</w:t>
      </w:r>
      <w:r w:rsidRPr="003F7EB2">
        <w:t xml:space="preserve">has destroyed, concealed or removed books of the </w:t>
      </w:r>
      <w:r>
        <w:t>C</w:t>
      </w:r>
      <w:r w:rsidRPr="003F7EB2">
        <w:t>ompany or is about to do so</w:t>
      </w:r>
      <w:r>
        <w:t>;</w:t>
      </w:r>
    </w:p>
    <w:p w:rsidR="00784D28" w:rsidRDefault="00784D28" w:rsidP="00784D28">
      <w:pPr>
        <w:pStyle w:val="Schedulepara"/>
        <w:spacing w:before="240"/>
        <w:ind w:left="0" w:firstLine="0"/>
        <w:rPr>
          <w:sz w:val="22"/>
        </w:rPr>
      </w:pPr>
      <w:r>
        <w:rPr>
          <w:sz w:val="22"/>
        </w:rPr>
        <w:t xml:space="preserve">THIS </w:t>
      </w:r>
      <w:r>
        <w:rPr>
          <w:sz w:val="22"/>
        </w:rPr>
        <w:tab/>
        <w:t>WARRANT THEREFORE requires and authorises you to take [</w:t>
      </w:r>
      <w:r>
        <w:rPr>
          <w:i/>
          <w:sz w:val="22"/>
        </w:rPr>
        <w:t>name of person</w:t>
      </w:r>
      <w:r>
        <w:rPr>
          <w:sz w:val="22"/>
        </w:rPr>
        <w:t>] and to bring *</w:t>
      </w:r>
      <w:r w:rsidRPr="00C5216F">
        <w:rPr>
          <w:sz w:val="22"/>
        </w:rPr>
        <w:t>him/*her</w:t>
      </w:r>
      <w:r>
        <w:rPr>
          <w:sz w:val="22"/>
        </w:rPr>
        <w:t xml:space="preserve"> before the Court at [</w:t>
      </w:r>
      <w:r>
        <w:rPr>
          <w:i/>
          <w:sz w:val="22"/>
        </w:rPr>
        <w:t xml:space="preserve">address of </w:t>
      </w:r>
      <w:r w:rsidRPr="00135DCE">
        <w:rPr>
          <w:i/>
          <w:sz w:val="22"/>
        </w:rPr>
        <w:t>court</w:t>
      </w:r>
      <w:r>
        <w:rPr>
          <w:sz w:val="22"/>
        </w:rPr>
        <w:t>] and to keep *him/*her there pending the making of a further order by the Court.</w:t>
      </w:r>
    </w:p>
    <w:p w:rsidR="00784D28" w:rsidRDefault="00784D28" w:rsidP="00784D28">
      <w:pPr>
        <w:pStyle w:val="Schedulepara"/>
        <w:spacing w:before="240"/>
        <w:ind w:left="0" w:firstLine="0"/>
        <w:rPr>
          <w:sz w:val="22"/>
        </w:rPr>
      </w:pPr>
      <w:r>
        <w:rPr>
          <w:sz w:val="22"/>
        </w:rPr>
        <w:t>THIS WARRANT ALSO requires and authorises you to seize any property or books of the company in the possession of [</w:t>
      </w:r>
      <w:r>
        <w:rPr>
          <w:i/>
          <w:sz w:val="22"/>
        </w:rPr>
        <w:t>name of person</w:t>
      </w:r>
      <w:r>
        <w:rPr>
          <w:sz w:val="22"/>
        </w:rPr>
        <w:t>] and to deliver them into the custody of the Registrar of the Court to be kept by that Registrar until the Court makes an order for their disposal.</w:t>
      </w:r>
    </w:p>
    <w:p w:rsidR="00784D28" w:rsidRPr="007571BD" w:rsidRDefault="00784D28" w:rsidP="00784D28">
      <w:pPr>
        <w:pStyle w:val="Note"/>
        <w:spacing w:before="240"/>
        <w:ind w:left="0"/>
      </w:pPr>
      <w:r>
        <w:rPr>
          <w:i/>
        </w:rPr>
        <w:t>Note   </w:t>
      </w:r>
      <w:r w:rsidRPr="007571BD">
        <w:t xml:space="preserve">Section 489A of the </w:t>
      </w:r>
      <w:r w:rsidRPr="007571BD">
        <w:rPr>
          <w:i/>
        </w:rPr>
        <w:t>Corporations Act 2001</w:t>
      </w:r>
      <w:r w:rsidRPr="007571BD">
        <w:t xml:space="preserve"> provides that if the Court issues a warrant under section 486B for a person to be arrested and brought before the Court, and the person is not in prison, then the person named in the warrant may be arrested by an officer of the police force of the State or Territory in which the person is found, or the Sheriff of that State or Territory or any of the Sheriff’s officers, or a member or special member of the Australian Federal Police.</w:t>
      </w:r>
    </w:p>
    <w:p w:rsidR="00784D28" w:rsidRDefault="00784D28" w:rsidP="00784D28">
      <w:pPr>
        <w:pStyle w:val="Schedulepara"/>
        <w:tabs>
          <w:tab w:val="right" w:pos="2127"/>
        </w:tabs>
        <w:spacing w:before="240"/>
        <w:rPr>
          <w:sz w:val="22"/>
        </w:rPr>
      </w:pPr>
      <w:r>
        <w:rPr>
          <w:sz w:val="22"/>
        </w:rPr>
        <w:t>Date:</w:t>
      </w:r>
    </w:p>
    <w:p w:rsidR="00784D28" w:rsidRPr="00512160" w:rsidRDefault="00784D28" w:rsidP="00784D28">
      <w:pPr>
        <w:rPr>
          <w:sz w:val="22"/>
          <w:szCs w:val="22"/>
        </w:rPr>
      </w:pPr>
    </w:p>
    <w:p w:rsidR="00784D28" w:rsidRPr="00512160" w:rsidRDefault="00784D28" w:rsidP="00784D28">
      <w:pPr>
        <w:jc w:val="right"/>
        <w:rPr>
          <w:sz w:val="22"/>
          <w:szCs w:val="22"/>
        </w:rPr>
      </w:pPr>
      <w:r w:rsidRPr="00512160">
        <w:rPr>
          <w:sz w:val="22"/>
          <w:szCs w:val="22"/>
        </w:rPr>
        <w:t>………………………………………………...</w:t>
      </w:r>
    </w:p>
    <w:p w:rsidR="00784D28" w:rsidRPr="005E0BA4" w:rsidRDefault="00784D28" w:rsidP="00784D28">
      <w:pPr>
        <w:jc w:val="right"/>
        <w:rPr>
          <w:i/>
          <w:sz w:val="22"/>
          <w:szCs w:val="22"/>
        </w:rPr>
      </w:pPr>
      <w:r w:rsidRPr="005E0BA4">
        <w:rPr>
          <w:i/>
          <w:sz w:val="22"/>
          <w:szCs w:val="22"/>
        </w:rPr>
        <w:t xml:space="preserve">Signature of </w:t>
      </w:r>
      <w:r>
        <w:rPr>
          <w:i/>
          <w:sz w:val="22"/>
          <w:szCs w:val="22"/>
        </w:rPr>
        <w:t>Registrar</w:t>
      </w:r>
    </w:p>
    <w:p w:rsidR="00784D28" w:rsidRPr="000C57DD" w:rsidRDefault="00784D28" w:rsidP="00784D28">
      <w:pPr>
        <w:pStyle w:val="Schedulepara"/>
        <w:tabs>
          <w:tab w:val="clear" w:pos="567"/>
        </w:tabs>
        <w:spacing w:before="240"/>
        <w:ind w:left="284" w:hanging="284"/>
        <w:rPr>
          <w:i/>
          <w:sz w:val="20"/>
          <w:szCs w:val="20"/>
        </w:rPr>
      </w:pPr>
      <w:r w:rsidRPr="000C57DD">
        <w:rPr>
          <w:i/>
          <w:sz w:val="20"/>
          <w:szCs w:val="20"/>
        </w:rPr>
        <w:t>*</w:t>
      </w:r>
      <w:r>
        <w:rPr>
          <w:i/>
          <w:sz w:val="20"/>
          <w:szCs w:val="20"/>
        </w:rPr>
        <w:t>   </w:t>
      </w:r>
      <w:r w:rsidRPr="000C57DD">
        <w:rPr>
          <w:i/>
          <w:sz w:val="20"/>
          <w:szCs w:val="20"/>
        </w:rPr>
        <w:t>O</w:t>
      </w:r>
      <w:r>
        <w:rPr>
          <w:i/>
          <w:sz w:val="20"/>
          <w:szCs w:val="20"/>
        </w:rPr>
        <w:t>mit if not applicable</w:t>
      </w:r>
    </w:p>
    <w:p w:rsidR="004E3C77" w:rsidRDefault="004E3C77" w:rsidP="004E3C77">
      <w:pPr>
        <w:pStyle w:val="Schedulepart"/>
      </w:pPr>
      <w:bookmarkStart w:id="142" w:name="_Toc242672390"/>
      <w:r w:rsidRPr="008C0A7D">
        <w:rPr>
          <w:rStyle w:val="CharSchPTNo"/>
        </w:rPr>
        <w:lastRenderedPageBreak/>
        <w:t>Form 18</w:t>
      </w:r>
      <w:r>
        <w:tab/>
      </w:r>
      <w:r>
        <w:rPr>
          <w:rStyle w:val="CharSchPTText"/>
        </w:rPr>
        <w:t>Summons for appearance in relation to registration of transfer of interests</w:t>
      </w:r>
      <w:bookmarkEnd w:id="142"/>
    </w:p>
    <w:p w:rsidR="004E3C77" w:rsidRDefault="004E3C77" w:rsidP="004E3C77">
      <w:pPr>
        <w:pStyle w:val="Schedulereference"/>
        <w:ind w:left="1559"/>
      </w:pPr>
      <w:r>
        <w:t>(rule 12.2)</w:t>
      </w:r>
    </w:p>
    <w:p w:rsidR="004E3C77" w:rsidRDefault="004E3C77" w:rsidP="004E3C77">
      <w:pPr>
        <w:pStyle w:val="Schedulepara"/>
        <w:keepNext/>
        <w:spacing w:before="240"/>
        <w:ind w:left="0" w:firstLine="0"/>
        <w:jc w:val="left"/>
      </w:pPr>
      <w:r>
        <w:t>[</w:t>
      </w:r>
      <w:r>
        <w:rPr>
          <w:i/>
        </w:rPr>
        <w:t>Title</w:t>
      </w:r>
      <w:r>
        <w:t>]</w:t>
      </w:r>
    </w:p>
    <w:p w:rsidR="004E3C77" w:rsidRDefault="004E3C77" w:rsidP="004E3C77">
      <w:pPr>
        <w:pStyle w:val="Schedulepara"/>
        <w:keepNext/>
        <w:spacing w:before="240"/>
        <w:ind w:left="0" w:firstLine="0"/>
        <w:jc w:val="left"/>
        <w:rPr>
          <w:sz w:val="22"/>
        </w:rPr>
      </w:pPr>
      <w:r>
        <w:rPr>
          <w:sz w:val="22"/>
        </w:rPr>
        <w:t>TO: [</w:t>
      </w:r>
      <w:r>
        <w:rPr>
          <w:i/>
          <w:sz w:val="22"/>
        </w:rPr>
        <w:t>name and address</w:t>
      </w:r>
      <w:r>
        <w:rPr>
          <w:sz w:val="22"/>
        </w:rPr>
        <w:t>]</w:t>
      </w:r>
    </w:p>
    <w:p w:rsidR="004E3C77" w:rsidRDefault="004E3C77" w:rsidP="004E3C77">
      <w:pPr>
        <w:pStyle w:val="Schedulepara"/>
        <w:keepNext/>
        <w:spacing w:before="240"/>
        <w:ind w:left="0" w:firstLine="0"/>
        <w:rPr>
          <w:sz w:val="22"/>
        </w:rPr>
      </w:pPr>
      <w:r>
        <w:rPr>
          <w:sz w:val="22"/>
        </w:rPr>
        <w:t>You are required to appear before the . . . . . . . . . . . . . . .  at [</w:t>
      </w:r>
      <w:r>
        <w:rPr>
          <w:i/>
          <w:sz w:val="22"/>
        </w:rPr>
        <w:t>address of Court</w:t>
      </w:r>
      <w:r>
        <w:rPr>
          <w:sz w:val="22"/>
        </w:rPr>
        <w:t>] at . . . . . . . . *am/*pm on . . . . . . . . and show cause why the document(s) specified in the Schedule should not be *delivered up/*produced at the office of [</w:t>
      </w:r>
      <w:r>
        <w:rPr>
          <w:i/>
          <w:sz w:val="22"/>
        </w:rPr>
        <w:t>name of company</w:t>
      </w:r>
      <w:r>
        <w:rPr>
          <w:sz w:val="22"/>
        </w:rPr>
        <w:t>] at [</w:t>
      </w:r>
      <w:r>
        <w:rPr>
          <w:i/>
          <w:sz w:val="22"/>
        </w:rPr>
        <w:t>address of company</w:t>
      </w:r>
      <w:r>
        <w:rPr>
          <w:sz w:val="22"/>
        </w:rPr>
        <w:t>] within [</w:t>
      </w:r>
      <w:r>
        <w:rPr>
          <w:i/>
          <w:sz w:val="22"/>
        </w:rPr>
        <w:t>period as ordered</w:t>
      </w:r>
      <w:r>
        <w:rPr>
          <w:sz w:val="22"/>
        </w:rPr>
        <w:t>], as required by the attached notice.</w:t>
      </w:r>
    </w:p>
    <w:p w:rsidR="004E3C77" w:rsidRDefault="004E3C77" w:rsidP="004E3C77">
      <w:pPr>
        <w:pStyle w:val="Schedulepara"/>
        <w:keepNext/>
        <w:spacing w:before="240"/>
        <w:ind w:left="0" w:firstLine="0"/>
        <w:rPr>
          <w:sz w:val="22"/>
        </w:rPr>
      </w:pPr>
      <w:r>
        <w:rPr>
          <w:sz w:val="22"/>
        </w:rPr>
        <w:t>The address for service of the person applying for this summons is [</w:t>
      </w:r>
      <w:r>
        <w:rPr>
          <w:i/>
          <w:sz w:val="22"/>
        </w:rPr>
        <w:t>address of person’s legal practitioner or of person</w:t>
      </w:r>
      <w:r>
        <w:rPr>
          <w:sz w:val="22"/>
        </w:rPr>
        <w:t>].</w:t>
      </w:r>
    </w:p>
    <w:p w:rsidR="004E3C77" w:rsidRDefault="004E3C77" w:rsidP="004E3C77">
      <w:pPr>
        <w:pStyle w:val="Schedulepara"/>
        <w:keepNext/>
        <w:ind w:left="0" w:firstLine="0"/>
        <w:rPr>
          <w:sz w:val="22"/>
        </w:rPr>
      </w:pPr>
      <w:r>
        <w:rPr>
          <w:sz w:val="22"/>
        </w:rPr>
        <w:t>Date:</w:t>
      </w:r>
    </w:p>
    <w:p w:rsidR="004E3C77" w:rsidRDefault="004E3C77" w:rsidP="004E3C77">
      <w:pPr>
        <w:keepNext/>
        <w:spacing w:before="360"/>
        <w:jc w:val="right"/>
        <w:rPr>
          <w:sz w:val="22"/>
        </w:rPr>
      </w:pPr>
      <w:r>
        <w:rPr>
          <w:sz w:val="22"/>
        </w:rPr>
        <w:t xml:space="preserve">. . . . . . . . . . . . . . . . . . . . . </w:t>
      </w:r>
    </w:p>
    <w:p w:rsidR="004E3C77" w:rsidRDefault="004E3C77" w:rsidP="004E3C77">
      <w:pPr>
        <w:pStyle w:val="Schedulepara"/>
        <w:keepNext/>
        <w:spacing w:before="60"/>
        <w:ind w:left="0" w:firstLine="0"/>
        <w:jc w:val="right"/>
        <w:outlineLvl w:val="0"/>
        <w:rPr>
          <w:sz w:val="22"/>
        </w:rPr>
      </w:pPr>
      <w:r>
        <w:rPr>
          <w:i/>
          <w:sz w:val="22"/>
        </w:rPr>
        <w:t>Registrar</w:t>
      </w:r>
    </w:p>
    <w:p w:rsidR="004E3C77" w:rsidRDefault="004E3C77" w:rsidP="004E3C77">
      <w:pPr>
        <w:pStyle w:val="Schedulepara"/>
        <w:rPr>
          <w:i/>
          <w:sz w:val="20"/>
        </w:rPr>
      </w:pPr>
      <w:r>
        <w:rPr>
          <w:sz w:val="20"/>
        </w:rPr>
        <w:t>*   </w:t>
      </w:r>
      <w:r>
        <w:rPr>
          <w:i/>
          <w:sz w:val="20"/>
        </w:rPr>
        <w:t>Omit if not applicable</w:t>
      </w:r>
    </w:p>
    <w:p w:rsidR="004E3C77" w:rsidRDefault="004E3C77" w:rsidP="004E3C77">
      <w:pPr>
        <w:keepNext/>
        <w:spacing w:before="240"/>
        <w:jc w:val="center"/>
        <w:outlineLvl w:val="0"/>
        <w:rPr>
          <w:rFonts w:ascii="Arial" w:hAnsi="Arial"/>
          <w:b/>
          <w:sz w:val="22"/>
        </w:rPr>
      </w:pPr>
      <w:r>
        <w:rPr>
          <w:rFonts w:ascii="Arial" w:hAnsi="Arial"/>
          <w:b/>
          <w:sz w:val="22"/>
        </w:rPr>
        <w:t>Schedule</w:t>
      </w:r>
    </w:p>
    <w:p w:rsidR="004E3C77" w:rsidRDefault="004E3C77" w:rsidP="004E3C77">
      <w:pPr>
        <w:pStyle w:val="Schedulepara"/>
        <w:ind w:left="0" w:firstLine="0"/>
        <w:jc w:val="center"/>
        <w:rPr>
          <w:sz w:val="22"/>
        </w:rPr>
      </w:pPr>
      <w:r>
        <w:rPr>
          <w:sz w:val="22"/>
        </w:rPr>
        <w:t>[</w:t>
      </w:r>
      <w:r>
        <w:rPr>
          <w:i/>
          <w:sz w:val="22"/>
        </w:rPr>
        <w:t>description of document(s)</w:t>
      </w:r>
      <w:r>
        <w:rPr>
          <w:sz w:val="22"/>
        </w:rPr>
        <w:t>]</w:t>
      </w:r>
    </w:p>
    <w:p w:rsidR="004E3C77" w:rsidRDefault="004E3C77" w:rsidP="004E3C77">
      <w:pPr>
        <w:pStyle w:val="Schedulepara"/>
        <w:ind w:left="0" w:firstLine="0"/>
        <w:jc w:val="center"/>
        <w:rPr>
          <w:sz w:val="22"/>
        </w:rPr>
      </w:pPr>
    </w:p>
    <w:p w:rsidR="005116EF" w:rsidRPr="00202BBA" w:rsidRDefault="005116EF" w:rsidP="001B4E9B">
      <w:pPr>
        <w:pStyle w:val="Schedulepart"/>
      </w:pPr>
      <w:bookmarkStart w:id="143" w:name="_Toc242672391"/>
      <w:r w:rsidRPr="007E3E14">
        <w:rPr>
          <w:rStyle w:val="CharSchPTNo"/>
        </w:rPr>
        <w:lastRenderedPageBreak/>
        <w:t>Form 19</w:t>
      </w:r>
      <w:r w:rsidRPr="00202BBA">
        <w:tab/>
      </w:r>
      <w:r w:rsidRPr="007E3E14">
        <w:rPr>
          <w:rStyle w:val="CharSchPTText"/>
        </w:rPr>
        <w:t>Consent to act as designated person</w:t>
      </w:r>
      <w:bookmarkEnd w:id="143"/>
    </w:p>
    <w:p w:rsidR="005116EF" w:rsidRPr="00202BBA" w:rsidRDefault="005116EF" w:rsidP="001B4E9B">
      <w:pPr>
        <w:pStyle w:val="Schedulereference"/>
        <w:ind w:left="1560"/>
      </w:pPr>
      <w:r w:rsidRPr="00202BBA">
        <w:t>(rule 15A.5)</w:t>
      </w:r>
    </w:p>
    <w:p w:rsidR="005116EF" w:rsidRPr="00202BBA" w:rsidRDefault="005116EF" w:rsidP="001B4E9B">
      <w:pPr>
        <w:pStyle w:val="Schedulepara"/>
        <w:keepNext/>
        <w:spacing w:before="240"/>
        <w:ind w:left="0" w:firstLine="0"/>
        <w:jc w:val="left"/>
      </w:pPr>
      <w:r w:rsidRPr="00202BBA">
        <w:t>[</w:t>
      </w:r>
      <w:r w:rsidRPr="00202BBA">
        <w:rPr>
          <w:i/>
        </w:rPr>
        <w:t>Title</w:t>
      </w:r>
      <w:r w:rsidRPr="00202BBA">
        <w:t>]</w:t>
      </w:r>
    </w:p>
    <w:p w:rsidR="005116EF" w:rsidRPr="00202BBA" w:rsidRDefault="005116EF" w:rsidP="001B4E9B">
      <w:pPr>
        <w:pStyle w:val="Schedulepara"/>
        <w:keepNext/>
        <w:spacing w:before="240"/>
        <w:ind w:left="0" w:firstLine="0"/>
        <w:rPr>
          <w:sz w:val="22"/>
        </w:rPr>
      </w:pPr>
      <w:r w:rsidRPr="00202BBA">
        <w:rPr>
          <w:sz w:val="22"/>
        </w:rPr>
        <w:t>I, [</w:t>
      </w:r>
      <w:r w:rsidRPr="00202BBA">
        <w:rPr>
          <w:i/>
          <w:sz w:val="22"/>
        </w:rPr>
        <w:t>name</w:t>
      </w:r>
      <w:r w:rsidRPr="00202BBA">
        <w:rPr>
          <w:sz w:val="22"/>
        </w:rPr>
        <w:t>], of [</w:t>
      </w:r>
      <w:r w:rsidRPr="00202BBA">
        <w:rPr>
          <w:i/>
          <w:sz w:val="22"/>
        </w:rPr>
        <w:t>address</w:t>
      </w:r>
      <w:r w:rsidRPr="00202BBA">
        <w:rPr>
          <w:sz w:val="22"/>
        </w:rPr>
        <w:t>], an official liquidator, consent to be appointed by the Court and to act as the person designated by the Court under *</w:t>
      </w:r>
      <w:r>
        <w:rPr>
          <w:sz w:val="22"/>
        </w:rPr>
        <w:t>article</w:t>
      </w:r>
      <w:r w:rsidRPr="00202BBA">
        <w:rPr>
          <w:sz w:val="22"/>
        </w:rPr>
        <w:t xml:space="preserve"> 19/*</w:t>
      </w:r>
      <w:r>
        <w:rPr>
          <w:sz w:val="22"/>
        </w:rPr>
        <w:t>article</w:t>
      </w:r>
      <w:r w:rsidRPr="00202BBA">
        <w:rPr>
          <w:sz w:val="22"/>
        </w:rPr>
        <w:t xml:space="preserve"> 21 of the Model Law to distribute the assets of [</w:t>
      </w:r>
      <w:r w:rsidRPr="00202BBA">
        <w:rPr>
          <w:i/>
          <w:sz w:val="22"/>
        </w:rPr>
        <w:t>name of company</w:t>
      </w:r>
      <w:r w:rsidRPr="00202BBA">
        <w:rPr>
          <w:sz w:val="22"/>
        </w:rPr>
        <w:t>].</w:t>
      </w:r>
    </w:p>
    <w:p w:rsidR="005116EF" w:rsidRPr="00202BBA" w:rsidRDefault="005116EF" w:rsidP="001B4E9B">
      <w:pPr>
        <w:pStyle w:val="Schedulepara"/>
        <w:keepNext/>
        <w:spacing w:before="240"/>
        <w:ind w:left="0" w:firstLine="0"/>
        <w:rPr>
          <w:sz w:val="22"/>
        </w:rPr>
      </w:pPr>
      <w:r w:rsidRPr="00202BBA">
        <w:rPr>
          <w:sz w:val="22"/>
        </w:rPr>
        <w:t>I am not aware of any conflict of interest or duty that would make it improper for me to act as the person designated by the Court.</w:t>
      </w:r>
    </w:p>
    <w:p w:rsidR="005116EF" w:rsidRPr="00202BBA" w:rsidRDefault="005116EF" w:rsidP="005116EF">
      <w:pPr>
        <w:pStyle w:val="Schedulepara"/>
        <w:spacing w:before="240"/>
        <w:ind w:left="0" w:firstLine="0"/>
        <w:rPr>
          <w:sz w:val="22"/>
          <w:szCs w:val="22"/>
        </w:rPr>
      </w:pPr>
      <w:r w:rsidRPr="00202BBA">
        <w:rPr>
          <w:sz w:val="22"/>
          <w:szCs w:val="22"/>
        </w:rPr>
        <w:t xml:space="preserve">The hourly rates currently charged in respect of work done as </w:t>
      </w:r>
      <w:r w:rsidRPr="00202BBA">
        <w:rPr>
          <w:sz w:val="22"/>
        </w:rPr>
        <w:t>the person designated by the Court</w:t>
      </w:r>
      <w:r w:rsidRPr="00202BBA">
        <w:rPr>
          <w:sz w:val="22"/>
          <w:szCs w:val="22"/>
        </w:rPr>
        <w:t xml:space="preserve"> by me, and by my partners and employees who may perform work in this administration, are set out below or in the Schedule which is attached to this Consent. </w:t>
      </w:r>
    </w:p>
    <w:p w:rsidR="005116EF" w:rsidRPr="00202BBA" w:rsidRDefault="005116EF" w:rsidP="005116EF">
      <w:pPr>
        <w:pStyle w:val="Schedulepara"/>
        <w:spacing w:before="240"/>
        <w:ind w:left="0" w:firstLine="0"/>
        <w:rPr>
          <w:sz w:val="22"/>
          <w:szCs w:val="22"/>
        </w:rPr>
      </w:pPr>
      <w:r w:rsidRPr="00202BBA">
        <w:rPr>
          <w:sz w:val="22"/>
          <w:szCs w:val="22"/>
        </w:rPr>
        <w:t>I acknowledge that my appointment by the Court does not constitute an express or implied approval by the Court of these hourly rates.</w:t>
      </w:r>
    </w:p>
    <w:p w:rsidR="005116EF" w:rsidRPr="00202BBA" w:rsidRDefault="005116EF" w:rsidP="005116EF">
      <w:pPr>
        <w:pStyle w:val="Schedulepara"/>
        <w:spacing w:before="240"/>
        <w:ind w:left="0" w:firstLine="0"/>
        <w:rPr>
          <w:sz w:val="22"/>
        </w:rPr>
      </w:pPr>
      <w:r w:rsidRPr="00202BBA">
        <w:rPr>
          <w:sz w:val="22"/>
        </w:rPr>
        <w:t>Date:</w:t>
      </w:r>
    </w:p>
    <w:p w:rsidR="005116EF" w:rsidRPr="007012EE" w:rsidRDefault="005116EF" w:rsidP="005116EF">
      <w:pPr>
        <w:keepNext/>
        <w:tabs>
          <w:tab w:val="left" w:pos="3544"/>
          <w:tab w:val="left" w:leader="dot" w:pos="6237"/>
        </w:tabs>
        <w:spacing w:before="360"/>
        <w:jc w:val="right"/>
        <w:rPr>
          <w:sz w:val="22"/>
        </w:rPr>
      </w:pPr>
      <w:r w:rsidRPr="007012EE">
        <w:rPr>
          <w:sz w:val="22"/>
        </w:rPr>
        <w:tab/>
      </w:r>
      <w:r w:rsidRPr="007012EE">
        <w:rPr>
          <w:sz w:val="22"/>
        </w:rPr>
        <w:tab/>
      </w:r>
    </w:p>
    <w:p w:rsidR="005116EF" w:rsidRPr="00202BBA" w:rsidRDefault="000629D4" w:rsidP="005116EF">
      <w:pPr>
        <w:pStyle w:val="Schedulepara"/>
        <w:spacing w:before="60"/>
        <w:ind w:left="0" w:firstLine="0"/>
        <w:jc w:val="right"/>
        <w:outlineLvl w:val="0"/>
        <w:rPr>
          <w:sz w:val="22"/>
        </w:rPr>
      </w:pPr>
      <w:r w:rsidRPr="00202BBA">
        <w:rPr>
          <w:sz w:val="22"/>
        </w:rPr>
        <w:tab/>
      </w:r>
      <w:r w:rsidR="005116EF" w:rsidRPr="00202BBA">
        <w:rPr>
          <w:i/>
          <w:sz w:val="22"/>
        </w:rPr>
        <w:t>Signature of official liquidator</w:t>
      </w:r>
    </w:p>
    <w:p w:rsidR="005116EF" w:rsidRPr="00202BBA" w:rsidRDefault="005116EF" w:rsidP="005116EF">
      <w:pPr>
        <w:pStyle w:val="Schedulepara"/>
        <w:rPr>
          <w:i/>
          <w:sz w:val="20"/>
        </w:rPr>
      </w:pPr>
      <w:r w:rsidRPr="00202BBA">
        <w:rPr>
          <w:sz w:val="20"/>
        </w:rPr>
        <w:t>*</w:t>
      </w:r>
      <w:r>
        <w:rPr>
          <w:sz w:val="20"/>
        </w:rPr>
        <w:t>   </w:t>
      </w:r>
      <w:r w:rsidRPr="00202BBA">
        <w:rPr>
          <w:i/>
          <w:sz w:val="20"/>
        </w:rPr>
        <w:t>Omit if not applicable</w:t>
      </w:r>
    </w:p>
    <w:p w:rsidR="005116EF" w:rsidRPr="00202BBA" w:rsidRDefault="005116EF" w:rsidP="005116EF">
      <w:pPr>
        <w:jc w:val="center"/>
        <w:rPr>
          <w:b/>
        </w:rPr>
      </w:pPr>
      <w:r w:rsidRPr="00202BBA">
        <w:rPr>
          <w:b/>
        </w:rPr>
        <w:t>Schedule</w:t>
      </w:r>
    </w:p>
    <w:p w:rsidR="005116EF" w:rsidRPr="00202BBA" w:rsidRDefault="005116EF" w:rsidP="005116EF">
      <w:pPr>
        <w:pStyle w:val="Schedulepara"/>
        <w:ind w:left="0" w:firstLine="0"/>
        <w:jc w:val="center"/>
        <w:rPr>
          <w:sz w:val="22"/>
          <w:szCs w:val="22"/>
        </w:rPr>
      </w:pPr>
      <w:r w:rsidRPr="00202BBA">
        <w:rPr>
          <w:sz w:val="22"/>
          <w:szCs w:val="22"/>
        </w:rPr>
        <w:t>[</w:t>
      </w:r>
      <w:r w:rsidRPr="00202BBA">
        <w:rPr>
          <w:i/>
          <w:iCs/>
          <w:sz w:val="22"/>
          <w:szCs w:val="22"/>
        </w:rPr>
        <w:t>description of hourly rate(s)</w:t>
      </w:r>
      <w:r w:rsidRPr="00202BBA">
        <w:rPr>
          <w:sz w:val="22"/>
          <w:szCs w:val="22"/>
        </w:rPr>
        <w:t>]</w:t>
      </w:r>
    </w:p>
    <w:p w:rsidR="005116EF" w:rsidRPr="00202BBA" w:rsidRDefault="005116EF" w:rsidP="001B4E9B">
      <w:pPr>
        <w:pStyle w:val="Schedulepart"/>
        <w:rPr>
          <w:szCs w:val="28"/>
        </w:rPr>
      </w:pPr>
      <w:bookmarkStart w:id="144" w:name="_Toc242672392"/>
      <w:r w:rsidRPr="007E3E14">
        <w:rPr>
          <w:rStyle w:val="CharSchPTNo"/>
        </w:rPr>
        <w:lastRenderedPageBreak/>
        <w:t>Form 20</w:t>
      </w:r>
      <w:r w:rsidRPr="00202BBA">
        <w:rPr>
          <w:szCs w:val="28"/>
        </w:rPr>
        <w:tab/>
      </w:r>
      <w:r w:rsidRPr="007E3E14">
        <w:rPr>
          <w:rStyle w:val="CharSchPTText"/>
        </w:rPr>
        <w:t>Notice of filing of application for recognition of foreign proceeding</w:t>
      </w:r>
      <w:bookmarkEnd w:id="144"/>
    </w:p>
    <w:p w:rsidR="005116EF" w:rsidRPr="00202BBA" w:rsidRDefault="005116EF" w:rsidP="001B4E9B">
      <w:pPr>
        <w:pStyle w:val="Schedulereference"/>
        <w:ind w:left="1560"/>
      </w:pPr>
      <w:r w:rsidRPr="00202BBA">
        <w:t>(rule 15A.6)</w:t>
      </w:r>
    </w:p>
    <w:p w:rsidR="005116EF" w:rsidRPr="00202BBA" w:rsidRDefault="005116EF" w:rsidP="001B4E9B">
      <w:pPr>
        <w:pStyle w:val="Schedulepara"/>
        <w:keepNext/>
        <w:keepLines/>
        <w:tabs>
          <w:tab w:val="right" w:pos="7088"/>
        </w:tabs>
        <w:spacing w:line="360" w:lineRule="auto"/>
        <w:ind w:left="0" w:firstLine="0"/>
      </w:pPr>
      <w:r w:rsidRPr="00202BBA">
        <w:t>IN THE [</w:t>
      </w:r>
      <w:r w:rsidRPr="00202BBA">
        <w:rPr>
          <w:i/>
        </w:rPr>
        <w:t>name of Court</w:t>
      </w:r>
      <w:r w:rsidRPr="00202BBA">
        <w:t>]</w:t>
      </w:r>
      <w:r w:rsidRPr="00202BBA">
        <w:tab/>
        <w:t>No.</w:t>
      </w:r>
      <w:r>
        <w:t xml:space="preserve">  </w:t>
      </w:r>
      <w:r w:rsidRPr="00202BBA">
        <w:t xml:space="preserve"> of [</w:t>
      </w:r>
      <w:r w:rsidRPr="00202BBA">
        <w:rPr>
          <w:i/>
        </w:rPr>
        <w:t>year</w:t>
      </w:r>
      <w:r w:rsidRPr="00202BBA">
        <w:t>]</w:t>
      </w:r>
    </w:p>
    <w:p w:rsidR="005116EF" w:rsidRPr="001A585A" w:rsidRDefault="005116EF" w:rsidP="001B4E9B">
      <w:pPr>
        <w:pStyle w:val="Schedulepara"/>
        <w:keepNext/>
        <w:keepLines/>
      </w:pPr>
      <w:r w:rsidRPr="001A585A">
        <w:t>[</w:t>
      </w:r>
      <w:r w:rsidRPr="001A585A">
        <w:rPr>
          <w:i/>
        </w:rPr>
        <w:t>Name of company</w:t>
      </w:r>
      <w:r w:rsidRPr="001A585A">
        <w:t>]</w:t>
      </w:r>
    </w:p>
    <w:p w:rsidR="005116EF" w:rsidRPr="001A585A" w:rsidRDefault="005116EF" w:rsidP="001B4E9B">
      <w:pPr>
        <w:pStyle w:val="Schedulepara"/>
        <w:keepNext/>
        <w:keepLines/>
      </w:pPr>
      <w:r w:rsidRPr="001A585A">
        <w:t xml:space="preserve">ABN or </w:t>
      </w:r>
      <w:proofErr w:type="spellStart"/>
      <w:r w:rsidRPr="001A585A">
        <w:t>ACN</w:t>
      </w:r>
      <w:proofErr w:type="spellEnd"/>
      <w:r w:rsidRPr="001A585A">
        <w:t>: [</w:t>
      </w:r>
      <w:r w:rsidRPr="001A585A">
        <w:rPr>
          <w:i/>
        </w:rPr>
        <w:t xml:space="preserve">ABN or </w:t>
      </w:r>
      <w:proofErr w:type="spellStart"/>
      <w:r w:rsidRPr="001A585A">
        <w:rPr>
          <w:i/>
        </w:rPr>
        <w:t>ACN</w:t>
      </w:r>
      <w:proofErr w:type="spellEnd"/>
      <w:r w:rsidRPr="001A585A">
        <w:rPr>
          <w:i/>
        </w:rPr>
        <w:t xml:space="preserve"> of company to which proceeding relates</w:t>
      </w:r>
      <w:r w:rsidRPr="001A585A">
        <w:t>]</w:t>
      </w:r>
    </w:p>
    <w:p w:rsidR="005116EF" w:rsidRPr="00202BBA" w:rsidRDefault="005116EF" w:rsidP="001B4E9B">
      <w:pPr>
        <w:pStyle w:val="Schedulepara"/>
        <w:keepNext/>
        <w:keepLines/>
      </w:pPr>
      <w:r w:rsidRPr="001A585A">
        <w:t>TO all the creditors of [</w:t>
      </w:r>
      <w:r w:rsidRPr="001A585A">
        <w:rPr>
          <w:i/>
        </w:rPr>
        <w:t>name of company</w:t>
      </w:r>
      <w:r w:rsidRPr="001A585A">
        <w:t>].</w:t>
      </w:r>
    </w:p>
    <w:p w:rsidR="005116EF" w:rsidRPr="00202BBA" w:rsidRDefault="005116EF" w:rsidP="005116EF">
      <w:pPr>
        <w:pStyle w:val="Schedulepara"/>
      </w:pPr>
      <w:r w:rsidRPr="00202BBA">
        <w:t>TAKE NOTICE that:</w:t>
      </w:r>
    </w:p>
    <w:p w:rsidR="005116EF" w:rsidRPr="00202BBA" w:rsidRDefault="005116EF" w:rsidP="005116EF">
      <w:pPr>
        <w:pStyle w:val="Schedulepara"/>
      </w:pPr>
      <w:r w:rsidRPr="00202BBA">
        <w:t>1.</w:t>
      </w:r>
      <w:r w:rsidRPr="00202BBA">
        <w:tab/>
      </w:r>
      <w:r w:rsidRPr="00202BBA">
        <w:tab/>
        <w:t xml:space="preserve">An application under the </w:t>
      </w:r>
      <w:r w:rsidRPr="00202BBA">
        <w:rPr>
          <w:i/>
        </w:rPr>
        <w:t>Cross</w:t>
      </w:r>
      <w:r>
        <w:rPr>
          <w:i/>
        </w:rPr>
        <w:noBreakHyphen/>
      </w:r>
      <w:r w:rsidRPr="00202BBA">
        <w:rPr>
          <w:i/>
        </w:rPr>
        <w:t>Border Insolvency Act 2008</w:t>
      </w:r>
      <w:r w:rsidRPr="00202BBA">
        <w:t xml:space="preserve"> for recognition of a foreign proceeding in relation to [</w:t>
      </w:r>
      <w:r w:rsidRPr="00202BBA">
        <w:rPr>
          <w:i/>
        </w:rPr>
        <w:t>name of company</w:t>
      </w:r>
      <w:r w:rsidRPr="00202BBA">
        <w:t>] was commenced by the plaintiff, [</w:t>
      </w:r>
      <w:r w:rsidRPr="00202BBA">
        <w:rPr>
          <w:i/>
        </w:rPr>
        <w:t>name of plaintiff</w:t>
      </w:r>
      <w:r w:rsidRPr="00202BBA">
        <w:t>], on [</w:t>
      </w:r>
      <w:r w:rsidRPr="00202BBA">
        <w:rPr>
          <w:i/>
        </w:rPr>
        <w:t>date of filing of originating process</w:t>
      </w:r>
      <w:r>
        <w:t>] and will be heard by . </w:t>
      </w:r>
      <w:r w:rsidRPr="00202BBA">
        <w:t xml:space="preserve">. . . . . . . . . . . . . . . . . . . . . . . . . . . . . . . . . . . . </w:t>
      </w:r>
      <w:r>
        <w:t xml:space="preserve">. . . . . . . . . . . . . . </w:t>
      </w:r>
      <w:r w:rsidRPr="00202BBA">
        <w:t>at [</w:t>
      </w:r>
      <w:r w:rsidRPr="00202BBA">
        <w:rPr>
          <w:i/>
        </w:rPr>
        <w:t>address of Court</w:t>
      </w:r>
      <w:r w:rsidRPr="00202BBA">
        <w:t>] at . . . . . . . . *am/*pm on . . . . . . . . Copies of documents filed may be obtained from the plaintiff’s address for service.</w:t>
      </w:r>
    </w:p>
    <w:p w:rsidR="005116EF" w:rsidRPr="00202BBA" w:rsidRDefault="005116EF" w:rsidP="005116EF">
      <w:pPr>
        <w:pStyle w:val="Schedulepara"/>
      </w:pPr>
      <w:r w:rsidRPr="00202BBA">
        <w:t>2.</w:t>
      </w:r>
      <w:r w:rsidRPr="00202BBA">
        <w:tab/>
      </w:r>
      <w:r w:rsidRPr="00202BBA">
        <w:tab/>
        <w:t>The plaintiff’s address for service is [</w:t>
      </w:r>
      <w:r w:rsidRPr="00202BBA">
        <w:rPr>
          <w:i/>
        </w:rPr>
        <w:t>name and address of plaintiff’s legal practitioner or, if there is no legal practitioner, address</w:t>
      </w:r>
      <w:r>
        <w:rPr>
          <w:i/>
        </w:rPr>
        <w:t xml:space="preserve"> </w:t>
      </w:r>
      <w:r w:rsidRPr="00202BBA">
        <w:rPr>
          <w:i/>
        </w:rPr>
        <w:t>of the plaintiff</w:t>
      </w:r>
      <w:r w:rsidRPr="00202BBA">
        <w:t>].</w:t>
      </w:r>
    </w:p>
    <w:p w:rsidR="005116EF" w:rsidRPr="00202BBA" w:rsidRDefault="005116EF" w:rsidP="005116EF">
      <w:pPr>
        <w:pStyle w:val="Schedulepara"/>
        <w:keepLines/>
      </w:pPr>
      <w:r w:rsidRPr="00202BBA">
        <w:t>3.</w:t>
      </w:r>
      <w:r w:rsidRPr="00202BBA">
        <w:tab/>
      </w:r>
      <w:r w:rsidRPr="00202BBA">
        <w:tab/>
        <w:t>Any person intending to appear at the hearing must file a notice of appearance, in accordance with the prescribed form, together with any affidavit on which the person intends to rely, and serve a copy of the notice and any affidavit on the plaintiff at the plaintiff’s address for service at least 3 days before the date fixed for the hearing.</w:t>
      </w:r>
    </w:p>
    <w:p w:rsidR="005116EF" w:rsidRPr="00202BBA" w:rsidRDefault="005116EF" w:rsidP="005116EF">
      <w:pPr>
        <w:pStyle w:val="Schedulepara"/>
      </w:pPr>
      <w:r w:rsidRPr="00202BBA">
        <w:t>4.</w:t>
      </w:r>
      <w:r w:rsidRPr="00202BBA">
        <w:tab/>
      </w:r>
      <w:r w:rsidRPr="00202BBA">
        <w:tab/>
        <w:t>If you are a foreign creditor you must file in the registry of the Court at the address mentioned in paragraph 1 an affidavit setting out the details of any claim, secured or unsecured, that you may have against the company above at least 3 days before the date fixed for the hearing.</w:t>
      </w:r>
    </w:p>
    <w:p w:rsidR="005116EF" w:rsidRPr="00202BBA" w:rsidRDefault="005116EF" w:rsidP="001B4E9B">
      <w:pPr>
        <w:pStyle w:val="Schedulepara"/>
        <w:spacing w:before="0" w:line="360" w:lineRule="auto"/>
        <w:ind w:left="0" w:firstLine="0"/>
      </w:pPr>
      <w:r w:rsidRPr="00202BBA">
        <w:t>Date:</w:t>
      </w:r>
    </w:p>
    <w:p w:rsidR="005116EF" w:rsidRPr="00202BBA" w:rsidRDefault="005116EF" w:rsidP="005116EF">
      <w:pPr>
        <w:pStyle w:val="Schedulepara"/>
        <w:spacing w:before="0" w:line="360" w:lineRule="auto"/>
        <w:ind w:left="0" w:firstLine="0"/>
      </w:pPr>
      <w:r w:rsidRPr="00202BBA">
        <w:t>Name of plaintiff or plaintiff’s legal practitioner: [</w:t>
      </w:r>
      <w:r w:rsidRPr="00202BBA">
        <w:rPr>
          <w:i/>
        </w:rPr>
        <w:t>name</w:t>
      </w:r>
      <w:r w:rsidRPr="00202BBA">
        <w:t>]</w:t>
      </w:r>
    </w:p>
    <w:p w:rsidR="005116EF" w:rsidRPr="00202BBA" w:rsidRDefault="005116EF" w:rsidP="005116EF">
      <w:pPr>
        <w:pStyle w:val="Schedulepara"/>
        <w:spacing w:before="0" w:line="360" w:lineRule="auto"/>
        <w:rPr>
          <w:i/>
        </w:rPr>
      </w:pPr>
      <w:r w:rsidRPr="00202BBA">
        <w:t>*</w:t>
      </w:r>
      <w:r>
        <w:t>   </w:t>
      </w:r>
      <w:r w:rsidRPr="00202BBA">
        <w:rPr>
          <w:i/>
        </w:rPr>
        <w:t>Omit if not applicable</w:t>
      </w:r>
    </w:p>
    <w:p w:rsidR="005116EF" w:rsidRPr="00202BBA" w:rsidRDefault="005116EF" w:rsidP="001B4E9B">
      <w:pPr>
        <w:pStyle w:val="Schedulepart"/>
        <w:keepNext w:val="0"/>
        <w:keepLines w:val="0"/>
        <w:tabs>
          <w:tab w:val="left" w:pos="1560"/>
        </w:tabs>
        <w:spacing w:before="120"/>
        <w:rPr>
          <w:rFonts w:cs="Arial"/>
          <w:szCs w:val="28"/>
        </w:rPr>
      </w:pPr>
      <w:bookmarkStart w:id="145" w:name="_Toc242672393"/>
      <w:r w:rsidRPr="007E3E14">
        <w:rPr>
          <w:rStyle w:val="CharSchPTNo"/>
        </w:rPr>
        <w:lastRenderedPageBreak/>
        <w:t>Form 21</w:t>
      </w:r>
      <w:r w:rsidRPr="00202BBA">
        <w:rPr>
          <w:rFonts w:cs="Arial"/>
          <w:szCs w:val="28"/>
        </w:rPr>
        <w:tab/>
      </w:r>
      <w:r w:rsidRPr="007E3E14">
        <w:rPr>
          <w:rStyle w:val="CharSchPTText"/>
        </w:rPr>
        <w:t xml:space="preserve">Notice of making of order under </w:t>
      </w:r>
      <w:r>
        <w:rPr>
          <w:rStyle w:val="CharSchPTText"/>
        </w:rPr>
        <w:t xml:space="preserve">the </w:t>
      </w:r>
      <w:r w:rsidRPr="00FE5349">
        <w:rPr>
          <w:rStyle w:val="CharSchPTText"/>
          <w:i/>
        </w:rPr>
        <w:t>Cross</w:t>
      </w:r>
      <w:r w:rsidRPr="00FE5349">
        <w:rPr>
          <w:rStyle w:val="CharSchPTText"/>
          <w:i/>
        </w:rPr>
        <w:noBreakHyphen/>
        <w:t>Border Insolvency Act 2008</w:t>
      </w:r>
      <w:bookmarkEnd w:id="145"/>
    </w:p>
    <w:p w:rsidR="005116EF" w:rsidRPr="00202BBA" w:rsidRDefault="005116EF" w:rsidP="001B4E9B">
      <w:pPr>
        <w:pStyle w:val="Schedulereference"/>
        <w:keepNext w:val="0"/>
        <w:keepLines w:val="0"/>
        <w:tabs>
          <w:tab w:val="center" w:pos="4323"/>
        </w:tabs>
        <w:ind w:left="1560"/>
      </w:pPr>
      <w:r w:rsidRPr="001A585A">
        <w:t>(rule 15A.7)</w:t>
      </w:r>
    </w:p>
    <w:p w:rsidR="005116EF" w:rsidRPr="00202BBA" w:rsidRDefault="005116EF" w:rsidP="001B4E9B">
      <w:pPr>
        <w:pStyle w:val="Schedulepara"/>
        <w:tabs>
          <w:tab w:val="right" w:pos="7088"/>
        </w:tabs>
        <w:spacing w:before="240" w:line="360" w:lineRule="auto"/>
        <w:ind w:left="0" w:firstLine="0"/>
      </w:pPr>
      <w:r w:rsidRPr="00202BBA">
        <w:t>IN THE [</w:t>
      </w:r>
      <w:r w:rsidRPr="00202BBA">
        <w:rPr>
          <w:i/>
        </w:rPr>
        <w:t>name of Court</w:t>
      </w:r>
      <w:r w:rsidRPr="00202BBA">
        <w:t>]</w:t>
      </w:r>
      <w:r w:rsidRPr="00202BBA">
        <w:tab/>
        <w:t>No.</w:t>
      </w:r>
      <w:r>
        <w:t xml:space="preserve">  </w:t>
      </w:r>
      <w:r w:rsidRPr="00202BBA">
        <w:t xml:space="preserve"> of [</w:t>
      </w:r>
      <w:r w:rsidRPr="00202BBA">
        <w:rPr>
          <w:i/>
        </w:rPr>
        <w:t>year</w:t>
      </w:r>
      <w:r w:rsidRPr="00202BBA">
        <w:t>]</w:t>
      </w:r>
    </w:p>
    <w:p w:rsidR="005116EF" w:rsidRPr="001A585A" w:rsidRDefault="005116EF" w:rsidP="005116EF">
      <w:pPr>
        <w:pStyle w:val="Schedulepara"/>
      </w:pPr>
      <w:r w:rsidRPr="001A585A">
        <w:t>[</w:t>
      </w:r>
      <w:r w:rsidRPr="001A585A">
        <w:rPr>
          <w:i/>
        </w:rPr>
        <w:t>Name of company</w:t>
      </w:r>
      <w:r w:rsidRPr="001A585A">
        <w:t>]</w:t>
      </w:r>
    </w:p>
    <w:p w:rsidR="005116EF" w:rsidRPr="001A585A" w:rsidRDefault="005116EF" w:rsidP="005116EF">
      <w:pPr>
        <w:pStyle w:val="Schedulepara"/>
      </w:pPr>
      <w:r w:rsidRPr="00202BBA">
        <w:t xml:space="preserve">ABN or </w:t>
      </w:r>
      <w:proofErr w:type="spellStart"/>
      <w:r w:rsidRPr="00202BBA">
        <w:t>ACN</w:t>
      </w:r>
      <w:proofErr w:type="spellEnd"/>
      <w:r w:rsidRPr="00202BBA">
        <w:t xml:space="preserve">: </w:t>
      </w:r>
      <w:r>
        <w:t>[</w:t>
      </w:r>
      <w:r w:rsidRPr="001A585A">
        <w:rPr>
          <w:i/>
        </w:rPr>
        <w:t xml:space="preserve">ABN or </w:t>
      </w:r>
      <w:proofErr w:type="spellStart"/>
      <w:r w:rsidRPr="001A585A">
        <w:rPr>
          <w:i/>
        </w:rPr>
        <w:t>ACN</w:t>
      </w:r>
      <w:proofErr w:type="spellEnd"/>
      <w:r w:rsidRPr="001A585A">
        <w:rPr>
          <w:i/>
        </w:rPr>
        <w:t xml:space="preserve"> of comp</w:t>
      </w:r>
      <w:r>
        <w:rPr>
          <w:i/>
        </w:rPr>
        <w:t>any to which proceeding relates</w:t>
      </w:r>
      <w:r>
        <w:t>]</w:t>
      </w:r>
    </w:p>
    <w:p w:rsidR="005116EF" w:rsidRPr="00202BBA" w:rsidRDefault="005116EF" w:rsidP="005116EF">
      <w:pPr>
        <w:pStyle w:val="Schedulepara"/>
      </w:pPr>
      <w:r w:rsidRPr="00202BBA">
        <w:t xml:space="preserve">TO all the creditors of </w:t>
      </w:r>
      <w:r w:rsidRPr="001A585A">
        <w:t>[</w:t>
      </w:r>
      <w:r w:rsidRPr="001A585A">
        <w:rPr>
          <w:i/>
        </w:rPr>
        <w:t>name of company</w:t>
      </w:r>
      <w:r w:rsidRPr="001A585A">
        <w:t>]</w:t>
      </w:r>
      <w:r w:rsidRPr="00630256">
        <w:rPr>
          <w:i/>
        </w:rPr>
        <w:t>.</w:t>
      </w:r>
    </w:p>
    <w:p w:rsidR="005116EF" w:rsidRPr="00202BBA" w:rsidRDefault="005116EF" w:rsidP="005116EF">
      <w:pPr>
        <w:pStyle w:val="Schedulepara"/>
      </w:pPr>
      <w:r w:rsidRPr="00202BBA">
        <w:t>TAKE NOTICE that:</w:t>
      </w:r>
    </w:p>
    <w:p w:rsidR="005116EF" w:rsidRPr="00202BBA" w:rsidRDefault="005116EF" w:rsidP="005116EF">
      <w:pPr>
        <w:pStyle w:val="Schedulepara"/>
      </w:pPr>
      <w:r w:rsidRPr="00202BBA">
        <w:t>1.</w:t>
      </w:r>
      <w:r>
        <w:tab/>
      </w:r>
      <w:r w:rsidRPr="00202BBA">
        <w:tab/>
        <w:t>On [</w:t>
      </w:r>
      <w:r w:rsidRPr="00202BBA">
        <w:rPr>
          <w:i/>
        </w:rPr>
        <w:t>date</w:t>
      </w:r>
      <w:r w:rsidRPr="00202BBA">
        <w:t>], the [</w:t>
      </w:r>
      <w:r w:rsidRPr="00202BBA">
        <w:rPr>
          <w:i/>
        </w:rPr>
        <w:t>name of Court</w:t>
      </w:r>
      <w:r w:rsidRPr="00202BBA">
        <w:t>] in Proceeding No.</w:t>
      </w:r>
      <w:r>
        <w:t xml:space="preserve">  </w:t>
      </w:r>
      <w:r w:rsidRPr="00202BBA">
        <w:t xml:space="preserve"> of [</w:t>
      </w:r>
      <w:r w:rsidRPr="00202BBA">
        <w:rPr>
          <w:i/>
        </w:rPr>
        <w:t>year</w:t>
      </w:r>
      <w:r w:rsidRPr="00202BBA">
        <w:t>], commenced by the plaintiff [</w:t>
      </w:r>
      <w:r w:rsidRPr="00202BBA">
        <w:rPr>
          <w:i/>
        </w:rPr>
        <w:t>name of plaintiff</w:t>
      </w:r>
      <w:r w:rsidRPr="00202BBA">
        <w:t>]</w:t>
      </w:r>
      <w:r>
        <w:t>,</w:t>
      </w:r>
      <w:r w:rsidRPr="00202BBA">
        <w:t xml:space="preserve"> made the following orders under the </w:t>
      </w:r>
      <w:r w:rsidRPr="00202BBA">
        <w:rPr>
          <w:i/>
        </w:rPr>
        <w:t>Cross</w:t>
      </w:r>
      <w:r>
        <w:rPr>
          <w:i/>
        </w:rPr>
        <w:noBreakHyphen/>
      </w:r>
      <w:r w:rsidRPr="00202BBA">
        <w:rPr>
          <w:i/>
        </w:rPr>
        <w:t>Border Insolvency Act 2008</w:t>
      </w:r>
      <w:r>
        <w:t xml:space="preserve"> </w:t>
      </w:r>
      <w:r w:rsidRPr="00202BBA">
        <w:t>in relation to [</w:t>
      </w:r>
      <w:r w:rsidRPr="00202BBA">
        <w:rPr>
          <w:i/>
        </w:rPr>
        <w:t>name of company</w:t>
      </w:r>
      <w:r w:rsidRPr="00202BBA">
        <w:t xml:space="preserve">]: </w:t>
      </w:r>
      <w:r>
        <w:t xml:space="preserve"> </w:t>
      </w:r>
      <w:r w:rsidRPr="00202BBA">
        <w:rPr>
          <w:i/>
        </w:rPr>
        <w:tab/>
      </w:r>
      <w:r w:rsidRPr="00202BBA">
        <w:t>[</w:t>
      </w:r>
      <w:r w:rsidRPr="00202BBA">
        <w:rPr>
          <w:i/>
        </w:rPr>
        <w:t>insert details of order</w:t>
      </w:r>
      <w:r w:rsidRPr="00202BBA">
        <w:t>]</w:t>
      </w:r>
      <w:r>
        <w:t>.</w:t>
      </w:r>
    </w:p>
    <w:p w:rsidR="005116EF" w:rsidRPr="00202BBA" w:rsidRDefault="005116EF" w:rsidP="005116EF">
      <w:pPr>
        <w:pStyle w:val="Schedulepara"/>
      </w:pPr>
      <w:r w:rsidRPr="00202BBA">
        <w:t>2.</w:t>
      </w:r>
      <w:r w:rsidRPr="00202BBA">
        <w:tab/>
      </w:r>
      <w:r>
        <w:tab/>
      </w:r>
      <w:r w:rsidRPr="00202BBA">
        <w:t>The plaintiff’s address for service is [</w:t>
      </w:r>
      <w:r w:rsidRPr="00202BBA">
        <w:rPr>
          <w:i/>
        </w:rPr>
        <w:t>name and address of plaintiff’s legal practitioner or, if there is no legal practitioner, address</w:t>
      </w:r>
      <w:r>
        <w:rPr>
          <w:i/>
        </w:rPr>
        <w:t xml:space="preserve"> </w:t>
      </w:r>
      <w:r w:rsidRPr="00202BBA">
        <w:rPr>
          <w:i/>
        </w:rPr>
        <w:t>of the plaintiff</w:t>
      </w:r>
      <w:r w:rsidRPr="00202BBA">
        <w:t>].</w:t>
      </w:r>
    </w:p>
    <w:p w:rsidR="005116EF" w:rsidRPr="00202BBA" w:rsidRDefault="005116EF" w:rsidP="005116EF">
      <w:pPr>
        <w:pStyle w:val="Schedulepara"/>
      </w:pPr>
      <w:r w:rsidRPr="00202BBA">
        <w:t>3.</w:t>
      </w:r>
      <w:r w:rsidRPr="00202BBA">
        <w:tab/>
      </w:r>
      <w:r>
        <w:tab/>
      </w:r>
      <w:r w:rsidRPr="00202BBA">
        <w:t xml:space="preserve">The name and address of the foreign representative </w:t>
      </w:r>
      <w:r>
        <w:t xml:space="preserve">is </w:t>
      </w:r>
      <w:r w:rsidRPr="00202BBA">
        <w:t>[</w:t>
      </w:r>
      <w:r w:rsidRPr="00202BBA">
        <w:rPr>
          <w:i/>
        </w:rPr>
        <w:t>insert name and address</w:t>
      </w:r>
      <w:r>
        <w:t>].</w:t>
      </w:r>
    </w:p>
    <w:p w:rsidR="005116EF" w:rsidRPr="00202BBA" w:rsidRDefault="005116EF" w:rsidP="005116EF">
      <w:pPr>
        <w:pStyle w:val="Schedulepara"/>
      </w:pPr>
      <w:r w:rsidRPr="00202BBA">
        <w:t>4.</w:t>
      </w:r>
      <w:r w:rsidRPr="00202BBA">
        <w:tab/>
      </w:r>
      <w:r>
        <w:tab/>
      </w:r>
      <w:r w:rsidRPr="00202BBA">
        <w:t xml:space="preserve">The name and address of </w:t>
      </w:r>
      <w:r>
        <w:t>the</w:t>
      </w:r>
      <w:r w:rsidRPr="00202BBA">
        <w:t xml:space="preserve"> person entrusted with distribution of the company’s assets </w:t>
      </w:r>
      <w:r>
        <w:t>is [i</w:t>
      </w:r>
      <w:r w:rsidRPr="00202BBA">
        <w:rPr>
          <w:i/>
        </w:rPr>
        <w:t>nsert name and address</w:t>
      </w:r>
      <w:r>
        <w:t>].</w:t>
      </w:r>
      <w:r w:rsidRPr="00202BBA">
        <w:t>*</w:t>
      </w:r>
    </w:p>
    <w:p w:rsidR="005116EF" w:rsidRPr="00202BBA" w:rsidRDefault="005116EF" w:rsidP="005116EF">
      <w:pPr>
        <w:pStyle w:val="Schedulepara"/>
        <w:spacing w:before="240" w:line="360" w:lineRule="auto"/>
        <w:ind w:left="0" w:firstLine="0"/>
      </w:pPr>
      <w:r w:rsidRPr="00202BBA">
        <w:t>Date:</w:t>
      </w:r>
    </w:p>
    <w:p w:rsidR="005116EF" w:rsidRPr="00202BBA" w:rsidRDefault="005116EF" w:rsidP="005116EF">
      <w:pPr>
        <w:pStyle w:val="Schedulepara"/>
        <w:spacing w:before="120" w:line="360" w:lineRule="auto"/>
        <w:ind w:left="0" w:firstLine="0"/>
      </w:pPr>
      <w:r w:rsidRPr="00202BBA">
        <w:t>Name of plaintiff or plaintiff’s legal practitioner: [</w:t>
      </w:r>
      <w:r w:rsidRPr="00202BBA">
        <w:rPr>
          <w:i/>
        </w:rPr>
        <w:t>name</w:t>
      </w:r>
      <w:r w:rsidRPr="00202BBA">
        <w:t>]</w:t>
      </w:r>
    </w:p>
    <w:p w:rsidR="005116EF" w:rsidRPr="00202BBA" w:rsidRDefault="005116EF" w:rsidP="005116EF">
      <w:pPr>
        <w:pStyle w:val="Schedulepara"/>
        <w:spacing w:before="120" w:line="360" w:lineRule="auto"/>
        <w:rPr>
          <w:i/>
        </w:rPr>
      </w:pPr>
      <w:r w:rsidRPr="00202BBA">
        <w:t>*</w:t>
      </w:r>
      <w:r>
        <w:t>   </w:t>
      </w:r>
      <w:r w:rsidRPr="00202BBA">
        <w:rPr>
          <w:i/>
        </w:rPr>
        <w:t>Omit if not applicable</w:t>
      </w:r>
    </w:p>
    <w:p w:rsidR="005116EF" w:rsidRPr="00202BBA" w:rsidRDefault="005116EF" w:rsidP="001B4E9B">
      <w:pPr>
        <w:pStyle w:val="Schedulepart"/>
        <w:rPr>
          <w:szCs w:val="28"/>
        </w:rPr>
      </w:pPr>
      <w:bookmarkStart w:id="146" w:name="_Toc242672394"/>
      <w:r w:rsidRPr="007E3E14">
        <w:rPr>
          <w:rStyle w:val="CharSchPTNo"/>
        </w:rPr>
        <w:lastRenderedPageBreak/>
        <w:t>Form 22</w:t>
      </w:r>
      <w:r w:rsidRPr="00202BBA">
        <w:rPr>
          <w:szCs w:val="28"/>
        </w:rPr>
        <w:tab/>
      </w:r>
      <w:r w:rsidRPr="007E3E14">
        <w:rPr>
          <w:rStyle w:val="CharSchPTText"/>
        </w:rPr>
        <w:t>Notice of dismissal or withdrawal of application for recognition of foreign proceeding</w:t>
      </w:r>
      <w:bookmarkEnd w:id="146"/>
    </w:p>
    <w:p w:rsidR="005116EF" w:rsidRPr="00202BBA" w:rsidRDefault="005116EF" w:rsidP="001B4E9B">
      <w:pPr>
        <w:pStyle w:val="Schedulereference"/>
        <w:ind w:left="1560"/>
      </w:pPr>
      <w:r w:rsidRPr="001A585A">
        <w:t>(rule 15A.7)</w:t>
      </w:r>
    </w:p>
    <w:p w:rsidR="005116EF" w:rsidRPr="00202BBA" w:rsidRDefault="005116EF" w:rsidP="001B4E9B">
      <w:pPr>
        <w:pStyle w:val="Schedulepara"/>
        <w:keepNext/>
        <w:keepLines/>
        <w:tabs>
          <w:tab w:val="left" w:pos="5280"/>
        </w:tabs>
      </w:pPr>
      <w:r w:rsidRPr="00202BBA">
        <w:t>IN THE [</w:t>
      </w:r>
      <w:r w:rsidRPr="00202BBA">
        <w:rPr>
          <w:i/>
        </w:rPr>
        <w:t>name of Court</w:t>
      </w:r>
      <w:r w:rsidRPr="00202BBA">
        <w:t>]</w:t>
      </w:r>
      <w:r w:rsidRPr="00202BBA">
        <w:tab/>
        <w:t>No.</w:t>
      </w:r>
      <w:r>
        <w:t xml:space="preserve">  </w:t>
      </w:r>
      <w:r w:rsidRPr="00202BBA">
        <w:t xml:space="preserve"> of [</w:t>
      </w:r>
      <w:r w:rsidRPr="00202BBA">
        <w:rPr>
          <w:i/>
        </w:rPr>
        <w:t>year</w:t>
      </w:r>
      <w:r w:rsidRPr="00202BBA">
        <w:t>]</w:t>
      </w:r>
    </w:p>
    <w:p w:rsidR="005116EF" w:rsidRPr="00202BBA" w:rsidRDefault="005116EF" w:rsidP="001B4E9B">
      <w:pPr>
        <w:pStyle w:val="Schedulepara"/>
      </w:pPr>
      <w:r w:rsidRPr="00202BBA">
        <w:t>[</w:t>
      </w:r>
      <w:r w:rsidRPr="00202BBA">
        <w:rPr>
          <w:i/>
        </w:rPr>
        <w:t>Name of company</w:t>
      </w:r>
      <w:r w:rsidRPr="00202BBA">
        <w:t>]</w:t>
      </w:r>
    </w:p>
    <w:p w:rsidR="005116EF" w:rsidRPr="00202BBA" w:rsidRDefault="005116EF" w:rsidP="001B4E9B">
      <w:pPr>
        <w:pStyle w:val="Schedulepara"/>
      </w:pPr>
      <w:r w:rsidRPr="00202BBA">
        <w:t xml:space="preserve">ABN or </w:t>
      </w:r>
      <w:proofErr w:type="spellStart"/>
      <w:r w:rsidRPr="00202BBA">
        <w:t>ACN</w:t>
      </w:r>
      <w:proofErr w:type="spellEnd"/>
      <w:r w:rsidRPr="00202BBA">
        <w:t>: [</w:t>
      </w:r>
      <w:r w:rsidRPr="00202BBA">
        <w:rPr>
          <w:i/>
        </w:rPr>
        <w:t xml:space="preserve">ABN or </w:t>
      </w:r>
      <w:proofErr w:type="spellStart"/>
      <w:r w:rsidRPr="00202BBA">
        <w:rPr>
          <w:i/>
        </w:rPr>
        <w:t>ACN</w:t>
      </w:r>
      <w:proofErr w:type="spellEnd"/>
      <w:r w:rsidRPr="00202BBA">
        <w:rPr>
          <w:i/>
        </w:rPr>
        <w:t xml:space="preserve"> of company to which proceeding relates</w:t>
      </w:r>
      <w:r w:rsidRPr="00202BBA">
        <w:t>]</w:t>
      </w:r>
    </w:p>
    <w:p w:rsidR="005116EF" w:rsidRPr="00202BBA" w:rsidRDefault="005116EF" w:rsidP="001B4E9B">
      <w:pPr>
        <w:pStyle w:val="Schedulepara"/>
      </w:pPr>
      <w:r w:rsidRPr="00202BBA">
        <w:t>TO all the creditors of [</w:t>
      </w:r>
      <w:r w:rsidRPr="00202BBA">
        <w:rPr>
          <w:i/>
        </w:rPr>
        <w:t>name of company</w:t>
      </w:r>
      <w:r w:rsidRPr="00202BBA">
        <w:t>].</w:t>
      </w:r>
    </w:p>
    <w:p w:rsidR="005116EF" w:rsidRPr="00202BBA" w:rsidRDefault="005116EF" w:rsidP="001B4E9B">
      <w:pPr>
        <w:pStyle w:val="Schedulepara"/>
      </w:pPr>
      <w:r w:rsidRPr="00202BBA">
        <w:t xml:space="preserve">TAKE NOTICE that the application under the </w:t>
      </w:r>
      <w:r w:rsidRPr="00202BBA">
        <w:rPr>
          <w:i/>
        </w:rPr>
        <w:t>Cross</w:t>
      </w:r>
      <w:r>
        <w:rPr>
          <w:i/>
        </w:rPr>
        <w:noBreakHyphen/>
      </w:r>
      <w:r w:rsidRPr="00202BBA">
        <w:rPr>
          <w:i/>
        </w:rPr>
        <w:t>Border Insolvency Act 2008</w:t>
      </w:r>
      <w:r w:rsidRPr="00202BBA">
        <w:t xml:space="preserve"> for recognition of a foreign proceeding in relation to [</w:t>
      </w:r>
      <w:r w:rsidRPr="00202BBA">
        <w:rPr>
          <w:i/>
        </w:rPr>
        <w:t>name of company</w:t>
      </w:r>
      <w:r w:rsidRPr="00202BBA">
        <w:t>] commenced by the plaintiff, [</w:t>
      </w:r>
      <w:r w:rsidRPr="00202BBA">
        <w:rPr>
          <w:i/>
        </w:rPr>
        <w:t>name of plaintiff</w:t>
      </w:r>
      <w:r w:rsidRPr="00202BBA">
        <w:t>], on [</w:t>
      </w:r>
      <w:r w:rsidRPr="00202BBA">
        <w:rPr>
          <w:i/>
        </w:rPr>
        <w:t>date of filing of originating process</w:t>
      </w:r>
      <w:r w:rsidRPr="00202BBA">
        <w:t>] was dismissed*/withdrawn* on [</w:t>
      </w:r>
      <w:r w:rsidRPr="00202BBA">
        <w:rPr>
          <w:i/>
        </w:rPr>
        <w:t>date of dismissal/withdrawal</w:t>
      </w:r>
      <w:r w:rsidRPr="00202BBA">
        <w:t>]</w:t>
      </w:r>
    </w:p>
    <w:p w:rsidR="005116EF" w:rsidRPr="00202BBA" w:rsidRDefault="005116EF" w:rsidP="001B4E9B">
      <w:pPr>
        <w:pStyle w:val="Schedulepara"/>
      </w:pPr>
      <w:r w:rsidRPr="00202BBA">
        <w:t>Date:</w:t>
      </w:r>
    </w:p>
    <w:p w:rsidR="005116EF" w:rsidRPr="00202BBA" w:rsidRDefault="005116EF" w:rsidP="005116EF">
      <w:pPr>
        <w:pStyle w:val="Schedulepara"/>
      </w:pPr>
      <w:r w:rsidRPr="00202BBA">
        <w:t>Name of person giving notice or of person’s legal practitioner [</w:t>
      </w:r>
      <w:r w:rsidRPr="00202BBA">
        <w:rPr>
          <w:i/>
        </w:rPr>
        <w:t>name</w:t>
      </w:r>
      <w:r w:rsidRPr="00202BBA">
        <w:t>]</w:t>
      </w:r>
    </w:p>
    <w:p w:rsidR="005116EF" w:rsidRPr="00202BBA" w:rsidRDefault="005116EF" w:rsidP="005116EF">
      <w:pPr>
        <w:pStyle w:val="Schedulepara"/>
        <w:jc w:val="left"/>
        <w:rPr>
          <w:i/>
        </w:rPr>
      </w:pPr>
      <w:r w:rsidRPr="00202BBA">
        <w:t>*</w:t>
      </w:r>
      <w:r>
        <w:t>   </w:t>
      </w:r>
      <w:r w:rsidRPr="00202BBA">
        <w:rPr>
          <w:i/>
        </w:rPr>
        <w:t>Omit if not applicable</w:t>
      </w:r>
    </w:p>
    <w:p w:rsidR="005116EF" w:rsidRPr="00EC7DCC" w:rsidRDefault="005116EF" w:rsidP="00B95950">
      <w:pPr>
        <w:pStyle w:val="Schedulepart"/>
      </w:pPr>
      <w:bookmarkStart w:id="147" w:name="_Toc242672395"/>
      <w:r w:rsidRPr="007E3E14">
        <w:rPr>
          <w:rStyle w:val="CharSchPTNo"/>
        </w:rPr>
        <w:t>Form 23</w:t>
      </w:r>
      <w:r w:rsidRPr="00EC7DCC">
        <w:tab/>
      </w:r>
      <w:r w:rsidRPr="007E3E14">
        <w:rPr>
          <w:rStyle w:val="CharSchPTText"/>
        </w:rPr>
        <w:t>Notice of filing of application to modify or terminate an order for recognition or other relief</w:t>
      </w:r>
      <w:bookmarkEnd w:id="147"/>
    </w:p>
    <w:p w:rsidR="005116EF" w:rsidRPr="00202BBA" w:rsidRDefault="005116EF" w:rsidP="005116EF">
      <w:pPr>
        <w:pStyle w:val="Schedulereference"/>
        <w:ind w:left="1560"/>
      </w:pPr>
      <w:r w:rsidRPr="00202BBA">
        <w:t>(rule 15A.9)</w:t>
      </w:r>
    </w:p>
    <w:p w:rsidR="005116EF" w:rsidRPr="00202BBA" w:rsidRDefault="005116EF" w:rsidP="005116EF">
      <w:pPr>
        <w:pStyle w:val="Schedulepara"/>
        <w:tabs>
          <w:tab w:val="left" w:pos="5280"/>
        </w:tabs>
      </w:pPr>
      <w:r w:rsidRPr="00202BBA">
        <w:t>IN THE [</w:t>
      </w:r>
      <w:r w:rsidRPr="00202BBA">
        <w:rPr>
          <w:i/>
        </w:rPr>
        <w:t>name of Court</w:t>
      </w:r>
      <w:r w:rsidRPr="00202BBA">
        <w:t>]</w:t>
      </w:r>
      <w:r w:rsidRPr="00202BBA">
        <w:tab/>
        <w:t>No.</w:t>
      </w:r>
      <w:r>
        <w:t xml:space="preserve">  </w:t>
      </w:r>
      <w:r w:rsidRPr="00202BBA">
        <w:t xml:space="preserve"> of [</w:t>
      </w:r>
      <w:r w:rsidRPr="00202BBA">
        <w:rPr>
          <w:i/>
        </w:rPr>
        <w:t>year</w:t>
      </w:r>
      <w:r w:rsidRPr="00202BBA">
        <w:t>]</w:t>
      </w:r>
    </w:p>
    <w:p w:rsidR="005116EF" w:rsidRPr="00202BBA" w:rsidRDefault="005116EF" w:rsidP="005116EF">
      <w:pPr>
        <w:pStyle w:val="Schedulepara"/>
      </w:pPr>
      <w:r w:rsidRPr="00202BBA">
        <w:t>[</w:t>
      </w:r>
      <w:r w:rsidRPr="00202BBA">
        <w:rPr>
          <w:i/>
        </w:rPr>
        <w:t>Name of company</w:t>
      </w:r>
      <w:r w:rsidRPr="00202BBA">
        <w:t>]</w:t>
      </w:r>
    </w:p>
    <w:p w:rsidR="005116EF" w:rsidRPr="00202BBA" w:rsidRDefault="005116EF" w:rsidP="005116EF">
      <w:pPr>
        <w:pStyle w:val="Schedulepara"/>
      </w:pPr>
      <w:r w:rsidRPr="00202BBA">
        <w:t xml:space="preserve">ABN or </w:t>
      </w:r>
      <w:proofErr w:type="spellStart"/>
      <w:r w:rsidRPr="00202BBA">
        <w:t>ACN</w:t>
      </w:r>
      <w:proofErr w:type="spellEnd"/>
      <w:r w:rsidRPr="00202BBA">
        <w:t>: [</w:t>
      </w:r>
      <w:r w:rsidRPr="00202BBA">
        <w:rPr>
          <w:i/>
        </w:rPr>
        <w:t xml:space="preserve">ABN or </w:t>
      </w:r>
      <w:proofErr w:type="spellStart"/>
      <w:r w:rsidRPr="00202BBA">
        <w:rPr>
          <w:i/>
        </w:rPr>
        <w:t>ACN</w:t>
      </w:r>
      <w:proofErr w:type="spellEnd"/>
      <w:r w:rsidRPr="00202BBA">
        <w:rPr>
          <w:i/>
        </w:rPr>
        <w:t xml:space="preserve"> of company to which proceeding relates</w:t>
      </w:r>
      <w:r w:rsidRPr="00202BBA">
        <w:t>]</w:t>
      </w:r>
    </w:p>
    <w:p w:rsidR="005116EF" w:rsidRPr="00202BBA" w:rsidRDefault="005116EF" w:rsidP="005116EF">
      <w:pPr>
        <w:pStyle w:val="Schedulepara"/>
      </w:pPr>
      <w:r w:rsidRPr="00202BBA">
        <w:t>TO all the creditors of [</w:t>
      </w:r>
      <w:r w:rsidRPr="00202BBA">
        <w:rPr>
          <w:i/>
        </w:rPr>
        <w:t>name of company</w:t>
      </w:r>
      <w:r w:rsidRPr="00202BBA">
        <w:t>].</w:t>
      </w:r>
    </w:p>
    <w:p w:rsidR="005116EF" w:rsidRPr="00202BBA" w:rsidRDefault="005116EF" w:rsidP="005116EF">
      <w:pPr>
        <w:pStyle w:val="Schedulepara"/>
      </w:pPr>
      <w:r w:rsidRPr="00202BBA">
        <w:t>TAKE NOTICE that:</w:t>
      </w:r>
    </w:p>
    <w:p w:rsidR="005116EF" w:rsidRPr="00202BBA" w:rsidRDefault="005116EF" w:rsidP="005116EF">
      <w:pPr>
        <w:pStyle w:val="Schedulepara"/>
      </w:pPr>
      <w:r w:rsidRPr="00202BBA">
        <w:t>*1.</w:t>
      </w:r>
      <w:r>
        <w:tab/>
      </w:r>
      <w:r w:rsidRPr="00202BBA">
        <w:tab/>
        <w:t xml:space="preserve">An application under the </w:t>
      </w:r>
      <w:r w:rsidRPr="00202BBA">
        <w:rPr>
          <w:i/>
        </w:rPr>
        <w:t>Cross</w:t>
      </w:r>
      <w:r>
        <w:rPr>
          <w:i/>
        </w:rPr>
        <w:noBreakHyphen/>
      </w:r>
      <w:r w:rsidRPr="00202BBA">
        <w:rPr>
          <w:i/>
        </w:rPr>
        <w:t>Border Insolvency Act 2008</w:t>
      </w:r>
      <w:r w:rsidRPr="00202BBA">
        <w:t xml:space="preserve"> for an order *modifying/*terminating an order for recognition of a foreign proceeding in relation to [</w:t>
      </w:r>
      <w:r w:rsidRPr="00202BBA">
        <w:rPr>
          <w:i/>
        </w:rPr>
        <w:t>name of company</w:t>
      </w:r>
      <w:r w:rsidRPr="00202BBA">
        <w:t>] was filed by the applicant, [</w:t>
      </w:r>
      <w:r w:rsidRPr="00202BBA">
        <w:rPr>
          <w:i/>
        </w:rPr>
        <w:t>name of applicant</w:t>
      </w:r>
      <w:r w:rsidRPr="00202BBA">
        <w:t>], on [</w:t>
      </w:r>
      <w:r w:rsidRPr="00202BBA">
        <w:rPr>
          <w:i/>
        </w:rPr>
        <w:t xml:space="preserve">date of filing of </w:t>
      </w:r>
      <w:r w:rsidRPr="00202BBA">
        <w:rPr>
          <w:i/>
        </w:rPr>
        <w:lastRenderedPageBreak/>
        <w:t>interlocutory process</w:t>
      </w:r>
      <w:r w:rsidRPr="00202BBA">
        <w:t>] and will be heard by . . . . . . . . . . . . . . . . . . . . . . . . . . . . . . . . . . . . . . . . . . . . . . . . . . . . . at [</w:t>
      </w:r>
      <w:r w:rsidRPr="00202BBA">
        <w:rPr>
          <w:i/>
        </w:rPr>
        <w:t>address of Court</w:t>
      </w:r>
      <w:r w:rsidRPr="00202BBA">
        <w:t>] at . . . . . . . . *am/*pm on . . . . . . . . Copies of documents filed may be obtained from the applicant’s address for service.</w:t>
      </w:r>
    </w:p>
    <w:p w:rsidR="005116EF" w:rsidRPr="00202BBA" w:rsidRDefault="005116EF" w:rsidP="005116EF">
      <w:pPr>
        <w:pStyle w:val="Schedulepara"/>
      </w:pPr>
      <w:r>
        <w:t>*1</w:t>
      </w:r>
      <w:r w:rsidRPr="00202BBA">
        <w:t>.</w:t>
      </w:r>
      <w:r>
        <w:tab/>
      </w:r>
      <w:r w:rsidRPr="00202BBA">
        <w:tab/>
        <w:t xml:space="preserve">An application under the </w:t>
      </w:r>
      <w:r w:rsidRPr="00202BBA">
        <w:rPr>
          <w:i/>
        </w:rPr>
        <w:t>Cross</w:t>
      </w:r>
      <w:r>
        <w:rPr>
          <w:i/>
        </w:rPr>
        <w:noBreakHyphen/>
      </w:r>
      <w:r w:rsidRPr="00202BBA">
        <w:rPr>
          <w:i/>
        </w:rPr>
        <w:t>Border Insolvency Act 2008</w:t>
      </w:r>
      <w:r w:rsidRPr="00202BBA">
        <w:t xml:space="preserve"> for an order *modifying/*terminating relief granted under *</w:t>
      </w:r>
      <w:r>
        <w:t>article</w:t>
      </w:r>
      <w:r w:rsidRPr="00202BBA">
        <w:t xml:space="preserve"> 19/*</w:t>
      </w:r>
      <w:r>
        <w:t>article</w:t>
      </w:r>
      <w:r w:rsidRPr="00202BBA">
        <w:t xml:space="preserve"> 21 of the Model Law in relation to [</w:t>
      </w:r>
      <w:r w:rsidRPr="00202BBA">
        <w:rPr>
          <w:i/>
        </w:rPr>
        <w:t>name of company</w:t>
      </w:r>
      <w:r w:rsidRPr="00202BBA">
        <w:t>] was filed by the applicant, [</w:t>
      </w:r>
      <w:r w:rsidRPr="00202BBA">
        <w:rPr>
          <w:i/>
        </w:rPr>
        <w:t>name of applicant</w:t>
      </w:r>
      <w:r w:rsidRPr="00202BBA">
        <w:t>], on [</w:t>
      </w:r>
      <w:r w:rsidRPr="00202BBA">
        <w:rPr>
          <w:i/>
        </w:rPr>
        <w:t>date of filing of interlocutory process</w:t>
      </w:r>
      <w:r w:rsidRPr="00202BBA">
        <w:t>] and will be heard by . . . . . . . . . . . . . . . . . . . . . . . . . . . . . . . . . . . . . . . . . . . . . . . . . . . . . at [</w:t>
      </w:r>
      <w:r w:rsidRPr="00202BBA">
        <w:rPr>
          <w:i/>
        </w:rPr>
        <w:t>address of Court</w:t>
      </w:r>
      <w:r w:rsidRPr="00202BBA">
        <w:t>] at . . . . . . . . *am/*pm on . . . . . . . . Copies of documents filed may be obtained from the applicant’s address for service.</w:t>
      </w:r>
    </w:p>
    <w:p w:rsidR="005116EF" w:rsidRPr="00202BBA" w:rsidRDefault="005116EF" w:rsidP="005116EF">
      <w:pPr>
        <w:pStyle w:val="Schedulepara"/>
      </w:pPr>
      <w:r w:rsidRPr="00202BBA">
        <w:t>2.</w:t>
      </w:r>
      <w:r w:rsidRPr="00202BBA">
        <w:tab/>
      </w:r>
      <w:r>
        <w:tab/>
      </w:r>
      <w:r w:rsidRPr="00202BBA">
        <w:t>The applicant’s address for service is [</w:t>
      </w:r>
      <w:r w:rsidRPr="00202BBA">
        <w:rPr>
          <w:i/>
        </w:rPr>
        <w:t>name and address of applicant’s legal practitioner or of applicant</w:t>
      </w:r>
      <w:r w:rsidRPr="00202BBA">
        <w:t>].</w:t>
      </w:r>
    </w:p>
    <w:p w:rsidR="005116EF" w:rsidRPr="00202BBA" w:rsidRDefault="005116EF" w:rsidP="005116EF">
      <w:pPr>
        <w:pStyle w:val="Schedulepara"/>
      </w:pPr>
      <w:r w:rsidRPr="00202BBA">
        <w:t>3.</w:t>
      </w:r>
      <w:r>
        <w:tab/>
      </w:r>
      <w:r w:rsidRPr="00202BBA">
        <w:tab/>
        <w:t>Any person intending to appear at the hearing must file a notice of appearance (if the person has not already done so), in accordance with the prescribed form, together with any affidavit on which the person intends to rely, and serve a copy of the notice (if applicable) and any affidavit on the applicant at the applicant’s address for service at least 3 days before the date fixed for the hearing.</w:t>
      </w:r>
    </w:p>
    <w:p w:rsidR="005116EF" w:rsidRPr="00202BBA" w:rsidRDefault="005116EF" w:rsidP="005116EF">
      <w:pPr>
        <w:pStyle w:val="Schedulepara"/>
      </w:pPr>
      <w:r w:rsidRPr="00202BBA">
        <w:t>Date:</w:t>
      </w:r>
    </w:p>
    <w:p w:rsidR="005116EF" w:rsidRPr="00202BBA" w:rsidRDefault="005116EF" w:rsidP="005116EF">
      <w:pPr>
        <w:pStyle w:val="Schedulepara"/>
        <w:spacing w:before="240"/>
      </w:pPr>
      <w:r w:rsidRPr="00202BBA">
        <w:t>Name of applicant or applicant’s legal practitioner: [</w:t>
      </w:r>
      <w:r w:rsidRPr="00202BBA">
        <w:rPr>
          <w:i/>
        </w:rPr>
        <w:t>name</w:t>
      </w:r>
      <w:r w:rsidRPr="00202BBA">
        <w:t>]</w:t>
      </w:r>
    </w:p>
    <w:p w:rsidR="005116EF" w:rsidRPr="00471407" w:rsidRDefault="005116EF" w:rsidP="005116EF">
      <w:pPr>
        <w:pStyle w:val="A3S"/>
        <w:spacing w:before="240"/>
        <w:ind w:left="964" w:hanging="964"/>
      </w:pPr>
      <w:r w:rsidRPr="00202BBA">
        <w:rPr>
          <w:i/>
        </w:rPr>
        <w:t>*</w:t>
      </w:r>
      <w:r>
        <w:rPr>
          <w:i/>
        </w:rPr>
        <w:t>   </w:t>
      </w:r>
      <w:r w:rsidRPr="00202BBA">
        <w:rPr>
          <w:i/>
        </w:rPr>
        <w:t>Omit if not applicable</w:t>
      </w:r>
    </w:p>
    <w:p w:rsidR="004E3C77" w:rsidRDefault="004E3C77" w:rsidP="004E3C77">
      <w:pPr>
        <w:pStyle w:val="Scheduletitle"/>
      </w:pPr>
      <w:bookmarkStart w:id="148" w:name="_Toc242672396"/>
      <w:r>
        <w:rPr>
          <w:rStyle w:val="CharAmSchNo"/>
        </w:rPr>
        <w:lastRenderedPageBreak/>
        <w:t>Schedule 2</w:t>
      </w:r>
      <w:r>
        <w:tab/>
      </w:r>
      <w:r>
        <w:rPr>
          <w:rStyle w:val="CharAmSchText"/>
        </w:rPr>
        <w:t>Powers of the Court that may be exercised by a Registrar</w:t>
      </w:r>
      <w:bookmarkEnd w:id="148"/>
    </w:p>
    <w:p w:rsidR="004E3C77" w:rsidRDefault="004E3C77" w:rsidP="004E3C77">
      <w:pPr>
        <w:pStyle w:val="Schedulereference"/>
        <w:ind w:left="2438"/>
      </w:pPr>
      <w:r>
        <w:t>(rule 16.1)</w:t>
      </w:r>
    </w:p>
    <w:p w:rsidR="004E3C77" w:rsidRPr="00E84342" w:rsidRDefault="004E3C77" w:rsidP="004E3C77">
      <w:pPr>
        <w:pStyle w:val="Schedulepart"/>
      </w:pPr>
      <w:bookmarkStart w:id="149" w:name="_Toc242672397"/>
      <w:r w:rsidRPr="00EC36DC">
        <w:rPr>
          <w:rStyle w:val="CharSchPTNo"/>
        </w:rPr>
        <w:t>Part 1</w:t>
      </w:r>
      <w:r w:rsidRPr="00E84342">
        <w:tab/>
      </w:r>
      <w:r w:rsidRPr="00EC36DC">
        <w:rPr>
          <w:rStyle w:val="CharSchPTText"/>
        </w:rPr>
        <w:t>Corporations Act</w:t>
      </w:r>
      <w:bookmarkEnd w:id="149"/>
    </w:p>
    <w:p w:rsidR="004E3C77" w:rsidRDefault="004E3C77" w:rsidP="004E3C77"/>
    <w:tbl>
      <w:tblPr>
        <w:tblW w:w="7338" w:type="dxa"/>
        <w:tblLayout w:type="fixed"/>
        <w:tblLook w:val="0000" w:firstRow="0" w:lastRow="0" w:firstColumn="0" w:lastColumn="0" w:noHBand="0" w:noVBand="0"/>
      </w:tblPr>
      <w:tblGrid>
        <w:gridCol w:w="817"/>
        <w:gridCol w:w="2268"/>
        <w:gridCol w:w="993"/>
        <w:gridCol w:w="3260"/>
      </w:tblGrid>
      <w:tr w:rsidR="004E3C77">
        <w:trPr>
          <w:cantSplit/>
          <w:tblHeader/>
        </w:trPr>
        <w:tc>
          <w:tcPr>
            <w:tcW w:w="817" w:type="dxa"/>
            <w:tcBorders>
              <w:bottom w:val="single" w:sz="4" w:space="0" w:color="auto"/>
            </w:tcBorders>
          </w:tcPr>
          <w:p w:rsidR="004E3C77" w:rsidRDefault="004E3C77" w:rsidP="004E3C77">
            <w:pPr>
              <w:pStyle w:val="TableColHead"/>
            </w:pPr>
            <w:r>
              <w:t>Item</w:t>
            </w:r>
          </w:p>
        </w:tc>
        <w:tc>
          <w:tcPr>
            <w:tcW w:w="2268" w:type="dxa"/>
            <w:tcBorders>
              <w:bottom w:val="single" w:sz="4" w:space="0" w:color="auto"/>
            </w:tcBorders>
          </w:tcPr>
          <w:p w:rsidR="004E3C77" w:rsidRDefault="004E3C77" w:rsidP="004E3C77">
            <w:pPr>
              <w:pStyle w:val="TableColHead"/>
            </w:pPr>
            <w:r>
              <w:t xml:space="preserve">Provision of the </w:t>
            </w:r>
            <w:r w:rsidRPr="00EC36DC">
              <w:rPr>
                <w:rFonts w:cs="Arial"/>
                <w:szCs w:val="18"/>
              </w:rPr>
              <w:t>Corporations Act</w:t>
            </w:r>
            <w:r w:rsidRPr="00EC36DC">
              <w:t xml:space="preserve"> </w:t>
            </w:r>
          </w:p>
        </w:tc>
        <w:tc>
          <w:tcPr>
            <w:tcW w:w="993" w:type="dxa"/>
            <w:tcBorders>
              <w:bottom w:val="single" w:sz="4" w:space="0" w:color="auto"/>
            </w:tcBorders>
          </w:tcPr>
          <w:p w:rsidR="004E3C77" w:rsidRDefault="004E3C77" w:rsidP="004E3C77">
            <w:pPr>
              <w:pStyle w:val="TableColHead"/>
            </w:pPr>
            <w:r>
              <w:t>Rule</w:t>
            </w:r>
          </w:p>
        </w:tc>
        <w:tc>
          <w:tcPr>
            <w:tcW w:w="3260" w:type="dxa"/>
            <w:tcBorders>
              <w:bottom w:val="single" w:sz="4" w:space="0" w:color="auto"/>
            </w:tcBorders>
          </w:tcPr>
          <w:p w:rsidR="004E3C77" w:rsidRDefault="004E3C77" w:rsidP="004E3C77">
            <w:pPr>
              <w:pStyle w:val="TableColHead"/>
            </w:pPr>
            <w:r>
              <w:t>Description (for information only)</w:t>
            </w:r>
          </w:p>
        </w:tc>
      </w:tr>
      <w:tr w:rsidR="004E3C77">
        <w:trPr>
          <w:cantSplit/>
        </w:trPr>
        <w:tc>
          <w:tcPr>
            <w:tcW w:w="817" w:type="dxa"/>
          </w:tcPr>
          <w:p w:rsidR="004E3C77" w:rsidRDefault="004E3C77" w:rsidP="004E3C77">
            <w:pPr>
              <w:pStyle w:val="TableText"/>
            </w:pPr>
            <w:r>
              <w:t>1</w:t>
            </w:r>
          </w:p>
        </w:tc>
        <w:tc>
          <w:tcPr>
            <w:tcW w:w="2268" w:type="dxa"/>
          </w:tcPr>
          <w:p w:rsidR="004E3C77" w:rsidRDefault="004E3C77" w:rsidP="004E3C77">
            <w:pPr>
              <w:pStyle w:val="TableText"/>
            </w:pPr>
          </w:p>
        </w:tc>
        <w:tc>
          <w:tcPr>
            <w:tcW w:w="993" w:type="dxa"/>
          </w:tcPr>
          <w:p w:rsidR="004E3C77" w:rsidRDefault="004E3C77" w:rsidP="004E3C77">
            <w:pPr>
              <w:pStyle w:val="TableText"/>
            </w:pPr>
            <w:r>
              <w:t>1.8</w:t>
            </w:r>
          </w:p>
        </w:tc>
        <w:tc>
          <w:tcPr>
            <w:tcW w:w="3260" w:type="dxa"/>
          </w:tcPr>
          <w:p w:rsidR="004E3C77" w:rsidRDefault="004E3C77" w:rsidP="004E3C77">
            <w:pPr>
              <w:pStyle w:val="TableText"/>
            </w:pPr>
            <w:r>
              <w:t>Power to give directions</w:t>
            </w:r>
          </w:p>
        </w:tc>
      </w:tr>
      <w:tr w:rsidR="004E3C77">
        <w:trPr>
          <w:cantSplit/>
        </w:trPr>
        <w:tc>
          <w:tcPr>
            <w:tcW w:w="817" w:type="dxa"/>
          </w:tcPr>
          <w:p w:rsidR="004E3C77" w:rsidRDefault="004E3C77" w:rsidP="004E3C77">
            <w:pPr>
              <w:pStyle w:val="TableText"/>
            </w:pPr>
            <w:r>
              <w:t>2</w:t>
            </w:r>
          </w:p>
        </w:tc>
        <w:tc>
          <w:tcPr>
            <w:tcW w:w="2268" w:type="dxa"/>
          </w:tcPr>
          <w:p w:rsidR="004E3C77" w:rsidRDefault="004E3C77" w:rsidP="004E3C77">
            <w:pPr>
              <w:pStyle w:val="TableText"/>
            </w:pPr>
          </w:p>
        </w:tc>
        <w:tc>
          <w:tcPr>
            <w:tcW w:w="993" w:type="dxa"/>
          </w:tcPr>
          <w:p w:rsidR="004E3C77" w:rsidRDefault="004E3C77" w:rsidP="004E3C77">
            <w:pPr>
              <w:pStyle w:val="TableText"/>
            </w:pPr>
            <w:r>
              <w:t>2.13</w:t>
            </w:r>
          </w:p>
        </w:tc>
        <w:tc>
          <w:tcPr>
            <w:tcW w:w="3260" w:type="dxa"/>
          </w:tcPr>
          <w:p w:rsidR="004E3C77" w:rsidRDefault="004E3C77" w:rsidP="004E3C77">
            <w:pPr>
              <w:pStyle w:val="TableText"/>
            </w:pPr>
            <w:r>
              <w:t xml:space="preserve">Power to grant leave to creditor, contributory or officer to be heard in proceeding or be added as a defendant, </w:t>
            </w:r>
            <w:proofErr w:type="spellStart"/>
            <w:r>
              <w:t>etc</w:t>
            </w:r>
            <w:proofErr w:type="spellEnd"/>
          </w:p>
        </w:tc>
      </w:tr>
      <w:tr w:rsidR="004E3C77">
        <w:trPr>
          <w:cantSplit/>
        </w:trPr>
        <w:tc>
          <w:tcPr>
            <w:tcW w:w="817" w:type="dxa"/>
          </w:tcPr>
          <w:p w:rsidR="004E3C77" w:rsidRDefault="004E3C77" w:rsidP="004E3C77">
            <w:pPr>
              <w:pStyle w:val="TableText"/>
            </w:pPr>
            <w:r>
              <w:t>3</w:t>
            </w:r>
          </w:p>
        </w:tc>
        <w:tc>
          <w:tcPr>
            <w:tcW w:w="2268" w:type="dxa"/>
          </w:tcPr>
          <w:p w:rsidR="004E3C77" w:rsidRDefault="004E3C77" w:rsidP="004E3C77">
            <w:pPr>
              <w:pStyle w:val="TableText"/>
            </w:pPr>
          </w:p>
        </w:tc>
        <w:tc>
          <w:tcPr>
            <w:tcW w:w="993" w:type="dxa"/>
          </w:tcPr>
          <w:p w:rsidR="004E3C77" w:rsidRDefault="004E3C77" w:rsidP="004E3C77">
            <w:pPr>
              <w:pStyle w:val="TableText"/>
            </w:pPr>
            <w:r>
              <w:t>2.14</w:t>
            </w:r>
          </w:p>
        </w:tc>
        <w:tc>
          <w:tcPr>
            <w:tcW w:w="3260" w:type="dxa"/>
          </w:tcPr>
          <w:p w:rsidR="004E3C77" w:rsidRDefault="004E3C77" w:rsidP="004E3C77">
            <w:pPr>
              <w:pStyle w:val="TableText"/>
            </w:pPr>
            <w:r>
              <w:t xml:space="preserve">Power to direct an inquiry in relation to a corporation’s debts, </w:t>
            </w:r>
            <w:proofErr w:type="spellStart"/>
            <w:r>
              <w:t>etc</w:t>
            </w:r>
            <w:proofErr w:type="spellEnd"/>
          </w:p>
        </w:tc>
      </w:tr>
      <w:tr w:rsidR="004E3C77">
        <w:trPr>
          <w:cantSplit/>
        </w:trPr>
        <w:tc>
          <w:tcPr>
            <w:tcW w:w="817" w:type="dxa"/>
          </w:tcPr>
          <w:p w:rsidR="004E3C77" w:rsidDel="00EC36DC" w:rsidRDefault="004E3C77" w:rsidP="004E3C77">
            <w:pPr>
              <w:pStyle w:val="TableText"/>
            </w:pPr>
            <w:r w:rsidRPr="00E84342">
              <w:t>4</w:t>
            </w:r>
          </w:p>
        </w:tc>
        <w:tc>
          <w:tcPr>
            <w:tcW w:w="2268" w:type="dxa"/>
          </w:tcPr>
          <w:p w:rsidR="004E3C77" w:rsidDel="00EC36DC" w:rsidRDefault="004E3C77" w:rsidP="004E3C77">
            <w:pPr>
              <w:pStyle w:val="TableText"/>
            </w:pPr>
            <w:r w:rsidRPr="00E84342">
              <w:t>section 227</w:t>
            </w:r>
          </w:p>
        </w:tc>
        <w:tc>
          <w:tcPr>
            <w:tcW w:w="993" w:type="dxa"/>
          </w:tcPr>
          <w:p w:rsidR="004E3C77" w:rsidRDefault="004E3C77" w:rsidP="004E3C77">
            <w:pPr>
              <w:pStyle w:val="TableText"/>
            </w:pPr>
          </w:p>
        </w:tc>
        <w:tc>
          <w:tcPr>
            <w:tcW w:w="3260" w:type="dxa"/>
          </w:tcPr>
          <w:p w:rsidR="004E3C77" w:rsidDel="00EC36DC" w:rsidRDefault="004E3C77" w:rsidP="004E3C77">
            <w:pPr>
              <w:pStyle w:val="TableText"/>
            </w:pPr>
            <w:r w:rsidRPr="00E84342">
              <w:t>Power to declare that conditions prescribed by Division 3 of Part</w:t>
            </w:r>
            <w:r>
              <w:t> </w:t>
            </w:r>
            <w:r w:rsidRPr="00E84342">
              <w:t>2E.1 have been satisfied</w:t>
            </w:r>
          </w:p>
        </w:tc>
      </w:tr>
      <w:tr w:rsidR="004E3C77">
        <w:trPr>
          <w:cantSplit/>
        </w:trPr>
        <w:tc>
          <w:tcPr>
            <w:tcW w:w="817" w:type="dxa"/>
          </w:tcPr>
          <w:p w:rsidR="004E3C77" w:rsidRDefault="004E3C77" w:rsidP="004E3C77">
            <w:pPr>
              <w:pStyle w:val="TableText"/>
            </w:pPr>
            <w:r>
              <w:t>5</w:t>
            </w:r>
          </w:p>
        </w:tc>
        <w:tc>
          <w:tcPr>
            <w:tcW w:w="2268" w:type="dxa"/>
          </w:tcPr>
          <w:p w:rsidR="004E3C77" w:rsidRDefault="004E3C77" w:rsidP="004E3C77">
            <w:pPr>
              <w:pStyle w:val="TableText"/>
            </w:pPr>
            <w:r>
              <w:t>sections 247A and 247B</w:t>
            </w:r>
          </w:p>
        </w:tc>
        <w:tc>
          <w:tcPr>
            <w:tcW w:w="993" w:type="dxa"/>
          </w:tcPr>
          <w:p w:rsidR="004E3C77" w:rsidRDefault="004E3C77" w:rsidP="004E3C77">
            <w:pPr>
              <w:pStyle w:val="TableText"/>
            </w:pPr>
          </w:p>
        </w:tc>
        <w:tc>
          <w:tcPr>
            <w:tcW w:w="3260" w:type="dxa"/>
          </w:tcPr>
          <w:p w:rsidR="004E3C77" w:rsidRDefault="004E3C77" w:rsidP="004E3C77">
            <w:pPr>
              <w:pStyle w:val="TableText"/>
            </w:pPr>
            <w:r>
              <w:t>Power to order inspection of books</w:t>
            </w:r>
          </w:p>
        </w:tc>
      </w:tr>
      <w:tr w:rsidR="004E3C77">
        <w:trPr>
          <w:cantSplit/>
        </w:trPr>
        <w:tc>
          <w:tcPr>
            <w:tcW w:w="817" w:type="dxa"/>
          </w:tcPr>
          <w:p w:rsidR="004E3C77" w:rsidRDefault="004E3C77" w:rsidP="004E3C77">
            <w:pPr>
              <w:pStyle w:val="TableText"/>
            </w:pPr>
            <w:r>
              <w:t>6</w:t>
            </w:r>
          </w:p>
        </w:tc>
        <w:tc>
          <w:tcPr>
            <w:tcW w:w="2268" w:type="dxa"/>
          </w:tcPr>
          <w:p w:rsidR="004E3C77" w:rsidRDefault="004E3C77" w:rsidP="004E3C77">
            <w:pPr>
              <w:pStyle w:val="TableText"/>
            </w:pPr>
            <w:r>
              <w:t>section 252E</w:t>
            </w:r>
          </w:p>
        </w:tc>
        <w:tc>
          <w:tcPr>
            <w:tcW w:w="993" w:type="dxa"/>
          </w:tcPr>
          <w:p w:rsidR="004E3C77" w:rsidRDefault="004E3C77" w:rsidP="004E3C77">
            <w:pPr>
              <w:pStyle w:val="TableText"/>
            </w:pPr>
          </w:p>
        </w:tc>
        <w:tc>
          <w:tcPr>
            <w:tcW w:w="3260" w:type="dxa"/>
          </w:tcPr>
          <w:p w:rsidR="004E3C77" w:rsidRDefault="004E3C77" w:rsidP="004E3C77">
            <w:pPr>
              <w:pStyle w:val="TableText"/>
            </w:pPr>
            <w:r>
              <w:t>Power to order meeting of members of registered scheme</w:t>
            </w:r>
          </w:p>
        </w:tc>
      </w:tr>
      <w:tr w:rsidR="004E3C77">
        <w:trPr>
          <w:cantSplit/>
        </w:trPr>
        <w:tc>
          <w:tcPr>
            <w:tcW w:w="817" w:type="dxa"/>
          </w:tcPr>
          <w:p w:rsidR="004E3C77" w:rsidRDefault="004E3C77" w:rsidP="004E3C77">
            <w:pPr>
              <w:pStyle w:val="TableText"/>
            </w:pPr>
            <w:r>
              <w:t>7</w:t>
            </w:r>
          </w:p>
        </w:tc>
        <w:tc>
          <w:tcPr>
            <w:tcW w:w="2268" w:type="dxa"/>
          </w:tcPr>
          <w:p w:rsidR="004E3C77" w:rsidRDefault="004E3C77" w:rsidP="004E3C77">
            <w:pPr>
              <w:pStyle w:val="TableText"/>
            </w:pPr>
            <w:r>
              <w:t xml:space="preserve">subsection 266 (4)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extend period for </w:t>
            </w:r>
            <w:proofErr w:type="spellStart"/>
            <w:r>
              <w:t>lodgment</w:t>
            </w:r>
            <w:proofErr w:type="spellEnd"/>
            <w:r>
              <w:t xml:space="preserve"> of notice in respect of charge </w:t>
            </w:r>
          </w:p>
        </w:tc>
      </w:tr>
      <w:tr w:rsidR="004E3C77">
        <w:trPr>
          <w:cantSplit/>
        </w:trPr>
        <w:tc>
          <w:tcPr>
            <w:tcW w:w="817" w:type="dxa"/>
          </w:tcPr>
          <w:p w:rsidR="004E3C77" w:rsidRDefault="004E3C77" w:rsidP="004E3C77">
            <w:pPr>
              <w:pStyle w:val="TableText"/>
            </w:pPr>
            <w:r>
              <w:t>8</w:t>
            </w:r>
          </w:p>
        </w:tc>
        <w:tc>
          <w:tcPr>
            <w:tcW w:w="2268" w:type="dxa"/>
          </w:tcPr>
          <w:p w:rsidR="004E3C77" w:rsidRDefault="004E3C77" w:rsidP="004E3C77">
            <w:pPr>
              <w:pStyle w:val="TableText"/>
            </w:pPr>
            <w:r>
              <w:t xml:space="preserve">subsection 267 (3)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give leave to enforce charge </w:t>
            </w:r>
          </w:p>
        </w:tc>
      </w:tr>
      <w:tr w:rsidR="004E3C77">
        <w:trPr>
          <w:cantSplit/>
        </w:trPr>
        <w:tc>
          <w:tcPr>
            <w:tcW w:w="817" w:type="dxa"/>
          </w:tcPr>
          <w:p w:rsidR="004E3C77" w:rsidRDefault="004E3C77" w:rsidP="004E3C77">
            <w:pPr>
              <w:pStyle w:val="TableText"/>
            </w:pPr>
            <w:r>
              <w:t>9</w:t>
            </w:r>
          </w:p>
        </w:tc>
        <w:tc>
          <w:tcPr>
            <w:tcW w:w="2268" w:type="dxa"/>
          </w:tcPr>
          <w:p w:rsidR="004E3C77" w:rsidRDefault="004E3C77" w:rsidP="004E3C77">
            <w:pPr>
              <w:pStyle w:val="TableText"/>
            </w:pPr>
            <w:r>
              <w:t xml:space="preserve">section 274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rectify register of charges </w:t>
            </w:r>
          </w:p>
        </w:tc>
      </w:tr>
      <w:tr w:rsidR="004E3C77">
        <w:trPr>
          <w:cantSplit/>
        </w:trPr>
        <w:tc>
          <w:tcPr>
            <w:tcW w:w="817" w:type="dxa"/>
          </w:tcPr>
          <w:p w:rsidR="004E3C77" w:rsidRDefault="004E3C77" w:rsidP="004E3C77">
            <w:pPr>
              <w:pStyle w:val="TableText"/>
            </w:pPr>
            <w:r w:rsidRPr="00E84342">
              <w:t>9A</w:t>
            </w:r>
          </w:p>
        </w:tc>
        <w:tc>
          <w:tcPr>
            <w:tcW w:w="2268" w:type="dxa"/>
          </w:tcPr>
          <w:p w:rsidR="004E3C77" w:rsidRDefault="004E3C77" w:rsidP="004E3C77">
            <w:pPr>
              <w:pStyle w:val="TableText"/>
            </w:pPr>
            <w:r w:rsidRPr="00E84342">
              <w:t>paragraph 283AE (2) (a)</w:t>
            </w:r>
          </w:p>
        </w:tc>
        <w:tc>
          <w:tcPr>
            <w:tcW w:w="993" w:type="dxa"/>
          </w:tcPr>
          <w:p w:rsidR="004E3C77" w:rsidRDefault="004E3C77" w:rsidP="004E3C77">
            <w:pPr>
              <w:pStyle w:val="TableText"/>
            </w:pPr>
          </w:p>
        </w:tc>
        <w:tc>
          <w:tcPr>
            <w:tcW w:w="3260" w:type="dxa"/>
          </w:tcPr>
          <w:p w:rsidR="004E3C77" w:rsidRDefault="004E3C77" w:rsidP="004E3C77">
            <w:pPr>
              <w:pStyle w:val="TableText"/>
            </w:pPr>
            <w:r w:rsidRPr="00E84342">
              <w:t>Power to appoint body corporate as trustee for debenture holders</w:t>
            </w:r>
          </w:p>
        </w:tc>
      </w:tr>
      <w:tr w:rsidR="004E3C77">
        <w:trPr>
          <w:cantSplit/>
        </w:trPr>
        <w:tc>
          <w:tcPr>
            <w:tcW w:w="817" w:type="dxa"/>
          </w:tcPr>
          <w:p w:rsidR="004E3C77" w:rsidRDefault="004E3C77" w:rsidP="004E3C77">
            <w:pPr>
              <w:pStyle w:val="TableText"/>
            </w:pPr>
            <w:r w:rsidRPr="00E84342">
              <w:t>9B</w:t>
            </w:r>
          </w:p>
        </w:tc>
        <w:tc>
          <w:tcPr>
            <w:tcW w:w="2268" w:type="dxa"/>
          </w:tcPr>
          <w:p w:rsidR="004E3C77" w:rsidRDefault="004E3C77" w:rsidP="004E3C77">
            <w:pPr>
              <w:pStyle w:val="TableText"/>
            </w:pPr>
            <w:r w:rsidRPr="00E84342">
              <w:t>section 283EC</w:t>
            </w:r>
          </w:p>
        </w:tc>
        <w:tc>
          <w:tcPr>
            <w:tcW w:w="993" w:type="dxa"/>
          </w:tcPr>
          <w:p w:rsidR="004E3C77" w:rsidRDefault="004E3C77" w:rsidP="004E3C77">
            <w:pPr>
              <w:pStyle w:val="TableText"/>
            </w:pPr>
          </w:p>
        </w:tc>
        <w:tc>
          <w:tcPr>
            <w:tcW w:w="3260" w:type="dxa"/>
          </w:tcPr>
          <w:p w:rsidR="004E3C77" w:rsidRDefault="004E3C77" w:rsidP="004E3C77">
            <w:pPr>
              <w:pStyle w:val="TableText"/>
            </w:pPr>
            <w:r w:rsidRPr="00E84342">
              <w:t xml:space="preserve">Power to </w:t>
            </w:r>
            <w:r w:rsidR="00D22E50">
              <w:t>make an order for meeting of debenture holders to direct trustee</w:t>
            </w:r>
          </w:p>
        </w:tc>
      </w:tr>
      <w:tr w:rsidR="004E3C77">
        <w:trPr>
          <w:cantSplit/>
        </w:trPr>
        <w:tc>
          <w:tcPr>
            <w:tcW w:w="817" w:type="dxa"/>
          </w:tcPr>
          <w:p w:rsidR="004E3C77" w:rsidRDefault="004E3C77" w:rsidP="004E3C77">
            <w:pPr>
              <w:pStyle w:val="TableText"/>
            </w:pPr>
            <w:r w:rsidRPr="00E84342">
              <w:lastRenderedPageBreak/>
              <w:t>9C</w:t>
            </w:r>
          </w:p>
        </w:tc>
        <w:tc>
          <w:tcPr>
            <w:tcW w:w="2268" w:type="dxa"/>
          </w:tcPr>
          <w:p w:rsidR="004E3C77" w:rsidRDefault="004E3C77" w:rsidP="004E3C77">
            <w:pPr>
              <w:pStyle w:val="TableText"/>
            </w:pPr>
            <w:r w:rsidRPr="00E84342">
              <w:t>section 283HA</w:t>
            </w:r>
          </w:p>
        </w:tc>
        <w:tc>
          <w:tcPr>
            <w:tcW w:w="993" w:type="dxa"/>
          </w:tcPr>
          <w:p w:rsidR="004E3C77" w:rsidRDefault="004E3C77" w:rsidP="004E3C77">
            <w:pPr>
              <w:pStyle w:val="TableText"/>
            </w:pPr>
          </w:p>
        </w:tc>
        <w:tc>
          <w:tcPr>
            <w:tcW w:w="3260" w:type="dxa"/>
          </w:tcPr>
          <w:p w:rsidR="004E3C77" w:rsidRDefault="004E3C77" w:rsidP="004E3C77">
            <w:pPr>
              <w:pStyle w:val="TableText"/>
            </w:pPr>
            <w:r w:rsidRPr="00E84342">
              <w:t xml:space="preserve">Power to </w:t>
            </w:r>
            <w:r w:rsidR="00B4202A">
              <w:t>give directions or determine any questions of application of trustee for debenture holders</w:t>
            </w:r>
          </w:p>
        </w:tc>
      </w:tr>
      <w:tr w:rsidR="004E3C77">
        <w:trPr>
          <w:cantSplit/>
        </w:trPr>
        <w:tc>
          <w:tcPr>
            <w:tcW w:w="817" w:type="dxa"/>
          </w:tcPr>
          <w:p w:rsidR="004E3C77" w:rsidRDefault="004E3C77" w:rsidP="004E3C77">
            <w:pPr>
              <w:pStyle w:val="TableText"/>
            </w:pPr>
            <w:r w:rsidRPr="00E84342">
              <w:t>9D</w:t>
            </w:r>
          </w:p>
        </w:tc>
        <w:tc>
          <w:tcPr>
            <w:tcW w:w="2268" w:type="dxa"/>
          </w:tcPr>
          <w:p w:rsidR="004E3C77" w:rsidRDefault="004E3C77" w:rsidP="004E3C77">
            <w:pPr>
              <w:pStyle w:val="TableText"/>
            </w:pPr>
            <w:r w:rsidRPr="00E84342">
              <w:t>subsection 283HB (1)</w:t>
            </w:r>
          </w:p>
        </w:tc>
        <w:tc>
          <w:tcPr>
            <w:tcW w:w="993" w:type="dxa"/>
          </w:tcPr>
          <w:p w:rsidR="004E3C77" w:rsidRDefault="004E3C77" w:rsidP="004E3C77">
            <w:pPr>
              <w:pStyle w:val="TableText"/>
            </w:pPr>
          </w:p>
        </w:tc>
        <w:tc>
          <w:tcPr>
            <w:tcW w:w="3260" w:type="dxa"/>
          </w:tcPr>
          <w:p w:rsidR="004E3C77" w:rsidRDefault="004E3C77" w:rsidP="004E3C77">
            <w:pPr>
              <w:pStyle w:val="TableText"/>
            </w:pPr>
            <w:r w:rsidRPr="00E84342">
              <w:t>Power to make an order in relation to borrowing corporations</w:t>
            </w:r>
          </w:p>
        </w:tc>
      </w:tr>
      <w:tr w:rsidR="004E3C77">
        <w:trPr>
          <w:cantSplit/>
        </w:trPr>
        <w:tc>
          <w:tcPr>
            <w:tcW w:w="817" w:type="dxa"/>
          </w:tcPr>
          <w:p w:rsidR="004E3C77" w:rsidRDefault="004E3C77" w:rsidP="004E3C77">
            <w:pPr>
              <w:pStyle w:val="TableText"/>
            </w:pPr>
            <w:r w:rsidRPr="00E84342">
              <w:t>9E</w:t>
            </w:r>
          </w:p>
        </w:tc>
        <w:tc>
          <w:tcPr>
            <w:tcW w:w="2268" w:type="dxa"/>
          </w:tcPr>
          <w:p w:rsidR="004E3C77" w:rsidRDefault="004E3C77" w:rsidP="004E3C77">
            <w:pPr>
              <w:pStyle w:val="TableText"/>
            </w:pPr>
            <w:r w:rsidRPr="00E84342">
              <w:t>paragraph 283HB (1) (c)</w:t>
            </w:r>
          </w:p>
        </w:tc>
        <w:tc>
          <w:tcPr>
            <w:tcW w:w="993" w:type="dxa"/>
          </w:tcPr>
          <w:p w:rsidR="004E3C77" w:rsidRDefault="004E3C77" w:rsidP="004E3C77">
            <w:pPr>
              <w:pStyle w:val="TableText"/>
            </w:pPr>
          </w:p>
        </w:tc>
        <w:tc>
          <w:tcPr>
            <w:tcW w:w="3260" w:type="dxa"/>
          </w:tcPr>
          <w:p w:rsidR="004E3C77" w:rsidRDefault="004E3C77" w:rsidP="004E3C77">
            <w:pPr>
              <w:pStyle w:val="TableText"/>
            </w:pPr>
            <w:r w:rsidRPr="00E84342">
              <w:t>Power to order security for debentures to be enforceable</w:t>
            </w:r>
          </w:p>
        </w:tc>
      </w:tr>
      <w:tr w:rsidR="004E3C77">
        <w:trPr>
          <w:cantSplit/>
        </w:trPr>
        <w:tc>
          <w:tcPr>
            <w:tcW w:w="817" w:type="dxa"/>
          </w:tcPr>
          <w:p w:rsidR="004E3C77" w:rsidRDefault="004E3C77" w:rsidP="004E3C77">
            <w:pPr>
              <w:pStyle w:val="TableText"/>
            </w:pPr>
            <w:r>
              <w:t>10</w:t>
            </w:r>
          </w:p>
        </w:tc>
        <w:tc>
          <w:tcPr>
            <w:tcW w:w="2268" w:type="dxa"/>
          </w:tcPr>
          <w:p w:rsidR="004E3C77" w:rsidRDefault="004E3C77" w:rsidP="004E3C77">
            <w:pPr>
              <w:pStyle w:val="TableText"/>
            </w:pPr>
            <w:r>
              <w:t xml:space="preserve">section 411 </w:t>
            </w:r>
          </w:p>
        </w:tc>
        <w:tc>
          <w:tcPr>
            <w:tcW w:w="993" w:type="dxa"/>
          </w:tcPr>
          <w:p w:rsidR="004E3C77" w:rsidRDefault="004E3C77" w:rsidP="004E3C77">
            <w:pPr>
              <w:pStyle w:val="TableText"/>
            </w:pPr>
            <w:r>
              <w:t>3.3</w:t>
            </w:r>
            <w:r>
              <w:br/>
              <w:t>3.4</w:t>
            </w:r>
            <w:r>
              <w:br/>
              <w:t>3.5</w:t>
            </w:r>
          </w:p>
        </w:tc>
        <w:tc>
          <w:tcPr>
            <w:tcW w:w="3260" w:type="dxa"/>
          </w:tcPr>
          <w:p w:rsidR="004E3C77" w:rsidRDefault="004E3C77" w:rsidP="004E3C77">
            <w:pPr>
              <w:pStyle w:val="TableText"/>
            </w:pPr>
            <w:r>
              <w:t xml:space="preserve">Power to make an order in relation to administration of compromise or arrangement </w:t>
            </w:r>
            <w:proofErr w:type="spellStart"/>
            <w:r>
              <w:t>etc</w:t>
            </w:r>
            <w:proofErr w:type="spellEnd"/>
          </w:p>
        </w:tc>
      </w:tr>
      <w:tr w:rsidR="004E3C77">
        <w:trPr>
          <w:cantSplit/>
        </w:trPr>
        <w:tc>
          <w:tcPr>
            <w:tcW w:w="817" w:type="dxa"/>
          </w:tcPr>
          <w:p w:rsidR="004E3C77" w:rsidRDefault="004E3C77" w:rsidP="004E3C77">
            <w:pPr>
              <w:pStyle w:val="TableText"/>
            </w:pPr>
            <w:r>
              <w:t>11</w:t>
            </w:r>
          </w:p>
        </w:tc>
        <w:tc>
          <w:tcPr>
            <w:tcW w:w="2268" w:type="dxa"/>
          </w:tcPr>
          <w:p w:rsidR="004E3C77" w:rsidRDefault="004E3C77" w:rsidP="004E3C77">
            <w:pPr>
              <w:pStyle w:val="TableText"/>
            </w:pPr>
            <w:r>
              <w:t>section 418A</w:t>
            </w:r>
          </w:p>
        </w:tc>
        <w:tc>
          <w:tcPr>
            <w:tcW w:w="993" w:type="dxa"/>
          </w:tcPr>
          <w:p w:rsidR="004E3C77" w:rsidRDefault="004E3C77" w:rsidP="004E3C77">
            <w:pPr>
              <w:pStyle w:val="TableText"/>
            </w:pPr>
          </w:p>
        </w:tc>
        <w:tc>
          <w:tcPr>
            <w:tcW w:w="3260" w:type="dxa"/>
          </w:tcPr>
          <w:p w:rsidR="004E3C77" w:rsidRDefault="004E3C77" w:rsidP="004E3C77">
            <w:pPr>
              <w:pStyle w:val="TableText"/>
            </w:pPr>
            <w:r>
              <w:t>Power to make declaration as to validity of controller’s appointment and in relation to control of property</w:t>
            </w:r>
          </w:p>
        </w:tc>
      </w:tr>
      <w:tr w:rsidR="004E3C77">
        <w:trPr>
          <w:cantSplit/>
        </w:trPr>
        <w:tc>
          <w:tcPr>
            <w:tcW w:w="817" w:type="dxa"/>
          </w:tcPr>
          <w:p w:rsidR="004E3C77" w:rsidRDefault="004E3C77" w:rsidP="004E3C77">
            <w:pPr>
              <w:pStyle w:val="TableText"/>
            </w:pPr>
            <w:r>
              <w:t>12</w:t>
            </w:r>
          </w:p>
        </w:tc>
        <w:tc>
          <w:tcPr>
            <w:tcW w:w="2268" w:type="dxa"/>
          </w:tcPr>
          <w:p w:rsidR="004E3C77" w:rsidRDefault="004E3C77" w:rsidP="004E3C77">
            <w:pPr>
              <w:pStyle w:val="TableText"/>
            </w:pPr>
            <w:r>
              <w:t xml:space="preserve">section 419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make an order relieving person who incurs liability in belief that properly appointed as a receiver </w:t>
            </w:r>
          </w:p>
        </w:tc>
      </w:tr>
      <w:tr w:rsidR="004E3C77">
        <w:trPr>
          <w:cantSplit/>
        </w:trPr>
        <w:tc>
          <w:tcPr>
            <w:tcW w:w="817" w:type="dxa"/>
          </w:tcPr>
          <w:p w:rsidR="004E3C77" w:rsidRDefault="004E3C77" w:rsidP="004E3C77">
            <w:pPr>
              <w:pStyle w:val="TableText"/>
            </w:pPr>
            <w:r>
              <w:t>13</w:t>
            </w:r>
          </w:p>
        </w:tc>
        <w:tc>
          <w:tcPr>
            <w:tcW w:w="2268" w:type="dxa"/>
          </w:tcPr>
          <w:p w:rsidR="004E3C77" w:rsidRDefault="004E3C77" w:rsidP="004E3C77">
            <w:pPr>
              <w:pStyle w:val="TableText"/>
            </w:pPr>
            <w:r>
              <w:t xml:space="preserve">section 419A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relieve controller from liability </w:t>
            </w:r>
          </w:p>
        </w:tc>
      </w:tr>
      <w:tr w:rsidR="004E3C77">
        <w:trPr>
          <w:cantSplit/>
        </w:trPr>
        <w:tc>
          <w:tcPr>
            <w:tcW w:w="817" w:type="dxa"/>
          </w:tcPr>
          <w:p w:rsidR="004E3C77" w:rsidRDefault="004E3C77" w:rsidP="004E3C77">
            <w:pPr>
              <w:pStyle w:val="TableText"/>
            </w:pPr>
            <w:r>
              <w:t>14</w:t>
            </w:r>
          </w:p>
        </w:tc>
        <w:tc>
          <w:tcPr>
            <w:tcW w:w="2268" w:type="dxa"/>
          </w:tcPr>
          <w:p w:rsidR="004E3C77" w:rsidRDefault="004E3C77" w:rsidP="004E3C77">
            <w:pPr>
              <w:pStyle w:val="TableText"/>
            </w:pPr>
            <w:r>
              <w:t xml:space="preserve">section 420B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authorise managing controller to dispose of property despite prior charge </w:t>
            </w:r>
          </w:p>
        </w:tc>
      </w:tr>
      <w:tr w:rsidR="004E3C77">
        <w:trPr>
          <w:cantSplit/>
        </w:trPr>
        <w:tc>
          <w:tcPr>
            <w:tcW w:w="817" w:type="dxa"/>
          </w:tcPr>
          <w:p w:rsidR="004E3C77" w:rsidRDefault="004E3C77" w:rsidP="004E3C77">
            <w:pPr>
              <w:pStyle w:val="TableText"/>
            </w:pPr>
            <w:r>
              <w:t>15</w:t>
            </w:r>
          </w:p>
        </w:tc>
        <w:tc>
          <w:tcPr>
            <w:tcW w:w="2268" w:type="dxa"/>
          </w:tcPr>
          <w:p w:rsidR="004E3C77" w:rsidRDefault="004E3C77" w:rsidP="004E3C77">
            <w:pPr>
              <w:pStyle w:val="TableText"/>
            </w:pPr>
            <w:r>
              <w:t xml:space="preserve">section 420C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authorise receiver to carry on corporation’s business during the winding up </w:t>
            </w:r>
          </w:p>
        </w:tc>
      </w:tr>
      <w:tr w:rsidR="004E3C77">
        <w:trPr>
          <w:cantSplit/>
        </w:trPr>
        <w:tc>
          <w:tcPr>
            <w:tcW w:w="817" w:type="dxa"/>
          </w:tcPr>
          <w:p w:rsidR="004E3C77" w:rsidRDefault="004E3C77" w:rsidP="004E3C77">
            <w:pPr>
              <w:pStyle w:val="TableText"/>
            </w:pPr>
            <w:r>
              <w:t>16</w:t>
            </w:r>
          </w:p>
        </w:tc>
        <w:tc>
          <w:tcPr>
            <w:tcW w:w="2268" w:type="dxa"/>
          </w:tcPr>
          <w:p w:rsidR="004E3C77" w:rsidRDefault="004E3C77" w:rsidP="004E3C77">
            <w:pPr>
              <w:pStyle w:val="TableText"/>
            </w:pPr>
            <w:r>
              <w:t xml:space="preserve">section 423 </w:t>
            </w:r>
          </w:p>
        </w:tc>
        <w:tc>
          <w:tcPr>
            <w:tcW w:w="993" w:type="dxa"/>
          </w:tcPr>
          <w:p w:rsidR="004E3C77" w:rsidRDefault="004E3C77" w:rsidP="004E3C77">
            <w:pPr>
              <w:pStyle w:val="TableText"/>
            </w:pPr>
            <w:r>
              <w:t>4.1</w:t>
            </w:r>
          </w:p>
        </w:tc>
        <w:tc>
          <w:tcPr>
            <w:tcW w:w="3260" w:type="dxa"/>
          </w:tcPr>
          <w:p w:rsidR="004E3C77" w:rsidRDefault="004E3C77" w:rsidP="004E3C77">
            <w:pPr>
              <w:pStyle w:val="TableText"/>
            </w:pPr>
            <w:r>
              <w:t>Power to inquire into conduct of controller</w:t>
            </w:r>
          </w:p>
        </w:tc>
      </w:tr>
      <w:tr w:rsidR="004E3C77">
        <w:trPr>
          <w:cantSplit/>
        </w:trPr>
        <w:tc>
          <w:tcPr>
            <w:tcW w:w="817" w:type="dxa"/>
          </w:tcPr>
          <w:p w:rsidR="004E3C77" w:rsidRDefault="004E3C77" w:rsidP="004E3C77">
            <w:pPr>
              <w:pStyle w:val="TableText"/>
            </w:pPr>
            <w:r>
              <w:t>17</w:t>
            </w:r>
          </w:p>
        </w:tc>
        <w:tc>
          <w:tcPr>
            <w:tcW w:w="2268" w:type="dxa"/>
          </w:tcPr>
          <w:p w:rsidR="004E3C77" w:rsidRDefault="004E3C77" w:rsidP="004E3C77">
            <w:pPr>
              <w:pStyle w:val="TableText"/>
            </w:pPr>
            <w:r>
              <w:t xml:space="preserve">section 424 </w:t>
            </w:r>
          </w:p>
        </w:tc>
        <w:tc>
          <w:tcPr>
            <w:tcW w:w="993" w:type="dxa"/>
          </w:tcPr>
          <w:p w:rsidR="004E3C77" w:rsidRDefault="004E3C77" w:rsidP="004E3C77">
            <w:pPr>
              <w:pStyle w:val="TableText"/>
            </w:pPr>
          </w:p>
        </w:tc>
        <w:tc>
          <w:tcPr>
            <w:tcW w:w="3260" w:type="dxa"/>
          </w:tcPr>
          <w:p w:rsidR="004E3C77" w:rsidRDefault="004E3C77" w:rsidP="004E3C77">
            <w:pPr>
              <w:pStyle w:val="TableText"/>
            </w:pPr>
            <w:r>
              <w:t>Power to give directions in relation to controller’s functions and powers</w:t>
            </w:r>
          </w:p>
        </w:tc>
      </w:tr>
      <w:tr w:rsidR="004E3C77">
        <w:trPr>
          <w:cantSplit/>
        </w:trPr>
        <w:tc>
          <w:tcPr>
            <w:tcW w:w="817" w:type="dxa"/>
          </w:tcPr>
          <w:p w:rsidR="004E3C77" w:rsidRDefault="004E3C77" w:rsidP="004E3C77">
            <w:pPr>
              <w:pStyle w:val="TableText"/>
            </w:pPr>
            <w:r>
              <w:t>18</w:t>
            </w:r>
          </w:p>
        </w:tc>
        <w:tc>
          <w:tcPr>
            <w:tcW w:w="2268" w:type="dxa"/>
          </w:tcPr>
          <w:p w:rsidR="004E3C77" w:rsidRDefault="004E3C77" w:rsidP="004E3C77">
            <w:pPr>
              <w:pStyle w:val="TableText"/>
            </w:pPr>
            <w:r>
              <w:t xml:space="preserve">section 425 </w:t>
            </w:r>
          </w:p>
        </w:tc>
        <w:tc>
          <w:tcPr>
            <w:tcW w:w="993" w:type="dxa"/>
          </w:tcPr>
          <w:p w:rsidR="004E3C77" w:rsidRDefault="004E3C77" w:rsidP="004E3C77">
            <w:pPr>
              <w:pStyle w:val="TableText"/>
            </w:pPr>
            <w:r>
              <w:t>9.1</w:t>
            </w:r>
          </w:p>
        </w:tc>
        <w:tc>
          <w:tcPr>
            <w:tcW w:w="3260" w:type="dxa"/>
          </w:tcPr>
          <w:p w:rsidR="004E3C77" w:rsidRDefault="004E3C77" w:rsidP="004E3C77">
            <w:pPr>
              <w:pStyle w:val="TableText"/>
            </w:pPr>
            <w:r>
              <w:t xml:space="preserve">Power to fix amount of remuneration of a receiver </w:t>
            </w:r>
          </w:p>
        </w:tc>
      </w:tr>
      <w:tr w:rsidR="004E3C77">
        <w:trPr>
          <w:cantSplit/>
        </w:trPr>
        <w:tc>
          <w:tcPr>
            <w:tcW w:w="817" w:type="dxa"/>
          </w:tcPr>
          <w:p w:rsidR="004E3C77" w:rsidRDefault="004E3C77" w:rsidP="004E3C77">
            <w:pPr>
              <w:pStyle w:val="TableText"/>
            </w:pPr>
            <w:r>
              <w:t>19</w:t>
            </w:r>
          </w:p>
        </w:tc>
        <w:tc>
          <w:tcPr>
            <w:tcW w:w="2268" w:type="dxa"/>
          </w:tcPr>
          <w:p w:rsidR="004E3C77" w:rsidRDefault="004E3C77" w:rsidP="004E3C77">
            <w:pPr>
              <w:pStyle w:val="TableText"/>
            </w:pPr>
            <w:r>
              <w:t xml:space="preserve">subsection 429 (3)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extend time for report </w:t>
            </w:r>
          </w:p>
        </w:tc>
      </w:tr>
      <w:tr w:rsidR="004E3C77">
        <w:trPr>
          <w:cantSplit/>
        </w:trPr>
        <w:tc>
          <w:tcPr>
            <w:tcW w:w="817" w:type="dxa"/>
          </w:tcPr>
          <w:p w:rsidR="004E3C77" w:rsidRDefault="004E3C77" w:rsidP="004E3C77">
            <w:pPr>
              <w:pStyle w:val="TableText"/>
            </w:pPr>
            <w:r>
              <w:lastRenderedPageBreak/>
              <w:t>20</w:t>
            </w:r>
          </w:p>
        </w:tc>
        <w:tc>
          <w:tcPr>
            <w:tcW w:w="2268" w:type="dxa"/>
          </w:tcPr>
          <w:p w:rsidR="004E3C77" w:rsidRDefault="004E3C77" w:rsidP="004E3C77">
            <w:pPr>
              <w:pStyle w:val="TableText"/>
            </w:pPr>
            <w:r>
              <w:t>section 434B</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remove redundant controller </w:t>
            </w:r>
          </w:p>
        </w:tc>
      </w:tr>
      <w:tr w:rsidR="004E3C77">
        <w:trPr>
          <w:cantSplit/>
        </w:trPr>
        <w:tc>
          <w:tcPr>
            <w:tcW w:w="817" w:type="dxa"/>
          </w:tcPr>
          <w:p w:rsidR="004E3C77" w:rsidRDefault="004E3C77" w:rsidP="004E3C77">
            <w:pPr>
              <w:pStyle w:val="TableText"/>
            </w:pPr>
            <w:r>
              <w:t>21</w:t>
            </w:r>
          </w:p>
        </w:tc>
        <w:tc>
          <w:tcPr>
            <w:tcW w:w="2268" w:type="dxa"/>
          </w:tcPr>
          <w:p w:rsidR="004E3C77" w:rsidRDefault="004E3C77" w:rsidP="004E3C77">
            <w:pPr>
              <w:pStyle w:val="TableText"/>
            </w:pPr>
            <w:r>
              <w:t xml:space="preserve">section 438D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direct administrator to lodge a report </w:t>
            </w:r>
          </w:p>
        </w:tc>
      </w:tr>
      <w:tr w:rsidR="004E3C77">
        <w:trPr>
          <w:cantSplit/>
        </w:trPr>
        <w:tc>
          <w:tcPr>
            <w:tcW w:w="817" w:type="dxa"/>
          </w:tcPr>
          <w:p w:rsidR="004E3C77" w:rsidRDefault="004E3C77" w:rsidP="004E3C77">
            <w:pPr>
              <w:pStyle w:val="TableText"/>
            </w:pPr>
            <w:r>
              <w:t>21A</w:t>
            </w:r>
          </w:p>
        </w:tc>
        <w:tc>
          <w:tcPr>
            <w:tcW w:w="2268" w:type="dxa"/>
          </w:tcPr>
          <w:p w:rsidR="004E3C77" w:rsidRDefault="004E3C77" w:rsidP="004E3C77">
            <w:pPr>
              <w:pStyle w:val="TableText"/>
            </w:pPr>
            <w:r>
              <w:t>subsection 439A (6)</w:t>
            </w:r>
          </w:p>
        </w:tc>
        <w:tc>
          <w:tcPr>
            <w:tcW w:w="993" w:type="dxa"/>
          </w:tcPr>
          <w:p w:rsidR="004E3C77" w:rsidRDefault="004E3C77" w:rsidP="004E3C77">
            <w:pPr>
              <w:pStyle w:val="TableText"/>
            </w:pPr>
          </w:p>
        </w:tc>
        <w:tc>
          <w:tcPr>
            <w:tcW w:w="3260" w:type="dxa"/>
          </w:tcPr>
          <w:p w:rsidR="004E3C77" w:rsidRDefault="004E3C77" w:rsidP="004E3C77">
            <w:pPr>
              <w:pStyle w:val="TableText"/>
            </w:pPr>
            <w:r>
              <w:t>Power to extend the convening period fixed by subsection 439A (5)</w:t>
            </w:r>
          </w:p>
        </w:tc>
      </w:tr>
      <w:tr w:rsidR="004E3C77">
        <w:trPr>
          <w:cantSplit/>
        </w:trPr>
        <w:tc>
          <w:tcPr>
            <w:tcW w:w="817" w:type="dxa"/>
          </w:tcPr>
          <w:p w:rsidR="004E3C77" w:rsidRDefault="004E3C77" w:rsidP="004E3C77">
            <w:pPr>
              <w:pStyle w:val="TableText"/>
            </w:pPr>
            <w:r>
              <w:t>22</w:t>
            </w:r>
          </w:p>
        </w:tc>
        <w:tc>
          <w:tcPr>
            <w:tcW w:w="2268" w:type="dxa"/>
          </w:tcPr>
          <w:p w:rsidR="004E3C77" w:rsidRDefault="004E3C77" w:rsidP="004E3C77">
            <w:pPr>
              <w:pStyle w:val="TableText"/>
            </w:pPr>
            <w:r>
              <w:t xml:space="preserve">section 440B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grant leave to enforce a charge if an administrator has been appointed </w:t>
            </w:r>
          </w:p>
        </w:tc>
      </w:tr>
      <w:tr w:rsidR="004E3C77">
        <w:trPr>
          <w:cantSplit/>
        </w:trPr>
        <w:tc>
          <w:tcPr>
            <w:tcW w:w="817" w:type="dxa"/>
          </w:tcPr>
          <w:p w:rsidR="004E3C77" w:rsidRDefault="004E3C77" w:rsidP="004E3C77">
            <w:pPr>
              <w:pStyle w:val="TableText"/>
            </w:pPr>
            <w:r>
              <w:t>23</w:t>
            </w:r>
          </w:p>
        </w:tc>
        <w:tc>
          <w:tcPr>
            <w:tcW w:w="2268" w:type="dxa"/>
          </w:tcPr>
          <w:p w:rsidR="004E3C77" w:rsidRDefault="004E3C77" w:rsidP="004E3C77">
            <w:pPr>
              <w:pStyle w:val="TableText"/>
            </w:pPr>
            <w:r>
              <w:t xml:space="preserve">section 440C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grant leave to take possession of property </w:t>
            </w:r>
          </w:p>
        </w:tc>
      </w:tr>
      <w:tr w:rsidR="004E3C77">
        <w:trPr>
          <w:cantSplit/>
        </w:trPr>
        <w:tc>
          <w:tcPr>
            <w:tcW w:w="817" w:type="dxa"/>
          </w:tcPr>
          <w:p w:rsidR="004E3C77" w:rsidRDefault="004E3C77" w:rsidP="004E3C77">
            <w:pPr>
              <w:pStyle w:val="TableText"/>
            </w:pPr>
            <w:r>
              <w:t>24</w:t>
            </w:r>
          </w:p>
        </w:tc>
        <w:tc>
          <w:tcPr>
            <w:tcW w:w="2268" w:type="dxa"/>
          </w:tcPr>
          <w:p w:rsidR="004E3C77" w:rsidRDefault="004E3C77" w:rsidP="004E3C77">
            <w:pPr>
              <w:pStyle w:val="TableText"/>
            </w:pPr>
            <w:r>
              <w:t xml:space="preserve">section 440D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grant leave to begin or proceed with a proceeding in a court against a company which is in administration, or in relation to any of its property </w:t>
            </w:r>
          </w:p>
        </w:tc>
      </w:tr>
      <w:tr w:rsidR="004E3C77">
        <w:trPr>
          <w:cantSplit/>
        </w:trPr>
        <w:tc>
          <w:tcPr>
            <w:tcW w:w="817" w:type="dxa"/>
          </w:tcPr>
          <w:p w:rsidR="004E3C77" w:rsidRDefault="004E3C77" w:rsidP="004E3C77">
            <w:pPr>
              <w:pStyle w:val="TableText"/>
            </w:pPr>
            <w:r>
              <w:t>25</w:t>
            </w:r>
          </w:p>
        </w:tc>
        <w:tc>
          <w:tcPr>
            <w:tcW w:w="2268" w:type="dxa"/>
          </w:tcPr>
          <w:p w:rsidR="004E3C77" w:rsidRDefault="004E3C77" w:rsidP="004E3C77">
            <w:pPr>
              <w:pStyle w:val="TableText"/>
            </w:pPr>
            <w:r>
              <w:t xml:space="preserve">section 440F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grant leave to begin or proceed with enforcement process in relation to the property of a company </w:t>
            </w:r>
          </w:p>
        </w:tc>
      </w:tr>
      <w:tr w:rsidR="004E3C77">
        <w:trPr>
          <w:cantSplit/>
        </w:trPr>
        <w:tc>
          <w:tcPr>
            <w:tcW w:w="817" w:type="dxa"/>
          </w:tcPr>
          <w:p w:rsidR="004E3C77" w:rsidRDefault="004E3C77" w:rsidP="004E3C77">
            <w:pPr>
              <w:pStyle w:val="TableText"/>
            </w:pPr>
            <w:r>
              <w:t>26</w:t>
            </w:r>
          </w:p>
        </w:tc>
        <w:tc>
          <w:tcPr>
            <w:tcW w:w="2268" w:type="dxa"/>
          </w:tcPr>
          <w:p w:rsidR="004E3C77" w:rsidRDefault="004E3C77" w:rsidP="004E3C77">
            <w:pPr>
              <w:pStyle w:val="TableText"/>
            </w:pPr>
            <w:r>
              <w:t xml:space="preserve">subsection 440G (7)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authorise a court officer to take action or to make a payment which would be prohibited </w:t>
            </w:r>
          </w:p>
        </w:tc>
      </w:tr>
      <w:tr w:rsidR="004E3C77">
        <w:trPr>
          <w:cantSplit/>
        </w:trPr>
        <w:tc>
          <w:tcPr>
            <w:tcW w:w="817" w:type="dxa"/>
          </w:tcPr>
          <w:p w:rsidR="004E3C77" w:rsidRDefault="004E3C77" w:rsidP="004E3C77">
            <w:pPr>
              <w:pStyle w:val="TableText"/>
            </w:pPr>
            <w:r>
              <w:t>27</w:t>
            </w:r>
          </w:p>
        </w:tc>
        <w:tc>
          <w:tcPr>
            <w:tcW w:w="2268" w:type="dxa"/>
          </w:tcPr>
          <w:p w:rsidR="004E3C77" w:rsidRDefault="004E3C77" w:rsidP="004E3C77">
            <w:pPr>
              <w:pStyle w:val="TableText"/>
            </w:pPr>
            <w:r>
              <w:t xml:space="preserve">section 440J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grant leave to take enforcement action under a guarantee </w:t>
            </w:r>
          </w:p>
        </w:tc>
      </w:tr>
      <w:tr w:rsidR="004E3C77">
        <w:trPr>
          <w:cantSplit/>
        </w:trPr>
        <w:tc>
          <w:tcPr>
            <w:tcW w:w="817" w:type="dxa"/>
          </w:tcPr>
          <w:p w:rsidR="004E3C77" w:rsidRDefault="004E3C77" w:rsidP="004E3C77">
            <w:pPr>
              <w:pStyle w:val="TableText"/>
            </w:pPr>
            <w:r>
              <w:t>28</w:t>
            </w:r>
          </w:p>
        </w:tc>
        <w:tc>
          <w:tcPr>
            <w:tcW w:w="2268" w:type="dxa"/>
          </w:tcPr>
          <w:p w:rsidR="004E3C77" w:rsidRDefault="004E3C77" w:rsidP="004E3C77">
            <w:pPr>
              <w:pStyle w:val="TableText"/>
            </w:pPr>
            <w:r>
              <w:t xml:space="preserve">section 441D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limit powers of </w:t>
            </w:r>
            <w:proofErr w:type="spellStart"/>
            <w:r>
              <w:t>chargee</w:t>
            </w:r>
            <w:proofErr w:type="spellEnd"/>
            <w:r>
              <w:t xml:space="preserve"> in relation to charged property </w:t>
            </w:r>
          </w:p>
        </w:tc>
      </w:tr>
      <w:tr w:rsidR="004E3C77">
        <w:trPr>
          <w:cantSplit/>
        </w:trPr>
        <w:tc>
          <w:tcPr>
            <w:tcW w:w="817" w:type="dxa"/>
          </w:tcPr>
          <w:p w:rsidR="004E3C77" w:rsidRDefault="004E3C77" w:rsidP="004E3C77">
            <w:pPr>
              <w:pStyle w:val="TableText"/>
            </w:pPr>
            <w:r>
              <w:t>29</w:t>
            </w:r>
          </w:p>
        </w:tc>
        <w:tc>
          <w:tcPr>
            <w:tcW w:w="2268" w:type="dxa"/>
          </w:tcPr>
          <w:p w:rsidR="004E3C77" w:rsidRDefault="004E3C77" w:rsidP="004E3C77">
            <w:pPr>
              <w:pStyle w:val="TableText"/>
            </w:pPr>
            <w:r>
              <w:t xml:space="preserve">section 441H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limit powers of receiver etc. in relation to property used by company </w:t>
            </w:r>
          </w:p>
        </w:tc>
      </w:tr>
      <w:tr w:rsidR="004E3C77">
        <w:trPr>
          <w:cantSplit/>
        </w:trPr>
        <w:tc>
          <w:tcPr>
            <w:tcW w:w="817" w:type="dxa"/>
          </w:tcPr>
          <w:p w:rsidR="004E3C77" w:rsidRDefault="004E3C77" w:rsidP="004E3C77">
            <w:pPr>
              <w:pStyle w:val="TableText"/>
            </w:pPr>
            <w:r>
              <w:t>30</w:t>
            </w:r>
          </w:p>
        </w:tc>
        <w:tc>
          <w:tcPr>
            <w:tcW w:w="2268" w:type="dxa"/>
          </w:tcPr>
          <w:p w:rsidR="004E3C77" w:rsidRDefault="004E3C77" w:rsidP="004E3C77">
            <w:pPr>
              <w:pStyle w:val="TableText"/>
            </w:pPr>
            <w:r>
              <w:t xml:space="preserve">section 442C </w:t>
            </w:r>
          </w:p>
        </w:tc>
        <w:tc>
          <w:tcPr>
            <w:tcW w:w="993" w:type="dxa"/>
          </w:tcPr>
          <w:p w:rsidR="004E3C77" w:rsidRDefault="004E3C77" w:rsidP="004E3C77">
            <w:pPr>
              <w:pStyle w:val="TableText"/>
            </w:pPr>
          </w:p>
        </w:tc>
        <w:tc>
          <w:tcPr>
            <w:tcW w:w="3260" w:type="dxa"/>
          </w:tcPr>
          <w:p w:rsidR="004E3C77" w:rsidRDefault="004E3C77" w:rsidP="004E3C77">
            <w:pPr>
              <w:pStyle w:val="TableText"/>
            </w:pPr>
            <w:r>
              <w:t>Power to grant leave to administrator to dispose of encumbered property</w:t>
            </w:r>
          </w:p>
        </w:tc>
      </w:tr>
      <w:tr w:rsidR="004E3C77">
        <w:trPr>
          <w:cantSplit/>
        </w:trPr>
        <w:tc>
          <w:tcPr>
            <w:tcW w:w="817" w:type="dxa"/>
          </w:tcPr>
          <w:p w:rsidR="004E3C77" w:rsidRDefault="004E3C77" w:rsidP="004E3C77">
            <w:pPr>
              <w:pStyle w:val="TableText"/>
            </w:pPr>
            <w:r>
              <w:lastRenderedPageBreak/>
              <w:t>31</w:t>
            </w:r>
          </w:p>
        </w:tc>
        <w:tc>
          <w:tcPr>
            <w:tcW w:w="2268" w:type="dxa"/>
          </w:tcPr>
          <w:p w:rsidR="004E3C77" w:rsidRDefault="004E3C77" w:rsidP="004E3C77">
            <w:pPr>
              <w:pStyle w:val="TableText"/>
            </w:pPr>
            <w:r>
              <w:t>subsection 443B (8)</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grant relief of administrator from personal liability for rent </w:t>
            </w:r>
          </w:p>
        </w:tc>
      </w:tr>
      <w:tr w:rsidR="004E3C77">
        <w:trPr>
          <w:cantSplit/>
        </w:trPr>
        <w:tc>
          <w:tcPr>
            <w:tcW w:w="817" w:type="dxa"/>
          </w:tcPr>
          <w:p w:rsidR="004E3C77" w:rsidRDefault="004E3C77" w:rsidP="004E3C77">
            <w:pPr>
              <w:pStyle w:val="TableText"/>
            </w:pPr>
            <w:r>
              <w:t>32</w:t>
            </w:r>
          </w:p>
        </w:tc>
        <w:tc>
          <w:tcPr>
            <w:tcW w:w="2268" w:type="dxa"/>
          </w:tcPr>
          <w:p w:rsidR="004E3C77" w:rsidRDefault="004E3C77" w:rsidP="004E3C77">
            <w:pPr>
              <w:pStyle w:val="TableText"/>
            </w:pPr>
            <w:r>
              <w:t xml:space="preserve">subsection 444B (2)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extend time for execution of deed of company arrangement </w:t>
            </w:r>
          </w:p>
        </w:tc>
      </w:tr>
      <w:tr w:rsidR="004E3C77">
        <w:trPr>
          <w:cantSplit/>
        </w:trPr>
        <w:tc>
          <w:tcPr>
            <w:tcW w:w="817" w:type="dxa"/>
          </w:tcPr>
          <w:p w:rsidR="004E3C77" w:rsidRDefault="004E3C77" w:rsidP="004E3C77">
            <w:pPr>
              <w:pStyle w:val="TableText"/>
            </w:pPr>
            <w:r>
              <w:t>33</w:t>
            </w:r>
          </w:p>
        </w:tc>
        <w:tc>
          <w:tcPr>
            <w:tcW w:w="2268" w:type="dxa"/>
          </w:tcPr>
          <w:p w:rsidR="004E3C77" w:rsidRDefault="004E3C77" w:rsidP="004E3C77">
            <w:pPr>
              <w:pStyle w:val="TableText"/>
            </w:pPr>
            <w:r>
              <w:t>subsection 444C (2)</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grant leave to act inconsistently with deed of company arrangement </w:t>
            </w:r>
          </w:p>
        </w:tc>
      </w:tr>
      <w:tr w:rsidR="004E3C77">
        <w:trPr>
          <w:cantSplit/>
        </w:trPr>
        <w:tc>
          <w:tcPr>
            <w:tcW w:w="817" w:type="dxa"/>
          </w:tcPr>
          <w:p w:rsidR="004E3C77" w:rsidRDefault="004E3C77" w:rsidP="004E3C77">
            <w:pPr>
              <w:pStyle w:val="TableText"/>
            </w:pPr>
            <w:r>
              <w:t>34</w:t>
            </w:r>
          </w:p>
        </w:tc>
        <w:tc>
          <w:tcPr>
            <w:tcW w:w="2268" w:type="dxa"/>
          </w:tcPr>
          <w:p w:rsidR="004E3C77" w:rsidRDefault="004E3C77" w:rsidP="004E3C77">
            <w:pPr>
              <w:pStyle w:val="TableText"/>
            </w:pPr>
            <w:r>
              <w:t>subsection 444E (3)</w:t>
            </w:r>
          </w:p>
        </w:tc>
        <w:tc>
          <w:tcPr>
            <w:tcW w:w="993" w:type="dxa"/>
          </w:tcPr>
          <w:p w:rsidR="004E3C77" w:rsidRDefault="004E3C77" w:rsidP="004E3C77">
            <w:pPr>
              <w:pStyle w:val="TableText"/>
            </w:pPr>
          </w:p>
        </w:tc>
        <w:tc>
          <w:tcPr>
            <w:tcW w:w="3260" w:type="dxa"/>
          </w:tcPr>
          <w:p w:rsidR="004E3C77" w:rsidRDefault="004E3C77" w:rsidP="004E3C77">
            <w:pPr>
              <w:pStyle w:val="TableText"/>
            </w:pPr>
            <w:r>
              <w:t>Power to grant leave to person bound by deed of company arrangement to begin or proceed with enforcement process in relation to property of company</w:t>
            </w:r>
          </w:p>
        </w:tc>
      </w:tr>
      <w:tr w:rsidR="004E3C77">
        <w:trPr>
          <w:cantSplit/>
        </w:trPr>
        <w:tc>
          <w:tcPr>
            <w:tcW w:w="817" w:type="dxa"/>
          </w:tcPr>
          <w:p w:rsidR="004E3C77" w:rsidRDefault="004E3C77" w:rsidP="004E3C77">
            <w:pPr>
              <w:pStyle w:val="TableText"/>
            </w:pPr>
            <w:r>
              <w:t>35</w:t>
            </w:r>
          </w:p>
        </w:tc>
        <w:tc>
          <w:tcPr>
            <w:tcW w:w="2268" w:type="dxa"/>
          </w:tcPr>
          <w:p w:rsidR="004E3C77" w:rsidRDefault="004E3C77" w:rsidP="004E3C77">
            <w:pPr>
              <w:pStyle w:val="TableText"/>
            </w:pPr>
            <w:r>
              <w:t xml:space="preserve">section 444F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order secured creditor or owner or lessor of property not to take certain actions </w:t>
            </w:r>
          </w:p>
        </w:tc>
      </w:tr>
      <w:tr w:rsidR="004E3C77">
        <w:trPr>
          <w:cantSplit/>
        </w:trPr>
        <w:tc>
          <w:tcPr>
            <w:tcW w:w="817" w:type="dxa"/>
          </w:tcPr>
          <w:p w:rsidR="004E3C77" w:rsidRDefault="004E3C77" w:rsidP="004E3C77">
            <w:pPr>
              <w:pStyle w:val="TableText"/>
            </w:pPr>
            <w:r>
              <w:t>36</w:t>
            </w:r>
          </w:p>
        </w:tc>
        <w:tc>
          <w:tcPr>
            <w:tcW w:w="2268" w:type="dxa"/>
          </w:tcPr>
          <w:p w:rsidR="004E3C77" w:rsidRDefault="004E3C77" w:rsidP="004E3C77">
            <w:pPr>
              <w:pStyle w:val="TableText"/>
            </w:pPr>
            <w:r>
              <w:t xml:space="preserve">section 445B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make an order cancelling a variation of a deed of company arrangement </w:t>
            </w:r>
          </w:p>
        </w:tc>
      </w:tr>
      <w:tr w:rsidR="004E3C77">
        <w:trPr>
          <w:cantSplit/>
        </w:trPr>
        <w:tc>
          <w:tcPr>
            <w:tcW w:w="817" w:type="dxa"/>
          </w:tcPr>
          <w:p w:rsidR="004E3C77" w:rsidRDefault="004E3C77" w:rsidP="004E3C77">
            <w:pPr>
              <w:pStyle w:val="TableText"/>
            </w:pPr>
            <w:r>
              <w:t>37</w:t>
            </w:r>
          </w:p>
        </w:tc>
        <w:tc>
          <w:tcPr>
            <w:tcW w:w="2268" w:type="dxa"/>
          </w:tcPr>
          <w:p w:rsidR="004E3C77" w:rsidRDefault="004E3C77" w:rsidP="004E3C77">
            <w:pPr>
              <w:pStyle w:val="TableText"/>
            </w:pPr>
            <w:r>
              <w:t xml:space="preserve">section 445D </w:t>
            </w:r>
          </w:p>
        </w:tc>
        <w:tc>
          <w:tcPr>
            <w:tcW w:w="993" w:type="dxa"/>
          </w:tcPr>
          <w:p w:rsidR="004E3C77" w:rsidRDefault="004E3C77" w:rsidP="004E3C77">
            <w:pPr>
              <w:pStyle w:val="TableText"/>
            </w:pPr>
          </w:p>
        </w:tc>
        <w:tc>
          <w:tcPr>
            <w:tcW w:w="3260" w:type="dxa"/>
          </w:tcPr>
          <w:p w:rsidR="004E3C77" w:rsidRDefault="004E3C77" w:rsidP="004E3C77">
            <w:pPr>
              <w:pStyle w:val="TableText"/>
            </w:pPr>
            <w:r>
              <w:t>Power to make an order terminating a deed of company arrangement</w:t>
            </w:r>
          </w:p>
        </w:tc>
      </w:tr>
      <w:tr w:rsidR="004E3C77">
        <w:trPr>
          <w:cantSplit/>
        </w:trPr>
        <w:tc>
          <w:tcPr>
            <w:tcW w:w="817" w:type="dxa"/>
          </w:tcPr>
          <w:p w:rsidR="004E3C77" w:rsidRDefault="004E3C77" w:rsidP="004E3C77">
            <w:pPr>
              <w:pStyle w:val="TableText"/>
            </w:pPr>
            <w:r>
              <w:t>38</w:t>
            </w:r>
          </w:p>
        </w:tc>
        <w:tc>
          <w:tcPr>
            <w:tcW w:w="2268" w:type="dxa"/>
          </w:tcPr>
          <w:p w:rsidR="004E3C77" w:rsidRDefault="004E3C77" w:rsidP="004E3C77">
            <w:pPr>
              <w:pStyle w:val="TableText"/>
            </w:pPr>
            <w:r>
              <w:t xml:space="preserve">section 445G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avoid or validate a deed of company arrangement </w:t>
            </w:r>
          </w:p>
        </w:tc>
      </w:tr>
      <w:tr w:rsidR="004E3C77">
        <w:trPr>
          <w:cantSplit/>
        </w:trPr>
        <w:tc>
          <w:tcPr>
            <w:tcW w:w="817" w:type="dxa"/>
          </w:tcPr>
          <w:p w:rsidR="004E3C77" w:rsidRDefault="004E3C77" w:rsidP="004E3C77">
            <w:pPr>
              <w:pStyle w:val="TableText"/>
            </w:pPr>
            <w:r>
              <w:t>39</w:t>
            </w:r>
          </w:p>
        </w:tc>
        <w:tc>
          <w:tcPr>
            <w:tcW w:w="2268" w:type="dxa"/>
          </w:tcPr>
          <w:p w:rsidR="004E3C77" w:rsidRDefault="004E3C77" w:rsidP="004E3C77">
            <w:pPr>
              <w:pStyle w:val="TableText"/>
            </w:pPr>
            <w:r>
              <w:t xml:space="preserve">section 447A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make an order to bring an administration to an end </w:t>
            </w:r>
          </w:p>
        </w:tc>
      </w:tr>
      <w:tr w:rsidR="004E3C77">
        <w:trPr>
          <w:cantSplit/>
        </w:trPr>
        <w:tc>
          <w:tcPr>
            <w:tcW w:w="817" w:type="dxa"/>
          </w:tcPr>
          <w:p w:rsidR="004E3C77" w:rsidRDefault="004E3C77" w:rsidP="004E3C77">
            <w:pPr>
              <w:pStyle w:val="TableText"/>
            </w:pPr>
            <w:r>
              <w:t>40</w:t>
            </w:r>
          </w:p>
        </w:tc>
        <w:tc>
          <w:tcPr>
            <w:tcW w:w="2268" w:type="dxa"/>
          </w:tcPr>
          <w:p w:rsidR="004E3C77" w:rsidRDefault="004E3C77" w:rsidP="004E3C77">
            <w:pPr>
              <w:pStyle w:val="TableText"/>
            </w:pPr>
            <w:r>
              <w:t xml:space="preserve">section 447B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make an order to protect interests of company’s creditors during an administration </w:t>
            </w:r>
          </w:p>
        </w:tc>
      </w:tr>
      <w:tr w:rsidR="004E3C77">
        <w:trPr>
          <w:cantSplit/>
        </w:trPr>
        <w:tc>
          <w:tcPr>
            <w:tcW w:w="817" w:type="dxa"/>
          </w:tcPr>
          <w:p w:rsidR="004E3C77" w:rsidRDefault="004E3C77" w:rsidP="004E3C77">
            <w:pPr>
              <w:pStyle w:val="TableText"/>
            </w:pPr>
            <w:r>
              <w:t>41</w:t>
            </w:r>
          </w:p>
        </w:tc>
        <w:tc>
          <w:tcPr>
            <w:tcW w:w="2268" w:type="dxa"/>
          </w:tcPr>
          <w:p w:rsidR="004E3C77" w:rsidRDefault="004E3C77" w:rsidP="004E3C77">
            <w:pPr>
              <w:pStyle w:val="TableText"/>
            </w:pPr>
            <w:r>
              <w:t xml:space="preserve">section 447C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declare whether administrator is validly appointed </w:t>
            </w:r>
          </w:p>
        </w:tc>
      </w:tr>
      <w:tr w:rsidR="004E3C77">
        <w:trPr>
          <w:cantSplit/>
        </w:trPr>
        <w:tc>
          <w:tcPr>
            <w:tcW w:w="817" w:type="dxa"/>
          </w:tcPr>
          <w:p w:rsidR="004E3C77" w:rsidRDefault="004E3C77" w:rsidP="004E3C77">
            <w:pPr>
              <w:pStyle w:val="TableText"/>
            </w:pPr>
            <w:r>
              <w:t>42</w:t>
            </w:r>
          </w:p>
        </w:tc>
        <w:tc>
          <w:tcPr>
            <w:tcW w:w="2268" w:type="dxa"/>
          </w:tcPr>
          <w:p w:rsidR="004E3C77" w:rsidRDefault="004E3C77" w:rsidP="004E3C77">
            <w:pPr>
              <w:pStyle w:val="TableText"/>
            </w:pPr>
            <w:r>
              <w:t xml:space="preserve">section 447D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give directions to an administrator </w:t>
            </w:r>
          </w:p>
        </w:tc>
      </w:tr>
      <w:tr w:rsidR="004E3C77">
        <w:trPr>
          <w:cantSplit/>
        </w:trPr>
        <w:tc>
          <w:tcPr>
            <w:tcW w:w="817" w:type="dxa"/>
          </w:tcPr>
          <w:p w:rsidR="004E3C77" w:rsidRDefault="004E3C77" w:rsidP="004E3C77">
            <w:pPr>
              <w:pStyle w:val="TableText"/>
            </w:pPr>
            <w:r>
              <w:lastRenderedPageBreak/>
              <w:t>43</w:t>
            </w:r>
          </w:p>
        </w:tc>
        <w:tc>
          <w:tcPr>
            <w:tcW w:w="2268" w:type="dxa"/>
          </w:tcPr>
          <w:p w:rsidR="004E3C77" w:rsidRDefault="004E3C77" w:rsidP="004E3C77">
            <w:pPr>
              <w:pStyle w:val="TableText"/>
            </w:pPr>
            <w:r>
              <w:t xml:space="preserve">section 447E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make an order as to supervision of administrator of company or deed of company arrangement </w:t>
            </w:r>
          </w:p>
        </w:tc>
      </w:tr>
      <w:tr w:rsidR="004E3C77">
        <w:trPr>
          <w:cantSplit/>
        </w:trPr>
        <w:tc>
          <w:tcPr>
            <w:tcW w:w="817" w:type="dxa"/>
          </w:tcPr>
          <w:p w:rsidR="004E3C77" w:rsidRDefault="004E3C77" w:rsidP="004E3C77">
            <w:pPr>
              <w:pStyle w:val="TableText"/>
            </w:pPr>
            <w:r>
              <w:t>44</w:t>
            </w:r>
          </w:p>
        </w:tc>
        <w:tc>
          <w:tcPr>
            <w:tcW w:w="2268" w:type="dxa"/>
          </w:tcPr>
          <w:p w:rsidR="004E3C77" w:rsidRDefault="004E3C77" w:rsidP="004E3C77">
            <w:pPr>
              <w:pStyle w:val="TableText"/>
            </w:pPr>
            <w:r>
              <w:t xml:space="preserve">section 449B </w:t>
            </w:r>
          </w:p>
        </w:tc>
        <w:tc>
          <w:tcPr>
            <w:tcW w:w="993" w:type="dxa"/>
          </w:tcPr>
          <w:p w:rsidR="004E3C77" w:rsidRDefault="004E3C77" w:rsidP="004E3C77">
            <w:pPr>
              <w:pStyle w:val="TableText"/>
            </w:pPr>
          </w:p>
        </w:tc>
        <w:tc>
          <w:tcPr>
            <w:tcW w:w="3260" w:type="dxa"/>
          </w:tcPr>
          <w:p w:rsidR="004E3C77" w:rsidRDefault="004E3C77" w:rsidP="004E3C77">
            <w:pPr>
              <w:pStyle w:val="TableText"/>
            </w:pPr>
            <w:r>
              <w:t xml:space="preserve">Power to make an order as to removal and appointment of administrator </w:t>
            </w:r>
          </w:p>
        </w:tc>
      </w:tr>
      <w:tr w:rsidR="004E3C77">
        <w:trPr>
          <w:cantSplit/>
        </w:trPr>
        <w:tc>
          <w:tcPr>
            <w:tcW w:w="817" w:type="dxa"/>
          </w:tcPr>
          <w:p w:rsidR="004E3C77" w:rsidRDefault="004E3C77" w:rsidP="004E3C77">
            <w:pPr>
              <w:pStyle w:val="TableText"/>
            </w:pPr>
            <w:r>
              <w:t>45</w:t>
            </w:r>
          </w:p>
        </w:tc>
        <w:tc>
          <w:tcPr>
            <w:tcW w:w="2268" w:type="dxa"/>
          </w:tcPr>
          <w:p w:rsidR="004E3C77" w:rsidRDefault="004E3C77" w:rsidP="004E3C77">
            <w:pPr>
              <w:pStyle w:val="TableText"/>
            </w:pPr>
            <w:r>
              <w:t xml:space="preserve">sections 449C and 449D </w:t>
            </w:r>
          </w:p>
        </w:tc>
        <w:tc>
          <w:tcPr>
            <w:tcW w:w="993" w:type="dxa"/>
          </w:tcPr>
          <w:p w:rsidR="004E3C77" w:rsidRDefault="004E3C77" w:rsidP="004E3C77">
            <w:pPr>
              <w:pStyle w:val="TableText"/>
            </w:pPr>
          </w:p>
        </w:tc>
        <w:tc>
          <w:tcPr>
            <w:tcW w:w="3260" w:type="dxa"/>
          </w:tcPr>
          <w:p w:rsidR="004E3C77" w:rsidRDefault="004E3C77" w:rsidP="00791D41">
            <w:pPr>
              <w:pStyle w:val="TableText"/>
            </w:pPr>
            <w:r>
              <w:t xml:space="preserve">Power to make an order in respect of vacancy in office of administrator of company or in office of administrator of deed of company arrangement </w:t>
            </w:r>
          </w:p>
        </w:tc>
      </w:tr>
      <w:tr w:rsidR="00791D41">
        <w:trPr>
          <w:cantSplit/>
        </w:trPr>
        <w:tc>
          <w:tcPr>
            <w:tcW w:w="817" w:type="dxa"/>
          </w:tcPr>
          <w:p w:rsidR="00791D41" w:rsidRDefault="00791D41" w:rsidP="004E3C77">
            <w:pPr>
              <w:pStyle w:val="TableText"/>
            </w:pPr>
            <w:r w:rsidRPr="005152D3">
              <w:t>46</w:t>
            </w:r>
          </w:p>
        </w:tc>
        <w:tc>
          <w:tcPr>
            <w:tcW w:w="2268" w:type="dxa"/>
          </w:tcPr>
          <w:p w:rsidR="00791D41" w:rsidRDefault="00791D41" w:rsidP="004E3C77">
            <w:pPr>
              <w:pStyle w:val="TableText"/>
            </w:pPr>
            <w:r>
              <w:t>p</w:t>
            </w:r>
            <w:r w:rsidRPr="005152D3">
              <w:t>aragraphs 449E</w:t>
            </w:r>
            <w:r>
              <w:t> </w:t>
            </w:r>
            <w:r w:rsidRPr="005152D3">
              <w:t>(1)</w:t>
            </w:r>
            <w:r>
              <w:t xml:space="preserve"> (c) and </w:t>
            </w:r>
            <w:r w:rsidRPr="005152D3">
              <w:t>(1A)</w:t>
            </w:r>
            <w:r>
              <w:t> </w:t>
            </w:r>
            <w:r w:rsidRPr="005152D3">
              <w:t>(c)</w:t>
            </w:r>
          </w:p>
        </w:tc>
        <w:tc>
          <w:tcPr>
            <w:tcW w:w="993" w:type="dxa"/>
          </w:tcPr>
          <w:p w:rsidR="00791D41" w:rsidRDefault="00791D41" w:rsidP="004E3C77">
            <w:pPr>
              <w:pStyle w:val="TableText"/>
            </w:pPr>
            <w:r w:rsidRPr="005152D3">
              <w:t>9.2</w:t>
            </w:r>
          </w:p>
        </w:tc>
        <w:tc>
          <w:tcPr>
            <w:tcW w:w="3260" w:type="dxa"/>
          </w:tcPr>
          <w:p w:rsidR="00791D41" w:rsidRDefault="00791D41" w:rsidP="00791D41">
            <w:pPr>
              <w:pStyle w:val="TableText"/>
            </w:pPr>
            <w:r w:rsidRPr="005152D3">
              <w:t>Power to determine remuneration of administrator</w:t>
            </w:r>
          </w:p>
        </w:tc>
      </w:tr>
      <w:tr w:rsidR="00791D41">
        <w:trPr>
          <w:cantSplit/>
        </w:trPr>
        <w:tc>
          <w:tcPr>
            <w:tcW w:w="817" w:type="dxa"/>
          </w:tcPr>
          <w:p w:rsidR="00791D41" w:rsidRDefault="00791D41" w:rsidP="004E3C77">
            <w:pPr>
              <w:pStyle w:val="TableText"/>
            </w:pPr>
            <w:r>
              <w:t>46A</w:t>
            </w:r>
          </w:p>
        </w:tc>
        <w:tc>
          <w:tcPr>
            <w:tcW w:w="2268" w:type="dxa"/>
          </w:tcPr>
          <w:p w:rsidR="00791D41" w:rsidRDefault="00791D41" w:rsidP="004E3C77">
            <w:pPr>
              <w:pStyle w:val="TableText"/>
            </w:pPr>
            <w:r>
              <w:rPr>
                <w:szCs w:val="22"/>
              </w:rPr>
              <w:t>s</w:t>
            </w:r>
            <w:r w:rsidRPr="005152D3">
              <w:rPr>
                <w:szCs w:val="22"/>
              </w:rPr>
              <w:t>ubsection 449E</w:t>
            </w:r>
            <w:r>
              <w:rPr>
                <w:szCs w:val="22"/>
              </w:rPr>
              <w:t> </w:t>
            </w:r>
            <w:r w:rsidRPr="005152D3">
              <w:rPr>
                <w:szCs w:val="22"/>
              </w:rPr>
              <w:t>(2)</w:t>
            </w:r>
          </w:p>
        </w:tc>
        <w:tc>
          <w:tcPr>
            <w:tcW w:w="993" w:type="dxa"/>
          </w:tcPr>
          <w:p w:rsidR="00791D41" w:rsidRDefault="00791D41" w:rsidP="004E3C77">
            <w:pPr>
              <w:pStyle w:val="TableText"/>
            </w:pPr>
            <w:r>
              <w:t>9.2A</w:t>
            </w:r>
          </w:p>
        </w:tc>
        <w:tc>
          <w:tcPr>
            <w:tcW w:w="3260" w:type="dxa"/>
          </w:tcPr>
          <w:p w:rsidR="00791D41" w:rsidRDefault="00791D41" w:rsidP="00791D41">
            <w:pPr>
              <w:pStyle w:val="TableText"/>
            </w:pPr>
            <w:r w:rsidRPr="005152D3">
              <w:rPr>
                <w:szCs w:val="22"/>
              </w:rPr>
              <w:t>Power to review remuneration of administrator</w:t>
            </w:r>
          </w:p>
        </w:tc>
      </w:tr>
      <w:tr w:rsidR="00791D41">
        <w:trPr>
          <w:cantSplit/>
        </w:trPr>
        <w:tc>
          <w:tcPr>
            <w:tcW w:w="817" w:type="dxa"/>
          </w:tcPr>
          <w:p w:rsidR="00791D41" w:rsidRDefault="00791D41" w:rsidP="004E3C77">
            <w:pPr>
              <w:pStyle w:val="TableText"/>
            </w:pPr>
            <w:r>
              <w:t>47</w:t>
            </w:r>
          </w:p>
        </w:tc>
        <w:tc>
          <w:tcPr>
            <w:tcW w:w="2268" w:type="dxa"/>
          </w:tcPr>
          <w:p w:rsidR="00791D41" w:rsidRDefault="00791D41" w:rsidP="004E3C77">
            <w:pPr>
              <w:pStyle w:val="TableText"/>
            </w:pPr>
            <w:r>
              <w:t xml:space="preserve">sections 459F, 459H, 459J, 459L, 459M and 459N </w:t>
            </w:r>
          </w:p>
        </w:tc>
        <w:tc>
          <w:tcPr>
            <w:tcW w:w="993" w:type="dxa"/>
          </w:tcPr>
          <w:p w:rsidR="00791D41" w:rsidRDefault="00791D41" w:rsidP="004E3C77">
            <w:pPr>
              <w:pStyle w:val="TableText"/>
            </w:pPr>
          </w:p>
        </w:tc>
        <w:tc>
          <w:tcPr>
            <w:tcW w:w="3260" w:type="dxa"/>
          </w:tcPr>
          <w:p w:rsidR="00791D41" w:rsidRDefault="00791D41" w:rsidP="004E3C77">
            <w:pPr>
              <w:pStyle w:val="TableText"/>
            </w:pPr>
            <w:r>
              <w:t xml:space="preserve">Power to make an order in relation to statutory demands </w:t>
            </w:r>
          </w:p>
        </w:tc>
      </w:tr>
      <w:tr w:rsidR="00791D41">
        <w:trPr>
          <w:cantSplit/>
        </w:trPr>
        <w:tc>
          <w:tcPr>
            <w:tcW w:w="817" w:type="dxa"/>
          </w:tcPr>
          <w:p w:rsidR="00791D41" w:rsidRDefault="00791D41" w:rsidP="004E3C77">
            <w:pPr>
              <w:pStyle w:val="TableText"/>
            </w:pPr>
            <w:r>
              <w:t>48</w:t>
            </w:r>
          </w:p>
        </w:tc>
        <w:tc>
          <w:tcPr>
            <w:tcW w:w="2268" w:type="dxa"/>
          </w:tcPr>
          <w:p w:rsidR="00791D41" w:rsidRDefault="00791D41" w:rsidP="004E3C77">
            <w:pPr>
              <w:pStyle w:val="TableText"/>
            </w:pPr>
            <w:r>
              <w:t>sections 459A, 459B (except in respect of applications under Part</w:t>
            </w:r>
            <w:r w:rsidR="00982EA4">
              <w:t> </w:t>
            </w:r>
            <w:r>
              <w:t>2F.1), 459C, 459D, 459P, 459R, 459S, 459T, 461, 462, 464 and 465B, 465C, 466, 467, 467A and 467B (except in respect of applications under Part</w:t>
            </w:r>
            <w:r w:rsidR="00982EA4">
              <w:t> </w:t>
            </w:r>
            <w:r>
              <w:t>2F.1)</w:t>
            </w:r>
          </w:p>
        </w:tc>
        <w:tc>
          <w:tcPr>
            <w:tcW w:w="993" w:type="dxa"/>
          </w:tcPr>
          <w:p w:rsidR="00791D41" w:rsidRDefault="00791D41" w:rsidP="004E3C77">
            <w:pPr>
              <w:pStyle w:val="TableText"/>
            </w:pPr>
            <w:proofErr w:type="spellStart"/>
            <w:r>
              <w:t>Div</w:t>
            </w:r>
            <w:proofErr w:type="spellEnd"/>
            <w:r>
              <w:t xml:space="preserve"> 5</w:t>
            </w:r>
          </w:p>
        </w:tc>
        <w:tc>
          <w:tcPr>
            <w:tcW w:w="3260" w:type="dxa"/>
          </w:tcPr>
          <w:p w:rsidR="00791D41" w:rsidRDefault="00791D41" w:rsidP="004E3C77">
            <w:pPr>
              <w:pStyle w:val="TableText"/>
            </w:pPr>
            <w:r>
              <w:t xml:space="preserve">Power to make orders in relation to winding up applications </w:t>
            </w:r>
          </w:p>
        </w:tc>
      </w:tr>
      <w:tr w:rsidR="00791D41">
        <w:trPr>
          <w:cantSplit/>
        </w:trPr>
        <w:tc>
          <w:tcPr>
            <w:tcW w:w="817" w:type="dxa"/>
          </w:tcPr>
          <w:p w:rsidR="00791D41" w:rsidRDefault="00791D41" w:rsidP="004E3C77">
            <w:pPr>
              <w:pStyle w:val="TableText"/>
            </w:pPr>
            <w:r>
              <w:t>49</w:t>
            </w:r>
          </w:p>
        </w:tc>
        <w:tc>
          <w:tcPr>
            <w:tcW w:w="2268" w:type="dxa"/>
          </w:tcPr>
          <w:p w:rsidR="00791D41" w:rsidRDefault="00791D41" w:rsidP="004E3C77">
            <w:pPr>
              <w:pStyle w:val="TableText"/>
            </w:pPr>
            <w:r>
              <w:t xml:space="preserve">section 468 </w:t>
            </w:r>
          </w:p>
        </w:tc>
        <w:tc>
          <w:tcPr>
            <w:tcW w:w="993" w:type="dxa"/>
          </w:tcPr>
          <w:p w:rsidR="00791D41" w:rsidRDefault="00791D41" w:rsidP="004E3C77">
            <w:pPr>
              <w:pStyle w:val="TableText"/>
            </w:pPr>
          </w:p>
        </w:tc>
        <w:tc>
          <w:tcPr>
            <w:tcW w:w="3260" w:type="dxa"/>
          </w:tcPr>
          <w:p w:rsidR="00791D41" w:rsidRDefault="00791D41" w:rsidP="004E3C77">
            <w:pPr>
              <w:pStyle w:val="TableText"/>
            </w:pPr>
            <w:r>
              <w:t xml:space="preserve">Power in relation to validation of disposition of property </w:t>
            </w:r>
          </w:p>
        </w:tc>
      </w:tr>
      <w:tr w:rsidR="00791D41">
        <w:trPr>
          <w:cantSplit/>
        </w:trPr>
        <w:tc>
          <w:tcPr>
            <w:tcW w:w="817" w:type="dxa"/>
          </w:tcPr>
          <w:p w:rsidR="00791D41" w:rsidRDefault="00791D41" w:rsidP="004E3C77">
            <w:pPr>
              <w:pStyle w:val="TableText"/>
            </w:pPr>
            <w:r>
              <w:t>49A</w:t>
            </w:r>
          </w:p>
        </w:tc>
        <w:tc>
          <w:tcPr>
            <w:tcW w:w="2268" w:type="dxa"/>
          </w:tcPr>
          <w:p w:rsidR="00791D41" w:rsidRDefault="00791D41" w:rsidP="004E3C77">
            <w:pPr>
              <w:pStyle w:val="TableText"/>
            </w:pPr>
            <w:r>
              <w:t>section 468A</w:t>
            </w:r>
          </w:p>
        </w:tc>
        <w:tc>
          <w:tcPr>
            <w:tcW w:w="993" w:type="dxa"/>
          </w:tcPr>
          <w:p w:rsidR="00791D41" w:rsidRDefault="00791D41" w:rsidP="004E3C77">
            <w:pPr>
              <w:pStyle w:val="TableText"/>
            </w:pPr>
          </w:p>
        </w:tc>
        <w:tc>
          <w:tcPr>
            <w:tcW w:w="3260" w:type="dxa"/>
          </w:tcPr>
          <w:p w:rsidR="00791D41" w:rsidRDefault="00791D41" w:rsidP="004E3C77">
            <w:pPr>
              <w:pStyle w:val="TableText"/>
            </w:pPr>
            <w:r>
              <w:t>Power in relation to authorisation of the transfer of shares</w:t>
            </w:r>
          </w:p>
        </w:tc>
      </w:tr>
      <w:tr w:rsidR="00791D41">
        <w:trPr>
          <w:cantSplit/>
        </w:trPr>
        <w:tc>
          <w:tcPr>
            <w:tcW w:w="817" w:type="dxa"/>
          </w:tcPr>
          <w:p w:rsidR="00791D41" w:rsidRDefault="00791D41" w:rsidP="004E3C77">
            <w:pPr>
              <w:pStyle w:val="TableText"/>
            </w:pPr>
            <w:r>
              <w:t>50</w:t>
            </w:r>
          </w:p>
        </w:tc>
        <w:tc>
          <w:tcPr>
            <w:tcW w:w="2268" w:type="dxa"/>
          </w:tcPr>
          <w:p w:rsidR="00791D41" w:rsidRDefault="00791D41" w:rsidP="004E3C77">
            <w:pPr>
              <w:pStyle w:val="TableText"/>
            </w:pPr>
            <w:r>
              <w:t xml:space="preserve">paragraph 470 (2) (b) </w:t>
            </w:r>
          </w:p>
        </w:tc>
        <w:tc>
          <w:tcPr>
            <w:tcW w:w="993" w:type="dxa"/>
          </w:tcPr>
          <w:p w:rsidR="00791D41" w:rsidRDefault="00791D41" w:rsidP="004E3C77">
            <w:pPr>
              <w:pStyle w:val="TableText"/>
            </w:pPr>
          </w:p>
        </w:tc>
        <w:tc>
          <w:tcPr>
            <w:tcW w:w="3260" w:type="dxa"/>
          </w:tcPr>
          <w:p w:rsidR="00791D41" w:rsidRDefault="00791D41" w:rsidP="004E3C77">
            <w:pPr>
              <w:pStyle w:val="TableText"/>
            </w:pPr>
            <w:r>
              <w:t xml:space="preserve">Power to direct service of copy of order on another person </w:t>
            </w:r>
          </w:p>
        </w:tc>
      </w:tr>
      <w:tr w:rsidR="00791D41">
        <w:trPr>
          <w:cantSplit/>
        </w:trPr>
        <w:tc>
          <w:tcPr>
            <w:tcW w:w="817" w:type="dxa"/>
          </w:tcPr>
          <w:p w:rsidR="00791D41" w:rsidRDefault="00791D41" w:rsidP="004E3C77">
            <w:pPr>
              <w:pStyle w:val="TableText"/>
            </w:pPr>
            <w:r>
              <w:lastRenderedPageBreak/>
              <w:t>51</w:t>
            </w:r>
          </w:p>
        </w:tc>
        <w:tc>
          <w:tcPr>
            <w:tcW w:w="2268" w:type="dxa"/>
          </w:tcPr>
          <w:p w:rsidR="00791D41" w:rsidRDefault="00791D41" w:rsidP="004E3C77">
            <w:pPr>
              <w:pStyle w:val="TableText"/>
            </w:pPr>
            <w:r>
              <w:t xml:space="preserve">section 472 </w:t>
            </w:r>
          </w:p>
        </w:tc>
        <w:tc>
          <w:tcPr>
            <w:tcW w:w="993" w:type="dxa"/>
          </w:tcPr>
          <w:p w:rsidR="00791D41" w:rsidRDefault="00791D41" w:rsidP="004E3C77">
            <w:pPr>
              <w:pStyle w:val="TableText"/>
            </w:pPr>
            <w:r>
              <w:t>5.5</w:t>
            </w:r>
            <w:r>
              <w:br/>
              <w:t>6.1</w:t>
            </w:r>
          </w:p>
        </w:tc>
        <w:tc>
          <w:tcPr>
            <w:tcW w:w="3260" w:type="dxa"/>
          </w:tcPr>
          <w:p w:rsidR="00791D41" w:rsidRDefault="00791D41" w:rsidP="004E3C77">
            <w:pPr>
              <w:pStyle w:val="TableText"/>
            </w:pPr>
            <w:r>
              <w:t>Power to appoint official liquidator or provisional liquidator</w:t>
            </w:r>
          </w:p>
        </w:tc>
      </w:tr>
      <w:tr w:rsidR="00791D41">
        <w:trPr>
          <w:cantSplit/>
        </w:trPr>
        <w:tc>
          <w:tcPr>
            <w:tcW w:w="817" w:type="dxa"/>
          </w:tcPr>
          <w:p w:rsidR="00791D41" w:rsidRDefault="00791D41" w:rsidP="004E3C77">
            <w:pPr>
              <w:pStyle w:val="TableText"/>
            </w:pPr>
            <w:r>
              <w:t>52</w:t>
            </w:r>
          </w:p>
        </w:tc>
        <w:tc>
          <w:tcPr>
            <w:tcW w:w="2268" w:type="dxa"/>
          </w:tcPr>
          <w:p w:rsidR="00791D41" w:rsidRDefault="00791D41" w:rsidP="004E3C77">
            <w:pPr>
              <w:pStyle w:val="TableText"/>
            </w:pPr>
            <w:r>
              <w:t xml:space="preserve">subsection 473 (1) </w:t>
            </w:r>
          </w:p>
        </w:tc>
        <w:tc>
          <w:tcPr>
            <w:tcW w:w="993" w:type="dxa"/>
          </w:tcPr>
          <w:p w:rsidR="00791D41" w:rsidRDefault="00791D41" w:rsidP="004E3C77">
            <w:pPr>
              <w:pStyle w:val="TableText"/>
            </w:pPr>
            <w:r>
              <w:t>7.1</w:t>
            </w:r>
          </w:p>
        </w:tc>
        <w:tc>
          <w:tcPr>
            <w:tcW w:w="3260" w:type="dxa"/>
          </w:tcPr>
          <w:p w:rsidR="00791D41" w:rsidRDefault="00791D41" w:rsidP="004E3C77">
            <w:pPr>
              <w:pStyle w:val="TableText"/>
            </w:pPr>
            <w:r>
              <w:t>Power to remove liquidator</w:t>
            </w:r>
          </w:p>
        </w:tc>
      </w:tr>
      <w:tr w:rsidR="00791D41">
        <w:trPr>
          <w:cantSplit/>
        </w:trPr>
        <w:tc>
          <w:tcPr>
            <w:tcW w:w="817" w:type="dxa"/>
          </w:tcPr>
          <w:p w:rsidR="00791D41" w:rsidRDefault="00791D41" w:rsidP="004E3C77">
            <w:pPr>
              <w:pStyle w:val="TableText"/>
            </w:pPr>
            <w:r>
              <w:t>53</w:t>
            </w:r>
          </w:p>
        </w:tc>
        <w:tc>
          <w:tcPr>
            <w:tcW w:w="2268" w:type="dxa"/>
          </w:tcPr>
          <w:p w:rsidR="00791D41" w:rsidRDefault="00791D41" w:rsidP="004E3C77">
            <w:pPr>
              <w:pStyle w:val="TableText"/>
            </w:pPr>
            <w:r>
              <w:t xml:space="preserve">subsection 473 (2) </w:t>
            </w:r>
          </w:p>
        </w:tc>
        <w:tc>
          <w:tcPr>
            <w:tcW w:w="993" w:type="dxa"/>
          </w:tcPr>
          <w:p w:rsidR="00791D41" w:rsidRDefault="00791D41" w:rsidP="004E3C77">
            <w:pPr>
              <w:pStyle w:val="TableText"/>
            </w:pPr>
            <w:r>
              <w:t>9.3</w:t>
            </w:r>
          </w:p>
        </w:tc>
        <w:tc>
          <w:tcPr>
            <w:tcW w:w="3260" w:type="dxa"/>
          </w:tcPr>
          <w:p w:rsidR="00791D41" w:rsidRDefault="00791D41" w:rsidP="004E3C77">
            <w:pPr>
              <w:pStyle w:val="TableText"/>
            </w:pPr>
            <w:r>
              <w:t xml:space="preserve">Power to determine provisional liquidator’s remuneration </w:t>
            </w:r>
          </w:p>
        </w:tc>
      </w:tr>
      <w:tr w:rsidR="00C3460F">
        <w:trPr>
          <w:cantSplit/>
        </w:trPr>
        <w:tc>
          <w:tcPr>
            <w:tcW w:w="817" w:type="dxa"/>
          </w:tcPr>
          <w:p w:rsidR="00C3460F" w:rsidRDefault="00C3460F" w:rsidP="004E3C77">
            <w:pPr>
              <w:pStyle w:val="TableText"/>
            </w:pPr>
            <w:r>
              <w:t>54</w:t>
            </w:r>
          </w:p>
        </w:tc>
        <w:tc>
          <w:tcPr>
            <w:tcW w:w="2268" w:type="dxa"/>
          </w:tcPr>
          <w:p w:rsidR="00C3460F" w:rsidRDefault="00C3460F" w:rsidP="004E3C77">
            <w:pPr>
              <w:pStyle w:val="TableText"/>
            </w:pPr>
            <w:r>
              <w:t>subsection 473 (3)</w:t>
            </w:r>
          </w:p>
        </w:tc>
        <w:tc>
          <w:tcPr>
            <w:tcW w:w="993" w:type="dxa"/>
          </w:tcPr>
          <w:p w:rsidR="00C3460F" w:rsidRDefault="00C3460F" w:rsidP="004E3C77">
            <w:pPr>
              <w:pStyle w:val="TableText"/>
            </w:pPr>
            <w:r>
              <w:t>9.4</w:t>
            </w:r>
          </w:p>
        </w:tc>
        <w:tc>
          <w:tcPr>
            <w:tcW w:w="3260" w:type="dxa"/>
          </w:tcPr>
          <w:p w:rsidR="00C3460F" w:rsidRDefault="00C3460F" w:rsidP="004E3C77">
            <w:pPr>
              <w:pStyle w:val="TableText"/>
            </w:pPr>
            <w:r>
              <w:t xml:space="preserve">Power to determine remuneration of liquidator </w:t>
            </w:r>
          </w:p>
        </w:tc>
      </w:tr>
      <w:tr w:rsidR="00C3460F">
        <w:trPr>
          <w:cantSplit/>
        </w:trPr>
        <w:tc>
          <w:tcPr>
            <w:tcW w:w="817" w:type="dxa"/>
          </w:tcPr>
          <w:p w:rsidR="00C3460F" w:rsidRDefault="00C3460F" w:rsidP="004E3C77">
            <w:pPr>
              <w:pStyle w:val="TableText"/>
            </w:pPr>
            <w:r>
              <w:t>54A</w:t>
            </w:r>
          </w:p>
        </w:tc>
        <w:tc>
          <w:tcPr>
            <w:tcW w:w="2268" w:type="dxa"/>
          </w:tcPr>
          <w:p w:rsidR="00C3460F" w:rsidRDefault="00C3460F" w:rsidP="004E3C77">
            <w:pPr>
              <w:pStyle w:val="TableText"/>
            </w:pPr>
            <w:r>
              <w:t>subsections 473 (5) and (6)</w:t>
            </w:r>
          </w:p>
        </w:tc>
        <w:tc>
          <w:tcPr>
            <w:tcW w:w="993" w:type="dxa"/>
          </w:tcPr>
          <w:p w:rsidR="00C3460F" w:rsidRDefault="00C3460F" w:rsidP="004E3C77">
            <w:pPr>
              <w:pStyle w:val="TableText"/>
            </w:pPr>
            <w:r>
              <w:t>9.4A</w:t>
            </w:r>
          </w:p>
        </w:tc>
        <w:tc>
          <w:tcPr>
            <w:tcW w:w="3260" w:type="dxa"/>
          </w:tcPr>
          <w:p w:rsidR="00C3460F" w:rsidRDefault="00C3460F" w:rsidP="004E3C77">
            <w:pPr>
              <w:pStyle w:val="TableText"/>
            </w:pPr>
            <w:r>
              <w:t>Power to review remuneration of liquidator</w:t>
            </w:r>
          </w:p>
        </w:tc>
      </w:tr>
      <w:tr w:rsidR="00C3460F">
        <w:trPr>
          <w:cantSplit/>
        </w:trPr>
        <w:tc>
          <w:tcPr>
            <w:tcW w:w="817" w:type="dxa"/>
          </w:tcPr>
          <w:p w:rsidR="00C3460F" w:rsidRDefault="00C3460F" w:rsidP="004E3C77">
            <w:pPr>
              <w:pStyle w:val="TableText"/>
            </w:pPr>
            <w:r>
              <w:t>55</w:t>
            </w:r>
          </w:p>
        </w:tc>
        <w:tc>
          <w:tcPr>
            <w:tcW w:w="2268" w:type="dxa"/>
          </w:tcPr>
          <w:p w:rsidR="00C3460F" w:rsidRDefault="00C3460F" w:rsidP="004E3C77">
            <w:pPr>
              <w:pStyle w:val="TableText"/>
            </w:pPr>
            <w:r>
              <w:t xml:space="preserve">subsection 473 (7) </w:t>
            </w:r>
          </w:p>
        </w:tc>
        <w:tc>
          <w:tcPr>
            <w:tcW w:w="993" w:type="dxa"/>
          </w:tcPr>
          <w:p w:rsidR="00C3460F" w:rsidRDefault="00C3460F" w:rsidP="004E3C77">
            <w:pPr>
              <w:pStyle w:val="TableText"/>
            </w:pPr>
            <w:r>
              <w:t>7.2</w:t>
            </w:r>
          </w:p>
        </w:tc>
        <w:tc>
          <w:tcPr>
            <w:tcW w:w="3260" w:type="dxa"/>
          </w:tcPr>
          <w:p w:rsidR="00C3460F" w:rsidRDefault="00C3460F" w:rsidP="004E3C77">
            <w:pPr>
              <w:pStyle w:val="TableText"/>
            </w:pPr>
            <w:r>
              <w:t xml:space="preserve">Power to fill vacancy in office of official liquidator </w:t>
            </w:r>
          </w:p>
        </w:tc>
      </w:tr>
      <w:tr w:rsidR="00C3460F">
        <w:trPr>
          <w:cantSplit/>
        </w:trPr>
        <w:tc>
          <w:tcPr>
            <w:tcW w:w="817" w:type="dxa"/>
          </w:tcPr>
          <w:p w:rsidR="00C3460F" w:rsidRDefault="00C3460F" w:rsidP="004E3C77">
            <w:pPr>
              <w:pStyle w:val="TableText"/>
            </w:pPr>
            <w:r>
              <w:t>56</w:t>
            </w:r>
          </w:p>
        </w:tc>
        <w:tc>
          <w:tcPr>
            <w:tcW w:w="2268" w:type="dxa"/>
          </w:tcPr>
          <w:p w:rsidR="00C3460F" w:rsidRDefault="00C3460F" w:rsidP="004E3C77">
            <w:pPr>
              <w:pStyle w:val="TableText"/>
            </w:pPr>
            <w:r>
              <w:t xml:space="preserve">subsection 473 (8) </w:t>
            </w:r>
          </w:p>
        </w:tc>
        <w:tc>
          <w:tcPr>
            <w:tcW w:w="993" w:type="dxa"/>
          </w:tcPr>
          <w:p w:rsidR="00C3460F" w:rsidRDefault="00C3460F" w:rsidP="004E3C77">
            <w:pPr>
              <w:pStyle w:val="TableText"/>
            </w:pPr>
          </w:p>
        </w:tc>
        <w:tc>
          <w:tcPr>
            <w:tcW w:w="3260" w:type="dxa"/>
          </w:tcPr>
          <w:p w:rsidR="00C3460F" w:rsidRDefault="00C3460F" w:rsidP="004E3C77">
            <w:pPr>
              <w:pStyle w:val="TableText"/>
            </w:pPr>
            <w:r>
              <w:t xml:space="preserve">Power to declare what may be done by liquidator, where more than one liquidator is appointed by the Court </w:t>
            </w:r>
          </w:p>
        </w:tc>
      </w:tr>
      <w:tr w:rsidR="00C3460F">
        <w:trPr>
          <w:cantSplit/>
        </w:trPr>
        <w:tc>
          <w:tcPr>
            <w:tcW w:w="817" w:type="dxa"/>
          </w:tcPr>
          <w:p w:rsidR="00C3460F" w:rsidRDefault="00C3460F" w:rsidP="004E3C77">
            <w:pPr>
              <w:pStyle w:val="TableText"/>
            </w:pPr>
            <w:r>
              <w:t>57</w:t>
            </w:r>
          </w:p>
        </w:tc>
        <w:tc>
          <w:tcPr>
            <w:tcW w:w="2268" w:type="dxa"/>
          </w:tcPr>
          <w:p w:rsidR="00C3460F" w:rsidRDefault="00C3460F" w:rsidP="004E3C77">
            <w:pPr>
              <w:pStyle w:val="TableText"/>
            </w:pPr>
            <w:r>
              <w:t xml:space="preserve">subsection 474 (2) </w:t>
            </w:r>
          </w:p>
        </w:tc>
        <w:tc>
          <w:tcPr>
            <w:tcW w:w="993" w:type="dxa"/>
          </w:tcPr>
          <w:p w:rsidR="00C3460F" w:rsidRDefault="00C3460F" w:rsidP="004E3C77">
            <w:pPr>
              <w:pStyle w:val="TableText"/>
            </w:pPr>
          </w:p>
        </w:tc>
        <w:tc>
          <w:tcPr>
            <w:tcW w:w="3260" w:type="dxa"/>
          </w:tcPr>
          <w:p w:rsidR="00C3460F" w:rsidRDefault="00C3460F" w:rsidP="004E3C77">
            <w:pPr>
              <w:pStyle w:val="TableText"/>
            </w:pPr>
            <w:r>
              <w:t xml:space="preserve">Power to order that property vest in liquidator </w:t>
            </w:r>
          </w:p>
        </w:tc>
      </w:tr>
      <w:tr w:rsidR="00C3460F">
        <w:trPr>
          <w:cantSplit/>
        </w:trPr>
        <w:tc>
          <w:tcPr>
            <w:tcW w:w="817" w:type="dxa"/>
          </w:tcPr>
          <w:p w:rsidR="00C3460F" w:rsidRDefault="00C3460F" w:rsidP="004E3C77">
            <w:pPr>
              <w:pStyle w:val="TableText"/>
            </w:pPr>
            <w:r>
              <w:t>58</w:t>
            </w:r>
          </w:p>
        </w:tc>
        <w:tc>
          <w:tcPr>
            <w:tcW w:w="2268" w:type="dxa"/>
          </w:tcPr>
          <w:p w:rsidR="00C3460F" w:rsidRDefault="00C3460F" w:rsidP="004E3C77">
            <w:pPr>
              <w:pStyle w:val="TableText"/>
            </w:pPr>
            <w:r>
              <w:t xml:space="preserve">subsection 475 (8) </w:t>
            </w:r>
          </w:p>
        </w:tc>
        <w:tc>
          <w:tcPr>
            <w:tcW w:w="993" w:type="dxa"/>
          </w:tcPr>
          <w:p w:rsidR="00C3460F" w:rsidRDefault="00C3460F" w:rsidP="004E3C77">
            <w:pPr>
              <w:pStyle w:val="TableText"/>
            </w:pPr>
            <w:r>
              <w:t>7.3</w:t>
            </w:r>
          </w:p>
        </w:tc>
        <w:tc>
          <w:tcPr>
            <w:tcW w:w="3260" w:type="dxa"/>
          </w:tcPr>
          <w:p w:rsidR="00C3460F" w:rsidRDefault="00C3460F" w:rsidP="004E3C77">
            <w:pPr>
              <w:pStyle w:val="TableText"/>
            </w:pPr>
            <w:r>
              <w:t xml:space="preserve">Power to grant leave for payment of costs and expenses incurred in preparing a report under section 475 </w:t>
            </w:r>
          </w:p>
        </w:tc>
      </w:tr>
      <w:tr w:rsidR="00C3460F">
        <w:trPr>
          <w:cantSplit/>
        </w:trPr>
        <w:tc>
          <w:tcPr>
            <w:tcW w:w="817" w:type="dxa"/>
          </w:tcPr>
          <w:p w:rsidR="00C3460F" w:rsidRDefault="00C3460F" w:rsidP="004E3C77">
            <w:pPr>
              <w:pStyle w:val="TableText"/>
            </w:pPr>
            <w:r>
              <w:t>59</w:t>
            </w:r>
          </w:p>
        </w:tc>
        <w:tc>
          <w:tcPr>
            <w:tcW w:w="2268" w:type="dxa"/>
          </w:tcPr>
          <w:p w:rsidR="00C3460F" w:rsidRDefault="00C3460F" w:rsidP="004E3C77">
            <w:pPr>
              <w:pStyle w:val="TableText"/>
            </w:pPr>
            <w:r>
              <w:t>section 479</w:t>
            </w:r>
          </w:p>
        </w:tc>
        <w:tc>
          <w:tcPr>
            <w:tcW w:w="993" w:type="dxa"/>
          </w:tcPr>
          <w:p w:rsidR="00C3460F" w:rsidRDefault="00C3460F" w:rsidP="004E3C77">
            <w:pPr>
              <w:pStyle w:val="TableText"/>
            </w:pPr>
          </w:p>
        </w:tc>
        <w:tc>
          <w:tcPr>
            <w:tcW w:w="3260" w:type="dxa"/>
          </w:tcPr>
          <w:p w:rsidR="00C3460F" w:rsidRDefault="00C3460F" w:rsidP="004E3C77">
            <w:pPr>
              <w:pStyle w:val="TableText"/>
            </w:pPr>
            <w:r>
              <w:t>Power to give directions in matters arising in a winding up</w:t>
            </w:r>
          </w:p>
        </w:tc>
      </w:tr>
      <w:tr w:rsidR="00C3460F">
        <w:trPr>
          <w:cantSplit/>
        </w:trPr>
        <w:tc>
          <w:tcPr>
            <w:tcW w:w="817" w:type="dxa"/>
          </w:tcPr>
          <w:p w:rsidR="00C3460F" w:rsidRDefault="00C3460F" w:rsidP="004E3C77">
            <w:pPr>
              <w:pStyle w:val="TableText"/>
            </w:pPr>
            <w:r>
              <w:t>60</w:t>
            </w:r>
          </w:p>
        </w:tc>
        <w:tc>
          <w:tcPr>
            <w:tcW w:w="2268" w:type="dxa"/>
          </w:tcPr>
          <w:p w:rsidR="00C3460F" w:rsidRDefault="00C3460F" w:rsidP="004E3C77">
            <w:pPr>
              <w:pStyle w:val="TableText"/>
            </w:pPr>
            <w:r>
              <w:t xml:space="preserve">section 480 </w:t>
            </w:r>
          </w:p>
        </w:tc>
        <w:tc>
          <w:tcPr>
            <w:tcW w:w="993" w:type="dxa"/>
          </w:tcPr>
          <w:p w:rsidR="00C3460F" w:rsidRDefault="00C3460F" w:rsidP="004E3C77">
            <w:pPr>
              <w:pStyle w:val="TableText"/>
            </w:pPr>
            <w:r>
              <w:t>7.5</w:t>
            </w:r>
          </w:p>
        </w:tc>
        <w:tc>
          <w:tcPr>
            <w:tcW w:w="3260" w:type="dxa"/>
          </w:tcPr>
          <w:p w:rsidR="00C3460F" w:rsidRDefault="00C3460F" w:rsidP="004E3C77">
            <w:pPr>
              <w:pStyle w:val="TableText"/>
            </w:pPr>
            <w:r>
              <w:t>Power to release liquidator and deregister company</w:t>
            </w:r>
          </w:p>
        </w:tc>
      </w:tr>
      <w:tr w:rsidR="00C3460F">
        <w:trPr>
          <w:cantSplit/>
        </w:trPr>
        <w:tc>
          <w:tcPr>
            <w:tcW w:w="817" w:type="dxa"/>
          </w:tcPr>
          <w:p w:rsidR="00C3460F" w:rsidRDefault="00C3460F" w:rsidP="004E3C77">
            <w:pPr>
              <w:pStyle w:val="TableText"/>
            </w:pPr>
            <w:r>
              <w:t>61</w:t>
            </w:r>
          </w:p>
        </w:tc>
        <w:tc>
          <w:tcPr>
            <w:tcW w:w="2268" w:type="dxa"/>
          </w:tcPr>
          <w:p w:rsidR="00C3460F" w:rsidRDefault="00C3460F" w:rsidP="004E3C77">
            <w:pPr>
              <w:pStyle w:val="TableText"/>
            </w:pPr>
            <w:r>
              <w:t xml:space="preserve">section 481 </w:t>
            </w:r>
          </w:p>
        </w:tc>
        <w:tc>
          <w:tcPr>
            <w:tcW w:w="993" w:type="dxa"/>
          </w:tcPr>
          <w:p w:rsidR="00C3460F" w:rsidRDefault="00C3460F" w:rsidP="004E3C77">
            <w:pPr>
              <w:pStyle w:val="TableText"/>
            </w:pPr>
            <w:r>
              <w:t>7.7</w:t>
            </w:r>
          </w:p>
        </w:tc>
        <w:tc>
          <w:tcPr>
            <w:tcW w:w="3260" w:type="dxa"/>
          </w:tcPr>
          <w:p w:rsidR="00C3460F" w:rsidRDefault="00C3460F" w:rsidP="004E3C77">
            <w:pPr>
              <w:pStyle w:val="TableText"/>
            </w:pPr>
            <w:r>
              <w:t xml:space="preserve">Power to order preparation of report on accounts of liquidator </w:t>
            </w:r>
          </w:p>
        </w:tc>
      </w:tr>
      <w:tr w:rsidR="00C3460F">
        <w:trPr>
          <w:cantSplit/>
        </w:trPr>
        <w:tc>
          <w:tcPr>
            <w:tcW w:w="817" w:type="dxa"/>
          </w:tcPr>
          <w:p w:rsidR="00C3460F" w:rsidRDefault="00C3460F" w:rsidP="004E3C77">
            <w:pPr>
              <w:pStyle w:val="TableText"/>
            </w:pPr>
            <w:r>
              <w:t>61A</w:t>
            </w:r>
          </w:p>
        </w:tc>
        <w:tc>
          <w:tcPr>
            <w:tcW w:w="2268" w:type="dxa"/>
          </w:tcPr>
          <w:p w:rsidR="00C3460F" w:rsidRDefault="00C3460F" w:rsidP="004E3C77">
            <w:pPr>
              <w:pStyle w:val="TableText"/>
            </w:pPr>
            <w:r>
              <w:t>section 482</w:t>
            </w:r>
          </w:p>
        </w:tc>
        <w:tc>
          <w:tcPr>
            <w:tcW w:w="993" w:type="dxa"/>
          </w:tcPr>
          <w:p w:rsidR="00C3460F" w:rsidRDefault="00C3460F" w:rsidP="004E3C77">
            <w:pPr>
              <w:pStyle w:val="TableText"/>
            </w:pPr>
          </w:p>
        </w:tc>
        <w:tc>
          <w:tcPr>
            <w:tcW w:w="3260" w:type="dxa"/>
          </w:tcPr>
          <w:p w:rsidR="00C3460F" w:rsidRDefault="00C3460F" w:rsidP="004E3C77">
            <w:pPr>
              <w:pStyle w:val="TableText"/>
            </w:pPr>
            <w:r>
              <w:t>Power to make an order:</w:t>
            </w:r>
          </w:p>
          <w:p w:rsidR="00C3460F" w:rsidRDefault="00C3460F" w:rsidP="004E3C77">
            <w:pPr>
              <w:pStyle w:val="TableP1a"/>
            </w:pPr>
            <w:r>
              <w:tab/>
              <w:t>(a)</w:t>
            </w:r>
            <w:r>
              <w:tab/>
              <w:t>to stay the winding up of a company either indefinitely or for a limited time; or</w:t>
            </w:r>
          </w:p>
          <w:p w:rsidR="00C3460F" w:rsidRDefault="00C3460F" w:rsidP="004E3C77">
            <w:pPr>
              <w:pStyle w:val="TableP1a"/>
            </w:pPr>
            <w:r>
              <w:tab/>
              <w:t>(b)</w:t>
            </w:r>
            <w:r>
              <w:tab/>
              <w:t>to terminate the winding up of a company on a day specified in the order</w:t>
            </w:r>
          </w:p>
        </w:tc>
      </w:tr>
      <w:tr w:rsidR="00C3460F">
        <w:trPr>
          <w:cantSplit/>
        </w:trPr>
        <w:tc>
          <w:tcPr>
            <w:tcW w:w="817" w:type="dxa"/>
          </w:tcPr>
          <w:p w:rsidR="00C3460F" w:rsidRDefault="00C3460F" w:rsidP="004E3C77">
            <w:pPr>
              <w:pStyle w:val="TableText"/>
            </w:pPr>
            <w:r>
              <w:lastRenderedPageBreak/>
              <w:t>62</w:t>
            </w:r>
          </w:p>
        </w:tc>
        <w:tc>
          <w:tcPr>
            <w:tcW w:w="2268" w:type="dxa"/>
          </w:tcPr>
          <w:p w:rsidR="00C3460F" w:rsidRDefault="00C3460F" w:rsidP="004E3C77">
            <w:pPr>
              <w:pStyle w:val="TableText"/>
            </w:pPr>
            <w:r>
              <w:t xml:space="preserve">subsection 483 (1) </w:t>
            </w:r>
          </w:p>
        </w:tc>
        <w:tc>
          <w:tcPr>
            <w:tcW w:w="993" w:type="dxa"/>
          </w:tcPr>
          <w:p w:rsidR="00C3460F" w:rsidRDefault="00C3460F" w:rsidP="004E3C77">
            <w:pPr>
              <w:pStyle w:val="TableText"/>
            </w:pPr>
          </w:p>
        </w:tc>
        <w:tc>
          <w:tcPr>
            <w:tcW w:w="3260" w:type="dxa"/>
          </w:tcPr>
          <w:p w:rsidR="00C3460F" w:rsidRDefault="00C3460F" w:rsidP="004E3C77">
            <w:pPr>
              <w:pStyle w:val="TableText"/>
            </w:pPr>
            <w:r>
              <w:t>Power to require payment of money or transfer of property</w:t>
            </w:r>
          </w:p>
        </w:tc>
      </w:tr>
      <w:tr w:rsidR="00286D0D">
        <w:trPr>
          <w:cantSplit/>
        </w:trPr>
        <w:tc>
          <w:tcPr>
            <w:tcW w:w="817" w:type="dxa"/>
          </w:tcPr>
          <w:p w:rsidR="00286D0D" w:rsidRDefault="00286D0D" w:rsidP="004E3C77">
            <w:pPr>
              <w:pStyle w:val="TableText"/>
            </w:pPr>
            <w:r>
              <w:t>62A</w:t>
            </w:r>
          </w:p>
        </w:tc>
        <w:tc>
          <w:tcPr>
            <w:tcW w:w="2268" w:type="dxa"/>
          </w:tcPr>
          <w:p w:rsidR="00286D0D" w:rsidRDefault="00286D0D" w:rsidP="004E3C77">
            <w:pPr>
              <w:pStyle w:val="TableText"/>
            </w:pPr>
            <w:r>
              <w:t>subsection 483 (2)</w:t>
            </w:r>
          </w:p>
        </w:tc>
        <w:tc>
          <w:tcPr>
            <w:tcW w:w="993" w:type="dxa"/>
          </w:tcPr>
          <w:p w:rsidR="00286D0D" w:rsidRDefault="00286D0D" w:rsidP="004E3C77">
            <w:pPr>
              <w:pStyle w:val="TableText"/>
            </w:pPr>
          </w:p>
        </w:tc>
        <w:tc>
          <w:tcPr>
            <w:tcW w:w="3260" w:type="dxa"/>
          </w:tcPr>
          <w:p w:rsidR="00286D0D" w:rsidRDefault="00286D0D" w:rsidP="004E3C77">
            <w:pPr>
              <w:pStyle w:val="TableText"/>
            </w:pPr>
            <w:r>
              <w:t>Power to order payment of money</w:t>
            </w:r>
          </w:p>
        </w:tc>
      </w:tr>
      <w:tr w:rsidR="00286D0D">
        <w:trPr>
          <w:cantSplit/>
        </w:trPr>
        <w:tc>
          <w:tcPr>
            <w:tcW w:w="817" w:type="dxa"/>
          </w:tcPr>
          <w:p w:rsidR="00286D0D" w:rsidRDefault="00286D0D" w:rsidP="004E3C77">
            <w:pPr>
              <w:pStyle w:val="TableText"/>
            </w:pPr>
            <w:r>
              <w:t>63</w:t>
            </w:r>
          </w:p>
        </w:tc>
        <w:tc>
          <w:tcPr>
            <w:tcW w:w="2268" w:type="dxa"/>
          </w:tcPr>
          <w:p w:rsidR="00286D0D" w:rsidRDefault="00286D0D" w:rsidP="004E3C77">
            <w:pPr>
              <w:pStyle w:val="TableText"/>
            </w:pPr>
            <w:r>
              <w:t>subsection 483 (3)</w:t>
            </w:r>
          </w:p>
        </w:tc>
        <w:tc>
          <w:tcPr>
            <w:tcW w:w="993" w:type="dxa"/>
          </w:tcPr>
          <w:p w:rsidR="00286D0D" w:rsidRDefault="00286D0D" w:rsidP="004E3C77">
            <w:pPr>
              <w:pStyle w:val="TableText"/>
            </w:pPr>
            <w:r>
              <w:t>7.8</w:t>
            </w:r>
          </w:p>
        </w:tc>
        <w:tc>
          <w:tcPr>
            <w:tcW w:w="3260" w:type="dxa"/>
          </w:tcPr>
          <w:p w:rsidR="00286D0D" w:rsidRDefault="00286D0D" w:rsidP="004E3C77">
            <w:pPr>
              <w:pStyle w:val="TableText"/>
            </w:pPr>
            <w:r>
              <w:t xml:space="preserve">Power to order payment of a call </w:t>
            </w:r>
          </w:p>
        </w:tc>
      </w:tr>
      <w:tr w:rsidR="00286D0D">
        <w:trPr>
          <w:cantSplit/>
        </w:trPr>
        <w:tc>
          <w:tcPr>
            <w:tcW w:w="817" w:type="dxa"/>
          </w:tcPr>
          <w:p w:rsidR="00286D0D" w:rsidRDefault="00286D0D" w:rsidP="004E3C77">
            <w:pPr>
              <w:pStyle w:val="TableText"/>
            </w:pPr>
            <w:r>
              <w:t>63A</w:t>
            </w:r>
          </w:p>
        </w:tc>
        <w:tc>
          <w:tcPr>
            <w:tcW w:w="2268" w:type="dxa"/>
          </w:tcPr>
          <w:p w:rsidR="00286D0D" w:rsidRDefault="00286D0D" w:rsidP="004E3C77">
            <w:pPr>
              <w:pStyle w:val="TableText"/>
            </w:pPr>
            <w:r>
              <w:t>subsection 483 (4)</w:t>
            </w:r>
          </w:p>
        </w:tc>
        <w:tc>
          <w:tcPr>
            <w:tcW w:w="993" w:type="dxa"/>
          </w:tcPr>
          <w:p w:rsidR="00286D0D" w:rsidRDefault="00286D0D" w:rsidP="004E3C77">
            <w:pPr>
              <w:pStyle w:val="TableText"/>
            </w:pPr>
          </w:p>
        </w:tc>
        <w:tc>
          <w:tcPr>
            <w:tcW w:w="3260" w:type="dxa"/>
          </w:tcPr>
          <w:p w:rsidR="00286D0D" w:rsidRDefault="00286D0D" w:rsidP="004E3C77">
            <w:pPr>
              <w:pStyle w:val="TableText"/>
            </w:pPr>
            <w:r>
              <w:t>Power to order payment of amount due into a bank named in the order</w:t>
            </w:r>
          </w:p>
        </w:tc>
      </w:tr>
      <w:tr w:rsidR="00286D0D">
        <w:trPr>
          <w:cantSplit/>
        </w:trPr>
        <w:tc>
          <w:tcPr>
            <w:tcW w:w="817" w:type="dxa"/>
          </w:tcPr>
          <w:p w:rsidR="00286D0D" w:rsidRDefault="00286D0D" w:rsidP="004E3C77">
            <w:pPr>
              <w:pStyle w:val="TableText"/>
            </w:pPr>
            <w:r>
              <w:t>64</w:t>
            </w:r>
          </w:p>
        </w:tc>
        <w:tc>
          <w:tcPr>
            <w:tcW w:w="2268" w:type="dxa"/>
          </w:tcPr>
          <w:p w:rsidR="00286D0D" w:rsidRDefault="00286D0D" w:rsidP="004E3C77">
            <w:pPr>
              <w:pStyle w:val="TableText"/>
            </w:pPr>
            <w:r>
              <w:t xml:space="preserve">section 484 </w:t>
            </w:r>
          </w:p>
        </w:tc>
        <w:tc>
          <w:tcPr>
            <w:tcW w:w="993" w:type="dxa"/>
          </w:tcPr>
          <w:p w:rsidR="00286D0D" w:rsidRDefault="00286D0D" w:rsidP="004E3C77">
            <w:pPr>
              <w:pStyle w:val="TableText"/>
            </w:pPr>
            <w:r>
              <w:t>8.1</w:t>
            </w:r>
            <w:r>
              <w:br/>
              <w:t>8.2</w:t>
            </w:r>
            <w:r>
              <w:br/>
              <w:t>8.3</w:t>
            </w:r>
          </w:p>
        </w:tc>
        <w:tc>
          <w:tcPr>
            <w:tcW w:w="3260" w:type="dxa"/>
          </w:tcPr>
          <w:p w:rsidR="00286D0D" w:rsidRDefault="00286D0D" w:rsidP="004E3C77">
            <w:pPr>
              <w:pStyle w:val="TableText"/>
            </w:pPr>
            <w:r>
              <w:t>Power to appoint special manager</w:t>
            </w:r>
          </w:p>
        </w:tc>
      </w:tr>
      <w:tr w:rsidR="00286D0D">
        <w:trPr>
          <w:cantSplit/>
        </w:trPr>
        <w:tc>
          <w:tcPr>
            <w:tcW w:w="817" w:type="dxa"/>
          </w:tcPr>
          <w:p w:rsidR="00286D0D" w:rsidRDefault="00286D0D" w:rsidP="004E3C77">
            <w:pPr>
              <w:pStyle w:val="TableText"/>
            </w:pPr>
            <w:r>
              <w:t>65</w:t>
            </w:r>
          </w:p>
        </w:tc>
        <w:tc>
          <w:tcPr>
            <w:tcW w:w="2268" w:type="dxa"/>
          </w:tcPr>
          <w:p w:rsidR="00286D0D" w:rsidRDefault="00286D0D" w:rsidP="004E3C77">
            <w:pPr>
              <w:pStyle w:val="TableText"/>
            </w:pPr>
            <w:r>
              <w:t xml:space="preserve">section 486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make an order for inspection of books by creditors or contributories </w:t>
            </w:r>
          </w:p>
        </w:tc>
      </w:tr>
      <w:tr w:rsidR="00286D0D">
        <w:trPr>
          <w:cantSplit/>
        </w:trPr>
        <w:tc>
          <w:tcPr>
            <w:tcW w:w="817" w:type="dxa"/>
          </w:tcPr>
          <w:p w:rsidR="00286D0D" w:rsidRDefault="00286D0D" w:rsidP="004E3C77">
            <w:pPr>
              <w:pStyle w:val="TableText"/>
            </w:pPr>
            <w:r>
              <w:t>66</w:t>
            </w:r>
          </w:p>
        </w:tc>
        <w:tc>
          <w:tcPr>
            <w:tcW w:w="2268" w:type="dxa"/>
          </w:tcPr>
          <w:p w:rsidR="00286D0D" w:rsidRDefault="00286D0D" w:rsidP="004E3C77">
            <w:pPr>
              <w:pStyle w:val="TableText"/>
            </w:pPr>
            <w:r>
              <w:t xml:space="preserve">subsection 488 (2) </w:t>
            </w:r>
          </w:p>
        </w:tc>
        <w:tc>
          <w:tcPr>
            <w:tcW w:w="993" w:type="dxa"/>
          </w:tcPr>
          <w:p w:rsidR="00286D0D" w:rsidRDefault="00286D0D" w:rsidP="004E3C77">
            <w:pPr>
              <w:pStyle w:val="TableText"/>
            </w:pPr>
            <w:r>
              <w:t>7.9</w:t>
            </w:r>
          </w:p>
        </w:tc>
        <w:tc>
          <w:tcPr>
            <w:tcW w:w="3260" w:type="dxa"/>
          </w:tcPr>
          <w:p w:rsidR="00286D0D" w:rsidRDefault="00286D0D" w:rsidP="004E3C77">
            <w:pPr>
              <w:pStyle w:val="TableText"/>
            </w:pPr>
            <w:r>
              <w:t xml:space="preserve">Power to grant leave to distribute a surplus </w:t>
            </w:r>
          </w:p>
        </w:tc>
      </w:tr>
      <w:tr w:rsidR="00286D0D">
        <w:trPr>
          <w:cantSplit/>
        </w:trPr>
        <w:tc>
          <w:tcPr>
            <w:tcW w:w="817" w:type="dxa"/>
          </w:tcPr>
          <w:p w:rsidR="00286D0D" w:rsidRDefault="00286D0D" w:rsidP="004E3C77">
            <w:pPr>
              <w:pStyle w:val="TableText"/>
            </w:pPr>
            <w:r>
              <w:t>67</w:t>
            </w:r>
          </w:p>
        </w:tc>
        <w:tc>
          <w:tcPr>
            <w:tcW w:w="2268" w:type="dxa"/>
          </w:tcPr>
          <w:p w:rsidR="00286D0D" w:rsidRDefault="00286D0D" w:rsidP="004E3C77">
            <w:pPr>
              <w:pStyle w:val="TableText"/>
            </w:pPr>
            <w:r>
              <w:t xml:space="preserve">section 490 </w:t>
            </w:r>
          </w:p>
        </w:tc>
        <w:tc>
          <w:tcPr>
            <w:tcW w:w="993" w:type="dxa"/>
          </w:tcPr>
          <w:p w:rsidR="00286D0D" w:rsidRDefault="00286D0D" w:rsidP="004E3C77">
            <w:pPr>
              <w:pStyle w:val="TableText"/>
            </w:pPr>
          </w:p>
        </w:tc>
        <w:tc>
          <w:tcPr>
            <w:tcW w:w="3260" w:type="dxa"/>
          </w:tcPr>
          <w:p w:rsidR="00286D0D" w:rsidRDefault="00286D0D" w:rsidP="004E3C77">
            <w:pPr>
              <w:pStyle w:val="TableText"/>
            </w:pPr>
            <w:r>
              <w:t>Power to grant leave to company to wind up voluntarily</w:t>
            </w:r>
          </w:p>
        </w:tc>
      </w:tr>
      <w:tr w:rsidR="00286D0D">
        <w:trPr>
          <w:cantSplit/>
        </w:trPr>
        <w:tc>
          <w:tcPr>
            <w:tcW w:w="817" w:type="dxa"/>
          </w:tcPr>
          <w:p w:rsidR="00286D0D" w:rsidRDefault="00286D0D" w:rsidP="004E3C77">
            <w:pPr>
              <w:pStyle w:val="TableText"/>
            </w:pPr>
            <w:r>
              <w:t>68</w:t>
            </w:r>
          </w:p>
        </w:tc>
        <w:tc>
          <w:tcPr>
            <w:tcW w:w="2268" w:type="dxa"/>
          </w:tcPr>
          <w:p w:rsidR="00286D0D" w:rsidRDefault="00286D0D" w:rsidP="004E3C77">
            <w:pPr>
              <w:pStyle w:val="TableText"/>
            </w:pPr>
            <w:r>
              <w:t xml:space="preserve">subsection 495 (4) </w:t>
            </w:r>
          </w:p>
        </w:tc>
        <w:tc>
          <w:tcPr>
            <w:tcW w:w="993" w:type="dxa"/>
          </w:tcPr>
          <w:p w:rsidR="00286D0D" w:rsidRDefault="00286D0D" w:rsidP="004E3C77">
            <w:pPr>
              <w:pStyle w:val="TableText"/>
            </w:pPr>
          </w:p>
        </w:tc>
        <w:tc>
          <w:tcPr>
            <w:tcW w:w="3260" w:type="dxa"/>
          </w:tcPr>
          <w:p w:rsidR="00286D0D" w:rsidRDefault="00286D0D" w:rsidP="004E3C77">
            <w:pPr>
              <w:pStyle w:val="TableText"/>
            </w:pPr>
            <w:r>
              <w:t>Power to make an order in relation to conduct of meeting in course of members’ voluntary winding up</w:t>
            </w:r>
          </w:p>
        </w:tc>
      </w:tr>
      <w:tr w:rsidR="00286D0D">
        <w:trPr>
          <w:cantSplit/>
        </w:trPr>
        <w:tc>
          <w:tcPr>
            <w:tcW w:w="817" w:type="dxa"/>
          </w:tcPr>
          <w:p w:rsidR="00286D0D" w:rsidRDefault="00286D0D" w:rsidP="004E3C77">
            <w:pPr>
              <w:pStyle w:val="TableText"/>
            </w:pPr>
            <w:r>
              <w:t>69</w:t>
            </w:r>
          </w:p>
        </w:tc>
        <w:tc>
          <w:tcPr>
            <w:tcW w:w="2268" w:type="dxa"/>
          </w:tcPr>
          <w:p w:rsidR="00286D0D" w:rsidRDefault="00286D0D" w:rsidP="004E3C77">
            <w:pPr>
              <w:pStyle w:val="TableText"/>
            </w:pPr>
            <w:r>
              <w:t xml:space="preserve">subsection 496 (3)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order that list of creditors be sent to creditors in members’ voluntary winding up </w:t>
            </w:r>
          </w:p>
        </w:tc>
      </w:tr>
      <w:tr w:rsidR="00286D0D">
        <w:trPr>
          <w:cantSplit/>
        </w:trPr>
        <w:tc>
          <w:tcPr>
            <w:tcW w:w="817" w:type="dxa"/>
          </w:tcPr>
          <w:p w:rsidR="00286D0D" w:rsidRDefault="00286D0D" w:rsidP="004E3C77">
            <w:pPr>
              <w:pStyle w:val="TableText"/>
            </w:pPr>
            <w:r>
              <w:t>70</w:t>
            </w:r>
          </w:p>
        </w:tc>
        <w:tc>
          <w:tcPr>
            <w:tcW w:w="2268" w:type="dxa"/>
          </w:tcPr>
          <w:p w:rsidR="00286D0D" w:rsidRDefault="00286D0D" w:rsidP="004E3C77">
            <w:pPr>
              <w:pStyle w:val="TableText"/>
            </w:pPr>
            <w:r>
              <w:t xml:space="preserve">subsection 497 (3)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order that list of creditors be sent to creditors in creditors’ voluntary winding up </w:t>
            </w:r>
          </w:p>
        </w:tc>
      </w:tr>
      <w:tr w:rsidR="00286D0D">
        <w:trPr>
          <w:cantSplit/>
        </w:trPr>
        <w:tc>
          <w:tcPr>
            <w:tcW w:w="817" w:type="dxa"/>
          </w:tcPr>
          <w:p w:rsidR="00286D0D" w:rsidRDefault="00286D0D" w:rsidP="004E3C77">
            <w:pPr>
              <w:pStyle w:val="TableText"/>
            </w:pPr>
            <w:r>
              <w:t>72</w:t>
            </w:r>
          </w:p>
        </w:tc>
        <w:tc>
          <w:tcPr>
            <w:tcW w:w="2268" w:type="dxa"/>
          </w:tcPr>
          <w:p w:rsidR="00286D0D" w:rsidRDefault="00286D0D" w:rsidP="004E3C77">
            <w:pPr>
              <w:pStyle w:val="TableText"/>
            </w:pPr>
            <w:r>
              <w:t xml:space="preserve">section 500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make an order as to execution and civil proceedings </w:t>
            </w:r>
          </w:p>
        </w:tc>
      </w:tr>
      <w:tr w:rsidR="00286D0D">
        <w:trPr>
          <w:cantSplit/>
        </w:trPr>
        <w:tc>
          <w:tcPr>
            <w:tcW w:w="817" w:type="dxa"/>
          </w:tcPr>
          <w:p w:rsidR="00286D0D" w:rsidRDefault="00286D0D" w:rsidP="004E3C77">
            <w:pPr>
              <w:pStyle w:val="TableText"/>
            </w:pPr>
            <w:r>
              <w:t>73</w:t>
            </w:r>
          </w:p>
        </w:tc>
        <w:tc>
          <w:tcPr>
            <w:tcW w:w="2268" w:type="dxa"/>
          </w:tcPr>
          <w:p w:rsidR="00286D0D" w:rsidRDefault="00286D0D" w:rsidP="004E3C77">
            <w:pPr>
              <w:pStyle w:val="TableText"/>
            </w:pPr>
            <w:r>
              <w:t xml:space="preserve">section 502 </w:t>
            </w:r>
          </w:p>
        </w:tc>
        <w:tc>
          <w:tcPr>
            <w:tcW w:w="993" w:type="dxa"/>
          </w:tcPr>
          <w:p w:rsidR="00286D0D" w:rsidRDefault="00286D0D" w:rsidP="004E3C77">
            <w:pPr>
              <w:pStyle w:val="TableText"/>
            </w:pPr>
            <w:r>
              <w:t>7.2</w:t>
            </w:r>
          </w:p>
        </w:tc>
        <w:tc>
          <w:tcPr>
            <w:tcW w:w="3260" w:type="dxa"/>
          </w:tcPr>
          <w:p w:rsidR="00286D0D" w:rsidRDefault="00286D0D" w:rsidP="004E3C77">
            <w:pPr>
              <w:pStyle w:val="TableText"/>
            </w:pPr>
            <w:r>
              <w:t>Power to appoint liquidator</w:t>
            </w:r>
          </w:p>
        </w:tc>
      </w:tr>
      <w:tr w:rsidR="00286D0D">
        <w:trPr>
          <w:cantSplit/>
        </w:trPr>
        <w:tc>
          <w:tcPr>
            <w:tcW w:w="817" w:type="dxa"/>
          </w:tcPr>
          <w:p w:rsidR="00286D0D" w:rsidRDefault="00286D0D" w:rsidP="004E3C77">
            <w:pPr>
              <w:pStyle w:val="TableText"/>
            </w:pPr>
            <w:r>
              <w:t>74</w:t>
            </w:r>
          </w:p>
        </w:tc>
        <w:tc>
          <w:tcPr>
            <w:tcW w:w="2268" w:type="dxa"/>
          </w:tcPr>
          <w:p w:rsidR="00286D0D" w:rsidRDefault="00286D0D" w:rsidP="004E3C77">
            <w:pPr>
              <w:pStyle w:val="TableText"/>
            </w:pPr>
            <w:r>
              <w:t xml:space="preserve">section 503 </w:t>
            </w:r>
          </w:p>
        </w:tc>
        <w:tc>
          <w:tcPr>
            <w:tcW w:w="993" w:type="dxa"/>
          </w:tcPr>
          <w:p w:rsidR="00286D0D" w:rsidRDefault="00286D0D" w:rsidP="004E3C77">
            <w:pPr>
              <w:pStyle w:val="TableText"/>
            </w:pPr>
          </w:p>
        </w:tc>
        <w:tc>
          <w:tcPr>
            <w:tcW w:w="3260" w:type="dxa"/>
          </w:tcPr>
          <w:p w:rsidR="00286D0D" w:rsidRDefault="00286D0D" w:rsidP="004E3C77">
            <w:pPr>
              <w:pStyle w:val="TableText"/>
            </w:pPr>
            <w:r>
              <w:t>Power to remove liquidator</w:t>
            </w:r>
          </w:p>
        </w:tc>
      </w:tr>
      <w:tr w:rsidR="00286D0D">
        <w:trPr>
          <w:cantSplit/>
        </w:trPr>
        <w:tc>
          <w:tcPr>
            <w:tcW w:w="817" w:type="dxa"/>
          </w:tcPr>
          <w:p w:rsidR="00286D0D" w:rsidRDefault="00286D0D" w:rsidP="004E3C77">
            <w:pPr>
              <w:pStyle w:val="TableText"/>
            </w:pPr>
            <w:r>
              <w:t>75</w:t>
            </w:r>
          </w:p>
        </w:tc>
        <w:tc>
          <w:tcPr>
            <w:tcW w:w="2268" w:type="dxa"/>
          </w:tcPr>
          <w:p w:rsidR="00286D0D" w:rsidRDefault="00286D0D" w:rsidP="004E3C77">
            <w:pPr>
              <w:pStyle w:val="TableText"/>
            </w:pPr>
            <w:r>
              <w:t xml:space="preserve">section 504 </w:t>
            </w:r>
          </w:p>
        </w:tc>
        <w:tc>
          <w:tcPr>
            <w:tcW w:w="993" w:type="dxa"/>
          </w:tcPr>
          <w:p w:rsidR="00286D0D" w:rsidRDefault="00286D0D" w:rsidP="004E3C77">
            <w:pPr>
              <w:pStyle w:val="TableText"/>
            </w:pPr>
            <w:r>
              <w:t>9.4A</w:t>
            </w:r>
          </w:p>
        </w:tc>
        <w:tc>
          <w:tcPr>
            <w:tcW w:w="3260" w:type="dxa"/>
          </w:tcPr>
          <w:p w:rsidR="00286D0D" w:rsidRDefault="00286D0D" w:rsidP="004E3C77">
            <w:pPr>
              <w:pStyle w:val="TableText"/>
            </w:pPr>
            <w:r>
              <w:t xml:space="preserve">Power to review liquidator’s remuneration in voluntary winding up </w:t>
            </w:r>
          </w:p>
        </w:tc>
      </w:tr>
      <w:tr w:rsidR="00286D0D">
        <w:trPr>
          <w:cantSplit/>
        </w:trPr>
        <w:tc>
          <w:tcPr>
            <w:tcW w:w="817" w:type="dxa"/>
          </w:tcPr>
          <w:p w:rsidR="00286D0D" w:rsidRDefault="00286D0D" w:rsidP="004E3C77">
            <w:pPr>
              <w:pStyle w:val="TableText"/>
            </w:pPr>
            <w:r>
              <w:lastRenderedPageBreak/>
              <w:t>76</w:t>
            </w:r>
          </w:p>
        </w:tc>
        <w:tc>
          <w:tcPr>
            <w:tcW w:w="2268" w:type="dxa"/>
          </w:tcPr>
          <w:p w:rsidR="00286D0D" w:rsidRDefault="00286D0D" w:rsidP="004E3C77">
            <w:pPr>
              <w:pStyle w:val="TableText"/>
            </w:pPr>
            <w:r>
              <w:t xml:space="preserve">subsection 507 (6)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sanction resolution to accept shares as consideration for sale of property of company </w:t>
            </w:r>
          </w:p>
        </w:tc>
      </w:tr>
      <w:tr w:rsidR="00286D0D">
        <w:trPr>
          <w:cantSplit/>
        </w:trPr>
        <w:tc>
          <w:tcPr>
            <w:tcW w:w="817" w:type="dxa"/>
          </w:tcPr>
          <w:p w:rsidR="00286D0D" w:rsidRDefault="00286D0D" w:rsidP="004E3C77">
            <w:pPr>
              <w:pStyle w:val="TableText"/>
            </w:pPr>
            <w:r>
              <w:t>77</w:t>
            </w:r>
          </w:p>
        </w:tc>
        <w:tc>
          <w:tcPr>
            <w:tcW w:w="2268" w:type="dxa"/>
          </w:tcPr>
          <w:p w:rsidR="00286D0D" w:rsidRDefault="00286D0D" w:rsidP="004E3C77">
            <w:pPr>
              <w:pStyle w:val="TableText"/>
            </w:pPr>
            <w:r>
              <w:t xml:space="preserve">subsection 507 (9)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give directions necessary for arbitration </w:t>
            </w:r>
          </w:p>
        </w:tc>
      </w:tr>
      <w:tr w:rsidR="00286D0D">
        <w:trPr>
          <w:cantSplit/>
        </w:trPr>
        <w:tc>
          <w:tcPr>
            <w:tcW w:w="817" w:type="dxa"/>
          </w:tcPr>
          <w:p w:rsidR="00286D0D" w:rsidRDefault="00286D0D" w:rsidP="004E3C77">
            <w:pPr>
              <w:pStyle w:val="TableText"/>
            </w:pPr>
            <w:r>
              <w:t>78</w:t>
            </w:r>
          </w:p>
        </w:tc>
        <w:tc>
          <w:tcPr>
            <w:tcW w:w="2268" w:type="dxa"/>
          </w:tcPr>
          <w:p w:rsidR="00286D0D" w:rsidRDefault="00286D0D" w:rsidP="004E3C77">
            <w:pPr>
              <w:pStyle w:val="TableText"/>
            </w:pPr>
            <w:r>
              <w:t xml:space="preserve">subsection 507 (10)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approve liquidator’s exercise of powers in creditors’ voluntary winding up </w:t>
            </w:r>
          </w:p>
        </w:tc>
      </w:tr>
      <w:tr w:rsidR="00286D0D">
        <w:trPr>
          <w:cantSplit/>
        </w:trPr>
        <w:tc>
          <w:tcPr>
            <w:tcW w:w="817" w:type="dxa"/>
          </w:tcPr>
          <w:p w:rsidR="00286D0D" w:rsidRDefault="00286D0D" w:rsidP="004E3C77">
            <w:pPr>
              <w:pStyle w:val="TableText"/>
            </w:pPr>
            <w:r>
              <w:t>79</w:t>
            </w:r>
          </w:p>
        </w:tc>
        <w:tc>
          <w:tcPr>
            <w:tcW w:w="2268" w:type="dxa"/>
          </w:tcPr>
          <w:p w:rsidR="00286D0D" w:rsidRDefault="00286D0D" w:rsidP="004E3C77">
            <w:pPr>
              <w:pStyle w:val="TableText"/>
            </w:pPr>
            <w:r>
              <w:t xml:space="preserve">subsection 509 (6)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order </w:t>
            </w:r>
            <w:proofErr w:type="spellStart"/>
            <w:r>
              <w:t>ASIC</w:t>
            </w:r>
            <w:proofErr w:type="spellEnd"/>
            <w:r>
              <w:t xml:space="preserve"> to deregister company on specified day</w:t>
            </w:r>
          </w:p>
        </w:tc>
      </w:tr>
      <w:tr w:rsidR="00286D0D">
        <w:trPr>
          <w:cantSplit/>
        </w:trPr>
        <w:tc>
          <w:tcPr>
            <w:tcW w:w="817" w:type="dxa"/>
          </w:tcPr>
          <w:p w:rsidR="00286D0D" w:rsidRDefault="00286D0D" w:rsidP="004E3C77">
            <w:pPr>
              <w:pStyle w:val="TableText"/>
            </w:pPr>
            <w:r>
              <w:t>80</w:t>
            </w:r>
          </w:p>
        </w:tc>
        <w:tc>
          <w:tcPr>
            <w:tcW w:w="2268" w:type="dxa"/>
          </w:tcPr>
          <w:p w:rsidR="00286D0D" w:rsidRDefault="00286D0D" w:rsidP="004E3C77">
            <w:pPr>
              <w:pStyle w:val="TableText"/>
            </w:pPr>
            <w:r>
              <w:t xml:space="preserve">subsection 510 (3) </w:t>
            </w:r>
          </w:p>
        </w:tc>
        <w:tc>
          <w:tcPr>
            <w:tcW w:w="993" w:type="dxa"/>
          </w:tcPr>
          <w:p w:rsidR="00286D0D" w:rsidRDefault="00286D0D" w:rsidP="004E3C77">
            <w:pPr>
              <w:pStyle w:val="TableText"/>
            </w:pPr>
          </w:p>
        </w:tc>
        <w:tc>
          <w:tcPr>
            <w:tcW w:w="3260" w:type="dxa"/>
          </w:tcPr>
          <w:p w:rsidR="00286D0D" w:rsidRDefault="00286D0D" w:rsidP="004E3C77">
            <w:pPr>
              <w:pStyle w:val="TableText"/>
            </w:pPr>
            <w:r>
              <w:t>Power to settle dispute as to value of security or lien or amount of debt or set</w:t>
            </w:r>
            <w:r>
              <w:noBreakHyphen/>
              <w:t xml:space="preserve">off </w:t>
            </w:r>
          </w:p>
        </w:tc>
      </w:tr>
      <w:tr w:rsidR="00286D0D">
        <w:trPr>
          <w:cantSplit/>
        </w:trPr>
        <w:tc>
          <w:tcPr>
            <w:tcW w:w="817" w:type="dxa"/>
          </w:tcPr>
          <w:p w:rsidR="00286D0D" w:rsidRDefault="00286D0D" w:rsidP="004E3C77">
            <w:pPr>
              <w:pStyle w:val="TableText"/>
            </w:pPr>
            <w:r>
              <w:t>81</w:t>
            </w:r>
          </w:p>
        </w:tc>
        <w:tc>
          <w:tcPr>
            <w:tcW w:w="2268" w:type="dxa"/>
          </w:tcPr>
          <w:p w:rsidR="00286D0D" w:rsidRDefault="00286D0D" w:rsidP="004E3C77">
            <w:pPr>
              <w:pStyle w:val="TableText"/>
            </w:pPr>
            <w:r>
              <w:t xml:space="preserve">paragraph 511 (1) (a)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determine question in winding up of company </w:t>
            </w:r>
          </w:p>
        </w:tc>
      </w:tr>
      <w:tr w:rsidR="00286D0D">
        <w:trPr>
          <w:cantSplit/>
        </w:trPr>
        <w:tc>
          <w:tcPr>
            <w:tcW w:w="817" w:type="dxa"/>
          </w:tcPr>
          <w:p w:rsidR="00286D0D" w:rsidRDefault="00286D0D" w:rsidP="004E3C77">
            <w:pPr>
              <w:pStyle w:val="TableText"/>
            </w:pPr>
            <w:r>
              <w:t>82</w:t>
            </w:r>
          </w:p>
        </w:tc>
        <w:tc>
          <w:tcPr>
            <w:tcW w:w="2268" w:type="dxa"/>
          </w:tcPr>
          <w:p w:rsidR="00286D0D" w:rsidRDefault="00286D0D" w:rsidP="004E3C77">
            <w:pPr>
              <w:pStyle w:val="TableText"/>
            </w:pPr>
            <w:r>
              <w:t xml:space="preserve">paragraph 511 (1) (b)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make an order in relation to an application to the Court to exercise powers which might be exercised if a company were being wound up by the Court </w:t>
            </w:r>
          </w:p>
        </w:tc>
      </w:tr>
      <w:tr w:rsidR="00286D0D">
        <w:trPr>
          <w:cantSplit/>
        </w:trPr>
        <w:tc>
          <w:tcPr>
            <w:tcW w:w="817" w:type="dxa"/>
          </w:tcPr>
          <w:p w:rsidR="00286D0D" w:rsidRDefault="00286D0D" w:rsidP="004E3C77">
            <w:pPr>
              <w:pStyle w:val="TableText"/>
            </w:pPr>
            <w:r>
              <w:t>83</w:t>
            </w:r>
          </w:p>
        </w:tc>
        <w:tc>
          <w:tcPr>
            <w:tcW w:w="2268" w:type="dxa"/>
          </w:tcPr>
          <w:p w:rsidR="00286D0D" w:rsidRDefault="00286D0D" w:rsidP="004E3C77">
            <w:pPr>
              <w:pStyle w:val="TableText"/>
            </w:pPr>
            <w:r>
              <w:t xml:space="preserve">subsection 532 (2)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grant leave for person to be appointed as liquidator </w:t>
            </w:r>
          </w:p>
        </w:tc>
      </w:tr>
      <w:tr w:rsidR="00286D0D">
        <w:trPr>
          <w:cantSplit/>
        </w:trPr>
        <w:tc>
          <w:tcPr>
            <w:tcW w:w="817" w:type="dxa"/>
          </w:tcPr>
          <w:p w:rsidR="00286D0D" w:rsidRDefault="00286D0D" w:rsidP="004E3C77">
            <w:pPr>
              <w:pStyle w:val="TableText"/>
            </w:pPr>
            <w:r>
              <w:t>84</w:t>
            </w:r>
          </w:p>
        </w:tc>
        <w:tc>
          <w:tcPr>
            <w:tcW w:w="2268" w:type="dxa"/>
          </w:tcPr>
          <w:p w:rsidR="00286D0D" w:rsidRDefault="00286D0D" w:rsidP="004E3C77">
            <w:pPr>
              <w:pStyle w:val="TableText"/>
            </w:pPr>
            <w:r>
              <w:t xml:space="preserve">section 536 </w:t>
            </w:r>
          </w:p>
        </w:tc>
        <w:tc>
          <w:tcPr>
            <w:tcW w:w="993" w:type="dxa"/>
          </w:tcPr>
          <w:p w:rsidR="00286D0D" w:rsidRDefault="00286D0D" w:rsidP="004E3C77">
            <w:pPr>
              <w:pStyle w:val="TableText"/>
            </w:pPr>
            <w:r>
              <w:t>7.11</w:t>
            </w:r>
            <w:r>
              <w:br/>
              <w:t>11.2</w:t>
            </w:r>
            <w:r>
              <w:br/>
              <w:t>11.8</w:t>
            </w:r>
          </w:p>
        </w:tc>
        <w:tc>
          <w:tcPr>
            <w:tcW w:w="3260" w:type="dxa"/>
          </w:tcPr>
          <w:p w:rsidR="00286D0D" w:rsidRDefault="00286D0D" w:rsidP="004E3C77">
            <w:pPr>
              <w:pStyle w:val="TableText"/>
            </w:pPr>
            <w:r>
              <w:t xml:space="preserve">Power to make an order in relation to supervision of liquidators </w:t>
            </w:r>
          </w:p>
        </w:tc>
      </w:tr>
      <w:tr w:rsidR="00286D0D">
        <w:trPr>
          <w:cantSplit/>
        </w:trPr>
        <w:tc>
          <w:tcPr>
            <w:tcW w:w="817" w:type="dxa"/>
          </w:tcPr>
          <w:p w:rsidR="00286D0D" w:rsidRDefault="00286D0D" w:rsidP="004E3C77">
            <w:pPr>
              <w:pStyle w:val="TableText"/>
            </w:pPr>
            <w:r>
              <w:t>85</w:t>
            </w:r>
          </w:p>
        </w:tc>
        <w:tc>
          <w:tcPr>
            <w:tcW w:w="2268" w:type="dxa"/>
          </w:tcPr>
          <w:p w:rsidR="00286D0D" w:rsidRDefault="00286D0D" w:rsidP="004E3C77">
            <w:pPr>
              <w:pStyle w:val="TableText"/>
            </w:pPr>
            <w:r>
              <w:t xml:space="preserve">paragraph 542 (3) (a) </w:t>
            </w:r>
          </w:p>
        </w:tc>
        <w:tc>
          <w:tcPr>
            <w:tcW w:w="993" w:type="dxa"/>
          </w:tcPr>
          <w:p w:rsidR="00286D0D" w:rsidRDefault="00286D0D" w:rsidP="004E3C77">
            <w:pPr>
              <w:pStyle w:val="TableText"/>
            </w:pPr>
          </w:p>
        </w:tc>
        <w:tc>
          <w:tcPr>
            <w:tcW w:w="3260" w:type="dxa"/>
          </w:tcPr>
          <w:p w:rsidR="00286D0D" w:rsidRDefault="00286D0D" w:rsidP="004E3C77">
            <w:pPr>
              <w:pStyle w:val="TableText"/>
            </w:pPr>
            <w:r>
              <w:t>Power to give directions in relation to destruction of books of company</w:t>
            </w:r>
          </w:p>
        </w:tc>
      </w:tr>
      <w:tr w:rsidR="00286D0D">
        <w:trPr>
          <w:cantSplit/>
        </w:trPr>
        <w:tc>
          <w:tcPr>
            <w:tcW w:w="817" w:type="dxa"/>
          </w:tcPr>
          <w:p w:rsidR="00286D0D" w:rsidRDefault="00286D0D" w:rsidP="004E3C77">
            <w:pPr>
              <w:pStyle w:val="TableText"/>
            </w:pPr>
            <w:r>
              <w:t>86</w:t>
            </w:r>
          </w:p>
        </w:tc>
        <w:tc>
          <w:tcPr>
            <w:tcW w:w="2268" w:type="dxa"/>
          </w:tcPr>
          <w:p w:rsidR="00286D0D" w:rsidRDefault="00286D0D" w:rsidP="004E3C77">
            <w:pPr>
              <w:pStyle w:val="TableText"/>
            </w:pPr>
            <w:r>
              <w:t xml:space="preserve">subsection 543 (1)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make an order as to the investment of surplus funds </w:t>
            </w:r>
          </w:p>
        </w:tc>
      </w:tr>
      <w:tr w:rsidR="00286D0D">
        <w:trPr>
          <w:cantSplit/>
        </w:trPr>
        <w:tc>
          <w:tcPr>
            <w:tcW w:w="817" w:type="dxa"/>
          </w:tcPr>
          <w:p w:rsidR="00286D0D" w:rsidRDefault="00286D0D" w:rsidP="004E3C77">
            <w:pPr>
              <w:pStyle w:val="TableText"/>
            </w:pPr>
            <w:r>
              <w:t>87</w:t>
            </w:r>
          </w:p>
        </w:tc>
        <w:tc>
          <w:tcPr>
            <w:tcW w:w="2268" w:type="dxa"/>
          </w:tcPr>
          <w:p w:rsidR="00286D0D" w:rsidRDefault="00286D0D" w:rsidP="004E3C77">
            <w:pPr>
              <w:pStyle w:val="TableText"/>
            </w:pPr>
            <w:r>
              <w:t xml:space="preserve">subsection 544 (2)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order account of funds in hands of liquidator, audit or payment of money by liquidator </w:t>
            </w:r>
          </w:p>
        </w:tc>
      </w:tr>
      <w:tr w:rsidR="00286D0D">
        <w:trPr>
          <w:cantSplit/>
        </w:trPr>
        <w:tc>
          <w:tcPr>
            <w:tcW w:w="817" w:type="dxa"/>
          </w:tcPr>
          <w:p w:rsidR="00286D0D" w:rsidRDefault="00286D0D" w:rsidP="004E3C77">
            <w:pPr>
              <w:pStyle w:val="TableText"/>
            </w:pPr>
            <w:r>
              <w:t>88</w:t>
            </w:r>
          </w:p>
        </w:tc>
        <w:tc>
          <w:tcPr>
            <w:tcW w:w="2268" w:type="dxa"/>
          </w:tcPr>
          <w:p w:rsidR="00286D0D" w:rsidRDefault="00286D0D" w:rsidP="004E3C77">
            <w:pPr>
              <w:pStyle w:val="TableText"/>
            </w:pPr>
            <w:r>
              <w:t xml:space="preserve">section 545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direct to liquidator to incur particular expense </w:t>
            </w:r>
          </w:p>
        </w:tc>
      </w:tr>
      <w:tr w:rsidR="00286D0D">
        <w:trPr>
          <w:cantSplit/>
        </w:trPr>
        <w:tc>
          <w:tcPr>
            <w:tcW w:w="817" w:type="dxa"/>
          </w:tcPr>
          <w:p w:rsidR="00286D0D" w:rsidRDefault="00286D0D" w:rsidP="004E3C77">
            <w:pPr>
              <w:pStyle w:val="TableText"/>
            </w:pPr>
            <w:r>
              <w:lastRenderedPageBreak/>
              <w:t>89</w:t>
            </w:r>
          </w:p>
        </w:tc>
        <w:tc>
          <w:tcPr>
            <w:tcW w:w="2268" w:type="dxa"/>
          </w:tcPr>
          <w:p w:rsidR="00286D0D" w:rsidRDefault="00286D0D" w:rsidP="004E3C77">
            <w:pPr>
              <w:pStyle w:val="TableText"/>
            </w:pPr>
            <w:r>
              <w:t xml:space="preserve">section 551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give leave for member of committee of inspection to accept extra benefit </w:t>
            </w:r>
            <w:proofErr w:type="spellStart"/>
            <w:r>
              <w:t>etc</w:t>
            </w:r>
            <w:proofErr w:type="spellEnd"/>
          </w:p>
        </w:tc>
      </w:tr>
      <w:tr w:rsidR="00286D0D">
        <w:trPr>
          <w:cantSplit/>
        </w:trPr>
        <w:tc>
          <w:tcPr>
            <w:tcW w:w="817" w:type="dxa"/>
          </w:tcPr>
          <w:p w:rsidR="00286D0D" w:rsidRDefault="00286D0D" w:rsidP="004E3C77">
            <w:pPr>
              <w:pStyle w:val="TableText"/>
            </w:pPr>
            <w:r>
              <w:t>90</w:t>
            </w:r>
          </w:p>
        </w:tc>
        <w:tc>
          <w:tcPr>
            <w:tcW w:w="2268" w:type="dxa"/>
          </w:tcPr>
          <w:p w:rsidR="00286D0D" w:rsidRDefault="00286D0D" w:rsidP="004E3C77">
            <w:pPr>
              <w:pStyle w:val="TableText"/>
            </w:pPr>
            <w:r>
              <w:t xml:space="preserve">section 552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give direction or permission where no committee of inspection is appointed </w:t>
            </w:r>
          </w:p>
        </w:tc>
      </w:tr>
      <w:tr w:rsidR="00286D0D">
        <w:trPr>
          <w:cantSplit/>
        </w:trPr>
        <w:tc>
          <w:tcPr>
            <w:tcW w:w="817" w:type="dxa"/>
          </w:tcPr>
          <w:p w:rsidR="00286D0D" w:rsidRDefault="00286D0D" w:rsidP="004E3C77">
            <w:pPr>
              <w:pStyle w:val="TableText"/>
            </w:pPr>
            <w:r>
              <w:t>91</w:t>
            </w:r>
          </w:p>
        </w:tc>
        <w:tc>
          <w:tcPr>
            <w:tcW w:w="2268" w:type="dxa"/>
          </w:tcPr>
          <w:p w:rsidR="00286D0D" w:rsidRDefault="00286D0D" w:rsidP="004E3C77">
            <w:pPr>
              <w:pStyle w:val="TableText"/>
            </w:pPr>
            <w:r>
              <w:t xml:space="preserve">section 554A </w:t>
            </w:r>
          </w:p>
        </w:tc>
        <w:tc>
          <w:tcPr>
            <w:tcW w:w="993" w:type="dxa"/>
          </w:tcPr>
          <w:p w:rsidR="00286D0D" w:rsidRDefault="00286D0D" w:rsidP="004E3C77">
            <w:pPr>
              <w:pStyle w:val="TableText"/>
            </w:pPr>
            <w:r>
              <w:t>14.1</w:t>
            </w:r>
          </w:p>
        </w:tc>
        <w:tc>
          <w:tcPr>
            <w:tcW w:w="3260" w:type="dxa"/>
          </w:tcPr>
          <w:p w:rsidR="00286D0D" w:rsidRDefault="00286D0D" w:rsidP="004E3C77">
            <w:pPr>
              <w:pStyle w:val="TableText"/>
            </w:pPr>
            <w:r>
              <w:t xml:space="preserve">Power to estimate or determine value of debts and claims of uncertain value in liquidation </w:t>
            </w:r>
          </w:p>
        </w:tc>
      </w:tr>
      <w:tr w:rsidR="00286D0D">
        <w:trPr>
          <w:cantSplit/>
        </w:trPr>
        <w:tc>
          <w:tcPr>
            <w:tcW w:w="817" w:type="dxa"/>
          </w:tcPr>
          <w:p w:rsidR="00286D0D" w:rsidRDefault="00286D0D" w:rsidP="004E3C77">
            <w:pPr>
              <w:pStyle w:val="TableText"/>
            </w:pPr>
            <w:r>
              <w:t>92</w:t>
            </w:r>
          </w:p>
        </w:tc>
        <w:tc>
          <w:tcPr>
            <w:tcW w:w="2268" w:type="dxa"/>
          </w:tcPr>
          <w:p w:rsidR="00286D0D" w:rsidRDefault="00286D0D" w:rsidP="004E3C77">
            <w:pPr>
              <w:pStyle w:val="TableText"/>
            </w:pPr>
            <w:r>
              <w:t xml:space="preserve">section 554G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grant leave to secured creditor to amend valuation of security in proof of debt </w:t>
            </w:r>
          </w:p>
        </w:tc>
      </w:tr>
      <w:tr w:rsidR="00286D0D">
        <w:trPr>
          <w:cantSplit/>
        </w:trPr>
        <w:tc>
          <w:tcPr>
            <w:tcW w:w="817" w:type="dxa"/>
          </w:tcPr>
          <w:p w:rsidR="00286D0D" w:rsidRDefault="00286D0D" w:rsidP="004E3C77">
            <w:pPr>
              <w:pStyle w:val="TableText"/>
            </w:pPr>
            <w:r>
              <w:t>93</w:t>
            </w:r>
          </w:p>
        </w:tc>
        <w:tc>
          <w:tcPr>
            <w:tcW w:w="2268" w:type="dxa"/>
          </w:tcPr>
          <w:p w:rsidR="00286D0D" w:rsidRDefault="00286D0D" w:rsidP="004E3C77">
            <w:pPr>
              <w:pStyle w:val="TableText"/>
            </w:pPr>
            <w:r>
              <w:t xml:space="preserve">section 564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make an order in favour of creditors who give company indemnity for costs of litigation </w:t>
            </w:r>
          </w:p>
        </w:tc>
      </w:tr>
      <w:tr w:rsidR="00286D0D">
        <w:trPr>
          <w:cantSplit/>
        </w:trPr>
        <w:tc>
          <w:tcPr>
            <w:tcW w:w="817" w:type="dxa"/>
          </w:tcPr>
          <w:p w:rsidR="00286D0D" w:rsidRDefault="00286D0D" w:rsidP="004E3C77">
            <w:pPr>
              <w:pStyle w:val="TableText"/>
            </w:pPr>
            <w:r>
              <w:t>94</w:t>
            </w:r>
          </w:p>
        </w:tc>
        <w:tc>
          <w:tcPr>
            <w:tcW w:w="2268" w:type="dxa"/>
          </w:tcPr>
          <w:p w:rsidR="00286D0D" w:rsidRDefault="00286D0D" w:rsidP="004E3C77">
            <w:pPr>
              <w:pStyle w:val="TableText"/>
            </w:pPr>
            <w:r>
              <w:t>sections 568, 568B, 568E and 568F</w:t>
            </w:r>
          </w:p>
        </w:tc>
        <w:tc>
          <w:tcPr>
            <w:tcW w:w="993" w:type="dxa"/>
          </w:tcPr>
          <w:p w:rsidR="00286D0D" w:rsidRDefault="00286D0D" w:rsidP="004E3C77">
            <w:pPr>
              <w:pStyle w:val="TableText"/>
            </w:pPr>
            <w:r>
              <w:t>10.2</w:t>
            </w:r>
          </w:p>
        </w:tc>
        <w:tc>
          <w:tcPr>
            <w:tcW w:w="3260" w:type="dxa"/>
          </w:tcPr>
          <w:p w:rsidR="00286D0D" w:rsidRDefault="00286D0D" w:rsidP="004E3C77">
            <w:pPr>
              <w:pStyle w:val="TableText"/>
            </w:pPr>
            <w:r>
              <w:t>Power to make an order in relation to disclaimer of onerous property</w:t>
            </w:r>
          </w:p>
        </w:tc>
      </w:tr>
      <w:tr w:rsidR="00286D0D">
        <w:trPr>
          <w:cantSplit/>
        </w:trPr>
        <w:tc>
          <w:tcPr>
            <w:tcW w:w="817" w:type="dxa"/>
          </w:tcPr>
          <w:p w:rsidR="00286D0D" w:rsidRDefault="00286D0D" w:rsidP="004E3C77">
            <w:pPr>
              <w:pStyle w:val="TableText"/>
            </w:pPr>
            <w:r>
              <w:t>95</w:t>
            </w:r>
          </w:p>
        </w:tc>
        <w:tc>
          <w:tcPr>
            <w:tcW w:w="2268" w:type="dxa"/>
          </w:tcPr>
          <w:p w:rsidR="00286D0D" w:rsidRDefault="00286D0D" w:rsidP="004E3C77">
            <w:pPr>
              <w:pStyle w:val="TableText"/>
            </w:pPr>
            <w:r>
              <w:t xml:space="preserve">sections 583 and 585 </w:t>
            </w:r>
          </w:p>
        </w:tc>
        <w:tc>
          <w:tcPr>
            <w:tcW w:w="993" w:type="dxa"/>
          </w:tcPr>
          <w:p w:rsidR="00286D0D" w:rsidRDefault="00286D0D" w:rsidP="004E3C77">
            <w:pPr>
              <w:pStyle w:val="TableText"/>
            </w:pPr>
            <w:r>
              <w:t>10.3</w:t>
            </w:r>
          </w:p>
        </w:tc>
        <w:tc>
          <w:tcPr>
            <w:tcW w:w="3260" w:type="dxa"/>
          </w:tcPr>
          <w:p w:rsidR="00286D0D" w:rsidRDefault="00286D0D" w:rsidP="004E3C77">
            <w:pPr>
              <w:pStyle w:val="TableText"/>
            </w:pPr>
            <w:r>
              <w:t>Power in relation to winding up Part 5.7 bodies</w:t>
            </w:r>
          </w:p>
        </w:tc>
      </w:tr>
      <w:tr w:rsidR="00286D0D">
        <w:trPr>
          <w:cantSplit/>
        </w:trPr>
        <w:tc>
          <w:tcPr>
            <w:tcW w:w="817" w:type="dxa"/>
          </w:tcPr>
          <w:p w:rsidR="00286D0D" w:rsidRDefault="00286D0D" w:rsidP="004E3C77">
            <w:pPr>
              <w:pStyle w:val="TableText"/>
            </w:pPr>
            <w:r>
              <w:t>96</w:t>
            </w:r>
          </w:p>
        </w:tc>
        <w:tc>
          <w:tcPr>
            <w:tcW w:w="2268" w:type="dxa"/>
          </w:tcPr>
          <w:p w:rsidR="00286D0D" w:rsidRDefault="00286D0D" w:rsidP="004E3C77">
            <w:pPr>
              <w:pStyle w:val="TableText"/>
            </w:pPr>
            <w:r>
              <w:t xml:space="preserve">sections 596A, 596B, 596F, 597, 597A and 597B </w:t>
            </w:r>
          </w:p>
        </w:tc>
        <w:tc>
          <w:tcPr>
            <w:tcW w:w="993" w:type="dxa"/>
          </w:tcPr>
          <w:p w:rsidR="00286D0D" w:rsidRDefault="00286D0D" w:rsidP="004E3C77">
            <w:pPr>
              <w:pStyle w:val="TableText"/>
            </w:pPr>
            <w:r>
              <w:t>11.3</w:t>
            </w:r>
            <w:r>
              <w:br/>
              <w:t>11.6</w:t>
            </w:r>
            <w:r>
              <w:br/>
              <w:t>11.7</w:t>
            </w:r>
            <w:r>
              <w:br/>
              <w:t>11.9</w:t>
            </w:r>
          </w:p>
        </w:tc>
        <w:tc>
          <w:tcPr>
            <w:tcW w:w="3260" w:type="dxa"/>
          </w:tcPr>
          <w:p w:rsidR="00286D0D" w:rsidRDefault="00286D0D" w:rsidP="004E3C77">
            <w:pPr>
              <w:pStyle w:val="TableText"/>
            </w:pPr>
            <w:r>
              <w:t xml:space="preserve">Power to make an order in relation to examinations </w:t>
            </w:r>
          </w:p>
        </w:tc>
      </w:tr>
      <w:tr w:rsidR="00286D0D">
        <w:trPr>
          <w:cantSplit/>
        </w:trPr>
        <w:tc>
          <w:tcPr>
            <w:tcW w:w="817" w:type="dxa"/>
          </w:tcPr>
          <w:p w:rsidR="00286D0D" w:rsidRDefault="00286D0D" w:rsidP="004E3C77">
            <w:pPr>
              <w:pStyle w:val="TableText"/>
            </w:pPr>
            <w:r>
              <w:t>97</w:t>
            </w:r>
          </w:p>
        </w:tc>
        <w:tc>
          <w:tcPr>
            <w:tcW w:w="2268" w:type="dxa"/>
          </w:tcPr>
          <w:p w:rsidR="00286D0D" w:rsidRDefault="00286D0D" w:rsidP="004E3C77">
            <w:pPr>
              <w:pStyle w:val="TableText"/>
            </w:pPr>
            <w:r>
              <w:t xml:space="preserve">sections 600A to 600D (inclusive)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make an order in relation to creditor’s resolutions </w:t>
            </w:r>
          </w:p>
        </w:tc>
      </w:tr>
      <w:tr w:rsidR="00286D0D">
        <w:trPr>
          <w:cantSplit/>
        </w:trPr>
        <w:tc>
          <w:tcPr>
            <w:tcW w:w="817" w:type="dxa"/>
          </w:tcPr>
          <w:p w:rsidR="00286D0D" w:rsidRDefault="00286D0D" w:rsidP="004E3C77">
            <w:pPr>
              <w:pStyle w:val="TableText"/>
            </w:pPr>
            <w:r>
              <w:t>97A</w:t>
            </w:r>
          </w:p>
        </w:tc>
        <w:tc>
          <w:tcPr>
            <w:tcW w:w="2268" w:type="dxa"/>
          </w:tcPr>
          <w:p w:rsidR="00286D0D" w:rsidRDefault="00286D0D" w:rsidP="004E3C77">
            <w:pPr>
              <w:pStyle w:val="TableText"/>
            </w:pPr>
            <w:r>
              <w:t>subsection 601AH (2)</w:t>
            </w:r>
          </w:p>
        </w:tc>
        <w:tc>
          <w:tcPr>
            <w:tcW w:w="993" w:type="dxa"/>
          </w:tcPr>
          <w:p w:rsidR="00286D0D" w:rsidRDefault="00286D0D" w:rsidP="004E3C77">
            <w:pPr>
              <w:pStyle w:val="TableText"/>
            </w:pPr>
          </w:p>
        </w:tc>
        <w:tc>
          <w:tcPr>
            <w:tcW w:w="3260" w:type="dxa"/>
          </w:tcPr>
          <w:p w:rsidR="00286D0D" w:rsidRDefault="00286D0D" w:rsidP="004E3C77">
            <w:pPr>
              <w:pStyle w:val="TableText"/>
            </w:pPr>
            <w:r>
              <w:t>Power to order reinstatement of registration of a company</w:t>
            </w:r>
          </w:p>
        </w:tc>
      </w:tr>
      <w:tr w:rsidR="00286D0D">
        <w:trPr>
          <w:cantSplit/>
        </w:trPr>
        <w:tc>
          <w:tcPr>
            <w:tcW w:w="817" w:type="dxa"/>
          </w:tcPr>
          <w:p w:rsidR="00286D0D" w:rsidRDefault="00286D0D" w:rsidP="004E3C77">
            <w:pPr>
              <w:pStyle w:val="TableText"/>
            </w:pPr>
            <w:r>
              <w:t>97B</w:t>
            </w:r>
          </w:p>
        </w:tc>
        <w:tc>
          <w:tcPr>
            <w:tcW w:w="2268" w:type="dxa"/>
          </w:tcPr>
          <w:p w:rsidR="00286D0D" w:rsidRDefault="00286D0D" w:rsidP="004E3C77">
            <w:pPr>
              <w:pStyle w:val="TableText"/>
            </w:pPr>
            <w:r>
              <w:t>subsection 601AH (3)</w:t>
            </w:r>
          </w:p>
        </w:tc>
        <w:tc>
          <w:tcPr>
            <w:tcW w:w="993" w:type="dxa"/>
          </w:tcPr>
          <w:p w:rsidR="00286D0D" w:rsidRDefault="00286D0D" w:rsidP="004E3C77">
            <w:pPr>
              <w:pStyle w:val="TableText"/>
            </w:pPr>
          </w:p>
        </w:tc>
        <w:tc>
          <w:tcPr>
            <w:tcW w:w="3260" w:type="dxa"/>
          </w:tcPr>
          <w:p w:rsidR="00286D0D" w:rsidRDefault="00286D0D" w:rsidP="006A6E99">
            <w:pPr>
              <w:pStyle w:val="TableP1a"/>
              <w:spacing w:before="60"/>
            </w:pPr>
            <w:r>
              <w:t>Power to:</w:t>
            </w:r>
          </w:p>
          <w:p w:rsidR="00286D0D" w:rsidRDefault="00286D0D" w:rsidP="006A6E99">
            <w:pPr>
              <w:pStyle w:val="TableP1a"/>
            </w:pPr>
            <w:r>
              <w:tab/>
              <w:t>(a)</w:t>
            </w:r>
            <w:r>
              <w:tab/>
              <w:t>validate anything done between deregistration of a company and its reinstatement; and</w:t>
            </w:r>
          </w:p>
          <w:p w:rsidR="00286D0D" w:rsidRDefault="00286D0D" w:rsidP="00435CA0">
            <w:pPr>
              <w:pStyle w:val="TableP1a"/>
            </w:pPr>
            <w:r>
              <w:tab/>
              <w:t>(b)</w:t>
            </w:r>
            <w:r>
              <w:tab/>
              <w:t>make any other order the Court considers appropriate</w:t>
            </w:r>
          </w:p>
        </w:tc>
      </w:tr>
      <w:tr w:rsidR="00286D0D">
        <w:trPr>
          <w:cantSplit/>
        </w:trPr>
        <w:tc>
          <w:tcPr>
            <w:tcW w:w="817" w:type="dxa"/>
          </w:tcPr>
          <w:p w:rsidR="00286D0D" w:rsidRDefault="00286D0D" w:rsidP="004E3C77">
            <w:pPr>
              <w:pStyle w:val="TableText"/>
            </w:pPr>
            <w:r>
              <w:lastRenderedPageBreak/>
              <w:t>98</w:t>
            </w:r>
          </w:p>
        </w:tc>
        <w:tc>
          <w:tcPr>
            <w:tcW w:w="2268" w:type="dxa"/>
          </w:tcPr>
          <w:p w:rsidR="00286D0D" w:rsidRDefault="00286D0D" w:rsidP="004E3C77">
            <w:pPr>
              <w:pStyle w:val="TableText"/>
            </w:pPr>
            <w:r>
              <w:t>subsection 601BJ (2)</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approve modification in constituent documents of registered company </w:t>
            </w:r>
          </w:p>
        </w:tc>
      </w:tr>
      <w:tr w:rsidR="00286D0D">
        <w:trPr>
          <w:cantSplit/>
        </w:trPr>
        <w:tc>
          <w:tcPr>
            <w:tcW w:w="817" w:type="dxa"/>
          </w:tcPr>
          <w:p w:rsidR="00286D0D" w:rsidRDefault="00286D0D" w:rsidP="004E3C77">
            <w:pPr>
              <w:pStyle w:val="TableText"/>
            </w:pPr>
            <w:r>
              <w:t>99</w:t>
            </w:r>
          </w:p>
        </w:tc>
        <w:tc>
          <w:tcPr>
            <w:tcW w:w="2268" w:type="dxa"/>
          </w:tcPr>
          <w:p w:rsidR="00286D0D" w:rsidRDefault="00286D0D" w:rsidP="004E3C77">
            <w:pPr>
              <w:pStyle w:val="TableText"/>
            </w:pPr>
            <w:r>
              <w:t xml:space="preserve">subsection 601CC (9)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order restoration of name of registered Australian body to the Register </w:t>
            </w:r>
          </w:p>
        </w:tc>
      </w:tr>
      <w:tr w:rsidR="00286D0D">
        <w:trPr>
          <w:cantSplit/>
        </w:trPr>
        <w:tc>
          <w:tcPr>
            <w:tcW w:w="817" w:type="dxa"/>
          </w:tcPr>
          <w:p w:rsidR="00286D0D" w:rsidRDefault="00286D0D" w:rsidP="004E3C77">
            <w:pPr>
              <w:pStyle w:val="TableText"/>
            </w:pPr>
            <w:r>
              <w:t>100</w:t>
            </w:r>
          </w:p>
        </w:tc>
        <w:tc>
          <w:tcPr>
            <w:tcW w:w="2268" w:type="dxa"/>
          </w:tcPr>
          <w:p w:rsidR="00286D0D" w:rsidRDefault="00286D0D" w:rsidP="004E3C77">
            <w:pPr>
              <w:pStyle w:val="TableText"/>
            </w:pPr>
            <w:r>
              <w:t xml:space="preserve">subsection 601CL (10) </w:t>
            </w:r>
          </w:p>
        </w:tc>
        <w:tc>
          <w:tcPr>
            <w:tcW w:w="993" w:type="dxa"/>
          </w:tcPr>
          <w:p w:rsidR="00286D0D" w:rsidRDefault="00286D0D" w:rsidP="004E3C77">
            <w:pPr>
              <w:pStyle w:val="TableText"/>
            </w:pPr>
          </w:p>
        </w:tc>
        <w:tc>
          <w:tcPr>
            <w:tcW w:w="3260" w:type="dxa"/>
          </w:tcPr>
          <w:p w:rsidR="00286D0D" w:rsidRDefault="00286D0D" w:rsidP="004E3C77">
            <w:pPr>
              <w:pStyle w:val="TableText"/>
            </w:pPr>
            <w:r>
              <w:t>Power to order restoration of name of registered foreign company to the Register</w:t>
            </w:r>
          </w:p>
        </w:tc>
      </w:tr>
      <w:tr w:rsidR="00286D0D">
        <w:trPr>
          <w:cantSplit/>
        </w:trPr>
        <w:tc>
          <w:tcPr>
            <w:tcW w:w="817" w:type="dxa"/>
          </w:tcPr>
          <w:p w:rsidR="00286D0D" w:rsidDel="00EC36DC" w:rsidRDefault="00286D0D" w:rsidP="004E3C77">
            <w:pPr>
              <w:pStyle w:val="TableText"/>
            </w:pPr>
            <w:r w:rsidRPr="00E84342">
              <w:t>101</w:t>
            </w:r>
          </w:p>
        </w:tc>
        <w:tc>
          <w:tcPr>
            <w:tcW w:w="2268" w:type="dxa"/>
          </w:tcPr>
          <w:p w:rsidR="00286D0D" w:rsidDel="00EC36DC" w:rsidRDefault="00286D0D" w:rsidP="004E3C77">
            <w:pPr>
              <w:pStyle w:val="TableText"/>
            </w:pPr>
            <w:r w:rsidRPr="00E84342">
              <w:t>section 1071D</w:t>
            </w:r>
          </w:p>
        </w:tc>
        <w:tc>
          <w:tcPr>
            <w:tcW w:w="993" w:type="dxa"/>
          </w:tcPr>
          <w:p w:rsidR="00286D0D" w:rsidRDefault="00286D0D" w:rsidP="004E3C77">
            <w:pPr>
              <w:pStyle w:val="TableText"/>
            </w:pPr>
            <w:r w:rsidRPr="00E84342">
              <w:t>12.2</w:t>
            </w:r>
          </w:p>
        </w:tc>
        <w:tc>
          <w:tcPr>
            <w:tcW w:w="3260" w:type="dxa"/>
          </w:tcPr>
          <w:p w:rsidR="00286D0D" w:rsidDel="00EC36DC" w:rsidRDefault="00286D0D" w:rsidP="004E3C77">
            <w:pPr>
              <w:pStyle w:val="TableText"/>
            </w:pPr>
            <w:r w:rsidRPr="00E84342">
              <w:t>Power to make an order in relation to a person summoned</w:t>
            </w:r>
          </w:p>
        </w:tc>
      </w:tr>
      <w:tr w:rsidR="00286D0D">
        <w:trPr>
          <w:cantSplit/>
        </w:trPr>
        <w:tc>
          <w:tcPr>
            <w:tcW w:w="817" w:type="dxa"/>
          </w:tcPr>
          <w:p w:rsidR="00286D0D" w:rsidDel="00EC36DC" w:rsidRDefault="00286D0D" w:rsidP="004E3C77">
            <w:pPr>
              <w:pStyle w:val="TableText"/>
            </w:pPr>
            <w:r w:rsidRPr="00E84342">
              <w:t>102</w:t>
            </w:r>
          </w:p>
        </w:tc>
        <w:tc>
          <w:tcPr>
            <w:tcW w:w="2268" w:type="dxa"/>
          </w:tcPr>
          <w:p w:rsidR="00286D0D" w:rsidDel="00EC36DC" w:rsidRDefault="00286D0D" w:rsidP="004E3C77">
            <w:pPr>
              <w:pStyle w:val="TableText"/>
            </w:pPr>
            <w:r w:rsidRPr="00E84342">
              <w:t>section 1071F</w:t>
            </w:r>
          </w:p>
        </w:tc>
        <w:tc>
          <w:tcPr>
            <w:tcW w:w="993" w:type="dxa"/>
          </w:tcPr>
          <w:p w:rsidR="00286D0D" w:rsidRDefault="00286D0D" w:rsidP="004E3C77">
            <w:pPr>
              <w:pStyle w:val="TableText"/>
            </w:pPr>
          </w:p>
        </w:tc>
        <w:tc>
          <w:tcPr>
            <w:tcW w:w="3260" w:type="dxa"/>
          </w:tcPr>
          <w:p w:rsidR="00286D0D" w:rsidDel="00EC36DC" w:rsidRDefault="00286D0D" w:rsidP="004E3C77">
            <w:pPr>
              <w:pStyle w:val="TableText"/>
            </w:pPr>
            <w:r w:rsidRPr="00E84342">
              <w:t>Power to make an order in relation to a company’s refusal to register a share transfer</w:t>
            </w:r>
          </w:p>
        </w:tc>
      </w:tr>
      <w:tr w:rsidR="00286D0D">
        <w:trPr>
          <w:cantSplit/>
        </w:trPr>
        <w:tc>
          <w:tcPr>
            <w:tcW w:w="817" w:type="dxa"/>
          </w:tcPr>
          <w:p w:rsidR="00286D0D" w:rsidDel="00EC36DC" w:rsidRDefault="00286D0D" w:rsidP="004E3C77">
            <w:pPr>
              <w:pStyle w:val="TableText"/>
            </w:pPr>
            <w:r w:rsidRPr="00E84342">
              <w:t>103</w:t>
            </w:r>
          </w:p>
        </w:tc>
        <w:tc>
          <w:tcPr>
            <w:tcW w:w="2268" w:type="dxa"/>
          </w:tcPr>
          <w:p w:rsidR="00286D0D" w:rsidDel="00EC36DC" w:rsidRDefault="00286D0D" w:rsidP="004E3C77">
            <w:pPr>
              <w:pStyle w:val="TableText"/>
            </w:pPr>
            <w:r w:rsidRPr="00E84342">
              <w:t>subsection 1071H (6)</w:t>
            </w:r>
          </w:p>
        </w:tc>
        <w:tc>
          <w:tcPr>
            <w:tcW w:w="993" w:type="dxa"/>
          </w:tcPr>
          <w:p w:rsidR="00286D0D" w:rsidRDefault="00286D0D" w:rsidP="004E3C77">
            <w:pPr>
              <w:pStyle w:val="TableText"/>
            </w:pPr>
          </w:p>
        </w:tc>
        <w:tc>
          <w:tcPr>
            <w:tcW w:w="3260" w:type="dxa"/>
          </w:tcPr>
          <w:p w:rsidR="00286D0D" w:rsidDel="00EC36DC" w:rsidRDefault="00286D0D" w:rsidP="004E3C77">
            <w:pPr>
              <w:pStyle w:val="TableText"/>
            </w:pPr>
            <w:r w:rsidRPr="00E84342">
              <w:t xml:space="preserve">Power to make an order to remedy default in issuing certificate </w:t>
            </w:r>
            <w:proofErr w:type="spellStart"/>
            <w:r w:rsidRPr="00E84342">
              <w:t>etc</w:t>
            </w:r>
            <w:proofErr w:type="spellEnd"/>
          </w:p>
        </w:tc>
      </w:tr>
      <w:tr w:rsidR="00286D0D">
        <w:trPr>
          <w:cantSplit/>
        </w:trPr>
        <w:tc>
          <w:tcPr>
            <w:tcW w:w="817" w:type="dxa"/>
          </w:tcPr>
          <w:p w:rsidR="00286D0D" w:rsidRDefault="00286D0D" w:rsidP="004E3C77">
            <w:pPr>
              <w:pStyle w:val="TableText"/>
            </w:pPr>
            <w:r>
              <w:t>109</w:t>
            </w:r>
          </w:p>
        </w:tc>
        <w:tc>
          <w:tcPr>
            <w:tcW w:w="2268" w:type="dxa"/>
          </w:tcPr>
          <w:p w:rsidR="00286D0D" w:rsidRDefault="00286D0D" w:rsidP="004E3C77">
            <w:pPr>
              <w:pStyle w:val="TableText"/>
            </w:pPr>
            <w:r>
              <w:t xml:space="preserve">section 1274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make an order where failure to lodge, amend </w:t>
            </w:r>
            <w:proofErr w:type="spellStart"/>
            <w:r>
              <w:t>etc</w:t>
            </w:r>
            <w:proofErr w:type="spellEnd"/>
            <w:r>
              <w:t xml:space="preserve"> a document</w:t>
            </w:r>
          </w:p>
        </w:tc>
      </w:tr>
      <w:tr w:rsidR="00286D0D">
        <w:trPr>
          <w:cantSplit/>
        </w:trPr>
        <w:tc>
          <w:tcPr>
            <w:tcW w:w="817" w:type="dxa"/>
          </w:tcPr>
          <w:p w:rsidR="00286D0D" w:rsidRDefault="00286D0D" w:rsidP="004E3C77">
            <w:pPr>
              <w:pStyle w:val="TableText"/>
            </w:pPr>
            <w:r>
              <w:t>110</w:t>
            </w:r>
          </w:p>
        </w:tc>
        <w:tc>
          <w:tcPr>
            <w:tcW w:w="2268" w:type="dxa"/>
          </w:tcPr>
          <w:p w:rsidR="00286D0D" w:rsidRDefault="00286D0D" w:rsidP="004E3C77">
            <w:pPr>
              <w:pStyle w:val="TableText"/>
            </w:pPr>
            <w:r>
              <w:t xml:space="preserve">section 1303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order that books be available for inspection </w:t>
            </w:r>
          </w:p>
        </w:tc>
      </w:tr>
      <w:tr w:rsidR="00286D0D">
        <w:trPr>
          <w:cantSplit/>
        </w:trPr>
        <w:tc>
          <w:tcPr>
            <w:tcW w:w="817" w:type="dxa"/>
          </w:tcPr>
          <w:p w:rsidR="00286D0D" w:rsidRDefault="00286D0D" w:rsidP="004E3C77">
            <w:pPr>
              <w:pStyle w:val="TableText"/>
            </w:pPr>
            <w:r>
              <w:t>111</w:t>
            </w:r>
          </w:p>
        </w:tc>
        <w:tc>
          <w:tcPr>
            <w:tcW w:w="2268" w:type="dxa"/>
          </w:tcPr>
          <w:p w:rsidR="00286D0D" w:rsidRDefault="00286D0D" w:rsidP="004E3C77">
            <w:pPr>
              <w:pStyle w:val="TableText"/>
            </w:pPr>
            <w:r>
              <w:t xml:space="preserve">section 1319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give directions with respect to meetings </w:t>
            </w:r>
          </w:p>
        </w:tc>
      </w:tr>
      <w:tr w:rsidR="00286D0D">
        <w:trPr>
          <w:cantSplit/>
        </w:trPr>
        <w:tc>
          <w:tcPr>
            <w:tcW w:w="817" w:type="dxa"/>
          </w:tcPr>
          <w:p w:rsidR="00286D0D" w:rsidRDefault="00286D0D" w:rsidP="004E3C77">
            <w:pPr>
              <w:pStyle w:val="TableText"/>
            </w:pPr>
            <w:r>
              <w:t>112</w:t>
            </w:r>
          </w:p>
        </w:tc>
        <w:tc>
          <w:tcPr>
            <w:tcW w:w="2268" w:type="dxa"/>
          </w:tcPr>
          <w:p w:rsidR="00286D0D" w:rsidRDefault="00286D0D" w:rsidP="004E3C77">
            <w:pPr>
              <w:pStyle w:val="TableText"/>
            </w:pPr>
            <w:r>
              <w:t xml:space="preserve">section 1321 </w:t>
            </w:r>
          </w:p>
        </w:tc>
        <w:tc>
          <w:tcPr>
            <w:tcW w:w="993" w:type="dxa"/>
          </w:tcPr>
          <w:p w:rsidR="00286D0D" w:rsidRDefault="00286D0D" w:rsidP="004E3C77">
            <w:pPr>
              <w:pStyle w:val="TableText"/>
            </w:pPr>
            <w:r>
              <w:t>14.1</w:t>
            </w:r>
          </w:p>
        </w:tc>
        <w:tc>
          <w:tcPr>
            <w:tcW w:w="3260" w:type="dxa"/>
          </w:tcPr>
          <w:p w:rsidR="00286D0D" w:rsidRDefault="00286D0D" w:rsidP="004E3C77">
            <w:pPr>
              <w:pStyle w:val="TableText"/>
            </w:pPr>
            <w:r>
              <w:t>Power to make an order in appeal from decision of receiver or liquidator</w:t>
            </w:r>
          </w:p>
        </w:tc>
      </w:tr>
      <w:tr w:rsidR="00286D0D">
        <w:trPr>
          <w:cantSplit/>
        </w:trPr>
        <w:tc>
          <w:tcPr>
            <w:tcW w:w="817" w:type="dxa"/>
          </w:tcPr>
          <w:p w:rsidR="00286D0D" w:rsidRDefault="00286D0D" w:rsidP="004E3C77">
            <w:pPr>
              <w:pStyle w:val="TableText"/>
            </w:pPr>
            <w:r>
              <w:t>113</w:t>
            </w:r>
          </w:p>
        </w:tc>
        <w:tc>
          <w:tcPr>
            <w:tcW w:w="2268" w:type="dxa"/>
          </w:tcPr>
          <w:p w:rsidR="00286D0D" w:rsidRDefault="00286D0D" w:rsidP="004E3C77">
            <w:pPr>
              <w:pStyle w:val="TableText"/>
            </w:pPr>
            <w:r>
              <w:t xml:space="preserve">section 1322 </w:t>
            </w:r>
          </w:p>
        </w:tc>
        <w:tc>
          <w:tcPr>
            <w:tcW w:w="993" w:type="dxa"/>
          </w:tcPr>
          <w:p w:rsidR="00286D0D" w:rsidRDefault="00286D0D" w:rsidP="004E3C77">
            <w:pPr>
              <w:pStyle w:val="TableText"/>
            </w:pPr>
          </w:p>
        </w:tc>
        <w:tc>
          <w:tcPr>
            <w:tcW w:w="3260" w:type="dxa"/>
          </w:tcPr>
          <w:p w:rsidR="00286D0D" w:rsidRDefault="00286D0D" w:rsidP="004E3C77">
            <w:pPr>
              <w:pStyle w:val="TableText"/>
            </w:pPr>
            <w:r>
              <w:t xml:space="preserve">Power to make an order in relation to irregularities </w:t>
            </w:r>
          </w:p>
        </w:tc>
      </w:tr>
      <w:tr w:rsidR="00286D0D">
        <w:trPr>
          <w:cantSplit/>
        </w:trPr>
        <w:tc>
          <w:tcPr>
            <w:tcW w:w="817" w:type="dxa"/>
          </w:tcPr>
          <w:p w:rsidR="00286D0D" w:rsidRDefault="00286D0D" w:rsidP="004E3C77">
            <w:pPr>
              <w:pStyle w:val="TableText"/>
            </w:pPr>
            <w:r w:rsidRPr="00E84342">
              <w:t>113A</w:t>
            </w:r>
          </w:p>
        </w:tc>
        <w:tc>
          <w:tcPr>
            <w:tcW w:w="2268" w:type="dxa"/>
          </w:tcPr>
          <w:p w:rsidR="00286D0D" w:rsidRDefault="00286D0D" w:rsidP="004E3C77">
            <w:pPr>
              <w:pStyle w:val="TableText"/>
            </w:pPr>
            <w:r w:rsidRPr="00E84342">
              <w:t>section 1325D</w:t>
            </w:r>
          </w:p>
        </w:tc>
        <w:tc>
          <w:tcPr>
            <w:tcW w:w="993" w:type="dxa"/>
          </w:tcPr>
          <w:p w:rsidR="00286D0D" w:rsidRDefault="00286D0D" w:rsidP="004E3C77">
            <w:pPr>
              <w:pStyle w:val="TableText"/>
            </w:pPr>
          </w:p>
        </w:tc>
        <w:tc>
          <w:tcPr>
            <w:tcW w:w="3260" w:type="dxa"/>
          </w:tcPr>
          <w:p w:rsidR="00286D0D" w:rsidRDefault="00286D0D" w:rsidP="004E3C77">
            <w:pPr>
              <w:pStyle w:val="TableText"/>
            </w:pPr>
            <w:r w:rsidRPr="00E84342">
              <w:t>Power to make an order where contravention of a provision of Chapter 6 due to inadvertence</w:t>
            </w:r>
          </w:p>
        </w:tc>
      </w:tr>
      <w:tr w:rsidR="00286D0D">
        <w:trPr>
          <w:cantSplit/>
        </w:trPr>
        <w:tc>
          <w:tcPr>
            <w:tcW w:w="817" w:type="dxa"/>
            <w:tcBorders>
              <w:bottom w:val="single" w:sz="4" w:space="0" w:color="auto"/>
            </w:tcBorders>
          </w:tcPr>
          <w:p w:rsidR="00286D0D" w:rsidRDefault="00286D0D" w:rsidP="004E3C77">
            <w:pPr>
              <w:pStyle w:val="TableText"/>
            </w:pPr>
            <w:r>
              <w:t>114</w:t>
            </w:r>
          </w:p>
        </w:tc>
        <w:tc>
          <w:tcPr>
            <w:tcW w:w="2268" w:type="dxa"/>
            <w:tcBorders>
              <w:bottom w:val="single" w:sz="4" w:space="0" w:color="auto"/>
            </w:tcBorders>
          </w:tcPr>
          <w:p w:rsidR="00286D0D" w:rsidRDefault="00286D0D" w:rsidP="004E3C77">
            <w:pPr>
              <w:pStyle w:val="TableText"/>
            </w:pPr>
            <w:r>
              <w:t xml:space="preserve">section 1335 </w:t>
            </w:r>
          </w:p>
        </w:tc>
        <w:tc>
          <w:tcPr>
            <w:tcW w:w="993" w:type="dxa"/>
            <w:tcBorders>
              <w:bottom w:val="single" w:sz="4" w:space="0" w:color="auto"/>
            </w:tcBorders>
          </w:tcPr>
          <w:p w:rsidR="00286D0D" w:rsidRDefault="00286D0D" w:rsidP="004E3C77">
            <w:pPr>
              <w:pStyle w:val="TableText"/>
            </w:pPr>
          </w:p>
        </w:tc>
        <w:tc>
          <w:tcPr>
            <w:tcW w:w="3260" w:type="dxa"/>
            <w:tcBorders>
              <w:bottom w:val="single" w:sz="4" w:space="0" w:color="auto"/>
            </w:tcBorders>
          </w:tcPr>
          <w:p w:rsidR="00286D0D" w:rsidRDefault="00286D0D" w:rsidP="004E3C77">
            <w:pPr>
              <w:pStyle w:val="TableText"/>
            </w:pPr>
            <w:r>
              <w:t>Power to make an order as to costs</w:t>
            </w:r>
          </w:p>
        </w:tc>
      </w:tr>
    </w:tbl>
    <w:p w:rsidR="004E3C77" w:rsidRPr="00E84342" w:rsidRDefault="004E3C77" w:rsidP="004E3C77">
      <w:pPr>
        <w:pStyle w:val="Schedulepart"/>
      </w:pPr>
      <w:bookmarkStart w:id="150" w:name="_Toc242672398"/>
      <w:r w:rsidRPr="00EC36DC">
        <w:rPr>
          <w:rStyle w:val="CharSchPTNo"/>
        </w:rPr>
        <w:lastRenderedPageBreak/>
        <w:t>Part 2</w:t>
      </w:r>
      <w:r w:rsidRPr="00E84342">
        <w:tab/>
      </w:r>
      <w:proofErr w:type="spellStart"/>
      <w:r w:rsidRPr="00EC36DC">
        <w:rPr>
          <w:rStyle w:val="CharSchPTText"/>
        </w:rPr>
        <w:t>ASIC</w:t>
      </w:r>
      <w:proofErr w:type="spellEnd"/>
      <w:r w:rsidRPr="00EC36DC">
        <w:rPr>
          <w:rStyle w:val="CharSchPTText"/>
        </w:rPr>
        <w:t xml:space="preserve"> Act</w:t>
      </w:r>
      <w:bookmarkEnd w:id="150"/>
    </w:p>
    <w:p w:rsidR="004E3C77" w:rsidRDefault="004E3C77" w:rsidP="004E3C77">
      <w:pPr>
        <w:keepNext/>
      </w:pPr>
    </w:p>
    <w:tbl>
      <w:tblPr>
        <w:tblW w:w="0" w:type="auto"/>
        <w:tblLayout w:type="fixed"/>
        <w:tblLook w:val="0000" w:firstRow="0" w:lastRow="0" w:firstColumn="0" w:lastColumn="0" w:noHBand="0" w:noVBand="0"/>
      </w:tblPr>
      <w:tblGrid>
        <w:gridCol w:w="817"/>
        <w:gridCol w:w="2268"/>
        <w:gridCol w:w="992"/>
        <w:gridCol w:w="3119"/>
      </w:tblGrid>
      <w:tr w:rsidR="004E3C77">
        <w:tc>
          <w:tcPr>
            <w:tcW w:w="817" w:type="dxa"/>
          </w:tcPr>
          <w:p w:rsidR="004E3C77" w:rsidRDefault="004E3C77" w:rsidP="004E3C77">
            <w:pPr>
              <w:pStyle w:val="TableColHead"/>
            </w:pPr>
            <w:r>
              <w:t>Item</w:t>
            </w:r>
          </w:p>
        </w:tc>
        <w:tc>
          <w:tcPr>
            <w:tcW w:w="2268" w:type="dxa"/>
          </w:tcPr>
          <w:p w:rsidR="004E3C77" w:rsidRDefault="004E3C77" w:rsidP="004E3C77">
            <w:pPr>
              <w:pStyle w:val="TableColHead"/>
            </w:pPr>
            <w:r>
              <w:t xml:space="preserve">Provision of the </w:t>
            </w:r>
            <w:proofErr w:type="spellStart"/>
            <w:r w:rsidRPr="00B338E9">
              <w:rPr>
                <w:rFonts w:cs="Arial"/>
                <w:szCs w:val="18"/>
              </w:rPr>
              <w:t>ASIC</w:t>
            </w:r>
            <w:proofErr w:type="spellEnd"/>
            <w:r w:rsidRPr="00B338E9">
              <w:rPr>
                <w:rFonts w:cs="Arial"/>
                <w:szCs w:val="18"/>
              </w:rPr>
              <w:t xml:space="preserve"> Act</w:t>
            </w:r>
          </w:p>
        </w:tc>
        <w:tc>
          <w:tcPr>
            <w:tcW w:w="992" w:type="dxa"/>
          </w:tcPr>
          <w:p w:rsidR="004E3C77" w:rsidRDefault="004E3C77" w:rsidP="004E3C77">
            <w:pPr>
              <w:pStyle w:val="TableColHead"/>
            </w:pPr>
            <w:r>
              <w:t>Rule</w:t>
            </w:r>
          </w:p>
        </w:tc>
        <w:tc>
          <w:tcPr>
            <w:tcW w:w="3119" w:type="dxa"/>
          </w:tcPr>
          <w:p w:rsidR="004E3C77" w:rsidRDefault="004E3C77" w:rsidP="004E3C77">
            <w:pPr>
              <w:pStyle w:val="TableColHead"/>
            </w:pPr>
            <w:r>
              <w:t>Description (for information only)</w:t>
            </w:r>
          </w:p>
        </w:tc>
      </w:tr>
      <w:tr w:rsidR="004E3C77">
        <w:tblPrEx>
          <w:tblBorders>
            <w:bottom w:val="single" w:sz="6" w:space="0" w:color="auto"/>
          </w:tblBorders>
        </w:tblPrEx>
        <w:tc>
          <w:tcPr>
            <w:tcW w:w="817" w:type="dxa"/>
            <w:tcBorders>
              <w:top w:val="single" w:sz="4" w:space="0" w:color="auto"/>
              <w:bottom w:val="single" w:sz="4" w:space="0" w:color="auto"/>
            </w:tcBorders>
          </w:tcPr>
          <w:p w:rsidR="004E3C77" w:rsidRDefault="004E3C77" w:rsidP="004E3C77">
            <w:pPr>
              <w:pStyle w:val="TableText"/>
            </w:pPr>
            <w:r>
              <w:t>1</w:t>
            </w:r>
          </w:p>
        </w:tc>
        <w:tc>
          <w:tcPr>
            <w:tcW w:w="2268" w:type="dxa"/>
            <w:tcBorders>
              <w:top w:val="single" w:sz="4" w:space="0" w:color="auto"/>
              <w:bottom w:val="single" w:sz="4" w:space="0" w:color="auto"/>
            </w:tcBorders>
          </w:tcPr>
          <w:p w:rsidR="004E3C77" w:rsidRDefault="004E3C77" w:rsidP="004E3C77">
            <w:pPr>
              <w:pStyle w:val="TableText"/>
            </w:pPr>
            <w:r>
              <w:t xml:space="preserve">subsection 79 (4) </w:t>
            </w:r>
          </w:p>
        </w:tc>
        <w:tc>
          <w:tcPr>
            <w:tcW w:w="992" w:type="dxa"/>
            <w:tcBorders>
              <w:top w:val="single" w:sz="4" w:space="0" w:color="auto"/>
              <w:bottom w:val="single" w:sz="4" w:space="0" w:color="auto"/>
            </w:tcBorders>
          </w:tcPr>
          <w:p w:rsidR="004E3C77" w:rsidRDefault="004E3C77" w:rsidP="004E3C77">
            <w:pPr>
              <w:pStyle w:val="TableText"/>
            </w:pPr>
          </w:p>
        </w:tc>
        <w:tc>
          <w:tcPr>
            <w:tcW w:w="3119" w:type="dxa"/>
            <w:tcBorders>
              <w:top w:val="single" w:sz="4" w:space="0" w:color="auto"/>
              <w:bottom w:val="single" w:sz="4" w:space="0" w:color="auto"/>
            </w:tcBorders>
          </w:tcPr>
          <w:p w:rsidR="004E3C77" w:rsidRDefault="004E3C77" w:rsidP="004E3C77">
            <w:pPr>
              <w:pStyle w:val="TableText"/>
              <w:spacing w:after="120"/>
            </w:pPr>
            <w:r>
              <w:t>Power to extend period to give notice of intention to have statements made at examination admitted</w:t>
            </w:r>
          </w:p>
        </w:tc>
      </w:tr>
    </w:tbl>
    <w:p w:rsidR="004E3C77" w:rsidRPr="00E84342" w:rsidRDefault="004E3C77" w:rsidP="004E3C77">
      <w:pPr>
        <w:pStyle w:val="Scheduletitle"/>
      </w:pPr>
      <w:bookmarkStart w:id="151" w:name="_Toc242672399"/>
      <w:r w:rsidRPr="00B338E9">
        <w:rPr>
          <w:rStyle w:val="CharAmSchNo"/>
        </w:rPr>
        <w:lastRenderedPageBreak/>
        <w:t>Schedule 3</w:t>
      </w:r>
      <w:r w:rsidRPr="00E84342">
        <w:tab/>
      </w:r>
      <w:r w:rsidRPr="00934FBA">
        <w:rPr>
          <w:rStyle w:val="CharAmSchText"/>
        </w:rPr>
        <w:t>Notes to these Rules</w:t>
      </w:r>
      <w:bookmarkEnd w:id="151"/>
    </w:p>
    <w:p w:rsidR="004E3C77" w:rsidRPr="00E84342" w:rsidRDefault="004E3C77" w:rsidP="004E3C77">
      <w:pPr>
        <w:pStyle w:val="Schedulereference"/>
      </w:pPr>
      <w:r>
        <w:t xml:space="preserve">(rules 2.2, 2.4 and </w:t>
      </w:r>
      <w:r w:rsidRPr="00E84342">
        <w:t>5.4)</w:t>
      </w:r>
    </w:p>
    <w:p w:rsidR="004E3C77" w:rsidRDefault="004E3C77" w:rsidP="004E3C77">
      <w:pPr>
        <w:pStyle w:val="Header"/>
      </w:pPr>
      <w:r>
        <w:rPr>
          <w:rStyle w:val="CharSchPTNo"/>
        </w:rPr>
        <w:t xml:space="preserve"> </w:t>
      </w:r>
      <w:r>
        <w:rPr>
          <w:rStyle w:val="CharSchPTText"/>
        </w:rPr>
        <w:t xml:space="preserve"> </w:t>
      </w:r>
    </w:p>
    <w:p w:rsidR="004E3C77" w:rsidRPr="00E84342" w:rsidRDefault="004E3C77" w:rsidP="004E3C77">
      <w:pPr>
        <w:pStyle w:val="ScheduleHeading"/>
      </w:pPr>
      <w:r w:rsidRPr="00E84342">
        <w:t>Note 1 — see rule 2.2 (Form 2 Part C)</w:t>
      </w:r>
    </w:p>
    <w:p w:rsidR="004E3C77" w:rsidRPr="00E84342" w:rsidRDefault="004E3C77" w:rsidP="004E3C77">
      <w:pPr>
        <w:pStyle w:val="NormalWeb"/>
        <w:ind w:left="567" w:right="522"/>
        <w:rPr>
          <w:b/>
          <w:bCs/>
          <w:sz w:val="20"/>
        </w:rPr>
      </w:pPr>
    </w:p>
    <w:p w:rsidR="004E3C77" w:rsidRPr="00E84342" w:rsidRDefault="004E3C77" w:rsidP="004E3C77">
      <w:pPr>
        <w:pStyle w:val="NormalWeb"/>
        <w:ind w:right="522"/>
        <w:rPr>
          <w:rFonts w:ascii="Arial" w:hAnsi="Arial" w:cs="Arial"/>
          <w:sz w:val="20"/>
        </w:rPr>
      </w:pPr>
      <w:r w:rsidRPr="00E84342">
        <w:rPr>
          <w:rFonts w:ascii="Arial" w:hAnsi="Arial" w:cs="Arial"/>
          <w:b/>
          <w:bCs/>
          <w:sz w:val="20"/>
        </w:rPr>
        <w:t>C.   APPLICATION FOR WINDING UP ON GROUND OF INSOLVENCY</w:t>
      </w:r>
    </w:p>
    <w:p w:rsidR="004E3C77" w:rsidRPr="00E84342" w:rsidRDefault="004E3C77" w:rsidP="004E3C77">
      <w:pPr>
        <w:pStyle w:val="NormalWeb"/>
        <w:ind w:right="522"/>
        <w:rPr>
          <w:sz w:val="20"/>
        </w:rPr>
      </w:pPr>
    </w:p>
    <w:p w:rsidR="004E3C77" w:rsidRPr="00E84342" w:rsidRDefault="004E3C77" w:rsidP="004E3C77">
      <w:pPr>
        <w:pStyle w:val="NormalWeb"/>
        <w:tabs>
          <w:tab w:val="left" w:pos="993"/>
        </w:tabs>
        <w:ind w:left="567" w:hanging="567"/>
        <w:jc w:val="both"/>
        <w:rPr>
          <w:sz w:val="20"/>
        </w:rPr>
      </w:pPr>
      <w:r w:rsidRPr="00E84342">
        <w:rPr>
          <w:sz w:val="20"/>
        </w:rPr>
        <w:t>1</w:t>
      </w:r>
      <w:r w:rsidRPr="00E84342">
        <w:rPr>
          <w:i/>
          <w:iCs/>
          <w:sz w:val="20"/>
        </w:rPr>
        <w:t xml:space="preserve">. </w:t>
      </w:r>
      <w:r w:rsidRPr="00E84342">
        <w:rPr>
          <w:i/>
          <w:iCs/>
          <w:sz w:val="20"/>
        </w:rPr>
        <w:tab/>
      </w:r>
      <w:r w:rsidRPr="00E84342">
        <w:rPr>
          <w:sz w:val="20"/>
        </w:rPr>
        <w:t>The plaintiff relies on failure by the defendant to comply with a statutory demand. A copy of the demand, marked A, is attached to this originating process.</w:t>
      </w:r>
    </w:p>
    <w:p w:rsidR="004E3C77" w:rsidRPr="00E84342" w:rsidRDefault="004E3C77" w:rsidP="004E3C77">
      <w:pPr>
        <w:pStyle w:val="NormalWeb"/>
        <w:tabs>
          <w:tab w:val="left" w:pos="993"/>
        </w:tabs>
        <w:ind w:left="993" w:right="522" w:hanging="993"/>
        <w:jc w:val="both"/>
        <w:rPr>
          <w:sz w:val="20"/>
        </w:rPr>
      </w:pPr>
    </w:p>
    <w:p w:rsidR="004E3C77" w:rsidRPr="00E84342" w:rsidRDefault="004E3C77" w:rsidP="004E3C77">
      <w:pPr>
        <w:pStyle w:val="NormalWeb"/>
        <w:tabs>
          <w:tab w:val="left" w:pos="993"/>
        </w:tabs>
        <w:ind w:left="567" w:hanging="567"/>
        <w:jc w:val="both"/>
        <w:rPr>
          <w:sz w:val="20"/>
        </w:rPr>
      </w:pPr>
      <w:r w:rsidRPr="00E84342">
        <w:rPr>
          <w:sz w:val="20"/>
        </w:rPr>
        <w:t xml:space="preserve">2. </w:t>
      </w:r>
      <w:r w:rsidRPr="00E84342">
        <w:rPr>
          <w:sz w:val="20"/>
        </w:rPr>
        <w:tab/>
        <w:t>The demand was [</w:t>
      </w:r>
      <w:r w:rsidRPr="00E84342">
        <w:rPr>
          <w:i/>
          <w:sz w:val="20"/>
        </w:rPr>
        <w:t xml:space="preserve">or </w:t>
      </w:r>
      <w:r w:rsidRPr="00E84342">
        <w:rPr>
          <w:sz w:val="20"/>
        </w:rPr>
        <w:t xml:space="preserve">The demand and an accompanying affidavit were] served by </w:t>
      </w:r>
      <w:proofErr w:type="spellStart"/>
      <w:r w:rsidRPr="00E84342">
        <w:rPr>
          <w:sz w:val="20"/>
        </w:rPr>
        <w:t>X.Y</w:t>
      </w:r>
      <w:proofErr w:type="spellEnd"/>
      <w:r w:rsidRPr="00E84342">
        <w:rPr>
          <w:sz w:val="20"/>
        </w:rPr>
        <w:t>. who delivered it [</w:t>
      </w:r>
      <w:r w:rsidRPr="00E84342">
        <w:rPr>
          <w:i/>
          <w:sz w:val="20"/>
        </w:rPr>
        <w:t xml:space="preserve">or </w:t>
      </w:r>
      <w:r w:rsidRPr="00E84342">
        <w:rPr>
          <w:sz w:val="20"/>
        </w:rPr>
        <w:t>them] to the registered office of the defendant at [</w:t>
      </w:r>
      <w:r w:rsidRPr="00E84342">
        <w:rPr>
          <w:i/>
          <w:sz w:val="20"/>
        </w:rPr>
        <w:t>insert address</w:t>
      </w:r>
      <w:r w:rsidRPr="00E84342">
        <w:rPr>
          <w:sz w:val="20"/>
        </w:rPr>
        <w:t>] on [</w:t>
      </w:r>
      <w:r w:rsidRPr="00E84342">
        <w:rPr>
          <w:i/>
          <w:sz w:val="20"/>
        </w:rPr>
        <w:t>insert date</w:t>
      </w:r>
      <w:r w:rsidRPr="00E84342">
        <w:rPr>
          <w:sz w:val="20"/>
        </w:rPr>
        <w:t>] [</w:t>
      </w:r>
      <w:r w:rsidRPr="00E84342">
        <w:rPr>
          <w:i/>
          <w:sz w:val="20"/>
        </w:rPr>
        <w:t>or, if service was by post</w:t>
      </w:r>
      <w:r w:rsidRPr="00E84342">
        <w:rPr>
          <w:sz w:val="20"/>
        </w:rPr>
        <w:t>, who posted *it/*them by ordinary prepaid post to the registered office of the defendant at [</w:t>
      </w:r>
      <w:r w:rsidRPr="00E84342">
        <w:rPr>
          <w:i/>
          <w:sz w:val="20"/>
        </w:rPr>
        <w:t>insert address</w:t>
      </w:r>
      <w:r w:rsidRPr="00E84342">
        <w:rPr>
          <w:sz w:val="20"/>
        </w:rPr>
        <w:t>] on [</w:t>
      </w:r>
      <w:r w:rsidRPr="00E84342">
        <w:rPr>
          <w:i/>
          <w:sz w:val="20"/>
        </w:rPr>
        <w:t>insert date</w:t>
      </w:r>
      <w:r w:rsidRPr="00E84342">
        <w:rPr>
          <w:sz w:val="20"/>
        </w:rPr>
        <w:t>]]. [</w:t>
      </w:r>
      <w:r w:rsidRPr="00E84342">
        <w:rPr>
          <w:i/>
          <w:sz w:val="20"/>
        </w:rPr>
        <w:t>If applicable</w:t>
      </w:r>
      <w:r w:rsidRPr="00E84342">
        <w:rPr>
          <w:sz w:val="20"/>
        </w:rPr>
        <w:t>, A copy of the accompanying affidavit, marked B, is attached to this originating process.]</w:t>
      </w:r>
    </w:p>
    <w:p w:rsidR="004E3C77" w:rsidRPr="00E84342" w:rsidRDefault="004E3C77" w:rsidP="004E3C77">
      <w:pPr>
        <w:pStyle w:val="NormalWeb"/>
        <w:tabs>
          <w:tab w:val="left" w:pos="993"/>
        </w:tabs>
        <w:ind w:left="993" w:right="522" w:hanging="993"/>
        <w:jc w:val="both"/>
        <w:rPr>
          <w:sz w:val="20"/>
        </w:rPr>
      </w:pPr>
    </w:p>
    <w:p w:rsidR="004E3C77" w:rsidRPr="00E84342" w:rsidRDefault="004E3C77" w:rsidP="004E3C77">
      <w:pPr>
        <w:pStyle w:val="NormalWeb"/>
        <w:tabs>
          <w:tab w:val="left" w:pos="993"/>
        </w:tabs>
        <w:ind w:left="567" w:hanging="567"/>
        <w:jc w:val="both"/>
        <w:rPr>
          <w:sz w:val="20"/>
        </w:rPr>
      </w:pPr>
      <w:r w:rsidRPr="00E84342">
        <w:rPr>
          <w:sz w:val="20"/>
        </w:rPr>
        <w:t xml:space="preserve">3. </w:t>
      </w:r>
      <w:r w:rsidRPr="00E84342">
        <w:rPr>
          <w:sz w:val="20"/>
        </w:rPr>
        <w:tab/>
        <w:t>The defendant failed to pay the amount of the debt demanded [</w:t>
      </w:r>
      <w:r w:rsidRPr="00E84342">
        <w:rPr>
          <w:i/>
          <w:sz w:val="20"/>
        </w:rPr>
        <w:t>or</w:t>
      </w:r>
      <w:r w:rsidRPr="00E84342">
        <w:rPr>
          <w:sz w:val="20"/>
        </w:rPr>
        <w:t xml:space="preserve"> the total of the debts demanded] or to secure or compound for that *amount/*total to the plaintiff</w:t>
      </w:r>
      <w:r>
        <w:rPr>
          <w:sz w:val="20"/>
        </w:rPr>
        <w:t>’</w:t>
      </w:r>
      <w:r w:rsidRPr="00E84342">
        <w:rPr>
          <w:sz w:val="20"/>
        </w:rPr>
        <w:t>s reasonable satisfaction within 21 days after the demand was served on the defendant [</w:t>
      </w:r>
      <w:r w:rsidRPr="00E84342">
        <w:rPr>
          <w:i/>
          <w:sz w:val="20"/>
        </w:rPr>
        <w:t>or</w:t>
      </w:r>
      <w:r w:rsidRPr="00E84342">
        <w:rPr>
          <w:sz w:val="20"/>
        </w:rPr>
        <w:t xml:space="preserve"> within 7 days after [</w:t>
      </w:r>
      <w:r w:rsidRPr="00E84342">
        <w:rPr>
          <w:i/>
          <w:sz w:val="20"/>
        </w:rPr>
        <w:t>insert date</w:t>
      </w:r>
      <w:r w:rsidRPr="00E84342">
        <w:rPr>
          <w:sz w:val="20"/>
        </w:rPr>
        <w:t>] when an application by the defendant under section 459G of the Corporations Act was finally determined or otherwise disposed of] [</w:t>
      </w:r>
      <w:r w:rsidRPr="00E84342">
        <w:rPr>
          <w:i/>
          <w:sz w:val="20"/>
        </w:rPr>
        <w:t xml:space="preserve">or if the period for compliance with the demand was extended by order </w:t>
      </w:r>
      <w:r w:rsidRPr="00E84342">
        <w:rPr>
          <w:sz w:val="20"/>
        </w:rPr>
        <w:t>within the period specified in the order of the [</w:t>
      </w:r>
      <w:r w:rsidRPr="00E84342">
        <w:rPr>
          <w:i/>
          <w:sz w:val="20"/>
        </w:rPr>
        <w:t>insert name of Court</w:t>
      </w:r>
      <w:r w:rsidRPr="00E84342">
        <w:rPr>
          <w:sz w:val="20"/>
        </w:rPr>
        <w:t>] on [</w:t>
      </w:r>
      <w:r w:rsidRPr="00E84342">
        <w:rPr>
          <w:i/>
          <w:sz w:val="20"/>
        </w:rPr>
        <w:t>insert date of order or, if more than one order, the date of the last such order</w:t>
      </w:r>
      <w:r w:rsidRPr="00E84342">
        <w:rPr>
          <w:sz w:val="20"/>
        </w:rPr>
        <w:t>] as the period for compliance with the demand. A copy of the order, marked C, is attached to this originating process.]</w:t>
      </w:r>
    </w:p>
    <w:p w:rsidR="004E3C77" w:rsidRPr="00E84342" w:rsidRDefault="004E3C77" w:rsidP="004E3C77">
      <w:pPr>
        <w:pStyle w:val="NormalWeb"/>
        <w:tabs>
          <w:tab w:val="left" w:pos="960"/>
        </w:tabs>
        <w:ind w:left="567" w:hanging="567"/>
        <w:jc w:val="both"/>
        <w:rPr>
          <w:b/>
          <w:bCs/>
          <w:iCs/>
          <w:sz w:val="20"/>
        </w:rPr>
      </w:pPr>
    </w:p>
    <w:p w:rsidR="004E3C77" w:rsidRPr="00E84342" w:rsidRDefault="004E3C77" w:rsidP="004E3C77">
      <w:pPr>
        <w:pStyle w:val="NormalWeb"/>
        <w:tabs>
          <w:tab w:val="left" w:pos="960"/>
        </w:tabs>
        <w:ind w:left="567" w:hanging="567"/>
        <w:jc w:val="both"/>
        <w:rPr>
          <w:sz w:val="20"/>
        </w:rPr>
      </w:pPr>
      <w:r w:rsidRPr="00E84342">
        <w:rPr>
          <w:b/>
          <w:bCs/>
          <w:iCs/>
          <w:sz w:val="20"/>
        </w:rPr>
        <w:tab/>
        <w:t>[</w:t>
      </w:r>
      <w:r w:rsidRPr="00E84342">
        <w:rPr>
          <w:b/>
          <w:bCs/>
          <w:sz w:val="20"/>
        </w:rPr>
        <w:t>If the demand was varied by order under subsection 459H (4) of the Corporations Act]</w:t>
      </w:r>
    </w:p>
    <w:p w:rsidR="004E3C77" w:rsidRPr="00E84342" w:rsidRDefault="004E3C77" w:rsidP="004E3C77">
      <w:pPr>
        <w:pStyle w:val="NormalWeb"/>
        <w:tabs>
          <w:tab w:val="left" w:pos="993"/>
        </w:tabs>
        <w:ind w:left="567" w:hanging="567"/>
        <w:jc w:val="both"/>
        <w:rPr>
          <w:sz w:val="20"/>
        </w:rPr>
      </w:pPr>
    </w:p>
    <w:p w:rsidR="004E3C77" w:rsidRPr="00E84342" w:rsidRDefault="004E3C77" w:rsidP="004E3C77">
      <w:pPr>
        <w:pStyle w:val="NormalWeb"/>
        <w:tabs>
          <w:tab w:val="left" w:pos="993"/>
        </w:tabs>
        <w:ind w:left="567" w:hanging="567"/>
        <w:jc w:val="both"/>
        <w:rPr>
          <w:sz w:val="20"/>
        </w:rPr>
      </w:pPr>
      <w:r w:rsidRPr="00E84342">
        <w:rPr>
          <w:sz w:val="20"/>
        </w:rPr>
        <w:t>4</w:t>
      </w:r>
      <w:r w:rsidRPr="00E84342">
        <w:rPr>
          <w:i/>
          <w:iCs/>
          <w:sz w:val="20"/>
        </w:rPr>
        <w:t xml:space="preserve">. </w:t>
      </w:r>
      <w:r w:rsidRPr="00E84342">
        <w:rPr>
          <w:i/>
          <w:iCs/>
          <w:sz w:val="20"/>
        </w:rPr>
        <w:tab/>
      </w:r>
      <w:r w:rsidRPr="00E84342">
        <w:rPr>
          <w:sz w:val="20"/>
        </w:rPr>
        <w:t>The demand was varied by order of the [</w:t>
      </w:r>
      <w:r w:rsidRPr="00E84342">
        <w:rPr>
          <w:i/>
          <w:iCs/>
          <w:sz w:val="20"/>
        </w:rPr>
        <w:t>insert name of Court</w:t>
      </w:r>
      <w:r w:rsidRPr="00E84342">
        <w:rPr>
          <w:sz w:val="20"/>
        </w:rPr>
        <w:t>] on [</w:t>
      </w:r>
      <w:r w:rsidRPr="00E84342">
        <w:rPr>
          <w:i/>
          <w:iCs/>
          <w:sz w:val="20"/>
        </w:rPr>
        <w:t>insert date of order</w:t>
      </w:r>
      <w:r w:rsidRPr="00E84342">
        <w:rPr>
          <w:sz w:val="20"/>
        </w:rPr>
        <w:t>]. A copy of the order, marked D [</w:t>
      </w:r>
      <w:r w:rsidRPr="00E84342">
        <w:rPr>
          <w:i/>
          <w:iCs/>
          <w:sz w:val="20"/>
        </w:rPr>
        <w:t>or as the case may be</w:t>
      </w:r>
      <w:r w:rsidRPr="00E84342">
        <w:rPr>
          <w:sz w:val="20"/>
        </w:rPr>
        <w:t>], is attach</w:t>
      </w:r>
      <w:r>
        <w:rPr>
          <w:sz w:val="20"/>
        </w:rPr>
        <w:t>ed to this originating process.</w:t>
      </w:r>
    </w:p>
    <w:p w:rsidR="004E3C77" w:rsidRPr="00E84342" w:rsidRDefault="004E3C77" w:rsidP="004E3C77">
      <w:pPr>
        <w:pStyle w:val="Schedulepara"/>
        <w:rPr>
          <w:i/>
          <w:iCs/>
          <w:sz w:val="20"/>
          <w:szCs w:val="20"/>
        </w:rPr>
      </w:pPr>
      <w:r w:rsidRPr="00E84342">
        <w:rPr>
          <w:sz w:val="20"/>
          <w:szCs w:val="20"/>
        </w:rPr>
        <w:t>*   </w:t>
      </w:r>
      <w:r w:rsidRPr="00E84342">
        <w:rPr>
          <w:i/>
          <w:iCs/>
          <w:sz w:val="20"/>
          <w:szCs w:val="20"/>
        </w:rPr>
        <w:t>Omit if not applicable</w:t>
      </w:r>
    </w:p>
    <w:p w:rsidR="004E3C77" w:rsidRPr="00E84342" w:rsidRDefault="004E3C77" w:rsidP="004E3C77">
      <w:pPr>
        <w:pStyle w:val="ScheduleHeading"/>
        <w:pageBreakBefore/>
      </w:pPr>
      <w:r w:rsidRPr="00E84342">
        <w:lastRenderedPageBreak/>
        <w:t xml:space="preserve">Note 2 — see rule 2.4 and </w:t>
      </w:r>
      <w:proofErr w:type="spellStart"/>
      <w:r w:rsidRPr="00E84342">
        <w:t>subrule</w:t>
      </w:r>
      <w:proofErr w:type="spellEnd"/>
      <w:r w:rsidRPr="00E84342">
        <w:t xml:space="preserve"> 5.4 (2) (Affidavit in support)</w:t>
      </w:r>
    </w:p>
    <w:p w:rsidR="004E3C77" w:rsidRPr="00E84342" w:rsidRDefault="004E3C77" w:rsidP="004E3C77">
      <w:pPr>
        <w:pStyle w:val="Schedulepara"/>
        <w:tabs>
          <w:tab w:val="clear" w:pos="567"/>
        </w:tabs>
        <w:spacing w:before="120" w:line="240" w:lineRule="auto"/>
        <w:ind w:left="0" w:firstLine="0"/>
        <w:jc w:val="left"/>
        <w:rPr>
          <w:rFonts w:ascii="Arial" w:hAnsi="Arial" w:cs="Arial"/>
          <w:b/>
          <w:sz w:val="20"/>
        </w:rPr>
      </w:pPr>
      <w:r w:rsidRPr="00E84342">
        <w:rPr>
          <w:rFonts w:ascii="Arial" w:hAnsi="Arial" w:cs="Arial"/>
          <w:b/>
          <w:sz w:val="20"/>
        </w:rPr>
        <w:t xml:space="preserve">*AFFIDAVIT IN SUPPORT/*AFFIDAVIT IN SUPPORT OF APPLICATION FOR WINDING UP IN INSOLVENCY </w:t>
      </w:r>
    </w:p>
    <w:p w:rsidR="004E3C77" w:rsidRPr="00E84342" w:rsidRDefault="004E3C77" w:rsidP="004E3C77">
      <w:pPr>
        <w:pStyle w:val="NormalWeb"/>
        <w:ind w:left="567" w:hanging="567"/>
        <w:rPr>
          <w:sz w:val="20"/>
        </w:rPr>
      </w:pPr>
    </w:p>
    <w:p w:rsidR="004E3C77" w:rsidRPr="00E84342" w:rsidRDefault="004E3C77" w:rsidP="004E3C77">
      <w:pPr>
        <w:pStyle w:val="NormalWeb"/>
        <w:jc w:val="both"/>
        <w:rPr>
          <w:sz w:val="20"/>
        </w:rPr>
      </w:pPr>
      <w:r w:rsidRPr="00E84342">
        <w:rPr>
          <w:sz w:val="20"/>
        </w:rPr>
        <w:t>I, [</w:t>
      </w:r>
      <w:r w:rsidRPr="00E84342">
        <w:rPr>
          <w:i/>
          <w:iCs/>
          <w:sz w:val="20"/>
        </w:rPr>
        <w:t>name</w:t>
      </w:r>
      <w:r w:rsidRPr="00E84342">
        <w:rPr>
          <w:sz w:val="20"/>
        </w:rPr>
        <w:t>] of [</w:t>
      </w:r>
      <w:r w:rsidRPr="00E84342">
        <w:rPr>
          <w:i/>
          <w:iCs/>
          <w:sz w:val="20"/>
        </w:rPr>
        <w:t>address and occupation</w:t>
      </w:r>
      <w:r w:rsidRPr="00E84342">
        <w:rPr>
          <w:sz w:val="20"/>
        </w:rPr>
        <w:t>], *say on oath/*affirm [</w:t>
      </w:r>
      <w:r w:rsidRPr="00E84342">
        <w:rPr>
          <w:i/>
          <w:iCs/>
          <w:sz w:val="20"/>
        </w:rPr>
        <w:t xml:space="preserve">or </w:t>
      </w:r>
      <w:r w:rsidRPr="00E84342">
        <w:rPr>
          <w:sz w:val="20"/>
        </w:rPr>
        <w:t>*make oath and say/*solemnly and sincerely declare and affirm]:</w:t>
      </w:r>
    </w:p>
    <w:p w:rsidR="004E3C77" w:rsidRPr="00E84342" w:rsidRDefault="004E3C77" w:rsidP="004E3C77">
      <w:pPr>
        <w:pStyle w:val="NormalWeb"/>
        <w:spacing w:line="200" w:lineRule="exact"/>
        <w:ind w:right="522"/>
        <w:jc w:val="both"/>
        <w:rPr>
          <w:sz w:val="20"/>
        </w:rPr>
      </w:pPr>
    </w:p>
    <w:p w:rsidR="004E3C77" w:rsidRPr="00E84342" w:rsidRDefault="004E3C77" w:rsidP="004E3C77">
      <w:pPr>
        <w:pStyle w:val="NormalWeb"/>
        <w:ind w:left="567" w:hanging="567"/>
        <w:jc w:val="both"/>
        <w:rPr>
          <w:sz w:val="20"/>
        </w:rPr>
      </w:pPr>
      <w:r w:rsidRPr="00E84342">
        <w:rPr>
          <w:sz w:val="20"/>
        </w:rPr>
        <w:t xml:space="preserve">1. </w:t>
      </w:r>
      <w:r w:rsidRPr="00E84342">
        <w:rPr>
          <w:sz w:val="20"/>
        </w:rPr>
        <w:tab/>
        <w:t>I am the above</w:t>
      </w:r>
      <w:r>
        <w:rPr>
          <w:sz w:val="20"/>
        </w:rPr>
        <w:noBreakHyphen/>
      </w:r>
      <w:r w:rsidRPr="00E84342">
        <w:rPr>
          <w:sz w:val="20"/>
        </w:rPr>
        <w:t>named plaintiff [</w:t>
      </w:r>
      <w:r w:rsidRPr="00E84342">
        <w:rPr>
          <w:i/>
          <w:iCs/>
          <w:sz w:val="20"/>
        </w:rPr>
        <w:t>or if the applicant is a corporation</w:t>
      </w:r>
      <w:r w:rsidRPr="00E84342">
        <w:rPr>
          <w:sz w:val="20"/>
        </w:rPr>
        <w:t>, I am *a/*the director of the above</w:t>
      </w:r>
      <w:r>
        <w:rPr>
          <w:sz w:val="20"/>
        </w:rPr>
        <w:noBreakHyphen/>
      </w:r>
      <w:r w:rsidRPr="00E84342">
        <w:rPr>
          <w:sz w:val="20"/>
        </w:rPr>
        <w:t>named plaintiff which is registered or taken to be registered in [</w:t>
      </w:r>
      <w:r w:rsidRPr="00E84342">
        <w:rPr>
          <w:i/>
          <w:iCs/>
          <w:sz w:val="20"/>
        </w:rPr>
        <w:t>specify State or Territory</w:t>
      </w:r>
      <w:r w:rsidRPr="00E84342">
        <w:rPr>
          <w:sz w:val="20"/>
        </w:rPr>
        <w:t xml:space="preserve">]. I am duly authorised to make this affidavit on its behalf]. Now produced and shown to me and marked </w:t>
      </w:r>
      <w:r w:rsidRPr="00E84342">
        <w:rPr>
          <w:b/>
          <w:bCs/>
          <w:sz w:val="20"/>
        </w:rPr>
        <w:t>A</w:t>
      </w:r>
      <w:r w:rsidRPr="00E84342">
        <w:rPr>
          <w:sz w:val="20"/>
        </w:rPr>
        <w:t xml:space="preserve"> is a copy of the originating process to be filed in the proceeding.</w:t>
      </w:r>
    </w:p>
    <w:p w:rsidR="004E3C77" w:rsidRPr="00E84342" w:rsidRDefault="004E3C77" w:rsidP="004E3C77">
      <w:pPr>
        <w:pStyle w:val="NormalWeb"/>
        <w:spacing w:line="200" w:lineRule="exact"/>
        <w:ind w:right="522"/>
        <w:jc w:val="both"/>
        <w:rPr>
          <w:sz w:val="20"/>
        </w:rPr>
      </w:pPr>
    </w:p>
    <w:p w:rsidR="004E3C77" w:rsidRPr="00E84342" w:rsidRDefault="004E3C77" w:rsidP="004E3C77">
      <w:pPr>
        <w:pStyle w:val="NormalWeb"/>
        <w:ind w:left="567" w:hanging="567"/>
        <w:jc w:val="both"/>
        <w:rPr>
          <w:sz w:val="20"/>
        </w:rPr>
      </w:pPr>
      <w:r w:rsidRPr="00E84342">
        <w:rPr>
          <w:sz w:val="20"/>
        </w:rPr>
        <w:t xml:space="preserve">2. </w:t>
      </w:r>
      <w:r w:rsidRPr="00E84342">
        <w:rPr>
          <w:sz w:val="20"/>
        </w:rPr>
        <w:tab/>
        <w:t>Annexed to this affidavit is a current and historical extract of the records maintained by the Australian Securities and Investments Commission with respect to the defendant.</w:t>
      </w:r>
    </w:p>
    <w:p w:rsidR="004E3C77" w:rsidRPr="00E84342" w:rsidRDefault="004E3C77" w:rsidP="004E3C77">
      <w:pPr>
        <w:pStyle w:val="NormalWeb"/>
        <w:spacing w:line="200" w:lineRule="exact"/>
        <w:ind w:right="522"/>
        <w:jc w:val="both"/>
        <w:rPr>
          <w:sz w:val="20"/>
        </w:rPr>
      </w:pPr>
    </w:p>
    <w:p w:rsidR="004E3C77" w:rsidRPr="000A5085" w:rsidRDefault="004E3C77" w:rsidP="004E3C77">
      <w:pPr>
        <w:pStyle w:val="NormalWeb"/>
        <w:ind w:left="567" w:hanging="567"/>
        <w:jc w:val="both"/>
        <w:rPr>
          <w:sz w:val="20"/>
          <w:szCs w:val="20"/>
        </w:rPr>
      </w:pPr>
      <w:r w:rsidRPr="000A5085">
        <w:rPr>
          <w:sz w:val="20"/>
          <w:szCs w:val="20"/>
        </w:rPr>
        <w:t>3.</w:t>
      </w:r>
      <w:r w:rsidRPr="000A5085">
        <w:rPr>
          <w:sz w:val="20"/>
          <w:szCs w:val="20"/>
        </w:rPr>
        <w:tab/>
        <w:t>[</w:t>
      </w:r>
      <w:r w:rsidRPr="000A5085">
        <w:rPr>
          <w:i/>
          <w:sz w:val="20"/>
          <w:szCs w:val="20"/>
        </w:rPr>
        <w:t>Where the defendant is registered or taken to be registered in a State or Territory other than that of this Registry, state any facts — apart from the defendant’s principal place of business — which bear upon jurisdiction being exercised in the State or Territory of this Registry, rather than in another State or Territory</w:t>
      </w:r>
      <w:r w:rsidRPr="000A5085">
        <w:rPr>
          <w:sz w:val="20"/>
          <w:szCs w:val="20"/>
        </w:rPr>
        <w:t>.]</w:t>
      </w:r>
    </w:p>
    <w:p w:rsidR="004E3C77" w:rsidRPr="00E84342" w:rsidRDefault="004E3C77" w:rsidP="004E3C77">
      <w:pPr>
        <w:pStyle w:val="NormalWeb"/>
        <w:spacing w:line="200" w:lineRule="exact"/>
        <w:ind w:right="522"/>
        <w:jc w:val="both"/>
        <w:rPr>
          <w:sz w:val="20"/>
        </w:rPr>
      </w:pPr>
    </w:p>
    <w:p w:rsidR="004E3C77" w:rsidRPr="00E84342" w:rsidRDefault="004E3C77" w:rsidP="004E3C77">
      <w:pPr>
        <w:pStyle w:val="NormalWeb"/>
        <w:ind w:left="567" w:hanging="567"/>
        <w:jc w:val="both"/>
        <w:rPr>
          <w:sz w:val="20"/>
        </w:rPr>
      </w:pPr>
      <w:r w:rsidRPr="00E84342">
        <w:rPr>
          <w:sz w:val="20"/>
        </w:rPr>
        <w:t xml:space="preserve">4. </w:t>
      </w:r>
      <w:r w:rsidRPr="00E84342">
        <w:rPr>
          <w:sz w:val="20"/>
        </w:rPr>
        <w:tab/>
        <w:t>The following facts are within my own personal knowledge save as otherwise stated.</w:t>
      </w:r>
    </w:p>
    <w:p w:rsidR="004E3C77" w:rsidRPr="00E84342" w:rsidRDefault="004E3C77" w:rsidP="004E3C77">
      <w:pPr>
        <w:pStyle w:val="NormalWeb"/>
        <w:spacing w:line="200" w:lineRule="exact"/>
        <w:ind w:right="522"/>
        <w:jc w:val="both"/>
        <w:rPr>
          <w:sz w:val="20"/>
        </w:rPr>
      </w:pPr>
    </w:p>
    <w:p w:rsidR="004E3C77" w:rsidRPr="00E84342" w:rsidRDefault="004E3C77" w:rsidP="004E3C77">
      <w:pPr>
        <w:pStyle w:val="NormalWeb"/>
        <w:ind w:left="567" w:hanging="567"/>
        <w:jc w:val="both"/>
        <w:rPr>
          <w:sz w:val="20"/>
        </w:rPr>
      </w:pPr>
      <w:r w:rsidRPr="00E84342">
        <w:rPr>
          <w:sz w:val="20"/>
        </w:rPr>
        <w:t xml:space="preserve">5. </w:t>
      </w:r>
      <w:r w:rsidRPr="00E84342">
        <w:rPr>
          <w:sz w:val="20"/>
        </w:rPr>
        <w:tab/>
        <w:t>The defendant was on [</w:t>
      </w:r>
      <w:r w:rsidRPr="00E84342">
        <w:rPr>
          <w:i/>
          <w:iCs/>
          <w:sz w:val="20"/>
        </w:rPr>
        <w:t>state date of statutory demand or other relevant date</w:t>
      </w:r>
      <w:r w:rsidRPr="00E84342">
        <w:rPr>
          <w:sz w:val="20"/>
        </w:rPr>
        <w:t>] indebted to the plaintiff in the sum of $ [</w:t>
      </w:r>
      <w:r w:rsidRPr="00E84342">
        <w:rPr>
          <w:i/>
          <w:sz w:val="20"/>
        </w:rPr>
        <w:t>amount</w:t>
      </w:r>
      <w:r w:rsidRPr="00E84342">
        <w:rPr>
          <w:sz w:val="20"/>
        </w:rPr>
        <w:t>] for [</w:t>
      </w:r>
      <w:r w:rsidRPr="00E84342">
        <w:rPr>
          <w:i/>
          <w:iCs/>
          <w:sz w:val="20"/>
        </w:rPr>
        <w:t>state concisely the consideration, for example, goods sold and delivered etc.</w:t>
      </w:r>
      <w:r w:rsidRPr="00E84342">
        <w:rPr>
          <w:sz w:val="20"/>
        </w:rPr>
        <w:t>] which sum was then due and payable.</w:t>
      </w:r>
    </w:p>
    <w:p w:rsidR="004E3C77" w:rsidRPr="00E84342" w:rsidRDefault="004E3C77" w:rsidP="004E3C77">
      <w:pPr>
        <w:pStyle w:val="NormalWeb"/>
        <w:spacing w:line="200" w:lineRule="exact"/>
        <w:ind w:right="522"/>
        <w:jc w:val="both"/>
        <w:rPr>
          <w:sz w:val="20"/>
        </w:rPr>
      </w:pPr>
    </w:p>
    <w:p w:rsidR="004E3C77" w:rsidRPr="00E84342" w:rsidRDefault="004E3C77" w:rsidP="004E3C77">
      <w:pPr>
        <w:pStyle w:val="NormalWeb"/>
        <w:ind w:left="567" w:hanging="567"/>
        <w:jc w:val="both"/>
        <w:rPr>
          <w:sz w:val="20"/>
        </w:rPr>
      </w:pPr>
      <w:r w:rsidRPr="00E84342">
        <w:rPr>
          <w:sz w:val="20"/>
        </w:rPr>
        <w:t xml:space="preserve">6. </w:t>
      </w:r>
      <w:r w:rsidRPr="00E84342">
        <w:rPr>
          <w:sz w:val="20"/>
        </w:rPr>
        <w:tab/>
        <w:t>The demand, a copy of which is attached to the originating process, was signed by or on behalf of the plaintiff. I served the demand [</w:t>
      </w:r>
      <w:r w:rsidRPr="00E84342">
        <w:rPr>
          <w:i/>
          <w:iCs/>
          <w:sz w:val="20"/>
        </w:rPr>
        <w:t>or</w:t>
      </w:r>
      <w:r w:rsidRPr="00E84342">
        <w:rPr>
          <w:sz w:val="20"/>
        </w:rPr>
        <w:t xml:space="preserve"> the demand and the accompanying affidavit] as referred to in the originating process [</w:t>
      </w:r>
      <w:r w:rsidRPr="00E84342">
        <w:rPr>
          <w:i/>
          <w:iCs/>
          <w:sz w:val="20"/>
        </w:rPr>
        <w:t>or</w:t>
      </w:r>
      <w:r w:rsidRPr="00E84342">
        <w:rPr>
          <w:sz w:val="20"/>
        </w:rPr>
        <w:t xml:space="preserve"> </w:t>
      </w:r>
      <w:proofErr w:type="spellStart"/>
      <w:r w:rsidRPr="00E84342">
        <w:rPr>
          <w:sz w:val="20"/>
        </w:rPr>
        <w:t>X.Y</w:t>
      </w:r>
      <w:proofErr w:type="spellEnd"/>
      <w:r w:rsidRPr="00E84342">
        <w:rPr>
          <w:sz w:val="20"/>
        </w:rPr>
        <w:t>. has been instructed to make an affidavit of service of the demand [</w:t>
      </w:r>
      <w:r w:rsidRPr="00E84342">
        <w:rPr>
          <w:i/>
          <w:iCs/>
          <w:sz w:val="20"/>
        </w:rPr>
        <w:t>or</w:t>
      </w:r>
      <w:r w:rsidRPr="00E84342">
        <w:rPr>
          <w:sz w:val="20"/>
        </w:rPr>
        <w:t xml:space="preserve"> the demand and the accompanying affidavit]].</w:t>
      </w:r>
    </w:p>
    <w:p w:rsidR="004E3C77" w:rsidRPr="00E84342" w:rsidRDefault="004E3C77" w:rsidP="004E3C77">
      <w:pPr>
        <w:pStyle w:val="NormalWeb"/>
        <w:spacing w:line="200" w:lineRule="exact"/>
        <w:ind w:right="522"/>
        <w:jc w:val="both"/>
        <w:rPr>
          <w:sz w:val="20"/>
        </w:rPr>
      </w:pPr>
    </w:p>
    <w:p w:rsidR="004E3C77" w:rsidRPr="00E84342" w:rsidRDefault="004E3C77" w:rsidP="004E3C77">
      <w:pPr>
        <w:pStyle w:val="NormalWeb"/>
        <w:ind w:left="567" w:hanging="567"/>
        <w:jc w:val="both"/>
        <w:rPr>
          <w:sz w:val="20"/>
        </w:rPr>
      </w:pPr>
      <w:r w:rsidRPr="00E84342">
        <w:rPr>
          <w:sz w:val="20"/>
        </w:rPr>
        <w:t xml:space="preserve">7. </w:t>
      </w:r>
      <w:r w:rsidRPr="00E84342">
        <w:rPr>
          <w:sz w:val="20"/>
        </w:rPr>
        <w:tab/>
        <w:t>The matters stated in the originating process concerning the demand and failure of the defendant to comply with it are true and correct.</w:t>
      </w:r>
    </w:p>
    <w:p w:rsidR="004E3C77" w:rsidRPr="00E84342" w:rsidRDefault="004E3C77" w:rsidP="004E3C77">
      <w:pPr>
        <w:pStyle w:val="NormalWeb"/>
        <w:spacing w:line="200" w:lineRule="exact"/>
        <w:ind w:right="522"/>
        <w:jc w:val="both"/>
        <w:rPr>
          <w:sz w:val="20"/>
        </w:rPr>
      </w:pPr>
    </w:p>
    <w:p w:rsidR="004E3C77" w:rsidRPr="00E84342" w:rsidRDefault="004E3C77" w:rsidP="004E3C77">
      <w:pPr>
        <w:pStyle w:val="NormalWeb"/>
        <w:ind w:left="567" w:hanging="567"/>
        <w:jc w:val="both"/>
        <w:rPr>
          <w:sz w:val="20"/>
        </w:rPr>
      </w:pPr>
      <w:r w:rsidRPr="00E84342">
        <w:rPr>
          <w:sz w:val="20"/>
        </w:rPr>
        <w:t xml:space="preserve">8. </w:t>
      </w:r>
      <w:r w:rsidRPr="00E84342">
        <w:rPr>
          <w:sz w:val="20"/>
        </w:rPr>
        <w:tab/>
        <w:t>The sum demanded remains due and payable by the defendant to me [</w:t>
      </w:r>
      <w:r w:rsidRPr="00E84342">
        <w:rPr>
          <w:i/>
          <w:iCs/>
          <w:sz w:val="20"/>
        </w:rPr>
        <w:t>or</w:t>
      </w:r>
      <w:r w:rsidRPr="00E84342">
        <w:rPr>
          <w:sz w:val="20"/>
        </w:rPr>
        <w:t xml:space="preserve"> the plaintiff]. </w:t>
      </w:r>
    </w:p>
    <w:p w:rsidR="004E3C77" w:rsidRPr="00E84342" w:rsidRDefault="004E3C77" w:rsidP="004E3C77">
      <w:pPr>
        <w:pStyle w:val="NormalWeb"/>
        <w:spacing w:line="200" w:lineRule="exact"/>
        <w:ind w:right="522"/>
        <w:jc w:val="both"/>
        <w:rPr>
          <w:sz w:val="20"/>
        </w:rPr>
      </w:pPr>
    </w:p>
    <w:p w:rsidR="004E3C77" w:rsidRPr="00E84342" w:rsidRDefault="004E3C77" w:rsidP="004E3C77">
      <w:pPr>
        <w:pStyle w:val="NormalWeb"/>
        <w:jc w:val="both"/>
        <w:rPr>
          <w:sz w:val="20"/>
        </w:rPr>
      </w:pPr>
      <w:r w:rsidRPr="00E84342">
        <w:rPr>
          <w:sz w:val="20"/>
        </w:rPr>
        <w:t xml:space="preserve">Sworn, </w:t>
      </w:r>
      <w:r w:rsidRPr="00E84342">
        <w:rPr>
          <w:i/>
          <w:iCs/>
          <w:sz w:val="20"/>
        </w:rPr>
        <w:t>etc.</w:t>
      </w:r>
      <w:r w:rsidRPr="00E84342">
        <w:rPr>
          <w:sz w:val="20"/>
        </w:rPr>
        <w:t xml:space="preserve"> </w:t>
      </w:r>
    </w:p>
    <w:p w:rsidR="004E3C77" w:rsidRPr="00E84342" w:rsidRDefault="004E3C77" w:rsidP="004E3C77">
      <w:pPr>
        <w:pStyle w:val="Schedulepara"/>
        <w:spacing w:before="120"/>
        <w:rPr>
          <w:i/>
          <w:iCs/>
          <w:sz w:val="20"/>
          <w:szCs w:val="20"/>
        </w:rPr>
      </w:pPr>
      <w:r w:rsidRPr="00E84342">
        <w:rPr>
          <w:sz w:val="20"/>
          <w:szCs w:val="20"/>
        </w:rPr>
        <w:t>*   </w:t>
      </w:r>
      <w:r w:rsidRPr="00E84342">
        <w:rPr>
          <w:i/>
          <w:iCs/>
          <w:sz w:val="20"/>
          <w:szCs w:val="20"/>
        </w:rPr>
        <w:t>Omit if not applicable</w:t>
      </w:r>
    </w:p>
    <w:p w:rsidR="001B4E9B" w:rsidRDefault="001B4E9B">
      <w:pPr>
        <w:pStyle w:val="SchedSectionBreak"/>
        <w:sectPr w:rsidR="001B4E9B">
          <w:headerReference w:type="even" r:id="rId21"/>
          <w:headerReference w:type="default" r:id="rId22"/>
          <w:footerReference w:type="even" r:id="rId23"/>
          <w:footerReference w:type="default" r:id="rId24"/>
          <w:headerReference w:type="first" r:id="rId25"/>
          <w:footerReference w:type="first" r:id="rId26"/>
          <w:pgSz w:w="11907" w:h="16839" w:code="9"/>
          <w:pgMar w:top="1985" w:right="2410" w:bottom="3969" w:left="2410" w:header="567" w:footer="3119" w:gutter="0"/>
          <w:cols w:space="708"/>
          <w:docGrid w:linePitch="360"/>
        </w:sectPr>
      </w:pPr>
    </w:p>
    <w:p w:rsidR="004E3C77" w:rsidRDefault="004E3C77" w:rsidP="004E3C77">
      <w:pPr>
        <w:pStyle w:val="NoteHeading"/>
      </w:pPr>
      <w:bookmarkStart w:id="153" w:name="_Toc242672400"/>
      <w:r>
        <w:lastRenderedPageBreak/>
        <w:t xml:space="preserve">Notes to the </w:t>
      </w:r>
      <w:r>
        <w:rPr>
          <w:i/>
        </w:rPr>
        <w:fldChar w:fldCharType="begin"/>
      </w:r>
      <w:r>
        <w:rPr>
          <w:i/>
        </w:rPr>
        <w:instrText xml:space="preserve"> REF Citation \*charformat \* MERGEFORMAT </w:instrText>
      </w:r>
      <w:r>
        <w:rPr>
          <w:i/>
        </w:rPr>
        <w:fldChar w:fldCharType="separate"/>
      </w:r>
      <w:r w:rsidR="008253DB" w:rsidRPr="008253DB">
        <w:rPr>
          <w:i/>
        </w:rPr>
        <w:t>Federal Court (Corporations) Rules 2000</w:t>
      </w:r>
      <w:bookmarkEnd w:id="153"/>
      <w:r>
        <w:rPr>
          <w:i/>
        </w:rPr>
        <w:fldChar w:fldCharType="end"/>
      </w:r>
    </w:p>
    <w:p w:rsidR="004E3C77" w:rsidRDefault="004E3C77" w:rsidP="004E3C77">
      <w:pPr>
        <w:pStyle w:val="ENoteNo"/>
      </w:pPr>
      <w:r>
        <w:t>Note 1</w:t>
      </w:r>
    </w:p>
    <w:p w:rsidR="004E3C77" w:rsidRDefault="004E3C77" w:rsidP="004E3C77">
      <w:pPr>
        <w:pStyle w:val="EndNotes"/>
      </w:pPr>
      <w:r>
        <w:t xml:space="preserve">The </w:t>
      </w:r>
      <w:r>
        <w:fldChar w:fldCharType="begin"/>
      </w:r>
      <w:r>
        <w:instrText xml:space="preserve"> </w:instrText>
      </w:r>
      <w:r>
        <w:rPr>
          <w:i/>
        </w:rPr>
        <w:instrText>REF Citation \*charformat</w:instrText>
      </w:r>
      <w:r>
        <w:fldChar w:fldCharType="separate"/>
      </w:r>
      <w:r w:rsidR="008253DB" w:rsidRPr="008253DB">
        <w:rPr>
          <w:i/>
        </w:rPr>
        <w:t>Federal Court (Corporations) Rules 2000</w:t>
      </w:r>
      <w:r>
        <w:fldChar w:fldCharType="end"/>
      </w:r>
      <w:r>
        <w:t xml:space="preserve"> (in force under the </w:t>
      </w:r>
      <w:r>
        <w:rPr>
          <w:i/>
        </w:rPr>
        <w:fldChar w:fldCharType="begin"/>
      </w:r>
      <w:r>
        <w:rPr>
          <w:i/>
        </w:rPr>
        <w:instrText xml:space="preserve"> REF Act \*charformat   \* MERGEFORMAT </w:instrText>
      </w:r>
      <w:r>
        <w:rPr>
          <w:i/>
        </w:rPr>
        <w:fldChar w:fldCharType="separate"/>
      </w:r>
      <w:r w:rsidR="008253DB" w:rsidRPr="008253DB">
        <w:rPr>
          <w:i/>
        </w:rPr>
        <w:t>Federal Court of Australia Act 1976</w:t>
      </w:r>
      <w:r>
        <w:rPr>
          <w:i/>
        </w:rPr>
        <w:fldChar w:fldCharType="end"/>
      </w:r>
      <w:r>
        <w:t xml:space="preserve">) as shown in this compilation comprise Statutory Rules </w:t>
      </w:r>
      <w:fldSimple w:instr=" REF Year \*charformat ">
        <w:r w:rsidR="008253DB">
          <w:t>1999</w:t>
        </w:r>
      </w:fldSimple>
      <w:r>
        <w:t xml:space="preserve"> No. </w:t>
      </w:r>
      <w:fldSimple w:instr=" REF Refno \*charformat ">
        <w:r w:rsidR="008253DB">
          <w:t>359</w:t>
        </w:r>
      </w:fldSimple>
      <w:r>
        <w:t xml:space="preserve"> amended as indicated in the Tables below. </w:t>
      </w:r>
    </w:p>
    <w:p w:rsidR="004E3C77" w:rsidRDefault="004E3C77" w:rsidP="004E3C77">
      <w:pPr>
        <w:pStyle w:val="TableENotesHeading"/>
      </w:pPr>
      <w:r>
        <w:rPr>
          <w:rStyle w:val="CharENotesHeading"/>
        </w:rPr>
        <w:t>Table of Instruments</w:t>
      </w:r>
    </w:p>
    <w:tbl>
      <w:tblPr>
        <w:tblW w:w="0" w:type="auto"/>
        <w:tblLayout w:type="fixed"/>
        <w:tblLook w:val="0000" w:firstRow="0" w:lastRow="0" w:firstColumn="0" w:lastColumn="0" w:noHBand="0" w:noVBand="0"/>
      </w:tblPr>
      <w:tblGrid>
        <w:gridCol w:w="1701"/>
        <w:gridCol w:w="1701"/>
        <w:gridCol w:w="2268"/>
        <w:gridCol w:w="1644"/>
      </w:tblGrid>
      <w:tr w:rsidR="004E3C77">
        <w:trPr>
          <w:cantSplit/>
        </w:trPr>
        <w:tc>
          <w:tcPr>
            <w:tcW w:w="1701" w:type="dxa"/>
            <w:tcBorders>
              <w:bottom w:val="single" w:sz="4" w:space="0" w:color="auto"/>
            </w:tcBorders>
          </w:tcPr>
          <w:p w:rsidR="004E3C77" w:rsidRDefault="004E3C77" w:rsidP="004E3C77">
            <w:pPr>
              <w:pStyle w:val="TableColHead"/>
            </w:pPr>
            <w:r>
              <w:t xml:space="preserve">Year and </w:t>
            </w:r>
            <w:r>
              <w:br/>
              <w:t>number</w:t>
            </w:r>
          </w:p>
        </w:tc>
        <w:tc>
          <w:tcPr>
            <w:tcW w:w="1701" w:type="dxa"/>
            <w:tcBorders>
              <w:bottom w:val="single" w:sz="4" w:space="0" w:color="auto"/>
            </w:tcBorders>
          </w:tcPr>
          <w:p w:rsidR="004E3C77" w:rsidRDefault="004E3C77" w:rsidP="004E3C77">
            <w:pPr>
              <w:pStyle w:val="TableColHead"/>
              <w:rPr>
                <w:i/>
              </w:rPr>
            </w:pPr>
            <w:r>
              <w:t xml:space="preserve">Date of notification </w:t>
            </w:r>
            <w:r>
              <w:br/>
              <w:t xml:space="preserve">in </w:t>
            </w:r>
            <w:r>
              <w:rPr>
                <w:i/>
              </w:rPr>
              <w:t xml:space="preserve">Gazette </w:t>
            </w:r>
            <w:r w:rsidRPr="00F4211A">
              <w:t xml:space="preserve">or </w:t>
            </w:r>
            <w:proofErr w:type="spellStart"/>
            <w:r w:rsidRPr="00F4211A">
              <w:t>FRLI</w:t>
            </w:r>
            <w:proofErr w:type="spellEnd"/>
            <w:r w:rsidRPr="00F4211A">
              <w:t xml:space="preserve"> registration</w:t>
            </w:r>
          </w:p>
        </w:tc>
        <w:tc>
          <w:tcPr>
            <w:tcW w:w="2268" w:type="dxa"/>
            <w:tcBorders>
              <w:bottom w:val="single" w:sz="4" w:space="0" w:color="auto"/>
            </w:tcBorders>
          </w:tcPr>
          <w:p w:rsidR="004E3C77" w:rsidRDefault="004E3C77" w:rsidP="004E3C77">
            <w:pPr>
              <w:pStyle w:val="TableColHead"/>
            </w:pPr>
            <w:r>
              <w:t>Date of</w:t>
            </w:r>
            <w:r>
              <w:br/>
              <w:t>commencement</w:t>
            </w:r>
          </w:p>
        </w:tc>
        <w:tc>
          <w:tcPr>
            <w:tcW w:w="1644" w:type="dxa"/>
            <w:tcBorders>
              <w:bottom w:val="single" w:sz="4" w:space="0" w:color="auto"/>
            </w:tcBorders>
          </w:tcPr>
          <w:p w:rsidR="004E3C77" w:rsidRDefault="004E3C77" w:rsidP="004E3C77">
            <w:pPr>
              <w:pStyle w:val="TableColHead"/>
            </w:pPr>
            <w:r>
              <w:t>Application, saving or</w:t>
            </w:r>
            <w:r>
              <w:br/>
              <w:t>transitional provisions</w:t>
            </w:r>
          </w:p>
        </w:tc>
      </w:tr>
      <w:tr w:rsidR="004E3C77">
        <w:trPr>
          <w:cantSplit/>
        </w:trPr>
        <w:tc>
          <w:tcPr>
            <w:tcW w:w="1701" w:type="dxa"/>
          </w:tcPr>
          <w:p w:rsidR="004E3C77" w:rsidRDefault="004E3C77" w:rsidP="004E3C77">
            <w:pPr>
              <w:pStyle w:val="TableOfStatRules"/>
            </w:pPr>
            <w:r>
              <w:t>1999 No. 359</w:t>
            </w:r>
          </w:p>
        </w:tc>
        <w:tc>
          <w:tcPr>
            <w:tcW w:w="1701" w:type="dxa"/>
          </w:tcPr>
          <w:p w:rsidR="004E3C77" w:rsidRDefault="004E3C77" w:rsidP="004E3C77">
            <w:pPr>
              <w:pStyle w:val="TableOfStatRules"/>
            </w:pPr>
            <w:r>
              <w:t>22 Dec 1999</w:t>
            </w:r>
          </w:p>
        </w:tc>
        <w:tc>
          <w:tcPr>
            <w:tcW w:w="2268" w:type="dxa"/>
          </w:tcPr>
          <w:p w:rsidR="004E3C77" w:rsidRDefault="004E3C77" w:rsidP="004E3C77">
            <w:pPr>
              <w:pStyle w:val="TableOfStatRules"/>
            </w:pPr>
            <w:r>
              <w:t>1 Jan 2000</w:t>
            </w:r>
          </w:p>
        </w:tc>
        <w:tc>
          <w:tcPr>
            <w:tcW w:w="1644" w:type="dxa"/>
          </w:tcPr>
          <w:p w:rsidR="004E3C77" w:rsidRDefault="004E3C77" w:rsidP="004E3C77">
            <w:pPr>
              <w:pStyle w:val="TableOfStatRules"/>
            </w:pPr>
          </w:p>
        </w:tc>
      </w:tr>
      <w:tr w:rsidR="004E3C77">
        <w:trPr>
          <w:cantSplit/>
        </w:trPr>
        <w:tc>
          <w:tcPr>
            <w:tcW w:w="1701" w:type="dxa"/>
          </w:tcPr>
          <w:p w:rsidR="004E3C77" w:rsidRDefault="004E3C77" w:rsidP="004E3C77">
            <w:pPr>
              <w:pStyle w:val="TableOfStatRules"/>
            </w:pPr>
            <w:r>
              <w:t>2000 No. 333</w:t>
            </w:r>
          </w:p>
        </w:tc>
        <w:tc>
          <w:tcPr>
            <w:tcW w:w="1701" w:type="dxa"/>
          </w:tcPr>
          <w:p w:rsidR="004E3C77" w:rsidRDefault="004E3C77" w:rsidP="004E3C77">
            <w:pPr>
              <w:pStyle w:val="TableOfStatRules"/>
            </w:pPr>
            <w:r>
              <w:t>8 Dec 2000</w:t>
            </w:r>
          </w:p>
        </w:tc>
        <w:tc>
          <w:tcPr>
            <w:tcW w:w="2268" w:type="dxa"/>
          </w:tcPr>
          <w:p w:rsidR="004E3C77" w:rsidRDefault="004E3C77" w:rsidP="004E3C77">
            <w:pPr>
              <w:pStyle w:val="TableOfStatRules"/>
            </w:pPr>
            <w:r>
              <w:t>1 Jan 2001</w:t>
            </w:r>
          </w:p>
        </w:tc>
        <w:tc>
          <w:tcPr>
            <w:tcW w:w="1644" w:type="dxa"/>
          </w:tcPr>
          <w:p w:rsidR="004E3C77" w:rsidRDefault="004E3C77" w:rsidP="004E3C77">
            <w:pPr>
              <w:pStyle w:val="TableOfStatRules"/>
            </w:pPr>
            <w:r>
              <w:t>—</w:t>
            </w:r>
          </w:p>
        </w:tc>
      </w:tr>
      <w:tr w:rsidR="004E3C77">
        <w:trPr>
          <w:cantSplit/>
        </w:trPr>
        <w:tc>
          <w:tcPr>
            <w:tcW w:w="1701" w:type="dxa"/>
          </w:tcPr>
          <w:p w:rsidR="004E3C77" w:rsidRDefault="004E3C77" w:rsidP="004E3C77">
            <w:pPr>
              <w:pStyle w:val="TableOfStatRules"/>
            </w:pPr>
            <w:r>
              <w:t>2001 No. 127</w:t>
            </w:r>
          </w:p>
        </w:tc>
        <w:tc>
          <w:tcPr>
            <w:tcW w:w="1701" w:type="dxa"/>
          </w:tcPr>
          <w:p w:rsidR="004E3C77" w:rsidRDefault="004E3C77" w:rsidP="004E3C77">
            <w:pPr>
              <w:pStyle w:val="TableOfStatRules"/>
            </w:pPr>
            <w:r>
              <w:t>7 June 2001</w:t>
            </w:r>
          </w:p>
        </w:tc>
        <w:tc>
          <w:tcPr>
            <w:tcW w:w="2268" w:type="dxa"/>
          </w:tcPr>
          <w:p w:rsidR="004E3C77" w:rsidRDefault="004E3C77" w:rsidP="004E3C77">
            <w:pPr>
              <w:pStyle w:val="TableOfStatRules"/>
            </w:pPr>
            <w:r>
              <w:t>30 June 2001</w:t>
            </w:r>
          </w:p>
        </w:tc>
        <w:tc>
          <w:tcPr>
            <w:tcW w:w="1644" w:type="dxa"/>
          </w:tcPr>
          <w:p w:rsidR="004E3C77" w:rsidRDefault="004E3C77" w:rsidP="004E3C77">
            <w:pPr>
              <w:pStyle w:val="TableOfStatRules"/>
            </w:pPr>
            <w:r>
              <w:t>—</w:t>
            </w:r>
          </w:p>
        </w:tc>
      </w:tr>
      <w:tr w:rsidR="004E3C77">
        <w:trPr>
          <w:cantSplit/>
        </w:trPr>
        <w:tc>
          <w:tcPr>
            <w:tcW w:w="1701" w:type="dxa"/>
          </w:tcPr>
          <w:p w:rsidR="004E3C77" w:rsidRDefault="004E3C77" w:rsidP="004E3C77">
            <w:pPr>
              <w:pStyle w:val="TableOfStatRules"/>
            </w:pPr>
            <w:r>
              <w:t>2002 No. 97</w:t>
            </w:r>
          </w:p>
        </w:tc>
        <w:tc>
          <w:tcPr>
            <w:tcW w:w="1701" w:type="dxa"/>
          </w:tcPr>
          <w:p w:rsidR="004E3C77" w:rsidRDefault="004E3C77" w:rsidP="004E3C77">
            <w:pPr>
              <w:pStyle w:val="TableOfStatRules"/>
            </w:pPr>
            <w:r>
              <w:t>14 May 2002</w:t>
            </w:r>
          </w:p>
        </w:tc>
        <w:tc>
          <w:tcPr>
            <w:tcW w:w="2268" w:type="dxa"/>
          </w:tcPr>
          <w:p w:rsidR="004E3C77" w:rsidRDefault="004E3C77" w:rsidP="004E3C77">
            <w:pPr>
              <w:pStyle w:val="TableOfStatRules"/>
            </w:pPr>
            <w:r>
              <w:t>14 May 2002</w:t>
            </w:r>
          </w:p>
        </w:tc>
        <w:tc>
          <w:tcPr>
            <w:tcW w:w="1644" w:type="dxa"/>
          </w:tcPr>
          <w:p w:rsidR="004E3C77" w:rsidRDefault="004E3C77" w:rsidP="004E3C77">
            <w:pPr>
              <w:pStyle w:val="TableOfStatRules"/>
            </w:pPr>
            <w:r>
              <w:t>—</w:t>
            </w:r>
          </w:p>
        </w:tc>
      </w:tr>
      <w:tr w:rsidR="004E3C77">
        <w:trPr>
          <w:cantSplit/>
        </w:trPr>
        <w:tc>
          <w:tcPr>
            <w:tcW w:w="1701" w:type="dxa"/>
          </w:tcPr>
          <w:p w:rsidR="004E3C77" w:rsidRDefault="004E3C77" w:rsidP="004E3C77">
            <w:pPr>
              <w:pStyle w:val="TableOfStatRules"/>
            </w:pPr>
            <w:r>
              <w:t>2003 No. 132</w:t>
            </w:r>
          </w:p>
        </w:tc>
        <w:tc>
          <w:tcPr>
            <w:tcW w:w="1701" w:type="dxa"/>
          </w:tcPr>
          <w:p w:rsidR="004E3C77" w:rsidRDefault="004E3C77" w:rsidP="004E3C77">
            <w:pPr>
              <w:pStyle w:val="TableOfStatRules"/>
            </w:pPr>
            <w:r>
              <w:t>19 June 2003</w:t>
            </w:r>
          </w:p>
        </w:tc>
        <w:tc>
          <w:tcPr>
            <w:tcW w:w="2268" w:type="dxa"/>
          </w:tcPr>
          <w:p w:rsidR="004E3C77" w:rsidRDefault="004E3C77" w:rsidP="004E3C77">
            <w:pPr>
              <w:pStyle w:val="TableOfStatRules"/>
            </w:pPr>
            <w:r>
              <w:t>19 June 2003</w:t>
            </w:r>
          </w:p>
        </w:tc>
        <w:tc>
          <w:tcPr>
            <w:tcW w:w="1644" w:type="dxa"/>
          </w:tcPr>
          <w:p w:rsidR="004E3C77" w:rsidRDefault="004E3C77" w:rsidP="004E3C77">
            <w:pPr>
              <w:pStyle w:val="TableOfStatRules"/>
            </w:pPr>
            <w:r>
              <w:t>—</w:t>
            </w:r>
          </w:p>
        </w:tc>
      </w:tr>
      <w:tr w:rsidR="004E3C77">
        <w:trPr>
          <w:cantSplit/>
        </w:trPr>
        <w:tc>
          <w:tcPr>
            <w:tcW w:w="1701" w:type="dxa"/>
          </w:tcPr>
          <w:p w:rsidR="004E3C77" w:rsidRDefault="004E3C77" w:rsidP="004E3C77">
            <w:pPr>
              <w:pStyle w:val="TableOfStatRules"/>
            </w:pPr>
            <w:r>
              <w:t>2003 No. 376</w:t>
            </w:r>
          </w:p>
        </w:tc>
        <w:tc>
          <w:tcPr>
            <w:tcW w:w="1701" w:type="dxa"/>
          </w:tcPr>
          <w:p w:rsidR="004E3C77" w:rsidRDefault="004E3C77" w:rsidP="004E3C77">
            <w:pPr>
              <w:pStyle w:val="TableOfStatRules"/>
            </w:pPr>
            <w:r>
              <w:t>23 Dec 2003</w:t>
            </w:r>
          </w:p>
        </w:tc>
        <w:tc>
          <w:tcPr>
            <w:tcW w:w="2268" w:type="dxa"/>
          </w:tcPr>
          <w:p w:rsidR="004E3C77" w:rsidRDefault="004E3C77" w:rsidP="004E3C77">
            <w:pPr>
              <w:pStyle w:val="TableOfStatRules"/>
            </w:pPr>
            <w:r>
              <w:t>23 Dec 2003</w:t>
            </w:r>
          </w:p>
        </w:tc>
        <w:tc>
          <w:tcPr>
            <w:tcW w:w="1644" w:type="dxa"/>
          </w:tcPr>
          <w:p w:rsidR="004E3C77" w:rsidRDefault="004E3C77" w:rsidP="004E3C77">
            <w:pPr>
              <w:pStyle w:val="TableOfStatRules"/>
            </w:pPr>
            <w:r>
              <w:t>—</w:t>
            </w:r>
          </w:p>
        </w:tc>
      </w:tr>
      <w:tr w:rsidR="004E3C77">
        <w:trPr>
          <w:cantSplit/>
        </w:trPr>
        <w:tc>
          <w:tcPr>
            <w:tcW w:w="1701" w:type="dxa"/>
          </w:tcPr>
          <w:p w:rsidR="004E3C77" w:rsidRDefault="004E3C77" w:rsidP="004E3C77">
            <w:pPr>
              <w:pStyle w:val="TableOfStatRules"/>
            </w:pPr>
            <w:r>
              <w:t>2005 No. 84</w:t>
            </w:r>
          </w:p>
        </w:tc>
        <w:tc>
          <w:tcPr>
            <w:tcW w:w="1701" w:type="dxa"/>
          </w:tcPr>
          <w:p w:rsidR="004E3C77" w:rsidRDefault="004E3C77" w:rsidP="004E3C77">
            <w:pPr>
              <w:pStyle w:val="TableOfStatRules"/>
            </w:pPr>
            <w:r>
              <w:t>25 May 2005 (</w:t>
            </w:r>
            <w:r w:rsidRPr="00FE2048">
              <w:rPr>
                <w:i/>
              </w:rPr>
              <w:t>see</w:t>
            </w:r>
            <w:r>
              <w:rPr>
                <w:i/>
              </w:rPr>
              <w:t xml:space="preserve"> </w:t>
            </w:r>
            <w:r>
              <w:t>F2005L01219)</w:t>
            </w:r>
          </w:p>
        </w:tc>
        <w:tc>
          <w:tcPr>
            <w:tcW w:w="2268" w:type="dxa"/>
          </w:tcPr>
          <w:p w:rsidR="004E3C77" w:rsidRDefault="004E3C77" w:rsidP="004E3C77">
            <w:pPr>
              <w:pStyle w:val="TableOfStatRules"/>
            </w:pPr>
            <w:r>
              <w:t>26 May 2005</w:t>
            </w:r>
          </w:p>
        </w:tc>
        <w:tc>
          <w:tcPr>
            <w:tcW w:w="1644" w:type="dxa"/>
          </w:tcPr>
          <w:p w:rsidR="004E3C77" w:rsidRDefault="004E3C77" w:rsidP="004E3C77">
            <w:pPr>
              <w:pStyle w:val="TableOfStatRules"/>
            </w:pPr>
            <w:r>
              <w:t>—</w:t>
            </w:r>
          </w:p>
        </w:tc>
      </w:tr>
      <w:tr w:rsidR="004E3C77">
        <w:trPr>
          <w:cantSplit/>
        </w:trPr>
        <w:tc>
          <w:tcPr>
            <w:tcW w:w="1701" w:type="dxa"/>
          </w:tcPr>
          <w:p w:rsidR="004E3C77" w:rsidRDefault="004E3C77" w:rsidP="004E3C77">
            <w:pPr>
              <w:pStyle w:val="TableOfStatRules"/>
            </w:pPr>
            <w:r>
              <w:t>2006 No. 204</w:t>
            </w:r>
          </w:p>
        </w:tc>
        <w:tc>
          <w:tcPr>
            <w:tcW w:w="1701" w:type="dxa"/>
          </w:tcPr>
          <w:p w:rsidR="004E3C77" w:rsidRPr="006425B3" w:rsidRDefault="004E3C77" w:rsidP="004E3C77">
            <w:pPr>
              <w:pStyle w:val="TableOfStatRules"/>
            </w:pPr>
            <w:r>
              <w:t>31 July 2006 (</w:t>
            </w:r>
            <w:r>
              <w:rPr>
                <w:i/>
              </w:rPr>
              <w:t>see</w:t>
            </w:r>
            <w:r>
              <w:t xml:space="preserve"> F2006L02509)</w:t>
            </w:r>
          </w:p>
        </w:tc>
        <w:tc>
          <w:tcPr>
            <w:tcW w:w="2268" w:type="dxa"/>
          </w:tcPr>
          <w:p w:rsidR="004E3C77" w:rsidRDefault="004E3C77" w:rsidP="004E3C77">
            <w:pPr>
              <w:pStyle w:val="TableOfStatRules"/>
            </w:pPr>
            <w:r>
              <w:t>1 Aug 2006</w:t>
            </w:r>
          </w:p>
        </w:tc>
        <w:tc>
          <w:tcPr>
            <w:tcW w:w="1644" w:type="dxa"/>
          </w:tcPr>
          <w:p w:rsidR="004E3C77" w:rsidRDefault="004E3C77" w:rsidP="004E3C77">
            <w:pPr>
              <w:pStyle w:val="TableOfStatRules"/>
            </w:pPr>
            <w:r>
              <w:t>—</w:t>
            </w:r>
          </w:p>
        </w:tc>
      </w:tr>
      <w:tr w:rsidR="004E3C77">
        <w:trPr>
          <w:cantSplit/>
        </w:trPr>
        <w:tc>
          <w:tcPr>
            <w:tcW w:w="1701" w:type="dxa"/>
          </w:tcPr>
          <w:p w:rsidR="004E3C77" w:rsidRDefault="004E3C77" w:rsidP="00E85B0F">
            <w:pPr>
              <w:pStyle w:val="TableOfStatRules"/>
            </w:pPr>
            <w:r>
              <w:t>2007 No. 81</w:t>
            </w:r>
          </w:p>
        </w:tc>
        <w:tc>
          <w:tcPr>
            <w:tcW w:w="1701" w:type="dxa"/>
          </w:tcPr>
          <w:p w:rsidR="004E3C77" w:rsidRDefault="004E3C77" w:rsidP="00E85B0F">
            <w:pPr>
              <w:pStyle w:val="TableOfStatRules"/>
            </w:pPr>
            <w:r>
              <w:t>2 Apr 2007 (</w:t>
            </w:r>
            <w:r w:rsidRPr="00875E46">
              <w:rPr>
                <w:i/>
              </w:rPr>
              <w:t>see</w:t>
            </w:r>
            <w:r>
              <w:t xml:space="preserve"> F2007L00881)</w:t>
            </w:r>
          </w:p>
        </w:tc>
        <w:tc>
          <w:tcPr>
            <w:tcW w:w="2268" w:type="dxa"/>
          </w:tcPr>
          <w:p w:rsidR="004E3C77" w:rsidRDefault="004E3C77" w:rsidP="00E85B0F">
            <w:pPr>
              <w:pStyle w:val="TableOfStatRules"/>
            </w:pPr>
            <w:r>
              <w:t>3 Apr 2007</w:t>
            </w:r>
          </w:p>
        </w:tc>
        <w:tc>
          <w:tcPr>
            <w:tcW w:w="1644" w:type="dxa"/>
          </w:tcPr>
          <w:p w:rsidR="004E3C77" w:rsidRDefault="004E3C77" w:rsidP="00E85B0F">
            <w:pPr>
              <w:pStyle w:val="TableOfStatRules"/>
            </w:pPr>
            <w:r>
              <w:t>—</w:t>
            </w:r>
          </w:p>
        </w:tc>
      </w:tr>
      <w:tr w:rsidR="00CF1A54">
        <w:trPr>
          <w:cantSplit/>
        </w:trPr>
        <w:tc>
          <w:tcPr>
            <w:tcW w:w="1701" w:type="dxa"/>
          </w:tcPr>
          <w:p w:rsidR="00CF1A54" w:rsidRDefault="00CF1A54" w:rsidP="00830D72">
            <w:pPr>
              <w:pStyle w:val="TableOfStatRules"/>
            </w:pPr>
            <w:r>
              <w:t>2007 No. 345</w:t>
            </w:r>
          </w:p>
        </w:tc>
        <w:tc>
          <w:tcPr>
            <w:tcW w:w="1701" w:type="dxa"/>
          </w:tcPr>
          <w:p w:rsidR="00CF1A54" w:rsidRPr="00CF1A54" w:rsidRDefault="00CF1A54" w:rsidP="00830D72">
            <w:pPr>
              <w:pStyle w:val="TableOfStatRules"/>
            </w:pPr>
            <w:r>
              <w:t>15 Oct 2007 (</w:t>
            </w:r>
            <w:r>
              <w:rPr>
                <w:i/>
              </w:rPr>
              <w:t>see</w:t>
            </w:r>
            <w:r>
              <w:t xml:space="preserve"> F2007L0</w:t>
            </w:r>
            <w:r w:rsidR="00E85B0F">
              <w:t>4091)</w:t>
            </w:r>
          </w:p>
        </w:tc>
        <w:tc>
          <w:tcPr>
            <w:tcW w:w="2268" w:type="dxa"/>
          </w:tcPr>
          <w:p w:rsidR="00CF1A54" w:rsidRDefault="00E85B0F" w:rsidP="00830D72">
            <w:pPr>
              <w:pStyle w:val="TableOfStatRules"/>
            </w:pPr>
            <w:r>
              <w:t xml:space="preserve">16 Oct 2007 </w:t>
            </w:r>
          </w:p>
        </w:tc>
        <w:tc>
          <w:tcPr>
            <w:tcW w:w="1644" w:type="dxa"/>
          </w:tcPr>
          <w:p w:rsidR="00CF1A54" w:rsidRDefault="00E85B0F" w:rsidP="00830D72">
            <w:pPr>
              <w:pStyle w:val="TableOfStatRules"/>
            </w:pPr>
            <w:r>
              <w:t>—</w:t>
            </w:r>
          </w:p>
        </w:tc>
      </w:tr>
      <w:tr w:rsidR="00830D72">
        <w:trPr>
          <w:cantSplit/>
        </w:trPr>
        <w:tc>
          <w:tcPr>
            <w:tcW w:w="1701" w:type="dxa"/>
          </w:tcPr>
          <w:p w:rsidR="00830D72" w:rsidRDefault="00830D72" w:rsidP="005116EF">
            <w:pPr>
              <w:pStyle w:val="TableOfStatRules"/>
            </w:pPr>
            <w:r>
              <w:t>2008 No. 61</w:t>
            </w:r>
          </w:p>
        </w:tc>
        <w:tc>
          <w:tcPr>
            <w:tcW w:w="1701" w:type="dxa"/>
          </w:tcPr>
          <w:p w:rsidR="00830D72" w:rsidRPr="00830D72" w:rsidRDefault="00830D72" w:rsidP="005116EF">
            <w:pPr>
              <w:pStyle w:val="TableOfStatRules"/>
            </w:pPr>
            <w:r>
              <w:t>14 Apr 2008 (</w:t>
            </w:r>
            <w:r w:rsidRPr="00830D72">
              <w:rPr>
                <w:i/>
              </w:rPr>
              <w:t>see</w:t>
            </w:r>
            <w:r>
              <w:rPr>
                <w:i/>
              </w:rPr>
              <w:t xml:space="preserve"> </w:t>
            </w:r>
            <w:r>
              <w:t>F2008L01070)</w:t>
            </w:r>
          </w:p>
        </w:tc>
        <w:tc>
          <w:tcPr>
            <w:tcW w:w="2268" w:type="dxa"/>
          </w:tcPr>
          <w:p w:rsidR="00830D72" w:rsidRDefault="00830D72" w:rsidP="005116EF">
            <w:pPr>
              <w:pStyle w:val="TableOfStatRules"/>
            </w:pPr>
            <w:r>
              <w:t>15 Apr 2008</w:t>
            </w:r>
          </w:p>
        </w:tc>
        <w:tc>
          <w:tcPr>
            <w:tcW w:w="1644" w:type="dxa"/>
          </w:tcPr>
          <w:p w:rsidR="00830D72" w:rsidRDefault="00830D72" w:rsidP="005116EF">
            <w:pPr>
              <w:pStyle w:val="TableOfStatRules"/>
            </w:pPr>
            <w:r>
              <w:t>—</w:t>
            </w:r>
          </w:p>
        </w:tc>
      </w:tr>
      <w:tr w:rsidR="005116EF">
        <w:trPr>
          <w:cantSplit/>
        </w:trPr>
        <w:tc>
          <w:tcPr>
            <w:tcW w:w="1701" w:type="dxa"/>
          </w:tcPr>
          <w:p w:rsidR="005116EF" w:rsidRDefault="005116EF" w:rsidP="00F85FE7">
            <w:pPr>
              <w:pStyle w:val="TableOfStatRules"/>
            </w:pPr>
            <w:r>
              <w:t>2008 No. 206</w:t>
            </w:r>
          </w:p>
        </w:tc>
        <w:tc>
          <w:tcPr>
            <w:tcW w:w="1701" w:type="dxa"/>
          </w:tcPr>
          <w:p w:rsidR="005116EF" w:rsidRPr="005116EF" w:rsidRDefault="005116EF" w:rsidP="00F85FE7">
            <w:pPr>
              <w:pStyle w:val="TableOfStatRules"/>
            </w:pPr>
            <w:r>
              <w:t>14 Oct 2008 (</w:t>
            </w:r>
            <w:r w:rsidRPr="00F85FE7">
              <w:t xml:space="preserve">see </w:t>
            </w:r>
            <w:r>
              <w:t>F2008L03766)</w:t>
            </w:r>
          </w:p>
        </w:tc>
        <w:tc>
          <w:tcPr>
            <w:tcW w:w="2268" w:type="dxa"/>
          </w:tcPr>
          <w:p w:rsidR="005116EF" w:rsidRDefault="005116EF" w:rsidP="00F85FE7">
            <w:pPr>
              <w:pStyle w:val="TableOfStatRules"/>
            </w:pPr>
            <w:r>
              <w:t>15 Oct 2008</w:t>
            </w:r>
          </w:p>
        </w:tc>
        <w:tc>
          <w:tcPr>
            <w:tcW w:w="1644" w:type="dxa"/>
          </w:tcPr>
          <w:p w:rsidR="005116EF" w:rsidRDefault="005116EF" w:rsidP="00F85FE7">
            <w:pPr>
              <w:pStyle w:val="TableOfStatRules"/>
            </w:pPr>
            <w:r>
              <w:t>—</w:t>
            </w:r>
          </w:p>
        </w:tc>
      </w:tr>
      <w:tr w:rsidR="00F85FE7">
        <w:trPr>
          <w:cantSplit/>
        </w:trPr>
        <w:tc>
          <w:tcPr>
            <w:tcW w:w="1701" w:type="dxa"/>
            <w:tcBorders>
              <w:bottom w:val="single" w:sz="4" w:space="0" w:color="auto"/>
            </w:tcBorders>
          </w:tcPr>
          <w:p w:rsidR="00F85FE7" w:rsidRDefault="00F85FE7" w:rsidP="00F85FE7">
            <w:pPr>
              <w:pStyle w:val="TableOfStatRules"/>
              <w:spacing w:after="60"/>
            </w:pPr>
            <w:r>
              <w:t>2009 No. 251</w:t>
            </w:r>
          </w:p>
        </w:tc>
        <w:tc>
          <w:tcPr>
            <w:tcW w:w="1701" w:type="dxa"/>
            <w:tcBorders>
              <w:bottom w:val="single" w:sz="4" w:space="0" w:color="auto"/>
            </w:tcBorders>
          </w:tcPr>
          <w:p w:rsidR="00F85FE7" w:rsidRPr="00F85FE7" w:rsidRDefault="00F85FE7" w:rsidP="00F85FE7">
            <w:pPr>
              <w:pStyle w:val="TableOfStatRules"/>
              <w:spacing w:after="60"/>
            </w:pPr>
            <w:r>
              <w:t>6 Oct 2009 (</w:t>
            </w:r>
            <w:r>
              <w:rPr>
                <w:i/>
              </w:rPr>
              <w:t xml:space="preserve">see </w:t>
            </w:r>
            <w:r>
              <w:t>F2009L03724)</w:t>
            </w:r>
          </w:p>
        </w:tc>
        <w:tc>
          <w:tcPr>
            <w:tcW w:w="2268" w:type="dxa"/>
            <w:tcBorders>
              <w:bottom w:val="single" w:sz="4" w:space="0" w:color="auto"/>
            </w:tcBorders>
          </w:tcPr>
          <w:p w:rsidR="00F85FE7" w:rsidRDefault="00F85FE7" w:rsidP="00F85FE7">
            <w:pPr>
              <w:pStyle w:val="TableOfStatRules"/>
              <w:spacing w:after="60"/>
            </w:pPr>
            <w:r>
              <w:t>7 Oct 2009</w:t>
            </w:r>
          </w:p>
        </w:tc>
        <w:tc>
          <w:tcPr>
            <w:tcW w:w="1644" w:type="dxa"/>
            <w:tcBorders>
              <w:bottom w:val="single" w:sz="4" w:space="0" w:color="auto"/>
            </w:tcBorders>
          </w:tcPr>
          <w:p w:rsidR="00F85FE7" w:rsidRDefault="00F85FE7" w:rsidP="00F85FE7">
            <w:pPr>
              <w:pStyle w:val="TableOfStatRules"/>
              <w:spacing w:after="60"/>
            </w:pPr>
            <w:r>
              <w:t>—</w:t>
            </w:r>
          </w:p>
        </w:tc>
      </w:tr>
    </w:tbl>
    <w:p w:rsidR="004E3C77" w:rsidRDefault="004E3C77" w:rsidP="004E3C77">
      <w:pPr>
        <w:pStyle w:val="TableENotesHeadingAmdt"/>
      </w:pPr>
      <w:r>
        <w:rPr>
          <w:rStyle w:val="CharENotesHeading"/>
        </w:rPr>
        <w:lastRenderedPageBreak/>
        <w:t>Table of Amendments</w:t>
      </w:r>
    </w:p>
    <w:tbl>
      <w:tblPr>
        <w:tblW w:w="7446" w:type="dxa"/>
        <w:tblInd w:w="-132" w:type="dxa"/>
        <w:tblLayout w:type="fixed"/>
        <w:tblLook w:val="0000" w:firstRow="0" w:lastRow="0" w:firstColumn="0" w:lastColumn="0" w:noHBand="0" w:noVBand="0"/>
      </w:tblPr>
      <w:tblGrid>
        <w:gridCol w:w="2570"/>
        <w:gridCol w:w="4876"/>
      </w:tblGrid>
      <w:tr w:rsidR="004E3C77">
        <w:trPr>
          <w:cantSplit/>
          <w:tblHeader/>
        </w:trPr>
        <w:tc>
          <w:tcPr>
            <w:tcW w:w="7446" w:type="dxa"/>
            <w:gridSpan w:val="2"/>
          </w:tcPr>
          <w:p w:rsidR="004E3C77" w:rsidRDefault="004E3C77" w:rsidP="004E3C77">
            <w:pPr>
              <w:pStyle w:val="TableOfAmendHead"/>
            </w:pPr>
            <w:r>
              <w:t xml:space="preserve">ad. = added or inserted      am. = amended      rep. = repealed      </w:t>
            </w:r>
            <w:proofErr w:type="spellStart"/>
            <w:r>
              <w:t>rs</w:t>
            </w:r>
            <w:proofErr w:type="spellEnd"/>
            <w:r>
              <w:t>. = repealed and substituted</w:t>
            </w:r>
          </w:p>
        </w:tc>
      </w:tr>
      <w:tr w:rsidR="004E3C77">
        <w:trPr>
          <w:tblHeader/>
        </w:trPr>
        <w:tc>
          <w:tcPr>
            <w:tcW w:w="2570" w:type="dxa"/>
            <w:tcBorders>
              <w:top w:val="single" w:sz="4" w:space="0" w:color="auto"/>
              <w:bottom w:val="single" w:sz="4" w:space="0" w:color="auto"/>
            </w:tcBorders>
          </w:tcPr>
          <w:p w:rsidR="004E3C77" w:rsidRDefault="004E3C77" w:rsidP="004E3C77">
            <w:pPr>
              <w:pStyle w:val="TableColHead"/>
            </w:pPr>
            <w:r>
              <w:t>Provision affected</w:t>
            </w:r>
          </w:p>
        </w:tc>
        <w:tc>
          <w:tcPr>
            <w:tcW w:w="4876" w:type="dxa"/>
            <w:tcBorders>
              <w:top w:val="single" w:sz="4" w:space="0" w:color="auto"/>
              <w:bottom w:val="single" w:sz="4" w:space="0" w:color="auto"/>
            </w:tcBorders>
          </w:tcPr>
          <w:p w:rsidR="004E3C77" w:rsidRDefault="004E3C77" w:rsidP="004E3C77">
            <w:pPr>
              <w:pStyle w:val="TableColHead"/>
            </w:pPr>
            <w:r>
              <w:t>How affected</w:t>
            </w:r>
          </w:p>
        </w:tc>
      </w:tr>
      <w:tr w:rsidR="004E3C77">
        <w:tc>
          <w:tcPr>
            <w:tcW w:w="2570" w:type="dxa"/>
          </w:tcPr>
          <w:p w:rsidR="004E3C77" w:rsidRPr="00951610" w:rsidRDefault="004E3C77" w:rsidP="004E3C77">
            <w:pPr>
              <w:pStyle w:val="TableOfAmend"/>
              <w:rPr>
                <w:b/>
              </w:rPr>
            </w:pPr>
            <w:r>
              <w:rPr>
                <w:b/>
              </w:rPr>
              <w:t>Division 1</w:t>
            </w:r>
          </w:p>
        </w:tc>
        <w:tc>
          <w:tcPr>
            <w:tcW w:w="4876" w:type="dxa"/>
          </w:tcPr>
          <w:p w:rsidR="004E3C77" w:rsidRDefault="004E3C77" w:rsidP="004E3C77">
            <w:pPr>
              <w:pStyle w:val="TableOfAmend"/>
            </w:pPr>
          </w:p>
        </w:tc>
      </w:tr>
      <w:tr w:rsidR="004E3C77">
        <w:tc>
          <w:tcPr>
            <w:tcW w:w="2570" w:type="dxa"/>
          </w:tcPr>
          <w:p w:rsidR="004E3C77" w:rsidRDefault="004E3C77" w:rsidP="004E3C77">
            <w:pPr>
              <w:pStyle w:val="TableOfAmend"/>
            </w:pPr>
            <w:r>
              <w:t>R. 1.1</w:t>
            </w:r>
            <w:r>
              <w:tab/>
            </w:r>
          </w:p>
        </w:tc>
        <w:tc>
          <w:tcPr>
            <w:tcW w:w="4876" w:type="dxa"/>
          </w:tcPr>
          <w:p w:rsidR="004E3C77" w:rsidRDefault="004E3C77" w:rsidP="004E3C77">
            <w:pPr>
              <w:pStyle w:val="TableOfAmend"/>
            </w:pPr>
            <w:proofErr w:type="spellStart"/>
            <w:r>
              <w:t>rs</w:t>
            </w:r>
            <w:proofErr w:type="spellEnd"/>
            <w:r>
              <w:t>. 2000 No. 333</w:t>
            </w:r>
          </w:p>
        </w:tc>
      </w:tr>
      <w:tr w:rsidR="004E3C77">
        <w:tc>
          <w:tcPr>
            <w:tcW w:w="2570" w:type="dxa"/>
          </w:tcPr>
          <w:p w:rsidR="004E3C77" w:rsidRDefault="004E3C77" w:rsidP="004E3C77">
            <w:pPr>
              <w:pStyle w:val="TableOfAmend"/>
            </w:pPr>
            <w:r>
              <w:t>R. 1.3</w:t>
            </w:r>
            <w:r>
              <w:tab/>
            </w:r>
          </w:p>
        </w:tc>
        <w:tc>
          <w:tcPr>
            <w:tcW w:w="4876" w:type="dxa"/>
          </w:tcPr>
          <w:p w:rsidR="004E3C77" w:rsidRDefault="004E3C77" w:rsidP="004E3C77">
            <w:pPr>
              <w:pStyle w:val="TableOfAmend"/>
            </w:pPr>
            <w:r>
              <w:t>am. 2000 No. 333; 2003 No. 132</w:t>
            </w:r>
            <w:r w:rsidR="005116EF">
              <w:t>; 2008 No. 206</w:t>
            </w:r>
          </w:p>
        </w:tc>
      </w:tr>
      <w:tr w:rsidR="004E3C77">
        <w:tc>
          <w:tcPr>
            <w:tcW w:w="2570" w:type="dxa"/>
          </w:tcPr>
          <w:p w:rsidR="004E3C77" w:rsidRDefault="004E3C77" w:rsidP="004E3C77">
            <w:pPr>
              <w:pStyle w:val="TableOfAmend"/>
            </w:pPr>
            <w:r>
              <w:t>Note to r. 1.3 (3)</w:t>
            </w:r>
            <w:r>
              <w:tab/>
            </w:r>
          </w:p>
        </w:tc>
        <w:tc>
          <w:tcPr>
            <w:tcW w:w="4876" w:type="dxa"/>
          </w:tcPr>
          <w:p w:rsidR="004E3C77" w:rsidRDefault="004E3C77" w:rsidP="004E3C77">
            <w:pPr>
              <w:pStyle w:val="TableOfAmend"/>
            </w:pPr>
            <w:proofErr w:type="spellStart"/>
            <w:r>
              <w:t>rs</w:t>
            </w:r>
            <w:proofErr w:type="spellEnd"/>
            <w:r>
              <w:t>. 2003 No. 132</w:t>
            </w:r>
          </w:p>
        </w:tc>
      </w:tr>
      <w:tr w:rsidR="004E3C77">
        <w:tc>
          <w:tcPr>
            <w:tcW w:w="2570" w:type="dxa"/>
          </w:tcPr>
          <w:p w:rsidR="004E3C77" w:rsidRDefault="004E3C77" w:rsidP="004E3C77">
            <w:pPr>
              <w:pStyle w:val="TableOfAmend"/>
            </w:pPr>
            <w:r>
              <w:t>Heading to r. 1.4</w:t>
            </w:r>
            <w:r>
              <w:tab/>
            </w:r>
          </w:p>
        </w:tc>
        <w:tc>
          <w:tcPr>
            <w:tcW w:w="4876" w:type="dxa"/>
          </w:tcPr>
          <w:p w:rsidR="004E3C77" w:rsidRDefault="004E3C77" w:rsidP="004E3C77">
            <w:pPr>
              <w:pStyle w:val="TableOfAmend"/>
            </w:pPr>
            <w:proofErr w:type="spellStart"/>
            <w:r>
              <w:t>rs</w:t>
            </w:r>
            <w:proofErr w:type="spellEnd"/>
            <w:r>
              <w:t>. 2003 No. 132</w:t>
            </w:r>
          </w:p>
        </w:tc>
      </w:tr>
      <w:tr w:rsidR="004E3C77">
        <w:tc>
          <w:tcPr>
            <w:tcW w:w="2570" w:type="dxa"/>
          </w:tcPr>
          <w:p w:rsidR="004E3C77" w:rsidRDefault="004E3C77" w:rsidP="004E3C77">
            <w:pPr>
              <w:pStyle w:val="TableOfAmend"/>
            </w:pPr>
            <w:r>
              <w:t>R. 1.4</w:t>
            </w:r>
            <w:r>
              <w:tab/>
            </w:r>
          </w:p>
        </w:tc>
        <w:tc>
          <w:tcPr>
            <w:tcW w:w="4876" w:type="dxa"/>
          </w:tcPr>
          <w:p w:rsidR="004E3C77" w:rsidRDefault="004E3C77" w:rsidP="004E3C77">
            <w:pPr>
              <w:pStyle w:val="TableOfAmend"/>
            </w:pPr>
            <w:r>
              <w:t>am. 2003 No. 132</w:t>
            </w:r>
          </w:p>
        </w:tc>
      </w:tr>
      <w:tr w:rsidR="004E3C77">
        <w:tc>
          <w:tcPr>
            <w:tcW w:w="2570" w:type="dxa"/>
          </w:tcPr>
          <w:p w:rsidR="004E3C77" w:rsidRDefault="008F7A79" w:rsidP="004E3C77">
            <w:pPr>
              <w:pStyle w:val="TableOfAmend"/>
            </w:pPr>
            <w:r>
              <w:t>Note to r. 1.4</w:t>
            </w:r>
            <w:r w:rsidR="004E3C77">
              <w:tab/>
            </w:r>
          </w:p>
        </w:tc>
        <w:tc>
          <w:tcPr>
            <w:tcW w:w="4876" w:type="dxa"/>
          </w:tcPr>
          <w:p w:rsidR="004E3C77" w:rsidRDefault="004E3C77" w:rsidP="004E3C77">
            <w:pPr>
              <w:pStyle w:val="TableOfAmend"/>
            </w:pPr>
            <w:r>
              <w:t>am. 2003 No. 132</w:t>
            </w:r>
            <w:r w:rsidR="00E85B0F">
              <w:t>; 2007 No. 345</w:t>
            </w:r>
            <w:r w:rsidR="00A26628">
              <w:t>; 2008 No. 61</w:t>
            </w:r>
          </w:p>
        </w:tc>
      </w:tr>
      <w:tr w:rsidR="004E3C77">
        <w:tc>
          <w:tcPr>
            <w:tcW w:w="2570" w:type="dxa"/>
          </w:tcPr>
          <w:p w:rsidR="004E3C77" w:rsidRDefault="004E3C77" w:rsidP="004E3C77">
            <w:pPr>
              <w:pStyle w:val="TableOfAmend"/>
            </w:pPr>
            <w:r>
              <w:t>R. 1.5</w:t>
            </w:r>
            <w:r>
              <w:tab/>
            </w:r>
          </w:p>
        </w:tc>
        <w:tc>
          <w:tcPr>
            <w:tcW w:w="4876" w:type="dxa"/>
          </w:tcPr>
          <w:p w:rsidR="004E3C77" w:rsidRDefault="004E3C77" w:rsidP="004E3C77">
            <w:pPr>
              <w:pStyle w:val="TableOfAmend"/>
            </w:pPr>
            <w:r>
              <w:t>am. 2000 No. 333; 2003 No. 132</w:t>
            </w:r>
            <w:r w:rsidR="005116EF">
              <w:t>; 2008 No. 206</w:t>
            </w:r>
          </w:p>
        </w:tc>
      </w:tr>
      <w:tr w:rsidR="004E3C77">
        <w:tc>
          <w:tcPr>
            <w:tcW w:w="2570" w:type="dxa"/>
          </w:tcPr>
          <w:p w:rsidR="004E3C77" w:rsidRDefault="004E3C77" w:rsidP="004E3C77">
            <w:pPr>
              <w:pStyle w:val="TableOfAmend"/>
            </w:pPr>
            <w:r>
              <w:t>R. 1.8</w:t>
            </w:r>
            <w:r>
              <w:tab/>
            </w:r>
          </w:p>
        </w:tc>
        <w:tc>
          <w:tcPr>
            <w:tcW w:w="4876" w:type="dxa"/>
          </w:tcPr>
          <w:p w:rsidR="004E3C77" w:rsidRDefault="004E3C77" w:rsidP="004E3C77">
            <w:pPr>
              <w:pStyle w:val="TableOfAmend"/>
            </w:pPr>
            <w:r>
              <w:t>am. 2000 No. 333; 2003 No. 132</w:t>
            </w:r>
          </w:p>
        </w:tc>
      </w:tr>
      <w:tr w:rsidR="004E3C77">
        <w:tc>
          <w:tcPr>
            <w:tcW w:w="2570" w:type="dxa"/>
          </w:tcPr>
          <w:p w:rsidR="004E3C77" w:rsidRDefault="004E3C77" w:rsidP="004E3C77">
            <w:pPr>
              <w:pStyle w:val="TableOfAmend"/>
            </w:pPr>
            <w:r>
              <w:t>R. 1.10</w:t>
            </w:r>
            <w:r>
              <w:tab/>
            </w:r>
          </w:p>
        </w:tc>
        <w:tc>
          <w:tcPr>
            <w:tcW w:w="4876" w:type="dxa"/>
          </w:tcPr>
          <w:p w:rsidR="004E3C77" w:rsidRDefault="004E3C77" w:rsidP="004E3C77">
            <w:pPr>
              <w:pStyle w:val="TableOfAmend"/>
            </w:pPr>
            <w:r>
              <w:t>am. 2000 No. 333; 2003 No. 132</w:t>
            </w:r>
          </w:p>
        </w:tc>
      </w:tr>
      <w:tr w:rsidR="004E3C77">
        <w:tc>
          <w:tcPr>
            <w:tcW w:w="2570" w:type="dxa"/>
          </w:tcPr>
          <w:p w:rsidR="004E3C77" w:rsidRPr="00951610" w:rsidRDefault="004E3C77" w:rsidP="004E3C77">
            <w:pPr>
              <w:pStyle w:val="TableOfAmend"/>
              <w:rPr>
                <w:b/>
              </w:rPr>
            </w:pPr>
            <w:r>
              <w:rPr>
                <w:b/>
              </w:rPr>
              <w:t>Division 2</w:t>
            </w:r>
          </w:p>
        </w:tc>
        <w:tc>
          <w:tcPr>
            <w:tcW w:w="4876" w:type="dxa"/>
          </w:tcPr>
          <w:p w:rsidR="004E3C77" w:rsidRDefault="004E3C77" w:rsidP="004E3C77">
            <w:pPr>
              <w:pStyle w:val="TableOfAmend"/>
            </w:pPr>
          </w:p>
        </w:tc>
      </w:tr>
      <w:tr w:rsidR="004E3C77">
        <w:tc>
          <w:tcPr>
            <w:tcW w:w="2570" w:type="dxa"/>
          </w:tcPr>
          <w:p w:rsidR="004E3C77" w:rsidRDefault="004E3C77" w:rsidP="004E3C77">
            <w:pPr>
              <w:pStyle w:val="TableOfAmend"/>
            </w:pPr>
            <w:r>
              <w:t>R. 2.2</w:t>
            </w:r>
            <w:r>
              <w:tab/>
            </w:r>
          </w:p>
        </w:tc>
        <w:tc>
          <w:tcPr>
            <w:tcW w:w="4876" w:type="dxa"/>
          </w:tcPr>
          <w:p w:rsidR="004E3C77" w:rsidRDefault="004E3C77" w:rsidP="004E3C77">
            <w:pPr>
              <w:pStyle w:val="TableOfAmend"/>
            </w:pPr>
            <w:r>
              <w:t xml:space="preserve">am. 2000 No. 333; 2003 No. 132; 2005 No. 84; 2007 </w:t>
            </w:r>
            <w:r>
              <w:br/>
              <w:t>No. 81</w:t>
            </w:r>
          </w:p>
        </w:tc>
      </w:tr>
      <w:tr w:rsidR="004E3C77">
        <w:tc>
          <w:tcPr>
            <w:tcW w:w="2570" w:type="dxa"/>
          </w:tcPr>
          <w:p w:rsidR="004E3C77" w:rsidRDefault="004E3C77" w:rsidP="004E3C77">
            <w:pPr>
              <w:pStyle w:val="TableOfAmend"/>
            </w:pPr>
            <w:r>
              <w:t>Note to r. 2.2 (4)</w:t>
            </w:r>
            <w:r>
              <w:tab/>
            </w:r>
          </w:p>
        </w:tc>
        <w:tc>
          <w:tcPr>
            <w:tcW w:w="4876" w:type="dxa"/>
          </w:tcPr>
          <w:p w:rsidR="004E3C77" w:rsidRDefault="004E3C77" w:rsidP="004E3C77">
            <w:pPr>
              <w:pStyle w:val="TableOfAmend"/>
            </w:pPr>
            <w:r>
              <w:t>ad. 2003 No. 132</w:t>
            </w:r>
          </w:p>
        </w:tc>
      </w:tr>
      <w:tr w:rsidR="004E3C77">
        <w:tc>
          <w:tcPr>
            <w:tcW w:w="2570" w:type="dxa"/>
          </w:tcPr>
          <w:p w:rsidR="004E3C77" w:rsidRDefault="004E3C77" w:rsidP="004E3C77">
            <w:pPr>
              <w:pStyle w:val="TableOfAmend"/>
            </w:pPr>
            <w:r>
              <w:t>R. 2.4</w:t>
            </w:r>
            <w:r>
              <w:tab/>
            </w:r>
          </w:p>
        </w:tc>
        <w:tc>
          <w:tcPr>
            <w:tcW w:w="4876" w:type="dxa"/>
          </w:tcPr>
          <w:p w:rsidR="004E3C77" w:rsidRDefault="004E3C77" w:rsidP="004E3C77">
            <w:pPr>
              <w:pStyle w:val="TableOfAmend"/>
            </w:pPr>
            <w:r>
              <w:t>am. 2001 No. 127</w:t>
            </w:r>
            <w:r w:rsidR="00837729">
              <w:t>; 2008 No. 61</w:t>
            </w:r>
          </w:p>
        </w:tc>
      </w:tr>
      <w:tr w:rsidR="004E3C77">
        <w:tc>
          <w:tcPr>
            <w:tcW w:w="2570" w:type="dxa"/>
          </w:tcPr>
          <w:p w:rsidR="004E3C77" w:rsidRDefault="004E3C77" w:rsidP="004E3C77">
            <w:pPr>
              <w:pStyle w:val="TableOfAmend"/>
            </w:pPr>
            <w:r>
              <w:t>Note to r. 2.4 (2)</w:t>
            </w:r>
            <w:r>
              <w:tab/>
            </w:r>
          </w:p>
        </w:tc>
        <w:tc>
          <w:tcPr>
            <w:tcW w:w="4876" w:type="dxa"/>
          </w:tcPr>
          <w:p w:rsidR="004E3C77" w:rsidRDefault="004E3C77" w:rsidP="004E3C77">
            <w:pPr>
              <w:pStyle w:val="TableOfAmend"/>
            </w:pPr>
            <w:r>
              <w:t>ad. 2003 No. 132</w:t>
            </w:r>
          </w:p>
        </w:tc>
      </w:tr>
      <w:tr w:rsidR="004E3C77">
        <w:tc>
          <w:tcPr>
            <w:tcW w:w="2570" w:type="dxa"/>
          </w:tcPr>
          <w:p w:rsidR="004E3C77" w:rsidRDefault="004E3C77" w:rsidP="004E3C77">
            <w:pPr>
              <w:pStyle w:val="TableOfAmend"/>
            </w:pPr>
            <w:r>
              <w:t>Heading to r. 2.4A</w:t>
            </w:r>
            <w:r>
              <w:tab/>
            </w:r>
          </w:p>
        </w:tc>
        <w:tc>
          <w:tcPr>
            <w:tcW w:w="4876" w:type="dxa"/>
          </w:tcPr>
          <w:p w:rsidR="004E3C77" w:rsidRDefault="004E3C77" w:rsidP="004E3C77">
            <w:pPr>
              <w:pStyle w:val="TableOfAmend"/>
            </w:pPr>
            <w:proofErr w:type="spellStart"/>
            <w:r>
              <w:t>rs</w:t>
            </w:r>
            <w:proofErr w:type="spellEnd"/>
            <w:r>
              <w:t>. 2003 No. 132</w:t>
            </w:r>
          </w:p>
        </w:tc>
      </w:tr>
      <w:tr w:rsidR="004E3C77">
        <w:tc>
          <w:tcPr>
            <w:tcW w:w="2570" w:type="dxa"/>
          </w:tcPr>
          <w:p w:rsidR="004E3C77" w:rsidRDefault="004E3C77" w:rsidP="004E3C77">
            <w:pPr>
              <w:pStyle w:val="TableOfAmend"/>
            </w:pPr>
            <w:r>
              <w:t>R. 2.4A</w:t>
            </w:r>
            <w:r>
              <w:tab/>
            </w:r>
          </w:p>
        </w:tc>
        <w:tc>
          <w:tcPr>
            <w:tcW w:w="4876" w:type="dxa"/>
          </w:tcPr>
          <w:p w:rsidR="004E3C77" w:rsidRDefault="004E3C77" w:rsidP="004E3C77">
            <w:pPr>
              <w:pStyle w:val="TableOfAmend"/>
            </w:pPr>
            <w:r>
              <w:t>ad. 2001 No. 127</w:t>
            </w:r>
          </w:p>
        </w:tc>
      </w:tr>
      <w:tr w:rsidR="004E3C77">
        <w:tc>
          <w:tcPr>
            <w:tcW w:w="2570" w:type="dxa"/>
          </w:tcPr>
          <w:p w:rsidR="004E3C77" w:rsidRDefault="004E3C77" w:rsidP="004E3C77">
            <w:pPr>
              <w:pStyle w:val="TableOfAmend0pt"/>
            </w:pPr>
          </w:p>
        </w:tc>
        <w:tc>
          <w:tcPr>
            <w:tcW w:w="4876" w:type="dxa"/>
          </w:tcPr>
          <w:p w:rsidR="004E3C77" w:rsidRDefault="004E3C77" w:rsidP="004E3C77">
            <w:pPr>
              <w:pStyle w:val="TableOfAmend0pt"/>
            </w:pPr>
            <w:r>
              <w:t>am. 2003 No. 132; 2007 No. 81</w:t>
            </w:r>
            <w:r w:rsidR="00837729">
              <w:t>; 2008 No. 61</w:t>
            </w:r>
          </w:p>
        </w:tc>
      </w:tr>
      <w:tr w:rsidR="004E3C77">
        <w:tc>
          <w:tcPr>
            <w:tcW w:w="2570" w:type="dxa"/>
          </w:tcPr>
          <w:p w:rsidR="004E3C77" w:rsidRDefault="004E3C77" w:rsidP="004E3C77">
            <w:pPr>
              <w:pStyle w:val="TableOfAmend"/>
            </w:pPr>
            <w:r>
              <w:t>R. 2.7</w:t>
            </w:r>
            <w:r>
              <w:tab/>
            </w:r>
          </w:p>
        </w:tc>
        <w:tc>
          <w:tcPr>
            <w:tcW w:w="4876" w:type="dxa"/>
          </w:tcPr>
          <w:p w:rsidR="004E3C77" w:rsidRDefault="004E3C77" w:rsidP="004E3C77">
            <w:pPr>
              <w:pStyle w:val="TableOfAmend"/>
            </w:pPr>
            <w:r>
              <w:t>am. 2007 No. 81</w:t>
            </w:r>
          </w:p>
        </w:tc>
      </w:tr>
      <w:tr w:rsidR="00AC681A">
        <w:tc>
          <w:tcPr>
            <w:tcW w:w="2570" w:type="dxa"/>
          </w:tcPr>
          <w:p w:rsidR="00AC681A" w:rsidRDefault="00AC681A" w:rsidP="004E3C77">
            <w:pPr>
              <w:pStyle w:val="TableOfAmend"/>
            </w:pPr>
            <w:bookmarkStart w:id="154" w:name="_Hlk196024958"/>
            <w:r>
              <w:t>Heading to r. 2.8</w:t>
            </w:r>
            <w:r>
              <w:tab/>
            </w:r>
          </w:p>
        </w:tc>
        <w:tc>
          <w:tcPr>
            <w:tcW w:w="4876" w:type="dxa"/>
          </w:tcPr>
          <w:p w:rsidR="00AC681A" w:rsidRDefault="00AC681A" w:rsidP="004E3C77">
            <w:pPr>
              <w:pStyle w:val="TableOfAmend"/>
            </w:pPr>
            <w:r>
              <w:t>am. 2008 No. 61</w:t>
            </w:r>
          </w:p>
        </w:tc>
      </w:tr>
      <w:bookmarkEnd w:id="154"/>
      <w:tr w:rsidR="004E3C77">
        <w:tc>
          <w:tcPr>
            <w:tcW w:w="2570" w:type="dxa"/>
          </w:tcPr>
          <w:p w:rsidR="004E3C77" w:rsidRDefault="004E3C77" w:rsidP="004E3C77">
            <w:pPr>
              <w:pStyle w:val="TableOfAmend"/>
            </w:pPr>
            <w:r>
              <w:t>R. 2.8</w:t>
            </w:r>
            <w:r>
              <w:tab/>
            </w:r>
          </w:p>
        </w:tc>
        <w:tc>
          <w:tcPr>
            <w:tcW w:w="4876" w:type="dxa"/>
          </w:tcPr>
          <w:p w:rsidR="004E3C77" w:rsidRDefault="004E3C77" w:rsidP="004E3C77">
            <w:pPr>
              <w:pStyle w:val="TableOfAmend"/>
            </w:pPr>
            <w:r>
              <w:t>am. 2000 No. 333; 2003 No. 132</w:t>
            </w:r>
            <w:r w:rsidR="00EA6FCD">
              <w:t>; 2008 No. 61</w:t>
            </w:r>
          </w:p>
        </w:tc>
      </w:tr>
      <w:tr w:rsidR="004E3C77">
        <w:tc>
          <w:tcPr>
            <w:tcW w:w="2570" w:type="dxa"/>
          </w:tcPr>
          <w:p w:rsidR="004E3C77" w:rsidRDefault="004E3C77" w:rsidP="004E3C77">
            <w:pPr>
              <w:pStyle w:val="TableOfAmend"/>
            </w:pPr>
            <w:r>
              <w:t>Heading to r. 2.9</w:t>
            </w:r>
            <w:r>
              <w:tab/>
            </w:r>
          </w:p>
        </w:tc>
        <w:tc>
          <w:tcPr>
            <w:tcW w:w="4876" w:type="dxa"/>
          </w:tcPr>
          <w:p w:rsidR="004E3C77" w:rsidRDefault="004E3C77" w:rsidP="004E3C77">
            <w:pPr>
              <w:pStyle w:val="TableOfAmend"/>
            </w:pPr>
            <w:proofErr w:type="spellStart"/>
            <w:r>
              <w:t>rs</w:t>
            </w:r>
            <w:proofErr w:type="spellEnd"/>
            <w:r>
              <w:t>. 2003 No. 132</w:t>
            </w:r>
          </w:p>
        </w:tc>
      </w:tr>
      <w:tr w:rsidR="004E3C77">
        <w:tc>
          <w:tcPr>
            <w:tcW w:w="2570" w:type="dxa"/>
          </w:tcPr>
          <w:p w:rsidR="004E3C77" w:rsidRDefault="004E3C77" w:rsidP="004E3C77">
            <w:pPr>
              <w:pStyle w:val="TableOfAmend"/>
            </w:pPr>
            <w:r>
              <w:t>R. 2.9</w:t>
            </w:r>
            <w:r>
              <w:tab/>
            </w:r>
          </w:p>
        </w:tc>
        <w:tc>
          <w:tcPr>
            <w:tcW w:w="4876" w:type="dxa"/>
          </w:tcPr>
          <w:p w:rsidR="004E3C77" w:rsidRDefault="004E3C77" w:rsidP="004E3C77">
            <w:pPr>
              <w:pStyle w:val="TableOfAmend"/>
            </w:pPr>
            <w:r>
              <w:t>am. 2003 No. 132</w:t>
            </w:r>
          </w:p>
        </w:tc>
      </w:tr>
      <w:tr w:rsidR="004E3C77">
        <w:tc>
          <w:tcPr>
            <w:tcW w:w="2570" w:type="dxa"/>
          </w:tcPr>
          <w:p w:rsidR="004E3C77" w:rsidRDefault="008F7A79" w:rsidP="004E3C77">
            <w:pPr>
              <w:pStyle w:val="TableOfAmend"/>
            </w:pPr>
            <w:r>
              <w:t>Note to r. 2.9</w:t>
            </w:r>
            <w:r w:rsidR="004E3C77">
              <w:tab/>
            </w:r>
          </w:p>
        </w:tc>
        <w:tc>
          <w:tcPr>
            <w:tcW w:w="4876" w:type="dxa"/>
          </w:tcPr>
          <w:p w:rsidR="004E3C77" w:rsidRDefault="004E3C77" w:rsidP="004E3C77">
            <w:pPr>
              <w:pStyle w:val="TableOfAmend"/>
            </w:pPr>
            <w:r>
              <w:t>am. 2003 No. 132</w:t>
            </w:r>
          </w:p>
        </w:tc>
      </w:tr>
      <w:tr w:rsidR="004E3C77">
        <w:tc>
          <w:tcPr>
            <w:tcW w:w="2570" w:type="dxa"/>
          </w:tcPr>
          <w:p w:rsidR="004E3C77" w:rsidRDefault="004E3C77" w:rsidP="004E3C77">
            <w:pPr>
              <w:pStyle w:val="TableOfAmend"/>
            </w:pPr>
            <w:r>
              <w:t>Heading to r. 2.10</w:t>
            </w:r>
            <w:r>
              <w:tab/>
            </w:r>
          </w:p>
        </w:tc>
        <w:tc>
          <w:tcPr>
            <w:tcW w:w="4876" w:type="dxa"/>
          </w:tcPr>
          <w:p w:rsidR="004E3C77" w:rsidRDefault="004E3C77" w:rsidP="004E3C77">
            <w:pPr>
              <w:pStyle w:val="TableOfAmend"/>
            </w:pPr>
            <w:proofErr w:type="spellStart"/>
            <w:r>
              <w:t>rs</w:t>
            </w:r>
            <w:proofErr w:type="spellEnd"/>
            <w:r>
              <w:t>. 2003 No. 132</w:t>
            </w:r>
          </w:p>
        </w:tc>
      </w:tr>
      <w:tr w:rsidR="00AC681A">
        <w:tc>
          <w:tcPr>
            <w:tcW w:w="2570" w:type="dxa"/>
          </w:tcPr>
          <w:p w:rsidR="00AC681A" w:rsidRDefault="00AC681A" w:rsidP="00AC681A">
            <w:pPr>
              <w:pStyle w:val="TableOfAmend"/>
              <w:spacing w:before="0"/>
            </w:pPr>
          </w:p>
        </w:tc>
        <w:tc>
          <w:tcPr>
            <w:tcW w:w="4876" w:type="dxa"/>
          </w:tcPr>
          <w:p w:rsidR="00AC681A" w:rsidRDefault="00AC681A" w:rsidP="00AC681A">
            <w:pPr>
              <w:pStyle w:val="TableOfAmend"/>
              <w:spacing w:before="0"/>
            </w:pPr>
            <w:r>
              <w:t>am. 2008 No. 61</w:t>
            </w:r>
          </w:p>
        </w:tc>
      </w:tr>
      <w:tr w:rsidR="00837729">
        <w:tc>
          <w:tcPr>
            <w:tcW w:w="2570" w:type="dxa"/>
          </w:tcPr>
          <w:p w:rsidR="00837729" w:rsidRDefault="00837729" w:rsidP="004E3C77">
            <w:pPr>
              <w:pStyle w:val="TableOfAmend"/>
            </w:pPr>
            <w:r>
              <w:t>R. 2.10</w:t>
            </w:r>
            <w:r>
              <w:tab/>
            </w:r>
          </w:p>
        </w:tc>
        <w:tc>
          <w:tcPr>
            <w:tcW w:w="4876" w:type="dxa"/>
          </w:tcPr>
          <w:p w:rsidR="00837729" w:rsidRDefault="00837729" w:rsidP="004E3C77">
            <w:pPr>
              <w:pStyle w:val="TableOfAmend"/>
            </w:pPr>
            <w:r>
              <w:t>am. 2008 No. 61</w:t>
            </w:r>
          </w:p>
        </w:tc>
      </w:tr>
      <w:tr w:rsidR="004E3C77">
        <w:tc>
          <w:tcPr>
            <w:tcW w:w="2570" w:type="dxa"/>
          </w:tcPr>
          <w:p w:rsidR="004E3C77" w:rsidRDefault="004E3C77" w:rsidP="004E3C77">
            <w:pPr>
              <w:pStyle w:val="TableOfAmend"/>
            </w:pPr>
            <w:r>
              <w:t>Note to r. 2.11</w:t>
            </w:r>
            <w:r>
              <w:tab/>
            </w:r>
          </w:p>
        </w:tc>
        <w:tc>
          <w:tcPr>
            <w:tcW w:w="4876" w:type="dxa"/>
          </w:tcPr>
          <w:p w:rsidR="004E3C77" w:rsidRDefault="004E3C77" w:rsidP="004E3C77">
            <w:pPr>
              <w:pStyle w:val="TableOfAmend"/>
            </w:pPr>
            <w:r>
              <w:t>am. 2003 No. 132</w:t>
            </w:r>
          </w:p>
        </w:tc>
      </w:tr>
      <w:tr w:rsidR="004E3C77">
        <w:tc>
          <w:tcPr>
            <w:tcW w:w="2570" w:type="dxa"/>
          </w:tcPr>
          <w:p w:rsidR="004E3C77" w:rsidRDefault="004E3C77" w:rsidP="004E3C77">
            <w:pPr>
              <w:pStyle w:val="TableOfAmend"/>
            </w:pPr>
            <w:r>
              <w:t>R. 2.13</w:t>
            </w:r>
            <w:r>
              <w:tab/>
            </w:r>
          </w:p>
        </w:tc>
        <w:tc>
          <w:tcPr>
            <w:tcW w:w="4876" w:type="dxa"/>
          </w:tcPr>
          <w:p w:rsidR="004E3C77" w:rsidRDefault="004E3C77" w:rsidP="004E3C77">
            <w:pPr>
              <w:pStyle w:val="TableOfAmend"/>
            </w:pPr>
            <w:r>
              <w:t>am. 2000 No. 333</w:t>
            </w:r>
          </w:p>
        </w:tc>
      </w:tr>
      <w:tr w:rsidR="004E3C77">
        <w:tc>
          <w:tcPr>
            <w:tcW w:w="2570" w:type="dxa"/>
          </w:tcPr>
          <w:p w:rsidR="004E3C77" w:rsidRDefault="004E3C77" w:rsidP="004E3C77">
            <w:pPr>
              <w:pStyle w:val="TableOfAmend"/>
            </w:pPr>
            <w:r>
              <w:t>R. 2.15</w:t>
            </w:r>
            <w:r>
              <w:tab/>
            </w:r>
          </w:p>
        </w:tc>
        <w:tc>
          <w:tcPr>
            <w:tcW w:w="4876" w:type="dxa"/>
          </w:tcPr>
          <w:p w:rsidR="004E3C77" w:rsidRDefault="004E3C77" w:rsidP="004E3C77">
            <w:pPr>
              <w:pStyle w:val="TableOfAmend"/>
            </w:pPr>
            <w:r>
              <w:t>am. 2003 No. 132</w:t>
            </w:r>
            <w:r w:rsidR="00EA6FCD">
              <w:t>; 2008 No. 61</w:t>
            </w:r>
          </w:p>
        </w:tc>
      </w:tr>
      <w:tr w:rsidR="004E3C77">
        <w:tc>
          <w:tcPr>
            <w:tcW w:w="2570" w:type="dxa"/>
          </w:tcPr>
          <w:p w:rsidR="004E3C77" w:rsidRPr="00951610" w:rsidRDefault="004E3C77" w:rsidP="004E3C77">
            <w:pPr>
              <w:pStyle w:val="TableOfAmend"/>
              <w:rPr>
                <w:b/>
              </w:rPr>
            </w:pPr>
            <w:r w:rsidRPr="00951610">
              <w:rPr>
                <w:b/>
              </w:rPr>
              <w:t>Division 3</w:t>
            </w:r>
          </w:p>
        </w:tc>
        <w:tc>
          <w:tcPr>
            <w:tcW w:w="4876" w:type="dxa"/>
          </w:tcPr>
          <w:p w:rsidR="004E3C77" w:rsidRDefault="004E3C77" w:rsidP="004E3C77">
            <w:pPr>
              <w:pStyle w:val="TableOfAmend"/>
            </w:pPr>
          </w:p>
        </w:tc>
      </w:tr>
      <w:tr w:rsidR="004E3C77">
        <w:tc>
          <w:tcPr>
            <w:tcW w:w="2570" w:type="dxa"/>
          </w:tcPr>
          <w:p w:rsidR="004E3C77" w:rsidRDefault="004E3C77" w:rsidP="004E3C77">
            <w:pPr>
              <w:pStyle w:val="TableOfAmend"/>
            </w:pPr>
            <w:r>
              <w:t>R. 3.2</w:t>
            </w:r>
            <w:r>
              <w:tab/>
            </w:r>
          </w:p>
        </w:tc>
        <w:tc>
          <w:tcPr>
            <w:tcW w:w="4876" w:type="dxa"/>
          </w:tcPr>
          <w:p w:rsidR="004E3C77" w:rsidRDefault="004E3C77" w:rsidP="004E3C77">
            <w:pPr>
              <w:pStyle w:val="TableOfAmend"/>
            </w:pPr>
            <w:r>
              <w:t>am. 2003 No. 132</w:t>
            </w:r>
          </w:p>
        </w:tc>
      </w:tr>
      <w:tr w:rsidR="004E3C77">
        <w:tc>
          <w:tcPr>
            <w:tcW w:w="2570" w:type="dxa"/>
          </w:tcPr>
          <w:p w:rsidR="004E3C77" w:rsidRDefault="004E3C77" w:rsidP="004E3C77">
            <w:pPr>
              <w:pStyle w:val="TableOfAmend"/>
            </w:pPr>
            <w:r>
              <w:t>R. 3.3</w:t>
            </w:r>
            <w:r>
              <w:tab/>
            </w:r>
          </w:p>
        </w:tc>
        <w:tc>
          <w:tcPr>
            <w:tcW w:w="4876" w:type="dxa"/>
          </w:tcPr>
          <w:p w:rsidR="004E3C77" w:rsidRDefault="004E3C77" w:rsidP="004E3C77">
            <w:pPr>
              <w:pStyle w:val="TableOfAmend"/>
            </w:pPr>
            <w:proofErr w:type="spellStart"/>
            <w:r>
              <w:t>rs</w:t>
            </w:r>
            <w:proofErr w:type="spellEnd"/>
            <w:r>
              <w:t>. 2001 No. 127</w:t>
            </w:r>
          </w:p>
        </w:tc>
      </w:tr>
      <w:tr w:rsidR="004E3C77">
        <w:tc>
          <w:tcPr>
            <w:tcW w:w="2570" w:type="dxa"/>
          </w:tcPr>
          <w:p w:rsidR="004E3C77" w:rsidRDefault="004E3C77" w:rsidP="004E3C77">
            <w:pPr>
              <w:pStyle w:val="TableOfAmend0pt"/>
            </w:pPr>
          </w:p>
        </w:tc>
        <w:tc>
          <w:tcPr>
            <w:tcW w:w="4876" w:type="dxa"/>
          </w:tcPr>
          <w:p w:rsidR="004E3C77" w:rsidRDefault="004E3C77" w:rsidP="004E3C77">
            <w:pPr>
              <w:pStyle w:val="TableOfAmend0pt"/>
            </w:pPr>
            <w:r>
              <w:t>am. 2003 No. 132</w:t>
            </w:r>
          </w:p>
        </w:tc>
      </w:tr>
      <w:tr w:rsidR="004E3C77">
        <w:tc>
          <w:tcPr>
            <w:tcW w:w="2570" w:type="dxa"/>
          </w:tcPr>
          <w:p w:rsidR="004E3C77" w:rsidRDefault="004E3C77" w:rsidP="004E3C77">
            <w:pPr>
              <w:pStyle w:val="TableOfAmend"/>
            </w:pPr>
            <w:r>
              <w:t>Heading to r. 3.4</w:t>
            </w:r>
            <w:r>
              <w:tab/>
            </w:r>
          </w:p>
        </w:tc>
        <w:tc>
          <w:tcPr>
            <w:tcW w:w="4876" w:type="dxa"/>
          </w:tcPr>
          <w:p w:rsidR="004E3C77" w:rsidRDefault="004E3C77" w:rsidP="004E3C77">
            <w:pPr>
              <w:pStyle w:val="TableOfAmend"/>
            </w:pPr>
            <w:proofErr w:type="spellStart"/>
            <w:r>
              <w:t>rs</w:t>
            </w:r>
            <w:proofErr w:type="spellEnd"/>
            <w:r>
              <w:t>. 2003 No. 132</w:t>
            </w:r>
          </w:p>
        </w:tc>
      </w:tr>
      <w:tr w:rsidR="004E3C77">
        <w:tc>
          <w:tcPr>
            <w:tcW w:w="2570" w:type="dxa"/>
          </w:tcPr>
          <w:p w:rsidR="004E3C77" w:rsidRDefault="004E3C77" w:rsidP="004E3C77">
            <w:pPr>
              <w:pStyle w:val="TableOfAmend"/>
            </w:pPr>
            <w:r>
              <w:t>R. 3.4</w:t>
            </w:r>
            <w:r>
              <w:tab/>
            </w:r>
          </w:p>
        </w:tc>
        <w:tc>
          <w:tcPr>
            <w:tcW w:w="4876" w:type="dxa"/>
          </w:tcPr>
          <w:p w:rsidR="004E3C77" w:rsidRDefault="004E3C77" w:rsidP="004E3C77">
            <w:pPr>
              <w:pStyle w:val="TableOfAmend"/>
            </w:pPr>
            <w:r>
              <w:t xml:space="preserve">am. 2003 No. 132 </w:t>
            </w:r>
          </w:p>
        </w:tc>
      </w:tr>
      <w:tr w:rsidR="00AC681A">
        <w:tc>
          <w:tcPr>
            <w:tcW w:w="2570" w:type="dxa"/>
          </w:tcPr>
          <w:p w:rsidR="00AC681A" w:rsidRDefault="00AC681A" w:rsidP="004E3C77">
            <w:pPr>
              <w:pStyle w:val="TableOfAmend"/>
            </w:pPr>
            <w:r>
              <w:lastRenderedPageBreak/>
              <w:t>Heading to r. 3.5</w:t>
            </w:r>
            <w:r>
              <w:tab/>
            </w:r>
          </w:p>
        </w:tc>
        <w:tc>
          <w:tcPr>
            <w:tcW w:w="4876" w:type="dxa"/>
          </w:tcPr>
          <w:p w:rsidR="00AC681A" w:rsidRDefault="00AC681A" w:rsidP="004E3C77">
            <w:pPr>
              <w:pStyle w:val="TableOfAmend"/>
            </w:pPr>
            <w:r>
              <w:t>am. 2008 No. 61</w:t>
            </w:r>
          </w:p>
        </w:tc>
      </w:tr>
      <w:tr w:rsidR="00AC681A">
        <w:tc>
          <w:tcPr>
            <w:tcW w:w="2570" w:type="dxa"/>
          </w:tcPr>
          <w:p w:rsidR="00AC681A" w:rsidRDefault="00AC681A" w:rsidP="004E3C77">
            <w:pPr>
              <w:pStyle w:val="TableOfAmend"/>
            </w:pPr>
            <w:r>
              <w:t>R. 3.5</w:t>
            </w:r>
            <w:r>
              <w:tab/>
            </w:r>
          </w:p>
        </w:tc>
        <w:tc>
          <w:tcPr>
            <w:tcW w:w="4876" w:type="dxa"/>
          </w:tcPr>
          <w:p w:rsidR="00AC681A" w:rsidRDefault="00AC681A" w:rsidP="004E3C77">
            <w:pPr>
              <w:pStyle w:val="TableOfAmend"/>
            </w:pPr>
            <w:r>
              <w:t>am. 2003 No. 132; 2008 No. 61</w:t>
            </w:r>
          </w:p>
        </w:tc>
      </w:tr>
      <w:tr w:rsidR="00AC681A">
        <w:tc>
          <w:tcPr>
            <w:tcW w:w="2570" w:type="dxa"/>
          </w:tcPr>
          <w:p w:rsidR="00AC681A" w:rsidRPr="00951610" w:rsidRDefault="00AC681A" w:rsidP="004E3C77">
            <w:pPr>
              <w:pStyle w:val="TableOfAmend"/>
              <w:keepNext/>
              <w:rPr>
                <w:b/>
              </w:rPr>
            </w:pPr>
            <w:r w:rsidRPr="00951610">
              <w:rPr>
                <w:b/>
              </w:rPr>
              <w:t>Division 4</w:t>
            </w:r>
          </w:p>
        </w:tc>
        <w:tc>
          <w:tcPr>
            <w:tcW w:w="4876" w:type="dxa"/>
          </w:tcPr>
          <w:p w:rsidR="00AC681A" w:rsidRDefault="00AC681A" w:rsidP="004E3C77">
            <w:pPr>
              <w:pStyle w:val="TableOfAmend"/>
            </w:pPr>
          </w:p>
        </w:tc>
      </w:tr>
      <w:tr w:rsidR="00AC681A">
        <w:tc>
          <w:tcPr>
            <w:tcW w:w="2570" w:type="dxa"/>
          </w:tcPr>
          <w:p w:rsidR="00AC681A" w:rsidRPr="008C31F5" w:rsidRDefault="00AC681A" w:rsidP="004E3C77">
            <w:pPr>
              <w:pStyle w:val="TableOfAmend"/>
            </w:pPr>
            <w:r>
              <w:t>Heading to Div. 4</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keepNext/>
              <w:keepLines/>
            </w:pPr>
            <w:r>
              <w:t>Heading to r. 4.1</w:t>
            </w:r>
            <w:r>
              <w:tab/>
            </w:r>
          </w:p>
        </w:tc>
        <w:tc>
          <w:tcPr>
            <w:tcW w:w="4876" w:type="dxa"/>
          </w:tcPr>
          <w:p w:rsidR="00AC681A" w:rsidRDefault="00AC681A" w:rsidP="004E3C77">
            <w:pPr>
              <w:pStyle w:val="TableOfAmend"/>
              <w:keepNext/>
              <w:keepLines/>
            </w:pPr>
            <w:proofErr w:type="spellStart"/>
            <w:r>
              <w:t>rs</w:t>
            </w:r>
            <w:proofErr w:type="spellEnd"/>
            <w:r>
              <w:t>. 2003 No. 132</w:t>
            </w:r>
          </w:p>
        </w:tc>
      </w:tr>
      <w:tr w:rsidR="00AC681A">
        <w:tc>
          <w:tcPr>
            <w:tcW w:w="2570" w:type="dxa"/>
          </w:tcPr>
          <w:p w:rsidR="00AC681A" w:rsidRDefault="00AC681A" w:rsidP="004E3C77">
            <w:pPr>
              <w:pStyle w:val="TableOfAmend"/>
            </w:pPr>
            <w:r>
              <w:t>R. 4.1</w:t>
            </w:r>
            <w:r>
              <w:tab/>
            </w:r>
          </w:p>
        </w:tc>
        <w:tc>
          <w:tcPr>
            <w:tcW w:w="4876" w:type="dxa"/>
          </w:tcPr>
          <w:p w:rsidR="00AC681A" w:rsidRDefault="00AC681A" w:rsidP="004E3C77">
            <w:pPr>
              <w:pStyle w:val="TableOfAmend"/>
            </w:pPr>
            <w:r>
              <w:t>am. 2003 No. 132</w:t>
            </w:r>
          </w:p>
        </w:tc>
      </w:tr>
      <w:tr w:rsidR="00AC681A">
        <w:tc>
          <w:tcPr>
            <w:tcW w:w="2570" w:type="dxa"/>
          </w:tcPr>
          <w:p w:rsidR="00AC681A" w:rsidRPr="00951610" w:rsidRDefault="00AC681A" w:rsidP="004E3C77">
            <w:pPr>
              <w:pStyle w:val="TableOfAmend"/>
              <w:rPr>
                <w:b/>
              </w:rPr>
            </w:pPr>
            <w:r w:rsidRPr="00951610">
              <w:rPr>
                <w:b/>
              </w:rPr>
              <w:t>Division 5</w:t>
            </w:r>
          </w:p>
        </w:tc>
        <w:tc>
          <w:tcPr>
            <w:tcW w:w="4876" w:type="dxa"/>
          </w:tcPr>
          <w:p w:rsidR="00AC681A" w:rsidRDefault="00AC681A" w:rsidP="004E3C77">
            <w:pPr>
              <w:pStyle w:val="TableOfAmend"/>
            </w:pPr>
          </w:p>
        </w:tc>
      </w:tr>
      <w:tr w:rsidR="00AC681A">
        <w:tc>
          <w:tcPr>
            <w:tcW w:w="2570" w:type="dxa"/>
          </w:tcPr>
          <w:p w:rsidR="00AC681A" w:rsidRDefault="00AC681A" w:rsidP="004E3C77">
            <w:pPr>
              <w:pStyle w:val="TableOfAmend"/>
            </w:pPr>
            <w:r>
              <w:t>R. 5.1</w:t>
            </w:r>
            <w:r>
              <w:tab/>
            </w:r>
          </w:p>
        </w:tc>
        <w:tc>
          <w:tcPr>
            <w:tcW w:w="4876" w:type="dxa"/>
          </w:tcPr>
          <w:p w:rsidR="00AC681A" w:rsidRDefault="00AC681A" w:rsidP="004E3C77">
            <w:pPr>
              <w:pStyle w:val="TableOfAmend"/>
            </w:pPr>
            <w:r>
              <w:t>am. 2000 No. 333; 2003 No. 132</w:t>
            </w:r>
          </w:p>
        </w:tc>
      </w:tr>
      <w:tr w:rsidR="00AC681A">
        <w:tc>
          <w:tcPr>
            <w:tcW w:w="2570" w:type="dxa"/>
          </w:tcPr>
          <w:p w:rsidR="00AC681A" w:rsidRDefault="00AC681A" w:rsidP="004E3C77">
            <w:pPr>
              <w:pStyle w:val="TableOfAmend"/>
              <w:keepNext/>
              <w:keepLines/>
            </w:pPr>
            <w:r>
              <w:t>Heading to r. 5.2</w:t>
            </w:r>
            <w:r>
              <w:tab/>
            </w:r>
          </w:p>
        </w:tc>
        <w:tc>
          <w:tcPr>
            <w:tcW w:w="4876" w:type="dxa"/>
          </w:tcPr>
          <w:p w:rsidR="00AC681A" w:rsidRDefault="00AC681A" w:rsidP="004E3C77">
            <w:pPr>
              <w:pStyle w:val="TableOfAmend"/>
              <w:keepNext/>
              <w:keepLines/>
            </w:pPr>
            <w:proofErr w:type="spellStart"/>
            <w:r>
              <w:t>rs</w:t>
            </w:r>
            <w:proofErr w:type="spellEnd"/>
            <w:r>
              <w:t>. 2003 No. 132</w:t>
            </w:r>
          </w:p>
        </w:tc>
      </w:tr>
      <w:tr w:rsidR="00AC681A">
        <w:tc>
          <w:tcPr>
            <w:tcW w:w="2570" w:type="dxa"/>
          </w:tcPr>
          <w:p w:rsidR="00AC681A" w:rsidRDefault="00AC681A" w:rsidP="004E3C77">
            <w:pPr>
              <w:pStyle w:val="TableOfAmend"/>
            </w:pPr>
            <w:r>
              <w:t>R. 5.2</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Heading to r. 5.3</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Heading to r. 5.4</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5.4</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Note to r. 5.4 (2)</w:t>
            </w:r>
            <w:r>
              <w:tab/>
            </w:r>
          </w:p>
        </w:tc>
        <w:tc>
          <w:tcPr>
            <w:tcW w:w="4876" w:type="dxa"/>
          </w:tcPr>
          <w:p w:rsidR="00AC681A" w:rsidRDefault="00AC681A" w:rsidP="004E3C77">
            <w:pPr>
              <w:pStyle w:val="TableOfAmend"/>
            </w:pPr>
            <w:r>
              <w:t>ad. 2003 No. 132</w:t>
            </w:r>
          </w:p>
        </w:tc>
      </w:tr>
      <w:tr w:rsidR="00AC681A">
        <w:tc>
          <w:tcPr>
            <w:tcW w:w="2570" w:type="dxa"/>
          </w:tcPr>
          <w:p w:rsidR="00AC681A" w:rsidRDefault="00AC681A" w:rsidP="004E3C77">
            <w:pPr>
              <w:pStyle w:val="TableOfAmend"/>
            </w:pPr>
            <w:r>
              <w:t>Heading to r. 5.5</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5.5</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R. 5.9</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Heading to r. 5.10</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5.10</w:t>
            </w:r>
            <w:r>
              <w:tab/>
            </w:r>
          </w:p>
        </w:tc>
        <w:tc>
          <w:tcPr>
            <w:tcW w:w="4876" w:type="dxa"/>
          </w:tcPr>
          <w:p w:rsidR="00AC681A" w:rsidRDefault="00AC681A" w:rsidP="004E3C77">
            <w:pPr>
              <w:pStyle w:val="TableOfAmend"/>
            </w:pPr>
            <w:r>
              <w:t>am. 2003 Nos. 132 and 376</w:t>
            </w:r>
          </w:p>
        </w:tc>
      </w:tr>
      <w:tr w:rsidR="00AC681A">
        <w:tc>
          <w:tcPr>
            <w:tcW w:w="2570" w:type="dxa"/>
          </w:tcPr>
          <w:p w:rsidR="00AC681A" w:rsidRPr="00951610" w:rsidRDefault="00AC681A" w:rsidP="004E3C77">
            <w:pPr>
              <w:pStyle w:val="TableOfAmend"/>
              <w:rPr>
                <w:b/>
              </w:rPr>
            </w:pPr>
            <w:r w:rsidRPr="00951610">
              <w:rPr>
                <w:b/>
              </w:rPr>
              <w:t>Division 6</w:t>
            </w:r>
          </w:p>
        </w:tc>
        <w:tc>
          <w:tcPr>
            <w:tcW w:w="4876" w:type="dxa"/>
          </w:tcPr>
          <w:p w:rsidR="00AC681A" w:rsidRDefault="00AC681A" w:rsidP="004E3C77">
            <w:pPr>
              <w:pStyle w:val="TableOfAmend"/>
            </w:pPr>
          </w:p>
        </w:tc>
      </w:tr>
      <w:tr w:rsidR="00AC681A">
        <w:tc>
          <w:tcPr>
            <w:tcW w:w="2570" w:type="dxa"/>
          </w:tcPr>
          <w:p w:rsidR="00AC681A" w:rsidRPr="00CC7B05" w:rsidRDefault="00AC681A" w:rsidP="004E3C77">
            <w:pPr>
              <w:pStyle w:val="TableOfAmend"/>
            </w:pPr>
            <w:r>
              <w:t>Heading to Div. 6</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Heading to r. 6.1</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6.1</w:t>
            </w:r>
            <w:r>
              <w:tab/>
            </w:r>
          </w:p>
        </w:tc>
        <w:tc>
          <w:tcPr>
            <w:tcW w:w="4876" w:type="dxa"/>
          </w:tcPr>
          <w:p w:rsidR="00AC681A" w:rsidRDefault="00AC681A" w:rsidP="004E3C77">
            <w:pPr>
              <w:pStyle w:val="TableOfAmend"/>
            </w:pPr>
            <w:r>
              <w:t>am. 2000 No. 333; 2003 No. 132; 2005 No. 84</w:t>
            </w:r>
          </w:p>
        </w:tc>
      </w:tr>
      <w:tr w:rsidR="00AC681A">
        <w:tc>
          <w:tcPr>
            <w:tcW w:w="2570" w:type="dxa"/>
          </w:tcPr>
          <w:p w:rsidR="00AC681A" w:rsidRDefault="00AC681A" w:rsidP="004E3C77">
            <w:pPr>
              <w:pStyle w:val="TableOfAmend"/>
            </w:pPr>
            <w:r>
              <w:t>R. 6.2</w:t>
            </w:r>
            <w:r>
              <w:tab/>
            </w:r>
          </w:p>
        </w:tc>
        <w:tc>
          <w:tcPr>
            <w:tcW w:w="4876" w:type="dxa"/>
          </w:tcPr>
          <w:p w:rsidR="00AC681A" w:rsidRDefault="00AC681A" w:rsidP="004E3C77">
            <w:pPr>
              <w:pStyle w:val="TableOfAmend"/>
            </w:pPr>
            <w:r>
              <w:t>am. 2008 No. 61</w:t>
            </w:r>
          </w:p>
        </w:tc>
      </w:tr>
      <w:tr w:rsidR="00AC681A">
        <w:tc>
          <w:tcPr>
            <w:tcW w:w="2570" w:type="dxa"/>
          </w:tcPr>
          <w:p w:rsidR="00AC681A" w:rsidRPr="00951610" w:rsidRDefault="00AC681A" w:rsidP="004E3C77">
            <w:pPr>
              <w:pStyle w:val="TableOfAmend"/>
              <w:rPr>
                <w:b/>
              </w:rPr>
            </w:pPr>
            <w:r w:rsidRPr="00951610">
              <w:rPr>
                <w:b/>
              </w:rPr>
              <w:t>Division 7</w:t>
            </w:r>
          </w:p>
        </w:tc>
        <w:tc>
          <w:tcPr>
            <w:tcW w:w="4876" w:type="dxa"/>
          </w:tcPr>
          <w:p w:rsidR="00AC681A" w:rsidRDefault="00AC681A" w:rsidP="004E3C77">
            <w:pPr>
              <w:pStyle w:val="TableOfAmend"/>
            </w:pPr>
          </w:p>
        </w:tc>
      </w:tr>
      <w:tr w:rsidR="00AC681A">
        <w:tc>
          <w:tcPr>
            <w:tcW w:w="2570" w:type="dxa"/>
          </w:tcPr>
          <w:p w:rsidR="00AC681A" w:rsidRPr="00CC7B05" w:rsidRDefault="00AC681A" w:rsidP="004E3C77">
            <w:pPr>
              <w:pStyle w:val="TableOfAmend"/>
            </w:pPr>
            <w:r>
              <w:t>Heading to r. 7.1</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7.1</w:t>
            </w:r>
            <w:r>
              <w:tab/>
            </w:r>
          </w:p>
        </w:tc>
        <w:tc>
          <w:tcPr>
            <w:tcW w:w="4876" w:type="dxa"/>
          </w:tcPr>
          <w:p w:rsidR="00AC681A" w:rsidRDefault="00AC681A" w:rsidP="004E3C77">
            <w:pPr>
              <w:pStyle w:val="TableOfAmend"/>
            </w:pPr>
            <w:r>
              <w:t>am. 2008 No. 61</w:t>
            </w:r>
          </w:p>
        </w:tc>
      </w:tr>
      <w:tr w:rsidR="00AC681A">
        <w:tc>
          <w:tcPr>
            <w:tcW w:w="2570" w:type="dxa"/>
          </w:tcPr>
          <w:p w:rsidR="00AC681A" w:rsidRPr="00CC7B05" w:rsidRDefault="00AC681A" w:rsidP="004E3C77">
            <w:pPr>
              <w:pStyle w:val="TableOfAmend"/>
            </w:pPr>
            <w:r>
              <w:t>Heading to r. 7.2</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7.2</w:t>
            </w:r>
            <w:r>
              <w:tab/>
            </w:r>
          </w:p>
        </w:tc>
        <w:tc>
          <w:tcPr>
            <w:tcW w:w="4876" w:type="dxa"/>
          </w:tcPr>
          <w:p w:rsidR="00AC681A" w:rsidRDefault="00AC681A" w:rsidP="004E3C77">
            <w:pPr>
              <w:pStyle w:val="TableOfAmend"/>
            </w:pPr>
            <w:r>
              <w:t>am. 2008 No. 61</w:t>
            </w:r>
          </w:p>
        </w:tc>
      </w:tr>
      <w:tr w:rsidR="00AC681A">
        <w:tc>
          <w:tcPr>
            <w:tcW w:w="2570" w:type="dxa"/>
          </w:tcPr>
          <w:p w:rsidR="00AC681A" w:rsidRDefault="00AC681A" w:rsidP="004E3C77">
            <w:pPr>
              <w:pStyle w:val="TableOfAmend"/>
            </w:pPr>
            <w:r>
              <w:t>Heading to r. 7.3</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7.3</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Heading to r. 7.4</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Heading to r. 7.5</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7.5</w:t>
            </w:r>
            <w:r>
              <w:tab/>
            </w:r>
          </w:p>
        </w:tc>
        <w:tc>
          <w:tcPr>
            <w:tcW w:w="4876" w:type="dxa"/>
          </w:tcPr>
          <w:p w:rsidR="00AC681A" w:rsidRDefault="00AC681A" w:rsidP="004E3C77">
            <w:pPr>
              <w:pStyle w:val="TableOfAmend"/>
            </w:pPr>
            <w:r>
              <w:t>am. 2003 No. 132; 2008 No. 61</w:t>
            </w:r>
          </w:p>
        </w:tc>
      </w:tr>
      <w:tr w:rsidR="00AC681A">
        <w:tc>
          <w:tcPr>
            <w:tcW w:w="2570" w:type="dxa"/>
          </w:tcPr>
          <w:p w:rsidR="00AC681A" w:rsidRDefault="00AC681A" w:rsidP="004E3C77">
            <w:pPr>
              <w:pStyle w:val="TableOfAmend"/>
            </w:pPr>
            <w:r>
              <w:t>Note to r. 7.5 (2)</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Heading to r. 7.7</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7.7</w:t>
            </w:r>
            <w:r>
              <w:tab/>
            </w:r>
          </w:p>
        </w:tc>
        <w:tc>
          <w:tcPr>
            <w:tcW w:w="4876" w:type="dxa"/>
          </w:tcPr>
          <w:p w:rsidR="00AC681A" w:rsidRDefault="00AC681A" w:rsidP="004E3C77">
            <w:pPr>
              <w:pStyle w:val="TableOfAmend"/>
            </w:pPr>
            <w:r>
              <w:t>am. 2003 No. 132; 2008 No. 61</w:t>
            </w:r>
          </w:p>
        </w:tc>
      </w:tr>
      <w:tr w:rsidR="00AC681A">
        <w:tc>
          <w:tcPr>
            <w:tcW w:w="2570" w:type="dxa"/>
          </w:tcPr>
          <w:p w:rsidR="00AC681A" w:rsidRDefault="00AC681A" w:rsidP="004E3C77">
            <w:pPr>
              <w:pStyle w:val="TableOfAmend"/>
            </w:pPr>
            <w:r>
              <w:t>Heading to r. 7.8</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7.8</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lastRenderedPageBreak/>
              <w:t>Heading to r. 7.9</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Heading to r. 7.10</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7.10</w:t>
            </w:r>
            <w:r>
              <w:tab/>
            </w:r>
          </w:p>
        </w:tc>
        <w:tc>
          <w:tcPr>
            <w:tcW w:w="4876" w:type="dxa"/>
          </w:tcPr>
          <w:p w:rsidR="00AC681A" w:rsidRDefault="00AC681A" w:rsidP="004E3C77">
            <w:pPr>
              <w:pStyle w:val="TableOfAmend"/>
            </w:pPr>
            <w:r>
              <w:t>am. 2003 No. 132; 2007 No. 81</w:t>
            </w:r>
          </w:p>
        </w:tc>
      </w:tr>
      <w:tr w:rsidR="00AC681A">
        <w:tc>
          <w:tcPr>
            <w:tcW w:w="2570" w:type="dxa"/>
          </w:tcPr>
          <w:p w:rsidR="00AC681A" w:rsidRDefault="00AC681A" w:rsidP="004E3C77">
            <w:pPr>
              <w:pStyle w:val="TableOfAmend"/>
            </w:pPr>
            <w:r>
              <w:t>Heading to r. 7.11</w:t>
            </w:r>
            <w:r>
              <w:tab/>
            </w:r>
          </w:p>
        </w:tc>
        <w:tc>
          <w:tcPr>
            <w:tcW w:w="4876" w:type="dxa"/>
          </w:tcPr>
          <w:p w:rsidR="00AC681A" w:rsidRDefault="00AC681A" w:rsidP="004E3C77">
            <w:pPr>
              <w:pStyle w:val="TableOfAmend"/>
            </w:pPr>
            <w:proofErr w:type="spellStart"/>
            <w:r>
              <w:t>rs</w:t>
            </w:r>
            <w:proofErr w:type="spellEnd"/>
            <w:r>
              <w:t>. 2000 No. 333; 2003 No. 132</w:t>
            </w:r>
          </w:p>
        </w:tc>
      </w:tr>
      <w:tr w:rsidR="00AC681A">
        <w:tc>
          <w:tcPr>
            <w:tcW w:w="2570" w:type="dxa"/>
          </w:tcPr>
          <w:p w:rsidR="00AC681A" w:rsidRDefault="00AC681A" w:rsidP="004E3C77">
            <w:pPr>
              <w:pStyle w:val="TableOfAmend"/>
            </w:pPr>
            <w:r>
              <w:t>R. 7.11</w:t>
            </w:r>
            <w:r>
              <w:tab/>
            </w:r>
          </w:p>
        </w:tc>
        <w:tc>
          <w:tcPr>
            <w:tcW w:w="4876" w:type="dxa"/>
          </w:tcPr>
          <w:p w:rsidR="00AC681A" w:rsidRDefault="00AC681A" w:rsidP="004E3C77">
            <w:pPr>
              <w:pStyle w:val="TableOfAmend"/>
            </w:pPr>
            <w:r>
              <w:t>am. 2003 No. 132; 2008 No. 61</w:t>
            </w:r>
          </w:p>
        </w:tc>
      </w:tr>
      <w:tr w:rsidR="00AC681A">
        <w:tc>
          <w:tcPr>
            <w:tcW w:w="2570" w:type="dxa"/>
          </w:tcPr>
          <w:p w:rsidR="00AC681A" w:rsidRPr="00CC7B05" w:rsidRDefault="00AC681A" w:rsidP="004E3C77">
            <w:pPr>
              <w:pStyle w:val="TableOfAmend"/>
              <w:keepNext/>
              <w:keepLines/>
              <w:rPr>
                <w:b/>
              </w:rPr>
            </w:pPr>
            <w:r w:rsidRPr="00CC7B05">
              <w:rPr>
                <w:b/>
              </w:rPr>
              <w:t>Division 8</w:t>
            </w:r>
          </w:p>
        </w:tc>
        <w:tc>
          <w:tcPr>
            <w:tcW w:w="4876" w:type="dxa"/>
          </w:tcPr>
          <w:p w:rsidR="00AC681A" w:rsidRDefault="00AC681A" w:rsidP="004E3C77">
            <w:pPr>
              <w:pStyle w:val="TableOfAmend"/>
              <w:keepNext/>
              <w:keepLines/>
            </w:pPr>
          </w:p>
        </w:tc>
      </w:tr>
      <w:tr w:rsidR="00AC681A">
        <w:tc>
          <w:tcPr>
            <w:tcW w:w="2570" w:type="dxa"/>
          </w:tcPr>
          <w:p w:rsidR="00AC681A" w:rsidRDefault="00AC681A" w:rsidP="004E3C77">
            <w:pPr>
              <w:pStyle w:val="TableOfAmend"/>
              <w:keepNext/>
              <w:keepLines/>
            </w:pPr>
            <w:r>
              <w:t>Heading to Div. 8</w:t>
            </w:r>
            <w:r>
              <w:tab/>
            </w:r>
          </w:p>
        </w:tc>
        <w:tc>
          <w:tcPr>
            <w:tcW w:w="4876" w:type="dxa"/>
          </w:tcPr>
          <w:p w:rsidR="00AC681A" w:rsidRDefault="00AC681A" w:rsidP="004E3C77">
            <w:pPr>
              <w:pStyle w:val="TableOfAmend"/>
              <w:keepNext/>
              <w:keepLines/>
            </w:pPr>
            <w:proofErr w:type="spellStart"/>
            <w:r>
              <w:t>rs</w:t>
            </w:r>
            <w:proofErr w:type="spellEnd"/>
            <w:r>
              <w:t>. 2003 No. 132</w:t>
            </w:r>
          </w:p>
        </w:tc>
      </w:tr>
      <w:tr w:rsidR="00AC681A">
        <w:tc>
          <w:tcPr>
            <w:tcW w:w="2570" w:type="dxa"/>
          </w:tcPr>
          <w:p w:rsidR="00AC681A" w:rsidRDefault="00AC681A" w:rsidP="004E3C77">
            <w:pPr>
              <w:pStyle w:val="TableOfAmend"/>
            </w:pPr>
            <w:r>
              <w:t>Heading to r. 8.1</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Heading to r. 8.2</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Heading to r. 8.3</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Pr="00951610" w:rsidRDefault="00AC681A" w:rsidP="004E3C77">
            <w:pPr>
              <w:pStyle w:val="TableOfAmend"/>
              <w:keepNext/>
              <w:keepLines/>
              <w:rPr>
                <w:b/>
              </w:rPr>
            </w:pPr>
            <w:r w:rsidRPr="00951610">
              <w:rPr>
                <w:b/>
              </w:rPr>
              <w:t>Division 9</w:t>
            </w:r>
          </w:p>
        </w:tc>
        <w:tc>
          <w:tcPr>
            <w:tcW w:w="4876" w:type="dxa"/>
          </w:tcPr>
          <w:p w:rsidR="00AC681A" w:rsidRDefault="00AC681A" w:rsidP="004E3C77">
            <w:pPr>
              <w:pStyle w:val="TableOfAmend"/>
              <w:keepNext/>
              <w:keepLines/>
            </w:pPr>
          </w:p>
        </w:tc>
      </w:tr>
      <w:tr w:rsidR="00AC681A" w:rsidRPr="00CC7B05">
        <w:tc>
          <w:tcPr>
            <w:tcW w:w="2570" w:type="dxa"/>
          </w:tcPr>
          <w:p w:rsidR="00AC681A" w:rsidRPr="00CC7B05" w:rsidRDefault="00AC681A" w:rsidP="004E3C77">
            <w:pPr>
              <w:pStyle w:val="TableOfAmend"/>
              <w:keepNext/>
              <w:keepLines/>
            </w:pPr>
            <w:r w:rsidRPr="00CC7B05">
              <w:t>Heading to r. 9.1</w:t>
            </w:r>
            <w:r w:rsidRPr="00CC7B05">
              <w:tab/>
            </w:r>
          </w:p>
        </w:tc>
        <w:tc>
          <w:tcPr>
            <w:tcW w:w="4876" w:type="dxa"/>
          </w:tcPr>
          <w:p w:rsidR="00AC681A" w:rsidRPr="00CC7B05" w:rsidRDefault="00AC681A" w:rsidP="004E3C77">
            <w:pPr>
              <w:pStyle w:val="TableOfAmend"/>
              <w:keepNext/>
              <w:keepLines/>
            </w:pPr>
            <w:proofErr w:type="spellStart"/>
            <w:r>
              <w:t>rs</w:t>
            </w:r>
            <w:proofErr w:type="spellEnd"/>
            <w:r>
              <w:t>. 2003 No. 132</w:t>
            </w:r>
          </w:p>
        </w:tc>
      </w:tr>
      <w:tr w:rsidR="00AC681A">
        <w:tc>
          <w:tcPr>
            <w:tcW w:w="2570" w:type="dxa"/>
          </w:tcPr>
          <w:p w:rsidR="00AC681A" w:rsidRDefault="00AC681A" w:rsidP="004E3C77">
            <w:pPr>
              <w:pStyle w:val="TableOfAmend"/>
              <w:keepNext/>
              <w:keepLines/>
            </w:pPr>
            <w:r>
              <w:t>R. 9.1</w:t>
            </w:r>
            <w:r>
              <w:tab/>
            </w:r>
          </w:p>
        </w:tc>
        <w:tc>
          <w:tcPr>
            <w:tcW w:w="4876" w:type="dxa"/>
          </w:tcPr>
          <w:p w:rsidR="00AC681A" w:rsidRDefault="00AC681A" w:rsidP="004E3C77">
            <w:pPr>
              <w:pStyle w:val="TableOfAmend"/>
              <w:keepNext/>
              <w:keepLines/>
            </w:pPr>
            <w:r>
              <w:t>am. 2000 No. 333; 2003 No. 132; 2008 No. 61</w:t>
            </w:r>
          </w:p>
        </w:tc>
      </w:tr>
      <w:tr w:rsidR="00AC681A">
        <w:tc>
          <w:tcPr>
            <w:tcW w:w="2570" w:type="dxa"/>
          </w:tcPr>
          <w:p w:rsidR="00AC681A" w:rsidRDefault="00AC681A" w:rsidP="004E3C77">
            <w:pPr>
              <w:pStyle w:val="TableOfAmend"/>
            </w:pPr>
            <w:r>
              <w:t>Note to r. 9.1 (1)</w:t>
            </w:r>
            <w:r>
              <w:tab/>
            </w:r>
          </w:p>
        </w:tc>
        <w:tc>
          <w:tcPr>
            <w:tcW w:w="4876" w:type="dxa"/>
          </w:tcPr>
          <w:p w:rsidR="00AC681A" w:rsidRDefault="00AC681A" w:rsidP="004E3C77">
            <w:pPr>
              <w:pStyle w:val="TableOfAmend"/>
            </w:pPr>
            <w:proofErr w:type="spellStart"/>
            <w:r>
              <w:t>rs</w:t>
            </w:r>
            <w:proofErr w:type="spellEnd"/>
            <w:r>
              <w:t>. 2000 No. 333</w:t>
            </w:r>
          </w:p>
        </w:tc>
      </w:tr>
      <w:tr w:rsidR="00AC681A">
        <w:tc>
          <w:tcPr>
            <w:tcW w:w="2570" w:type="dxa"/>
          </w:tcPr>
          <w:p w:rsidR="00AC681A" w:rsidRDefault="00AC681A" w:rsidP="004E3C77">
            <w:pPr>
              <w:pStyle w:val="TableOfAmend"/>
              <w:spacing w:before="0"/>
            </w:pPr>
          </w:p>
        </w:tc>
        <w:tc>
          <w:tcPr>
            <w:tcW w:w="4876" w:type="dxa"/>
          </w:tcPr>
          <w:p w:rsidR="00AC681A" w:rsidRDefault="00AC681A" w:rsidP="004E3C77">
            <w:pPr>
              <w:pStyle w:val="TableOfAmend"/>
              <w:spacing w:before="0"/>
            </w:pPr>
            <w:r>
              <w:t>am. 2003 No. 132</w:t>
            </w:r>
          </w:p>
        </w:tc>
      </w:tr>
      <w:tr w:rsidR="00AC681A">
        <w:tc>
          <w:tcPr>
            <w:tcW w:w="2570" w:type="dxa"/>
          </w:tcPr>
          <w:p w:rsidR="00AC681A" w:rsidRDefault="00AC681A" w:rsidP="004E3C77">
            <w:pPr>
              <w:pStyle w:val="TableOfAmend"/>
              <w:spacing w:before="0"/>
            </w:pPr>
          </w:p>
        </w:tc>
        <w:tc>
          <w:tcPr>
            <w:tcW w:w="4876" w:type="dxa"/>
          </w:tcPr>
          <w:p w:rsidR="00AC681A" w:rsidRDefault="00AC681A" w:rsidP="004E3C77">
            <w:pPr>
              <w:pStyle w:val="TableOfAmend"/>
              <w:spacing w:before="0"/>
            </w:pPr>
            <w:r>
              <w:t>rep. 2008 No. 61</w:t>
            </w:r>
          </w:p>
        </w:tc>
      </w:tr>
      <w:tr w:rsidR="00AC681A">
        <w:tc>
          <w:tcPr>
            <w:tcW w:w="2570" w:type="dxa"/>
          </w:tcPr>
          <w:p w:rsidR="00AC681A" w:rsidRDefault="00AC681A" w:rsidP="004E3C77">
            <w:pPr>
              <w:pStyle w:val="TableOfAmend"/>
            </w:pPr>
            <w:r>
              <w:t>Note 1 to r. 9.1 (1)</w:t>
            </w:r>
            <w:r>
              <w:tab/>
            </w:r>
          </w:p>
        </w:tc>
        <w:tc>
          <w:tcPr>
            <w:tcW w:w="4876" w:type="dxa"/>
          </w:tcPr>
          <w:p w:rsidR="00AC681A" w:rsidRDefault="00AC681A" w:rsidP="004E3C77">
            <w:pPr>
              <w:pStyle w:val="TableOfAmend"/>
            </w:pPr>
            <w:r>
              <w:t>ad. 2008 No. 61</w:t>
            </w:r>
          </w:p>
        </w:tc>
      </w:tr>
      <w:tr w:rsidR="00AC681A">
        <w:tc>
          <w:tcPr>
            <w:tcW w:w="2570" w:type="dxa"/>
          </w:tcPr>
          <w:p w:rsidR="00AC681A" w:rsidRDefault="00AC681A" w:rsidP="004E3C77">
            <w:pPr>
              <w:pStyle w:val="TableOfAmend"/>
            </w:pPr>
            <w:r>
              <w:t>Note 2 to r. 9.1 (1)</w:t>
            </w:r>
            <w:r>
              <w:tab/>
            </w:r>
          </w:p>
        </w:tc>
        <w:tc>
          <w:tcPr>
            <w:tcW w:w="4876" w:type="dxa"/>
          </w:tcPr>
          <w:p w:rsidR="00AC681A" w:rsidRDefault="00AC681A" w:rsidP="004E3C77">
            <w:pPr>
              <w:pStyle w:val="TableOfAmend"/>
            </w:pPr>
            <w:r>
              <w:t>ad. 2008 No. 61</w:t>
            </w:r>
          </w:p>
        </w:tc>
      </w:tr>
      <w:tr w:rsidR="00AC681A">
        <w:tc>
          <w:tcPr>
            <w:tcW w:w="2570" w:type="dxa"/>
          </w:tcPr>
          <w:p w:rsidR="00AC681A" w:rsidRDefault="00AC681A" w:rsidP="004E3C77">
            <w:pPr>
              <w:pStyle w:val="TableOfAmend"/>
            </w:pPr>
            <w:r>
              <w:t>Heading to r. 9.2</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9.2</w:t>
            </w:r>
            <w:r>
              <w:tab/>
            </w:r>
          </w:p>
        </w:tc>
        <w:tc>
          <w:tcPr>
            <w:tcW w:w="4876" w:type="dxa"/>
          </w:tcPr>
          <w:p w:rsidR="00AC681A" w:rsidRDefault="00AC681A" w:rsidP="004E3C77">
            <w:pPr>
              <w:pStyle w:val="TableOfAmend"/>
            </w:pPr>
            <w:r>
              <w:t>am. 2000 No. 333; 2003 No. 132</w:t>
            </w:r>
          </w:p>
        </w:tc>
      </w:tr>
      <w:tr w:rsidR="00AC681A">
        <w:tc>
          <w:tcPr>
            <w:tcW w:w="2570" w:type="dxa"/>
          </w:tcPr>
          <w:p w:rsidR="00AC681A" w:rsidRDefault="00AC681A" w:rsidP="00F111FC">
            <w:pPr>
              <w:pStyle w:val="TableOfAmend"/>
              <w:spacing w:before="0"/>
            </w:pPr>
          </w:p>
        </w:tc>
        <w:tc>
          <w:tcPr>
            <w:tcW w:w="4876" w:type="dxa"/>
          </w:tcPr>
          <w:p w:rsidR="00AC681A" w:rsidRDefault="00AC681A" w:rsidP="00F111FC">
            <w:pPr>
              <w:pStyle w:val="TableOfAmend"/>
              <w:spacing w:before="0"/>
            </w:pPr>
            <w:proofErr w:type="spellStart"/>
            <w:r>
              <w:t>rs</w:t>
            </w:r>
            <w:proofErr w:type="spellEnd"/>
            <w:r>
              <w:t>. 2008 No. 61</w:t>
            </w:r>
          </w:p>
        </w:tc>
      </w:tr>
      <w:tr w:rsidR="00AC681A">
        <w:tc>
          <w:tcPr>
            <w:tcW w:w="2570" w:type="dxa"/>
          </w:tcPr>
          <w:p w:rsidR="00AC681A" w:rsidRDefault="00AC681A" w:rsidP="004E3C77">
            <w:pPr>
              <w:pStyle w:val="TableOfAmend"/>
            </w:pPr>
            <w:r>
              <w:t>R. 9.2A</w:t>
            </w:r>
            <w:r>
              <w:tab/>
            </w:r>
          </w:p>
        </w:tc>
        <w:tc>
          <w:tcPr>
            <w:tcW w:w="4876" w:type="dxa"/>
          </w:tcPr>
          <w:p w:rsidR="00AC681A" w:rsidRDefault="00AC681A" w:rsidP="004E3C77">
            <w:pPr>
              <w:pStyle w:val="TableOfAmend"/>
            </w:pPr>
            <w:r>
              <w:t>ad. 2008 No. 61</w:t>
            </w:r>
          </w:p>
        </w:tc>
      </w:tr>
      <w:tr w:rsidR="00AC681A">
        <w:tc>
          <w:tcPr>
            <w:tcW w:w="2570" w:type="dxa"/>
          </w:tcPr>
          <w:p w:rsidR="00AC681A" w:rsidRDefault="00AC681A" w:rsidP="004E3C77">
            <w:pPr>
              <w:pStyle w:val="TableOfAmend"/>
            </w:pPr>
            <w:r>
              <w:t>Heading to r. 9.3</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9.3</w:t>
            </w:r>
            <w:r>
              <w:tab/>
            </w:r>
          </w:p>
        </w:tc>
        <w:tc>
          <w:tcPr>
            <w:tcW w:w="4876" w:type="dxa"/>
          </w:tcPr>
          <w:p w:rsidR="00AC681A" w:rsidRDefault="00AC681A" w:rsidP="004E3C77">
            <w:pPr>
              <w:pStyle w:val="TableOfAmend"/>
            </w:pPr>
            <w:r>
              <w:t>am. 2000 No. 333; 2003 No. 132; 2008 No. 61</w:t>
            </w:r>
          </w:p>
        </w:tc>
      </w:tr>
      <w:tr w:rsidR="00AC681A">
        <w:tc>
          <w:tcPr>
            <w:tcW w:w="2570" w:type="dxa"/>
          </w:tcPr>
          <w:p w:rsidR="00AC681A" w:rsidRDefault="00AC681A" w:rsidP="004E3C77">
            <w:pPr>
              <w:pStyle w:val="TableOfAmend"/>
            </w:pPr>
            <w:r>
              <w:t>Heading to r. 9.4</w:t>
            </w:r>
            <w:r>
              <w:tab/>
            </w:r>
          </w:p>
        </w:tc>
        <w:tc>
          <w:tcPr>
            <w:tcW w:w="4876" w:type="dxa"/>
          </w:tcPr>
          <w:p w:rsidR="00AC681A" w:rsidRDefault="00AC681A" w:rsidP="004E3C77">
            <w:pPr>
              <w:pStyle w:val="TableOfAmend"/>
            </w:pPr>
            <w:proofErr w:type="spellStart"/>
            <w:r>
              <w:t>rs</w:t>
            </w:r>
            <w:proofErr w:type="spellEnd"/>
            <w:r>
              <w:t>. 2003 No. 132; 2008 No. 61</w:t>
            </w:r>
          </w:p>
        </w:tc>
      </w:tr>
      <w:tr w:rsidR="00AC681A">
        <w:tc>
          <w:tcPr>
            <w:tcW w:w="2570" w:type="dxa"/>
          </w:tcPr>
          <w:p w:rsidR="00AC681A" w:rsidRDefault="00AC681A" w:rsidP="004E3C77">
            <w:pPr>
              <w:pStyle w:val="TableOfAmend"/>
            </w:pPr>
            <w:r>
              <w:t>R. 9.4</w:t>
            </w:r>
            <w:r>
              <w:tab/>
            </w:r>
          </w:p>
        </w:tc>
        <w:tc>
          <w:tcPr>
            <w:tcW w:w="4876" w:type="dxa"/>
          </w:tcPr>
          <w:p w:rsidR="00AC681A" w:rsidRDefault="00AC681A" w:rsidP="004E3C77">
            <w:pPr>
              <w:pStyle w:val="TableOfAmend"/>
            </w:pPr>
            <w:r>
              <w:t>am. 2000 No. 333; 2003 No. 132; 2008 No. 61</w:t>
            </w:r>
          </w:p>
        </w:tc>
      </w:tr>
      <w:tr w:rsidR="00AC681A">
        <w:tc>
          <w:tcPr>
            <w:tcW w:w="2570" w:type="dxa"/>
          </w:tcPr>
          <w:p w:rsidR="00AC681A" w:rsidRDefault="00AC681A" w:rsidP="004E3C77">
            <w:pPr>
              <w:pStyle w:val="TableOfAmend"/>
            </w:pPr>
            <w:r>
              <w:t xml:space="preserve">Note to </w:t>
            </w:r>
            <w:r w:rsidR="002529E9">
              <w:t xml:space="preserve">r. </w:t>
            </w:r>
            <w:r>
              <w:t>9.4 (1)</w:t>
            </w:r>
            <w:r>
              <w:tab/>
            </w:r>
          </w:p>
        </w:tc>
        <w:tc>
          <w:tcPr>
            <w:tcW w:w="4876" w:type="dxa"/>
          </w:tcPr>
          <w:p w:rsidR="00AC681A" w:rsidRDefault="00AC681A" w:rsidP="004E3C77">
            <w:pPr>
              <w:pStyle w:val="TableOfAmend"/>
            </w:pPr>
            <w:r>
              <w:t>ad. 2008 No. 61</w:t>
            </w:r>
          </w:p>
        </w:tc>
      </w:tr>
      <w:tr w:rsidR="00AC681A">
        <w:tc>
          <w:tcPr>
            <w:tcW w:w="2570" w:type="dxa"/>
          </w:tcPr>
          <w:p w:rsidR="00AC681A" w:rsidRDefault="00AC681A" w:rsidP="004E3C77">
            <w:pPr>
              <w:pStyle w:val="TableOfAmend"/>
            </w:pPr>
            <w:r>
              <w:t>R. 9.4A</w:t>
            </w:r>
            <w:r>
              <w:tab/>
            </w:r>
          </w:p>
        </w:tc>
        <w:tc>
          <w:tcPr>
            <w:tcW w:w="4876" w:type="dxa"/>
          </w:tcPr>
          <w:p w:rsidR="00AC681A" w:rsidRDefault="00AC681A" w:rsidP="004E3C77">
            <w:pPr>
              <w:pStyle w:val="TableOfAmend"/>
            </w:pPr>
            <w:r>
              <w:t>ad. 2008 No. 61</w:t>
            </w:r>
          </w:p>
        </w:tc>
      </w:tr>
      <w:tr w:rsidR="00AC681A">
        <w:tc>
          <w:tcPr>
            <w:tcW w:w="2570" w:type="dxa"/>
          </w:tcPr>
          <w:p w:rsidR="00AC681A" w:rsidRDefault="00AC681A" w:rsidP="004E3C77">
            <w:pPr>
              <w:pStyle w:val="TableOfAmend"/>
            </w:pPr>
            <w:r>
              <w:t>Heading to r. 9.5</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9.5</w:t>
            </w:r>
            <w:r>
              <w:tab/>
            </w:r>
          </w:p>
        </w:tc>
        <w:tc>
          <w:tcPr>
            <w:tcW w:w="4876" w:type="dxa"/>
          </w:tcPr>
          <w:p w:rsidR="00AC681A" w:rsidRDefault="00AC681A" w:rsidP="004E3C77">
            <w:pPr>
              <w:pStyle w:val="TableOfAmend"/>
            </w:pPr>
            <w:r>
              <w:t>am. 2000 No. 333; 2003 No. 132; 2008 No. 61</w:t>
            </w:r>
          </w:p>
        </w:tc>
      </w:tr>
      <w:tr w:rsidR="00AC681A">
        <w:tc>
          <w:tcPr>
            <w:tcW w:w="2570" w:type="dxa"/>
          </w:tcPr>
          <w:p w:rsidR="00AC681A" w:rsidRPr="00951610" w:rsidRDefault="00AC681A" w:rsidP="004E3C77">
            <w:pPr>
              <w:pStyle w:val="TableOfAmend"/>
              <w:rPr>
                <w:b/>
              </w:rPr>
            </w:pPr>
            <w:r w:rsidRPr="00951610">
              <w:rPr>
                <w:b/>
              </w:rPr>
              <w:t>Division 10</w:t>
            </w:r>
          </w:p>
        </w:tc>
        <w:tc>
          <w:tcPr>
            <w:tcW w:w="4876" w:type="dxa"/>
          </w:tcPr>
          <w:p w:rsidR="00AC681A" w:rsidRDefault="00AC681A" w:rsidP="004E3C77">
            <w:pPr>
              <w:pStyle w:val="TableOfAmend"/>
            </w:pPr>
          </w:p>
        </w:tc>
      </w:tr>
      <w:tr w:rsidR="00AC681A">
        <w:tc>
          <w:tcPr>
            <w:tcW w:w="2570" w:type="dxa"/>
          </w:tcPr>
          <w:p w:rsidR="00AC681A" w:rsidRPr="0062625A" w:rsidRDefault="00AC681A" w:rsidP="004E3C77">
            <w:pPr>
              <w:pStyle w:val="TableOfAmend"/>
            </w:pPr>
            <w:r>
              <w:t>Heading to r. 10.1</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10.1</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Heading to r. 10.2</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10.2</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Heading to r. 10.3</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Pr="00951610" w:rsidRDefault="00AC681A" w:rsidP="004E3C77">
            <w:pPr>
              <w:pStyle w:val="TableOfAmend"/>
              <w:rPr>
                <w:b/>
              </w:rPr>
            </w:pPr>
            <w:r w:rsidRPr="00951610">
              <w:rPr>
                <w:b/>
              </w:rPr>
              <w:t>Division 11</w:t>
            </w:r>
          </w:p>
        </w:tc>
        <w:tc>
          <w:tcPr>
            <w:tcW w:w="4876" w:type="dxa"/>
          </w:tcPr>
          <w:p w:rsidR="00AC681A" w:rsidRDefault="00AC681A" w:rsidP="004E3C77">
            <w:pPr>
              <w:pStyle w:val="TableOfAmend"/>
            </w:pPr>
          </w:p>
        </w:tc>
      </w:tr>
      <w:tr w:rsidR="00AC681A">
        <w:tc>
          <w:tcPr>
            <w:tcW w:w="2570" w:type="dxa"/>
          </w:tcPr>
          <w:p w:rsidR="00AC681A" w:rsidRPr="0062625A" w:rsidRDefault="00AC681A" w:rsidP="004E3C77">
            <w:pPr>
              <w:pStyle w:val="TableOfAmend"/>
            </w:pPr>
            <w:r>
              <w:t>Heading to Div. 11</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11.1</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lastRenderedPageBreak/>
              <w:t>Heading to r. 11.2</w:t>
            </w:r>
            <w:r>
              <w:tab/>
            </w:r>
          </w:p>
        </w:tc>
        <w:tc>
          <w:tcPr>
            <w:tcW w:w="4876" w:type="dxa"/>
          </w:tcPr>
          <w:p w:rsidR="00AC681A" w:rsidRDefault="00AC681A" w:rsidP="004E3C77">
            <w:pPr>
              <w:pStyle w:val="TableOfAmend"/>
            </w:pPr>
            <w:proofErr w:type="spellStart"/>
            <w:r>
              <w:t>rs</w:t>
            </w:r>
            <w:proofErr w:type="spellEnd"/>
            <w:r>
              <w:t>. 2000 No. 333; 2003 No. 132</w:t>
            </w:r>
          </w:p>
        </w:tc>
      </w:tr>
      <w:tr w:rsidR="00AC681A">
        <w:tc>
          <w:tcPr>
            <w:tcW w:w="2570" w:type="dxa"/>
          </w:tcPr>
          <w:p w:rsidR="00AC681A" w:rsidRDefault="00AC681A" w:rsidP="004E3C77">
            <w:pPr>
              <w:pStyle w:val="TableOfAmend"/>
            </w:pPr>
            <w:r>
              <w:t>R. 11.2</w:t>
            </w:r>
            <w:r>
              <w:tab/>
            </w:r>
          </w:p>
        </w:tc>
        <w:tc>
          <w:tcPr>
            <w:tcW w:w="4876" w:type="dxa"/>
          </w:tcPr>
          <w:p w:rsidR="00AC681A" w:rsidRDefault="00AC681A" w:rsidP="004E3C77">
            <w:pPr>
              <w:pStyle w:val="TableOfAmend"/>
            </w:pPr>
            <w:r>
              <w:t>am. 2000 No. 333; 2001 No. 127; 2003 No. 132; 2008 No.</w:t>
            </w:r>
            <w:r w:rsidR="000F06D7">
              <w:t> </w:t>
            </w:r>
            <w:r>
              <w:t>61</w:t>
            </w:r>
          </w:p>
        </w:tc>
      </w:tr>
      <w:tr w:rsidR="00AC681A">
        <w:tc>
          <w:tcPr>
            <w:tcW w:w="2570" w:type="dxa"/>
          </w:tcPr>
          <w:p w:rsidR="00AC681A" w:rsidRDefault="00AC681A" w:rsidP="004E3C77">
            <w:pPr>
              <w:pStyle w:val="TableOfAmend"/>
            </w:pPr>
            <w:r>
              <w:t>Heading to r. 11.3</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11.3</w:t>
            </w:r>
            <w:r>
              <w:tab/>
            </w:r>
          </w:p>
        </w:tc>
        <w:tc>
          <w:tcPr>
            <w:tcW w:w="4876" w:type="dxa"/>
          </w:tcPr>
          <w:p w:rsidR="00AC681A" w:rsidRDefault="00AC681A" w:rsidP="004E3C77">
            <w:pPr>
              <w:pStyle w:val="TableOfAmend"/>
            </w:pPr>
            <w:r>
              <w:t>am. 2000 No. 333; 2001 No. 127; 2003 No. 132; 2008 No.</w:t>
            </w:r>
            <w:r w:rsidR="000F06D7">
              <w:t> </w:t>
            </w:r>
            <w:r>
              <w:t>61</w:t>
            </w:r>
          </w:p>
        </w:tc>
      </w:tr>
      <w:tr w:rsidR="00AC681A">
        <w:tc>
          <w:tcPr>
            <w:tcW w:w="2570" w:type="dxa"/>
          </w:tcPr>
          <w:p w:rsidR="00AC681A" w:rsidRDefault="00AC681A" w:rsidP="004E3C77">
            <w:pPr>
              <w:pStyle w:val="TableOfAmend"/>
            </w:pPr>
            <w:r>
              <w:t>R. 11.5</w:t>
            </w:r>
            <w:r>
              <w:tab/>
            </w:r>
          </w:p>
        </w:tc>
        <w:tc>
          <w:tcPr>
            <w:tcW w:w="4876" w:type="dxa"/>
          </w:tcPr>
          <w:p w:rsidR="00AC681A" w:rsidRDefault="00AC681A" w:rsidP="004E3C77">
            <w:pPr>
              <w:pStyle w:val="TableOfAmend"/>
            </w:pPr>
            <w:r>
              <w:t>am. 2008 No. 61</w:t>
            </w:r>
          </w:p>
        </w:tc>
      </w:tr>
      <w:tr w:rsidR="00AC681A">
        <w:tc>
          <w:tcPr>
            <w:tcW w:w="2570" w:type="dxa"/>
          </w:tcPr>
          <w:p w:rsidR="00AC681A" w:rsidRDefault="00AC681A" w:rsidP="004E3C77">
            <w:pPr>
              <w:pStyle w:val="TableOfAmend"/>
            </w:pPr>
            <w:r>
              <w:t>Heading to r. 11.6</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11.6</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Heading to r. 11.7</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11.7</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Heading to r. 11.8</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11.8</w:t>
            </w:r>
            <w:r>
              <w:tab/>
            </w:r>
          </w:p>
        </w:tc>
        <w:tc>
          <w:tcPr>
            <w:tcW w:w="4876" w:type="dxa"/>
          </w:tcPr>
          <w:p w:rsidR="00AC681A" w:rsidRDefault="00AC681A" w:rsidP="004E3C77">
            <w:pPr>
              <w:pStyle w:val="TableOfAmend"/>
            </w:pPr>
            <w:r>
              <w:t>am. 2008 No. 61</w:t>
            </w:r>
          </w:p>
        </w:tc>
      </w:tr>
      <w:tr w:rsidR="00AC681A">
        <w:tc>
          <w:tcPr>
            <w:tcW w:w="2570" w:type="dxa"/>
          </w:tcPr>
          <w:p w:rsidR="00AC681A" w:rsidRDefault="00AC681A" w:rsidP="004E3C77">
            <w:pPr>
              <w:pStyle w:val="TableOfAmend"/>
            </w:pPr>
            <w:r>
              <w:t>R. 11.9</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Heading to r. 11.11</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11.11</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Note to r. 11.11 (2)</w:t>
            </w:r>
            <w:r>
              <w:tab/>
            </w:r>
          </w:p>
        </w:tc>
        <w:tc>
          <w:tcPr>
            <w:tcW w:w="4876" w:type="dxa"/>
          </w:tcPr>
          <w:p w:rsidR="00AC681A" w:rsidRDefault="00AC681A" w:rsidP="004E3C77">
            <w:pPr>
              <w:pStyle w:val="TableOfAmend"/>
            </w:pPr>
            <w:r>
              <w:t>am. 2008 No. 61</w:t>
            </w:r>
          </w:p>
        </w:tc>
      </w:tr>
      <w:tr w:rsidR="00AC681A">
        <w:tc>
          <w:tcPr>
            <w:tcW w:w="2570" w:type="dxa"/>
          </w:tcPr>
          <w:p w:rsidR="00AC681A" w:rsidRPr="00DD1812" w:rsidRDefault="00AC681A" w:rsidP="004E3C77">
            <w:pPr>
              <w:pStyle w:val="TableOfAmend"/>
              <w:rPr>
                <w:b/>
              </w:rPr>
            </w:pPr>
            <w:r>
              <w:rPr>
                <w:b/>
              </w:rPr>
              <w:t>Division 11A</w:t>
            </w:r>
          </w:p>
        </w:tc>
        <w:tc>
          <w:tcPr>
            <w:tcW w:w="4876" w:type="dxa"/>
          </w:tcPr>
          <w:p w:rsidR="00AC681A" w:rsidRDefault="00AC681A" w:rsidP="004E3C77">
            <w:pPr>
              <w:pStyle w:val="TableOfAmend"/>
            </w:pPr>
          </w:p>
        </w:tc>
      </w:tr>
      <w:tr w:rsidR="00AC681A">
        <w:tc>
          <w:tcPr>
            <w:tcW w:w="2570" w:type="dxa"/>
          </w:tcPr>
          <w:p w:rsidR="00AC681A" w:rsidRPr="00DD1812" w:rsidRDefault="00AC681A" w:rsidP="004E3C77">
            <w:pPr>
              <w:pStyle w:val="TableOfAmend"/>
            </w:pPr>
            <w:r>
              <w:t>Division 11A</w:t>
            </w:r>
            <w:r>
              <w:tab/>
            </w:r>
          </w:p>
        </w:tc>
        <w:tc>
          <w:tcPr>
            <w:tcW w:w="4876" w:type="dxa"/>
          </w:tcPr>
          <w:p w:rsidR="00AC681A" w:rsidRDefault="00AC681A" w:rsidP="004E3C77">
            <w:pPr>
              <w:pStyle w:val="TableOfAmend"/>
            </w:pPr>
            <w:r>
              <w:t>ad. 2008 No. 61</w:t>
            </w:r>
          </w:p>
        </w:tc>
      </w:tr>
      <w:tr w:rsidR="00AC681A">
        <w:tc>
          <w:tcPr>
            <w:tcW w:w="2570" w:type="dxa"/>
          </w:tcPr>
          <w:p w:rsidR="00AC681A" w:rsidRDefault="00AC681A" w:rsidP="004E3C77">
            <w:pPr>
              <w:pStyle w:val="TableOfAmend"/>
            </w:pPr>
            <w:r>
              <w:t>R. 11A.01</w:t>
            </w:r>
            <w:r>
              <w:tab/>
            </w:r>
          </w:p>
        </w:tc>
        <w:tc>
          <w:tcPr>
            <w:tcW w:w="4876" w:type="dxa"/>
          </w:tcPr>
          <w:p w:rsidR="00AC681A" w:rsidRDefault="00AC681A" w:rsidP="004E3C77">
            <w:pPr>
              <w:pStyle w:val="TableOfAmend"/>
            </w:pPr>
            <w:r>
              <w:t>ad. 2008 No. 61</w:t>
            </w:r>
          </w:p>
        </w:tc>
      </w:tr>
      <w:tr w:rsidR="00AC681A">
        <w:tc>
          <w:tcPr>
            <w:tcW w:w="2570" w:type="dxa"/>
          </w:tcPr>
          <w:p w:rsidR="00AC681A" w:rsidRPr="00951610" w:rsidRDefault="00AC681A" w:rsidP="004E3C77">
            <w:pPr>
              <w:pStyle w:val="TableOfAmend"/>
              <w:rPr>
                <w:b/>
              </w:rPr>
            </w:pPr>
            <w:r w:rsidRPr="00951610">
              <w:rPr>
                <w:b/>
              </w:rPr>
              <w:t>Division 12</w:t>
            </w:r>
          </w:p>
        </w:tc>
        <w:tc>
          <w:tcPr>
            <w:tcW w:w="4876" w:type="dxa"/>
          </w:tcPr>
          <w:p w:rsidR="00AC681A" w:rsidRDefault="00AC681A" w:rsidP="004E3C77">
            <w:pPr>
              <w:pStyle w:val="TableOfAmend"/>
            </w:pPr>
          </w:p>
        </w:tc>
      </w:tr>
      <w:tr w:rsidR="00AC681A">
        <w:tc>
          <w:tcPr>
            <w:tcW w:w="2570" w:type="dxa"/>
          </w:tcPr>
          <w:p w:rsidR="00AC681A" w:rsidRDefault="00AC681A" w:rsidP="004E3C77">
            <w:pPr>
              <w:pStyle w:val="TableOfAmend"/>
            </w:pPr>
            <w:r>
              <w:t>Heading to Div. 12</w:t>
            </w:r>
            <w:r>
              <w:tab/>
            </w:r>
          </w:p>
        </w:tc>
        <w:tc>
          <w:tcPr>
            <w:tcW w:w="4876" w:type="dxa"/>
          </w:tcPr>
          <w:p w:rsidR="00AC681A" w:rsidRDefault="00AC681A" w:rsidP="004E3C77">
            <w:pPr>
              <w:pStyle w:val="TableOfAmend"/>
            </w:pPr>
            <w:proofErr w:type="spellStart"/>
            <w:r>
              <w:t>rs</w:t>
            </w:r>
            <w:proofErr w:type="spellEnd"/>
            <w:r>
              <w:t>. 2000 No. 333; 2003 No. 132</w:t>
            </w:r>
          </w:p>
        </w:tc>
      </w:tr>
      <w:tr w:rsidR="00AC681A">
        <w:tc>
          <w:tcPr>
            <w:tcW w:w="2570" w:type="dxa"/>
          </w:tcPr>
          <w:p w:rsidR="00AC681A" w:rsidRDefault="00AC681A" w:rsidP="004E3C77">
            <w:pPr>
              <w:pStyle w:val="TableOfAmend"/>
            </w:pPr>
            <w:r>
              <w:t>Heading to r. 12.1</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AC681A">
            <w:pPr>
              <w:pStyle w:val="TableOfAmend"/>
              <w:spacing w:before="0"/>
            </w:pPr>
          </w:p>
        </w:tc>
        <w:tc>
          <w:tcPr>
            <w:tcW w:w="4876" w:type="dxa"/>
          </w:tcPr>
          <w:p w:rsidR="00AC681A" w:rsidRDefault="00AC681A" w:rsidP="00AC681A">
            <w:pPr>
              <w:pStyle w:val="TableOfAmend"/>
              <w:spacing w:before="0"/>
            </w:pPr>
            <w:r>
              <w:t>am. 2008 No. 61</w:t>
            </w:r>
          </w:p>
        </w:tc>
      </w:tr>
      <w:tr w:rsidR="00AC681A">
        <w:tc>
          <w:tcPr>
            <w:tcW w:w="2570" w:type="dxa"/>
          </w:tcPr>
          <w:p w:rsidR="00AC681A" w:rsidRDefault="00AC681A" w:rsidP="004E3C77">
            <w:pPr>
              <w:pStyle w:val="TableOfAmend"/>
            </w:pPr>
            <w:r>
              <w:t>R. 12.1</w:t>
            </w:r>
            <w:r>
              <w:tab/>
            </w:r>
          </w:p>
        </w:tc>
        <w:tc>
          <w:tcPr>
            <w:tcW w:w="4876" w:type="dxa"/>
          </w:tcPr>
          <w:p w:rsidR="00AC681A" w:rsidRDefault="00AC681A" w:rsidP="004E3C77">
            <w:pPr>
              <w:pStyle w:val="TableOfAmend"/>
            </w:pPr>
            <w:proofErr w:type="spellStart"/>
            <w:r>
              <w:t>rs</w:t>
            </w:r>
            <w:proofErr w:type="spellEnd"/>
            <w:r>
              <w:t>. 2000 No. 333</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r>
              <w:t>am. 2003 No. 132; 2008 No. 61</w:t>
            </w:r>
          </w:p>
        </w:tc>
      </w:tr>
      <w:tr w:rsidR="00AC681A">
        <w:tc>
          <w:tcPr>
            <w:tcW w:w="2570" w:type="dxa"/>
          </w:tcPr>
          <w:p w:rsidR="00AC681A" w:rsidRDefault="00AC681A" w:rsidP="004E3C77">
            <w:pPr>
              <w:pStyle w:val="TableOfAmend"/>
            </w:pPr>
            <w:r>
              <w:t>R. 12.1A</w:t>
            </w:r>
            <w:r>
              <w:tab/>
            </w:r>
          </w:p>
        </w:tc>
        <w:tc>
          <w:tcPr>
            <w:tcW w:w="4876" w:type="dxa"/>
          </w:tcPr>
          <w:p w:rsidR="00AC681A" w:rsidRDefault="00AC681A" w:rsidP="004E3C77">
            <w:pPr>
              <w:pStyle w:val="TableOfAmend"/>
            </w:pPr>
            <w:r>
              <w:t>ad. 2003 No. 132</w:t>
            </w:r>
          </w:p>
        </w:tc>
      </w:tr>
      <w:tr w:rsidR="00AC681A">
        <w:tc>
          <w:tcPr>
            <w:tcW w:w="2570" w:type="dxa"/>
          </w:tcPr>
          <w:p w:rsidR="00AC681A" w:rsidRDefault="00AC681A" w:rsidP="004E3C77">
            <w:pPr>
              <w:pStyle w:val="TableOfAmend"/>
            </w:pPr>
            <w:r>
              <w:t>R. 12.1B</w:t>
            </w:r>
            <w:r>
              <w:tab/>
            </w:r>
          </w:p>
        </w:tc>
        <w:tc>
          <w:tcPr>
            <w:tcW w:w="4876" w:type="dxa"/>
          </w:tcPr>
          <w:p w:rsidR="00AC681A" w:rsidRDefault="00AC681A" w:rsidP="004E3C77">
            <w:pPr>
              <w:pStyle w:val="TableOfAmend"/>
            </w:pPr>
            <w:r>
              <w:t>ad. 2007 No. 81</w:t>
            </w:r>
          </w:p>
        </w:tc>
      </w:tr>
      <w:tr w:rsidR="00AC681A">
        <w:tc>
          <w:tcPr>
            <w:tcW w:w="2570" w:type="dxa"/>
          </w:tcPr>
          <w:p w:rsidR="00AC681A" w:rsidRDefault="00AC681A" w:rsidP="004E3C77">
            <w:pPr>
              <w:pStyle w:val="TableOfAmend"/>
            </w:pPr>
            <w:r>
              <w:t>Heading to r. 12.2</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12.2</w:t>
            </w:r>
            <w:r>
              <w:tab/>
            </w:r>
          </w:p>
        </w:tc>
        <w:tc>
          <w:tcPr>
            <w:tcW w:w="4876" w:type="dxa"/>
          </w:tcPr>
          <w:p w:rsidR="00AC681A" w:rsidRDefault="00AC681A" w:rsidP="004E3C77">
            <w:pPr>
              <w:pStyle w:val="TableOfAmend"/>
            </w:pPr>
            <w:r>
              <w:t>am. 2003 No. 132</w:t>
            </w:r>
          </w:p>
        </w:tc>
      </w:tr>
      <w:tr w:rsidR="00AC681A">
        <w:tc>
          <w:tcPr>
            <w:tcW w:w="2570" w:type="dxa"/>
          </w:tcPr>
          <w:p w:rsidR="00AC681A" w:rsidRDefault="00AC681A" w:rsidP="004E3C77">
            <w:pPr>
              <w:pStyle w:val="TableOfAmend"/>
            </w:pPr>
            <w:r>
              <w:t>R. 12.3</w:t>
            </w:r>
            <w:r>
              <w:tab/>
            </w:r>
          </w:p>
        </w:tc>
        <w:tc>
          <w:tcPr>
            <w:tcW w:w="4876" w:type="dxa"/>
          </w:tcPr>
          <w:p w:rsidR="00AC681A" w:rsidRDefault="00AC681A" w:rsidP="004E3C77">
            <w:pPr>
              <w:pStyle w:val="TableOfAmend"/>
            </w:pPr>
            <w:proofErr w:type="spellStart"/>
            <w:r>
              <w:t>rs</w:t>
            </w:r>
            <w:proofErr w:type="spellEnd"/>
            <w:r>
              <w:t>. 2003 No. 132</w:t>
            </w:r>
          </w:p>
        </w:tc>
      </w:tr>
      <w:tr w:rsidR="00AC681A">
        <w:tc>
          <w:tcPr>
            <w:tcW w:w="2570" w:type="dxa"/>
          </w:tcPr>
          <w:p w:rsidR="00AC681A" w:rsidRDefault="00AC681A" w:rsidP="004E3C77">
            <w:pPr>
              <w:pStyle w:val="TableOfAmend"/>
            </w:pPr>
            <w:r>
              <w:t>R. 13.1</w:t>
            </w:r>
            <w:r>
              <w:tab/>
            </w:r>
          </w:p>
        </w:tc>
        <w:tc>
          <w:tcPr>
            <w:tcW w:w="4876" w:type="dxa"/>
          </w:tcPr>
          <w:p w:rsidR="00AC681A" w:rsidRDefault="00AC681A" w:rsidP="004E3C77">
            <w:pPr>
              <w:pStyle w:val="TableOfAmend"/>
            </w:pPr>
            <w:r>
              <w:t>rep. 2003 No. 132</w:t>
            </w:r>
          </w:p>
        </w:tc>
      </w:tr>
      <w:tr w:rsidR="00AC681A">
        <w:tc>
          <w:tcPr>
            <w:tcW w:w="2570" w:type="dxa"/>
          </w:tcPr>
          <w:p w:rsidR="00AC681A" w:rsidRDefault="00AC681A" w:rsidP="004E3C77">
            <w:pPr>
              <w:pStyle w:val="TableOfAmend"/>
            </w:pPr>
            <w:r>
              <w:t>R. 13.2</w:t>
            </w:r>
            <w:r>
              <w:tab/>
            </w:r>
          </w:p>
        </w:tc>
        <w:tc>
          <w:tcPr>
            <w:tcW w:w="4876" w:type="dxa"/>
          </w:tcPr>
          <w:p w:rsidR="00AC681A" w:rsidRDefault="00AC681A" w:rsidP="004E3C77">
            <w:pPr>
              <w:pStyle w:val="TableOfAmend"/>
            </w:pPr>
            <w:r>
              <w:t>rep. 2003 No. 132</w:t>
            </w:r>
          </w:p>
        </w:tc>
      </w:tr>
      <w:tr w:rsidR="00AC681A">
        <w:tc>
          <w:tcPr>
            <w:tcW w:w="2570" w:type="dxa"/>
          </w:tcPr>
          <w:p w:rsidR="00AC681A" w:rsidRPr="00951610" w:rsidRDefault="00AC681A" w:rsidP="004E3C77">
            <w:pPr>
              <w:pStyle w:val="TableOfAmend"/>
              <w:keepNext/>
              <w:keepLines/>
              <w:rPr>
                <w:b/>
              </w:rPr>
            </w:pPr>
            <w:r w:rsidRPr="00951610">
              <w:rPr>
                <w:b/>
              </w:rPr>
              <w:t>Division 14</w:t>
            </w:r>
          </w:p>
        </w:tc>
        <w:tc>
          <w:tcPr>
            <w:tcW w:w="4876" w:type="dxa"/>
          </w:tcPr>
          <w:p w:rsidR="00AC681A" w:rsidRDefault="00AC681A" w:rsidP="004E3C77">
            <w:pPr>
              <w:pStyle w:val="TableOfAmend"/>
              <w:keepNext/>
              <w:keepLines/>
            </w:pPr>
          </w:p>
        </w:tc>
      </w:tr>
      <w:tr w:rsidR="00AC681A">
        <w:tc>
          <w:tcPr>
            <w:tcW w:w="2570" w:type="dxa"/>
          </w:tcPr>
          <w:p w:rsidR="00AC681A" w:rsidRPr="0062625A" w:rsidRDefault="00AC681A" w:rsidP="008253DB">
            <w:pPr>
              <w:pStyle w:val="TableOfAmend"/>
              <w:keepNext/>
              <w:keepLines/>
            </w:pPr>
            <w:r>
              <w:t>Heading to Div. 14</w:t>
            </w:r>
            <w:r>
              <w:tab/>
            </w:r>
          </w:p>
        </w:tc>
        <w:tc>
          <w:tcPr>
            <w:tcW w:w="4876" w:type="dxa"/>
          </w:tcPr>
          <w:p w:rsidR="00AC681A" w:rsidRDefault="00AC681A" w:rsidP="008253DB">
            <w:pPr>
              <w:pStyle w:val="TableOfAmend"/>
              <w:keepNext/>
              <w:keepLines/>
            </w:pPr>
            <w:proofErr w:type="spellStart"/>
            <w:r>
              <w:t>rs</w:t>
            </w:r>
            <w:proofErr w:type="spellEnd"/>
            <w:r>
              <w:t>. 2003 No. 132</w:t>
            </w:r>
          </w:p>
        </w:tc>
      </w:tr>
      <w:tr w:rsidR="00AC681A">
        <w:tc>
          <w:tcPr>
            <w:tcW w:w="2570" w:type="dxa"/>
          </w:tcPr>
          <w:p w:rsidR="00AC681A" w:rsidRDefault="00AC681A" w:rsidP="008253DB">
            <w:pPr>
              <w:pStyle w:val="TableOfAmend"/>
              <w:keepNext/>
              <w:keepLines/>
            </w:pPr>
            <w:r>
              <w:t>Heading to r. 14.1</w:t>
            </w:r>
            <w:r>
              <w:tab/>
            </w:r>
          </w:p>
        </w:tc>
        <w:tc>
          <w:tcPr>
            <w:tcW w:w="4876" w:type="dxa"/>
          </w:tcPr>
          <w:p w:rsidR="00AC681A" w:rsidRDefault="00AC681A" w:rsidP="008253DB">
            <w:pPr>
              <w:pStyle w:val="TableOfAmend"/>
              <w:keepNext/>
              <w:keepLines/>
            </w:pPr>
            <w:proofErr w:type="spellStart"/>
            <w:r>
              <w:t>rs</w:t>
            </w:r>
            <w:proofErr w:type="spellEnd"/>
            <w:r>
              <w:t>. 2003 No. 132</w:t>
            </w:r>
          </w:p>
        </w:tc>
      </w:tr>
      <w:tr w:rsidR="00AC681A">
        <w:tc>
          <w:tcPr>
            <w:tcW w:w="2570" w:type="dxa"/>
          </w:tcPr>
          <w:p w:rsidR="00AC681A" w:rsidRDefault="00AC681A" w:rsidP="004E3C77">
            <w:pPr>
              <w:pStyle w:val="TableOfAmend"/>
            </w:pPr>
            <w:r>
              <w:t>R. 14.1</w:t>
            </w:r>
            <w:r>
              <w:tab/>
            </w:r>
          </w:p>
        </w:tc>
        <w:tc>
          <w:tcPr>
            <w:tcW w:w="4876" w:type="dxa"/>
          </w:tcPr>
          <w:p w:rsidR="00AC681A" w:rsidRDefault="00AC681A" w:rsidP="004E3C77">
            <w:pPr>
              <w:pStyle w:val="TableOfAmend"/>
            </w:pPr>
            <w:r>
              <w:t>am. 2003 No. 132</w:t>
            </w:r>
          </w:p>
        </w:tc>
      </w:tr>
      <w:tr w:rsidR="00AC681A">
        <w:tc>
          <w:tcPr>
            <w:tcW w:w="2570" w:type="dxa"/>
          </w:tcPr>
          <w:p w:rsidR="00AC681A" w:rsidRPr="00951610" w:rsidRDefault="00AC681A" w:rsidP="004E3C77">
            <w:pPr>
              <w:pStyle w:val="TableOfAmend"/>
              <w:rPr>
                <w:b/>
              </w:rPr>
            </w:pPr>
            <w:r w:rsidRPr="00951610">
              <w:rPr>
                <w:b/>
              </w:rPr>
              <w:t>Division 15</w:t>
            </w:r>
          </w:p>
        </w:tc>
        <w:tc>
          <w:tcPr>
            <w:tcW w:w="4876" w:type="dxa"/>
          </w:tcPr>
          <w:p w:rsidR="00AC681A" w:rsidRDefault="00AC681A" w:rsidP="004E3C77">
            <w:pPr>
              <w:pStyle w:val="TableOfAmend"/>
            </w:pPr>
          </w:p>
        </w:tc>
      </w:tr>
      <w:tr w:rsidR="00AC681A">
        <w:tc>
          <w:tcPr>
            <w:tcW w:w="2570" w:type="dxa"/>
          </w:tcPr>
          <w:p w:rsidR="00AC681A" w:rsidRDefault="00AC681A" w:rsidP="004E3C77">
            <w:pPr>
              <w:pStyle w:val="TableOfAmend"/>
            </w:pPr>
            <w:r>
              <w:t>Heading to Div. 15</w:t>
            </w:r>
            <w:r>
              <w:tab/>
            </w:r>
          </w:p>
        </w:tc>
        <w:tc>
          <w:tcPr>
            <w:tcW w:w="4876" w:type="dxa"/>
          </w:tcPr>
          <w:p w:rsidR="00AC681A" w:rsidRDefault="00AC681A" w:rsidP="004E3C77">
            <w:pPr>
              <w:pStyle w:val="TableOfAmend"/>
            </w:pPr>
            <w:r>
              <w:t>am. 2000 No. 333</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proofErr w:type="spellStart"/>
            <w:r>
              <w:t>rs</w:t>
            </w:r>
            <w:proofErr w:type="spellEnd"/>
            <w:r>
              <w:t>. 2003 No. 132</w:t>
            </w:r>
          </w:p>
        </w:tc>
      </w:tr>
      <w:tr w:rsidR="00AC681A">
        <w:tc>
          <w:tcPr>
            <w:tcW w:w="2570" w:type="dxa"/>
          </w:tcPr>
          <w:p w:rsidR="00AC681A" w:rsidRDefault="00AC681A" w:rsidP="004E3C77">
            <w:pPr>
              <w:pStyle w:val="TableOfAmend"/>
            </w:pPr>
            <w:r>
              <w:lastRenderedPageBreak/>
              <w:t>Heading to r. 15.1</w:t>
            </w:r>
            <w:r>
              <w:tab/>
            </w:r>
          </w:p>
        </w:tc>
        <w:tc>
          <w:tcPr>
            <w:tcW w:w="4876" w:type="dxa"/>
          </w:tcPr>
          <w:p w:rsidR="00AC681A" w:rsidRDefault="00AC681A" w:rsidP="004E3C77">
            <w:pPr>
              <w:pStyle w:val="TableOfAmend"/>
            </w:pPr>
            <w:r>
              <w:t>am. 2000 No. 333</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proofErr w:type="spellStart"/>
            <w:r>
              <w:t>rs</w:t>
            </w:r>
            <w:proofErr w:type="spellEnd"/>
            <w:r>
              <w:t>. 2003 No. 132</w:t>
            </w:r>
          </w:p>
        </w:tc>
      </w:tr>
      <w:tr w:rsidR="00615D7A">
        <w:tc>
          <w:tcPr>
            <w:tcW w:w="2570" w:type="dxa"/>
          </w:tcPr>
          <w:p w:rsidR="00615D7A" w:rsidRDefault="00615D7A" w:rsidP="004E3C77">
            <w:pPr>
              <w:pStyle w:val="TableOfAmend0pt"/>
            </w:pPr>
          </w:p>
        </w:tc>
        <w:tc>
          <w:tcPr>
            <w:tcW w:w="4876" w:type="dxa"/>
          </w:tcPr>
          <w:p w:rsidR="00615D7A" w:rsidRDefault="00615D7A" w:rsidP="004E3C77">
            <w:pPr>
              <w:pStyle w:val="TableOfAmend0pt"/>
            </w:pPr>
            <w:r>
              <w:t>am. 2008 No. 61</w:t>
            </w:r>
          </w:p>
        </w:tc>
      </w:tr>
      <w:tr w:rsidR="00AC681A">
        <w:tc>
          <w:tcPr>
            <w:tcW w:w="2570" w:type="dxa"/>
          </w:tcPr>
          <w:p w:rsidR="00AC681A" w:rsidRDefault="00AC681A" w:rsidP="004E3C77">
            <w:pPr>
              <w:pStyle w:val="TableOfAmend"/>
            </w:pPr>
            <w:r>
              <w:t>R. 15.1</w:t>
            </w:r>
            <w:r>
              <w:tab/>
            </w:r>
          </w:p>
        </w:tc>
        <w:tc>
          <w:tcPr>
            <w:tcW w:w="4876" w:type="dxa"/>
          </w:tcPr>
          <w:p w:rsidR="00AC681A" w:rsidRDefault="00AC681A" w:rsidP="004E3C77">
            <w:pPr>
              <w:pStyle w:val="TableOfAmend"/>
            </w:pPr>
            <w:r>
              <w:t>am. 2000 No. 333; 2003 No. 132; 2008 No. 61</w:t>
            </w:r>
          </w:p>
        </w:tc>
      </w:tr>
      <w:tr w:rsidR="00AC681A">
        <w:tc>
          <w:tcPr>
            <w:tcW w:w="2570" w:type="dxa"/>
          </w:tcPr>
          <w:p w:rsidR="00AC681A" w:rsidRDefault="00AC681A" w:rsidP="004E3C77">
            <w:pPr>
              <w:pStyle w:val="TableOfAmend"/>
            </w:pPr>
            <w:r>
              <w:t>Heading to r. 15.2</w:t>
            </w:r>
            <w:r>
              <w:tab/>
            </w:r>
          </w:p>
        </w:tc>
        <w:tc>
          <w:tcPr>
            <w:tcW w:w="4876" w:type="dxa"/>
          </w:tcPr>
          <w:p w:rsidR="00AC681A" w:rsidRDefault="00AC681A" w:rsidP="004E3C77">
            <w:pPr>
              <w:pStyle w:val="TableOfAmend"/>
            </w:pPr>
            <w:r>
              <w:t>am. 2000 No. 333</w:t>
            </w:r>
          </w:p>
        </w:tc>
      </w:tr>
      <w:tr w:rsidR="00AC681A">
        <w:tc>
          <w:tcPr>
            <w:tcW w:w="2570" w:type="dxa"/>
          </w:tcPr>
          <w:p w:rsidR="00AC681A" w:rsidRDefault="00AC681A" w:rsidP="004E3C77">
            <w:pPr>
              <w:pStyle w:val="TableOfAmend"/>
            </w:pPr>
            <w:r>
              <w:t>R. 15.2</w:t>
            </w:r>
            <w:r>
              <w:tab/>
            </w:r>
          </w:p>
        </w:tc>
        <w:tc>
          <w:tcPr>
            <w:tcW w:w="4876" w:type="dxa"/>
          </w:tcPr>
          <w:p w:rsidR="00AC681A" w:rsidRDefault="00AC681A" w:rsidP="004E3C77">
            <w:pPr>
              <w:pStyle w:val="TableOfAmend"/>
            </w:pPr>
            <w:r>
              <w:t>am. 2000 No. 333</w:t>
            </w:r>
          </w:p>
        </w:tc>
      </w:tr>
      <w:tr w:rsidR="00AC681A">
        <w:tc>
          <w:tcPr>
            <w:tcW w:w="2570" w:type="dxa"/>
          </w:tcPr>
          <w:p w:rsidR="00AC681A" w:rsidRDefault="00AC681A" w:rsidP="004E3C77">
            <w:pPr>
              <w:pStyle w:val="TableOfAmend"/>
              <w:spacing w:before="0"/>
            </w:pPr>
          </w:p>
        </w:tc>
        <w:tc>
          <w:tcPr>
            <w:tcW w:w="4876" w:type="dxa"/>
          </w:tcPr>
          <w:p w:rsidR="00AC681A" w:rsidRDefault="00AC681A" w:rsidP="004E3C77">
            <w:pPr>
              <w:pStyle w:val="TableOfAmend"/>
              <w:spacing w:before="0"/>
            </w:pPr>
            <w:r>
              <w:t>rep. 2003 No. 132</w:t>
            </w:r>
          </w:p>
        </w:tc>
      </w:tr>
      <w:tr w:rsidR="00AC681A">
        <w:tc>
          <w:tcPr>
            <w:tcW w:w="2570" w:type="dxa"/>
          </w:tcPr>
          <w:p w:rsidR="00AC681A" w:rsidRDefault="00AC681A" w:rsidP="004E3C77">
            <w:pPr>
              <w:pStyle w:val="TableOfAmend"/>
            </w:pPr>
            <w:r>
              <w:t>Heading to r. 15.3</w:t>
            </w:r>
            <w:r>
              <w:tab/>
            </w:r>
          </w:p>
        </w:tc>
        <w:tc>
          <w:tcPr>
            <w:tcW w:w="4876" w:type="dxa"/>
          </w:tcPr>
          <w:p w:rsidR="00AC681A" w:rsidRDefault="00AC681A" w:rsidP="004E3C77">
            <w:pPr>
              <w:pStyle w:val="TableOfAmend"/>
            </w:pPr>
            <w:r>
              <w:t>am. 2000 No. 333</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proofErr w:type="spellStart"/>
            <w:r>
              <w:t>rs</w:t>
            </w:r>
            <w:proofErr w:type="spellEnd"/>
            <w:r>
              <w:t>. 2003 No. 132</w:t>
            </w:r>
          </w:p>
        </w:tc>
      </w:tr>
      <w:tr w:rsidR="00AC681A">
        <w:tc>
          <w:tcPr>
            <w:tcW w:w="2570" w:type="dxa"/>
          </w:tcPr>
          <w:p w:rsidR="00AC681A" w:rsidRDefault="00AC681A" w:rsidP="004E3C77">
            <w:pPr>
              <w:pStyle w:val="TableOfAmend"/>
            </w:pPr>
            <w:r>
              <w:t>R. 15.3</w:t>
            </w:r>
            <w:r>
              <w:tab/>
            </w:r>
          </w:p>
        </w:tc>
        <w:tc>
          <w:tcPr>
            <w:tcW w:w="4876" w:type="dxa"/>
          </w:tcPr>
          <w:p w:rsidR="00AC681A" w:rsidRDefault="00AC681A" w:rsidP="004E3C77">
            <w:pPr>
              <w:pStyle w:val="TableOfAmend"/>
            </w:pPr>
            <w:r>
              <w:t>am. 2000 No. 333; 2003 No. 132</w:t>
            </w:r>
          </w:p>
        </w:tc>
      </w:tr>
      <w:tr w:rsidR="005116EF">
        <w:tc>
          <w:tcPr>
            <w:tcW w:w="2570" w:type="dxa"/>
          </w:tcPr>
          <w:p w:rsidR="005116EF" w:rsidRPr="005116EF" w:rsidRDefault="005116EF" w:rsidP="004E3C77">
            <w:pPr>
              <w:pStyle w:val="TableOfAmend"/>
              <w:rPr>
                <w:b/>
              </w:rPr>
            </w:pPr>
            <w:r w:rsidRPr="005116EF">
              <w:rPr>
                <w:b/>
              </w:rPr>
              <w:t>Division 15A</w:t>
            </w:r>
          </w:p>
        </w:tc>
        <w:tc>
          <w:tcPr>
            <w:tcW w:w="4876" w:type="dxa"/>
          </w:tcPr>
          <w:p w:rsidR="005116EF" w:rsidRDefault="005116EF" w:rsidP="004E3C77">
            <w:pPr>
              <w:pStyle w:val="TableOfAmend"/>
            </w:pPr>
          </w:p>
        </w:tc>
      </w:tr>
      <w:tr w:rsidR="005116EF">
        <w:tc>
          <w:tcPr>
            <w:tcW w:w="2570" w:type="dxa"/>
          </w:tcPr>
          <w:p w:rsidR="005116EF" w:rsidRPr="005116EF" w:rsidRDefault="005116EF" w:rsidP="004E3C77">
            <w:pPr>
              <w:pStyle w:val="TableOfAmend"/>
            </w:pPr>
            <w:r w:rsidRPr="005116EF">
              <w:t>Division 15A</w:t>
            </w:r>
            <w:r>
              <w:tab/>
            </w:r>
          </w:p>
        </w:tc>
        <w:tc>
          <w:tcPr>
            <w:tcW w:w="4876" w:type="dxa"/>
          </w:tcPr>
          <w:p w:rsidR="005116EF" w:rsidRDefault="005116EF" w:rsidP="004E3C77">
            <w:pPr>
              <w:pStyle w:val="TableOfAmend"/>
            </w:pPr>
            <w:r>
              <w:t>ad. 2008 No. 206</w:t>
            </w:r>
          </w:p>
        </w:tc>
      </w:tr>
      <w:tr w:rsidR="005116EF">
        <w:tc>
          <w:tcPr>
            <w:tcW w:w="2570" w:type="dxa"/>
          </w:tcPr>
          <w:p w:rsidR="005116EF" w:rsidRPr="005116EF" w:rsidRDefault="005116EF" w:rsidP="004E3C77">
            <w:pPr>
              <w:pStyle w:val="TableOfAmend"/>
            </w:pPr>
            <w:r>
              <w:t>R. 15A.1</w:t>
            </w:r>
            <w:r>
              <w:tab/>
            </w:r>
          </w:p>
        </w:tc>
        <w:tc>
          <w:tcPr>
            <w:tcW w:w="4876" w:type="dxa"/>
          </w:tcPr>
          <w:p w:rsidR="005116EF" w:rsidRDefault="005116EF" w:rsidP="004E3C77">
            <w:pPr>
              <w:pStyle w:val="TableOfAmend"/>
            </w:pPr>
            <w:r>
              <w:t>ad. 2008 No. 206</w:t>
            </w:r>
          </w:p>
        </w:tc>
      </w:tr>
      <w:tr w:rsidR="005116EF">
        <w:tc>
          <w:tcPr>
            <w:tcW w:w="2570" w:type="dxa"/>
          </w:tcPr>
          <w:p w:rsidR="005116EF" w:rsidRDefault="005116EF" w:rsidP="004E3C77">
            <w:pPr>
              <w:pStyle w:val="TableOfAmend"/>
            </w:pPr>
            <w:r>
              <w:t>R. 15A.2</w:t>
            </w:r>
            <w:r>
              <w:tab/>
            </w:r>
          </w:p>
        </w:tc>
        <w:tc>
          <w:tcPr>
            <w:tcW w:w="4876" w:type="dxa"/>
          </w:tcPr>
          <w:p w:rsidR="005116EF" w:rsidRDefault="005116EF" w:rsidP="004E3C77">
            <w:pPr>
              <w:pStyle w:val="TableOfAmend"/>
            </w:pPr>
            <w:r>
              <w:t>ad. 2008 No. 206</w:t>
            </w:r>
          </w:p>
        </w:tc>
      </w:tr>
      <w:tr w:rsidR="005116EF">
        <w:tc>
          <w:tcPr>
            <w:tcW w:w="2570" w:type="dxa"/>
          </w:tcPr>
          <w:p w:rsidR="005116EF" w:rsidRDefault="005116EF" w:rsidP="004E3C77">
            <w:pPr>
              <w:pStyle w:val="TableOfAmend"/>
            </w:pPr>
            <w:r>
              <w:t>R. 15A.3</w:t>
            </w:r>
            <w:r>
              <w:tab/>
            </w:r>
          </w:p>
        </w:tc>
        <w:tc>
          <w:tcPr>
            <w:tcW w:w="4876" w:type="dxa"/>
          </w:tcPr>
          <w:p w:rsidR="005116EF" w:rsidRDefault="005116EF" w:rsidP="004E3C77">
            <w:pPr>
              <w:pStyle w:val="TableOfAmend"/>
            </w:pPr>
            <w:r>
              <w:t>ad. 2008 No. 206</w:t>
            </w:r>
          </w:p>
        </w:tc>
      </w:tr>
      <w:tr w:rsidR="005116EF">
        <w:tc>
          <w:tcPr>
            <w:tcW w:w="2570" w:type="dxa"/>
          </w:tcPr>
          <w:p w:rsidR="005116EF" w:rsidRDefault="005116EF" w:rsidP="004E3C77">
            <w:pPr>
              <w:pStyle w:val="TableOfAmend"/>
            </w:pPr>
            <w:r>
              <w:t>R. 15A.4</w:t>
            </w:r>
            <w:r>
              <w:tab/>
            </w:r>
          </w:p>
        </w:tc>
        <w:tc>
          <w:tcPr>
            <w:tcW w:w="4876" w:type="dxa"/>
          </w:tcPr>
          <w:p w:rsidR="005116EF" w:rsidRDefault="005116EF" w:rsidP="004E3C77">
            <w:pPr>
              <w:pStyle w:val="TableOfAmend"/>
            </w:pPr>
            <w:r>
              <w:t>ad. 2008 No. 206</w:t>
            </w:r>
          </w:p>
        </w:tc>
      </w:tr>
      <w:tr w:rsidR="005116EF">
        <w:tc>
          <w:tcPr>
            <w:tcW w:w="2570" w:type="dxa"/>
          </w:tcPr>
          <w:p w:rsidR="005116EF" w:rsidRDefault="005116EF" w:rsidP="004E3C77">
            <w:pPr>
              <w:pStyle w:val="TableOfAmend"/>
            </w:pPr>
            <w:r>
              <w:t>R. 15A.5</w:t>
            </w:r>
            <w:r>
              <w:tab/>
            </w:r>
          </w:p>
        </w:tc>
        <w:tc>
          <w:tcPr>
            <w:tcW w:w="4876" w:type="dxa"/>
          </w:tcPr>
          <w:p w:rsidR="005116EF" w:rsidRDefault="005116EF" w:rsidP="004E3C77">
            <w:pPr>
              <w:pStyle w:val="TableOfAmend"/>
            </w:pPr>
            <w:r>
              <w:t>ad. 2008 No. 206</w:t>
            </w:r>
          </w:p>
        </w:tc>
      </w:tr>
      <w:tr w:rsidR="00F85FE7">
        <w:tc>
          <w:tcPr>
            <w:tcW w:w="2570" w:type="dxa"/>
          </w:tcPr>
          <w:p w:rsidR="00F85FE7" w:rsidRDefault="00F85FE7" w:rsidP="00F85FE7">
            <w:pPr>
              <w:pStyle w:val="TableOfAmend0pt"/>
            </w:pPr>
          </w:p>
        </w:tc>
        <w:tc>
          <w:tcPr>
            <w:tcW w:w="4876" w:type="dxa"/>
          </w:tcPr>
          <w:p w:rsidR="00F85FE7" w:rsidRDefault="00F85FE7" w:rsidP="00F85FE7">
            <w:pPr>
              <w:pStyle w:val="TableOfAmend0pt"/>
            </w:pPr>
            <w:proofErr w:type="spellStart"/>
            <w:r>
              <w:t>rs</w:t>
            </w:r>
            <w:proofErr w:type="spellEnd"/>
            <w:r>
              <w:t>. 2009 No. 251</w:t>
            </w:r>
          </w:p>
        </w:tc>
      </w:tr>
      <w:tr w:rsidR="005116EF">
        <w:tc>
          <w:tcPr>
            <w:tcW w:w="2570" w:type="dxa"/>
          </w:tcPr>
          <w:p w:rsidR="005116EF" w:rsidRDefault="006E7CAB" w:rsidP="004E3C77">
            <w:pPr>
              <w:pStyle w:val="TableOfAmend"/>
            </w:pPr>
            <w:r>
              <w:t>R. 15A.</w:t>
            </w:r>
            <w:r w:rsidR="005116EF">
              <w:t>6</w:t>
            </w:r>
            <w:r w:rsidR="005116EF">
              <w:tab/>
            </w:r>
          </w:p>
        </w:tc>
        <w:tc>
          <w:tcPr>
            <w:tcW w:w="4876" w:type="dxa"/>
          </w:tcPr>
          <w:p w:rsidR="005116EF" w:rsidRDefault="005116EF" w:rsidP="004E3C77">
            <w:pPr>
              <w:pStyle w:val="TableOfAmend"/>
            </w:pPr>
            <w:r>
              <w:t>ad. 2008 No. 206</w:t>
            </w:r>
          </w:p>
        </w:tc>
      </w:tr>
      <w:tr w:rsidR="005116EF">
        <w:tc>
          <w:tcPr>
            <w:tcW w:w="2570" w:type="dxa"/>
          </w:tcPr>
          <w:p w:rsidR="005116EF" w:rsidRDefault="005116EF" w:rsidP="004E3C77">
            <w:pPr>
              <w:pStyle w:val="TableOfAmend"/>
            </w:pPr>
            <w:r>
              <w:t>R. 15A.7</w:t>
            </w:r>
            <w:r>
              <w:tab/>
            </w:r>
          </w:p>
        </w:tc>
        <w:tc>
          <w:tcPr>
            <w:tcW w:w="4876" w:type="dxa"/>
          </w:tcPr>
          <w:p w:rsidR="005116EF" w:rsidRDefault="005116EF" w:rsidP="004E3C77">
            <w:pPr>
              <w:pStyle w:val="TableOfAmend"/>
            </w:pPr>
            <w:r>
              <w:t>ad. 2008 No. 206</w:t>
            </w:r>
          </w:p>
        </w:tc>
      </w:tr>
      <w:tr w:rsidR="005116EF">
        <w:tc>
          <w:tcPr>
            <w:tcW w:w="2570" w:type="dxa"/>
          </w:tcPr>
          <w:p w:rsidR="005116EF" w:rsidRDefault="005116EF" w:rsidP="004E3C77">
            <w:pPr>
              <w:pStyle w:val="TableOfAmend"/>
            </w:pPr>
            <w:r>
              <w:t>R. 15A.8</w:t>
            </w:r>
            <w:r>
              <w:tab/>
            </w:r>
          </w:p>
        </w:tc>
        <w:tc>
          <w:tcPr>
            <w:tcW w:w="4876" w:type="dxa"/>
          </w:tcPr>
          <w:p w:rsidR="005116EF" w:rsidRDefault="005116EF" w:rsidP="004E3C77">
            <w:pPr>
              <w:pStyle w:val="TableOfAmend"/>
            </w:pPr>
            <w:r>
              <w:t>ad. 2008 No. 206</w:t>
            </w:r>
          </w:p>
        </w:tc>
      </w:tr>
      <w:tr w:rsidR="005116EF">
        <w:tc>
          <w:tcPr>
            <w:tcW w:w="2570" w:type="dxa"/>
          </w:tcPr>
          <w:p w:rsidR="005116EF" w:rsidRDefault="005116EF" w:rsidP="004E3C77">
            <w:pPr>
              <w:pStyle w:val="TableOfAmend"/>
            </w:pPr>
            <w:r>
              <w:t>R. 15A.9</w:t>
            </w:r>
            <w:r>
              <w:tab/>
            </w:r>
          </w:p>
        </w:tc>
        <w:tc>
          <w:tcPr>
            <w:tcW w:w="4876" w:type="dxa"/>
          </w:tcPr>
          <w:p w:rsidR="005116EF" w:rsidRDefault="005116EF" w:rsidP="004E3C77">
            <w:pPr>
              <w:pStyle w:val="TableOfAmend"/>
            </w:pPr>
            <w:r>
              <w:t>ad. 2008 No. 206</w:t>
            </w:r>
          </w:p>
        </w:tc>
      </w:tr>
      <w:tr w:rsidR="00AC681A">
        <w:tc>
          <w:tcPr>
            <w:tcW w:w="2570" w:type="dxa"/>
          </w:tcPr>
          <w:p w:rsidR="00AC681A" w:rsidRPr="00951610" w:rsidRDefault="00AC681A" w:rsidP="004E3C77">
            <w:pPr>
              <w:pStyle w:val="TableOfAmend"/>
              <w:rPr>
                <w:b/>
              </w:rPr>
            </w:pPr>
            <w:r w:rsidRPr="00951610">
              <w:rPr>
                <w:b/>
              </w:rPr>
              <w:t>Division 16</w:t>
            </w:r>
          </w:p>
        </w:tc>
        <w:tc>
          <w:tcPr>
            <w:tcW w:w="4876" w:type="dxa"/>
          </w:tcPr>
          <w:p w:rsidR="00AC681A" w:rsidRDefault="00AC681A" w:rsidP="004E3C77">
            <w:pPr>
              <w:pStyle w:val="TableOfAmend"/>
            </w:pPr>
          </w:p>
        </w:tc>
      </w:tr>
      <w:tr w:rsidR="00AC681A">
        <w:tc>
          <w:tcPr>
            <w:tcW w:w="2570" w:type="dxa"/>
          </w:tcPr>
          <w:p w:rsidR="00AC681A" w:rsidRDefault="00AC681A" w:rsidP="004E3C77">
            <w:pPr>
              <w:pStyle w:val="TableOfAmend"/>
            </w:pPr>
            <w:r>
              <w:t>R. 16.1</w:t>
            </w:r>
            <w:r>
              <w:tab/>
            </w:r>
          </w:p>
        </w:tc>
        <w:tc>
          <w:tcPr>
            <w:tcW w:w="4876" w:type="dxa"/>
          </w:tcPr>
          <w:p w:rsidR="00AC681A" w:rsidRDefault="00AC681A" w:rsidP="004E3C77">
            <w:pPr>
              <w:pStyle w:val="TableOfAmend"/>
            </w:pPr>
            <w:r>
              <w:t>am. 2000 No. 333; 2001 No. 127; 2003 No. 132</w:t>
            </w:r>
          </w:p>
        </w:tc>
      </w:tr>
      <w:tr w:rsidR="00AC681A">
        <w:tc>
          <w:tcPr>
            <w:tcW w:w="2570" w:type="dxa"/>
          </w:tcPr>
          <w:p w:rsidR="00AC681A" w:rsidRPr="00951610" w:rsidRDefault="00AC681A" w:rsidP="004E3C77">
            <w:pPr>
              <w:pStyle w:val="TableOfAmend"/>
              <w:rPr>
                <w:b/>
              </w:rPr>
            </w:pPr>
            <w:r w:rsidRPr="00951610">
              <w:rPr>
                <w:b/>
              </w:rPr>
              <w:t>Schedule 1</w:t>
            </w:r>
          </w:p>
        </w:tc>
        <w:tc>
          <w:tcPr>
            <w:tcW w:w="4876" w:type="dxa"/>
          </w:tcPr>
          <w:p w:rsidR="00AC681A" w:rsidRDefault="00AC681A" w:rsidP="004E3C77">
            <w:pPr>
              <w:pStyle w:val="TableOfAmend"/>
            </w:pPr>
          </w:p>
        </w:tc>
      </w:tr>
      <w:tr w:rsidR="00AC681A">
        <w:tc>
          <w:tcPr>
            <w:tcW w:w="2570" w:type="dxa"/>
          </w:tcPr>
          <w:p w:rsidR="00AC681A" w:rsidRDefault="00AC681A" w:rsidP="004E3C77">
            <w:pPr>
              <w:pStyle w:val="TableOfAmend"/>
            </w:pPr>
            <w:r>
              <w:t>Schedule 1</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4E3C77">
            <w:pPr>
              <w:pStyle w:val="TableOfAmend"/>
              <w:ind w:left="120" w:firstLine="0"/>
            </w:pPr>
            <w:r>
              <w:t>Form 1</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r>
              <w:t>am. 2003 No. 376; 2007 No. 345</w:t>
            </w:r>
          </w:p>
        </w:tc>
      </w:tr>
      <w:tr w:rsidR="000578E6">
        <w:tc>
          <w:tcPr>
            <w:tcW w:w="2570" w:type="dxa"/>
          </w:tcPr>
          <w:p w:rsidR="000578E6" w:rsidRDefault="000578E6" w:rsidP="008253DB">
            <w:pPr>
              <w:pStyle w:val="TableOfAmend"/>
              <w:ind w:left="120" w:firstLine="0"/>
            </w:pPr>
            <w:r>
              <w:t>Heading to Form 2</w:t>
            </w:r>
            <w:r>
              <w:tab/>
            </w:r>
          </w:p>
        </w:tc>
        <w:tc>
          <w:tcPr>
            <w:tcW w:w="4876" w:type="dxa"/>
          </w:tcPr>
          <w:p w:rsidR="000578E6" w:rsidRDefault="00E81EA1" w:rsidP="004E3C77">
            <w:pPr>
              <w:pStyle w:val="TableOfAmend"/>
            </w:pPr>
            <w:proofErr w:type="spellStart"/>
            <w:r>
              <w:t>rs</w:t>
            </w:r>
            <w:proofErr w:type="spellEnd"/>
            <w:r w:rsidR="000578E6">
              <w:t>. 2008 No. 206</w:t>
            </w:r>
          </w:p>
        </w:tc>
      </w:tr>
      <w:tr w:rsidR="00AC681A">
        <w:tc>
          <w:tcPr>
            <w:tcW w:w="2570" w:type="dxa"/>
          </w:tcPr>
          <w:p w:rsidR="00AC681A" w:rsidRDefault="00AC681A" w:rsidP="008253DB">
            <w:pPr>
              <w:pStyle w:val="TableOfAmend"/>
              <w:ind w:left="120" w:firstLine="0"/>
            </w:pPr>
            <w:r>
              <w:t>Form 2</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r>
              <w:t>am. 2000 No. 333</w:t>
            </w:r>
            <w:r w:rsidR="000578E6">
              <w:t>; 2008 No. 206</w:t>
            </w:r>
          </w:p>
        </w:tc>
      </w:tr>
      <w:tr w:rsidR="00AC681A">
        <w:tc>
          <w:tcPr>
            <w:tcW w:w="2570" w:type="dxa"/>
          </w:tcPr>
          <w:p w:rsidR="00AC681A" w:rsidRDefault="00AC681A" w:rsidP="008253DB">
            <w:pPr>
              <w:pStyle w:val="TableOfAmend"/>
              <w:ind w:left="120" w:firstLine="0"/>
            </w:pPr>
            <w:r>
              <w:t>Notes 1 and 2 to</w:t>
            </w:r>
            <w:r>
              <w:tab/>
            </w:r>
            <w:r>
              <w:br/>
              <w:t>Part C of Form 2</w:t>
            </w:r>
          </w:p>
        </w:tc>
        <w:tc>
          <w:tcPr>
            <w:tcW w:w="4876" w:type="dxa"/>
          </w:tcPr>
          <w:p w:rsidR="00AC681A" w:rsidRDefault="00AC681A" w:rsidP="004E3C77">
            <w:pPr>
              <w:pStyle w:val="TableOfAmend"/>
            </w:pPr>
            <w:r>
              <w:t>ad. 2003 No. 132</w:t>
            </w:r>
          </w:p>
        </w:tc>
      </w:tr>
      <w:tr w:rsidR="000578E6">
        <w:tc>
          <w:tcPr>
            <w:tcW w:w="2570" w:type="dxa"/>
          </w:tcPr>
          <w:p w:rsidR="000578E6" w:rsidRDefault="000578E6" w:rsidP="008253DB">
            <w:pPr>
              <w:pStyle w:val="TableOfAmend"/>
              <w:ind w:left="120" w:firstLine="0"/>
            </w:pPr>
            <w:r>
              <w:t>Heading to Form 3</w:t>
            </w:r>
            <w:r>
              <w:tab/>
            </w:r>
          </w:p>
        </w:tc>
        <w:tc>
          <w:tcPr>
            <w:tcW w:w="4876" w:type="dxa"/>
          </w:tcPr>
          <w:p w:rsidR="000578E6" w:rsidRDefault="00362638" w:rsidP="004E3C77">
            <w:pPr>
              <w:pStyle w:val="TableOfAmend"/>
            </w:pPr>
            <w:proofErr w:type="spellStart"/>
            <w:r>
              <w:t>rs</w:t>
            </w:r>
            <w:proofErr w:type="spellEnd"/>
            <w:r w:rsidR="000578E6">
              <w:t>. 2008 No. 206</w:t>
            </w:r>
          </w:p>
        </w:tc>
      </w:tr>
      <w:tr w:rsidR="00AC681A">
        <w:tc>
          <w:tcPr>
            <w:tcW w:w="2570" w:type="dxa"/>
          </w:tcPr>
          <w:p w:rsidR="00AC681A" w:rsidRDefault="00AC681A" w:rsidP="008253DB">
            <w:pPr>
              <w:pStyle w:val="TableOfAmend"/>
              <w:ind w:left="120" w:firstLine="0"/>
            </w:pPr>
            <w:r>
              <w:t>Form 3</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r>
              <w:t>am. 2000 No. 333; 2003 No. 132</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proofErr w:type="spellStart"/>
            <w:r>
              <w:t>rs</w:t>
            </w:r>
            <w:proofErr w:type="spellEnd"/>
            <w:r>
              <w:t>. 2007 No. 81</w:t>
            </w:r>
          </w:p>
        </w:tc>
      </w:tr>
      <w:tr w:rsidR="000578E6">
        <w:tc>
          <w:tcPr>
            <w:tcW w:w="2570" w:type="dxa"/>
          </w:tcPr>
          <w:p w:rsidR="000578E6" w:rsidRDefault="000578E6" w:rsidP="000578E6">
            <w:pPr>
              <w:pStyle w:val="TableOfAmend0pt"/>
            </w:pPr>
          </w:p>
        </w:tc>
        <w:tc>
          <w:tcPr>
            <w:tcW w:w="4876" w:type="dxa"/>
          </w:tcPr>
          <w:p w:rsidR="000578E6" w:rsidRDefault="000578E6" w:rsidP="000578E6">
            <w:pPr>
              <w:pStyle w:val="TableOfAmend0pt"/>
            </w:pPr>
            <w:r>
              <w:t>am. 2008 No. 206</w:t>
            </w:r>
          </w:p>
        </w:tc>
      </w:tr>
      <w:tr w:rsidR="00AC681A">
        <w:tc>
          <w:tcPr>
            <w:tcW w:w="2570" w:type="dxa"/>
          </w:tcPr>
          <w:p w:rsidR="00AC681A" w:rsidRDefault="00AC681A" w:rsidP="008253DB">
            <w:pPr>
              <w:pStyle w:val="TableOfAmend"/>
              <w:ind w:left="120" w:firstLine="0"/>
            </w:pPr>
            <w:r>
              <w:t>Form 4</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8253DB">
            <w:pPr>
              <w:pStyle w:val="TableOfAmend"/>
              <w:ind w:left="120" w:firstLine="0"/>
            </w:pPr>
            <w:r>
              <w:t>Heading to Form 5</w:t>
            </w:r>
            <w:r>
              <w:tab/>
            </w:r>
          </w:p>
        </w:tc>
        <w:tc>
          <w:tcPr>
            <w:tcW w:w="4876" w:type="dxa"/>
          </w:tcPr>
          <w:p w:rsidR="00AC681A" w:rsidRDefault="00AC681A" w:rsidP="004E3C77">
            <w:pPr>
              <w:pStyle w:val="TableOfAmend"/>
            </w:pPr>
            <w:r>
              <w:t>am. 2008 No. 61</w:t>
            </w:r>
          </w:p>
        </w:tc>
      </w:tr>
      <w:tr w:rsidR="00AC681A">
        <w:tc>
          <w:tcPr>
            <w:tcW w:w="2570" w:type="dxa"/>
          </w:tcPr>
          <w:p w:rsidR="00AC681A" w:rsidRDefault="00AC681A" w:rsidP="008253DB">
            <w:pPr>
              <w:pStyle w:val="TableOfAmend"/>
              <w:keepNext/>
              <w:keepLines/>
              <w:ind w:left="120" w:firstLine="0"/>
            </w:pPr>
            <w:r>
              <w:lastRenderedPageBreak/>
              <w:t>Form 5</w:t>
            </w:r>
            <w:r>
              <w:tab/>
            </w:r>
          </w:p>
        </w:tc>
        <w:tc>
          <w:tcPr>
            <w:tcW w:w="4876" w:type="dxa"/>
          </w:tcPr>
          <w:p w:rsidR="00AC681A" w:rsidRDefault="00AC681A" w:rsidP="00EE7C47">
            <w:pPr>
              <w:pStyle w:val="TableOfAmend"/>
              <w:keepNext/>
              <w:keepLines/>
            </w:pPr>
            <w:r>
              <w:t>1999 No. 359</w:t>
            </w:r>
          </w:p>
        </w:tc>
      </w:tr>
      <w:tr w:rsidR="00AC681A">
        <w:tc>
          <w:tcPr>
            <w:tcW w:w="2570" w:type="dxa"/>
          </w:tcPr>
          <w:p w:rsidR="00AC681A" w:rsidRDefault="00AC681A" w:rsidP="00EE7C47">
            <w:pPr>
              <w:pStyle w:val="TableOfAmend"/>
              <w:keepNext/>
              <w:keepLines/>
              <w:spacing w:before="0"/>
              <w:ind w:left="119" w:firstLine="0"/>
            </w:pPr>
          </w:p>
        </w:tc>
        <w:tc>
          <w:tcPr>
            <w:tcW w:w="4876" w:type="dxa"/>
          </w:tcPr>
          <w:p w:rsidR="00AC681A" w:rsidRDefault="00AC681A" w:rsidP="00EE7C47">
            <w:pPr>
              <w:pStyle w:val="TableOfAmend"/>
              <w:keepNext/>
              <w:keepLines/>
              <w:spacing w:before="0"/>
            </w:pPr>
            <w:r>
              <w:t>am. 2008 No. 61</w:t>
            </w:r>
          </w:p>
        </w:tc>
      </w:tr>
      <w:tr w:rsidR="00AC681A">
        <w:tc>
          <w:tcPr>
            <w:tcW w:w="2570" w:type="dxa"/>
          </w:tcPr>
          <w:p w:rsidR="00AC681A" w:rsidRDefault="00AC681A" w:rsidP="008253DB">
            <w:pPr>
              <w:pStyle w:val="TableOfAmend"/>
              <w:ind w:left="120" w:firstLine="0"/>
            </w:pPr>
            <w:r>
              <w:t>Form 6</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4E3C77">
            <w:pPr>
              <w:pStyle w:val="TableOfAmend"/>
              <w:keepNext/>
              <w:keepLines/>
              <w:ind w:left="120" w:firstLine="0"/>
            </w:pPr>
            <w:r>
              <w:t>Form 7</w:t>
            </w:r>
            <w:r>
              <w:tab/>
            </w:r>
          </w:p>
        </w:tc>
        <w:tc>
          <w:tcPr>
            <w:tcW w:w="4876" w:type="dxa"/>
          </w:tcPr>
          <w:p w:rsidR="00AC681A" w:rsidRDefault="00AC681A" w:rsidP="004E3C77">
            <w:pPr>
              <w:pStyle w:val="TableOfAmend"/>
              <w:keepNext/>
              <w:keepLines/>
            </w:pPr>
            <w:r>
              <w:t>1999 No. 359</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r>
              <w:t>am. 2001 No. 127</w:t>
            </w:r>
          </w:p>
        </w:tc>
      </w:tr>
      <w:tr w:rsidR="00AC681A">
        <w:tc>
          <w:tcPr>
            <w:tcW w:w="2570" w:type="dxa"/>
          </w:tcPr>
          <w:p w:rsidR="00AC681A" w:rsidRDefault="00AC681A" w:rsidP="008253DB">
            <w:pPr>
              <w:pStyle w:val="TableOfAmend"/>
              <w:keepNext/>
              <w:ind w:left="120" w:firstLine="0"/>
            </w:pPr>
            <w:r>
              <w:t>Form 8</w:t>
            </w:r>
            <w:r>
              <w:tab/>
            </w:r>
          </w:p>
        </w:tc>
        <w:tc>
          <w:tcPr>
            <w:tcW w:w="4876" w:type="dxa"/>
          </w:tcPr>
          <w:p w:rsidR="00AC681A" w:rsidRDefault="00AC681A" w:rsidP="004E3C77">
            <w:pPr>
              <w:pStyle w:val="TableOfAmend"/>
              <w:keepNext/>
            </w:pPr>
            <w:r>
              <w:t>1999 No. 359</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r>
              <w:t>am. 2003 No. 132; 2008 No. 61</w:t>
            </w:r>
          </w:p>
        </w:tc>
      </w:tr>
      <w:tr w:rsidR="00AC681A">
        <w:tc>
          <w:tcPr>
            <w:tcW w:w="2570" w:type="dxa"/>
          </w:tcPr>
          <w:p w:rsidR="00AC681A" w:rsidRDefault="00AC681A" w:rsidP="008253DB">
            <w:pPr>
              <w:pStyle w:val="TableOfAmend"/>
              <w:ind w:left="120" w:firstLine="0"/>
            </w:pPr>
            <w:r>
              <w:t>Form 9</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E85B0F">
            <w:pPr>
              <w:pStyle w:val="TableOfAmend0pt"/>
            </w:pPr>
          </w:p>
        </w:tc>
        <w:tc>
          <w:tcPr>
            <w:tcW w:w="4876" w:type="dxa"/>
          </w:tcPr>
          <w:p w:rsidR="00AC681A" w:rsidRDefault="00AC681A" w:rsidP="00E85B0F">
            <w:pPr>
              <w:pStyle w:val="TableOfAmend0pt"/>
            </w:pPr>
            <w:r>
              <w:t>am. 2007 No. 345</w:t>
            </w:r>
          </w:p>
        </w:tc>
      </w:tr>
      <w:tr w:rsidR="00AC681A">
        <w:tc>
          <w:tcPr>
            <w:tcW w:w="2570" w:type="dxa"/>
          </w:tcPr>
          <w:p w:rsidR="00AC681A" w:rsidRDefault="00AC681A" w:rsidP="004E3C77">
            <w:pPr>
              <w:pStyle w:val="TableOfAmend"/>
              <w:keepNext/>
              <w:keepLines/>
              <w:ind w:left="120" w:firstLine="0"/>
            </w:pPr>
            <w:r>
              <w:t>Form 10</w:t>
            </w:r>
            <w:r>
              <w:tab/>
            </w:r>
          </w:p>
        </w:tc>
        <w:tc>
          <w:tcPr>
            <w:tcW w:w="4876" w:type="dxa"/>
          </w:tcPr>
          <w:p w:rsidR="00AC681A" w:rsidRDefault="00AC681A" w:rsidP="004E3C77">
            <w:pPr>
              <w:pStyle w:val="TableOfAmend"/>
              <w:keepNext/>
              <w:keepLines/>
            </w:pPr>
            <w:r>
              <w:t>1999 No. 359</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r>
              <w:t>am. 2003 No. 132; 2007 No. 345</w:t>
            </w:r>
          </w:p>
        </w:tc>
      </w:tr>
      <w:tr w:rsidR="00AC681A">
        <w:tc>
          <w:tcPr>
            <w:tcW w:w="2570" w:type="dxa"/>
          </w:tcPr>
          <w:p w:rsidR="00AC681A" w:rsidRDefault="00AC681A" w:rsidP="008253DB">
            <w:pPr>
              <w:pStyle w:val="TableOfAmend"/>
              <w:ind w:left="120" w:firstLine="0"/>
            </w:pPr>
            <w:r>
              <w:t>Form 11</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E85B0F">
            <w:pPr>
              <w:pStyle w:val="TableOfAmend0pt"/>
            </w:pPr>
          </w:p>
        </w:tc>
        <w:tc>
          <w:tcPr>
            <w:tcW w:w="4876" w:type="dxa"/>
          </w:tcPr>
          <w:p w:rsidR="00AC681A" w:rsidRDefault="00AC681A" w:rsidP="00E85B0F">
            <w:pPr>
              <w:pStyle w:val="TableOfAmend0pt"/>
            </w:pPr>
            <w:r>
              <w:t>am. 2007 No. 345</w:t>
            </w:r>
          </w:p>
        </w:tc>
      </w:tr>
      <w:tr w:rsidR="00AC681A">
        <w:tc>
          <w:tcPr>
            <w:tcW w:w="2570" w:type="dxa"/>
          </w:tcPr>
          <w:p w:rsidR="00AC681A" w:rsidRDefault="00AC681A" w:rsidP="008253DB">
            <w:pPr>
              <w:pStyle w:val="TableOfAmend"/>
              <w:ind w:left="120" w:firstLine="0"/>
            </w:pPr>
            <w:r>
              <w:t>Form 12</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E85B0F">
            <w:pPr>
              <w:pStyle w:val="TableOfAmend0pt"/>
            </w:pPr>
          </w:p>
        </w:tc>
        <w:tc>
          <w:tcPr>
            <w:tcW w:w="4876" w:type="dxa"/>
          </w:tcPr>
          <w:p w:rsidR="00AC681A" w:rsidRDefault="00AC681A" w:rsidP="00E85B0F">
            <w:pPr>
              <w:pStyle w:val="TableOfAmend0pt"/>
            </w:pPr>
            <w:r>
              <w:t>am. 2007 No. 345</w:t>
            </w:r>
          </w:p>
        </w:tc>
      </w:tr>
      <w:tr w:rsidR="00AC681A">
        <w:tc>
          <w:tcPr>
            <w:tcW w:w="2570" w:type="dxa"/>
          </w:tcPr>
          <w:p w:rsidR="00AC681A" w:rsidRDefault="00AC681A" w:rsidP="008253DB">
            <w:pPr>
              <w:pStyle w:val="TableOfAmend"/>
              <w:ind w:left="120" w:firstLine="0"/>
            </w:pPr>
            <w:r>
              <w:t>Form 13</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8253DB">
            <w:pPr>
              <w:pStyle w:val="TableOfAmend"/>
              <w:ind w:left="120" w:firstLine="0"/>
            </w:pPr>
            <w:r>
              <w:t>Form 14</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8253DB">
            <w:pPr>
              <w:pStyle w:val="TableOfAmend"/>
              <w:ind w:left="120" w:firstLine="0"/>
            </w:pPr>
            <w:r>
              <w:t>Form 15</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E85B0F">
            <w:pPr>
              <w:pStyle w:val="TableOfAmend0pt"/>
            </w:pPr>
          </w:p>
        </w:tc>
        <w:tc>
          <w:tcPr>
            <w:tcW w:w="4876" w:type="dxa"/>
          </w:tcPr>
          <w:p w:rsidR="00AC681A" w:rsidRDefault="00AC681A" w:rsidP="00E85B0F">
            <w:pPr>
              <w:pStyle w:val="TableOfAmend0pt"/>
            </w:pPr>
            <w:r>
              <w:t>am. 2007 No. 345</w:t>
            </w:r>
          </w:p>
        </w:tc>
      </w:tr>
      <w:tr w:rsidR="00AC681A">
        <w:tc>
          <w:tcPr>
            <w:tcW w:w="2570" w:type="dxa"/>
          </w:tcPr>
          <w:p w:rsidR="00AC681A" w:rsidRDefault="00AC681A" w:rsidP="008253DB">
            <w:pPr>
              <w:pStyle w:val="TableOfAmend"/>
              <w:ind w:left="120" w:firstLine="0"/>
            </w:pPr>
            <w:r>
              <w:t>Form 16</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E85B0F">
            <w:pPr>
              <w:pStyle w:val="TableOfAmend0pt"/>
            </w:pPr>
          </w:p>
        </w:tc>
        <w:tc>
          <w:tcPr>
            <w:tcW w:w="4876" w:type="dxa"/>
          </w:tcPr>
          <w:p w:rsidR="00AC681A" w:rsidRDefault="00AC681A" w:rsidP="00E85B0F">
            <w:pPr>
              <w:pStyle w:val="TableOfAmend0pt"/>
            </w:pPr>
            <w:r>
              <w:t>am. 2007 No. 345</w:t>
            </w:r>
          </w:p>
        </w:tc>
      </w:tr>
      <w:tr w:rsidR="00AC681A">
        <w:tc>
          <w:tcPr>
            <w:tcW w:w="2570" w:type="dxa"/>
          </w:tcPr>
          <w:p w:rsidR="00AC681A" w:rsidRDefault="00AC681A" w:rsidP="00837729">
            <w:pPr>
              <w:pStyle w:val="TableOfAmend"/>
              <w:ind w:left="120" w:firstLine="0"/>
            </w:pPr>
            <w:bookmarkStart w:id="155" w:name="_Hlk196023417"/>
            <w:r>
              <w:t>Form 16A</w:t>
            </w:r>
            <w:r>
              <w:tab/>
            </w:r>
          </w:p>
        </w:tc>
        <w:tc>
          <w:tcPr>
            <w:tcW w:w="4876" w:type="dxa"/>
          </w:tcPr>
          <w:p w:rsidR="00AC681A" w:rsidRDefault="00A22759" w:rsidP="0003530E">
            <w:pPr>
              <w:pStyle w:val="TableOfAmend0pt"/>
              <w:spacing w:before="60"/>
            </w:pPr>
            <w:r>
              <w:t xml:space="preserve">ad. </w:t>
            </w:r>
            <w:r w:rsidR="00AC681A">
              <w:t>2008 No. 61</w:t>
            </w:r>
          </w:p>
        </w:tc>
      </w:tr>
      <w:tr w:rsidR="00AC681A">
        <w:tc>
          <w:tcPr>
            <w:tcW w:w="2570" w:type="dxa"/>
          </w:tcPr>
          <w:p w:rsidR="00AC681A" w:rsidRDefault="00AC681A" w:rsidP="008253DB">
            <w:pPr>
              <w:pStyle w:val="TableOfAmend"/>
              <w:ind w:left="120" w:firstLine="0"/>
            </w:pPr>
            <w:bookmarkStart w:id="156" w:name="_Hlk196024003"/>
            <w:bookmarkEnd w:id="155"/>
            <w:r>
              <w:t>Heading to Form 17</w:t>
            </w:r>
            <w:r>
              <w:tab/>
            </w:r>
          </w:p>
        </w:tc>
        <w:tc>
          <w:tcPr>
            <w:tcW w:w="4876" w:type="dxa"/>
          </w:tcPr>
          <w:p w:rsidR="00AC681A" w:rsidRDefault="00AC681A" w:rsidP="004E3C77">
            <w:pPr>
              <w:pStyle w:val="TableOfAmend"/>
            </w:pPr>
            <w:proofErr w:type="spellStart"/>
            <w:r>
              <w:t>rs</w:t>
            </w:r>
            <w:proofErr w:type="spellEnd"/>
            <w:r>
              <w:t>. 2000 No. 333</w:t>
            </w:r>
          </w:p>
        </w:tc>
      </w:tr>
      <w:bookmarkEnd w:id="156"/>
      <w:tr w:rsidR="00AC681A">
        <w:tc>
          <w:tcPr>
            <w:tcW w:w="2570" w:type="dxa"/>
          </w:tcPr>
          <w:p w:rsidR="00AC681A" w:rsidRDefault="00AC681A" w:rsidP="008253DB">
            <w:pPr>
              <w:pStyle w:val="TableOfAmend"/>
              <w:ind w:left="120" w:firstLine="0"/>
            </w:pPr>
            <w:r>
              <w:t>Form 17</w:t>
            </w:r>
            <w:r>
              <w:tab/>
            </w:r>
          </w:p>
        </w:tc>
        <w:tc>
          <w:tcPr>
            <w:tcW w:w="4876" w:type="dxa"/>
          </w:tcPr>
          <w:p w:rsidR="00AC681A" w:rsidRDefault="00AC681A" w:rsidP="004E3C77">
            <w:pPr>
              <w:pStyle w:val="TableOfAmend"/>
            </w:pPr>
            <w:r>
              <w:t>1999 No. 359</w:t>
            </w:r>
          </w:p>
        </w:tc>
      </w:tr>
      <w:tr w:rsidR="00AC681A">
        <w:tc>
          <w:tcPr>
            <w:tcW w:w="2570" w:type="dxa"/>
          </w:tcPr>
          <w:p w:rsidR="00AC681A" w:rsidRDefault="00AC681A" w:rsidP="004E3C77">
            <w:pPr>
              <w:pStyle w:val="TableOfAmend0pt"/>
            </w:pPr>
          </w:p>
        </w:tc>
        <w:tc>
          <w:tcPr>
            <w:tcW w:w="4876" w:type="dxa"/>
          </w:tcPr>
          <w:p w:rsidR="00AC681A" w:rsidRDefault="00AC681A" w:rsidP="004E3C77">
            <w:pPr>
              <w:pStyle w:val="TableOfAmend0pt"/>
            </w:pPr>
            <w:r>
              <w:t>am. 2000 No. 333; 2003 No. 132</w:t>
            </w:r>
          </w:p>
        </w:tc>
      </w:tr>
      <w:tr w:rsidR="00AC681A">
        <w:tc>
          <w:tcPr>
            <w:tcW w:w="2570" w:type="dxa"/>
          </w:tcPr>
          <w:p w:rsidR="00AC681A" w:rsidRDefault="00AC681A" w:rsidP="008253DB">
            <w:pPr>
              <w:pStyle w:val="TableOfAmend"/>
              <w:ind w:left="120" w:firstLine="0"/>
            </w:pPr>
            <w:r>
              <w:t>Form 17A</w:t>
            </w:r>
            <w:r>
              <w:tab/>
            </w:r>
          </w:p>
        </w:tc>
        <w:tc>
          <w:tcPr>
            <w:tcW w:w="4876" w:type="dxa"/>
          </w:tcPr>
          <w:p w:rsidR="00AC681A" w:rsidRDefault="00A22759" w:rsidP="004E3C77">
            <w:pPr>
              <w:pStyle w:val="TableOfAmend"/>
            </w:pPr>
            <w:r>
              <w:t xml:space="preserve">ad. </w:t>
            </w:r>
            <w:r w:rsidR="00AC681A">
              <w:t>2008 No. 61</w:t>
            </w:r>
          </w:p>
        </w:tc>
      </w:tr>
      <w:tr w:rsidR="00AC681A">
        <w:tc>
          <w:tcPr>
            <w:tcW w:w="2570" w:type="dxa"/>
          </w:tcPr>
          <w:p w:rsidR="00AC681A" w:rsidRDefault="00AC681A" w:rsidP="008253DB">
            <w:pPr>
              <w:pStyle w:val="TableOfAmend"/>
              <w:ind w:left="120" w:firstLine="0"/>
            </w:pPr>
            <w:r>
              <w:t>Form 18</w:t>
            </w:r>
            <w:r>
              <w:tab/>
            </w:r>
          </w:p>
        </w:tc>
        <w:tc>
          <w:tcPr>
            <w:tcW w:w="4876" w:type="dxa"/>
          </w:tcPr>
          <w:p w:rsidR="00AC681A" w:rsidRDefault="00AC681A" w:rsidP="004E3C77">
            <w:pPr>
              <w:pStyle w:val="TableOfAmend"/>
            </w:pPr>
            <w:r>
              <w:t>1999 No. 359</w:t>
            </w:r>
          </w:p>
        </w:tc>
      </w:tr>
      <w:tr w:rsidR="000578E6">
        <w:tc>
          <w:tcPr>
            <w:tcW w:w="2570" w:type="dxa"/>
          </w:tcPr>
          <w:p w:rsidR="000578E6" w:rsidRDefault="000578E6" w:rsidP="008253DB">
            <w:pPr>
              <w:pStyle w:val="TableOfAmend"/>
              <w:ind w:left="120" w:firstLine="0"/>
            </w:pPr>
            <w:r>
              <w:t>Form 19</w:t>
            </w:r>
            <w:r>
              <w:tab/>
            </w:r>
          </w:p>
        </w:tc>
        <w:tc>
          <w:tcPr>
            <w:tcW w:w="4876" w:type="dxa"/>
          </w:tcPr>
          <w:p w:rsidR="000578E6" w:rsidRDefault="000578E6" w:rsidP="004E3C77">
            <w:pPr>
              <w:pStyle w:val="TableOfAmend"/>
            </w:pPr>
            <w:r>
              <w:t>ad. 2008 No. 206</w:t>
            </w:r>
          </w:p>
        </w:tc>
      </w:tr>
      <w:tr w:rsidR="000578E6">
        <w:tc>
          <w:tcPr>
            <w:tcW w:w="2570" w:type="dxa"/>
          </w:tcPr>
          <w:p w:rsidR="000578E6" w:rsidRDefault="000578E6" w:rsidP="008253DB">
            <w:pPr>
              <w:pStyle w:val="TableOfAmend"/>
              <w:ind w:left="120" w:firstLine="0"/>
            </w:pPr>
            <w:r>
              <w:t>Form 20</w:t>
            </w:r>
            <w:r>
              <w:tab/>
            </w:r>
          </w:p>
        </w:tc>
        <w:tc>
          <w:tcPr>
            <w:tcW w:w="4876" w:type="dxa"/>
          </w:tcPr>
          <w:p w:rsidR="000578E6" w:rsidRDefault="000578E6" w:rsidP="004E3C77">
            <w:pPr>
              <w:pStyle w:val="TableOfAmend"/>
            </w:pPr>
            <w:r>
              <w:t>ad. 2008 No. 206</w:t>
            </w:r>
          </w:p>
        </w:tc>
      </w:tr>
      <w:tr w:rsidR="000578E6">
        <w:tc>
          <w:tcPr>
            <w:tcW w:w="2570" w:type="dxa"/>
          </w:tcPr>
          <w:p w:rsidR="000578E6" w:rsidRDefault="000578E6" w:rsidP="008253DB">
            <w:pPr>
              <w:pStyle w:val="TableOfAmend"/>
              <w:ind w:left="120" w:firstLine="0"/>
            </w:pPr>
            <w:r>
              <w:t>Form 21</w:t>
            </w:r>
            <w:r>
              <w:tab/>
            </w:r>
          </w:p>
        </w:tc>
        <w:tc>
          <w:tcPr>
            <w:tcW w:w="4876" w:type="dxa"/>
          </w:tcPr>
          <w:p w:rsidR="000578E6" w:rsidRDefault="000578E6" w:rsidP="004E3C77">
            <w:pPr>
              <w:pStyle w:val="TableOfAmend"/>
            </w:pPr>
            <w:r>
              <w:t>ad. 2008 No. 206</w:t>
            </w:r>
          </w:p>
        </w:tc>
      </w:tr>
      <w:tr w:rsidR="000578E6">
        <w:tc>
          <w:tcPr>
            <w:tcW w:w="2570" w:type="dxa"/>
          </w:tcPr>
          <w:p w:rsidR="000578E6" w:rsidRDefault="000578E6" w:rsidP="008253DB">
            <w:pPr>
              <w:pStyle w:val="TableOfAmend"/>
              <w:ind w:left="120" w:firstLine="0"/>
            </w:pPr>
            <w:r>
              <w:t>Form 22</w:t>
            </w:r>
            <w:r>
              <w:tab/>
            </w:r>
          </w:p>
        </w:tc>
        <w:tc>
          <w:tcPr>
            <w:tcW w:w="4876" w:type="dxa"/>
          </w:tcPr>
          <w:p w:rsidR="000578E6" w:rsidRDefault="000578E6" w:rsidP="004E3C77">
            <w:pPr>
              <w:pStyle w:val="TableOfAmend"/>
            </w:pPr>
            <w:r>
              <w:t>ad. 2008 No. 206</w:t>
            </w:r>
          </w:p>
        </w:tc>
      </w:tr>
      <w:tr w:rsidR="000578E6">
        <w:tc>
          <w:tcPr>
            <w:tcW w:w="2570" w:type="dxa"/>
          </w:tcPr>
          <w:p w:rsidR="000578E6" w:rsidRDefault="000578E6" w:rsidP="008253DB">
            <w:pPr>
              <w:pStyle w:val="TableOfAmend"/>
              <w:ind w:left="120" w:firstLine="0"/>
            </w:pPr>
            <w:r>
              <w:t>Form 23</w:t>
            </w:r>
            <w:r>
              <w:tab/>
            </w:r>
          </w:p>
        </w:tc>
        <w:tc>
          <w:tcPr>
            <w:tcW w:w="4876" w:type="dxa"/>
          </w:tcPr>
          <w:p w:rsidR="000578E6" w:rsidRDefault="000578E6" w:rsidP="004E3C77">
            <w:pPr>
              <w:pStyle w:val="TableOfAmend"/>
            </w:pPr>
            <w:r>
              <w:t>ad. 2008 No. 206</w:t>
            </w:r>
          </w:p>
        </w:tc>
      </w:tr>
      <w:tr w:rsidR="00AC681A">
        <w:tc>
          <w:tcPr>
            <w:tcW w:w="2570" w:type="dxa"/>
          </w:tcPr>
          <w:p w:rsidR="00AC681A" w:rsidRPr="00951610" w:rsidRDefault="00AC681A" w:rsidP="008253DB">
            <w:pPr>
              <w:pStyle w:val="TableOfAmend"/>
              <w:rPr>
                <w:b/>
              </w:rPr>
            </w:pPr>
            <w:r w:rsidRPr="00951610">
              <w:rPr>
                <w:b/>
              </w:rPr>
              <w:t>Schedule 2</w:t>
            </w:r>
          </w:p>
        </w:tc>
        <w:tc>
          <w:tcPr>
            <w:tcW w:w="4876" w:type="dxa"/>
          </w:tcPr>
          <w:p w:rsidR="00AC681A" w:rsidRDefault="00AC681A" w:rsidP="008253DB">
            <w:pPr>
              <w:pStyle w:val="TableOfAmend"/>
            </w:pPr>
          </w:p>
        </w:tc>
      </w:tr>
      <w:tr w:rsidR="00AC681A">
        <w:tc>
          <w:tcPr>
            <w:tcW w:w="2570" w:type="dxa"/>
          </w:tcPr>
          <w:p w:rsidR="00AC681A" w:rsidRDefault="00AC681A" w:rsidP="004E3C77">
            <w:pPr>
              <w:pStyle w:val="TableOfAmend"/>
            </w:pPr>
            <w:r>
              <w:t>Schedule 2</w:t>
            </w:r>
            <w:r>
              <w:tab/>
            </w:r>
          </w:p>
        </w:tc>
        <w:tc>
          <w:tcPr>
            <w:tcW w:w="4876" w:type="dxa"/>
          </w:tcPr>
          <w:p w:rsidR="00AC681A" w:rsidRDefault="00AC681A" w:rsidP="004E3C77">
            <w:pPr>
              <w:pStyle w:val="TableOfAmend"/>
            </w:pPr>
            <w:r>
              <w:t>am. 2000 No. 333; 2002 No. 97; 2003 No. 132; 2006</w:t>
            </w:r>
            <w:r>
              <w:br/>
              <w:t>No. 204; 2007 No. 345; 2008 No. 61</w:t>
            </w:r>
          </w:p>
        </w:tc>
      </w:tr>
      <w:tr w:rsidR="00AC681A">
        <w:tc>
          <w:tcPr>
            <w:tcW w:w="2570" w:type="dxa"/>
          </w:tcPr>
          <w:p w:rsidR="00AC681A" w:rsidRPr="00951610" w:rsidRDefault="00AC681A" w:rsidP="008253DB">
            <w:pPr>
              <w:pStyle w:val="TableOfAmend"/>
              <w:rPr>
                <w:b/>
              </w:rPr>
            </w:pPr>
            <w:r w:rsidRPr="00951610">
              <w:rPr>
                <w:b/>
              </w:rPr>
              <w:t>Schedule 3</w:t>
            </w:r>
          </w:p>
        </w:tc>
        <w:tc>
          <w:tcPr>
            <w:tcW w:w="4876" w:type="dxa"/>
          </w:tcPr>
          <w:p w:rsidR="00AC681A" w:rsidRDefault="00AC681A" w:rsidP="008253DB">
            <w:pPr>
              <w:pStyle w:val="TableOfAmend"/>
            </w:pPr>
          </w:p>
        </w:tc>
      </w:tr>
      <w:tr w:rsidR="00AC681A">
        <w:tc>
          <w:tcPr>
            <w:tcW w:w="2570" w:type="dxa"/>
          </w:tcPr>
          <w:p w:rsidR="00AC681A" w:rsidRDefault="00AC681A" w:rsidP="004E3C77">
            <w:pPr>
              <w:pStyle w:val="TableOfAmend"/>
            </w:pPr>
            <w:r>
              <w:t>Schedule 3</w:t>
            </w:r>
            <w:r>
              <w:tab/>
            </w:r>
          </w:p>
        </w:tc>
        <w:tc>
          <w:tcPr>
            <w:tcW w:w="4876" w:type="dxa"/>
          </w:tcPr>
          <w:p w:rsidR="00AC681A" w:rsidRDefault="00AC681A" w:rsidP="004E3C77">
            <w:pPr>
              <w:pStyle w:val="TableOfAmend"/>
            </w:pPr>
            <w:r>
              <w:t>ad. 2003 No. 132</w:t>
            </w:r>
          </w:p>
        </w:tc>
      </w:tr>
      <w:tr w:rsidR="00AC681A">
        <w:tc>
          <w:tcPr>
            <w:tcW w:w="2570" w:type="dxa"/>
            <w:tcBorders>
              <w:bottom w:val="single" w:sz="4" w:space="0" w:color="auto"/>
            </w:tcBorders>
          </w:tcPr>
          <w:p w:rsidR="00AC681A" w:rsidRDefault="00AC681A" w:rsidP="004E3C77">
            <w:pPr>
              <w:pStyle w:val="TableOfAmend0pt"/>
              <w:spacing w:after="60"/>
            </w:pPr>
          </w:p>
        </w:tc>
        <w:tc>
          <w:tcPr>
            <w:tcW w:w="4876" w:type="dxa"/>
            <w:tcBorders>
              <w:bottom w:val="single" w:sz="4" w:space="0" w:color="auto"/>
            </w:tcBorders>
          </w:tcPr>
          <w:p w:rsidR="00AC681A" w:rsidRDefault="00AC681A" w:rsidP="004E3C77">
            <w:pPr>
              <w:pStyle w:val="TableOfAmend0pt"/>
              <w:spacing w:after="60"/>
            </w:pPr>
            <w:r>
              <w:t>am. 2003 No. 376</w:t>
            </w:r>
          </w:p>
        </w:tc>
      </w:tr>
    </w:tbl>
    <w:p w:rsidR="004E3C77" w:rsidRDefault="004E3C77" w:rsidP="004E3C77"/>
    <w:p w:rsidR="004E3C77" w:rsidRDefault="004E3C77" w:rsidP="004E3C77">
      <w:pPr>
        <w:sectPr w:rsidR="004E3C77" w:rsidSect="004E3C77">
          <w:headerReference w:type="even" r:id="rId27"/>
          <w:headerReference w:type="default" r:id="rId28"/>
          <w:type w:val="continuous"/>
          <w:pgSz w:w="11907" w:h="16839" w:code="9"/>
          <w:pgMar w:top="1984" w:right="2409" w:bottom="3969" w:left="2409" w:header="567" w:footer="3118" w:gutter="0"/>
          <w:cols w:space="708"/>
          <w:docGrid w:linePitch="360"/>
        </w:sectPr>
      </w:pPr>
    </w:p>
    <w:p w:rsidR="004E3C77" w:rsidRPr="005D2D57" w:rsidRDefault="004E3C77" w:rsidP="004E3C77"/>
    <w:sectPr w:rsidR="004E3C77" w:rsidRPr="005D2D57" w:rsidSect="00490956">
      <w:headerReference w:type="first" r:id="rId29"/>
      <w:type w:val="continuous"/>
      <w:pgSz w:w="11907" w:h="16839" w:code="9"/>
      <w:pgMar w:top="1985" w:right="2410" w:bottom="3969"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76E" w:rsidRDefault="002F476E">
      <w:r>
        <w:separator/>
      </w:r>
    </w:p>
  </w:endnote>
  <w:endnote w:type="continuationSeparator" w:id="0">
    <w:p w:rsidR="002F476E" w:rsidRDefault="002F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Default="004B6BD4"/>
  <w:tbl>
    <w:tblPr>
      <w:tblW w:w="0" w:type="auto"/>
      <w:tblInd w:w="85" w:type="dxa"/>
      <w:tblBorders>
        <w:top w:val="single" w:sz="4" w:space="0" w:color="auto"/>
      </w:tblBorders>
      <w:tblLook w:val="01E0" w:firstRow="1" w:lastRow="1" w:firstColumn="1" w:lastColumn="1" w:noHBand="0" w:noVBand="0"/>
    </w:tblPr>
    <w:tblGrid>
      <w:gridCol w:w="1134"/>
      <w:gridCol w:w="4820"/>
      <w:gridCol w:w="1191"/>
    </w:tblGrid>
    <w:tr w:rsidR="004B6BD4">
      <w:tc>
        <w:tcPr>
          <w:tcW w:w="1134" w:type="dxa"/>
        </w:tcPr>
        <w:p w:rsidR="004B6BD4" w:rsidRPr="00184D74" w:rsidRDefault="004B6BD4" w:rsidP="004E3C77">
          <w:pPr>
            <w:pStyle w:val="Footer"/>
            <w:ind w:left="-57"/>
            <w:rPr>
              <w:sz w:val="22"/>
              <w:szCs w:val="22"/>
            </w:rPr>
          </w:pPr>
          <w:r w:rsidRPr="00184D74">
            <w:rPr>
              <w:rStyle w:val="PageNumber"/>
              <w:sz w:val="22"/>
              <w:szCs w:val="22"/>
            </w:rPr>
            <w:fldChar w:fldCharType="begin"/>
          </w:r>
          <w:r w:rsidRPr="00184D74">
            <w:rPr>
              <w:rStyle w:val="PageNumber"/>
              <w:sz w:val="22"/>
              <w:szCs w:val="22"/>
            </w:rPr>
            <w:instrText xml:space="preserve"> PAGE </w:instrText>
          </w:r>
          <w:r w:rsidRPr="00184D74">
            <w:rPr>
              <w:rStyle w:val="PageNumber"/>
              <w:sz w:val="22"/>
              <w:szCs w:val="22"/>
            </w:rPr>
            <w:fldChar w:fldCharType="separate"/>
          </w:r>
          <w:r w:rsidR="000501F5">
            <w:rPr>
              <w:rStyle w:val="PageNumber"/>
              <w:noProof/>
              <w:sz w:val="22"/>
              <w:szCs w:val="22"/>
            </w:rPr>
            <w:t>8</w:t>
          </w:r>
          <w:r w:rsidRPr="00184D74">
            <w:rPr>
              <w:rStyle w:val="PageNumber"/>
              <w:sz w:val="22"/>
              <w:szCs w:val="22"/>
            </w:rPr>
            <w:fldChar w:fldCharType="end"/>
          </w:r>
        </w:p>
      </w:tc>
      <w:tc>
        <w:tcPr>
          <w:tcW w:w="4820" w:type="dxa"/>
        </w:tcPr>
        <w:p w:rsidR="004B6BD4" w:rsidRPr="00184D74" w:rsidRDefault="004B6BD4" w:rsidP="009D777D">
          <w:pPr>
            <w:pStyle w:val="FooterCitation"/>
          </w:pPr>
          <w:r w:rsidRPr="00184D74">
            <w:fldChar w:fldCharType="begin"/>
          </w:r>
          <w:r w:rsidRPr="00184D74">
            <w:instrText xml:space="preserve"> REF Citation \*charformat </w:instrText>
          </w:r>
          <w:r>
            <w:instrText xml:space="preserve"> \* CHARFORMAT </w:instrText>
          </w:r>
          <w:r w:rsidRPr="00184D74">
            <w:fldChar w:fldCharType="separate"/>
          </w:r>
          <w:r w:rsidR="008253DB">
            <w:t>Federal Court (Corporations) Rules 2000</w:t>
          </w:r>
          <w:r w:rsidRPr="00184D74">
            <w:fldChar w:fldCharType="end"/>
          </w:r>
        </w:p>
      </w:tc>
      <w:tc>
        <w:tcPr>
          <w:tcW w:w="1191" w:type="dxa"/>
        </w:tcPr>
        <w:p w:rsidR="004B6BD4" w:rsidRDefault="004B6BD4">
          <w:pPr>
            <w:pStyle w:val="Footer"/>
          </w:pPr>
        </w:p>
      </w:tc>
    </w:tr>
  </w:tbl>
  <w:p w:rsidR="004B6BD4" w:rsidRDefault="004B6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Default="004B6BD4"/>
  <w:tbl>
    <w:tblPr>
      <w:tblW w:w="0" w:type="auto"/>
      <w:tblInd w:w="85" w:type="dxa"/>
      <w:tblBorders>
        <w:top w:val="single" w:sz="4" w:space="0" w:color="auto"/>
      </w:tblBorders>
      <w:tblLook w:val="01E0" w:firstRow="1" w:lastRow="1" w:firstColumn="1" w:lastColumn="1" w:noHBand="0" w:noVBand="0"/>
    </w:tblPr>
    <w:tblGrid>
      <w:gridCol w:w="1134"/>
      <w:gridCol w:w="4820"/>
      <w:gridCol w:w="1191"/>
    </w:tblGrid>
    <w:tr w:rsidR="004B6BD4">
      <w:tc>
        <w:tcPr>
          <w:tcW w:w="1134" w:type="dxa"/>
        </w:tcPr>
        <w:p w:rsidR="004B6BD4" w:rsidRPr="00184D74" w:rsidRDefault="004B6BD4" w:rsidP="004E3C77">
          <w:pPr>
            <w:pStyle w:val="Footer"/>
            <w:rPr>
              <w:sz w:val="22"/>
              <w:szCs w:val="22"/>
            </w:rPr>
          </w:pPr>
        </w:p>
      </w:tc>
      <w:tc>
        <w:tcPr>
          <w:tcW w:w="4820" w:type="dxa"/>
        </w:tcPr>
        <w:p w:rsidR="004B6BD4" w:rsidRPr="00184D74" w:rsidRDefault="004B6BD4" w:rsidP="009D777D">
          <w:pPr>
            <w:pStyle w:val="FooterCitation"/>
          </w:pPr>
          <w:r w:rsidRPr="00184D74">
            <w:fldChar w:fldCharType="begin"/>
          </w:r>
          <w:r w:rsidRPr="00184D74">
            <w:instrText xml:space="preserve"> REF Citation \*charformat </w:instrText>
          </w:r>
          <w:r>
            <w:instrText xml:space="preserve"> \* CHARFORMAT </w:instrText>
          </w:r>
          <w:r w:rsidRPr="00184D74">
            <w:fldChar w:fldCharType="separate"/>
          </w:r>
          <w:r w:rsidR="008253DB">
            <w:t>Federal Court (Corporations) Rules 2000</w:t>
          </w:r>
          <w:r w:rsidRPr="00184D74">
            <w:fldChar w:fldCharType="end"/>
          </w:r>
        </w:p>
      </w:tc>
      <w:tc>
        <w:tcPr>
          <w:tcW w:w="1191" w:type="dxa"/>
        </w:tcPr>
        <w:p w:rsidR="004B6BD4" w:rsidRDefault="004B6BD4" w:rsidP="004E3C77">
          <w:pPr>
            <w:pStyle w:val="Footer"/>
            <w:ind w:right="-55"/>
            <w:jc w:val="right"/>
          </w:pPr>
          <w:r w:rsidRPr="00184D74">
            <w:rPr>
              <w:rStyle w:val="PageNumber"/>
              <w:sz w:val="22"/>
              <w:szCs w:val="22"/>
            </w:rPr>
            <w:fldChar w:fldCharType="begin"/>
          </w:r>
          <w:r w:rsidRPr="00184D74">
            <w:rPr>
              <w:rStyle w:val="PageNumber"/>
              <w:sz w:val="22"/>
              <w:szCs w:val="22"/>
            </w:rPr>
            <w:instrText xml:space="preserve"> PAGE </w:instrText>
          </w:r>
          <w:r w:rsidRPr="00184D74">
            <w:rPr>
              <w:rStyle w:val="PageNumber"/>
              <w:sz w:val="22"/>
              <w:szCs w:val="22"/>
            </w:rPr>
            <w:fldChar w:fldCharType="separate"/>
          </w:r>
          <w:r w:rsidR="000501F5">
            <w:rPr>
              <w:rStyle w:val="PageNumber"/>
              <w:noProof/>
              <w:sz w:val="22"/>
              <w:szCs w:val="22"/>
            </w:rPr>
            <w:t>7</w:t>
          </w:r>
          <w:r w:rsidRPr="00184D74">
            <w:rPr>
              <w:rStyle w:val="PageNumber"/>
              <w:sz w:val="22"/>
              <w:szCs w:val="22"/>
            </w:rPr>
            <w:fldChar w:fldCharType="end"/>
          </w:r>
        </w:p>
      </w:tc>
    </w:tr>
  </w:tbl>
  <w:p w:rsidR="004B6BD4" w:rsidRDefault="004B6B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Default="004B6BD4">
    <w:pPr>
      <w:pStyle w:val="Footerinfo0"/>
    </w:pPr>
  </w:p>
  <w:tbl>
    <w:tblPr>
      <w:tblW w:w="0" w:type="auto"/>
      <w:tblBorders>
        <w:top w:val="single" w:sz="4" w:space="0" w:color="auto"/>
      </w:tblBorders>
      <w:tblLook w:val="01E0" w:firstRow="1" w:lastRow="1" w:firstColumn="1" w:lastColumn="1" w:noHBand="0" w:noVBand="0"/>
    </w:tblPr>
    <w:tblGrid>
      <w:gridCol w:w="1134"/>
      <w:gridCol w:w="4820"/>
      <w:gridCol w:w="1191"/>
    </w:tblGrid>
    <w:tr w:rsidR="004B6BD4" w:rsidRPr="008C43B2">
      <w:tc>
        <w:tcPr>
          <w:tcW w:w="1134" w:type="dxa"/>
          <w:shd w:val="clear" w:color="auto" w:fill="auto"/>
        </w:tcPr>
        <w:p w:rsidR="004B6BD4" w:rsidRPr="008C43B2" w:rsidRDefault="004B6BD4">
          <w:pPr>
            <w:pStyle w:val="FooterPageEven"/>
          </w:pPr>
          <w:r w:rsidRPr="008C43B2">
            <w:fldChar w:fldCharType="begin"/>
          </w:r>
          <w:r w:rsidRPr="008C43B2">
            <w:instrText xml:space="preserve"> PAGE </w:instrText>
          </w:r>
          <w:r w:rsidRPr="008C43B2">
            <w:fldChar w:fldCharType="separate"/>
          </w:r>
          <w:r w:rsidR="000501F5">
            <w:rPr>
              <w:noProof/>
            </w:rPr>
            <w:t>66</w:t>
          </w:r>
          <w:r w:rsidRPr="008C43B2">
            <w:fldChar w:fldCharType="end"/>
          </w:r>
        </w:p>
      </w:tc>
      <w:tc>
        <w:tcPr>
          <w:tcW w:w="4820" w:type="dxa"/>
          <w:shd w:val="clear" w:color="auto" w:fill="auto"/>
        </w:tcPr>
        <w:p w:rsidR="004B6BD4" w:rsidRPr="008C43B2" w:rsidRDefault="004B6BD4" w:rsidP="009D777D">
          <w:pPr>
            <w:pStyle w:val="FooterCitation"/>
          </w:pPr>
          <w:fldSimple w:instr=" STYLEREF  Title ">
            <w:r w:rsidR="000501F5">
              <w:rPr>
                <w:noProof/>
              </w:rPr>
              <w:t>Federal Court (Corporations) Rules 2000</w:t>
            </w:r>
          </w:fldSimple>
        </w:p>
      </w:tc>
      <w:tc>
        <w:tcPr>
          <w:tcW w:w="1191" w:type="dxa"/>
          <w:shd w:val="clear" w:color="auto" w:fill="auto"/>
        </w:tcPr>
        <w:p w:rsidR="004B6BD4" w:rsidRPr="008C43B2" w:rsidRDefault="004B6BD4">
          <w:pPr>
            <w:pStyle w:val="FooterPageOdd"/>
          </w:pPr>
        </w:p>
      </w:tc>
    </w:tr>
  </w:tbl>
  <w:p w:rsidR="004B6BD4" w:rsidRDefault="004B6BD4">
    <w:pPr>
      <w:pStyle w:val="Footerinfo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Default="004B6BD4">
    <w:pPr>
      <w:pStyle w:val="Footerinfo0"/>
    </w:pPr>
  </w:p>
  <w:tbl>
    <w:tblPr>
      <w:tblW w:w="0" w:type="auto"/>
      <w:tblBorders>
        <w:top w:val="single" w:sz="4" w:space="0" w:color="auto"/>
      </w:tblBorders>
      <w:tblLook w:val="01E0" w:firstRow="1" w:lastRow="1" w:firstColumn="1" w:lastColumn="1" w:noHBand="0" w:noVBand="0"/>
    </w:tblPr>
    <w:tblGrid>
      <w:gridCol w:w="1134"/>
      <w:gridCol w:w="4820"/>
      <w:gridCol w:w="1191"/>
    </w:tblGrid>
    <w:tr w:rsidR="004B6BD4" w:rsidRPr="008C43B2">
      <w:tc>
        <w:tcPr>
          <w:tcW w:w="1134" w:type="dxa"/>
          <w:shd w:val="clear" w:color="auto" w:fill="auto"/>
        </w:tcPr>
        <w:p w:rsidR="004B6BD4" w:rsidRPr="008C43B2" w:rsidRDefault="004B6BD4">
          <w:pPr>
            <w:pStyle w:val="FooterPageOdd"/>
          </w:pPr>
        </w:p>
      </w:tc>
      <w:tc>
        <w:tcPr>
          <w:tcW w:w="4820" w:type="dxa"/>
          <w:shd w:val="clear" w:color="auto" w:fill="auto"/>
        </w:tcPr>
        <w:p w:rsidR="004B6BD4" w:rsidRPr="008C43B2" w:rsidRDefault="004B6BD4" w:rsidP="009D777D">
          <w:pPr>
            <w:pStyle w:val="FooterCitation"/>
          </w:pPr>
          <w:fldSimple w:instr=" STYLEREF  Title ">
            <w:r w:rsidR="000501F5">
              <w:rPr>
                <w:noProof/>
              </w:rPr>
              <w:t>Federal Court (Corporations) Rules 2000</w:t>
            </w:r>
          </w:fldSimple>
        </w:p>
      </w:tc>
      <w:tc>
        <w:tcPr>
          <w:tcW w:w="1191" w:type="dxa"/>
          <w:shd w:val="clear" w:color="auto" w:fill="auto"/>
        </w:tcPr>
        <w:p w:rsidR="004B6BD4" w:rsidRPr="008C43B2" w:rsidRDefault="004B6BD4">
          <w:pPr>
            <w:pStyle w:val="FooterPageOdd"/>
          </w:pPr>
          <w:r w:rsidRPr="008C43B2">
            <w:fldChar w:fldCharType="begin"/>
          </w:r>
          <w:r w:rsidRPr="008C43B2">
            <w:instrText xml:space="preserve"> PAGE </w:instrText>
          </w:r>
          <w:r w:rsidRPr="008C43B2">
            <w:fldChar w:fldCharType="separate"/>
          </w:r>
          <w:r w:rsidR="000501F5">
            <w:rPr>
              <w:noProof/>
            </w:rPr>
            <w:t>67</w:t>
          </w:r>
          <w:r w:rsidRPr="008C43B2">
            <w:fldChar w:fldCharType="end"/>
          </w:r>
        </w:p>
      </w:tc>
    </w:tr>
  </w:tbl>
  <w:p w:rsidR="004B6BD4" w:rsidRDefault="004B6BD4">
    <w:pPr>
      <w:pStyle w:val="Footerinfo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Pr="00556EB9" w:rsidRDefault="004B6BD4">
    <w:pPr>
      <w:pStyle w:val="FooterCitation"/>
    </w:pPr>
    <w:fldSimple w:instr=" filename \p \*charformat ">
      <w:r w:rsidR="008253DB">
        <w:rPr>
          <w:noProof/>
        </w:rPr>
        <w:t>C:\Users\theodorelosv\AppData\Local\Microsoft\Windows\Temporary Internet Files\Content.IE5\3ARXFUI4\F2009C01009.doc</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Default="004B6BD4">
    <w:pPr>
      <w:pStyle w:val="Footerinfo0"/>
    </w:pPr>
    <w:bookmarkStart w:id="152" w:name="_Hlk115604473"/>
  </w:p>
  <w:tbl>
    <w:tblPr>
      <w:tblW w:w="0" w:type="auto"/>
      <w:tblBorders>
        <w:top w:val="single" w:sz="4" w:space="0" w:color="auto"/>
      </w:tblBorders>
      <w:tblLook w:val="01E0" w:firstRow="1" w:lastRow="1" w:firstColumn="1" w:lastColumn="1" w:noHBand="0" w:noVBand="0"/>
    </w:tblPr>
    <w:tblGrid>
      <w:gridCol w:w="1134"/>
      <w:gridCol w:w="4820"/>
      <w:gridCol w:w="1191"/>
    </w:tblGrid>
    <w:tr w:rsidR="004B6BD4" w:rsidRPr="008C43B2">
      <w:tc>
        <w:tcPr>
          <w:tcW w:w="1134" w:type="dxa"/>
          <w:shd w:val="clear" w:color="auto" w:fill="auto"/>
        </w:tcPr>
        <w:p w:rsidR="004B6BD4" w:rsidRPr="008C43B2" w:rsidRDefault="004B6BD4">
          <w:pPr>
            <w:pStyle w:val="FooterPageEven"/>
          </w:pPr>
          <w:r w:rsidRPr="008C43B2">
            <w:fldChar w:fldCharType="begin"/>
          </w:r>
          <w:r w:rsidRPr="008C43B2">
            <w:instrText xml:space="preserve"> PAGE </w:instrText>
          </w:r>
          <w:r w:rsidRPr="008C43B2">
            <w:fldChar w:fldCharType="separate"/>
          </w:r>
          <w:r w:rsidR="000501F5">
            <w:rPr>
              <w:noProof/>
            </w:rPr>
            <w:t>114</w:t>
          </w:r>
          <w:r w:rsidRPr="008C43B2">
            <w:fldChar w:fldCharType="end"/>
          </w:r>
        </w:p>
      </w:tc>
      <w:tc>
        <w:tcPr>
          <w:tcW w:w="4820" w:type="dxa"/>
          <w:shd w:val="clear" w:color="auto" w:fill="auto"/>
        </w:tcPr>
        <w:p w:rsidR="004B6BD4" w:rsidRPr="008C43B2" w:rsidRDefault="004B6BD4">
          <w:pPr>
            <w:pStyle w:val="FooterCitation"/>
          </w:pPr>
          <w:fldSimple w:instr=" STYLEREF  Title ">
            <w:r w:rsidR="000501F5">
              <w:rPr>
                <w:noProof/>
              </w:rPr>
              <w:t>Federal Court (Corporations) Rules 2000</w:t>
            </w:r>
          </w:fldSimple>
        </w:p>
      </w:tc>
      <w:tc>
        <w:tcPr>
          <w:tcW w:w="1191" w:type="dxa"/>
          <w:shd w:val="clear" w:color="auto" w:fill="auto"/>
        </w:tcPr>
        <w:p w:rsidR="004B6BD4" w:rsidRPr="008C43B2" w:rsidRDefault="004B6BD4">
          <w:pPr>
            <w:pStyle w:val="FooterPageOdd"/>
          </w:pPr>
        </w:p>
      </w:tc>
    </w:tr>
    <w:bookmarkEnd w:id="152"/>
  </w:tbl>
  <w:p w:rsidR="004B6BD4" w:rsidRDefault="004B6BD4">
    <w:pPr>
      <w:pStyle w:val="Footerinfo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Default="004B6BD4">
    <w:pPr>
      <w:pStyle w:val="Footerinfo0"/>
    </w:pPr>
  </w:p>
  <w:tbl>
    <w:tblPr>
      <w:tblW w:w="0" w:type="auto"/>
      <w:tblBorders>
        <w:top w:val="single" w:sz="4" w:space="0" w:color="auto"/>
      </w:tblBorders>
      <w:tblLook w:val="01E0" w:firstRow="1" w:lastRow="1" w:firstColumn="1" w:lastColumn="1" w:noHBand="0" w:noVBand="0"/>
    </w:tblPr>
    <w:tblGrid>
      <w:gridCol w:w="1134"/>
      <w:gridCol w:w="4820"/>
      <w:gridCol w:w="1191"/>
    </w:tblGrid>
    <w:tr w:rsidR="004B6BD4" w:rsidRPr="008C43B2">
      <w:tc>
        <w:tcPr>
          <w:tcW w:w="1134" w:type="dxa"/>
          <w:shd w:val="clear" w:color="auto" w:fill="auto"/>
        </w:tcPr>
        <w:p w:rsidR="004B6BD4" w:rsidRPr="008C43B2" w:rsidRDefault="004B6BD4">
          <w:pPr>
            <w:pStyle w:val="FooterPageOdd"/>
          </w:pPr>
        </w:p>
      </w:tc>
      <w:tc>
        <w:tcPr>
          <w:tcW w:w="4820" w:type="dxa"/>
          <w:shd w:val="clear" w:color="auto" w:fill="auto"/>
        </w:tcPr>
        <w:p w:rsidR="004B6BD4" w:rsidRPr="008C43B2" w:rsidRDefault="004B6BD4">
          <w:pPr>
            <w:pStyle w:val="FooterCitation"/>
          </w:pPr>
          <w:fldSimple w:instr=" STYLEREF  Title ">
            <w:r w:rsidR="000501F5">
              <w:rPr>
                <w:noProof/>
              </w:rPr>
              <w:t>Federal Court (Corporations) Rules 2000</w:t>
            </w:r>
          </w:fldSimple>
        </w:p>
      </w:tc>
      <w:tc>
        <w:tcPr>
          <w:tcW w:w="1191" w:type="dxa"/>
          <w:shd w:val="clear" w:color="auto" w:fill="auto"/>
        </w:tcPr>
        <w:p w:rsidR="004B6BD4" w:rsidRPr="008C43B2" w:rsidRDefault="004B6BD4">
          <w:pPr>
            <w:pStyle w:val="FooterPageOdd"/>
          </w:pPr>
          <w:r w:rsidRPr="008C43B2">
            <w:fldChar w:fldCharType="begin"/>
          </w:r>
          <w:r w:rsidRPr="008C43B2">
            <w:instrText xml:space="preserve"> PAGE </w:instrText>
          </w:r>
          <w:r w:rsidRPr="008C43B2">
            <w:fldChar w:fldCharType="separate"/>
          </w:r>
          <w:r w:rsidR="000501F5">
            <w:rPr>
              <w:noProof/>
            </w:rPr>
            <w:t>113</w:t>
          </w:r>
          <w:r w:rsidRPr="008C43B2">
            <w:fldChar w:fldCharType="end"/>
          </w:r>
        </w:p>
      </w:tc>
    </w:tr>
  </w:tbl>
  <w:p w:rsidR="004B6BD4" w:rsidRDefault="004B6BD4">
    <w:pPr>
      <w:pStyle w:val="Footerinfo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Pr="00556EB9" w:rsidRDefault="004B6BD4">
    <w:pPr>
      <w:pStyle w:val="FooterCitation"/>
    </w:pPr>
    <w:fldSimple w:instr=" filename \p \*charformat ">
      <w:r w:rsidR="008253DB">
        <w:rPr>
          <w:noProof/>
        </w:rPr>
        <w:t>C:\Users\theodorelosv\AppData\Local\Microsoft\Windows\Temporary Internet Files\Content.IE5\3ARXFUI4\F2009C01009.doc</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76E" w:rsidRDefault="002F476E">
      <w:r>
        <w:separator/>
      </w:r>
    </w:p>
  </w:footnote>
  <w:footnote w:type="continuationSeparator" w:id="0">
    <w:p w:rsidR="002F476E" w:rsidRDefault="002F4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1531"/>
      <w:gridCol w:w="5636"/>
    </w:tblGrid>
    <w:tr w:rsidR="004B6BD4">
      <w:tc>
        <w:tcPr>
          <w:tcW w:w="1531" w:type="dxa"/>
          <w:tcBorders>
            <w:top w:val="nil"/>
            <w:left w:val="nil"/>
            <w:bottom w:val="nil"/>
            <w:right w:val="nil"/>
          </w:tcBorders>
        </w:tcPr>
        <w:p w:rsidR="004B6BD4" w:rsidRDefault="004B6BD4" w:rsidP="004E3C77">
          <w:pPr>
            <w:pStyle w:val="HeaderLiteEven"/>
          </w:pPr>
        </w:p>
      </w:tc>
      <w:tc>
        <w:tcPr>
          <w:tcW w:w="5636" w:type="dxa"/>
          <w:tcBorders>
            <w:top w:val="nil"/>
            <w:left w:val="nil"/>
            <w:bottom w:val="nil"/>
            <w:right w:val="nil"/>
          </w:tcBorders>
        </w:tcPr>
        <w:p w:rsidR="004B6BD4" w:rsidRDefault="004B6BD4" w:rsidP="004E3C77">
          <w:pPr>
            <w:pStyle w:val="HeaderLiteEven"/>
          </w:pPr>
        </w:p>
      </w:tc>
    </w:tr>
    <w:tr w:rsidR="004B6BD4">
      <w:tc>
        <w:tcPr>
          <w:tcW w:w="1531" w:type="dxa"/>
          <w:tcBorders>
            <w:top w:val="nil"/>
            <w:left w:val="nil"/>
            <w:right w:val="nil"/>
          </w:tcBorders>
        </w:tcPr>
        <w:p w:rsidR="004B6BD4" w:rsidRDefault="004B6BD4" w:rsidP="004E3C77">
          <w:pPr>
            <w:pStyle w:val="HeaderLiteEven"/>
          </w:pPr>
        </w:p>
      </w:tc>
      <w:tc>
        <w:tcPr>
          <w:tcW w:w="5636" w:type="dxa"/>
          <w:tcBorders>
            <w:top w:val="nil"/>
            <w:left w:val="nil"/>
            <w:right w:val="nil"/>
          </w:tcBorders>
        </w:tcPr>
        <w:p w:rsidR="004B6BD4" w:rsidRDefault="004B6BD4" w:rsidP="004E3C77">
          <w:pPr>
            <w:pStyle w:val="HeaderLiteEven"/>
          </w:pPr>
        </w:p>
      </w:tc>
    </w:tr>
    <w:tr w:rsidR="004B6BD4">
      <w:tc>
        <w:tcPr>
          <w:tcW w:w="5636" w:type="dxa"/>
          <w:gridSpan w:val="2"/>
          <w:tcBorders>
            <w:top w:val="nil"/>
            <w:left w:val="nil"/>
            <w:right w:val="nil"/>
          </w:tcBorders>
          <w:shd w:val="clear" w:color="auto" w:fill="auto"/>
        </w:tcPr>
        <w:p w:rsidR="004B6BD4" w:rsidRDefault="004B6BD4" w:rsidP="004E3C77">
          <w:pPr>
            <w:pStyle w:val="HeaderBoldEven"/>
          </w:pPr>
        </w:p>
      </w:tc>
    </w:tr>
  </w:tbl>
  <w:p w:rsidR="004B6BD4" w:rsidRDefault="004B6BD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Default="004B6BD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7167"/>
    </w:tblGrid>
    <w:tr w:rsidR="004B6BD4">
      <w:tc>
        <w:tcPr>
          <w:tcW w:w="7167" w:type="dxa"/>
          <w:tcBorders>
            <w:top w:val="nil"/>
            <w:left w:val="nil"/>
            <w:bottom w:val="nil"/>
            <w:right w:val="nil"/>
          </w:tcBorders>
        </w:tcPr>
        <w:p w:rsidR="004B6BD4" w:rsidRDefault="004B6BD4">
          <w:pPr>
            <w:pStyle w:val="HeaderLiteEven"/>
          </w:pPr>
          <w:r>
            <w:t xml:space="preserve">Notes to the </w:t>
          </w:r>
          <w:r>
            <w:fldChar w:fldCharType="begin"/>
          </w:r>
          <w:r>
            <w:instrText xml:space="preserve"> </w:instrText>
          </w:r>
          <w:r w:rsidRPr="00E00D8F">
            <w:rPr>
              <w:i/>
            </w:rPr>
            <w:instrText>R</w:instrText>
          </w:r>
          <w:r>
            <w:instrText xml:space="preserve">EF  Citation  \* CHARFORMAT </w:instrText>
          </w:r>
          <w:r>
            <w:fldChar w:fldCharType="separate"/>
          </w:r>
          <w:r w:rsidR="008253DB" w:rsidRPr="008253DB">
            <w:rPr>
              <w:i/>
            </w:rPr>
            <w:t>Federal Court (Corporations) Rules 2000</w:t>
          </w:r>
          <w:r>
            <w:fldChar w:fldCharType="end"/>
          </w:r>
        </w:p>
      </w:tc>
    </w:tr>
    <w:tr w:rsidR="004B6BD4">
      <w:tc>
        <w:tcPr>
          <w:tcW w:w="7167" w:type="dxa"/>
          <w:tcBorders>
            <w:top w:val="nil"/>
            <w:left w:val="nil"/>
            <w:right w:val="nil"/>
          </w:tcBorders>
        </w:tcPr>
        <w:p w:rsidR="004B6BD4" w:rsidRDefault="004B6BD4">
          <w:pPr>
            <w:pStyle w:val="HeaderLiteEven"/>
          </w:pPr>
        </w:p>
      </w:tc>
    </w:tr>
    <w:tr w:rsidR="004B6BD4">
      <w:tc>
        <w:tcPr>
          <w:tcW w:w="7167" w:type="dxa"/>
          <w:tcBorders>
            <w:top w:val="nil"/>
            <w:left w:val="nil"/>
            <w:bottom w:val="single" w:sz="4" w:space="0" w:color="auto"/>
            <w:right w:val="nil"/>
            <w:tl2br w:val="nil"/>
            <w:tr2bl w:val="nil"/>
          </w:tcBorders>
          <w:shd w:val="clear" w:color="auto" w:fill="auto"/>
        </w:tcPr>
        <w:p w:rsidR="004B6BD4" w:rsidRDefault="004B6BD4">
          <w:pPr>
            <w:pStyle w:val="HeaderBoldEven"/>
          </w:pPr>
          <w:fldSimple w:instr=" STYLEREF  CharENotesHeading  \* CHARFORMAT ">
            <w:r w:rsidR="000501F5">
              <w:rPr>
                <w:noProof/>
              </w:rPr>
              <w:t>Table of Amendments</w:t>
            </w:r>
          </w:fldSimple>
        </w:p>
      </w:tc>
    </w:tr>
  </w:tbl>
  <w:p w:rsidR="004B6BD4" w:rsidRDefault="004B6BD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7167"/>
    </w:tblGrid>
    <w:tr w:rsidR="004B6BD4">
      <w:tc>
        <w:tcPr>
          <w:tcW w:w="7167" w:type="dxa"/>
          <w:tcBorders>
            <w:top w:val="nil"/>
            <w:left w:val="nil"/>
            <w:bottom w:val="nil"/>
            <w:right w:val="nil"/>
          </w:tcBorders>
        </w:tcPr>
        <w:p w:rsidR="004B6BD4" w:rsidRDefault="004B6BD4">
          <w:pPr>
            <w:pStyle w:val="HeaderLiteOdd"/>
          </w:pPr>
          <w:r>
            <w:t xml:space="preserve">Notes to the </w:t>
          </w:r>
          <w:r>
            <w:fldChar w:fldCharType="begin"/>
          </w:r>
          <w:r>
            <w:instrText xml:space="preserve"> </w:instrText>
          </w:r>
          <w:r w:rsidRPr="00E00D8F">
            <w:rPr>
              <w:i/>
            </w:rPr>
            <w:instrText>R</w:instrText>
          </w:r>
          <w:r>
            <w:instrText xml:space="preserve">EF  Citation  \* CHARFORMAT </w:instrText>
          </w:r>
          <w:r>
            <w:fldChar w:fldCharType="separate"/>
          </w:r>
          <w:r w:rsidR="008253DB" w:rsidRPr="008253DB">
            <w:rPr>
              <w:i/>
            </w:rPr>
            <w:t>Federal Court (Corporations) Rules 2000</w:t>
          </w:r>
          <w:r>
            <w:fldChar w:fldCharType="end"/>
          </w:r>
        </w:p>
      </w:tc>
    </w:tr>
    <w:tr w:rsidR="004B6BD4">
      <w:tc>
        <w:tcPr>
          <w:tcW w:w="7167" w:type="dxa"/>
          <w:tcBorders>
            <w:top w:val="nil"/>
            <w:left w:val="nil"/>
            <w:right w:val="nil"/>
          </w:tcBorders>
        </w:tcPr>
        <w:p w:rsidR="004B6BD4" w:rsidRDefault="004B6BD4">
          <w:pPr>
            <w:pStyle w:val="HeaderLiteOdd"/>
          </w:pPr>
        </w:p>
      </w:tc>
    </w:tr>
    <w:tr w:rsidR="004B6BD4">
      <w:tc>
        <w:tcPr>
          <w:tcW w:w="7167" w:type="dxa"/>
          <w:tcBorders>
            <w:top w:val="nil"/>
            <w:left w:val="nil"/>
            <w:bottom w:val="single" w:sz="4" w:space="0" w:color="auto"/>
            <w:right w:val="nil"/>
            <w:tl2br w:val="nil"/>
            <w:tr2bl w:val="nil"/>
          </w:tcBorders>
          <w:shd w:val="clear" w:color="auto" w:fill="auto"/>
        </w:tcPr>
        <w:p w:rsidR="004B6BD4" w:rsidRDefault="004B6BD4">
          <w:pPr>
            <w:pStyle w:val="HeaderBoldOdd"/>
          </w:pPr>
          <w:fldSimple w:instr=" STYLEREF  CharENotesHeading  \* CHARFORMAT ">
            <w:r w:rsidR="000501F5">
              <w:rPr>
                <w:noProof/>
              </w:rPr>
              <w:t>Table of Amendments</w:t>
            </w:r>
          </w:fldSimple>
        </w:p>
      </w:tc>
    </w:tr>
  </w:tbl>
  <w:p w:rsidR="004B6BD4" w:rsidRDefault="004B6BD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Default="004B6BD4" w:rsidP="00EA0056">
    <w:pPr>
      <w:pStyle w:val="Header"/>
    </w:pPr>
  </w:p>
  <w:p w:rsidR="004B6BD4" w:rsidRPr="00EA0056" w:rsidRDefault="004B6BD4"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5636"/>
      <w:gridCol w:w="1531"/>
    </w:tblGrid>
    <w:tr w:rsidR="004B6BD4">
      <w:tc>
        <w:tcPr>
          <w:tcW w:w="5636" w:type="dxa"/>
          <w:tcBorders>
            <w:top w:val="nil"/>
            <w:left w:val="nil"/>
            <w:bottom w:val="nil"/>
            <w:right w:val="nil"/>
          </w:tcBorders>
        </w:tcPr>
        <w:p w:rsidR="004B6BD4" w:rsidRDefault="004B6BD4" w:rsidP="004E3C77">
          <w:pPr>
            <w:pStyle w:val="HeaderLiteOdd"/>
          </w:pPr>
        </w:p>
      </w:tc>
      <w:tc>
        <w:tcPr>
          <w:tcW w:w="1531" w:type="dxa"/>
          <w:tcBorders>
            <w:top w:val="nil"/>
            <w:left w:val="nil"/>
            <w:bottom w:val="nil"/>
            <w:right w:val="nil"/>
          </w:tcBorders>
        </w:tcPr>
        <w:p w:rsidR="004B6BD4" w:rsidRDefault="004B6BD4" w:rsidP="004E3C77">
          <w:pPr>
            <w:pStyle w:val="HeaderLiteOdd"/>
          </w:pPr>
        </w:p>
      </w:tc>
    </w:tr>
    <w:tr w:rsidR="004B6BD4">
      <w:tc>
        <w:tcPr>
          <w:tcW w:w="5636" w:type="dxa"/>
          <w:tcBorders>
            <w:top w:val="nil"/>
            <w:left w:val="nil"/>
            <w:right w:val="nil"/>
          </w:tcBorders>
        </w:tcPr>
        <w:p w:rsidR="004B6BD4" w:rsidRDefault="004B6BD4" w:rsidP="004E3C77">
          <w:pPr>
            <w:pStyle w:val="HeaderLiteOdd"/>
          </w:pPr>
        </w:p>
      </w:tc>
      <w:tc>
        <w:tcPr>
          <w:tcW w:w="1531" w:type="dxa"/>
          <w:tcBorders>
            <w:top w:val="nil"/>
            <w:left w:val="nil"/>
            <w:right w:val="nil"/>
          </w:tcBorders>
        </w:tcPr>
        <w:p w:rsidR="004B6BD4" w:rsidRDefault="004B6BD4" w:rsidP="004E3C77">
          <w:pPr>
            <w:pStyle w:val="HeaderLiteOdd"/>
          </w:pPr>
        </w:p>
      </w:tc>
    </w:tr>
    <w:tr w:rsidR="004B6BD4">
      <w:tc>
        <w:tcPr>
          <w:tcW w:w="5636" w:type="dxa"/>
          <w:gridSpan w:val="2"/>
          <w:tcBorders>
            <w:top w:val="nil"/>
            <w:left w:val="nil"/>
            <w:right w:val="nil"/>
          </w:tcBorders>
          <w:shd w:val="clear" w:color="auto" w:fill="auto"/>
        </w:tcPr>
        <w:p w:rsidR="004B6BD4" w:rsidRDefault="004B6BD4" w:rsidP="004E3C77"/>
      </w:tc>
    </w:tr>
  </w:tbl>
  <w:p w:rsidR="004B6BD4" w:rsidRDefault="004B6B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1531"/>
      <w:gridCol w:w="5636"/>
    </w:tblGrid>
    <w:tr w:rsidR="004B6BD4">
      <w:tc>
        <w:tcPr>
          <w:tcW w:w="1531" w:type="dxa"/>
          <w:tcBorders>
            <w:top w:val="nil"/>
            <w:left w:val="nil"/>
            <w:bottom w:val="nil"/>
            <w:right w:val="nil"/>
          </w:tcBorders>
        </w:tcPr>
        <w:p w:rsidR="004B6BD4" w:rsidRDefault="004B6BD4">
          <w:pPr>
            <w:pStyle w:val="HeaderLiteEven"/>
          </w:pPr>
          <w:r>
            <w:t>Contents</w:t>
          </w:r>
        </w:p>
      </w:tc>
      <w:tc>
        <w:tcPr>
          <w:tcW w:w="5636" w:type="dxa"/>
          <w:tcBorders>
            <w:top w:val="nil"/>
            <w:left w:val="nil"/>
            <w:bottom w:val="nil"/>
            <w:right w:val="nil"/>
          </w:tcBorders>
        </w:tcPr>
        <w:p w:rsidR="004B6BD4" w:rsidRDefault="004B6BD4">
          <w:pPr>
            <w:pStyle w:val="HeaderLiteEven"/>
          </w:pPr>
        </w:p>
      </w:tc>
    </w:tr>
    <w:tr w:rsidR="004B6BD4">
      <w:tc>
        <w:tcPr>
          <w:tcW w:w="1531" w:type="dxa"/>
          <w:tcBorders>
            <w:top w:val="nil"/>
            <w:left w:val="nil"/>
            <w:right w:val="nil"/>
          </w:tcBorders>
        </w:tcPr>
        <w:p w:rsidR="004B6BD4" w:rsidRDefault="004B6BD4">
          <w:pPr>
            <w:pStyle w:val="HeaderLiteEven"/>
          </w:pPr>
        </w:p>
      </w:tc>
      <w:tc>
        <w:tcPr>
          <w:tcW w:w="5636" w:type="dxa"/>
          <w:tcBorders>
            <w:top w:val="nil"/>
            <w:left w:val="nil"/>
            <w:right w:val="nil"/>
          </w:tcBorders>
        </w:tcPr>
        <w:p w:rsidR="004B6BD4" w:rsidRDefault="004B6BD4">
          <w:pPr>
            <w:pStyle w:val="HeaderLiteEven"/>
          </w:pPr>
        </w:p>
      </w:tc>
    </w:tr>
    <w:tr w:rsidR="004B6BD4">
      <w:tc>
        <w:tcPr>
          <w:tcW w:w="7167" w:type="dxa"/>
          <w:gridSpan w:val="2"/>
          <w:tcBorders>
            <w:top w:val="nil"/>
            <w:left w:val="nil"/>
            <w:bottom w:val="single" w:sz="4" w:space="0" w:color="auto"/>
            <w:right w:val="nil"/>
            <w:tl2br w:val="nil"/>
            <w:tr2bl w:val="nil"/>
          </w:tcBorders>
          <w:shd w:val="clear" w:color="auto" w:fill="auto"/>
        </w:tcPr>
        <w:p w:rsidR="004B6BD4" w:rsidRDefault="004B6BD4">
          <w:pPr>
            <w:pStyle w:val="HeaderBoldEven"/>
          </w:pPr>
        </w:p>
      </w:tc>
    </w:tr>
  </w:tbl>
  <w:p w:rsidR="004B6BD4" w:rsidRDefault="004B6BD4">
    <w:pPr>
      <w:pStyle w:val="HeaderContentsPage"/>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5636"/>
      <w:gridCol w:w="1531"/>
    </w:tblGrid>
    <w:tr w:rsidR="004B6BD4">
      <w:tc>
        <w:tcPr>
          <w:tcW w:w="5636" w:type="dxa"/>
          <w:tcBorders>
            <w:top w:val="nil"/>
            <w:left w:val="nil"/>
            <w:bottom w:val="nil"/>
            <w:right w:val="nil"/>
          </w:tcBorders>
        </w:tcPr>
        <w:p w:rsidR="004B6BD4" w:rsidRDefault="004B6BD4">
          <w:pPr>
            <w:pStyle w:val="HeaderLiteOdd"/>
          </w:pPr>
        </w:p>
      </w:tc>
      <w:tc>
        <w:tcPr>
          <w:tcW w:w="1531" w:type="dxa"/>
          <w:tcBorders>
            <w:top w:val="nil"/>
            <w:left w:val="nil"/>
            <w:bottom w:val="nil"/>
            <w:right w:val="nil"/>
          </w:tcBorders>
        </w:tcPr>
        <w:p w:rsidR="004B6BD4" w:rsidRDefault="004B6BD4">
          <w:pPr>
            <w:pStyle w:val="HeaderLiteOdd"/>
          </w:pPr>
          <w:r>
            <w:t>Contents</w:t>
          </w:r>
        </w:p>
      </w:tc>
    </w:tr>
    <w:tr w:rsidR="004B6BD4">
      <w:tc>
        <w:tcPr>
          <w:tcW w:w="5636" w:type="dxa"/>
          <w:tcBorders>
            <w:top w:val="nil"/>
            <w:left w:val="nil"/>
            <w:right w:val="nil"/>
          </w:tcBorders>
        </w:tcPr>
        <w:p w:rsidR="004B6BD4" w:rsidRDefault="004B6BD4">
          <w:pPr>
            <w:pStyle w:val="HeaderLiteOdd"/>
          </w:pPr>
        </w:p>
      </w:tc>
      <w:tc>
        <w:tcPr>
          <w:tcW w:w="1531" w:type="dxa"/>
          <w:tcBorders>
            <w:top w:val="nil"/>
            <w:left w:val="nil"/>
            <w:right w:val="nil"/>
          </w:tcBorders>
        </w:tcPr>
        <w:p w:rsidR="004B6BD4" w:rsidRDefault="004B6BD4">
          <w:pPr>
            <w:pStyle w:val="HeaderLiteOdd"/>
          </w:pPr>
        </w:p>
      </w:tc>
    </w:tr>
    <w:tr w:rsidR="004B6BD4">
      <w:tc>
        <w:tcPr>
          <w:tcW w:w="7167" w:type="dxa"/>
          <w:gridSpan w:val="2"/>
          <w:tcBorders>
            <w:top w:val="nil"/>
            <w:left w:val="nil"/>
            <w:bottom w:val="single" w:sz="4" w:space="0" w:color="auto"/>
            <w:right w:val="nil"/>
            <w:tl2br w:val="nil"/>
            <w:tr2bl w:val="nil"/>
          </w:tcBorders>
          <w:shd w:val="clear" w:color="auto" w:fill="auto"/>
        </w:tcPr>
        <w:p w:rsidR="004B6BD4" w:rsidRDefault="004B6BD4">
          <w:pPr>
            <w:pStyle w:val="HeaderBoldOdd"/>
          </w:pPr>
        </w:p>
      </w:tc>
    </w:tr>
  </w:tbl>
  <w:p w:rsidR="004B6BD4" w:rsidRDefault="004B6BD4">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5636"/>
    </w:tblGrid>
    <w:tr w:rsidR="004B6BD4">
      <w:tc>
        <w:tcPr>
          <w:tcW w:w="1531" w:type="dxa"/>
        </w:tcPr>
        <w:p w:rsidR="004B6BD4" w:rsidRDefault="004B6BD4">
          <w:pPr>
            <w:pStyle w:val="HeaderLiteEven"/>
          </w:pPr>
          <w:r>
            <w:fldChar w:fldCharType="begin"/>
          </w:r>
          <w:r>
            <w:instrText xml:space="preserve"> STYLEREF  CharPartNo  \* CHARFORMAT </w:instrText>
          </w:r>
          <w:r>
            <w:fldChar w:fldCharType="end"/>
          </w:r>
        </w:p>
      </w:tc>
      <w:tc>
        <w:tcPr>
          <w:tcW w:w="5636" w:type="dxa"/>
          <w:vAlign w:val="bottom"/>
        </w:tcPr>
        <w:p w:rsidR="004B6BD4" w:rsidRDefault="004B6BD4">
          <w:pPr>
            <w:pStyle w:val="HeaderLiteEven"/>
          </w:pPr>
          <w:r>
            <w:fldChar w:fldCharType="begin"/>
          </w:r>
          <w:r>
            <w:instrText xml:space="preserve"> STYLEREF  CharPartText  \* CHARFORMAT </w:instrText>
          </w:r>
          <w:r>
            <w:fldChar w:fldCharType="end"/>
          </w:r>
        </w:p>
      </w:tc>
    </w:tr>
    <w:tr w:rsidR="004B6BD4">
      <w:tc>
        <w:tcPr>
          <w:tcW w:w="1531" w:type="dxa"/>
        </w:tcPr>
        <w:p w:rsidR="004B6BD4" w:rsidRDefault="004B6BD4">
          <w:pPr>
            <w:pStyle w:val="HeaderLiteEven"/>
          </w:pPr>
          <w:fldSimple w:instr=" STYLEREF  CharDivNo  \* CHARFORMAT ">
            <w:r w:rsidR="000501F5">
              <w:rPr>
                <w:noProof/>
              </w:rPr>
              <w:t>Division 16</w:t>
            </w:r>
          </w:fldSimple>
        </w:p>
      </w:tc>
      <w:tc>
        <w:tcPr>
          <w:tcW w:w="5636" w:type="dxa"/>
          <w:vAlign w:val="bottom"/>
        </w:tcPr>
        <w:p w:rsidR="004B6BD4" w:rsidRDefault="004B6BD4">
          <w:pPr>
            <w:pStyle w:val="HeaderLiteEven"/>
          </w:pPr>
          <w:fldSimple w:instr=" STYLEREF  CharDivText  \* CHARFORMAT ">
            <w:r w:rsidR="000501F5">
              <w:rPr>
                <w:noProof/>
              </w:rPr>
              <w:t>Powers of Registrars</w:t>
            </w:r>
          </w:fldSimple>
        </w:p>
      </w:tc>
    </w:tr>
    <w:tr w:rsidR="004B6BD4">
      <w:tc>
        <w:tcPr>
          <w:tcW w:w="7167" w:type="dxa"/>
          <w:gridSpan w:val="2"/>
          <w:tcBorders>
            <w:bottom w:val="single" w:sz="4" w:space="0" w:color="auto"/>
          </w:tcBorders>
          <w:shd w:val="clear" w:color="auto" w:fill="auto"/>
        </w:tcPr>
        <w:p w:rsidR="004B6BD4" w:rsidRDefault="004B6BD4">
          <w:pPr>
            <w:pStyle w:val="HeaderBoldEven"/>
          </w:pPr>
          <w:r>
            <w:t xml:space="preserve">Rule </w:t>
          </w:r>
          <w:fldSimple w:instr=" STYLEREF  CharSectno  \* CHARFORMAT ">
            <w:r w:rsidR="000501F5">
              <w:rPr>
                <w:noProof/>
              </w:rPr>
              <w:t>16.1</w:t>
            </w:r>
          </w:fldSimple>
        </w:p>
      </w:tc>
    </w:tr>
  </w:tbl>
  <w:p w:rsidR="004B6BD4" w:rsidRDefault="004B6BD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1531"/>
    </w:tblGrid>
    <w:tr w:rsidR="004B6BD4">
      <w:tc>
        <w:tcPr>
          <w:tcW w:w="5636" w:type="dxa"/>
          <w:vAlign w:val="bottom"/>
        </w:tcPr>
        <w:p w:rsidR="004B6BD4" w:rsidRDefault="004B6BD4">
          <w:pPr>
            <w:pStyle w:val="HeaderLiteOdd"/>
          </w:pPr>
          <w:r>
            <w:fldChar w:fldCharType="begin"/>
          </w:r>
          <w:r>
            <w:instrText xml:space="preserve"> STYLEREF  CharPartText \l   \* CHARFORMAT </w:instrText>
          </w:r>
          <w:r>
            <w:fldChar w:fldCharType="end"/>
          </w:r>
        </w:p>
      </w:tc>
      <w:tc>
        <w:tcPr>
          <w:tcW w:w="1531" w:type="dxa"/>
        </w:tcPr>
        <w:p w:rsidR="004B6BD4" w:rsidRDefault="004B6BD4">
          <w:pPr>
            <w:pStyle w:val="HeaderLiteOdd"/>
          </w:pPr>
          <w:r>
            <w:fldChar w:fldCharType="begin"/>
          </w:r>
          <w:r>
            <w:instrText xml:space="preserve"> STYLEREF  CharPartNo \l   \* CHARFORMAT </w:instrText>
          </w:r>
          <w:r>
            <w:fldChar w:fldCharType="end"/>
          </w:r>
        </w:p>
      </w:tc>
    </w:tr>
    <w:tr w:rsidR="004B6BD4">
      <w:tc>
        <w:tcPr>
          <w:tcW w:w="5636" w:type="dxa"/>
          <w:vAlign w:val="bottom"/>
        </w:tcPr>
        <w:p w:rsidR="004B6BD4" w:rsidRDefault="004B6BD4">
          <w:pPr>
            <w:pStyle w:val="HeaderLiteOdd"/>
          </w:pPr>
          <w:fldSimple w:instr=" STYLEREF  CharDivText \l   \* CHARFORMAT ">
            <w:r w:rsidR="000501F5">
              <w:rPr>
                <w:noProof/>
              </w:rPr>
              <w:t>Powers of Registrars</w:t>
            </w:r>
          </w:fldSimple>
        </w:p>
      </w:tc>
      <w:tc>
        <w:tcPr>
          <w:tcW w:w="1531" w:type="dxa"/>
        </w:tcPr>
        <w:p w:rsidR="004B6BD4" w:rsidRDefault="004B6BD4">
          <w:pPr>
            <w:pStyle w:val="HeaderLiteOdd"/>
          </w:pPr>
          <w:fldSimple w:instr=" STYLEREF  CharDivNo \l   \* CHARFORMAT ">
            <w:r w:rsidR="000501F5">
              <w:rPr>
                <w:noProof/>
              </w:rPr>
              <w:t>Division 16</w:t>
            </w:r>
          </w:fldSimple>
        </w:p>
      </w:tc>
    </w:tr>
    <w:tr w:rsidR="004B6BD4">
      <w:tc>
        <w:tcPr>
          <w:tcW w:w="7167" w:type="dxa"/>
          <w:gridSpan w:val="2"/>
          <w:tcBorders>
            <w:bottom w:val="single" w:sz="4" w:space="0" w:color="auto"/>
          </w:tcBorders>
          <w:shd w:val="clear" w:color="auto" w:fill="auto"/>
        </w:tcPr>
        <w:p w:rsidR="004B6BD4" w:rsidRDefault="004B6BD4">
          <w:pPr>
            <w:pStyle w:val="HeaderBoldOdd"/>
          </w:pPr>
          <w:r>
            <w:t xml:space="preserve">Rule </w:t>
          </w:r>
          <w:fldSimple w:instr=" STYLEREF  CharSectno \l   \* CHARFORMAT ">
            <w:r w:rsidR="000501F5">
              <w:rPr>
                <w:noProof/>
              </w:rPr>
              <w:t>16.2</w:t>
            </w:r>
          </w:fldSimple>
        </w:p>
      </w:tc>
    </w:tr>
  </w:tbl>
  <w:p w:rsidR="004B6BD4" w:rsidRDefault="004B6BD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D4" w:rsidRDefault="004B6B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5636"/>
    </w:tblGrid>
    <w:tr w:rsidR="004B6BD4">
      <w:tc>
        <w:tcPr>
          <w:tcW w:w="1531" w:type="dxa"/>
        </w:tcPr>
        <w:p w:rsidR="004B6BD4" w:rsidRDefault="004B6BD4">
          <w:pPr>
            <w:pStyle w:val="HeaderLiteEven"/>
          </w:pPr>
          <w:fldSimple w:instr=" STYLEREF  CharAmSchNo  \* CHARFORMAT ">
            <w:r w:rsidR="000501F5">
              <w:rPr>
                <w:noProof/>
              </w:rPr>
              <w:t>Schedule 3</w:t>
            </w:r>
          </w:fldSimple>
        </w:p>
      </w:tc>
      <w:tc>
        <w:tcPr>
          <w:tcW w:w="5636" w:type="dxa"/>
          <w:vAlign w:val="bottom"/>
        </w:tcPr>
        <w:p w:rsidR="004B6BD4" w:rsidRDefault="004B6BD4">
          <w:pPr>
            <w:pStyle w:val="HeaderLiteEven"/>
          </w:pPr>
          <w:fldSimple w:instr=" STYLEREF  CharAmSchText  \* CHARFORMAT ">
            <w:r w:rsidR="000501F5">
              <w:rPr>
                <w:noProof/>
              </w:rPr>
              <w:t>Notes to these Rules</w:t>
            </w:r>
          </w:fldSimple>
        </w:p>
      </w:tc>
    </w:tr>
    <w:tr w:rsidR="004B6BD4">
      <w:tc>
        <w:tcPr>
          <w:tcW w:w="1531" w:type="dxa"/>
        </w:tcPr>
        <w:p w:rsidR="004B6BD4" w:rsidRDefault="004B6BD4">
          <w:pPr>
            <w:pStyle w:val="HeaderLiteEven"/>
          </w:pPr>
          <w:r>
            <w:fldChar w:fldCharType="begin"/>
          </w:r>
          <w:r>
            <w:instrText xml:space="preserve"> STYLEREF  CharSchPTNo  \* CHARFORMAT </w:instrText>
          </w:r>
          <w:r>
            <w:fldChar w:fldCharType="end"/>
          </w:r>
        </w:p>
      </w:tc>
      <w:tc>
        <w:tcPr>
          <w:tcW w:w="5636" w:type="dxa"/>
          <w:vAlign w:val="bottom"/>
        </w:tcPr>
        <w:p w:rsidR="004B6BD4" w:rsidRDefault="004B6BD4">
          <w:pPr>
            <w:pStyle w:val="HeaderLiteEven"/>
          </w:pPr>
          <w:r>
            <w:fldChar w:fldCharType="begin"/>
          </w:r>
          <w:r>
            <w:instrText xml:space="preserve"> STYLEREF  CharSchPTText  \* CHARFORMAT </w:instrText>
          </w:r>
          <w:r>
            <w:fldChar w:fldCharType="end"/>
          </w:r>
        </w:p>
      </w:tc>
    </w:tr>
    <w:tr w:rsidR="004B6BD4">
      <w:tc>
        <w:tcPr>
          <w:tcW w:w="7167" w:type="dxa"/>
          <w:gridSpan w:val="2"/>
          <w:tcBorders>
            <w:bottom w:val="single" w:sz="4" w:space="0" w:color="auto"/>
          </w:tcBorders>
          <w:shd w:val="clear" w:color="auto" w:fill="auto"/>
        </w:tcPr>
        <w:p w:rsidR="004B6BD4" w:rsidRDefault="004B6BD4">
          <w:pPr>
            <w:pStyle w:val="HeaderBoldEven"/>
          </w:pPr>
        </w:p>
      </w:tc>
    </w:tr>
  </w:tbl>
  <w:p w:rsidR="004B6BD4" w:rsidRDefault="004B6B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1531"/>
    </w:tblGrid>
    <w:tr w:rsidR="004B6BD4">
      <w:tc>
        <w:tcPr>
          <w:tcW w:w="5636" w:type="dxa"/>
          <w:vAlign w:val="bottom"/>
        </w:tcPr>
        <w:p w:rsidR="004B6BD4" w:rsidRDefault="004B6BD4">
          <w:pPr>
            <w:pStyle w:val="HeaderLiteOdd"/>
          </w:pPr>
          <w:fldSimple w:instr=" STYLEREF  CharAmSchText \l   \* CHARFORMAT ">
            <w:r w:rsidR="000501F5">
              <w:rPr>
                <w:noProof/>
              </w:rPr>
              <w:t>Notes to these Rules</w:t>
            </w:r>
          </w:fldSimple>
        </w:p>
      </w:tc>
      <w:tc>
        <w:tcPr>
          <w:tcW w:w="1531" w:type="dxa"/>
        </w:tcPr>
        <w:p w:rsidR="004B6BD4" w:rsidRDefault="004B6BD4">
          <w:pPr>
            <w:pStyle w:val="HeaderLiteOdd"/>
          </w:pPr>
          <w:fldSimple w:instr=" STYLEREF  CharAmSchNo \l   \* CHARFORMAT ">
            <w:r w:rsidR="000501F5">
              <w:rPr>
                <w:noProof/>
              </w:rPr>
              <w:t>Schedule 3</w:t>
            </w:r>
          </w:fldSimple>
        </w:p>
      </w:tc>
    </w:tr>
    <w:tr w:rsidR="004B6BD4">
      <w:tc>
        <w:tcPr>
          <w:tcW w:w="5636" w:type="dxa"/>
          <w:vAlign w:val="bottom"/>
        </w:tcPr>
        <w:p w:rsidR="004B6BD4" w:rsidRDefault="004B6BD4">
          <w:pPr>
            <w:pStyle w:val="HeaderLiteOdd"/>
          </w:pPr>
          <w:r>
            <w:fldChar w:fldCharType="begin"/>
          </w:r>
          <w:r>
            <w:instrText xml:space="preserve"> STYLEREF  CharSchPTText \l   \* CHARFORMAT </w:instrText>
          </w:r>
          <w:r>
            <w:fldChar w:fldCharType="end"/>
          </w:r>
        </w:p>
      </w:tc>
      <w:tc>
        <w:tcPr>
          <w:tcW w:w="1531" w:type="dxa"/>
        </w:tcPr>
        <w:p w:rsidR="004B6BD4" w:rsidRDefault="004B6BD4">
          <w:pPr>
            <w:pStyle w:val="HeaderLiteOdd"/>
          </w:pPr>
          <w:r>
            <w:fldChar w:fldCharType="begin"/>
          </w:r>
          <w:r>
            <w:instrText xml:space="preserve"> STYLEREF  CharSchPTNo \l   \* CHARFORMAT </w:instrText>
          </w:r>
          <w:r>
            <w:fldChar w:fldCharType="end"/>
          </w:r>
        </w:p>
      </w:tc>
    </w:tr>
    <w:tr w:rsidR="004B6BD4">
      <w:tc>
        <w:tcPr>
          <w:tcW w:w="7167" w:type="dxa"/>
          <w:gridSpan w:val="2"/>
          <w:tcBorders>
            <w:bottom w:val="single" w:sz="4" w:space="0" w:color="auto"/>
          </w:tcBorders>
          <w:shd w:val="clear" w:color="auto" w:fill="auto"/>
        </w:tcPr>
        <w:p w:rsidR="004B6BD4" w:rsidRDefault="004B6BD4">
          <w:pPr>
            <w:pStyle w:val="HeaderBoldOdd"/>
          </w:pPr>
        </w:p>
      </w:tc>
    </w:tr>
  </w:tbl>
  <w:p w:rsidR="004B6BD4" w:rsidRDefault="004B6B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9C34CFA"/>
    <w:multiLevelType w:val="hybridMultilevel"/>
    <w:tmpl w:val="4616413E"/>
    <w:lvl w:ilvl="0" w:tplc="25D60E82">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proofState w:spelling="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3FD2"/>
    <w:rsid w:val="0003434D"/>
    <w:rsid w:val="0003498B"/>
    <w:rsid w:val="0003530E"/>
    <w:rsid w:val="000501F5"/>
    <w:rsid w:val="00055E25"/>
    <w:rsid w:val="000578E6"/>
    <w:rsid w:val="000629D4"/>
    <w:rsid w:val="00065402"/>
    <w:rsid w:val="00065A0E"/>
    <w:rsid w:val="000753EE"/>
    <w:rsid w:val="00075B3D"/>
    <w:rsid w:val="00092802"/>
    <w:rsid w:val="000B0A20"/>
    <w:rsid w:val="000B26C3"/>
    <w:rsid w:val="000B52F3"/>
    <w:rsid w:val="000C56FE"/>
    <w:rsid w:val="000D112D"/>
    <w:rsid w:val="000D363E"/>
    <w:rsid w:val="000E0569"/>
    <w:rsid w:val="000E081D"/>
    <w:rsid w:val="000F06D7"/>
    <w:rsid w:val="000F140F"/>
    <w:rsid w:val="00111E48"/>
    <w:rsid w:val="00114286"/>
    <w:rsid w:val="00114AC6"/>
    <w:rsid w:val="00122CA1"/>
    <w:rsid w:val="00123EC7"/>
    <w:rsid w:val="00126C33"/>
    <w:rsid w:val="00126D00"/>
    <w:rsid w:val="00133419"/>
    <w:rsid w:val="001363F5"/>
    <w:rsid w:val="00145C33"/>
    <w:rsid w:val="0014660D"/>
    <w:rsid w:val="00147799"/>
    <w:rsid w:val="00152824"/>
    <w:rsid w:val="00153593"/>
    <w:rsid w:val="001544DD"/>
    <w:rsid w:val="00180CD3"/>
    <w:rsid w:val="00191B57"/>
    <w:rsid w:val="001939E7"/>
    <w:rsid w:val="00195953"/>
    <w:rsid w:val="001A25BD"/>
    <w:rsid w:val="001B4E9B"/>
    <w:rsid w:val="001B680B"/>
    <w:rsid w:val="001B7079"/>
    <w:rsid w:val="001C2D2D"/>
    <w:rsid w:val="001C3CFF"/>
    <w:rsid w:val="001C6C78"/>
    <w:rsid w:val="001D1730"/>
    <w:rsid w:val="001D49E7"/>
    <w:rsid w:val="001D53F8"/>
    <w:rsid w:val="001E0659"/>
    <w:rsid w:val="001E551F"/>
    <w:rsid w:val="001F204C"/>
    <w:rsid w:val="001F621F"/>
    <w:rsid w:val="001F6403"/>
    <w:rsid w:val="0020488A"/>
    <w:rsid w:val="0020544F"/>
    <w:rsid w:val="002125DA"/>
    <w:rsid w:val="00220EDA"/>
    <w:rsid w:val="00222DA1"/>
    <w:rsid w:val="00223A7F"/>
    <w:rsid w:val="002250FB"/>
    <w:rsid w:val="002303A1"/>
    <w:rsid w:val="00233A60"/>
    <w:rsid w:val="00236242"/>
    <w:rsid w:val="002529E9"/>
    <w:rsid w:val="00254B2F"/>
    <w:rsid w:val="00254C12"/>
    <w:rsid w:val="00261C8B"/>
    <w:rsid w:val="00262431"/>
    <w:rsid w:val="002705A1"/>
    <w:rsid w:val="00270826"/>
    <w:rsid w:val="0027363B"/>
    <w:rsid w:val="00286D0D"/>
    <w:rsid w:val="00296435"/>
    <w:rsid w:val="0029646C"/>
    <w:rsid w:val="00296E69"/>
    <w:rsid w:val="002A57A4"/>
    <w:rsid w:val="002C0E89"/>
    <w:rsid w:val="002C42F1"/>
    <w:rsid w:val="002C79E4"/>
    <w:rsid w:val="002C7F8D"/>
    <w:rsid w:val="002D35D3"/>
    <w:rsid w:val="002D7B22"/>
    <w:rsid w:val="002F149C"/>
    <w:rsid w:val="002F476E"/>
    <w:rsid w:val="0030627F"/>
    <w:rsid w:val="003242D2"/>
    <w:rsid w:val="003269CD"/>
    <w:rsid w:val="00327AAB"/>
    <w:rsid w:val="003328BD"/>
    <w:rsid w:val="00336768"/>
    <w:rsid w:val="00342929"/>
    <w:rsid w:val="00347380"/>
    <w:rsid w:val="00347ABE"/>
    <w:rsid w:val="00351600"/>
    <w:rsid w:val="003567D5"/>
    <w:rsid w:val="003570F6"/>
    <w:rsid w:val="00362638"/>
    <w:rsid w:val="00365485"/>
    <w:rsid w:val="00366209"/>
    <w:rsid w:val="00393A96"/>
    <w:rsid w:val="00396732"/>
    <w:rsid w:val="003A3291"/>
    <w:rsid w:val="003C1D3B"/>
    <w:rsid w:val="003C4879"/>
    <w:rsid w:val="003C700C"/>
    <w:rsid w:val="003D20DD"/>
    <w:rsid w:val="003F1A97"/>
    <w:rsid w:val="003F1AF9"/>
    <w:rsid w:val="0041056E"/>
    <w:rsid w:val="00411D2A"/>
    <w:rsid w:val="004207D7"/>
    <w:rsid w:val="00421FE5"/>
    <w:rsid w:val="00424431"/>
    <w:rsid w:val="00427249"/>
    <w:rsid w:val="00435CA0"/>
    <w:rsid w:val="00441257"/>
    <w:rsid w:val="00442444"/>
    <w:rsid w:val="00454D0B"/>
    <w:rsid w:val="00457AC5"/>
    <w:rsid w:val="0047221D"/>
    <w:rsid w:val="00482B0A"/>
    <w:rsid w:val="00490956"/>
    <w:rsid w:val="00492AF6"/>
    <w:rsid w:val="0049476B"/>
    <w:rsid w:val="004B1E60"/>
    <w:rsid w:val="004B6BD4"/>
    <w:rsid w:val="004B717C"/>
    <w:rsid w:val="004C4116"/>
    <w:rsid w:val="004C5996"/>
    <w:rsid w:val="004D25B2"/>
    <w:rsid w:val="004D2CCB"/>
    <w:rsid w:val="004E01BE"/>
    <w:rsid w:val="004E194D"/>
    <w:rsid w:val="004E3375"/>
    <w:rsid w:val="004E3C77"/>
    <w:rsid w:val="004E6672"/>
    <w:rsid w:val="004F0A32"/>
    <w:rsid w:val="004F4A2E"/>
    <w:rsid w:val="004F586F"/>
    <w:rsid w:val="004F6F63"/>
    <w:rsid w:val="00503398"/>
    <w:rsid w:val="005116EF"/>
    <w:rsid w:val="0051543A"/>
    <w:rsid w:val="00524BE1"/>
    <w:rsid w:val="00535BFA"/>
    <w:rsid w:val="00553BBD"/>
    <w:rsid w:val="00553CCE"/>
    <w:rsid w:val="005548F9"/>
    <w:rsid w:val="00561460"/>
    <w:rsid w:val="00564001"/>
    <w:rsid w:val="00577475"/>
    <w:rsid w:val="00584A71"/>
    <w:rsid w:val="005867F2"/>
    <w:rsid w:val="00590B66"/>
    <w:rsid w:val="00594F6A"/>
    <w:rsid w:val="005A04A5"/>
    <w:rsid w:val="005A0F53"/>
    <w:rsid w:val="005A2A56"/>
    <w:rsid w:val="005B2BDF"/>
    <w:rsid w:val="005C20BB"/>
    <w:rsid w:val="005C7760"/>
    <w:rsid w:val="005C7BB8"/>
    <w:rsid w:val="005D0D59"/>
    <w:rsid w:val="005D40F1"/>
    <w:rsid w:val="005D491C"/>
    <w:rsid w:val="005D5651"/>
    <w:rsid w:val="005D6F22"/>
    <w:rsid w:val="005E42DE"/>
    <w:rsid w:val="005E5309"/>
    <w:rsid w:val="005E6D7C"/>
    <w:rsid w:val="005F38C6"/>
    <w:rsid w:val="005F5365"/>
    <w:rsid w:val="0060499E"/>
    <w:rsid w:val="00610CB1"/>
    <w:rsid w:val="006133D2"/>
    <w:rsid w:val="00615D7A"/>
    <w:rsid w:val="00630C62"/>
    <w:rsid w:val="006334F8"/>
    <w:rsid w:val="00645165"/>
    <w:rsid w:val="00645A49"/>
    <w:rsid w:val="00647421"/>
    <w:rsid w:val="006503AC"/>
    <w:rsid w:val="006548E6"/>
    <w:rsid w:val="00657047"/>
    <w:rsid w:val="0065794A"/>
    <w:rsid w:val="00657D8F"/>
    <w:rsid w:val="00672003"/>
    <w:rsid w:val="00672979"/>
    <w:rsid w:val="00675602"/>
    <w:rsid w:val="00686152"/>
    <w:rsid w:val="006A4BA5"/>
    <w:rsid w:val="006A6E99"/>
    <w:rsid w:val="006B28EE"/>
    <w:rsid w:val="006C31CA"/>
    <w:rsid w:val="006C4BED"/>
    <w:rsid w:val="006C53D2"/>
    <w:rsid w:val="006C795D"/>
    <w:rsid w:val="006D0603"/>
    <w:rsid w:val="006D18DE"/>
    <w:rsid w:val="006D4B99"/>
    <w:rsid w:val="006E6AF8"/>
    <w:rsid w:val="006E6CF5"/>
    <w:rsid w:val="006E7CAB"/>
    <w:rsid w:val="006F2504"/>
    <w:rsid w:val="006F4850"/>
    <w:rsid w:val="00700375"/>
    <w:rsid w:val="007012EE"/>
    <w:rsid w:val="007037DD"/>
    <w:rsid w:val="007067C6"/>
    <w:rsid w:val="00717563"/>
    <w:rsid w:val="00730AB3"/>
    <w:rsid w:val="00732425"/>
    <w:rsid w:val="00733D1E"/>
    <w:rsid w:val="00733ED9"/>
    <w:rsid w:val="00735B24"/>
    <w:rsid w:val="0073761F"/>
    <w:rsid w:val="00742BE4"/>
    <w:rsid w:val="0074530F"/>
    <w:rsid w:val="00750F54"/>
    <w:rsid w:val="007576E3"/>
    <w:rsid w:val="00757D9D"/>
    <w:rsid w:val="007640FB"/>
    <w:rsid w:val="00784D28"/>
    <w:rsid w:val="00787D5F"/>
    <w:rsid w:val="00787E97"/>
    <w:rsid w:val="007916FB"/>
    <w:rsid w:val="00791D41"/>
    <w:rsid w:val="00792C57"/>
    <w:rsid w:val="00792D08"/>
    <w:rsid w:val="007952D3"/>
    <w:rsid w:val="0079643C"/>
    <w:rsid w:val="0079710F"/>
    <w:rsid w:val="00797C09"/>
    <w:rsid w:val="007A1349"/>
    <w:rsid w:val="007A18FD"/>
    <w:rsid w:val="007A3567"/>
    <w:rsid w:val="007A7E23"/>
    <w:rsid w:val="007C012A"/>
    <w:rsid w:val="007C0378"/>
    <w:rsid w:val="007C23A0"/>
    <w:rsid w:val="007C378E"/>
    <w:rsid w:val="007C49D9"/>
    <w:rsid w:val="007D2042"/>
    <w:rsid w:val="007D2525"/>
    <w:rsid w:val="007E21C3"/>
    <w:rsid w:val="007E3F61"/>
    <w:rsid w:val="007E6EA0"/>
    <w:rsid w:val="007F6B43"/>
    <w:rsid w:val="00800EE9"/>
    <w:rsid w:val="00802693"/>
    <w:rsid w:val="008200F1"/>
    <w:rsid w:val="00820E6A"/>
    <w:rsid w:val="008253DB"/>
    <w:rsid w:val="00830D72"/>
    <w:rsid w:val="00834026"/>
    <w:rsid w:val="00837729"/>
    <w:rsid w:val="008421EA"/>
    <w:rsid w:val="008529D0"/>
    <w:rsid w:val="00855B7C"/>
    <w:rsid w:val="00860BE3"/>
    <w:rsid w:val="008621D6"/>
    <w:rsid w:val="00877C25"/>
    <w:rsid w:val="00884A91"/>
    <w:rsid w:val="00890A16"/>
    <w:rsid w:val="00897BF2"/>
    <w:rsid w:val="008A0D3A"/>
    <w:rsid w:val="008A3D32"/>
    <w:rsid w:val="008A5870"/>
    <w:rsid w:val="008A5DD5"/>
    <w:rsid w:val="008B382B"/>
    <w:rsid w:val="008B7DD7"/>
    <w:rsid w:val="008C1D70"/>
    <w:rsid w:val="008C38FE"/>
    <w:rsid w:val="008D4598"/>
    <w:rsid w:val="008D56EE"/>
    <w:rsid w:val="008D64ED"/>
    <w:rsid w:val="008E02E5"/>
    <w:rsid w:val="008E4393"/>
    <w:rsid w:val="008E74ED"/>
    <w:rsid w:val="008E7D39"/>
    <w:rsid w:val="008F306D"/>
    <w:rsid w:val="008F5EC2"/>
    <w:rsid w:val="008F7A79"/>
    <w:rsid w:val="00901D54"/>
    <w:rsid w:val="00901DA5"/>
    <w:rsid w:val="00902FB5"/>
    <w:rsid w:val="009070F5"/>
    <w:rsid w:val="00914CC9"/>
    <w:rsid w:val="00924E5F"/>
    <w:rsid w:val="00925CA7"/>
    <w:rsid w:val="0093033C"/>
    <w:rsid w:val="009356C5"/>
    <w:rsid w:val="00944599"/>
    <w:rsid w:val="00946435"/>
    <w:rsid w:val="0095322A"/>
    <w:rsid w:val="009553F5"/>
    <w:rsid w:val="0096013C"/>
    <w:rsid w:val="009676B9"/>
    <w:rsid w:val="00970364"/>
    <w:rsid w:val="00982EA4"/>
    <w:rsid w:val="00982FFF"/>
    <w:rsid w:val="00987DF2"/>
    <w:rsid w:val="00992087"/>
    <w:rsid w:val="00992710"/>
    <w:rsid w:val="009A52A4"/>
    <w:rsid w:val="009A595E"/>
    <w:rsid w:val="009D777D"/>
    <w:rsid w:val="009E3171"/>
    <w:rsid w:val="009F3211"/>
    <w:rsid w:val="00A01333"/>
    <w:rsid w:val="00A0171C"/>
    <w:rsid w:val="00A01FB2"/>
    <w:rsid w:val="00A03F84"/>
    <w:rsid w:val="00A1281A"/>
    <w:rsid w:val="00A17D1D"/>
    <w:rsid w:val="00A20966"/>
    <w:rsid w:val="00A22759"/>
    <w:rsid w:val="00A26628"/>
    <w:rsid w:val="00A26EC4"/>
    <w:rsid w:val="00A31BE9"/>
    <w:rsid w:val="00A40923"/>
    <w:rsid w:val="00A41A46"/>
    <w:rsid w:val="00A5794C"/>
    <w:rsid w:val="00A7238F"/>
    <w:rsid w:val="00A74074"/>
    <w:rsid w:val="00A91F48"/>
    <w:rsid w:val="00A939BC"/>
    <w:rsid w:val="00AA64FB"/>
    <w:rsid w:val="00AB3AB7"/>
    <w:rsid w:val="00AC2749"/>
    <w:rsid w:val="00AC681A"/>
    <w:rsid w:val="00AD4C82"/>
    <w:rsid w:val="00AE3BDB"/>
    <w:rsid w:val="00AE5649"/>
    <w:rsid w:val="00AF40A8"/>
    <w:rsid w:val="00B02301"/>
    <w:rsid w:val="00B03E39"/>
    <w:rsid w:val="00B03FD2"/>
    <w:rsid w:val="00B11FF4"/>
    <w:rsid w:val="00B25789"/>
    <w:rsid w:val="00B267A3"/>
    <w:rsid w:val="00B2730F"/>
    <w:rsid w:val="00B341F1"/>
    <w:rsid w:val="00B41A08"/>
    <w:rsid w:val="00B4202A"/>
    <w:rsid w:val="00B4372D"/>
    <w:rsid w:val="00B440EB"/>
    <w:rsid w:val="00B503BC"/>
    <w:rsid w:val="00B50B2D"/>
    <w:rsid w:val="00B564FE"/>
    <w:rsid w:val="00B56B8D"/>
    <w:rsid w:val="00B64636"/>
    <w:rsid w:val="00B64D46"/>
    <w:rsid w:val="00B65B18"/>
    <w:rsid w:val="00B6604D"/>
    <w:rsid w:val="00B66B48"/>
    <w:rsid w:val="00B74EBD"/>
    <w:rsid w:val="00B750D0"/>
    <w:rsid w:val="00B75420"/>
    <w:rsid w:val="00B76F60"/>
    <w:rsid w:val="00B779A9"/>
    <w:rsid w:val="00B82EAA"/>
    <w:rsid w:val="00B95950"/>
    <w:rsid w:val="00BA3AA3"/>
    <w:rsid w:val="00BA4CD6"/>
    <w:rsid w:val="00BA56DA"/>
    <w:rsid w:val="00BA5A9A"/>
    <w:rsid w:val="00BA61EE"/>
    <w:rsid w:val="00BA761C"/>
    <w:rsid w:val="00BB2893"/>
    <w:rsid w:val="00BC63F3"/>
    <w:rsid w:val="00BD0348"/>
    <w:rsid w:val="00BD12AB"/>
    <w:rsid w:val="00BE7291"/>
    <w:rsid w:val="00C02DBF"/>
    <w:rsid w:val="00C03332"/>
    <w:rsid w:val="00C12EF2"/>
    <w:rsid w:val="00C13341"/>
    <w:rsid w:val="00C143E8"/>
    <w:rsid w:val="00C17668"/>
    <w:rsid w:val="00C24D82"/>
    <w:rsid w:val="00C321EA"/>
    <w:rsid w:val="00C3288C"/>
    <w:rsid w:val="00C33891"/>
    <w:rsid w:val="00C3460F"/>
    <w:rsid w:val="00C34B2A"/>
    <w:rsid w:val="00C42CC0"/>
    <w:rsid w:val="00C430F4"/>
    <w:rsid w:val="00C452AC"/>
    <w:rsid w:val="00C459B3"/>
    <w:rsid w:val="00C50FB8"/>
    <w:rsid w:val="00C53B14"/>
    <w:rsid w:val="00C5685E"/>
    <w:rsid w:val="00C56C15"/>
    <w:rsid w:val="00C65016"/>
    <w:rsid w:val="00C67CCD"/>
    <w:rsid w:val="00C67D0A"/>
    <w:rsid w:val="00C70FAF"/>
    <w:rsid w:val="00C73929"/>
    <w:rsid w:val="00C76C13"/>
    <w:rsid w:val="00C82160"/>
    <w:rsid w:val="00C82911"/>
    <w:rsid w:val="00C82D38"/>
    <w:rsid w:val="00C85260"/>
    <w:rsid w:val="00C861D2"/>
    <w:rsid w:val="00C92281"/>
    <w:rsid w:val="00C92CDA"/>
    <w:rsid w:val="00C9472B"/>
    <w:rsid w:val="00C95A4E"/>
    <w:rsid w:val="00C96597"/>
    <w:rsid w:val="00C969F3"/>
    <w:rsid w:val="00CA1EB2"/>
    <w:rsid w:val="00CC1FC2"/>
    <w:rsid w:val="00CC4EF4"/>
    <w:rsid w:val="00CC5A7E"/>
    <w:rsid w:val="00CC60E7"/>
    <w:rsid w:val="00CC7753"/>
    <w:rsid w:val="00CC7CA2"/>
    <w:rsid w:val="00CD11C3"/>
    <w:rsid w:val="00CE233A"/>
    <w:rsid w:val="00CE6224"/>
    <w:rsid w:val="00CF1A54"/>
    <w:rsid w:val="00D069E8"/>
    <w:rsid w:val="00D10555"/>
    <w:rsid w:val="00D222D8"/>
    <w:rsid w:val="00D22E50"/>
    <w:rsid w:val="00D23277"/>
    <w:rsid w:val="00D304D1"/>
    <w:rsid w:val="00D36966"/>
    <w:rsid w:val="00D4028C"/>
    <w:rsid w:val="00D43C47"/>
    <w:rsid w:val="00D4502B"/>
    <w:rsid w:val="00D47851"/>
    <w:rsid w:val="00D50A88"/>
    <w:rsid w:val="00D50D04"/>
    <w:rsid w:val="00D510D6"/>
    <w:rsid w:val="00D67738"/>
    <w:rsid w:val="00D77E2A"/>
    <w:rsid w:val="00D80D44"/>
    <w:rsid w:val="00D9415C"/>
    <w:rsid w:val="00D9574F"/>
    <w:rsid w:val="00D96FAA"/>
    <w:rsid w:val="00D97C6A"/>
    <w:rsid w:val="00D97F3C"/>
    <w:rsid w:val="00D97F4E"/>
    <w:rsid w:val="00DB2833"/>
    <w:rsid w:val="00DB78AA"/>
    <w:rsid w:val="00DB7AEF"/>
    <w:rsid w:val="00DD1812"/>
    <w:rsid w:val="00DD3616"/>
    <w:rsid w:val="00DE0A50"/>
    <w:rsid w:val="00DF7A67"/>
    <w:rsid w:val="00E00D8F"/>
    <w:rsid w:val="00E0170F"/>
    <w:rsid w:val="00E115EE"/>
    <w:rsid w:val="00E20FCC"/>
    <w:rsid w:val="00E212D0"/>
    <w:rsid w:val="00E27E5D"/>
    <w:rsid w:val="00E34B73"/>
    <w:rsid w:val="00E371BB"/>
    <w:rsid w:val="00E40885"/>
    <w:rsid w:val="00E476B6"/>
    <w:rsid w:val="00E62BED"/>
    <w:rsid w:val="00E73A1B"/>
    <w:rsid w:val="00E76310"/>
    <w:rsid w:val="00E81EA1"/>
    <w:rsid w:val="00E83CB5"/>
    <w:rsid w:val="00E85B0F"/>
    <w:rsid w:val="00E867F1"/>
    <w:rsid w:val="00E95A6B"/>
    <w:rsid w:val="00EA0056"/>
    <w:rsid w:val="00EA14B9"/>
    <w:rsid w:val="00EA6FCD"/>
    <w:rsid w:val="00EB00FD"/>
    <w:rsid w:val="00EB31CA"/>
    <w:rsid w:val="00EC6938"/>
    <w:rsid w:val="00ED310D"/>
    <w:rsid w:val="00EE7651"/>
    <w:rsid w:val="00EE7C47"/>
    <w:rsid w:val="00EF0E60"/>
    <w:rsid w:val="00EF4F03"/>
    <w:rsid w:val="00F00C4C"/>
    <w:rsid w:val="00F03CB8"/>
    <w:rsid w:val="00F04553"/>
    <w:rsid w:val="00F10548"/>
    <w:rsid w:val="00F111FC"/>
    <w:rsid w:val="00F1343A"/>
    <w:rsid w:val="00F21027"/>
    <w:rsid w:val="00F33606"/>
    <w:rsid w:val="00F35903"/>
    <w:rsid w:val="00F3623A"/>
    <w:rsid w:val="00F450AB"/>
    <w:rsid w:val="00F4594E"/>
    <w:rsid w:val="00F5332E"/>
    <w:rsid w:val="00F54B0B"/>
    <w:rsid w:val="00F56D13"/>
    <w:rsid w:val="00F57858"/>
    <w:rsid w:val="00F60524"/>
    <w:rsid w:val="00F648F2"/>
    <w:rsid w:val="00F72662"/>
    <w:rsid w:val="00F8464C"/>
    <w:rsid w:val="00F85736"/>
    <w:rsid w:val="00F85FE7"/>
    <w:rsid w:val="00F94728"/>
    <w:rsid w:val="00FA05E3"/>
    <w:rsid w:val="00FB2A3E"/>
    <w:rsid w:val="00FB515C"/>
    <w:rsid w:val="00FC1CF1"/>
    <w:rsid w:val="00FC77C9"/>
    <w:rsid w:val="00FD212A"/>
    <w:rsid w:val="00FD41B2"/>
    <w:rsid w:val="00FD4915"/>
    <w:rsid w:val="00FD4B3A"/>
    <w:rsid w:val="00FE3063"/>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77"/>
    <w:rPr>
      <w:sz w:val="24"/>
      <w:szCs w:val="24"/>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 w:val="22"/>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F85736"/>
    <w:rPr>
      <w:lang w:eastAsia="en-US"/>
    </w:rPr>
  </w:style>
  <w:style w:type="paragraph" w:customStyle="1" w:styleId="DictionarySectionBreak">
    <w:name w:val="DictionarySectionBreak"/>
    <w:basedOn w:val="Normal"/>
    <w:next w:val="Normal"/>
    <w:rsid w:val="00F85736"/>
    <w:rPr>
      <w:lang w:eastAsia="en-US"/>
    </w:rPr>
  </w:style>
  <w:style w:type="paragraph" w:styleId="Footer">
    <w:name w:val="footer"/>
    <w:basedOn w:val="Normal"/>
    <w:rsid w:val="00901DA5"/>
    <w:pPr>
      <w:tabs>
        <w:tab w:val="center" w:pos="4153"/>
        <w:tab w:val="right" w:pos="8306"/>
      </w:tabs>
    </w:pPr>
    <w:rPr>
      <w:rFonts w:ascii="Arial" w:hAnsi="Arial"/>
      <w:sz w:val="18"/>
    </w:rPr>
  </w:style>
  <w:style w:type="paragraph" w:customStyle="1" w:styleId="FooterDraft">
    <w:name w:val="FooterDraft"/>
    <w:basedOn w:val="Normal"/>
    <w:rsid w:val="00F85736"/>
    <w:pPr>
      <w:jc w:val="center"/>
    </w:pPr>
    <w:rPr>
      <w:rFonts w:ascii="Arial" w:hAnsi="Arial"/>
      <w:b/>
      <w:sz w:val="40"/>
      <w:lang w:eastAsia="en-US"/>
    </w:rPr>
  </w:style>
  <w:style w:type="paragraph" w:customStyle="1" w:styleId="FooterInfo">
    <w:name w:val="FooterInfo"/>
    <w:basedOn w:val="Normal"/>
    <w:rsid w:val="00F85736"/>
    <w:rPr>
      <w:rFonts w:ascii="Arial" w:hAnsi="Arial"/>
      <w:sz w:val="12"/>
      <w:lang w:eastAsia="en-US"/>
    </w:rPr>
  </w:style>
  <w:style w:type="paragraph" w:customStyle="1" w:styleId="HeaderBoldEven">
    <w:name w:val="HeaderBoldEven"/>
    <w:basedOn w:val="Normal"/>
    <w:rsid w:val="00F85736"/>
    <w:pPr>
      <w:spacing w:before="120" w:after="60"/>
    </w:pPr>
    <w:rPr>
      <w:rFonts w:ascii="Arial" w:hAnsi="Arial"/>
      <w:b/>
      <w:sz w:val="20"/>
      <w:lang w:eastAsia="en-US"/>
    </w:rPr>
  </w:style>
  <w:style w:type="paragraph" w:customStyle="1" w:styleId="HeaderBoldOdd">
    <w:name w:val="HeaderBoldOdd"/>
    <w:basedOn w:val="Normal"/>
    <w:rsid w:val="00F85736"/>
    <w:pPr>
      <w:spacing w:before="120" w:after="60"/>
      <w:jc w:val="right"/>
    </w:pPr>
    <w:rPr>
      <w:rFonts w:ascii="Arial" w:hAnsi="Arial"/>
      <w:b/>
      <w:sz w:val="20"/>
      <w:lang w:eastAsia="en-US"/>
    </w:rPr>
  </w:style>
  <w:style w:type="paragraph" w:customStyle="1" w:styleId="HeaderContentsPage">
    <w:name w:val="HeaderContents&quot;Page&quot;"/>
    <w:basedOn w:val="Normal"/>
    <w:rsid w:val="00F85736"/>
    <w:pPr>
      <w:spacing w:before="120" w:after="120"/>
      <w:jc w:val="right"/>
    </w:pPr>
    <w:rPr>
      <w:rFonts w:ascii="Arial" w:hAnsi="Arial"/>
      <w:sz w:val="20"/>
      <w:lang w:eastAsia="en-US"/>
    </w:rPr>
  </w:style>
  <w:style w:type="paragraph" w:customStyle="1" w:styleId="HeaderLiteEven">
    <w:name w:val="HeaderLiteEven"/>
    <w:basedOn w:val="Normal"/>
    <w:rsid w:val="00F85736"/>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F85736"/>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F85736"/>
    <w:rPr>
      <w:lang w:eastAsia="en-US"/>
    </w:rPr>
  </w:style>
  <w:style w:type="paragraph" w:customStyle="1" w:styleId="NotesSectionBreak">
    <w:name w:val="NotesSectionBreak"/>
    <w:basedOn w:val="Normal"/>
    <w:next w:val="Normal"/>
    <w:rsid w:val="00F85736"/>
    <w:rPr>
      <w:lang w:eastAsia="en-US"/>
    </w:rPr>
  </w:style>
  <w:style w:type="paragraph" w:customStyle="1" w:styleId="ReadersGuideSectionBreak">
    <w:name w:val="ReadersGuideSectionBreak"/>
    <w:basedOn w:val="Normal"/>
    <w:next w:val="Normal"/>
    <w:rsid w:val="00F85736"/>
    <w:rPr>
      <w:lang w:eastAsia="en-US"/>
    </w:rPr>
  </w:style>
  <w:style w:type="paragraph" w:customStyle="1" w:styleId="SchedSectionBreak">
    <w:name w:val="SchedSectionBreak"/>
    <w:basedOn w:val="Normal"/>
    <w:next w:val="Normal"/>
    <w:rsid w:val="00F85736"/>
    <w:rPr>
      <w:lang w:eastAsia="en-US"/>
    </w:rPr>
  </w:style>
  <w:style w:type="paragraph" w:customStyle="1" w:styleId="SigningPageBreak">
    <w:name w:val="SigningPageBreak"/>
    <w:basedOn w:val="Normal"/>
    <w:next w:val="Normal"/>
    <w:rsid w:val="00F85736"/>
    <w:rPr>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szCs w:val="20"/>
    </w:rPr>
  </w:style>
  <w:style w:type="character" w:styleId="FollowedHyperlink">
    <w:name w:val="FollowedHyperlink"/>
    <w:basedOn w:val="DefaultParagraphFont"/>
    <w:rsid w:val="00F85736"/>
    <w:rPr>
      <w:color w:val="800080"/>
      <w:u w:val="single"/>
    </w:rPr>
  </w:style>
  <w:style w:type="paragraph" w:styleId="Header">
    <w:name w:val="header"/>
    <w:basedOn w:val="Normal"/>
    <w:rsid w:val="00A03F84"/>
    <w:pPr>
      <w:tabs>
        <w:tab w:val="center" w:pos="4153"/>
        <w:tab w:val="right" w:pos="8306"/>
      </w:tabs>
    </w:pPr>
    <w:rPr>
      <w:rFonts w:ascii="Arial" w:hAnsi="Arial"/>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szCs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DefaultParagraphFont"/>
    <w:rsid w:val="00F85736"/>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paragraph" w:styleId="NoteHeading">
    <w:name w:val="Note Heading"/>
    <w:aliases w:val="HN"/>
    <w:basedOn w:val="Normal"/>
    <w:next w:val="Normal"/>
    <w:rsid w:val="00F03CB8"/>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szCs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3A1"/>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F85736"/>
    <w:pPr>
      <w:spacing w:before="240" w:after="240" w:line="300" w:lineRule="exact"/>
      <w:ind w:left="2410" w:hanging="2410"/>
    </w:pPr>
    <w:rPr>
      <w:rFonts w:ascii="Arial" w:hAnsi="Arial"/>
      <w:b/>
      <w:sz w:val="28"/>
    </w:r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DefaultParagraphFont"/>
    <w:rsid w:val="00F85736"/>
  </w:style>
  <w:style w:type="character" w:customStyle="1" w:styleId="CharAmSchText">
    <w:name w:val="CharAmSchText"/>
    <w:basedOn w:val="DefaultParagraphFont"/>
    <w:rsid w:val="00F85736"/>
  </w:style>
  <w:style w:type="character" w:customStyle="1" w:styleId="CharChapNo">
    <w:name w:val="CharChapNo"/>
    <w:basedOn w:val="DefaultParagraphFont"/>
    <w:rsid w:val="00F85736"/>
  </w:style>
  <w:style w:type="character" w:customStyle="1" w:styleId="CharChapText">
    <w:name w:val="CharChapText"/>
    <w:basedOn w:val="DefaultParagraphFont"/>
    <w:rsid w:val="00F85736"/>
  </w:style>
  <w:style w:type="character" w:customStyle="1" w:styleId="CharDivNo">
    <w:name w:val="CharDivNo"/>
    <w:basedOn w:val="DefaultParagraphFont"/>
    <w:rsid w:val="00F85736"/>
  </w:style>
  <w:style w:type="character" w:customStyle="1" w:styleId="CharDivText">
    <w:name w:val="CharDivText"/>
    <w:basedOn w:val="DefaultParagraphFont"/>
    <w:rsid w:val="00F85736"/>
  </w:style>
  <w:style w:type="character" w:customStyle="1" w:styleId="CharPartNo">
    <w:name w:val="CharPartNo"/>
    <w:basedOn w:val="DefaultParagraphFont"/>
    <w:rsid w:val="00F85736"/>
  </w:style>
  <w:style w:type="character" w:customStyle="1" w:styleId="CharPartText">
    <w:name w:val="CharPartText"/>
    <w:basedOn w:val="DefaultParagraphFont"/>
    <w:rsid w:val="00F85736"/>
  </w:style>
  <w:style w:type="character" w:customStyle="1" w:styleId="CharSchPTNo">
    <w:name w:val="CharSchPTNo"/>
    <w:basedOn w:val="DefaultParagraphFont"/>
    <w:rsid w:val="00F85736"/>
  </w:style>
  <w:style w:type="character" w:customStyle="1" w:styleId="CharSchPTText">
    <w:name w:val="CharSchPTText"/>
    <w:basedOn w:val="DefaultParagraphFont"/>
    <w:rsid w:val="00F85736"/>
  </w:style>
  <w:style w:type="character" w:customStyle="1" w:styleId="CharSectno">
    <w:name w:val="CharSectno"/>
    <w:basedOn w:val="DefaultParagraphFont"/>
    <w:rsid w:val="00F85736"/>
  </w:style>
  <w:style w:type="character" w:customStyle="1" w:styleId="CharENotesHeading">
    <w:name w:val="CharENotesHeading"/>
    <w:basedOn w:val="DefaultParagraphFont"/>
    <w:rsid w:val="00F85736"/>
  </w:style>
  <w:style w:type="character" w:customStyle="1" w:styleId="Citation">
    <w:name w:val="Citation"/>
    <w:basedOn w:val="DefaultParagraphFont"/>
    <w:rsid w:val="00F85736"/>
  </w:style>
  <w:style w:type="paragraph" w:customStyle="1" w:styleId="A1">
    <w:name w:val="A1"/>
    <w:aliases w:val="Heading Amendment,1. Amendment"/>
    <w:basedOn w:val="Normal"/>
    <w:next w:val="Normal"/>
    <w:rsid w:val="00F85736"/>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F85736"/>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F85736"/>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F85736"/>
    <w:pPr>
      <w:keepNext/>
      <w:spacing w:before="120" w:line="260" w:lineRule="exact"/>
      <w:ind w:left="964"/>
    </w:pPr>
    <w:rPr>
      <w:i/>
      <w:lang w:eastAsia="en-US"/>
    </w:rPr>
  </w:style>
  <w:style w:type="paragraph" w:customStyle="1" w:styleId="A3">
    <w:name w:val="A3"/>
    <w:aliases w:val="1.2 amendment"/>
    <w:basedOn w:val="Normal"/>
    <w:rsid w:val="00F85736"/>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F85736"/>
    <w:pPr>
      <w:spacing w:before="60" w:line="260" w:lineRule="exact"/>
      <w:ind w:left="1247"/>
      <w:jc w:val="both"/>
    </w:pPr>
    <w:rPr>
      <w:lang w:eastAsia="en-US"/>
    </w:rPr>
  </w:style>
  <w:style w:type="paragraph" w:customStyle="1" w:styleId="A4">
    <w:name w:val="A4"/>
    <w:aliases w:val="(a) Amendment"/>
    <w:basedOn w:val="Normal"/>
    <w:rsid w:val="00F85736"/>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F85736"/>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F85736"/>
    <w:pPr>
      <w:spacing w:before="120" w:line="220" w:lineRule="exact"/>
      <w:ind w:left="964"/>
      <w:jc w:val="both"/>
    </w:pPr>
    <w:rPr>
      <w:sz w:val="20"/>
      <w:lang w:eastAsia="en-US"/>
    </w:rPr>
  </w:style>
  <w:style w:type="paragraph" w:customStyle="1" w:styleId="ASref">
    <w:name w:val="AS ref"/>
    <w:basedOn w:val="Normal"/>
    <w:next w:val="A1S"/>
    <w:rsid w:val="00F85736"/>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F85736"/>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F85736"/>
    <w:pPr>
      <w:keepNext/>
      <w:spacing w:before="360"/>
      <w:ind w:left="2410" w:hanging="2410"/>
    </w:pPr>
    <w:rPr>
      <w:rFonts w:ascii="Arial" w:hAnsi="Arial"/>
      <w:b/>
      <w:sz w:val="28"/>
      <w:lang w:eastAsia="en-US"/>
    </w:rPr>
  </w:style>
  <w:style w:type="paragraph" w:customStyle="1" w:styleId="ContentsHead">
    <w:name w:val="ContentsHead"/>
    <w:basedOn w:val="Normal"/>
    <w:next w:val="TOC"/>
    <w:rsid w:val="00F85736"/>
    <w:pPr>
      <w:keepNext/>
      <w:pageBreakBefore/>
      <w:spacing w:before="240" w:after="240"/>
    </w:pPr>
    <w:rPr>
      <w:rFonts w:ascii="Arial" w:hAnsi="Arial"/>
      <w:b/>
      <w:sz w:val="28"/>
      <w:lang w:eastAsia="en-US"/>
    </w:rPr>
  </w:style>
  <w:style w:type="paragraph" w:customStyle="1" w:styleId="DD">
    <w:name w:val="DD"/>
    <w:aliases w:val="Dictionary Definition"/>
    <w:basedOn w:val="Normal"/>
    <w:rsid w:val="00F85736"/>
    <w:pPr>
      <w:spacing w:before="80" w:line="260" w:lineRule="exact"/>
      <w:jc w:val="both"/>
    </w:pPr>
    <w:rPr>
      <w:lang w:eastAsia="en-US"/>
    </w:rPr>
  </w:style>
  <w:style w:type="paragraph" w:customStyle="1" w:styleId="definition">
    <w:name w:val="definition"/>
    <w:basedOn w:val="Normal"/>
    <w:rsid w:val="00F85736"/>
    <w:pPr>
      <w:spacing w:before="80" w:line="260" w:lineRule="exact"/>
      <w:ind w:left="964"/>
      <w:jc w:val="both"/>
    </w:pPr>
    <w:rPr>
      <w:lang w:eastAsia="en-US"/>
    </w:rPr>
  </w:style>
  <w:style w:type="paragraph" w:customStyle="1" w:styleId="DictionaryHeading">
    <w:name w:val="Dictionary Heading"/>
    <w:basedOn w:val="Normal"/>
    <w:next w:val="DD"/>
    <w:rsid w:val="00F85736"/>
    <w:pPr>
      <w:keepNext/>
      <w:spacing w:before="480"/>
      <w:ind w:left="2552" w:hanging="2552"/>
    </w:pPr>
    <w:rPr>
      <w:rFonts w:ascii="Arial" w:hAnsi="Arial"/>
      <w:b/>
      <w:sz w:val="32"/>
      <w:lang w:eastAsia="en-US"/>
    </w:rPr>
  </w:style>
  <w:style w:type="paragraph" w:customStyle="1" w:styleId="DNote">
    <w:name w:val="DNote"/>
    <w:aliases w:val="DictionaryNote"/>
    <w:basedOn w:val="Normal"/>
    <w:rsid w:val="00F85736"/>
    <w:pPr>
      <w:spacing w:before="120" w:line="220" w:lineRule="exact"/>
      <w:ind w:left="425"/>
      <w:jc w:val="both"/>
    </w:pPr>
    <w:rPr>
      <w:sz w:val="20"/>
      <w:lang w:eastAsia="en-US"/>
    </w:rPr>
  </w:style>
  <w:style w:type="paragraph" w:customStyle="1" w:styleId="DP1a">
    <w:name w:val="DP1(a)"/>
    <w:aliases w:val="Dictionary (a)"/>
    <w:basedOn w:val="Normal"/>
    <w:rsid w:val="00F85736"/>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F85736"/>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szCs w:val="20"/>
      <w:lang w:eastAsia="en-US"/>
    </w:rPr>
  </w:style>
  <w:style w:type="paragraph" w:customStyle="1" w:styleId="ExampleBody">
    <w:name w:val="Example Body"/>
    <w:basedOn w:val="Normal"/>
    <w:rsid w:val="00F85736"/>
    <w:pPr>
      <w:spacing w:before="60" w:line="220" w:lineRule="exact"/>
      <w:ind w:left="964"/>
      <w:jc w:val="both"/>
    </w:pPr>
    <w:rPr>
      <w:sz w:val="20"/>
      <w:lang w:eastAsia="en-US"/>
    </w:rPr>
  </w:style>
  <w:style w:type="paragraph" w:customStyle="1" w:styleId="ExampleList">
    <w:name w:val="Example List"/>
    <w:basedOn w:val="Normal"/>
    <w:rsid w:val="00F85736"/>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szCs w:val="20"/>
      <w:lang w:eastAsia="en-US"/>
    </w:rPr>
  </w:style>
  <w:style w:type="paragraph" w:customStyle="1" w:styleId="Formula">
    <w:name w:val="Formula"/>
    <w:basedOn w:val="Normal"/>
    <w:next w:val="Normal"/>
    <w:rsid w:val="00F85736"/>
    <w:pPr>
      <w:spacing w:before="180" w:after="180"/>
      <w:jc w:val="center"/>
    </w:pPr>
    <w:rPr>
      <w:lang w:eastAsia="en-US"/>
    </w:rPr>
  </w:style>
  <w:style w:type="paragraph" w:customStyle="1" w:styleId="HC">
    <w:name w:val="HC"/>
    <w:aliases w:val="Chapter Heading"/>
    <w:basedOn w:val="Normal"/>
    <w:next w:val="Normal"/>
    <w:rsid w:val="005B2BDF"/>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F85736"/>
  </w:style>
  <w:style w:type="paragraph" w:customStyle="1" w:styleId="HE">
    <w:name w:val="HE"/>
    <w:aliases w:val="Example heading"/>
    <w:basedOn w:val="Normal"/>
    <w:next w:val="ExampleBody"/>
    <w:rsid w:val="00F85736"/>
    <w:pPr>
      <w:keepNext/>
      <w:spacing w:before="120" w:line="220" w:lineRule="exact"/>
      <w:ind w:left="964"/>
    </w:pPr>
    <w:rPr>
      <w:i/>
      <w:sz w:val="20"/>
      <w:lang w:eastAsia="en-US"/>
    </w:rPr>
  </w:style>
  <w:style w:type="paragraph" w:customStyle="1" w:styleId="HP">
    <w:name w:val="HP"/>
    <w:aliases w:val="Part Heading"/>
    <w:basedOn w:val="Normal"/>
    <w:next w:val="Normal"/>
    <w:rsid w:val="00F85736"/>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F85736"/>
    <w:pPr>
      <w:keepNext/>
      <w:spacing w:before="360"/>
      <w:ind w:left="964" w:hanging="964"/>
    </w:pPr>
    <w:rPr>
      <w:rFonts w:ascii="Arial" w:hAnsi="Arial"/>
      <w:b/>
      <w:lang w:eastAsia="en-US"/>
    </w:rPr>
  </w:style>
  <w:style w:type="paragraph" w:customStyle="1" w:styleId="HS">
    <w:name w:val="HS"/>
    <w:aliases w:val="Subdiv Heading"/>
    <w:basedOn w:val="Normal"/>
    <w:next w:val="HR"/>
    <w:rsid w:val="00F85736"/>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F85736"/>
    <w:pPr>
      <w:keepNext/>
      <w:spacing w:before="300"/>
      <w:ind w:left="964"/>
    </w:pPr>
    <w:rPr>
      <w:rFonts w:ascii="Arial" w:hAnsi="Arial"/>
      <w:i/>
      <w:lang w:eastAsia="en-US"/>
    </w:rPr>
  </w:style>
  <w:style w:type="paragraph" w:customStyle="1" w:styleId="Lt">
    <w:name w:val="Lt"/>
    <w:aliases w:val="Long title"/>
    <w:basedOn w:val="Normal"/>
    <w:rsid w:val="00F85736"/>
    <w:pPr>
      <w:spacing w:before="260"/>
    </w:pPr>
    <w:rPr>
      <w:rFonts w:ascii="Arial" w:hAnsi="Arial"/>
      <w:b/>
      <w:sz w:val="28"/>
      <w:lang w:eastAsia="en-US"/>
    </w:rPr>
  </w:style>
  <w:style w:type="paragraph" w:customStyle="1" w:styleId="M1">
    <w:name w:val="M1"/>
    <w:aliases w:val="Modification Heading"/>
    <w:basedOn w:val="Normal"/>
    <w:next w:val="Normal"/>
    <w:rsid w:val="00F85736"/>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F85736"/>
    <w:pPr>
      <w:keepNext/>
      <w:spacing w:before="120" w:line="260" w:lineRule="exact"/>
      <w:ind w:left="964"/>
    </w:pPr>
    <w:rPr>
      <w:i/>
      <w:lang w:eastAsia="en-US"/>
    </w:rPr>
  </w:style>
  <w:style w:type="paragraph" w:customStyle="1" w:styleId="M3">
    <w:name w:val="M3"/>
    <w:aliases w:val="Modification Text"/>
    <w:basedOn w:val="Normal"/>
    <w:next w:val="M1"/>
    <w:rsid w:val="00F85736"/>
    <w:pPr>
      <w:spacing w:before="60" w:line="260" w:lineRule="exact"/>
      <w:ind w:left="1247"/>
      <w:jc w:val="both"/>
    </w:pPr>
    <w:rPr>
      <w:lang w:eastAsia="en-US"/>
    </w:rPr>
  </w:style>
  <w:style w:type="paragraph" w:customStyle="1" w:styleId="Maker">
    <w:name w:val="Maker"/>
    <w:basedOn w:val="Normal"/>
    <w:rsid w:val="00F85736"/>
    <w:pPr>
      <w:tabs>
        <w:tab w:val="left" w:pos="3119"/>
      </w:tabs>
      <w:spacing w:line="300" w:lineRule="atLeast"/>
    </w:pPr>
    <w:rPr>
      <w:lang w:eastAsia="en-US"/>
    </w:rPr>
  </w:style>
  <w:style w:type="paragraph" w:customStyle="1" w:styleId="MHD">
    <w:name w:val="MHD"/>
    <w:aliases w:val="Mod Division Heading"/>
    <w:basedOn w:val="Normal"/>
    <w:next w:val="Normal"/>
    <w:rsid w:val="00F85736"/>
    <w:pPr>
      <w:keepNext/>
      <w:spacing w:before="360"/>
      <w:ind w:left="2410" w:hanging="2410"/>
    </w:pPr>
    <w:rPr>
      <w:b/>
      <w:sz w:val="28"/>
      <w:lang w:eastAsia="en-US"/>
    </w:rPr>
  </w:style>
  <w:style w:type="paragraph" w:customStyle="1" w:styleId="MHP">
    <w:name w:val="MHP"/>
    <w:aliases w:val="Mod Part Heading"/>
    <w:basedOn w:val="Normal"/>
    <w:next w:val="Normal"/>
    <w:rsid w:val="00F85736"/>
    <w:pPr>
      <w:keepNext/>
      <w:spacing w:before="360"/>
      <w:ind w:left="2410" w:hanging="2410"/>
    </w:pPr>
    <w:rPr>
      <w:b/>
      <w:sz w:val="32"/>
      <w:lang w:eastAsia="en-US"/>
    </w:rPr>
  </w:style>
  <w:style w:type="paragraph" w:customStyle="1" w:styleId="MHR">
    <w:name w:val="MHR"/>
    <w:aliases w:val="Mod Regulation Heading"/>
    <w:basedOn w:val="Normal"/>
    <w:next w:val="Normal"/>
    <w:rsid w:val="00F85736"/>
    <w:pPr>
      <w:keepNext/>
      <w:spacing w:before="360"/>
      <w:ind w:left="964" w:hanging="964"/>
    </w:pPr>
    <w:rPr>
      <w:b/>
      <w:lang w:eastAsia="en-US"/>
    </w:rPr>
  </w:style>
  <w:style w:type="paragraph" w:customStyle="1" w:styleId="MHS">
    <w:name w:val="MHS"/>
    <w:aliases w:val="Mod Subdivision Heading"/>
    <w:basedOn w:val="Normal"/>
    <w:next w:val="MHR"/>
    <w:rsid w:val="00F85736"/>
    <w:pPr>
      <w:keepNext/>
      <w:spacing w:before="360"/>
      <w:ind w:left="2410" w:hanging="2410"/>
    </w:pPr>
    <w:rPr>
      <w:b/>
      <w:lang w:eastAsia="en-US"/>
    </w:rPr>
  </w:style>
  <w:style w:type="paragraph" w:customStyle="1" w:styleId="MHSR">
    <w:name w:val="MHSR"/>
    <w:aliases w:val="Mod Subregulation Heading"/>
    <w:basedOn w:val="Normal"/>
    <w:next w:val="Normal"/>
    <w:rsid w:val="00F85736"/>
    <w:pPr>
      <w:keepNext/>
      <w:spacing w:before="300"/>
      <w:ind w:left="964" w:hanging="964"/>
    </w:pPr>
    <w:rPr>
      <w:i/>
      <w:lang w:eastAsia="en-US"/>
    </w:rPr>
  </w:style>
  <w:style w:type="paragraph" w:customStyle="1" w:styleId="Note">
    <w:name w:val="Note"/>
    <w:basedOn w:val="Normal"/>
    <w:rsid w:val="00006F3C"/>
    <w:pPr>
      <w:spacing w:before="120" w:line="221" w:lineRule="auto"/>
      <w:ind w:left="964"/>
      <w:jc w:val="both"/>
    </w:pPr>
    <w:rPr>
      <w:sz w:val="20"/>
    </w:rPr>
  </w:style>
  <w:style w:type="paragraph" w:customStyle="1" w:styleId="NoteEnd">
    <w:name w:val="Note End"/>
    <w:basedOn w:val="Normal"/>
    <w:rsid w:val="00F85736"/>
    <w:pPr>
      <w:spacing w:before="120" w:line="240" w:lineRule="exact"/>
      <w:ind w:left="567" w:hanging="567"/>
      <w:jc w:val="both"/>
    </w:pPr>
    <w:rPr>
      <w:sz w:val="22"/>
      <w:lang w:eastAsia="en-US"/>
    </w:rPr>
  </w:style>
  <w:style w:type="paragraph" w:customStyle="1" w:styleId="Notepara">
    <w:name w:val="Note para"/>
    <w:basedOn w:val="Normal"/>
    <w:rsid w:val="00F85736"/>
    <w:pPr>
      <w:spacing w:before="60" w:line="220" w:lineRule="exact"/>
      <w:ind w:left="1304" w:hanging="340"/>
      <w:jc w:val="both"/>
    </w:pPr>
    <w:rPr>
      <w:sz w:val="20"/>
      <w:lang w:eastAsia="en-US"/>
    </w:rPr>
  </w:style>
  <w:style w:type="paragraph" w:customStyle="1" w:styleId="P1">
    <w:name w:val="P1"/>
    <w:aliases w:val="(a)"/>
    <w:basedOn w:val="Normal"/>
    <w:rsid w:val="00F85736"/>
    <w:pPr>
      <w:tabs>
        <w:tab w:val="right" w:pos="1191"/>
      </w:tabs>
      <w:spacing w:before="60" w:line="260" w:lineRule="exact"/>
      <w:ind w:left="1418" w:hanging="1418"/>
      <w:jc w:val="both"/>
    </w:pPr>
    <w:rPr>
      <w:lang w:eastAsia="en-US"/>
    </w:rPr>
  </w:style>
  <w:style w:type="paragraph" w:customStyle="1" w:styleId="P2">
    <w:name w:val="P2"/>
    <w:aliases w:val="(i)"/>
    <w:basedOn w:val="Normal"/>
    <w:rsid w:val="00F85736"/>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F85736"/>
    <w:pPr>
      <w:tabs>
        <w:tab w:val="right" w:pos="2410"/>
      </w:tabs>
      <w:spacing w:before="60" w:line="260" w:lineRule="exact"/>
      <w:ind w:left="2693" w:hanging="2693"/>
      <w:jc w:val="both"/>
    </w:pPr>
    <w:rPr>
      <w:lang w:eastAsia="en-US"/>
    </w:rPr>
  </w:style>
  <w:style w:type="paragraph" w:customStyle="1" w:styleId="P4">
    <w:name w:val="P4"/>
    <w:aliases w:val="(I)"/>
    <w:basedOn w:val="Normal"/>
    <w:rsid w:val="00F85736"/>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F85736"/>
    <w:pPr>
      <w:spacing w:before="180" w:line="260" w:lineRule="exact"/>
      <w:ind w:left="964"/>
      <w:jc w:val="both"/>
    </w:pPr>
    <w:rPr>
      <w:lang w:eastAsia="en-US"/>
    </w:rPr>
  </w:style>
  <w:style w:type="paragraph" w:customStyle="1" w:styleId="Query">
    <w:name w:val="Query"/>
    <w:aliases w:val="QY"/>
    <w:basedOn w:val="Normal"/>
    <w:rsid w:val="00F85736"/>
    <w:pPr>
      <w:spacing w:before="180" w:line="260" w:lineRule="exact"/>
      <w:ind w:left="964" w:hanging="964"/>
      <w:jc w:val="both"/>
    </w:pPr>
    <w:rPr>
      <w:b/>
      <w:i/>
      <w:lang w:eastAsia="en-US"/>
    </w:rPr>
  </w:style>
  <w:style w:type="paragraph" w:customStyle="1" w:styleId="R1">
    <w:name w:val="R1"/>
    <w:aliases w:val="1. or 1.(1)"/>
    <w:basedOn w:val="Normal"/>
    <w:next w:val="Normal"/>
    <w:rsid w:val="001E0659"/>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1E0659"/>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F85736"/>
    <w:pPr>
      <w:spacing w:before="60" w:line="260" w:lineRule="exact"/>
      <w:ind w:left="964"/>
      <w:jc w:val="both"/>
    </w:pPr>
    <w:rPr>
      <w:lang w:eastAsia="en-US"/>
    </w:rPr>
  </w:style>
  <w:style w:type="paragraph" w:customStyle="1" w:styleId="RGHead">
    <w:name w:val="RGHead"/>
    <w:basedOn w:val="Normal"/>
    <w:next w:val="Normal"/>
    <w:rsid w:val="00F85736"/>
    <w:pPr>
      <w:keepNext/>
      <w:spacing w:before="360"/>
    </w:pPr>
    <w:rPr>
      <w:rFonts w:ascii="Arial" w:hAnsi="Arial"/>
      <w:b/>
      <w:sz w:val="32"/>
      <w:lang w:eastAsia="en-US"/>
    </w:rPr>
  </w:style>
  <w:style w:type="paragraph" w:customStyle="1" w:styleId="RGPara">
    <w:name w:val="RGPara"/>
    <w:aliases w:val="Readers Guide Para"/>
    <w:basedOn w:val="Normal"/>
    <w:rsid w:val="00F85736"/>
    <w:pPr>
      <w:spacing w:before="120" w:line="260" w:lineRule="exact"/>
      <w:jc w:val="both"/>
    </w:pPr>
    <w:rPr>
      <w:lang w:eastAsia="en-US"/>
    </w:rPr>
  </w:style>
  <w:style w:type="paragraph" w:customStyle="1" w:styleId="RGPtHd">
    <w:name w:val="RGPtHd"/>
    <w:aliases w:val="Readers Guide PT Heading"/>
    <w:basedOn w:val="Normal"/>
    <w:next w:val="Normal"/>
    <w:rsid w:val="00F85736"/>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F85736"/>
    <w:pPr>
      <w:keepNext/>
      <w:spacing w:before="360"/>
      <w:ind w:left="964" w:hanging="964"/>
    </w:pPr>
    <w:rPr>
      <w:rFonts w:ascii="Arial" w:hAnsi="Arial"/>
      <w:b/>
      <w:lang w:eastAsia="en-US"/>
    </w:rPr>
  </w:style>
  <w:style w:type="paragraph" w:customStyle="1" w:styleId="Rx2">
    <w:name w:val="Rx(2)"/>
    <w:aliases w:val="Subclause (2)"/>
    <w:basedOn w:val="Normal"/>
    <w:rsid w:val="00F85736"/>
    <w:pPr>
      <w:spacing w:before="180" w:line="260" w:lineRule="exact"/>
      <w:ind w:left="1134" w:hanging="1134"/>
      <w:jc w:val="both"/>
    </w:pPr>
    <w:rPr>
      <w:lang w:eastAsia="en-US"/>
    </w:rPr>
  </w:style>
  <w:style w:type="paragraph" w:customStyle="1" w:styleId="Rxa">
    <w:name w:val="Rx(a)"/>
    <w:aliases w:val="Cardpara"/>
    <w:basedOn w:val="Normal"/>
    <w:rsid w:val="00F85736"/>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F85736"/>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F85736"/>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F85736"/>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F85736"/>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F85736"/>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F85736"/>
    <w:pPr>
      <w:spacing w:before="120" w:line="260" w:lineRule="exact"/>
      <w:ind w:left="1134" w:hanging="1134"/>
      <w:jc w:val="both"/>
    </w:pPr>
    <w:rPr>
      <w:lang w:eastAsia="en-US"/>
    </w:rPr>
  </w:style>
  <w:style w:type="paragraph" w:customStyle="1" w:styleId="RxDef">
    <w:name w:val="Rx.Def"/>
    <w:aliases w:val="MDefinition"/>
    <w:basedOn w:val="Normal"/>
    <w:rsid w:val="00F85736"/>
    <w:pPr>
      <w:spacing w:before="80" w:line="260" w:lineRule="exact"/>
      <w:ind w:left="1134"/>
      <w:jc w:val="both"/>
    </w:pPr>
    <w:rPr>
      <w:lang w:eastAsia="en-US"/>
    </w:rPr>
  </w:style>
  <w:style w:type="paragraph" w:customStyle="1" w:styleId="RxN">
    <w:name w:val="Rx.N"/>
    <w:aliases w:val="MNote"/>
    <w:basedOn w:val="Normal"/>
    <w:rsid w:val="00F85736"/>
    <w:pPr>
      <w:spacing w:before="120" w:line="220" w:lineRule="exact"/>
      <w:ind w:left="1134"/>
      <w:jc w:val="both"/>
    </w:pPr>
    <w:rPr>
      <w:sz w:val="20"/>
      <w:lang w:eastAsia="en-US"/>
    </w:rPr>
  </w:style>
  <w:style w:type="paragraph" w:customStyle="1" w:styleId="RxSC">
    <w:name w:val="Rx.SC"/>
    <w:aliases w:val="Subclass"/>
    <w:basedOn w:val="Normal"/>
    <w:next w:val="Rx1"/>
    <w:rsid w:val="00F85736"/>
    <w:pPr>
      <w:spacing w:before="360"/>
      <w:ind w:left="2835" w:hanging="2835"/>
    </w:pPr>
    <w:rPr>
      <w:rFonts w:ascii="Arial" w:hAnsi="Arial"/>
      <w:b/>
      <w:sz w:val="28"/>
      <w:lang w:eastAsia="en-US"/>
    </w:rPr>
  </w:style>
  <w:style w:type="paragraph" w:customStyle="1" w:styleId="ScheduleHeading">
    <w:name w:val="Schedule Heading"/>
    <w:basedOn w:val="Normal"/>
    <w:next w:val="Normal"/>
    <w:rsid w:val="00F85736"/>
    <w:pPr>
      <w:keepNext/>
      <w:keepLines/>
      <w:spacing w:before="360"/>
      <w:ind w:left="964" w:hanging="964"/>
    </w:pPr>
    <w:rPr>
      <w:rFonts w:ascii="Arial" w:hAnsi="Arial"/>
      <w:b/>
      <w:lang w:eastAsia="en-US"/>
    </w:rPr>
  </w:style>
  <w:style w:type="paragraph" w:customStyle="1" w:styleId="Schedulelist">
    <w:name w:val="Schedule list"/>
    <w:basedOn w:val="Normal"/>
    <w:rsid w:val="00F85736"/>
    <w:pPr>
      <w:tabs>
        <w:tab w:val="right" w:pos="1985"/>
      </w:tabs>
      <w:spacing w:before="60" w:line="260" w:lineRule="exact"/>
      <w:ind w:left="454"/>
    </w:pPr>
    <w:rPr>
      <w:lang w:eastAsia="en-US"/>
    </w:rPr>
  </w:style>
  <w:style w:type="paragraph" w:customStyle="1" w:styleId="Schedulepara">
    <w:name w:val="Schedule para"/>
    <w:basedOn w:val="Normal"/>
    <w:rsid w:val="00F85736"/>
    <w:pPr>
      <w:tabs>
        <w:tab w:val="right" w:pos="567"/>
      </w:tabs>
      <w:spacing w:before="180" w:line="260" w:lineRule="exact"/>
      <w:ind w:left="964" w:hanging="964"/>
      <w:jc w:val="both"/>
    </w:pPr>
    <w:rPr>
      <w:lang w:eastAsia="en-US"/>
    </w:rPr>
  </w:style>
  <w:style w:type="paragraph" w:customStyle="1" w:styleId="Schedulepart">
    <w:name w:val="Schedule part"/>
    <w:basedOn w:val="Normal"/>
    <w:rsid w:val="00F85736"/>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F85736"/>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D0348"/>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F85736"/>
    <w:pPr>
      <w:pBdr>
        <w:bottom w:val="single" w:sz="4" w:space="3" w:color="auto"/>
      </w:pBdr>
      <w:spacing w:before="480"/>
    </w:pPr>
    <w:rPr>
      <w:rFonts w:ascii="Arial" w:hAnsi="Arial"/>
      <w:b/>
      <w:lang w:eastAsia="en-US"/>
    </w:rPr>
  </w:style>
  <w:style w:type="paragraph" w:customStyle="1" w:styleId="TableColHead">
    <w:name w:val="TableColHead"/>
    <w:basedOn w:val="Normal"/>
    <w:rsid w:val="005D5651"/>
    <w:pPr>
      <w:keepNext/>
      <w:spacing w:before="120" w:after="60" w:line="200" w:lineRule="exact"/>
    </w:pPr>
    <w:rPr>
      <w:rFonts w:ascii="Arial" w:hAnsi="Arial"/>
      <w:b/>
      <w:sz w:val="18"/>
      <w:lang w:eastAsia="en-US"/>
    </w:rPr>
  </w:style>
  <w:style w:type="paragraph" w:customStyle="1" w:styleId="TableP1a">
    <w:name w:val="TableP1(a)"/>
    <w:basedOn w:val="Normal"/>
    <w:rsid w:val="00D97C6A"/>
    <w:pPr>
      <w:tabs>
        <w:tab w:val="right" w:pos="408"/>
      </w:tabs>
      <w:spacing w:after="60" w:line="240" w:lineRule="exact"/>
      <w:ind w:left="533" w:hanging="533"/>
    </w:pPr>
    <w:rPr>
      <w:sz w:val="22"/>
    </w:rPr>
  </w:style>
  <w:style w:type="paragraph" w:customStyle="1" w:styleId="TableP2i">
    <w:name w:val="TableP2(i)"/>
    <w:basedOn w:val="Normal"/>
    <w:rsid w:val="00B6604D"/>
    <w:pPr>
      <w:tabs>
        <w:tab w:val="right" w:pos="726"/>
      </w:tabs>
      <w:spacing w:after="60" w:line="240" w:lineRule="exact"/>
      <w:ind w:left="868" w:hanging="868"/>
    </w:pPr>
    <w:rPr>
      <w:sz w:val="22"/>
      <w:lang w:eastAsia="en-US"/>
    </w:rPr>
  </w:style>
  <w:style w:type="paragraph" w:customStyle="1" w:styleId="TableText">
    <w:name w:val="TableText"/>
    <w:basedOn w:val="Normal"/>
    <w:rsid w:val="00F85736"/>
    <w:pPr>
      <w:spacing w:before="60" w:after="60" w:line="240" w:lineRule="exact"/>
    </w:pPr>
    <w:rPr>
      <w:sz w:val="22"/>
      <w:lang w:eastAsia="en-US"/>
    </w:rPr>
  </w:style>
  <w:style w:type="paragraph" w:customStyle="1" w:styleId="TOC">
    <w:name w:val="TOC"/>
    <w:basedOn w:val="Normal"/>
    <w:next w:val="Normal"/>
    <w:rsid w:val="00F85736"/>
    <w:pPr>
      <w:tabs>
        <w:tab w:val="right" w:pos="7088"/>
      </w:tabs>
      <w:spacing w:after="120"/>
    </w:pPr>
    <w:rPr>
      <w:rFonts w:ascii="Arial" w:hAnsi="Arial"/>
      <w:sz w:val="20"/>
      <w:lang w:eastAsia="en-US"/>
    </w:rPr>
  </w:style>
  <w:style w:type="paragraph" w:styleId="TOC1">
    <w:name w:val="toc 1"/>
    <w:basedOn w:val="Normal"/>
    <w:next w:val="Normal"/>
    <w:rsid w:val="00F85736"/>
    <w:pPr>
      <w:keepNext/>
      <w:tabs>
        <w:tab w:val="right" w:pos="7088"/>
      </w:tabs>
      <w:spacing w:before="120"/>
      <w:ind w:left="1701" w:hanging="1701"/>
    </w:pPr>
    <w:rPr>
      <w:rFonts w:ascii="Arial" w:hAnsi="Arial"/>
      <w:b/>
      <w:lang w:eastAsia="en-US"/>
    </w:rPr>
  </w:style>
  <w:style w:type="paragraph" w:styleId="TOC2">
    <w:name w:val="toc 2"/>
    <w:basedOn w:val="Normal"/>
    <w:next w:val="Normal"/>
    <w:rsid w:val="00F85736"/>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F85736"/>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F85736"/>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F85736"/>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F85736"/>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F85736"/>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F85736"/>
    <w:pPr>
      <w:tabs>
        <w:tab w:val="right" w:pos="7088"/>
      </w:tabs>
      <w:spacing w:before="60"/>
      <w:ind w:left="1843" w:right="714" w:hanging="1843"/>
    </w:pPr>
    <w:rPr>
      <w:rFonts w:ascii="Arial" w:hAnsi="Arial"/>
      <w:sz w:val="20"/>
      <w:lang w:eastAsia="en-US"/>
    </w:rPr>
  </w:style>
  <w:style w:type="paragraph" w:styleId="TOC9">
    <w:name w:val="toc 9"/>
    <w:basedOn w:val="Normal"/>
    <w:next w:val="Normal"/>
    <w:uiPriority w:val="39"/>
    <w:rsid w:val="00F85736"/>
    <w:pPr>
      <w:tabs>
        <w:tab w:val="right" w:pos="7088"/>
      </w:tabs>
      <w:spacing w:before="240" w:after="120"/>
      <w:ind w:left="1843" w:hanging="1843"/>
    </w:pPr>
    <w:rPr>
      <w:rFonts w:ascii="Arial" w:hAnsi="Arial"/>
      <w:b/>
      <w:sz w:val="20"/>
      <w:lang w:eastAsia="en-US"/>
    </w:rPr>
  </w:style>
  <w:style w:type="paragraph" w:customStyle="1" w:styleId="ZA2">
    <w:name w:val="ZA2"/>
    <w:basedOn w:val="A2"/>
    <w:rsid w:val="00F85736"/>
    <w:pPr>
      <w:keepNext/>
    </w:pPr>
  </w:style>
  <w:style w:type="paragraph" w:customStyle="1" w:styleId="ZA3">
    <w:name w:val="ZA3"/>
    <w:basedOn w:val="A3"/>
    <w:rsid w:val="00F85736"/>
    <w:pPr>
      <w:keepNext/>
    </w:pPr>
  </w:style>
  <w:style w:type="paragraph" w:customStyle="1" w:styleId="ZA4">
    <w:name w:val="ZA4"/>
    <w:basedOn w:val="Normal"/>
    <w:next w:val="A4"/>
    <w:rsid w:val="00F85736"/>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F85736"/>
    <w:pPr>
      <w:keepNext/>
    </w:pPr>
  </w:style>
  <w:style w:type="paragraph" w:customStyle="1" w:styleId="Zdefinition">
    <w:name w:val="Zdefinition"/>
    <w:basedOn w:val="definition"/>
    <w:rsid w:val="00F85736"/>
    <w:pPr>
      <w:keepNext/>
    </w:pPr>
  </w:style>
  <w:style w:type="paragraph" w:customStyle="1" w:styleId="ZDP1">
    <w:name w:val="ZDP1"/>
    <w:basedOn w:val="DP1a"/>
    <w:rsid w:val="00F85736"/>
    <w:pPr>
      <w:keepNext/>
    </w:pPr>
  </w:style>
  <w:style w:type="paragraph" w:customStyle="1" w:styleId="ZExampleBody">
    <w:name w:val="ZExample Body"/>
    <w:basedOn w:val="ExampleBody"/>
    <w:rsid w:val="00F85736"/>
    <w:pPr>
      <w:keepNext/>
    </w:pPr>
  </w:style>
  <w:style w:type="paragraph" w:customStyle="1" w:styleId="ZNote">
    <w:name w:val="ZNote"/>
    <w:basedOn w:val="Normal"/>
    <w:rsid w:val="00F85736"/>
    <w:pPr>
      <w:keepNext/>
      <w:spacing w:before="120" w:line="220" w:lineRule="exact"/>
      <w:ind w:left="964"/>
      <w:jc w:val="both"/>
    </w:pPr>
    <w:rPr>
      <w:sz w:val="20"/>
      <w:lang w:eastAsia="en-US"/>
    </w:rPr>
  </w:style>
  <w:style w:type="paragraph" w:customStyle="1" w:styleId="ZP1">
    <w:name w:val="ZP1"/>
    <w:basedOn w:val="P1"/>
    <w:rsid w:val="00F85736"/>
    <w:pPr>
      <w:keepNext/>
    </w:pPr>
  </w:style>
  <w:style w:type="paragraph" w:customStyle="1" w:styleId="ZP2">
    <w:name w:val="ZP2"/>
    <w:basedOn w:val="P2"/>
    <w:rsid w:val="00F85736"/>
    <w:pPr>
      <w:keepNext/>
    </w:pPr>
  </w:style>
  <w:style w:type="paragraph" w:customStyle="1" w:styleId="ZP3">
    <w:name w:val="ZP3"/>
    <w:basedOn w:val="P3"/>
    <w:rsid w:val="00F85736"/>
    <w:pPr>
      <w:keepNext/>
    </w:pPr>
  </w:style>
  <w:style w:type="paragraph" w:customStyle="1" w:styleId="ZR1">
    <w:name w:val="ZR1"/>
    <w:basedOn w:val="R1"/>
    <w:rsid w:val="00F85736"/>
    <w:pPr>
      <w:keepNext/>
    </w:pPr>
  </w:style>
  <w:style w:type="paragraph" w:customStyle="1" w:styleId="ZR2">
    <w:name w:val="ZR2"/>
    <w:basedOn w:val="R2"/>
    <w:rsid w:val="00F85736"/>
    <w:pPr>
      <w:keepNext/>
    </w:pPr>
  </w:style>
  <w:style w:type="paragraph" w:customStyle="1" w:styleId="ZRcN">
    <w:name w:val="ZRcN"/>
    <w:basedOn w:val="Rc"/>
    <w:rsid w:val="00F85736"/>
    <w:pPr>
      <w:keepNext/>
    </w:pPr>
  </w:style>
  <w:style w:type="paragraph" w:customStyle="1" w:styleId="ZRx2">
    <w:name w:val="ZRx(2)"/>
    <w:basedOn w:val="Rx2"/>
    <w:rsid w:val="00F85736"/>
    <w:pPr>
      <w:keepNext/>
    </w:pPr>
  </w:style>
  <w:style w:type="paragraph" w:customStyle="1" w:styleId="ZRxA">
    <w:name w:val="ZRx(A)"/>
    <w:basedOn w:val="RxA0"/>
    <w:rsid w:val="00F85736"/>
    <w:pPr>
      <w:keepNext/>
    </w:pPr>
  </w:style>
  <w:style w:type="paragraph" w:customStyle="1" w:styleId="ZRxa0">
    <w:name w:val="ZRx(a)"/>
    <w:basedOn w:val="Rxa"/>
    <w:rsid w:val="00F85736"/>
    <w:pPr>
      <w:keepNext/>
    </w:pPr>
  </w:style>
  <w:style w:type="paragraph" w:customStyle="1" w:styleId="ZRxi">
    <w:name w:val="ZRx(i)"/>
    <w:basedOn w:val="Rxi"/>
    <w:rsid w:val="00F85736"/>
    <w:pPr>
      <w:keepNext/>
    </w:pPr>
  </w:style>
  <w:style w:type="paragraph" w:customStyle="1" w:styleId="ZRx123">
    <w:name w:val="ZRx.123"/>
    <w:basedOn w:val="Rx123"/>
    <w:rsid w:val="00F85736"/>
    <w:pPr>
      <w:keepNext/>
    </w:pPr>
  </w:style>
  <w:style w:type="paragraph" w:customStyle="1" w:styleId="TableASR">
    <w:name w:val="TableASR"/>
    <w:basedOn w:val="Normal"/>
    <w:rsid w:val="004E3C77"/>
    <w:pPr>
      <w:spacing w:before="360" w:after="120" w:line="280" w:lineRule="exact"/>
      <w:ind w:left="2410" w:hanging="2410"/>
    </w:pPr>
    <w:rPr>
      <w:rFonts w:ascii="Arial" w:hAnsi="Arial"/>
      <w:b/>
      <w:sz w:val="26"/>
    </w:rPr>
  </w:style>
  <w:style w:type="paragraph" w:customStyle="1" w:styleId="FooterCitation">
    <w:name w:val="FooterCitation"/>
    <w:basedOn w:val="Footer"/>
    <w:rsid w:val="00944599"/>
    <w:pPr>
      <w:spacing w:before="20"/>
      <w:jc w:val="center"/>
    </w:pPr>
    <w:rPr>
      <w:i/>
    </w:rPr>
  </w:style>
  <w:style w:type="paragraph" w:customStyle="1" w:styleId="Scheduleheading0">
    <w:name w:val="Schedule heading"/>
    <w:basedOn w:val="Normal"/>
    <w:next w:val="Normal"/>
    <w:rsid w:val="004E3C77"/>
    <w:pPr>
      <w:keepNext/>
      <w:keepLines/>
      <w:tabs>
        <w:tab w:val="left" w:pos="1985"/>
      </w:tabs>
      <w:spacing w:before="360"/>
      <w:ind w:left="964" w:hanging="964"/>
    </w:pPr>
    <w:rPr>
      <w:rFonts w:ascii="Arial" w:hAnsi="Arial"/>
      <w:b/>
      <w:szCs w:val="20"/>
    </w:rPr>
  </w:style>
  <w:style w:type="paragraph" w:customStyle="1" w:styleId="TableOfAmendHead">
    <w:name w:val="TableOfAmendHead"/>
    <w:basedOn w:val="TableOfAmend"/>
    <w:next w:val="Normal"/>
    <w:rsid w:val="00553CCE"/>
    <w:pPr>
      <w:spacing w:after="60"/>
    </w:pPr>
    <w:rPr>
      <w:sz w:val="16"/>
    </w:rPr>
  </w:style>
  <w:style w:type="paragraph" w:customStyle="1" w:styleId="HD">
    <w:name w:val="HD"/>
    <w:aliases w:val="Division Heading"/>
    <w:basedOn w:val="Normal"/>
    <w:next w:val="HR"/>
    <w:rsid w:val="00195953"/>
    <w:pPr>
      <w:keepNext/>
      <w:spacing w:before="360"/>
      <w:ind w:left="2410" w:hanging="2410"/>
    </w:pPr>
    <w:rPr>
      <w:rFonts w:ascii="Arial" w:hAnsi="Arial"/>
      <w:b/>
      <w:sz w:val="28"/>
    </w:rPr>
  </w:style>
  <w:style w:type="paragraph" w:customStyle="1" w:styleId="TableASLI">
    <w:name w:val="TableASLI"/>
    <w:basedOn w:val="Normal"/>
    <w:rsid w:val="00F85736"/>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F85736"/>
    <w:pPr>
      <w:ind w:left="0"/>
      <w:jc w:val="both"/>
    </w:pPr>
  </w:style>
  <w:style w:type="paragraph" w:customStyle="1" w:styleId="RegNotesa">
    <w:name w:val="RegNotes(a)"/>
    <w:basedOn w:val="Normal"/>
    <w:rsid w:val="00F85736"/>
    <w:pPr>
      <w:spacing w:before="60" w:line="200" w:lineRule="exact"/>
      <w:ind w:left="425" w:hanging="425"/>
      <w:jc w:val="both"/>
    </w:pPr>
    <w:rPr>
      <w:rFonts w:ascii="Arial" w:hAnsi="Arial"/>
      <w:sz w:val="18"/>
    </w:rPr>
  </w:style>
  <w:style w:type="paragraph" w:customStyle="1" w:styleId="RegNotes1">
    <w:name w:val="RegNotes(1)"/>
    <w:basedOn w:val="RegNotesa"/>
    <w:rsid w:val="00F85736"/>
    <w:pPr>
      <w:ind w:left="850"/>
    </w:pPr>
  </w:style>
  <w:style w:type="paragraph" w:customStyle="1" w:styleId="FooterText">
    <w:name w:val="Footer Text"/>
    <w:basedOn w:val="Normal"/>
    <w:rsid w:val="00F85736"/>
    <w:rPr>
      <w:sz w:val="20"/>
    </w:rPr>
  </w:style>
  <w:style w:type="paragraph" w:customStyle="1" w:styleId="EndNotes">
    <w:name w:val="EndNotes"/>
    <w:basedOn w:val="Normal"/>
    <w:rsid w:val="00F85736"/>
    <w:pPr>
      <w:spacing w:before="120" w:line="260" w:lineRule="exact"/>
      <w:jc w:val="both"/>
    </w:pPr>
  </w:style>
  <w:style w:type="paragraph" w:customStyle="1" w:styleId="ENoteNo">
    <w:name w:val="ENoteNo"/>
    <w:basedOn w:val="EndNotes"/>
    <w:rsid w:val="00F85736"/>
    <w:pPr>
      <w:ind w:left="357" w:hanging="357"/>
    </w:pPr>
    <w:rPr>
      <w:rFonts w:ascii="Arial" w:hAnsi="Arial"/>
      <w:b/>
    </w:rPr>
  </w:style>
  <w:style w:type="paragraph" w:customStyle="1" w:styleId="CoverUpdate">
    <w:name w:val="CoverUpdate"/>
    <w:basedOn w:val="Normal"/>
    <w:rsid w:val="00F85736"/>
    <w:pPr>
      <w:spacing w:before="240"/>
    </w:pPr>
  </w:style>
  <w:style w:type="paragraph" w:customStyle="1" w:styleId="CoverAct">
    <w:name w:val="CoverAct"/>
    <w:basedOn w:val="Normal"/>
    <w:next w:val="CoverUpdate"/>
    <w:rsid w:val="00F85736"/>
    <w:pPr>
      <w:pBdr>
        <w:bottom w:val="single" w:sz="4" w:space="3" w:color="auto"/>
      </w:pBdr>
    </w:pPr>
    <w:rPr>
      <w:rFonts w:ascii="Arial" w:hAnsi="Arial"/>
      <w:i/>
      <w:sz w:val="28"/>
    </w:rPr>
  </w:style>
  <w:style w:type="paragraph" w:customStyle="1" w:styleId="CoverMade">
    <w:name w:val="CoverMade"/>
    <w:basedOn w:val="Normal"/>
    <w:rsid w:val="00F85736"/>
    <w:pPr>
      <w:spacing w:before="240" w:after="240"/>
    </w:pPr>
    <w:rPr>
      <w:rFonts w:ascii="Arial" w:hAnsi="Arial"/>
    </w:rPr>
  </w:style>
  <w:style w:type="paragraph" w:customStyle="1" w:styleId="ContentsStatRule">
    <w:name w:val="ContentsStatRule"/>
    <w:basedOn w:val="Normal"/>
    <w:rsid w:val="00F85736"/>
    <w:pPr>
      <w:spacing w:before="480"/>
    </w:pPr>
    <w:rPr>
      <w:rFonts w:ascii="Arial" w:hAnsi="Arial"/>
      <w:b/>
    </w:rPr>
  </w:style>
  <w:style w:type="paragraph" w:customStyle="1" w:styleId="CoverStatRule">
    <w:name w:val="CoverStatRule"/>
    <w:basedOn w:val="Normal"/>
    <w:rsid w:val="00F85736"/>
    <w:pPr>
      <w:spacing w:before="480"/>
    </w:pPr>
    <w:rPr>
      <w:rFonts w:ascii="Arial" w:hAnsi="Arial"/>
      <w:b/>
    </w:rPr>
  </w:style>
  <w:style w:type="paragraph" w:customStyle="1" w:styleId="ContentsPage">
    <w:name w:val="ContentsPage"/>
    <w:basedOn w:val="Normal"/>
    <w:next w:val="TOC"/>
    <w:rsid w:val="00F85736"/>
    <w:pPr>
      <w:spacing w:before="120"/>
      <w:jc w:val="right"/>
    </w:pPr>
    <w:rPr>
      <w:rFonts w:ascii="Arial" w:hAnsi="Arial"/>
    </w:rPr>
  </w:style>
  <w:style w:type="paragraph" w:customStyle="1" w:styleId="AsAmendedBy">
    <w:name w:val="AsAmendedBy"/>
    <w:basedOn w:val="Normal"/>
    <w:rsid w:val="00F85736"/>
    <w:pPr>
      <w:spacing w:before="60" w:line="200" w:lineRule="exact"/>
      <w:ind w:left="170"/>
    </w:pPr>
    <w:rPr>
      <w:rFonts w:ascii="Arial" w:hAnsi="Arial"/>
      <w:sz w:val="18"/>
    </w:rPr>
  </w:style>
  <w:style w:type="paragraph" w:customStyle="1" w:styleId="AsAmendedByBold">
    <w:name w:val="AsAmendedByBold"/>
    <w:basedOn w:val="Normal"/>
    <w:next w:val="AsAmendedBy"/>
    <w:rsid w:val="00F85736"/>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F85736"/>
    <w:rPr>
      <w:sz w:val="10"/>
      <w:szCs w:val="20"/>
    </w:rPr>
  </w:style>
  <w:style w:type="paragraph" w:customStyle="1" w:styleId="FooterPageOdd">
    <w:name w:val="FooterPageOdd"/>
    <w:basedOn w:val="Footer"/>
    <w:rsid w:val="00424431"/>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F85736"/>
    <w:pPr>
      <w:spacing w:before="40" w:line="240" w:lineRule="exact"/>
      <w:ind w:left="459" w:hanging="425"/>
    </w:pPr>
    <w:rPr>
      <w:sz w:val="22"/>
      <w:szCs w:val="20"/>
    </w:rPr>
  </w:style>
  <w:style w:type="paragraph" w:customStyle="1" w:styleId="Tablesubpara">
    <w:name w:val="Table subpara"/>
    <w:basedOn w:val="Normal"/>
    <w:rsid w:val="00F85736"/>
    <w:pPr>
      <w:tabs>
        <w:tab w:val="right" w:pos="884"/>
      </w:tabs>
      <w:spacing w:before="40"/>
      <w:ind w:left="1168" w:hanging="1168"/>
    </w:pPr>
    <w:rPr>
      <w:sz w:val="22"/>
      <w:szCs w:val="20"/>
    </w:rPr>
  </w:style>
  <w:style w:type="paragraph" w:customStyle="1" w:styleId="TableTextpa">
    <w:name w:val="TableText p(a)"/>
    <w:basedOn w:val="TableText"/>
    <w:rsid w:val="00F85736"/>
    <w:pPr>
      <w:spacing w:after="0"/>
      <w:ind w:left="318" w:hanging="318"/>
    </w:pPr>
    <w:rPr>
      <w:sz w:val="18"/>
      <w:szCs w:val="20"/>
      <w:lang w:eastAsia="en-AU"/>
    </w:rPr>
  </w:style>
  <w:style w:type="character" w:customStyle="1" w:styleId="CharSchText">
    <w:name w:val="CharSchText"/>
    <w:basedOn w:val="DefaultParagraphFont"/>
    <w:rsid w:val="00F85736"/>
  </w:style>
  <w:style w:type="paragraph" w:customStyle="1" w:styleId="TableENotesHeadingAmdt">
    <w:name w:val="TableENotesHeadingAmdt"/>
    <w:basedOn w:val="Normal"/>
    <w:rsid w:val="00F85736"/>
    <w:pPr>
      <w:pageBreakBefore/>
      <w:spacing w:before="240" w:after="240" w:line="300" w:lineRule="exact"/>
      <w:ind w:left="2410" w:hanging="2410"/>
    </w:pPr>
    <w:rPr>
      <w:rFonts w:ascii="Arial" w:hAnsi="Arial"/>
      <w:b/>
      <w:sz w:val="28"/>
    </w:rPr>
  </w:style>
  <w:style w:type="paragraph" w:styleId="BalloonText">
    <w:name w:val="Balloon Text"/>
    <w:basedOn w:val="Normal"/>
    <w:rsid w:val="00F85736"/>
    <w:rPr>
      <w:rFonts w:ascii="Tahoma" w:hAnsi="Tahoma" w:cs="Tahoma"/>
      <w:sz w:val="16"/>
      <w:szCs w:val="16"/>
    </w:rPr>
  </w:style>
  <w:style w:type="paragraph" w:styleId="Caption">
    <w:name w:val="caption"/>
    <w:basedOn w:val="Normal"/>
    <w:next w:val="Normal"/>
    <w:qFormat/>
    <w:rsid w:val="00F85736"/>
    <w:pPr>
      <w:spacing w:before="120" w:after="120"/>
    </w:pPr>
    <w:rPr>
      <w:b/>
      <w:bCs/>
      <w:sz w:val="20"/>
      <w:szCs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szCs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op1">
    <w:name w:val="top1"/>
    <w:basedOn w:val="Normal"/>
    <w:rsid w:val="00F8573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F8573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F85736"/>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F85736"/>
    <w:pPr>
      <w:keepNext/>
      <w:spacing w:before="360"/>
      <w:ind w:left="1559" w:hanging="1559"/>
    </w:pPr>
    <w:rPr>
      <w:rFonts w:ascii="Arial" w:hAnsi="Arial"/>
      <w:b/>
      <w:lang w:eastAsia="en-US"/>
    </w:rPr>
  </w:style>
  <w:style w:type="paragraph" w:customStyle="1" w:styleId="Footerinfo0">
    <w:name w:val="Footerinfo"/>
    <w:basedOn w:val="Footer"/>
    <w:rsid w:val="004E3C77"/>
    <w:rPr>
      <w:sz w:val="12"/>
    </w:rPr>
  </w:style>
  <w:style w:type="paragraph" w:customStyle="1" w:styleId="FooterPageEven">
    <w:name w:val="FooterPageEven"/>
    <w:basedOn w:val="FooterPageOdd"/>
    <w:rsid w:val="00424431"/>
    <w:pPr>
      <w:jc w:val="left"/>
    </w:pPr>
  </w:style>
  <w:style w:type="paragraph" w:customStyle="1" w:styleId="TableOfAmend">
    <w:name w:val="TableOfAmend"/>
    <w:basedOn w:val="Normal"/>
    <w:rsid w:val="00553C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553CCE"/>
    <w:pPr>
      <w:spacing w:before="0"/>
    </w:pPr>
  </w:style>
  <w:style w:type="paragraph" w:customStyle="1" w:styleId="TableOfStatRules">
    <w:name w:val="TableOfStatRules"/>
    <w:basedOn w:val="Normal"/>
    <w:rsid w:val="00553CCE"/>
    <w:pPr>
      <w:spacing w:before="60" w:line="200" w:lineRule="exact"/>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77"/>
    <w:rPr>
      <w:sz w:val="24"/>
      <w:szCs w:val="24"/>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 w:val="22"/>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F85736"/>
    <w:rPr>
      <w:lang w:eastAsia="en-US"/>
    </w:rPr>
  </w:style>
  <w:style w:type="paragraph" w:customStyle="1" w:styleId="DictionarySectionBreak">
    <w:name w:val="DictionarySectionBreak"/>
    <w:basedOn w:val="Normal"/>
    <w:next w:val="Normal"/>
    <w:rsid w:val="00F85736"/>
    <w:rPr>
      <w:lang w:eastAsia="en-US"/>
    </w:rPr>
  </w:style>
  <w:style w:type="paragraph" w:styleId="Footer">
    <w:name w:val="footer"/>
    <w:basedOn w:val="Normal"/>
    <w:rsid w:val="00901DA5"/>
    <w:pPr>
      <w:tabs>
        <w:tab w:val="center" w:pos="4153"/>
        <w:tab w:val="right" w:pos="8306"/>
      </w:tabs>
    </w:pPr>
    <w:rPr>
      <w:rFonts w:ascii="Arial" w:hAnsi="Arial"/>
      <w:sz w:val="18"/>
    </w:rPr>
  </w:style>
  <w:style w:type="paragraph" w:customStyle="1" w:styleId="FooterDraft">
    <w:name w:val="FooterDraft"/>
    <w:basedOn w:val="Normal"/>
    <w:rsid w:val="00F85736"/>
    <w:pPr>
      <w:jc w:val="center"/>
    </w:pPr>
    <w:rPr>
      <w:rFonts w:ascii="Arial" w:hAnsi="Arial"/>
      <w:b/>
      <w:sz w:val="40"/>
      <w:lang w:eastAsia="en-US"/>
    </w:rPr>
  </w:style>
  <w:style w:type="paragraph" w:customStyle="1" w:styleId="FooterInfo">
    <w:name w:val="FooterInfo"/>
    <w:basedOn w:val="Normal"/>
    <w:rsid w:val="00F85736"/>
    <w:rPr>
      <w:rFonts w:ascii="Arial" w:hAnsi="Arial"/>
      <w:sz w:val="12"/>
      <w:lang w:eastAsia="en-US"/>
    </w:rPr>
  </w:style>
  <w:style w:type="paragraph" w:customStyle="1" w:styleId="HeaderBoldEven">
    <w:name w:val="HeaderBoldEven"/>
    <w:basedOn w:val="Normal"/>
    <w:rsid w:val="00F85736"/>
    <w:pPr>
      <w:spacing w:before="120" w:after="60"/>
    </w:pPr>
    <w:rPr>
      <w:rFonts w:ascii="Arial" w:hAnsi="Arial"/>
      <w:b/>
      <w:sz w:val="20"/>
      <w:lang w:eastAsia="en-US"/>
    </w:rPr>
  </w:style>
  <w:style w:type="paragraph" w:customStyle="1" w:styleId="HeaderBoldOdd">
    <w:name w:val="HeaderBoldOdd"/>
    <w:basedOn w:val="Normal"/>
    <w:rsid w:val="00F85736"/>
    <w:pPr>
      <w:spacing w:before="120" w:after="60"/>
      <w:jc w:val="right"/>
    </w:pPr>
    <w:rPr>
      <w:rFonts w:ascii="Arial" w:hAnsi="Arial"/>
      <w:b/>
      <w:sz w:val="20"/>
      <w:lang w:eastAsia="en-US"/>
    </w:rPr>
  </w:style>
  <w:style w:type="paragraph" w:customStyle="1" w:styleId="HeaderContentsPage">
    <w:name w:val="HeaderContents&quot;Page&quot;"/>
    <w:basedOn w:val="Normal"/>
    <w:rsid w:val="00F85736"/>
    <w:pPr>
      <w:spacing w:before="120" w:after="120"/>
      <w:jc w:val="right"/>
    </w:pPr>
    <w:rPr>
      <w:rFonts w:ascii="Arial" w:hAnsi="Arial"/>
      <w:sz w:val="20"/>
      <w:lang w:eastAsia="en-US"/>
    </w:rPr>
  </w:style>
  <w:style w:type="paragraph" w:customStyle="1" w:styleId="HeaderLiteEven">
    <w:name w:val="HeaderLiteEven"/>
    <w:basedOn w:val="Normal"/>
    <w:rsid w:val="00F85736"/>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F85736"/>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F85736"/>
    <w:rPr>
      <w:lang w:eastAsia="en-US"/>
    </w:rPr>
  </w:style>
  <w:style w:type="paragraph" w:customStyle="1" w:styleId="NotesSectionBreak">
    <w:name w:val="NotesSectionBreak"/>
    <w:basedOn w:val="Normal"/>
    <w:next w:val="Normal"/>
    <w:rsid w:val="00F85736"/>
    <w:rPr>
      <w:lang w:eastAsia="en-US"/>
    </w:rPr>
  </w:style>
  <w:style w:type="paragraph" w:customStyle="1" w:styleId="ReadersGuideSectionBreak">
    <w:name w:val="ReadersGuideSectionBreak"/>
    <w:basedOn w:val="Normal"/>
    <w:next w:val="Normal"/>
    <w:rsid w:val="00F85736"/>
    <w:rPr>
      <w:lang w:eastAsia="en-US"/>
    </w:rPr>
  </w:style>
  <w:style w:type="paragraph" w:customStyle="1" w:styleId="SchedSectionBreak">
    <w:name w:val="SchedSectionBreak"/>
    <w:basedOn w:val="Normal"/>
    <w:next w:val="Normal"/>
    <w:rsid w:val="00F85736"/>
    <w:rPr>
      <w:lang w:eastAsia="en-US"/>
    </w:rPr>
  </w:style>
  <w:style w:type="paragraph" w:customStyle="1" w:styleId="SigningPageBreak">
    <w:name w:val="SigningPageBreak"/>
    <w:basedOn w:val="Normal"/>
    <w:next w:val="Normal"/>
    <w:rsid w:val="00F85736"/>
    <w:rPr>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szCs w:val="20"/>
    </w:rPr>
  </w:style>
  <w:style w:type="character" w:styleId="FollowedHyperlink">
    <w:name w:val="FollowedHyperlink"/>
    <w:basedOn w:val="DefaultParagraphFont"/>
    <w:rsid w:val="00F85736"/>
    <w:rPr>
      <w:color w:val="800080"/>
      <w:u w:val="single"/>
    </w:rPr>
  </w:style>
  <w:style w:type="paragraph" w:styleId="Header">
    <w:name w:val="header"/>
    <w:basedOn w:val="Normal"/>
    <w:rsid w:val="00A03F84"/>
    <w:pPr>
      <w:tabs>
        <w:tab w:val="center" w:pos="4153"/>
        <w:tab w:val="right" w:pos="8306"/>
      </w:tabs>
    </w:pPr>
    <w:rPr>
      <w:rFonts w:ascii="Arial" w:hAnsi="Arial"/>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szCs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DefaultParagraphFont"/>
    <w:rsid w:val="00F85736"/>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paragraph" w:styleId="NoteHeading">
    <w:name w:val="Note Heading"/>
    <w:aliases w:val="HN"/>
    <w:basedOn w:val="Normal"/>
    <w:next w:val="Normal"/>
    <w:rsid w:val="00F03CB8"/>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szCs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3A1"/>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F85736"/>
    <w:pPr>
      <w:spacing w:before="240" w:after="240" w:line="300" w:lineRule="exact"/>
      <w:ind w:left="2410" w:hanging="2410"/>
    </w:pPr>
    <w:rPr>
      <w:rFonts w:ascii="Arial" w:hAnsi="Arial"/>
      <w:b/>
      <w:sz w:val="28"/>
    </w:r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DefaultParagraphFont"/>
    <w:rsid w:val="00F85736"/>
  </w:style>
  <w:style w:type="character" w:customStyle="1" w:styleId="CharAmSchText">
    <w:name w:val="CharAmSchText"/>
    <w:basedOn w:val="DefaultParagraphFont"/>
    <w:rsid w:val="00F85736"/>
  </w:style>
  <w:style w:type="character" w:customStyle="1" w:styleId="CharChapNo">
    <w:name w:val="CharChapNo"/>
    <w:basedOn w:val="DefaultParagraphFont"/>
    <w:rsid w:val="00F85736"/>
  </w:style>
  <w:style w:type="character" w:customStyle="1" w:styleId="CharChapText">
    <w:name w:val="CharChapText"/>
    <w:basedOn w:val="DefaultParagraphFont"/>
    <w:rsid w:val="00F85736"/>
  </w:style>
  <w:style w:type="character" w:customStyle="1" w:styleId="CharDivNo">
    <w:name w:val="CharDivNo"/>
    <w:basedOn w:val="DefaultParagraphFont"/>
    <w:rsid w:val="00F85736"/>
  </w:style>
  <w:style w:type="character" w:customStyle="1" w:styleId="CharDivText">
    <w:name w:val="CharDivText"/>
    <w:basedOn w:val="DefaultParagraphFont"/>
    <w:rsid w:val="00F85736"/>
  </w:style>
  <w:style w:type="character" w:customStyle="1" w:styleId="CharPartNo">
    <w:name w:val="CharPartNo"/>
    <w:basedOn w:val="DefaultParagraphFont"/>
    <w:rsid w:val="00F85736"/>
  </w:style>
  <w:style w:type="character" w:customStyle="1" w:styleId="CharPartText">
    <w:name w:val="CharPartText"/>
    <w:basedOn w:val="DefaultParagraphFont"/>
    <w:rsid w:val="00F85736"/>
  </w:style>
  <w:style w:type="character" w:customStyle="1" w:styleId="CharSchPTNo">
    <w:name w:val="CharSchPTNo"/>
    <w:basedOn w:val="DefaultParagraphFont"/>
    <w:rsid w:val="00F85736"/>
  </w:style>
  <w:style w:type="character" w:customStyle="1" w:styleId="CharSchPTText">
    <w:name w:val="CharSchPTText"/>
    <w:basedOn w:val="DefaultParagraphFont"/>
    <w:rsid w:val="00F85736"/>
  </w:style>
  <w:style w:type="character" w:customStyle="1" w:styleId="CharSectno">
    <w:name w:val="CharSectno"/>
    <w:basedOn w:val="DefaultParagraphFont"/>
    <w:rsid w:val="00F85736"/>
  </w:style>
  <w:style w:type="character" w:customStyle="1" w:styleId="CharENotesHeading">
    <w:name w:val="CharENotesHeading"/>
    <w:basedOn w:val="DefaultParagraphFont"/>
    <w:rsid w:val="00F85736"/>
  </w:style>
  <w:style w:type="character" w:customStyle="1" w:styleId="Citation">
    <w:name w:val="Citation"/>
    <w:basedOn w:val="DefaultParagraphFont"/>
    <w:rsid w:val="00F85736"/>
  </w:style>
  <w:style w:type="paragraph" w:customStyle="1" w:styleId="A1">
    <w:name w:val="A1"/>
    <w:aliases w:val="Heading Amendment,1. Amendment"/>
    <w:basedOn w:val="Normal"/>
    <w:next w:val="Normal"/>
    <w:rsid w:val="00F85736"/>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F85736"/>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F85736"/>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F85736"/>
    <w:pPr>
      <w:keepNext/>
      <w:spacing w:before="120" w:line="260" w:lineRule="exact"/>
      <w:ind w:left="964"/>
    </w:pPr>
    <w:rPr>
      <w:i/>
      <w:lang w:eastAsia="en-US"/>
    </w:rPr>
  </w:style>
  <w:style w:type="paragraph" w:customStyle="1" w:styleId="A3">
    <w:name w:val="A3"/>
    <w:aliases w:val="1.2 amendment"/>
    <w:basedOn w:val="Normal"/>
    <w:rsid w:val="00F85736"/>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F85736"/>
    <w:pPr>
      <w:spacing w:before="60" w:line="260" w:lineRule="exact"/>
      <w:ind w:left="1247"/>
      <w:jc w:val="both"/>
    </w:pPr>
    <w:rPr>
      <w:lang w:eastAsia="en-US"/>
    </w:rPr>
  </w:style>
  <w:style w:type="paragraph" w:customStyle="1" w:styleId="A4">
    <w:name w:val="A4"/>
    <w:aliases w:val="(a) Amendment"/>
    <w:basedOn w:val="Normal"/>
    <w:rsid w:val="00F85736"/>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F85736"/>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F85736"/>
    <w:pPr>
      <w:spacing w:before="120" w:line="220" w:lineRule="exact"/>
      <w:ind w:left="964"/>
      <w:jc w:val="both"/>
    </w:pPr>
    <w:rPr>
      <w:sz w:val="20"/>
      <w:lang w:eastAsia="en-US"/>
    </w:rPr>
  </w:style>
  <w:style w:type="paragraph" w:customStyle="1" w:styleId="ASref">
    <w:name w:val="AS ref"/>
    <w:basedOn w:val="Normal"/>
    <w:next w:val="A1S"/>
    <w:rsid w:val="00F85736"/>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F85736"/>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F85736"/>
    <w:pPr>
      <w:keepNext/>
      <w:spacing w:before="360"/>
      <w:ind w:left="2410" w:hanging="2410"/>
    </w:pPr>
    <w:rPr>
      <w:rFonts w:ascii="Arial" w:hAnsi="Arial"/>
      <w:b/>
      <w:sz w:val="28"/>
      <w:lang w:eastAsia="en-US"/>
    </w:rPr>
  </w:style>
  <w:style w:type="paragraph" w:customStyle="1" w:styleId="ContentsHead">
    <w:name w:val="ContentsHead"/>
    <w:basedOn w:val="Normal"/>
    <w:next w:val="TOC"/>
    <w:rsid w:val="00F85736"/>
    <w:pPr>
      <w:keepNext/>
      <w:pageBreakBefore/>
      <w:spacing w:before="240" w:after="240"/>
    </w:pPr>
    <w:rPr>
      <w:rFonts w:ascii="Arial" w:hAnsi="Arial"/>
      <w:b/>
      <w:sz w:val="28"/>
      <w:lang w:eastAsia="en-US"/>
    </w:rPr>
  </w:style>
  <w:style w:type="paragraph" w:customStyle="1" w:styleId="DD">
    <w:name w:val="DD"/>
    <w:aliases w:val="Dictionary Definition"/>
    <w:basedOn w:val="Normal"/>
    <w:rsid w:val="00F85736"/>
    <w:pPr>
      <w:spacing w:before="80" w:line="260" w:lineRule="exact"/>
      <w:jc w:val="both"/>
    </w:pPr>
    <w:rPr>
      <w:lang w:eastAsia="en-US"/>
    </w:rPr>
  </w:style>
  <w:style w:type="paragraph" w:customStyle="1" w:styleId="definition">
    <w:name w:val="definition"/>
    <w:basedOn w:val="Normal"/>
    <w:rsid w:val="00F85736"/>
    <w:pPr>
      <w:spacing w:before="80" w:line="260" w:lineRule="exact"/>
      <w:ind w:left="964"/>
      <w:jc w:val="both"/>
    </w:pPr>
    <w:rPr>
      <w:lang w:eastAsia="en-US"/>
    </w:rPr>
  </w:style>
  <w:style w:type="paragraph" w:customStyle="1" w:styleId="DictionaryHeading">
    <w:name w:val="Dictionary Heading"/>
    <w:basedOn w:val="Normal"/>
    <w:next w:val="DD"/>
    <w:rsid w:val="00F85736"/>
    <w:pPr>
      <w:keepNext/>
      <w:spacing w:before="480"/>
      <w:ind w:left="2552" w:hanging="2552"/>
    </w:pPr>
    <w:rPr>
      <w:rFonts w:ascii="Arial" w:hAnsi="Arial"/>
      <w:b/>
      <w:sz w:val="32"/>
      <w:lang w:eastAsia="en-US"/>
    </w:rPr>
  </w:style>
  <w:style w:type="paragraph" w:customStyle="1" w:styleId="DNote">
    <w:name w:val="DNote"/>
    <w:aliases w:val="DictionaryNote"/>
    <w:basedOn w:val="Normal"/>
    <w:rsid w:val="00F85736"/>
    <w:pPr>
      <w:spacing w:before="120" w:line="220" w:lineRule="exact"/>
      <w:ind w:left="425"/>
      <w:jc w:val="both"/>
    </w:pPr>
    <w:rPr>
      <w:sz w:val="20"/>
      <w:lang w:eastAsia="en-US"/>
    </w:rPr>
  </w:style>
  <w:style w:type="paragraph" w:customStyle="1" w:styleId="DP1a">
    <w:name w:val="DP1(a)"/>
    <w:aliases w:val="Dictionary (a)"/>
    <w:basedOn w:val="Normal"/>
    <w:rsid w:val="00F85736"/>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F85736"/>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szCs w:val="20"/>
      <w:lang w:eastAsia="en-US"/>
    </w:rPr>
  </w:style>
  <w:style w:type="paragraph" w:customStyle="1" w:styleId="ExampleBody">
    <w:name w:val="Example Body"/>
    <w:basedOn w:val="Normal"/>
    <w:rsid w:val="00F85736"/>
    <w:pPr>
      <w:spacing w:before="60" w:line="220" w:lineRule="exact"/>
      <w:ind w:left="964"/>
      <w:jc w:val="both"/>
    </w:pPr>
    <w:rPr>
      <w:sz w:val="20"/>
      <w:lang w:eastAsia="en-US"/>
    </w:rPr>
  </w:style>
  <w:style w:type="paragraph" w:customStyle="1" w:styleId="ExampleList">
    <w:name w:val="Example List"/>
    <w:basedOn w:val="Normal"/>
    <w:rsid w:val="00F85736"/>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szCs w:val="20"/>
      <w:lang w:eastAsia="en-US"/>
    </w:rPr>
  </w:style>
  <w:style w:type="paragraph" w:customStyle="1" w:styleId="Formula">
    <w:name w:val="Formula"/>
    <w:basedOn w:val="Normal"/>
    <w:next w:val="Normal"/>
    <w:rsid w:val="00F85736"/>
    <w:pPr>
      <w:spacing w:before="180" w:after="180"/>
      <w:jc w:val="center"/>
    </w:pPr>
    <w:rPr>
      <w:lang w:eastAsia="en-US"/>
    </w:rPr>
  </w:style>
  <w:style w:type="paragraph" w:customStyle="1" w:styleId="HC">
    <w:name w:val="HC"/>
    <w:aliases w:val="Chapter Heading"/>
    <w:basedOn w:val="Normal"/>
    <w:next w:val="Normal"/>
    <w:rsid w:val="005B2BDF"/>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F85736"/>
  </w:style>
  <w:style w:type="paragraph" w:customStyle="1" w:styleId="HE">
    <w:name w:val="HE"/>
    <w:aliases w:val="Example heading"/>
    <w:basedOn w:val="Normal"/>
    <w:next w:val="ExampleBody"/>
    <w:rsid w:val="00F85736"/>
    <w:pPr>
      <w:keepNext/>
      <w:spacing w:before="120" w:line="220" w:lineRule="exact"/>
      <w:ind w:left="964"/>
    </w:pPr>
    <w:rPr>
      <w:i/>
      <w:sz w:val="20"/>
      <w:lang w:eastAsia="en-US"/>
    </w:rPr>
  </w:style>
  <w:style w:type="paragraph" w:customStyle="1" w:styleId="HP">
    <w:name w:val="HP"/>
    <w:aliases w:val="Part Heading"/>
    <w:basedOn w:val="Normal"/>
    <w:next w:val="Normal"/>
    <w:rsid w:val="00F85736"/>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F85736"/>
    <w:pPr>
      <w:keepNext/>
      <w:spacing w:before="360"/>
      <w:ind w:left="964" w:hanging="964"/>
    </w:pPr>
    <w:rPr>
      <w:rFonts w:ascii="Arial" w:hAnsi="Arial"/>
      <w:b/>
      <w:lang w:eastAsia="en-US"/>
    </w:rPr>
  </w:style>
  <w:style w:type="paragraph" w:customStyle="1" w:styleId="HS">
    <w:name w:val="HS"/>
    <w:aliases w:val="Subdiv Heading"/>
    <w:basedOn w:val="Normal"/>
    <w:next w:val="HR"/>
    <w:rsid w:val="00F85736"/>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F85736"/>
    <w:pPr>
      <w:keepNext/>
      <w:spacing w:before="300"/>
      <w:ind w:left="964"/>
    </w:pPr>
    <w:rPr>
      <w:rFonts w:ascii="Arial" w:hAnsi="Arial"/>
      <w:i/>
      <w:lang w:eastAsia="en-US"/>
    </w:rPr>
  </w:style>
  <w:style w:type="paragraph" w:customStyle="1" w:styleId="Lt">
    <w:name w:val="Lt"/>
    <w:aliases w:val="Long title"/>
    <w:basedOn w:val="Normal"/>
    <w:rsid w:val="00F85736"/>
    <w:pPr>
      <w:spacing w:before="260"/>
    </w:pPr>
    <w:rPr>
      <w:rFonts w:ascii="Arial" w:hAnsi="Arial"/>
      <w:b/>
      <w:sz w:val="28"/>
      <w:lang w:eastAsia="en-US"/>
    </w:rPr>
  </w:style>
  <w:style w:type="paragraph" w:customStyle="1" w:styleId="M1">
    <w:name w:val="M1"/>
    <w:aliases w:val="Modification Heading"/>
    <w:basedOn w:val="Normal"/>
    <w:next w:val="Normal"/>
    <w:rsid w:val="00F85736"/>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F85736"/>
    <w:pPr>
      <w:keepNext/>
      <w:spacing w:before="120" w:line="260" w:lineRule="exact"/>
      <w:ind w:left="964"/>
    </w:pPr>
    <w:rPr>
      <w:i/>
      <w:lang w:eastAsia="en-US"/>
    </w:rPr>
  </w:style>
  <w:style w:type="paragraph" w:customStyle="1" w:styleId="M3">
    <w:name w:val="M3"/>
    <w:aliases w:val="Modification Text"/>
    <w:basedOn w:val="Normal"/>
    <w:next w:val="M1"/>
    <w:rsid w:val="00F85736"/>
    <w:pPr>
      <w:spacing w:before="60" w:line="260" w:lineRule="exact"/>
      <w:ind w:left="1247"/>
      <w:jc w:val="both"/>
    </w:pPr>
    <w:rPr>
      <w:lang w:eastAsia="en-US"/>
    </w:rPr>
  </w:style>
  <w:style w:type="paragraph" w:customStyle="1" w:styleId="Maker">
    <w:name w:val="Maker"/>
    <w:basedOn w:val="Normal"/>
    <w:rsid w:val="00F85736"/>
    <w:pPr>
      <w:tabs>
        <w:tab w:val="left" w:pos="3119"/>
      </w:tabs>
      <w:spacing w:line="300" w:lineRule="atLeast"/>
    </w:pPr>
    <w:rPr>
      <w:lang w:eastAsia="en-US"/>
    </w:rPr>
  </w:style>
  <w:style w:type="paragraph" w:customStyle="1" w:styleId="MHD">
    <w:name w:val="MHD"/>
    <w:aliases w:val="Mod Division Heading"/>
    <w:basedOn w:val="Normal"/>
    <w:next w:val="Normal"/>
    <w:rsid w:val="00F85736"/>
    <w:pPr>
      <w:keepNext/>
      <w:spacing w:before="360"/>
      <w:ind w:left="2410" w:hanging="2410"/>
    </w:pPr>
    <w:rPr>
      <w:b/>
      <w:sz w:val="28"/>
      <w:lang w:eastAsia="en-US"/>
    </w:rPr>
  </w:style>
  <w:style w:type="paragraph" w:customStyle="1" w:styleId="MHP">
    <w:name w:val="MHP"/>
    <w:aliases w:val="Mod Part Heading"/>
    <w:basedOn w:val="Normal"/>
    <w:next w:val="Normal"/>
    <w:rsid w:val="00F85736"/>
    <w:pPr>
      <w:keepNext/>
      <w:spacing w:before="360"/>
      <w:ind w:left="2410" w:hanging="2410"/>
    </w:pPr>
    <w:rPr>
      <w:b/>
      <w:sz w:val="32"/>
      <w:lang w:eastAsia="en-US"/>
    </w:rPr>
  </w:style>
  <w:style w:type="paragraph" w:customStyle="1" w:styleId="MHR">
    <w:name w:val="MHR"/>
    <w:aliases w:val="Mod Regulation Heading"/>
    <w:basedOn w:val="Normal"/>
    <w:next w:val="Normal"/>
    <w:rsid w:val="00F85736"/>
    <w:pPr>
      <w:keepNext/>
      <w:spacing w:before="360"/>
      <w:ind w:left="964" w:hanging="964"/>
    </w:pPr>
    <w:rPr>
      <w:b/>
      <w:lang w:eastAsia="en-US"/>
    </w:rPr>
  </w:style>
  <w:style w:type="paragraph" w:customStyle="1" w:styleId="MHS">
    <w:name w:val="MHS"/>
    <w:aliases w:val="Mod Subdivision Heading"/>
    <w:basedOn w:val="Normal"/>
    <w:next w:val="MHR"/>
    <w:rsid w:val="00F85736"/>
    <w:pPr>
      <w:keepNext/>
      <w:spacing w:before="360"/>
      <w:ind w:left="2410" w:hanging="2410"/>
    </w:pPr>
    <w:rPr>
      <w:b/>
      <w:lang w:eastAsia="en-US"/>
    </w:rPr>
  </w:style>
  <w:style w:type="paragraph" w:customStyle="1" w:styleId="MHSR">
    <w:name w:val="MHSR"/>
    <w:aliases w:val="Mod Subregulation Heading"/>
    <w:basedOn w:val="Normal"/>
    <w:next w:val="Normal"/>
    <w:rsid w:val="00F85736"/>
    <w:pPr>
      <w:keepNext/>
      <w:spacing w:before="300"/>
      <w:ind w:left="964" w:hanging="964"/>
    </w:pPr>
    <w:rPr>
      <w:i/>
      <w:lang w:eastAsia="en-US"/>
    </w:rPr>
  </w:style>
  <w:style w:type="paragraph" w:customStyle="1" w:styleId="Note">
    <w:name w:val="Note"/>
    <w:basedOn w:val="Normal"/>
    <w:rsid w:val="00006F3C"/>
    <w:pPr>
      <w:spacing w:before="120" w:line="221" w:lineRule="auto"/>
      <w:ind w:left="964"/>
      <w:jc w:val="both"/>
    </w:pPr>
    <w:rPr>
      <w:sz w:val="20"/>
    </w:rPr>
  </w:style>
  <w:style w:type="paragraph" w:customStyle="1" w:styleId="NoteEnd">
    <w:name w:val="Note End"/>
    <w:basedOn w:val="Normal"/>
    <w:rsid w:val="00F85736"/>
    <w:pPr>
      <w:spacing w:before="120" w:line="240" w:lineRule="exact"/>
      <w:ind w:left="567" w:hanging="567"/>
      <w:jc w:val="both"/>
    </w:pPr>
    <w:rPr>
      <w:sz w:val="22"/>
      <w:lang w:eastAsia="en-US"/>
    </w:rPr>
  </w:style>
  <w:style w:type="paragraph" w:customStyle="1" w:styleId="Notepara">
    <w:name w:val="Note para"/>
    <w:basedOn w:val="Normal"/>
    <w:rsid w:val="00F85736"/>
    <w:pPr>
      <w:spacing w:before="60" w:line="220" w:lineRule="exact"/>
      <w:ind w:left="1304" w:hanging="340"/>
      <w:jc w:val="both"/>
    </w:pPr>
    <w:rPr>
      <w:sz w:val="20"/>
      <w:lang w:eastAsia="en-US"/>
    </w:rPr>
  </w:style>
  <w:style w:type="paragraph" w:customStyle="1" w:styleId="P1">
    <w:name w:val="P1"/>
    <w:aliases w:val="(a)"/>
    <w:basedOn w:val="Normal"/>
    <w:rsid w:val="00F85736"/>
    <w:pPr>
      <w:tabs>
        <w:tab w:val="right" w:pos="1191"/>
      </w:tabs>
      <w:spacing w:before="60" w:line="260" w:lineRule="exact"/>
      <w:ind w:left="1418" w:hanging="1418"/>
      <w:jc w:val="both"/>
    </w:pPr>
    <w:rPr>
      <w:lang w:eastAsia="en-US"/>
    </w:rPr>
  </w:style>
  <w:style w:type="paragraph" w:customStyle="1" w:styleId="P2">
    <w:name w:val="P2"/>
    <w:aliases w:val="(i)"/>
    <w:basedOn w:val="Normal"/>
    <w:rsid w:val="00F85736"/>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F85736"/>
    <w:pPr>
      <w:tabs>
        <w:tab w:val="right" w:pos="2410"/>
      </w:tabs>
      <w:spacing w:before="60" w:line="260" w:lineRule="exact"/>
      <w:ind w:left="2693" w:hanging="2693"/>
      <w:jc w:val="both"/>
    </w:pPr>
    <w:rPr>
      <w:lang w:eastAsia="en-US"/>
    </w:rPr>
  </w:style>
  <w:style w:type="paragraph" w:customStyle="1" w:styleId="P4">
    <w:name w:val="P4"/>
    <w:aliases w:val="(I)"/>
    <w:basedOn w:val="Normal"/>
    <w:rsid w:val="00F85736"/>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F85736"/>
    <w:pPr>
      <w:spacing w:before="180" w:line="260" w:lineRule="exact"/>
      <w:ind w:left="964"/>
      <w:jc w:val="both"/>
    </w:pPr>
    <w:rPr>
      <w:lang w:eastAsia="en-US"/>
    </w:rPr>
  </w:style>
  <w:style w:type="paragraph" w:customStyle="1" w:styleId="Query">
    <w:name w:val="Query"/>
    <w:aliases w:val="QY"/>
    <w:basedOn w:val="Normal"/>
    <w:rsid w:val="00F85736"/>
    <w:pPr>
      <w:spacing w:before="180" w:line="260" w:lineRule="exact"/>
      <w:ind w:left="964" w:hanging="964"/>
      <w:jc w:val="both"/>
    </w:pPr>
    <w:rPr>
      <w:b/>
      <w:i/>
      <w:lang w:eastAsia="en-US"/>
    </w:rPr>
  </w:style>
  <w:style w:type="paragraph" w:customStyle="1" w:styleId="R1">
    <w:name w:val="R1"/>
    <w:aliases w:val="1. or 1.(1)"/>
    <w:basedOn w:val="Normal"/>
    <w:next w:val="Normal"/>
    <w:rsid w:val="001E0659"/>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1E0659"/>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F85736"/>
    <w:pPr>
      <w:spacing w:before="60" w:line="260" w:lineRule="exact"/>
      <w:ind w:left="964"/>
      <w:jc w:val="both"/>
    </w:pPr>
    <w:rPr>
      <w:lang w:eastAsia="en-US"/>
    </w:rPr>
  </w:style>
  <w:style w:type="paragraph" w:customStyle="1" w:styleId="RGHead">
    <w:name w:val="RGHead"/>
    <w:basedOn w:val="Normal"/>
    <w:next w:val="Normal"/>
    <w:rsid w:val="00F85736"/>
    <w:pPr>
      <w:keepNext/>
      <w:spacing w:before="360"/>
    </w:pPr>
    <w:rPr>
      <w:rFonts w:ascii="Arial" w:hAnsi="Arial"/>
      <w:b/>
      <w:sz w:val="32"/>
      <w:lang w:eastAsia="en-US"/>
    </w:rPr>
  </w:style>
  <w:style w:type="paragraph" w:customStyle="1" w:styleId="RGPara">
    <w:name w:val="RGPara"/>
    <w:aliases w:val="Readers Guide Para"/>
    <w:basedOn w:val="Normal"/>
    <w:rsid w:val="00F85736"/>
    <w:pPr>
      <w:spacing w:before="120" w:line="260" w:lineRule="exact"/>
      <w:jc w:val="both"/>
    </w:pPr>
    <w:rPr>
      <w:lang w:eastAsia="en-US"/>
    </w:rPr>
  </w:style>
  <w:style w:type="paragraph" w:customStyle="1" w:styleId="RGPtHd">
    <w:name w:val="RGPtHd"/>
    <w:aliases w:val="Readers Guide PT Heading"/>
    <w:basedOn w:val="Normal"/>
    <w:next w:val="Normal"/>
    <w:rsid w:val="00F85736"/>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F85736"/>
    <w:pPr>
      <w:keepNext/>
      <w:spacing w:before="360"/>
      <w:ind w:left="964" w:hanging="964"/>
    </w:pPr>
    <w:rPr>
      <w:rFonts w:ascii="Arial" w:hAnsi="Arial"/>
      <w:b/>
      <w:lang w:eastAsia="en-US"/>
    </w:rPr>
  </w:style>
  <w:style w:type="paragraph" w:customStyle="1" w:styleId="Rx2">
    <w:name w:val="Rx(2)"/>
    <w:aliases w:val="Subclause (2)"/>
    <w:basedOn w:val="Normal"/>
    <w:rsid w:val="00F85736"/>
    <w:pPr>
      <w:spacing w:before="180" w:line="260" w:lineRule="exact"/>
      <w:ind w:left="1134" w:hanging="1134"/>
      <w:jc w:val="both"/>
    </w:pPr>
    <w:rPr>
      <w:lang w:eastAsia="en-US"/>
    </w:rPr>
  </w:style>
  <w:style w:type="paragraph" w:customStyle="1" w:styleId="Rxa">
    <w:name w:val="Rx(a)"/>
    <w:aliases w:val="Cardpara"/>
    <w:basedOn w:val="Normal"/>
    <w:rsid w:val="00F85736"/>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F85736"/>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F85736"/>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F85736"/>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F85736"/>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F85736"/>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F85736"/>
    <w:pPr>
      <w:spacing w:before="120" w:line="260" w:lineRule="exact"/>
      <w:ind w:left="1134" w:hanging="1134"/>
      <w:jc w:val="both"/>
    </w:pPr>
    <w:rPr>
      <w:lang w:eastAsia="en-US"/>
    </w:rPr>
  </w:style>
  <w:style w:type="paragraph" w:customStyle="1" w:styleId="RxDef">
    <w:name w:val="Rx.Def"/>
    <w:aliases w:val="MDefinition"/>
    <w:basedOn w:val="Normal"/>
    <w:rsid w:val="00F85736"/>
    <w:pPr>
      <w:spacing w:before="80" w:line="260" w:lineRule="exact"/>
      <w:ind w:left="1134"/>
      <w:jc w:val="both"/>
    </w:pPr>
    <w:rPr>
      <w:lang w:eastAsia="en-US"/>
    </w:rPr>
  </w:style>
  <w:style w:type="paragraph" w:customStyle="1" w:styleId="RxN">
    <w:name w:val="Rx.N"/>
    <w:aliases w:val="MNote"/>
    <w:basedOn w:val="Normal"/>
    <w:rsid w:val="00F85736"/>
    <w:pPr>
      <w:spacing w:before="120" w:line="220" w:lineRule="exact"/>
      <w:ind w:left="1134"/>
      <w:jc w:val="both"/>
    </w:pPr>
    <w:rPr>
      <w:sz w:val="20"/>
      <w:lang w:eastAsia="en-US"/>
    </w:rPr>
  </w:style>
  <w:style w:type="paragraph" w:customStyle="1" w:styleId="RxSC">
    <w:name w:val="Rx.SC"/>
    <w:aliases w:val="Subclass"/>
    <w:basedOn w:val="Normal"/>
    <w:next w:val="Rx1"/>
    <w:rsid w:val="00F85736"/>
    <w:pPr>
      <w:spacing w:before="360"/>
      <w:ind w:left="2835" w:hanging="2835"/>
    </w:pPr>
    <w:rPr>
      <w:rFonts w:ascii="Arial" w:hAnsi="Arial"/>
      <w:b/>
      <w:sz w:val="28"/>
      <w:lang w:eastAsia="en-US"/>
    </w:rPr>
  </w:style>
  <w:style w:type="paragraph" w:customStyle="1" w:styleId="ScheduleHeading">
    <w:name w:val="Schedule Heading"/>
    <w:basedOn w:val="Normal"/>
    <w:next w:val="Normal"/>
    <w:rsid w:val="00F85736"/>
    <w:pPr>
      <w:keepNext/>
      <w:keepLines/>
      <w:spacing w:before="360"/>
      <w:ind w:left="964" w:hanging="964"/>
    </w:pPr>
    <w:rPr>
      <w:rFonts w:ascii="Arial" w:hAnsi="Arial"/>
      <w:b/>
      <w:lang w:eastAsia="en-US"/>
    </w:rPr>
  </w:style>
  <w:style w:type="paragraph" w:customStyle="1" w:styleId="Schedulelist">
    <w:name w:val="Schedule list"/>
    <w:basedOn w:val="Normal"/>
    <w:rsid w:val="00F85736"/>
    <w:pPr>
      <w:tabs>
        <w:tab w:val="right" w:pos="1985"/>
      </w:tabs>
      <w:spacing w:before="60" w:line="260" w:lineRule="exact"/>
      <w:ind w:left="454"/>
    </w:pPr>
    <w:rPr>
      <w:lang w:eastAsia="en-US"/>
    </w:rPr>
  </w:style>
  <w:style w:type="paragraph" w:customStyle="1" w:styleId="Schedulepara">
    <w:name w:val="Schedule para"/>
    <w:basedOn w:val="Normal"/>
    <w:rsid w:val="00F85736"/>
    <w:pPr>
      <w:tabs>
        <w:tab w:val="right" w:pos="567"/>
      </w:tabs>
      <w:spacing w:before="180" w:line="260" w:lineRule="exact"/>
      <w:ind w:left="964" w:hanging="964"/>
      <w:jc w:val="both"/>
    </w:pPr>
    <w:rPr>
      <w:lang w:eastAsia="en-US"/>
    </w:rPr>
  </w:style>
  <w:style w:type="paragraph" w:customStyle="1" w:styleId="Schedulepart">
    <w:name w:val="Schedule part"/>
    <w:basedOn w:val="Normal"/>
    <w:rsid w:val="00F85736"/>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F85736"/>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D0348"/>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F85736"/>
    <w:pPr>
      <w:pBdr>
        <w:bottom w:val="single" w:sz="4" w:space="3" w:color="auto"/>
      </w:pBdr>
      <w:spacing w:before="480"/>
    </w:pPr>
    <w:rPr>
      <w:rFonts w:ascii="Arial" w:hAnsi="Arial"/>
      <w:b/>
      <w:lang w:eastAsia="en-US"/>
    </w:rPr>
  </w:style>
  <w:style w:type="paragraph" w:customStyle="1" w:styleId="TableColHead">
    <w:name w:val="TableColHead"/>
    <w:basedOn w:val="Normal"/>
    <w:rsid w:val="005D5651"/>
    <w:pPr>
      <w:keepNext/>
      <w:spacing w:before="120" w:after="60" w:line="200" w:lineRule="exact"/>
    </w:pPr>
    <w:rPr>
      <w:rFonts w:ascii="Arial" w:hAnsi="Arial"/>
      <w:b/>
      <w:sz w:val="18"/>
      <w:lang w:eastAsia="en-US"/>
    </w:rPr>
  </w:style>
  <w:style w:type="paragraph" w:customStyle="1" w:styleId="TableP1a">
    <w:name w:val="TableP1(a)"/>
    <w:basedOn w:val="Normal"/>
    <w:rsid w:val="00D97C6A"/>
    <w:pPr>
      <w:tabs>
        <w:tab w:val="right" w:pos="408"/>
      </w:tabs>
      <w:spacing w:after="60" w:line="240" w:lineRule="exact"/>
      <w:ind w:left="533" w:hanging="533"/>
    </w:pPr>
    <w:rPr>
      <w:sz w:val="22"/>
    </w:rPr>
  </w:style>
  <w:style w:type="paragraph" w:customStyle="1" w:styleId="TableP2i">
    <w:name w:val="TableP2(i)"/>
    <w:basedOn w:val="Normal"/>
    <w:rsid w:val="00B6604D"/>
    <w:pPr>
      <w:tabs>
        <w:tab w:val="right" w:pos="726"/>
      </w:tabs>
      <w:spacing w:after="60" w:line="240" w:lineRule="exact"/>
      <w:ind w:left="868" w:hanging="868"/>
    </w:pPr>
    <w:rPr>
      <w:sz w:val="22"/>
      <w:lang w:eastAsia="en-US"/>
    </w:rPr>
  </w:style>
  <w:style w:type="paragraph" w:customStyle="1" w:styleId="TableText">
    <w:name w:val="TableText"/>
    <w:basedOn w:val="Normal"/>
    <w:rsid w:val="00F85736"/>
    <w:pPr>
      <w:spacing w:before="60" w:after="60" w:line="240" w:lineRule="exact"/>
    </w:pPr>
    <w:rPr>
      <w:sz w:val="22"/>
      <w:lang w:eastAsia="en-US"/>
    </w:rPr>
  </w:style>
  <w:style w:type="paragraph" w:customStyle="1" w:styleId="TOC">
    <w:name w:val="TOC"/>
    <w:basedOn w:val="Normal"/>
    <w:next w:val="Normal"/>
    <w:rsid w:val="00F85736"/>
    <w:pPr>
      <w:tabs>
        <w:tab w:val="right" w:pos="7088"/>
      </w:tabs>
      <w:spacing w:after="120"/>
    </w:pPr>
    <w:rPr>
      <w:rFonts w:ascii="Arial" w:hAnsi="Arial"/>
      <w:sz w:val="20"/>
      <w:lang w:eastAsia="en-US"/>
    </w:rPr>
  </w:style>
  <w:style w:type="paragraph" w:styleId="TOC1">
    <w:name w:val="toc 1"/>
    <w:basedOn w:val="Normal"/>
    <w:next w:val="Normal"/>
    <w:rsid w:val="00F85736"/>
    <w:pPr>
      <w:keepNext/>
      <w:tabs>
        <w:tab w:val="right" w:pos="7088"/>
      </w:tabs>
      <w:spacing w:before="120"/>
      <w:ind w:left="1701" w:hanging="1701"/>
    </w:pPr>
    <w:rPr>
      <w:rFonts w:ascii="Arial" w:hAnsi="Arial"/>
      <w:b/>
      <w:lang w:eastAsia="en-US"/>
    </w:rPr>
  </w:style>
  <w:style w:type="paragraph" w:styleId="TOC2">
    <w:name w:val="toc 2"/>
    <w:basedOn w:val="Normal"/>
    <w:next w:val="Normal"/>
    <w:rsid w:val="00F85736"/>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F85736"/>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F85736"/>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F85736"/>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F85736"/>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F85736"/>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F85736"/>
    <w:pPr>
      <w:tabs>
        <w:tab w:val="right" w:pos="7088"/>
      </w:tabs>
      <w:spacing w:before="60"/>
      <w:ind w:left="1843" w:right="714" w:hanging="1843"/>
    </w:pPr>
    <w:rPr>
      <w:rFonts w:ascii="Arial" w:hAnsi="Arial"/>
      <w:sz w:val="20"/>
      <w:lang w:eastAsia="en-US"/>
    </w:rPr>
  </w:style>
  <w:style w:type="paragraph" w:styleId="TOC9">
    <w:name w:val="toc 9"/>
    <w:basedOn w:val="Normal"/>
    <w:next w:val="Normal"/>
    <w:uiPriority w:val="39"/>
    <w:rsid w:val="00F85736"/>
    <w:pPr>
      <w:tabs>
        <w:tab w:val="right" w:pos="7088"/>
      </w:tabs>
      <w:spacing w:before="240" w:after="120"/>
      <w:ind w:left="1843" w:hanging="1843"/>
    </w:pPr>
    <w:rPr>
      <w:rFonts w:ascii="Arial" w:hAnsi="Arial"/>
      <w:b/>
      <w:sz w:val="20"/>
      <w:lang w:eastAsia="en-US"/>
    </w:rPr>
  </w:style>
  <w:style w:type="paragraph" w:customStyle="1" w:styleId="ZA2">
    <w:name w:val="ZA2"/>
    <w:basedOn w:val="A2"/>
    <w:rsid w:val="00F85736"/>
    <w:pPr>
      <w:keepNext/>
    </w:pPr>
  </w:style>
  <w:style w:type="paragraph" w:customStyle="1" w:styleId="ZA3">
    <w:name w:val="ZA3"/>
    <w:basedOn w:val="A3"/>
    <w:rsid w:val="00F85736"/>
    <w:pPr>
      <w:keepNext/>
    </w:pPr>
  </w:style>
  <w:style w:type="paragraph" w:customStyle="1" w:styleId="ZA4">
    <w:name w:val="ZA4"/>
    <w:basedOn w:val="Normal"/>
    <w:next w:val="A4"/>
    <w:rsid w:val="00F85736"/>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F85736"/>
    <w:pPr>
      <w:keepNext/>
    </w:pPr>
  </w:style>
  <w:style w:type="paragraph" w:customStyle="1" w:styleId="Zdefinition">
    <w:name w:val="Zdefinition"/>
    <w:basedOn w:val="definition"/>
    <w:rsid w:val="00F85736"/>
    <w:pPr>
      <w:keepNext/>
    </w:pPr>
  </w:style>
  <w:style w:type="paragraph" w:customStyle="1" w:styleId="ZDP1">
    <w:name w:val="ZDP1"/>
    <w:basedOn w:val="DP1a"/>
    <w:rsid w:val="00F85736"/>
    <w:pPr>
      <w:keepNext/>
    </w:pPr>
  </w:style>
  <w:style w:type="paragraph" w:customStyle="1" w:styleId="ZExampleBody">
    <w:name w:val="ZExample Body"/>
    <w:basedOn w:val="ExampleBody"/>
    <w:rsid w:val="00F85736"/>
    <w:pPr>
      <w:keepNext/>
    </w:pPr>
  </w:style>
  <w:style w:type="paragraph" w:customStyle="1" w:styleId="ZNote">
    <w:name w:val="ZNote"/>
    <w:basedOn w:val="Normal"/>
    <w:rsid w:val="00F85736"/>
    <w:pPr>
      <w:keepNext/>
      <w:spacing w:before="120" w:line="220" w:lineRule="exact"/>
      <w:ind w:left="964"/>
      <w:jc w:val="both"/>
    </w:pPr>
    <w:rPr>
      <w:sz w:val="20"/>
      <w:lang w:eastAsia="en-US"/>
    </w:rPr>
  </w:style>
  <w:style w:type="paragraph" w:customStyle="1" w:styleId="ZP1">
    <w:name w:val="ZP1"/>
    <w:basedOn w:val="P1"/>
    <w:rsid w:val="00F85736"/>
    <w:pPr>
      <w:keepNext/>
    </w:pPr>
  </w:style>
  <w:style w:type="paragraph" w:customStyle="1" w:styleId="ZP2">
    <w:name w:val="ZP2"/>
    <w:basedOn w:val="P2"/>
    <w:rsid w:val="00F85736"/>
    <w:pPr>
      <w:keepNext/>
    </w:pPr>
  </w:style>
  <w:style w:type="paragraph" w:customStyle="1" w:styleId="ZP3">
    <w:name w:val="ZP3"/>
    <w:basedOn w:val="P3"/>
    <w:rsid w:val="00F85736"/>
    <w:pPr>
      <w:keepNext/>
    </w:pPr>
  </w:style>
  <w:style w:type="paragraph" w:customStyle="1" w:styleId="ZR1">
    <w:name w:val="ZR1"/>
    <w:basedOn w:val="R1"/>
    <w:rsid w:val="00F85736"/>
    <w:pPr>
      <w:keepNext/>
    </w:pPr>
  </w:style>
  <w:style w:type="paragraph" w:customStyle="1" w:styleId="ZR2">
    <w:name w:val="ZR2"/>
    <w:basedOn w:val="R2"/>
    <w:rsid w:val="00F85736"/>
    <w:pPr>
      <w:keepNext/>
    </w:pPr>
  </w:style>
  <w:style w:type="paragraph" w:customStyle="1" w:styleId="ZRcN">
    <w:name w:val="ZRcN"/>
    <w:basedOn w:val="Rc"/>
    <w:rsid w:val="00F85736"/>
    <w:pPr>
      <w:keepNext/>
    </w:pPr>
  </w:style>
  <w:style w:type="paragraph" w:customStyle="1" w:styleId="ZRx2">
    <w:name w:val="ZRx(2)"/>
    <w:basedOn w:val="Rx2"/>
    <w:rsid w:val="00F85736"/>
    <w:pPr>
      <w:keepNext/>
    </w:pPr>
  </w:style>
  <w:style w:type="paragraph" w:customStyle="1" w:styleId="ZRxA">
    <w:name w:val="ZRx(A)"/>
    <w:basedOn w:val="RxA0"/>
    <w:rsid w:val="00F85736"/>
    <w:pPr>
      <w:keepNext/>
    </w:pPr>
  </w:style>
  <w:style w:type="paragraph" w:customStyle="1" w:styleId="ZRxa0">
    <w:name w:val="ZRx(a)"/>
    <w:basedOn w:val="Rxa"/>
    <w:rsid w:val="00F85736"/>
    <w:pPr>
      <w:keepNext/>
    </w:pPr>
  </w:style>
  <w:style w:type="paragraph" w:customStyle="1" w:styleId="ZRxi">
    <w:name w:val="ZRx(i)"/>
    <w:basedOn w:val="Rxi"/>
    <w:rsid w:val="00F85736"/>
    <w:pPr>
      <w:keepNext/>
    </w:pPr>
  </w:style>
  <w:style w:type="paragraph" w:customStyle="1" w:styleId="ZRx123">
    <w:name w:val="ZRx.123"/>
    <w:basedOn w:val="Rx123"/>
    <w:rsid w:val="00F85736"/>
    <w:pPr>
      <w:keepNext/>
    </w:pPr>
  </w:style>
  <w:style w:type="paragraph" w:customStyle="1" w:styleId="TableASR">
    <w:name w:val="TableASR"/>
    <w:basedOn w:val="Normal"/>
    <w:rsid w:val="004E3C77"/>
    <w:pPr>
      <w:spacing w:before="360" w:after="120" w:line="280" w:lineRule="exact"/>
      <w:ind w:left="2410" w:hanging="2410"/>
    </w:pPr>
    <w:rPr>
      <w:rFonts w:ascii="Arial" w:hAnsi="Arial"/>
      <w:b/>
      <w:sz w:val="26"/>
    </w:rPr>
  </w:style>
  <w:style w:type="paragraph" w:customStyle="1" w:styleId="FooterCitation">
    <w:name w:val="FooterCitation"/>
    <w:basedOn w:val="Footer"/>
    <w:rsid w:val="00944599"/>
    <w:pPr>
      <w:spacing w:before="20"/>
      <w:jc w:val="center"/>
    </w:pPr>
    <w:rPr>
      <w:i/>
    </w:rPr>
  </w:style>
  <w:style w:type="paragraph" w:customStyle="1" w:styleId="Scheduleheading0">
    <w:name w:val="Schedule heading"/>
    <w:basedOn w:val="Normal"/>
    <w:next w:val="Normal"/>
    <w:rsid w:val="004E3C77"/>
    <w:pPr>
      <w:keepNext/>
      <w:keepLines/>
      <w:tabs>
        <w:tab w:val="left" w:pos="1985"/>
      </w:tabs>
      <w:spacing w:before="360"/>
      <w:ind w:left="964" w:hanging="964"/>
    </w:pPr>
    <w:rPr>
      <w:rFonts w:ascii="Arial" w:hAnsi="Arial"/>
      <w:b/>
      <w:szCs w:val="20"/>
    </w:rPr>
  </w:style>
  <w:style w:type="paragraph" w:customStyle="1" w:styleId="TableOfAmendHead">
    <w:name w:val="TableOfAmendHead"/>
    <w:basedOn w:val="TableOfAmend"/>
    <w:next w:val="Normal"/>
    <w:rsid w:val="00553CCE"/>
    <w:pPr>
      <w:spacing w:after="60"/>
    </w:pPr>
    <w:rPr>
      <w:sz w:val="16"/>
    </w:rPr>
  </w:style>
  <w:style w:type="paragraph" w:customStyle="1" w:styleId="HD">
    <w:name w:val="HD"/>
    <w:aliases w:val="Division Heading"/>
    <w:basedOn w:val="Normal"/>
    <w:next w:val="HR"/>
    <w:rsid w:val="00195953"/>
    <w:pPr>
      <w:keepNext/>
      <w:spacing w:before="360"/>
      <w:ind w:left="2410" w:hanging="2410"/>
    </w:pPr>
    <w:rPr>
      <w:rFonts w:ascii="Arial" w:hAnsi="Arial"/>
      <w:b/>
      <w:sz w:val="28"/>
    </w:rPr>
  </w:style>
  <w:style w:type="paragraph" w:customStyle="1" w:styleId="TableASLI">
    <w:name w:val="TableASLI"/>
    <w:basedOn w:val="Normal"/>
    <w:rsid w:val="00F85736"/>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F85736"/>
    <w:pPr>
      <w:ind w:left="0"/>
      <w:jc w:val="both"/>
    </w:pPr>
  </w:style>
  <w:style w:type="paragraph" w:customStyle="1" w:styleId="RegNotesa">
    <w:name w:val="RegNotes(a)"/>
    <w:basedOn w:val="Normal"/>
    <w:rsid w:val="00F85736"/>
    <w:pPr>
      <w:spacing w:before="60" w:line="200" w:lineRule="exact"/>
      <w:ind w:left="425" w:hanging="425"/>
      <w:jc w:val="both"/>
    </w:pPr>
    <w:rPr>
      <w:rFonts w:ascii="Arial" w:hAnsi="Arial"/>
      <w:sz w:val="18"/>
    </w:rPr>
  </w:style>
  <w:style w:type="paragraph" w:customStyle="1" w:styleId="RegNotes1">
    <w:name w:val="RegNotes(1)"/>
    <w:basedOn w:val="RegNotesa"/>
    <w:rsid w:val="00F85736"/>
    <w:pPr>
      <w:ind w:left="850"/>
    </w:pPr>
  </w:style>
  <w:style w:type="paragraph" w:customStyle="1" w:styleId="FooterText">
    <w:name w:val="Footer Text"/>
    <w:basedOn w:val="Normal"/>
    <w:rsid w:val="00F85736"/>
    <w:rPr>
      <w:sz w:val="20"/>
    </w:rPr>
  </w:style>
  <w:style w:type="paragraph" w:customStyle="1" w:styleId="EndNotes">
    <w:name w:val="EndNotes"/>
    <w:basedOn w:val="Normal"/>
    <w:rsid w:val="00F85736"/>
    <w:pPr>
      <w:spacing w:before="120" w:line="260" w:lineRule="exact"/>
      <w:jc w:val="both"/>
    </w:pPr>
  </w:style>
  <w:style w:type="paragraph" w:customStyle="1" w:styleId="ENoteNo">
    <w:name w:val="ENoteNo"/>
    <w:basedOn w:val="EndNotes"/>
    <w:rsid w:val="00F85736"/>
    <w:pPr>
      <w:ind w:left="357" w:hanging="357"/>
    </w:pPr>
    <w:rPr>
      <w:rFonts w:ascii="Arial" w:hAnsi="Arial"/>
      <w:b/>
    </w:rPr>
  </w:style>
  <w:style w:type="paragraph" w:customStyle="1" w:styleId="CoverUpdate">
    <w:name w:val="CoverUpdate"/>
    <w:basedOn w:val="Normal"/>
    <w:rsid w:val="00F85736"/>
    <w:pPr>
      <w:spacing w:before="240"/>
    </w:pPr>
  </w:style>
  <w:style w:type="paragraph" w:customStyle="1" w:styleId="CoverAct">
    <w:name w:val="CoverAct"/>
    <w:basedOn w:val="Normal"/>
    <w:next w:val="CoverUpdate"/>
    <w:rsid w:val="00F85736"/>
    <w:pPr>
      <w:pBdr>
        <w:bottom w:val="single" w:sz="4" w:space="3" w:color="auto"/>
      </w:pBdr>
    </w:pPr>
    <w:rPr>
      <w:rFonts w:ascii="Arial" w:hAnsi="Arial"/>
      <w:i/>
      <w:sz w:val="28"/>
    </w:rPr>
  </w:style>
  <w:style w:type="paragraph" w:customStyle="1" w:styleId="CoverMade">
    <w:name w:val="CoverMade"/>
    <w:basedOn w:val="Normal"/>
    <w:rsid w:val="00F85736"/>
    <w:pPr>
      <w:spacing w:before="240" w:after="240"/>
    </w:pPr>
    <w:rPr>
      <w:rFonts w:ascii="Arial" w:hAnsi="Arial"/>
    </w:rPr>
  </w:style>
  <w:style w:type="paragraph" w:customStyle="1" w:styleId="ContentsStatRule">
    <w:name w:val="ContentsStatRule"/>
    <w:basedOn w:val="Normal"/>
    <w:rsid w:val="00F85736"/>
    <w:pPr>
      <w:spacing w:before="480"/>
    </w:pPr>
    <w:rPr>
      <w:rFonts w:ascii="Arial" w:hAnsi="Arial"/>
      <w:b/>
    </w:rPr>
  </w:style>
  <w:style w:type="paragraph" w:customStyle="1" w:styleId="CoverStatRule">
    <w:name w:val="CoverStatRule"/>
    <w:basedOn w:val="Normal"/>
    <w:rsid w:val="00F85736"/>
    <w:pPr>
      <w:spacing w:before="480"/>
    </w:pPr>
    <w:rPr>
      <w:rFonts w:ascii="Arial" w:hAnsi="Arial"/>
      <w:b/>
    </w:rPr>
  </w:style>
  <w:style w:type="paragraph" w:customStyle="1" w:styleId="ContentsPage">
    <w:name w:val="ContentsPage"/>
    <w:basedOn w:val="Normal"/>
    <w:next w:val="TOC"/>
    <w:rsid w:val="00F85736"/>
    <w:pPr>
      <w:spacing w:before="120"/>
      <w:jc w:val="right"/>
    </w:pPr>
    <w:rPr>
      <w:rFonts w:ascii="Arial" w:hAnsi="Arial"/>
    </w:rPr>
  </w:style>
  <w:style w:type="paragraph" w:customStyle="1" w:styleId="AsAmendedBy">
    <w:name w:val="AsAmendedBy"/>
    <w:basedOn w:val="Normal"/>
    <w:rsid w:val="00F85736"/>
    <w:pPr>
      <w:spacing w:before="60" w:line="200" w:lineRule="exact"/>
      <w:ind w:left="170"/>
    </w:pPr>
    <w:rPr>
      <w:rFonts w:ascii="Arial" w:hAnsi="Arial"/>
      <w:sz w:val="18"/>
    </w:rPr>
  </w:style>
  <w:style w:type="paragraph" w:customStyle="1" w:styleId="AsAmendedByBold">
    <w:name w:val="AsAmendedByBold"/>
    <w:basedOn w:val="Normal"/>
    <w:next w:val="AsAmendedBy"/>
    <w:rsid w:val="00F85736"/>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F85736"/>
    <w:rPr>
      <w:sz w:val="10"/>
      <w:szCs w:val="20"/>
    </w:rPr>
  </w:style>
  <w:style w:type="paragraph" w:customStyle="1" w:styleId="FooterPageOdd">
    <w:name w:val="FooterPageOdd"/>
    <w:basedOn w:val="Footer"/>
    <w:rsid w:val="00424431"/>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F85736"/>
    <w:pPr>
      <w:spacing w:before="40" w:line="240" w:lineRule="exact"/>
      <w:ind w:left="459" w:hanging="425"/>
    </w:pPr>
    <w:rPr>
      <w:sz w:val="22"/>
      <w:szCs w:val="20"/>
    </w:rPr>
  </w:style>
  <w:style w:type="paragraph" w:customStyle="1" w:styleId="Tablesubpara">
    <w:name w:val="Table subpara"/>
    <w:basedOn w:val="Normal"/>
    <w:rsid w:val="00F85736"/>
    <w:pPr>
      <w:tabs>
        <w:tab w:val="right" w:pos="884"/>
      </w:tabs>
      <w:spacing w:before="40"/>
      <w:ind w:left="1168" w:hanging="1168"/>
    </w:pPr>
    <w:rPr>
      <w:sz w:val="22"/>
      <w:szCs w:val="20"/>
    </w:rPr>
  </w:style>
  <w:style w:type="paragraph" w:customStyle="1" w:styleId="TableTextpa">
    <w:name w:val="TableText p(a)"/>
    <w:basedOn w:val="TableText"/>
    <w:rsid w:val="00F85736"/>
    <w:pPr>
      <w:spacing w:after="0"/>
      <w:ind w:left="318" w:hanging="318"/>
    </w:pPr>
    <w:rPr>
      <w:sz w:val="18"/>
      <w:szCs w:val="20"/>
      <w:lang w:eastAsia="en-AU"/>
    </w:rPr>
  </w:style>
  <w:style w:type="character" w:customStyle="1" w:styleId="CharSchText">
    <w:name w:val="CharSchText"/>
    <w:basedOn w:val="DefaultParagraphFont"/>
    <w:rsid w:val="00F85736"/>
  </w:style>
  <w:style w:type="paragraph" w:customStyle="1" w:styleId="TableENotesHeadingAmdt">
    <w:name w:val="TableENotesHeadingAmdt"/>
    <w:basedOn w:val="Normal"/>
    <w:rsid w:val="00F85736"/>
    <w:pPr>
      <w:pageBreakBefore/>
      <w:spacing w:before="240" w:after="240" w:line="300" w:lineRule="exact"/>
      <w:ind w:left="2410" w:hanging="2410"/>
    </w:pPr>
    <w:rPr>
      <w:rFonts w:ascii="Arial" w:hAnsi="Arial"/>
      <w:b/>
      <w:sz w:val="28"/>
    </w:rPr>
  </w:style>
  <w:style w:type="paragraph" w:styleId="BalloonText">
    <w:name w:val="Balloon Text"/>
    <w:basedOn w:val="Normal"/>
    <w:rsid w:val="00F85736"/>
    <w:rPr>
      <w:rFonts w:ascii="Tahoma" w:hAnsi="Tahoma" w:cs="Tahoma"/>
      <w:sz w:val="16"/>
      <w:szCs w:val="16"/>
    </w:rPr>
  </w:style>
  <w:style w:type="paragraph" w:styleId="Caption">
    <w:name w:val="caption"/>
    <w:basedOn w:val="Normal"/>
    <w:next w:val="Normal"/>
    <w:qFormat/>
    <w:rsid w:val="00F85736"/>
    <w:pPr>
      <w:spacing w:before="120" w:after="120"/>
    </w:pPr>
    <w:rPr>
      <w:b/>
      <w:bCs/>
      <w:sz w:val="20"/>
      <w:szCs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szCs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op1">
    <w:name w:val="top1"/>
    <w:basedOn w:val="Normal"/>
    <w:rsid w:val="00F8573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F8573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F85736"/>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F85736"/>
    <w:pPr>
      <w:keepNext/>
      <w:spacing w:before="360"/>
      <w:ind w:left="1559" w:hanging="1559"/>
    </w:pPr>
    <w:rPr>
      <w:rFonts w:ascii="Arial" w:hAnsi="Arial"/>
      <w:b/>
      <w:lang w:eastAsia="en-US"/>
    </w:rPr>
  </w:style>
  <w:style w:type="paragraph" w:customStyle="1" w:styleId="Footerinfo0">
    <w:name w:val="Footerinfo"/>
    <w:basedOn w:val="Footer"/>
    <w:rsid w:val="004E3C77"/>
    <w:rPr>
      <w:sz w:val="12"/>
    </w:rPr>
  </w:style>
  <w:style w:type="paragraph" w:customStyle="1" w:styleId="FooterPageEven">
    <w:name w:val="FooterPageEven"/>
    <w:basedOn w:val="FooterPageOdd"/>
    <w:rsid w:val="00424431"/>
    <w:pPr>
      <w:jc w:val="left"/>
    </w:pPr>
  </w:style>
  <w:style w:type="paragraph" w:customStyle="1" w:styleId="TableOfAmend">
    <w:name w:val="TableOfAmend"/>
    <w:basedOn w:val="Normal"/>
    <w:rsid w:val="00553C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553CCE"/>
    <w:pPr>
      <w:spacing w:before="0"/>
    </w:pPr>
  </w:style>
  <w:style w:type="paragraph" w:customStyle="1" w:styleId="TableOfStatRules">
    <w:name w:val="TableOfStatRules"/>
    <w:basedOn w:val="Normal"/>
    <w:rsid w:val="00553CCE"/>
    <w:pPr>
      <w:spacing w:before="60" w:line="200" w:lineRule="exac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28090</Words>
  <Characters>131186</Characters>
  <Application>Microsoft Office Word</Application>
  <DocSecurity>0</DocSecurity>
  <Lines>4298</Lines>
  <Paragraphs>2271</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158518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2009-10-06T06:15:00Z</cp:lastPrinted>
  <dcterms:created xsi:type="dcterms:W3CDTF">2015-04-21T02:49:00Z</dcterms:created>
  <dcterms:modified xsi:type="dcterms:W3CDTF">2015-04-26T23:33:00Z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
  </property>
  <property fmtid="{D5CDD505-2E9C-101B-9397-08002B2CF9AE}" pid="6" name="Compilation">
    <vt:lpwstr>Yes</vt:lpwstr>
  </property>
</Properties>
</file>