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65089" w14:textId="7D57273E" w:rsidR="004F6054" w:rsidRPr="00940433" w:rsidRDefault="000E04B1" w:rsidP="00BD7847">
      <w:pPr>
        <w:jc w:val="both"/>
      </w:pPr>
      <w:r w:rsidRPr="00F973C2">
        <w:object w:dxaOrig="2146" w:dyaOrig="1561" w14:anchorId="7B491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 - coat of arms" style="width:109.35pt;height:78.8pt;mso-position-horizontal:absolute" o:ole="" fillcolor="window">
            <v:imagedata r:id="rId9" o:title=""/>
          </v:shape>
          <o:OLEObject Type="Embed" ProgID="Word.Picture.8" ShapeID="_x0000_i1025" DrawAspect="Content" ObjectID="_1542784242" r:id="rId10"/>
        </w:object>
      </w:r>
    </w:p>
    <w:p w14:paraId="4D5C49D2" w14:textId="77777777" w:rsidR="004F6054" w:rsidRPr="00C414F6" w:rsidRDefault="004F6054" w:rsidP="004F6054">
      <w:pPr>
        <w:pStyle w:val="Title"/>
        <w:rPr>
          <w:rFonts w:ascii="Times New Roman" w:hAnsi="Times New Roman" w:cs="Times New Roman"/>
        </w:rPr>
      </w:pPr>
      <w:bookmarkStart w:id="0" w:name="CITATION"/>
      <w:r w:rsidRPr="00C414F6">
        <w:rPr>
          <w:rFonts w:ascii="Times New Roman" w:hAnsi="Times New Roman" w:cs="Times New Roman"/>
        </w:rPr>
        <w:t>Anti</w:t>
      </w:r>
      <w:r w:rsidRPr="00C414F6">
        <w:rPr>
          <w:rFonts w:ascii="Times New Roman" w:hAnsi="Times New Roman" w:cs="Times New Roman"/>
        </w:rPr>
        <w:noBreakHyphen/>
        <w:t>Money Laundering and Counter</w:t>
      </w:r>
      <w:r w:rsidRPr="00C414F6">
        <w:rPr>
          <w:rFonts w:ascii="Times New Roman" w:hAnsi="Times New Roman" w:cs="Times New Roman"/>
        </w:rPr>
        <w:noBreakHyphen/>
        <w:t>Terrorism Financing Rules Instrument 2007 (No. 1)</w:t>
      </w:r>
      <w:bookmarkEnd w:id="0"/>
    </w:p>
    <w:p w14:paraId="66A0486A" w14:textId="77777777" w:rsidR="004F6054" w:rsidRPr="00940433" w:rsidRDefault="004F6054" w:rsidP="004F6054">
      <w:pPr>
        <w:pStyle w:val="CoverMade"/>
        <w:rPr>
          <w:lang w:val="en-US"/>
        </w:rPr>
      </w:pPr>
      <w:r w:rsidRPr="00940433">
        <w:rPr>
          <w:lang w:val="en-US"/>
        </w:rPr>
        <w:t xml:space="preserve">made under section </w:t>
      </w:r>
      <w:r w:rsidRPr="00940433">
        <w:t>229 of the</w:t>
      </w:r>
    </w:p>
    <w:p w14:paraId="2E06F7FB" w14:textId="77777777" w:rsidR="004F6054" w:rsidRPr="00C414F6" w:rsidRDefault="004F6054" w:rsidP="00C414F6">
      <w:pPr>
        <w:pStyle w:val="CoverAct"/>
        <w:pBdr>
          <w:bottom w:val="none" w:sz="0" w:space="0" w:color="auto"/>
        </w:pBdr>
        <w:rPr>
          <w:rFonts w:ascii="Times New Roman" w:hAnsi="Times New Roman"/>
          <w:sz w:val="24"/>
          <w:lang w:val="en-US"/>
        </w:rPr>
      </w:pPr>
      <w:bookmarkStart w:id="1" w:name="Act"/>
      <w:r w:rsidRPr="00C414F6">
        <w:rPr>
          <w:rFonts w:ascii="Times New Roman" w:hAnsi="Times New Roman"/>
          <w:sz w:val="24"/>
          <w:lang w:val="en-US"/>
        </w:rPr>
        <w:t>Anti</w:t>
      </w:r>
      <w:r w:rsidRPr="00C414F6">
        <w:rPr>
          <w:rFonts w:ascii="Times New Roman" w:hAnsi="Times New Roman"/>
          <w:sz w:val="24"/>
          <w:lang w:val="en-US"/>
        </w:rPr>
        <w:noBreakHyphen/>
        <w:t>Money Laundering and Counter</w:t>
      </w:r>
      <w:r w:rsidRPr="00C414F6">
        <w:rPr>
          <w:rFonts w:ascii="Times New Roman" w:hAnsi="Times New Roman"/>
          <w:sz w:val="24"/>
          <w:lang w:val="en-US"/>
        </w:rPr>
        <w:noBreakHyphen/>
        <w:t>Terrorism Financing Act 2006</w:t>
      </w:r>
      <w:bookmarkEnd w:id="1"/>
    </w:p>
    <w:p w14:paraId="65F9A6E9" w14:textId="77777777" w:rsidR="00BE007C" w:rsidRPr="00940433" w:rsidRDefault="00BE007C" w:rsidP="004F6054">
      <w:pPr>
        <w:pStyle w:val="CoverUpdate"/>
        <w:rPr>
          <w:color w:val="000000"/>
        </w:rPr>
      </w:pPr>
    </w:p>
    <w:p w14:paraId="7B6D9C04" w14:textId="385B7C2E" w:rsidR="00BE007C" w:rsidRPr="00AB7D9B" w:rsidRDefault="00BE007C" w:rsidP="004F6054">
      <w:pPr>
        <w:pStyle w:val="CoverUpdate"/>
        <w:rPr>
          <w:b/>
          <w:color w:val="000000"/>
          <w:sz w:val="32"/>
          <w:szCs w:val="32"/>
        </w:rPr>
      </w:pPr>
      <w:r w:rsidRPr="00AB7D9B">
        <w:rPr>
          <w:b/>
          <w:color w:val="000000"/>
          <w:sz w:val="32"/>
          <w:szCs w:val="32"/>
        </w:rPr>
        <w:t>Compilation No. 4</w:t>
      </w:r>
      <w:r w:rsidR="001E307C">
        <w:rPr>
          <w:b/>
          <w:color w:val="000000"/>
          <w:sz w:val="32"/>
          <w:szCs w:val="32"/>
        </w:rPr>
        <w:t>8</w:t>
      </w:r>
    </w:p>
    <w:p w14:paraId="370736D2" w14:textId="7D4A2BCA" w:rsidR="00BE007C" w:rsidRDefault="00BE007C" w:rsidP="00BE007C">
      <w:pPr>
        <w:pStyle w:val="CoverUpdate"/>
        <w:tabs>
          <w:tab w:val="left" w:pos="3600"/>
        </w:tabs>
        <w:rPr>
          <w:color w:val="000000"/>
        </w:rPr>
      </w:pPr>
      <w:r w:rsidRPr="00AB7D9B">
        <w:rPr>
          <w:b/>
          <w:color w:val="000000"/>
        </w:rPr>
        <w:t>Compilation date:</w:t>
      </w:r>
      <w:r>
        <w:rPr>
          <w:color w:val="000000"/>
        </w:rPr>
        <w:tab/>
      </w:r>
      <w:r w:rsidR="00915DA4">
        <w:rPr>
          <w:color w:val="000000"/>
        </w:rPr>
        <w:t>7</w:t>
      </w:r>
      <w:bookmarkStart w:id="2" w:name="_GoBack"/>
      <w:bookmarkEnd w:id="2"/>
      <w:r w:rsidR="009A68D6">
        <w:rPr>
          <w:color w:val="000000"/>
        </w:rPr>
        <w:t xml:space="preserve"> December</w:t>
      </w:r>
      <w:r>
        <w:t xml:space="preserve"> 2016</w:t>
      </w:r>
    </w:p>
    <w:p w14:paraId="2DF7E96E" w14:textId="3A9EF8B0" w:rsidR="00BE007C" w:rsidRPr="00BE007C" w:rsidRDefault="00BE007C" w:rsidP="00995AEE">
      <w:pPr>
        <w:pStyle w:val="CoverUpdate"/>
        <w:tabs>
          <w:tab w:val="left" w:pos="3600"/>
        </w:tabs>
        <w:ind w:left="3600" w:hanging="3600"/>
        <w:rPr>
          <w:color w:val="000000"/>
        </w:rPr>
      </w:pPr>
      <w:r w:rsidRPr="00AB7D9B">
        <w:rPr>
          <w:b/>
          <w:color w:val="000000"/>
        </w:rPr>
        <w:t>Includes amendments up to:</w:t>
      </w:r>
      <w:r>
        <w:rPr>
          <w:color w:val="000000"/>
        </w:rPr>
        <w:tab/>
      </w:r>
      <w:r w:rsidRPr="00940433">
        <w:rPr>
          <w:i/>
          <w:color w:val="000000"/>
        </w:rPr>
        <w:t>Anti</w:t>
      </w:r>
      <w:r w:rsidRPr="00940433">
        <w:rPr>
          <w:i/>
          <w:color w:val="000000"/>
        </w:rPr>
        <w:noBreakHyphen/>
        <w:t>Money Laundering and Counter</w:t>
      </w:r>
      <w:r w:rsidRPr="00940433">
        <w:rPr>
          <w:i/>
          <w:color w:val="000000"/>
        </w:rPr>
        <w:noBreakHyphen/>
        <w:t>Terrorism Financing Rules Amendment Instrument 201</w:t>
      </w:r>
      <w:r>
        <w:rPr>
          <w:i/>
          <w:color w:val="000000"/>
        </w:rPr>
        <w:t>6</w:t>
      </w:r>
      <w:r w:rsidRPr="00940433">
        <w:rPr>
          <w:i/>
          <w:color w:val="000000"/>
        </w:rPr>
        <w:t xml:space="preserve"> (No. </w:t>
      </w:r>
      <w:r w:rsidR="001E307C">
        <w:rPr>
          <w:i/>
          <w:color w:val="000000"/>
        </w:rPr>
        <w:t>2</w:t>
      </w:r>
      <w:r w:rsidRPr="00940433">
        <w:rPr>
          <w:i/>
          <w:color w:val="000000"/>
        </w:rPr>
        <w:t>)</w:t>
      </w:r>
      <w:r>
        <w:rPr>
          <w:i/>
          <w:color w:val="000000"/>
        </w:rPr>
        <w:t xml:space="preserve"> </w:t>
      </w:r>
      <w:r w:rsidRPr="00BE007C">
        <w:rPr>
          <w:color w:val="000000"/>
        </w:rPr>
        <w:t>(</w:t>
      </w:r>
      <w:r w:rsidR="001E307C" w:rsidRPr="001E307C">
        <w:rPr>
          <w:color w:val="000000"/>
        </w:rPr>
        <w:t>F2016L01867</w:t>
      </w:r>
      <w:r w:rsidRPr="00BE007C">
        <w:rPr>
          <w:color w:val="000000"/>
        </w:rPr>
        <w:t>)</w:t>
      </w:r>
    </w:p>
    <w:p w14:paraId="1DCCB4BC" w14:textId="77777777" w:rsidR="00AB7D9B" w:rsidRDefault="00AB7D9B" w:rsidP="004F6054">
      <w:pPr>
        <w:pStyle w:val="CoverUpdate"/>
        <w:rPr>
          <w:color w:val="000000"/>
        </w:rPr>
      </w:pPr>
    </w:p>
    <w:p w14:paraId="513E5920" w14:textId="77777777" w:rsidR="00AB7D9B" w:rsidRDefault="00AB7D9B" w:rsidP="004F6054">
      <w:pPr>
        <w:pStyle w:val="CoverUpdate"/>
        <w:rPr>
          <w:color w:val="000000"/>
        </w:rPr>
      </w:pPr>
    </w:p>
    <w:p w14:paraId="074AEB1C" w14:textId="263081FF" w:rsidR="004F6054" w:rsidRPr="00940433" w:rsidRDefault="004F6054" w:rsidP="004F6054">
      <w:pPr>
        <w:pStyle w:val="CoverUpdate"/>
        <w:rPr>
          <w:color w:val="000000"/>
        </w:rPr>
      </w:pPr>
      <w:r w:rsidRPr="00940433">
        <w:rPr>
          <w:color w:val="000000"/>
        </w:rPr>
        <w:t>Prepared by the Australian Transaction Reports and Analysis Centre (AUSTRAC)</w:t>
      </w:r>
      <w:r w:rsidR="008E1998" w:rsidRPr="00940433">
        <w:rPr>
          <w:color w:val="000000"/>
        </w:rPr>
        <w:t>.</w:t>
      </w:r>
      <w:r w:rsidRPr="00940433">
        <w:rPr>
          <w:color w:val="000000"/>
        </w:rPr>
        <w:br/>
      </w:r>
    </w:p>
    <w:p w14:paraId="602A4E76" w14:textId="77777777" w:rsidR="004F6054" w:rsidRPr="00940433" w:rsidRDefault="004F6054" w:rsidP="004F6054">
      <w:pPr>
        <w:pStyle w:val="SigningPageBreak"/>
        <w:sectPr w:rsidR="004F6054" w:rsidRPr="00940433" w:rsidSect="004F6054">
          <w:headerReference w:type="even" r:id="rId11"/>
          <w:headerReference w:type="default" r:id="rId12"/>
          <w:footerReference w:type="even" r:id="rId13"/>
          <w:footerReference w:type="default" r:id="rId14"/>
          <w:pgSz w:w="11907" w:h="16839" w:code="9"/>
          <w:pgMar w:top="1440" w:right="1797" w:bottom="1440" w:left="1797" w:header="709" w:footer="709" w:gutter="0"/>
          <w:cols w:space="708"/>
          <w:titlePg/>
          <w:docGrid w:linePitch="360"/>
        </w:sectPr>
      </w:pPr>
    </w:p>
    <w:p w14:paraId="5210F509" w14:textId="77777777" w:rsidR="004F6054" w:rsidRPr="00940433" w:rsidRDefault="004F6054" w:rsidP="004F6054">
      <w:pPr>
        <w:pStyle w:val="ContentsHead"/>
      </w:pPr>
      <w:r w:rsidRPr="00940433">
        <w:lastRenderedPageBreak/>
        <w:t>Contents</w:t>
      </w:r>
    </w:p>
    <w:p w14:paraId="629C534B" w14:textId="77777777" w:rsidR="00301AF8" w:rsidRDefault="004F6054">
      <w:pPr>
        <w:pStyle w:val="TOC5"/>
        <w:rPr>
          <w:rFonts w:asciiTheme="minorHAnsi" w:eastAsiaTheme="minorEastAsia" w:hAnsiTheme="minorHAnsi" w:cstheme="minorBidi"/>
          <w:sz w:val="22"/>
          <w:szCs w:val="22"/>
          <w:lang w:eastAsia="en-AU"/>
        </w:rPr>
      </w:pPr>
      <w:r w:rsidRPr="00940433">
        <w:fldChar w:fldCharType="begin"/>
      </w:r>
      <w:r w:rsidRPr="00940433">
        <w:instrText xml:space="preserve"> TOC \o "1-9" \t "HC,1, HP,2, HD,3, HS,4, HR,5, RGHead,7, Schedule title,6, Schedule part,8,Schedule Division,8, RX.SC,8, Dictionary Heading,9, Note Heading,9" </w:instrText>
      </w:r>
      <w:r w:rsidRPr="00940433">
        <w:fldChar w:fldCharType="separate"/>
      </w:r>
      <w:r w:rsidR="00301AF8">
        <w:t>1</w:t>
      </w:r>
      <w:r w:rsidR="00301AF8">
        <w:rPr>
          <w:rFonts w:asciiTheme="minorHAnsi" w:eastAsiaTheme="minorEastAsia" w:hAnsiTheme="minorHAnsi" w:cstheme="minorBidi"/>
          <w:sz w:val="22"/>
          <w:szCs w:val="22"/>
          <w:lang w:eastAsia="en-AU"/>
        </w:rPr>
        <w:tab/>
      </w:r>
      <w:r w:rsidR="00301AF8">
        <w:t xml:space="preserve">Name of Instrument </w:t>
      </w:r>
      <w:r w:rsidR="00301AF8" w:rsidRPr="00B93647">
        <w:t>[</w:t>
      </w:r>
      <w:r w:rsidR="00301AF8" w:rsidRPr="00B93647">
        <w:rPr>
          <w:i/>
        </w:rPr>
        <w:t xml:space="preserve">see </w:t>
      </w:r>
      <w:r w:rsidR="00301AF8" w:rsidRPr="00B93647">
        <w:t>Note 1]</w:t>
      </w:r>
      <w:r w:rsidR="00301AF8">
        <w:tab/>
      </w:r>
      <w:r w:rsidR="00301AF8">
        <w:fldChar w:fldCharType="begin"/>
      </w:r>
      <w:r w:rsidR="00301AF8">
        <w:instrText xml:space="preserve"> PAGEREF _Toc468973789 \h </w:instrText>
      </w:r>
      <w:r w:rsidR="00301AF8">
        <w:fldChar w:fldCharType="separate"/>
      </w:r>
      <w:r w:rsidR="00202EC2">
        <w:t>1</w:t>
      </w:r>
      <w:r w:rsidR="00301AF8">
        <w:fldChar w:fldCharType="end"/>
      </w:r>
    </w:p>
    <w:p w14:paraId="223447C1" w14:textId="77777777" w:rsidR="00301AF8" w:rsidRDefault="00301AF8">
      <w:pPr>
        <w:pStyle w:val="TOC5"/>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rsidRPr="00B93647">
        <w:rPr>
          <w:lang w:val="en-US"/>
        </w:rPr>
        <w:t>Rules</w:t>
      </w:r>
      <w:r>
        <w:tab/>
      </w:r>
      <w:r>
        <w:fldChar w:fldCharType="begin"/>
      </w:r>
      <w:r>
        <w:instrText xml:space="preserve"> PAGEREF _Toc468973790 \h </w:instrText>
      </w:r>
      <w:r>
        <w:fldChar w:fldCharType="separate"/>
      </w:r>
      <w:r w:rsidR="00202EC2">
        <w:t>1</w:t>
      </w:r>
      <w:r>
        <w:fldChar w:fldCharType="end"/>
      </w:r>
    </w:p>
    <w:p w14:paraId="4AB172FB" w14:textId="32409391" w:rsidR="00301AF8" w:rsidRDefault="00301AF8">
      <w:pPr>
        <w:pStyle w:val="TOC2"/>
        <w:rPr>
          <w:rFonts w:asciiTheme="minorHAnsi" w:eastAsiaTheme="minorEastAsia" w:hAnsiTheme="minorHAnsi" w:cstheme="minorBidi"/>
          <w:b w:val="0"/>
          <w:noProof/>
          <w:sz w:val="22"/>
          <w:szCs w:val="22"/>
          <w:lang w:eastAsia="en-AU"/>
        </w:rPr>
      </w:pPr>
      <w:r>
        <w:rPr>
          <w:noProof/>
        </w:rPr>
        <w:t>CHAPTER 1</w:t>
      </w:r>
      <w:r>
        <w:rPr>
          <w:noProof/>
        </w:rPr>
        <w:tab/>
      </w:r>
      <w:r>
        <w:rPr>
          <w:noProof/>
        </w:rPr>
        <w:tab/>
      </w:r>
      <w:r>
        <w:rPr>
          <w:noProof/>
        </w:rPr>
        <w:fldChar w:fldCharType="begin"/>
      </w:r>
      <w:r>
        <w:rPr>
          <w:noProof/>
        </w:rPr>
        <w:instrText xml:space="preserve"> PAGEREF _Toc468973791 \h </w:instrText>
      </w:r>
      <w:r>
        <w:rPr>
          <w:noProof/>
        </w:rPr>
      </w:r>
      <w:r>
        <w:rPr>
          <w:noProof/>
        </w:rPr>
        <w:fldChar w:fldCharType="separate"/>
      </w:r>
      <w:r w:rsidR="00202EC2">
        <w:rPr>
          <w:noProof/>
        </w:rPr>
        <w:t>2</w:t>
      </w:r>
      <w:r>
        <w:rPr>
          <w:noProof/>
        </w:rPr>
        <w:fldChar w:fldCharType="end"/>
      </w:r>
    </w:p>
    <w:p w14:paraId="1494E60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1.1</w:t>
      </w:r>
      <w:r>
        <w:rPr>
          <w:rFonts w:asciiTheme="minorHAnsi" w:eastAsiaTheme="minorEastAsia" w:hAnsiTheme="minorHAnsi" w:cstheme="minorBidi"/>
          <w:b w:val="0"/>
          <w:noProof/>
          <w:sz w:val="22"/>
          <w:szCs w:val="22"/>
          <w:lang w:eastAsia="en-AU"/>
        </w:rPr>
        <w:tab/>
      </w:r>
      <w:r>
        <w:rPr>
          <w:noProof/>
        </w:rPr>
        <w:t>Introduction</w:t>
      </w:r>
      <w:r>
        <w:rPr>
          <w:noProof/>
        </w:rPr>
        <w:tab/>
      </w:r>
      <w:r>
        <w:rPr>
          <w:noProof/>
        </w:rPr>
        <w:fldChar w:fldCharType="begin"/>
      </w:r>
      <w:r>
        <w:rPr>
          <w:noProof/>
        </w:rPr>
        <w:instrText xml:space="preserve"> PAGEREF _Toc468973792 \h </w:instrText>
      </w:r>
      <w:r>
        <w:rPr>
          <w:noProof/>
        </w:rPr>
      </w:r>
      <w:r>
        <w:rPr>
          <w:noProof/>
        </w:rPr>
        <w:fldChar w:fldCharType="separate"/>
      </w:r>
      <w:r w:rsidR="00202EC2">
        <w:rPr>
          <w:noProof/>
        </w:rPr>
        <w:t>2</w:t>
      </w:r>
      <w:r>
        <w:rPr>
          <w:noProof/>
        </w:rPr>
        <w:fldChar w:fldCharType="end"/>
      </w:r>
    </w:p>
    <w:p w14:paraId="2F4A0C30"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1.2</w:t>
      </w:r>
      <w:r>
        <w:rPr>
          <w:rFonts w:asciiTheme="minorHAnsi" w:eastAsiaTheme="minorEastAsia" w:hAnsiTheme="minorHAnsi" w:cstheme="minorBidi"/>
          <w:b w:val="0"/>
          <w:noProof/>
          <w:sz w:val="22"/>
          <w:szCs w:val="22"/>
          <w:lang w:eastAsia="en-AU"/>
        </w:rPr>
        <w:tab/>
      </w:r>
      <w:r>
        <w:rPr>
          <w:noProof/>
        </w:rPr>
        <w:t>Key terms and concepts</w:t>
      </w:r>
      <w:r>
        <w:rPr>
          <w:noProof/>
        </w:rPr>
        <w:tab/>
      </w:r>
      <w:r>
        <w:rPr>
          <w:noProof/>
        </w:rPr>
        <w:fldChar w:fldCharType="begin"/>
      </w:r>
      <w:r>
        <w:rPr>
          <w:noProof/>
        </w:rPr>
        <w:instrText xml:space="preserve"> PAGEREF _Toc468973793 \h </w:instrText>
      </w:r>
      <w:r>
        <w:rPr>
          <w:noProof/>
        </w:rPr>
      </w:r>
      <w:r>
        <w:rPr>
          <w:noProof/>
        </w:rPr>
        <w:fldChar w:fldCharType="separate"/>
      </w:r>
      <w:r w:rsidR="00202EC2">
        <w:rPr>
          <w:noProof/>
        </w:rPr>
        <w:t>2</w:t>
      </w:r>
      <w:r>
        <w:rPr>
          <w:noProof/>
        </w:rPr>
        <w:fldChar w:fldCharType="end"/>
      </w:r>
    </w:p>
    <w:p w14:paraId="46C25F42" w14:textId="7269E914" w:rsidR="00301AF8" w:rsidRDefault="00301AF8">
      <w:pPr>
        <w:pStyle w:val="TOC2"/>
        <w:rPr>
          <w:rFonts w:asciiTheme="minorHAnsi" w:eastAsiaTheme="minorEastAsia" w:hAnsiTheme="minorHAnsi" w:cstheme="minorBidi"/>
          <w:b w:val="0"/>
          <w:noProof/>
          <w:sz w:val="22"/>
          <w:szCs w:val="22"/>
          <w:lang w:eastAsia="en-AU"/>
        </w:rPr>
      </w:pPr>
      <w:r>
        <w:rPr>
          <w:noProof/>
        </w:rPr>
        <w:t>CHAPTER 2</w:t>
      </w:r>
      <w:r>
        <w:rPr>
          <w:noProof/>
        </w:rPr>
        <w:tab/>
      </w:r>
      <w:r>
        <w:rPr>
          <w:noProof/>
        </w:rPr>
        <w:tab/>
      </w:r>
      <w:r>
        <w:rPr>
          <w:noProof/>
        </w:rPr>
        <w:fldChar w:fldCharType="begin"/>
      </w:r>
      <w:r>
        <w:rPr>
          <w:noProof/>
        </w:rPr>
        <w:instrText xml:space="preserve"> PAGEREF _Toc468973794 \h </w:instrText>
      </w:r>
      <w:r>
        <w:rPr>
          <w:noProof/>
        </w:rPr>
      </w:r>
      <w:r>
        <w:rPr>
          <w:noProof/>
        </w:rPr>
        <w:fldChar w:fldCharType="separate"/>
      </w:r>
      <w:r w:rsidR="00202EC2">
        <w:rPr>
          <w:noProof/>
        </w:rPr>
        <w:t>17</w:t>
      </w:r>
      <w:r>
        <w:rPr>
          <w:noProof/>
        </w:rPr>
        <w:fldChar w:fldCharType="end"/>
      </w:r>
    </w:p>
    <w:p w14:paraId="29CD4E4E"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2.1</w:t>
      </w:r>
      <w:r>
        <w:rPr>
          <w:rFonts w:asciiTheme="minorHAnsi" w:eastAsiaTheme="minorEastAsia" w:hAnsiTheme="minorHAnsi" w:cstheme="minorBidi"/>
          <w:b w:val="0"/>
          <w:noProof/>
          <w:sz w:val="22"/>
          <w:szCs w:val="22"/>
          <w:lang w:eastAsia="en-AU"/>
        </w:rPr>
        <w:tab/>
      </w:r>
      <w:r>
        <w:rPr>
          <w:noProof/>
        </w:rPr>
        <w:t>Definition of ‘designated business group’</w:t>
      </w:r>
      <w:r>
        <w:rPr>
          <w:noProof/>
        </w:rPr>
        <w:tab/>
      </w:r>
      <w:r>
        <w:rPr>
          <w:noProof/>
        </w:rPr>
        <w:fldChar w:fldCharType="begin"/>
      </w:r>
      <w:r>
        <w:rPr>
          <w:noProof/>
        </w:rPr>
        <w:instrText xml:space="preserve"> PAGEREF _Toc468973795 \h </w:instrText>
      </w:r>
      <w:r>
        <w:rPr>
          <w:noProof/>
        </w:rPr>
      </w:r>
      <w:r>
        <w:rPr>
          <w:noProof/>
        </w:rPr>
        <w:fldChar w:fldCharType="separate"/>
      </w:r>
      <w:r w:rsidR="00202EC2">
        <w:rPr>
          <w:noProof/>
        </w:rPr>
        <w:t>17</w:t>
      </w:r>
      <w:r>
        <w:rPr>
          <w:noProof/>
        </w:rPr>
        <w:fldChar w:fldCharType="end"/>
      </w:r>
    </w:p>
    <w:p w14:paraId="4441CC52" w14:textId="641FA870" w:rsidR="00301AF8" w:rsidRDefault="00301AF8">
      <w:pPr>
        <w:pStyle w:val="TOC2"/>
        <w:rPr>
          <w:rFonts w:asciiTheme="minorHAnsi" w:eastAsiaTheme="minorEastAsia" w:hAnsiTheme="minorHAnsi" w:cstheme="minorBidi"/>
          <w:b w:val="0"/>
          <w:noProof/>
          <w:sz w:val="22"/>
          <w:szCs w:val="22"/>
          <w:lang w:eastAsia="en-AU"/>
        </w:rPr>
      </w:pPr>
      <w:r>
        <w:rPr>
          <w:noProof/>
        </w:rPr>
        <w:t>CHAPTER 3</w:t>
      </w:r>
      <w:r>
        <w:rPr>
          <w:noProof/>
        </w:rPr>
        <w:tab/>
      </w:r>
      <w:r>
        <w:rPr>
          <w:noProof/>
        </w:rPr>
        <w:tab/>
      </w:r>
      <w:r>
        <w:rPr>
          <w:noProof/>
        </w:rPr>
        <w:fldChar w:fldCharType="begin"/>
      </w:r>
      <w:r>
        <w:rPr>
          <w:noProof/>
        </w:rPr>
        <w:instrText xml:space="preserve"> PAGEREF _Toc468973796 \h </w:instrText>
      </w:r>
      <w:r>
        <w:rPr>
          <w:noProof/>
        </w:rPr>
      </w:r>
      <w:r>
        <w:rPr>
          <w:noProof/>
        </w:rPr>
        <w:fldChar w:fldCharType="separate"/>
      </w:r>
      <w:r w:rsidR="00202EC2">
        <w:rPr>
          <w:noProof/>
        </w:rPr>
        <w:t>27</w:t>
      </w:r>
      <w:r>
        <w:rPr>
          <w:noProof/>
        </w:rPr>
        <w:fldChar w:fldCharType="end"/>
      </w:r>
    </w:p>
    <w:p w14:paraId="2B48324B"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3.1</w:t>
      </w:r>
      <w:r>
        <w:rPr>
          <w:rFonts w:asciiTheme="minorHAnsi" w:eastAsiaTheme="minorEastAsia" w:hAnsiTheme="minorHAnsi" w:cstheme="minorBidi"/>
          <w:b w:val="0"/>
          <w:noProof/>
          <w:sz w:val="22"/>
          <w:szCs w:val="22"/>
          <w:lang w:eastAsia="en-AU"/>
        </w:rPr>
        <w:tab/>
      </w:r>
      <w:r>
        <w:rPr>
          <w:noProof/>
        </w:rPr>
        <w:t>Correspondent banking due diligence</w:t>
      </w:r>
      <w:r>
        <w:rPr>
          <w:noProof/>
        </w:rPr>
        <w:tab/>
      </w:r>
      <w:r>
        <w:rPr>
          <w:noProof/>
        </w:rPr>
        <w:fldChar w:fldCharType="begin"/>
      </w:r>
      <w:r>
        <w:rPr>
          <w:noProof/>
        </w:rPr>
        <w:instrText xml:space="preserve"> PAGEREF _Toc468973797 \h </w:instrText>
      </w:r>
      <w:r>
        <w:rPr>
          <w:noProof/>
        </w:rPr>
      </w:r>
      <w:r>
        <w:rPr>
          <w:noProof/>
        </w:rPr>
        <w:fldChar w:fldCharType="separate"/>
      </w:r>
      <w:r w:rsidR="00202EC2">
        <w:rPr>
          <w:noProof/>
        </w:rPr>
        <w:t>27</w:t>
      </w:r>
      <w:r>
        <w:rPr>
          <w:noProof/>
        </w:rPr>
        <w:fldChar w:fldCharType="end"/>
      </w:r>
    </w:p>
    <w:p w14:paraId="0BBE2C2F"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3.2</w:t>
      </w:r>
      <w:r>
        <w:rPr>
          <w:rFonts w:asciiTheme="minorHAnsi" w:eastAsiaTheme="minorEastAsia" w:hAnsiTheme="minorHAnsi" w:cstheme="minorBidi"/>
          <w:b w:val="0"/>
          <w:noProof/>
          <w:sz w:val="22"/>
          <w:szCs w:val="22"/>
          <w:lang w:eastAsia="en-AU"/>
        </w:rPr>
        <w:tab/>
      </w:r>
      <w:r>
        <w:rPr>
          <w:noProof/>
        </w:rPr>
        <w:t xml:space="preserve">Anti-Money Laundering and Counter-Terrorism Financing Rules in Respect of Paragraph (e) of the Definition of ‘Correspondent Banking Relationship’ in Section 5 of the </w:t>
      </w:r>
      <w:r w:rsidRPr="00B93647">
        <w:rPr>
          <w:i/>
          <w:noProof/>
        </w:rPr>
        <w:t>Anti-Money Laundering and Counter-Terrorism Financing Act 2006</w:t>
      </w:r>
      <w:r>
        <w:rPr>
          <w:noProof/>
        </w:rPr>
        <w:tab/>
      </w:r>
      <w:r>
        <w:rPr>
          <w:noProof/>
        </w:rPr>
        <w:fldChar w:fldCharType="begin"/>
      </w:r>
      <w:r>
        <w:rPr>
          <w:noProof/>
        </w:rPr>
        <w:instrText xml:space="preserve"> PAGEREF _Toc468973798 \h </w:instrText>
      </w:r>
      <w:r>
        <w:rPr>
          <w:noProof/>
        </w:rPr>
      </w:r>
      <w:r>
        <w:rPr>
          <w:noProof/>
        </w:rPr>
        <w:fldChar w:fldCharType="separate"/>
      </w:r>
      <w:r w:rsidR="00202EC2">
        <w:rPr>
          <w:noProof/>
        </w:rPr>
        <w:t>29</w:t>
      </w:r>
      <w:r>
        <w:rPr>
          <w:noProof/>
        </w:rPr>
        <w:fldChar w:fldCharType="end"/>
      </w:r>
    </w:p>
    <w:p w14:paraId="19B1BEC0" w14:textId="2D8DBA6A" w:rsidR="00301AF8" w:rsidRDefault="00301AF8">
      <w:pPr>
        <w:pStyle w:val="TOC2"/>
        <w:rPr>
          <w:rFonts w:asciiTheme="minorHAnsi" w:eastAsiaTheme="minorEastAsia" w:hAnsiTheme="minorHAnsi" w:cstheme="minorBidi"/>
          <w:b w:val="0"/>
          <w:noProof/>
          <w:sz w:val="22"/>
          <w:szCs w:val="22"/>
          <w:lang w:eastAsia="en-AU"/>
        </w:rPr>
      </w:pPr>
      <w:r>
        <w:rPr>
          <w:noProof/>
        </w:rPr>
        <w:t>CHAPTER 4</w:t>
      </w:r>
      <w:r>
        <w:rPr>
          <w:noProof/>
        </w:rPr>
        <w:tab/>
      </w:r>
      <w:r>
        <w:rPr>
          <w:noProof/>
        </w:rPr>
        <w:tab/>
      </w:r>
      <w:r>
        <w:rPr>
          <w:noProof/>
        </w:rPr>
        <w:fldChar w:fldCharType="begin"/>
      </w:r>
      <w:r>
        <w:rPr>
          <w:noProof/>
        </w:rPr>
        <w:instrText xml:space="preserve"> PAGEREF _Toc468973799 \h </w:instrText>
      </w:r>
      <w:r>
        <w:rPr>
          <w:noProof/>
        </w:rPr>
      </w:r>
      <w:r>
        <w:rPr>
          <w:noProof/>
        </w:rPr>
        <w:fldChar w:fldCharType="separate"/>
      </w:r>
      <w:r w:rsidR="00202EC2">
        <w:rPr>
          <w:noProof/>
        </w:rPr>
        <w:t>30</w:t>
      </w:r>
      <w:r>
        <w:rPr>
          <w:noProof/>
        </w:rPr>
        <w:fldChar w:fldCharType="end"/>
      </w:r>
    </w:p>
    <w:p w14:paraId="52EF7DA7"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4.1</w:t>
      </w:r>
      <w:r>
        <w:rPr>
          <w:rFonts w:asciiTheme="minorHAnsi" w:eastAsiaTheme="minorEastAsia" w:hAnsiTheme="minorHAnsi" w:cstheme="minorBidi"/>
          <w:b w:val="0"/>
          <w:noProof/>
          <w:sz w:val="22"/>
          <w:szCs w:val="22"/>
          <w:lang w:eastAsia="en-AU"/>
        </w:rPr>
        <w:tab/>
      </w:r>
      <w:r w:rsidRPr="00B93647">
        <w:rPr>
          <w:rFonts w:cs="Arial"/>
          <w:noProof/>
        </w:rPr>
        <w:t>Introduction</w:t>
      </w:r>
      <w:r>
        <w:rPr>
          <w:noProof/>
        </w:rPr>
        <w:tab/>
      </w:r>
      <w:r>
        <w:rPr>
          <w:noProof/>
        </w:rPr>
        <w:fldChar w:fldCharType="begin"/>
      </w:r>
      <w:r>
        <w:rPr>
          <w:noProof/>
        </w:rPr>
        <w:instrText xml:space="preserve"> PAGEREF _Toc468973800 \h </w:instrText>
      </w:r>
      <w:r>
        <w:rPr>
          <w:noProof/>
        </w:rPr>
      </w:r>
      <w:r>
        <w:rPr>
          <w:noProof/>
        </w:rPr>
        <w:fldChar w:fldCharType="separate"/>
      </w:r>
      <w:r w:rsidR="00202EC2">
        <w:rPr>
          <w:noProof/>
        </w:rPr>
        <w:t>30</w:t>
      </w:r>
      <w:r>
        <w:rPr>
          <w:noProof/>
        </w:rPr>
        <w:fldChar w:fldCharType="end"/>
      </w:r>
    </w:p>
    <w:p w14:paraId="48B44875"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4.2</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individuals</w:t>
      </w:r>
      <w:r>
        <w:rPr>
          <w:noProof/>
        </w:rPr>
        <w:tab/>
      </w:r>
      <w:r>
        <w:rPr>
          <w:noProof/>
        </w:rPr>
        <w:fldChar w:fldCharType="begin"/>
      </w:r>
      <w:r>
        <w:rPr>
          <w:noProof/>
        </w:rPr>
        <w:instrText xml:space="preserve"> PAGEREF _Toc468973801 \h </w:instrText>
      </w:r>
      <w:r>
        <w:rPr>
          <w:noProof/>
        </w:rPr>
      </w:r>
      <w:r>
        <w:rPr>
          <w:noProof/>
        </w:rPr>
        <w:fldChar w:fldCharType="separate"/>
      </w:r>
      <w:r w:rsidR="00202EC2">
        <w:rPr>
          <w:noProof/>
        </w:rPr>
        <w:t>32</w:t>
      </w:r>
      <w:r>
        <w:rPr>
          <w:noProof/>
        </w:rPr>
        <w:fldChar w:fldCharType="end"/>
      </w:r>
    </w:p>
    <w:p w14:paraId="474C93B5"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4.3</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companies</w:t>
      </w:r>
      <w:r>
        <w:rPr>
          <w:noProof/>
        </w:rPr>
        <w:tab/>
      </w:r>
      <w:r>
        <w:rPr>
          <w:noProof/>
        </w:rPr>
        <w:fldChar w:fldCharType="begin"/>
      </w:r>
      <w:r>
        <w:rPr>
          <w:noProof/>
        </w:rPr>
        <w:instrText xml:space="preserve"> PAGEREF _Toc468973802 \h </w:instrText>
      </w:r>
      <w:r>
        <w:rPr>
          <w:noProof/>
        </w:rPr>
      </w:r>
      <w:r>
        <w:rPr>
          <w:noProof/>
        </w:rPr>
        <w:fldChar w:fldCharType="separate"/>
      </w:r>
      <w:r w:rsidR="00202EC2">
        <w:rPr>
          <w:noProof/>
        </w:rPr>
        <w:t>35</w:t>
      </w:r>
      <w:r>
        <w:rPr>
          <w:noProof/>
        </w:rPr>
        <w:fldChar w:fldCharType="end"/>
      </w:r>
    </w:p>
    <w:p w14:paraId="5FCB7379"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4.4</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trustees</w:t>
      </w:r>
      <w:r>
        <w:rPr>
          <w:noProof/>
        </w:rPr>
        <w:tab/>
      </w:r>
      <w:r>
        <w:rPr>
          <w:noProof/>
        </w:rPr>
        <w:fldChar w:fldCharType="begin"/>
      </w:r>
      <w:r>
        <w:rPr>
          <w:noProof/>
        </w:rPr>
        <w:instrText xml:space="preserve"> PAGEREF _Toc468973803 \h </w:instrText>
      </w:r>
      <w:r>
        <w:rPr>
          <w:noProof/>
        </w:rPr>
      </w:r>
      <w:r>
        <w:rPr>
          <w:noProof/>
        </w:rPr>
        <w:fldChar w:fldCharType="separate"/>
      </w:r>
      <w:r w:rsidR="00202EC2">
        <w:rPr>
          <w:noProof/>
        </w:rPr>
        <w:t>40</w:t>
      </w:r>
      <w:r>
        <w:rPr>
          <w:noProof/>
        </w:rPr>
        <w:fldChar w:fldCharType="end"/>
      </w:r>
    </w:p>
    <w:p w14:paraId="1B19D84E"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4.5</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partners</w:t>
      </w:r>
      <w:r>
        <w:rPr>
          <w:noProof/>
        </w:rPr>
        <w:tab/>
      </w:r>
      <w:r>
        <w:rPr>
          <w:noProof/>
        </w:rPr>
        <w:fldChar w:fldCharType="begin"/>
      </w:r>
      <w:r>
        <w:rPr>
          <w:noProof/>
        </w:rPr>
        <w:instrText xml:space="preserve"> PAGEREF _Toc468973804 \h </w:instrText>
      </w:r>
      <w:r>
        <w:rPr>
          <w:noProof/>
        </w:rPr>
      </w:r>
      <w:r>
        <w:rPr>
          <w:noProof/>
        </w:rPr>
        <w:fldChar w:fldCharType="separate"/>
      </w:r>
      <w:r w:rsidR="00202EC2">
        <w:rPr>
          <w:noProof/>
        </w:rPr>
        <w:t>45</w:t>
      </w:r>
      <w:r>
        <w:rPr>
          <w:noProof/>
        </w:rPr>
        <w:fldChar w:fldCharType="end"/>
      </w:r>
    </w:p>
    <w:p w14:paraId="498BD8AA"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4.6</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associations</w:t>
      </w:r>
      <w:r>
        <w:rPr>
          <w:noProof/>
        </w:rPr>
        <w:tab/>
      </w:r>
      <w:r>
        <w:rPr>
          <w:noProof/>
        </w:rPr>
        <w:fldChar w:fldCharType="begin"/>
      </w:r>
      <w:r>
        <w:rPr>
          <w:noProof/>
        </w:rPr>
        <w:instrText xml:space="preserve"> PAGEREF _Toc468973805 \h </w:instrText>
      </w:r>
      <w:r>
        <w:rPr>
          <w:noProof/>
        </w:rPr>
      </w:r>
      <w:r>
        <w:rPr>
          <w:noProof/>
        </w:rPr>
        <w:fldChar w:fldCharType="separate"/>
      </w:r>
      <w:r w:rsidR="00202EC2">
        <w:rPr>
          <w:noProof/>
        </w:rPr>
        <w:t>47</w:t>
      </w:r>
      <w:r>
        <w:rPr>
          <w:noProof/>
        </w:rPr>
        <w:fldChar w:fldCharType="end"/>
      </w:r>
    </w:p>
    <w:p w14:paraId="1503D1AB"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4.7</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registered co</w:t>
      </w:r>
      <w:r w:rsidRPr="00B93647">
        <w:rPr>
          <w:rFonts w:cs="Arial"/>
          <w:noProof/>
        </w:rPr>
        <w:noBreakHyphen/>
        <w:t>operatives</w:t>
      </w:r>
      <w:r>
        <w:rPr>
          <w:noProof/>
        </w:rPr>
        <w:tab/>
      </w:r>
      <w:r>
        <w:rPr>
          <w:noProof/>
        </w:rPr>
        <w:fldChar w:fldCharType="begin"/>
      </w:r>
      <w:r>
        <w:rPr>
          <w:noProof/>
        </w:rPr>
        <w:instrText xml:space="preserve"> PAGEREF _Toc468973806 \h </w:instrText>
      </w:r>
      <w:r>
        <w:rPr>
          <w:noProof/>
        </w:rPr>
      </w:r>
      <w:r>
        <w:rPr>
          <w:noProof/>
        </w:rPr>
        <w:fldChar w:fldCharType="separate"/>
      </w:r>
      <w:r w:rsidR="00202EC2">
        <w:rPr>
          <w:noProof/>
        </w:rPr>
        <w:t>50</w:t>
      </w:r>
      <w:r>
        <w:rPr>
          <w:noProof/>
        </w:rPr>
        <w:fldChar w:fldCharType="end"/>
      </w:r>
    </w:p>
    <w:p w14:paraId="4E8F53C7"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4.8</w:t>
      </w:r>
      <w:r>
        <w:rPr>
          <w:rFonts w:asciiTheme="minorHAnsi" w:eastAsiaTheme="minorEastAsia" w:hAnsiTheme="minorHAnsi" w:cstheme="minorBidi"/>
          <w:b w:val="0"/>
          <w:noProof/>
          <w:sz w:val="22"/>
          <w:szCs w:val="22"/>
          <w:lang w:eastAsia="en-AU"/>
        </w:rPr>
        <w:tab/>
      </w:r>
      <w:r w:rsidRPr="00B93647">
        <w:rPr>
          <w:rFonts w:cs="Arial"/>
          <w:noProof/>
        </w:rPr>
        <w:t>Applicable customer identification procedure with respect to government bodies</w:t>
      </w:r>
      <w:r>
        <w:rPr>
          <w:noProof/>
        </w:rPr>
        <w:tab/>
      </w:r>
      <w:r>
        <w:rPr>
          <w:noProof/>
        </w:rPr>
        <w:fldChar w:fldCharType="begin"/>
      </w:r>
      <w:r>
        <w:rPr>
          <w:noProof/>
        </w:rPr>
        <w:instrText xml:space="preserve"> PAGEREF _Toc468973807 \h </w:instrText>
      </w:r>
      <w:r>
        <w:rPr>
          <w:noProof/>
        </w:rPr>
      </w:r>
      <w:r>
        <w:rPr>
          <w:noProof/>
        </w:rPr>
        <w:fldChar w:fldCharType="separate"/>
      </w:r>
      <w:r w:rsidR="00202EC2">
        <w:rPr>
          <w:noProof/>
        </w:rPr>
        <w:t>52</w:t>
      </w:r>
      <w:r>
        <w:rPr>
          <w:noProof/>
        </w:rPr>
        <w:fldChar w:fldCharType="end"/>
      </w:r>
    </w:p>
    <w:p w14:paraId="6B8DDE25"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4.9</w:t>
      </w:r>
      <w:r>
        <w:rPr>
          <w:rFonts w:asciiTheme="minorHAnsi" w:eastAsiaTheme="minorEastAsia" w:hAnsiTheme="minorHAnsi" w:cstheme="minorBidi"/>
          <w:b w:val="0"/>
          <w:noProof/>
          <w:sz w:val="22"/>
          <w:szCs w:val="22"/>
          <w:lang w:eastAsia="en-AU"/>
        </w:rPr>
        <w:tab/>
      </w:r>
      <w:r w:rsidRPr="00B93647">
        <w:rPr>
          <w:rFonts w:cs="Arial"/>
          <w:noProof/>
        </w:rPr>
        <w:t>Verification from documentation</w:t>
      </w:r>
      <w:r>
        <w:rPr>
          <w:noProof/>
        </w:rPr>
        <w:tab/>
      </w:r>
      <w:r>
        <w:rPr>
          <w:noProof/>
        </w:rPr>
        <w:fldChar w:fldCharType="begin"/>
      </w:r>
      <w:r>
        <w:rPr>
          <w:noProof/>
        </w:rPr>
        <w:instrText xml:space="preserve"> PAGEREF _Toc468973808 \h </w:instrText>
      </w:r>
      <w:r>
        <w:rPr>
          <w:noProof/>
        </w:rPr>
      </w:r>
      <w:r>
        <w:rPr>
          <w:noProof/>
        </w:rPr>
        <w:fldChar w:fldCharType="separate"/>
      </w:r>
      <w:r w:rsidR="00202EC2">
        <w:rPr>
          <w:noProof/>
        </w:rPr>
        <w:t>53</w:t>
      </w:r>
      <w:r>
        <w:rPr>
          <w:noProof/>
        </w:rPr>
        <w:fldChar w:fldCharType="end"/>
      </w:r>
    </w:p>
    <w:p w14:paraId="3C901E03"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4.10</w:t>
      </w:r>
      <w:r>
        <w:rPr>
          <w:rFonts w:asciiTheme="minorHAnsi" w:eastAsiaTheme="minorEastAsia" w:hAnsiTheme="minorHAnsi" w:cstheme="minorBidi"/>
          <w:b w:val="0"/>
          <w:noProof/>
          <w:sz w:val="22"/>
          <w:szCs w:val="22"/>
          <w:lang w:eastAsia="en-AU"/>
        </w:rPr>
        <w:tab/>
      </w:r>
      <w:r w:rsidRPr="00B93647">
        <w:rPr>
          <w:rFonts w:cs="Arial"/>
          <w:noProof/>
        </w:rPr>
        <w:t>Verification from reliable and independent electronic data</w:t>
      </w:r>
      <w:r>
        <w:rPr>
          <w:noProof/>
        </w:rPr>
        <w:tab/>
      </w:r>
      <w:r>
        <w:rPr>
          <w:noProof/>
        </w:rPr>
        <w:fldChar w:fldCharType="begin"/>
      </w:r>
      <w:r>
        <w:rPr>
          <w:noProof/>
        </w:rPr>
        <w:instrText xml:space="preserve"> PAGEREF _Toc468973809 \h </w:instrText>
      </w:r>
      <w:r>
        <w:rPr>
          <w:noProof/>
        </w:rPr>
      </w:r>
      <w:r>
        <w:rPr>
          <w:noProof/>
        </w:rPr>
        <w:fldChar w:fldCharType="separate"/>
      </w:r>
      <w:r w:rsidR="00202EC2">
        <w:rPr>
          <w:noProof/>
        </w:rPr>
        <w:t>55</w:t>
      </w:r>
      <w:r>
        <w:rPr>
          <w:noProof/>
        </w:rPr>
        <w:fldChar w:fldCharType="end"/>
      </w:r>
    </w:p>
    <w:p w14:paraId="7FDC3A91"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4.11</w:t>
      </w:r>
      <w:r>
        <w:rPr>
          <w:rFonts w:asciiTheme="minorHAnsi" w:eastAsiaTheme="minorEastAsia" w:hAnsiTheme="minorHAnsi" w:cstheme="minorBidi"/>
          <w:b w:val="0"/>
          <w:noProof/>
          <w:sz w:val="22"/>
          <w:szCs w:val="22"/>
          <w:lang w:eastAsia="en-AU"/>
        </w:rPr>
        <w:tab/>
      </w:r>
      <w:r w:rsidRPr="00B93647">
        <w:rPr>
          <w:rFonts w:cs="Arial"/>
          <w:noProof/>
        </w:rPr>
        <w:t>Agents of customers</w:t>
      </w:r>
      <w:r>
        <w:rPr>
          <w:noProof/>
        </w:rPr>
        <w:tab/>
      </w:r>
      <w:r>
        <w:rPr>
          <w:noProof/>
        </w:rPr>
        <w:fldChar w:fldCharType="begin"/>
      </w:r>
      <w:r>
        <w:rPr>
          <w:noProof/>
        </w:rPr>
        <w:instrText xml:space="preserve"> PAGEREF _Toc468973810 \h </w:instrText>
      </w:r>
      <w:r>
        <w:rPr>
          <w:noProof/>
        </w:rPr>
      </w:r>
      <w:r>
        <w:rPr>
          <w:noProof/>
        </w:rPr>
        <w:fldChar w:fldCharType="separate"/>
      </w:r>
      <w:r w:rsidR="00202EC2">
        <w:rPr>
          <w:noProof/>
        </w:rPr>
        <w:t>56</w:t>
      </w:r>
      <w:r>
        <w:rPr>
          <w:noProof/>
        </w:rPr>
        <w:fldChar w:fldCharType="end"/>
      </w:r>
    </w:p>
    <w:p w14:paraId="3EBFD8F1"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4.12</w:t>
      </w:r>
      <w:r>
        <w:rPr>
          <w:rFonts w:asciiTheme="minorHAnsi" w:eastAsiaTheme="minorEastAsia" w:hAnsiTheme="minorHAnsi" w:cstheme="minorBidi"/>
          <w:b w:val="0"/>
          <w:noProof/>
          <w:sz w:val="22"/>
          <w:szCs w:val="22"/>
          <w:lang w:eastAsia="en-AU"/>
        </w:rPr>
        <w:tab/>
      </w:r>
      <w:r w:rsidRPr="00B93647">
        <w:rPr>
          <w:rFonts w:cs="Arial"/>
          <w:noProof/>
        </w:rPr>
        <w:t>Collection and Verification of Beneficial Owner information</w:t>
      </w:r>
      <w:r>
        <w:rPr>
          <w:noProof/>
        </w:rPr>
        <w:tab/>
      </w:r>
      <w:r>
        <w:rPr>
          <w:noProof/>
        </w:rPr>
        <w:fldChar w:fldCharType="begin"/>
      </w:r>
      <w:r>
        <w:rPr>
          <w:noProof/>
        </w:rPr>
        <w:instrText xml:space="preserve"> PAGEREF _Toc468973811 \h </w:instrText>
      </w:r>
      <w:r>
        <w:rPr>
          <w:noProof/>
        </w:rPr>
      </w:r>
      <w:r>
        <w:rPr>
          <w:noProof/>
        </w:rPr>
        <w:fldChar w:fldCharType="separate"/>
      </w:r>
      <w:r w:rsidR="00202EC2">
        <w:rPr>
          <w:noProof/>
        </w:rPr>
        <w:t>58</w:t>
      </w:r>
      <w:r>
        <w:rPr>
          <w:noProof/>
        </w:rPr>
        <w:fldChar w:fldCharType="end"/>
      </w:r>
    </w:p>
    <w:p w14:paraId="60F27096"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lastRenderedPageBreak/>
        <w:t>Part 4.13</w:t>
      </w:r>
      <w:r>
        <w:rPr>
          <w:rFonts w:asciiTheme="minorHAnsi" w:eastAsiaTheme="minorEastAsia" w:hAnsiTheme="minorHAnsi" w:cstheme="minorBidi"/>
          <w:b w:val="0"/>
          <w:noProof/>
          <w:sz w:val="22"/>
          <w:szCs w:val="22"/>
          <w:lang w:eastAsia="en-AU"/>
        </w:rPr>
        <w:tab/>
      </w:r>
      <w:r w:rsidRPr="00B93647">
        <w:rPr>
          <w:rFonts w:cs="Arial"/>
          <w:noProof/>
        </w:rPr>
        <w:t>Collection and Verification of Politically Exposed Person information</w:t>
      </w:r>
      <w:r>
        <w:rPr>
          <w:noProof/>
        </w:rPr>
        <w:tab/>
      </w:r>
      <w:r>
        <w:rPr>
          <w:noProof/>
        </w:rPr>
        <w:fldChar w:fldCharType="begin"/>
      </w:r>
      <w:r>
        <w:rPr>
          <w:noProof/>
        </w:rPr>
        <w:instrText xml:space="preserve"> PAGEREF _Toc468973812 \h </w:instrText>
      </w:r>
      <w:r>
        <w:rPr>
          <w:noProof/>
        </w:rPr>
      </w:r>
      <w:r>
        <w:rPr>
          <w:noProof/>
        </w:rPr>
        <w:fldChar w:fldCharType="separate"/>
      </w:r>
      <w:r w:rsidR="00202EC2">
        <w:rPr>
          <w:noProof/>
        </w:rPr>
        <w:t>61</w:t>
      </w:r>
      <w:r>
        <w:rPr>
          <w:noProof/>
        </w:rPr>
        <w:fldChar w:fldCharType="end"/>
      </w:r>
    </w:p>
    <w:p w14:paraId="4FD61EEE" w14:textId="77777777" w:rsidR="00301AF8" w:rsidRDefault="00301AF8">
      <w:pPr>
        <w:pStyle w:val="TOC3"/>
        <w:rPr>
          <w:rFonts w:asciiTheme="minorHAnsi" w:eastAsiaTheme="minorEastAsia" w:hAnsiTheme="minorHAnsi" w:cstheme="minorBidi"/>
          <w:b w:val="0"/>
          <w:noProof/>
          <w:sz w:val="22"/>
          <w:szCs w:val="22"/>
          <w:lang w:eastAsia="en-AU"/>
        </w:rPr>
      </w:pPr>
      <w:r w:rsidRPr="00B93647">
        <w:rPr>
          <w:rFonts w:cs="Arial"/>
          <w:noProof/>
        </w:rPr>
        <w:t>Part 4.14</w:t>
      </w:r>
      <w:r>
        <w:rPr>
          <w:rFonts w:asciiTheme="minorHAnsi" w:eastAsiaTheme="minorEastAsia" w:hAnsiTheme="minorHAnsi" w:cstheme="minorBidi"/>
          <w:b w:val="0"/>
          <w:noProof/>
          <w:sz w:val="22"/>
          <w:szCs w:val="22"/>
          <w:lang w:eastAsia="en-AU"/>
        </w:rPr>
        <w:tab/>
      </w:r>
      <w:r w:rsidRPr="00B93647">
        <w:rPr>
          <w:rFonts w:cs="Arial"/>
          <w:noProof/>
        </w:rPr>
        <w:t>Exemptions relating to the identification of beneficial owners and politically exposed persons</w:t>
      </w:r>
      <w:r>
        <w:rPr>
          <w:noProof/>
        </w:rPr>
        <w:tab/>
      </w:r>
      <w:r>
        <w:rPr>
          <w:noProof/>
        </w:rPr>
        <w:fldChar w:fldCharType="begin"/>
      </w:r>
      <w:r>
        <w:rPr>
          <w:noProof/>
        </w:rPr>
        <w:instrText xml:space="preserve"> PAGEREF _Toc468973813 \h </w:instrText>
      </w:r>
      <w:r>
        <w:rPr>
          <w:noProof/>
        </w:rPr>
      </w:r>
      <w:r>
        <w:rPr>
          <w:noProof/>
        </w:rPr>
        <w:fldChar w:fldCharType="separate"/>
      </w:r>
      <w:r w:rsidR="00202EC2">
        <w:rPr>
          <w:noProof/>
        </w:rPr>
        <w:t>63</w:t>
      </w:r>
      <w:r>
        <w:rPr>
          <w:noProof/>
        </w:rPr>
        <w:fldChar w:fldCharType="end"/>
      </w:r>
    </w:p>
    <w:p w14:paraId="646D74A3" w14:textId="3135334D" w:rsidR="00301AF8" w:rsidRDefault="00301AF8">
      <w:pPr>
        <w:pStyle w:val="TOC2"/>
        <w:rPr>
          <w:rFonts w:asciiTheme="minorHAnsi" w:eastAsiaTheme="minorEastAsia" w:hAnsiTheme="minorHAnsi" w:cstheme="minorBidi"/>
          <w:b w:val="0"/>
          <w:noProof/>
          <w:sz w:val="22"/>
          <w:szCs w:val="22"/>
          <w:lang w:eastAsia="en-AU"/>
        </w:rPr>
      </w:pPr>
      <w:r>
        <w:rPr>
          <w:noProof/>
        </w:rPr>
        <w:t>CHAPTER 5</w:t>
      </w:r>
      <w:r>
        <w:rPr>
          <w:noProof/>
        </w:rPr>
        <w:tab/>
      </w:r>
      <w:r>
        <w:rPr>
          <w:noProof/>
        </w:rPr>
        <w:tab/>
      </w:r>
      <w:r>
        <w:rPr>
          <w:noProof/>
        </w:rPr>
        <w:fldChar w:fldCharType="begin"/>
      </w:r>
      <w:r>
        <w:rPr>
          <w:noProof/>
        </w:rPr>
        <w:instrText xml:space="preserve"> PAGEREF _Toc468973814 \h </w:instrText>
      </w:r>
      <w:r>
        <w:rPr>
          <w:noProof/>
        </w:rPr>
      </w:r>
      <w:r>
        <w:rPr>
          <w:noProof/>
        </w:rPr>
        <w:fldChar w:fldCharType="separate"/>
      </w:r>
      <w:r w:rsidR="00202EC2">
        <w:rPr>
          <w:noProof/>
        </w:rPr>
        <w:t>66</w:t>
      </w:r>
      <w:r>
        <w:rPr>
          <w:noProof/>
        </w:rPr>
        <w:fldChar w:fldCharType="end"/>
      </w:r>
    </w:p>
    <w:p w14:paraId="56208BC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5.1</w:t>
      </w:r>
      <w:r>
        <w:rPr>
          <w:rFonts w:asciiTheme="minorHAnsi" w:eastAsiaTheme="minorEastAsia" w:hAnsiTheme="minorHAnsi" w:cstheme="minorBidi"/>
          <w:b w:val="0"/>
          <w:noProof/>
          <w:sz w:val="22"/>
          <w:szCs w:val="22"/>
          <w:lang w:eastAsia="en-AU"/>
        </w:rPr>
        <w:tab/>
      </w:r>
      <w:r>
        <w:rPr>
          <w:noProof/>
        </w:rPr>
        <w:t>Special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_Toc468973815 \h </w:instrText>
      </w:r>
      <w:r>
        <w:rPr>
          <w:noProof/>
        </w:rPr>
      </w:r>
      <w:r>
        <w:rPr>
          <w:noProof/>
        </w:rPr>
        <w:fldChar w:fldCharType="separate"/>
      </w:r>
      <w:r w:rsidR="00202EC2">
        <w:rPr>
          <w:noProof/>
        </w:rPr>
        <w:t>66</w:t>
      </w:r>
      <w:r>
        <w:rPr>
          <w:noProof/>
        </w:rPr>
        <w:fldChar w:fldCharType="end"/>
      </w:r>
    </w:p>
    <w:p w14:paraId="399FF13E"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5.2</w:t>
      </w:r>
      <w:r>
        <w:rPr>
          <w:rFonts w:asciiTheme="minorHAnsi" w:eastAsiaTheme="minorEastAsia" w:hAnsiTheme="minorHAnsi" w:cstheme="minorBidi"/>
          <w:b w:val="0"/>
          <w:noProof/>
          <w:sz w:val="22"/>
          <w:szCs w:val="22"/>
          <w:lang w:eastAsia="en-AU"/>
        </w:rPr>
        <w:tab/>
      </w:r>
      <w:r>
        <w:rPr>
          <w:noProof/>
        </w:rPr>
        <w:t>Applicable customer identification procedures in relation to special AML/CTF program</w:t>
      </w:r>
      <w:r>
        <w:rPr>
          <w:noProof/>
        </w:rPr>
        <w:tab/>
      </w:r>
      <w:r>
        <w:rPr>
          <w:noProof/>
        </w:rPr>
        <w:fldChar w:fldCharType="begin"/>
      </w:r>
      <w:r>
        <w:rPr>
          <w:noProof/>
        </w:rPr>
        <w:instrText xml:space="preserve"> PAGEREF _Toc468973816 \h </w:instrText>
      </w:r>
      <w:r>
        <w:rPr>
          <w:noProof/>
        </w:rPr>
      </w:r>
      <w:r>
        <w:rPr>
          <w:noProof/>
        </w:rPr>
        <w:fldChar w:fldCharType="separate"/>
      </w:r>
      <w:r w:rsidR="00202EC2">
        <w:rPr>
          <w:noProof/>
        </w:rPr>
        <w:t>66</w:t>
      </w:r>
      <w:r>
        <w:rPr>
          <w:noProof/>
        </w:rPr>
        <w:fldChar w:fldCharType="end"/>
      </w:r>
    </w:p>
    <w:p w14:paraId="47F6B316" w14:textId="60FDCCB0" w:rsidR="00301AF8" w:rsidRDefault="00301AF8">
      <w:pPr>
        <w:pStyle w:val="TOC2"/>
        <w:rPr>
          <w:rFonts w:asciiTheme="minorHAnsi" w:eastAsiaTheme="minorEastAsia" w:hAnsiTheme="minorHAnsi" w:cstheme="minorBidi"/>
          <w:b w:val="0"/>
          <w:noProof/>
          <w:sz w:val="22"/>
          <w:szCs w:val="22"/>
          <w:lang w:eastAsia="en-AU"/>
        </w:rPr>
      </w:pPr>
      <w:r>
        <w:rPr>
          <w:noProof/>
        </w:rPr>
        <w:t>CHAPTER 6</w:t>
      </w:r>
      <w:r>
        <w:rPr>
          <w:noProof/>
        </w:rPr>
        <w:tab/>
      </w:r>
      <w:r>
        <w:rPr>
          <w:noProof/>
        </w:rPr>
        <w:tab/>
      </w:r>
      <w:r>
        <w:rPr>
          <w:noProof/>
        </w:rPr>
        <w:fldChar w:fldCharType="begin"/>
      </w:r>
      <w:r>
        <w:rPr>
          <w:noProof/>
        </w:rPr>
        <w:instrText xml:space="preserve"> PAGEREF _Toc468973817 \h </w:instrText>
      </w:r>
      <w:r>
        <w:rPr>
          <w:noProof/>
        </w:rPr>
      </w:r>
      <w:r>
        <w:rPr>
          <w:noProof/>
        </w:rPr>
        <w:fldChar w:fldCharType="separate"/>
      </w:r>
      <w:r w:rsidR="00202EC2">
        <w:rPr>
          <w:noProof/>
        </w:rPr>
        <w:t>68</w:t>
      </w:r>
      <w:r>
        <w:rPr>
          <w:noProof/>
        </w:rPr>
        <w:fldChar w:fldCharType="end"/>
      </w:r>
    </w:p>
    <w:p w14:paraId="5E412B7B"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6.1</w:t>
      </w:r>
      <w:r>
        <w:rPr>
          <w:rFonts w:asciiTheme="minorHAnsi" w:eastAsiaTheme="minorEastAsia" w:hAnsiTheme="minorHAnsi" w:cstheme="minorBidi"/>
          <w:b w:val="0"/>
          <w:noProof/>
          <w:sz w:val="22"/>
          <w:szCs w:val="22"/>
          <w:lang w:eastAsia="en-AU"/>
        </w:rPr>
        <w:tab/>
      </w:r>
      <w:r>
        <w:rPr>
          <w:noProof/>
        </w:rPr>
        <w:t>Verification of identity of customers</w:t>
      </w:r>
      <w:r>
        <w:rPr>
          <w:noProof/>
        </w:rPr>
        <w:tab/>
      </w:r>
      <w:r>
        <w:rPr>
          <w:noProof/>
        </w:rPr>
        <w:fldChar w:fldCharType="begin"/>
      </w:r>
      <w:r>
        <w:rPr>
          <w:noProof/>
        </w:rPr>
        <w:instrText xml:space="preserve"> PAGEREF _Toc468973818 \h </w:instrText>
      </w:r>
      <w:r>
        <w:rPr>
          <w:noProof/>
        </w:rPr>
      </w:r>
      <w:r>
        <w:rPr>
          <w:noProof/>
        </w:rPr>
        <w:fldChar w:fldCharType="separate"/>
      </w:r>
      <w:r w:rsidR="00202EC2">
        <w:rPr>
          <w:noProof/>
        </w:rPr>
        <w:t>68</w:t>
      </w:r>
      <w:r>
        <w:rPr>
          <w:noProof/>
        </w:rPr>
        <w:fldChar w:fldCharType="end"/>
      </w:r>
    </w:p>
    <w:p w14:paraId="052DFB62"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6.2</w:t>
      </w:r>
      <w:r>
        <w:rPr>
          <w:rFonts w:asciiTheme="minorHAnsi" w:eastAsiaTheme="minorEastAsia" w:hAnsiTheme="minorHAnsi" w:cstheme="minorBidi"/>
          <w:b w:val="0"/>
          <w:noProof/>
          <w:sz w:val="22"/>
          <w:szCs w:val="22"/>
          <w:lang w:eastAsia="en-AU"/>
        </w:rPr>
        <w:tab/>
      </w:r>
      <w:r>
        <w:rPr>
          <w:noProof/>
        </w:rPr>
        <w:t>Verification of the identity of customers for the purposes of section 35</w:t>
      </w:r>
      <w:r>
        <w:rPr>
          <w:noProof/>
        </w:rPr>
        <w:tab/>
      </w:r>
      <w:r>
        <w:rPr>
          <w:noProof/>
        </w:rPr>
        <w:fldChar w:fldCharType="begin"/>
      </w:r>
      <w:r>
        <w:rPr>
          <w:noProof/>
        </w:rPr>
        <w:instrText xml:space="preserve"> PAGEREF _Toc468973819 \h </w:instrText>
      </w:r>
      <w:r>
        <w:rPr>
          <w:noProof/>
        </w:rPr>
      </w:r>
      <w:r>
        <w:rPr>
          <w:noProof/>
        </w:rPr>
        <w:fldChar w:fldCharType="separate"/>
      </w:r>
      <w:r w:rsidR="00202EC2">
        <w:rPr>
          <w:noProof/>
        </w:rPr>
        <w:t>68</w:t>
      </w:r>
      <w:r>
        <w:rPr>
          <w:noProof/>
        </w:rPr>
        <w:fldChar w:fldCharType="end"/>
      </w:r>
    </w:p>
    <w:p w14:paraId="50118F1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6.3</w:t>
      </w:r>
      <w:r>
        <w:rPr>
          <w:rFonts w:asciiTheme="minorHAnsi" w:eastAsiaTheme="minorEastAsia" w:hAnsiTheme="minorHAnsi" w:cstheme="minorBidi"/>
          <w:b w:val="0"/>
          <w:noProof/>
          <w:sz w:val="22"/>
          <w:szCs w:val="22"/>
          <w:lang w:eastAsia="en-AU"/>
        </w:rPr>
        <w:tab/>
      </w:r>
      <w:r>
        <w:rPr>
          <w:noProof/>
        </w:rPr>
        <w:t>Verification of the identity of pre</w:t>
      </w:r>
      <w:r>
        <w:rPr>
          <w:noProof/>
        </w:rPr>
        <w:noBreakHyphen/>
        <w:t>commencement customers</w:t>
      </w:r>
      <w:r>
        <w:rPr>
          <w:noProof/>
        </w:rPr>
        <w:tab/>
      </w:r>
      <w:r>
        <w:rPr>
          <w:noProof/>
        </w:rPr>
        <w:fldChar w:fldCharType="begin"/>
      </w:r>
      <w:r>
        <w:rPr>
          <w:noProof/>
        </w:rPr>
        <w:instrText xml:space="preserve"> PAGEREF _Toc468973820 \h </w:instrText>
      </w:r>
      <w:r>
        <w:rPr>
          <w:noProof/>
        </w:rPr>
      </w:r>
      <w:r>
        <w:rPr>
          <w:noProof/>
        </w:rPr>
        <w:fldChar w:fldCharType="separate"/>
      </w:r>
      <w:r w:rsidR="00202EC2">
        <w:rPr>
          <w:noProof/>
        </w:rPr>
        <w:t>68</w:t>
      </w:r>
      <w:r>
        <w:rPr>
          <w:noProof/>
        </w:rPr>
        <w:fldChar w:fldCharType="end"/>
      </w:r>
    </w:p>
    <w:p w14:paraId="4CAAE01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6.4</w:t>
      </w:r>
      <w:r>
        <w:rPr>
          <w:rFonts w:asciiTheme="minorHAnsi" w:eastAsiaTheme="minorEastAsia" w:hAnsiTheme="minorHAnsi" w:cstheme="minorBidi"/>
          <w:b w:val="0"/>
          <w:noProof/>
          <w:sz w:val="22"/>
          <w:szCs w:val="22"/>
          <w:lang w:eastAsia="en-AU"/>
        </w:rPr>
        <w:tab/>
      </w:r>
      <w:r>
        <w:rPr>
          <w:noProof/>
        </w:rPr>
        <w:t>Verification of the identity of low</w:t>
      </w:r>
      <w:r>
        <w:rPr>
          <w:noProof/>
        </w:rPr>
        <w:noBreakHyphen/>
        <w:t>risk service customers</w:t>
      </w:r>
      <w:r>
        <w:rPr>
          <w:noProof/>
        </w:rPr>
        <w:tab/>
      </w:r>
      <w:r>
        <w:rPr>
          <w:noProof/>
        </w:rPr>
        <w:fldChar w:fldCharType="begin"/>
      </w:r>
      <w:r>
        <w:rPr>
          <w:noProof/>
        </w:rPr>
        <w:instrText xml:space="preserve"> PAGEREF _Toc468973821 \h </w:instrText>
      </w:r>
      <w:r>
        <w:rPr>
          <w:noProof/>
        </w:rPr>
      </w:r>
      <w:r>
        <w:rPr>
          <w:noProof/>
        </w:rPr>
        <w:fldChar w:fldCharType="separate"/>
      </w:r>
      <w:r w:rsidR="00202EC2">
        <w:rPr>
          <w:noProof/>
        </w:rPr>
        <w:t>69</w:t>
      </w:r>
      <w:r>
        <w:rPr>
          <w:noProof/>
        </w:rPr>
        <w:fldChar w:fldCharType="end"/>
      </w:r>
    </w:p>
    <w:p w14:paraId="526476F3" w14:textId="03A2733A" w:rsidR="00301AF8" w:rsidRDefault="00301AF8">
      <w:pPr>
        <w:pStyle w:val="TOC2"/>
        <w:rPr>
          <w:rFonts w:asciiTheme="minorHAnsi" w:eastAsiaTheme="minorEastAsia" w:hAnsiTheme="minorHAnsi" w:cstheme="minorBidi"/>
          <w:b w:val="0"/>
          <w:noProof/>
          <w:sz w:val="22"/>
          <w:szCs w:val="22"/>
          <w:lang w:eastAsia="en-AU"/>
        </w:rPr>
      </w:pPr>
      <w:r>
        <w:rPr>
          <w:noProof/>
        </w:rPr>
        <w:t>CHAPTER 7</w:t>
      </w:r>
      <w:r>
        <w:rPr>
          <w:noProof/>
        </w:rPr>
        <w:tab/>
      </w:r>
      <w:r>
        <w:rPr>
          <w:noProof/>
        </w:rPr>
        <w:tab/>
      </w:r>
      <w:r>
        <w:rPr>
          <w:noProof/>
        </w:rPr>
        <w:fldChar w:fldCharType="begin"/>
      </w:r>
      <w:r>
        <w:rPr>
          <w:noProof/>
        </w:rPr>
        <w:instrText xml:space="preserve"> PAGEREF _Toc468973822 \h </w:instrText>
      </w:r>
      <w:r>
        <w:rPr>
          <w:noProof/>
        </w:rPr>
      </w:r>
      <w:r>
        <w:rPr>
          <w:noProof/>
        </w:rPr>
        <w:fldChar w:fldCharType="separate"/>
      </w:r>
      <w:r w:rsidR="00202EC2">
        <w:rPr>
          <w:noProof/>
        </w:rPr>
        <w:t>70</w:t>
      </w:r>
      <w:r>
        <w:rPr>
          <w:noProof/>
        </w:rPr>
        <w:fldChar w:fldCharType="end"/>
      </w:r>
    </w:p>
    <w:p w14:paraId="73342DE1"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7.1</w:t>
      </w:r>
      <w:r>
        <w:rPr>
          <w:rFonts w:asciiTheme="minorHAnsi" w:eastAsiaTheme="minorEastAsia" w:hAnsiTheme="minorHAnsi" w:cstheme="minorBidi"/>
          <w:b w:val="0"/>
          <w:noProof/>
          <w:sz w:val="22"/>
          <w:szCs w:val="22"/>
          <w:lang w:eastAsia="en-AU"/>
        </w:rPr>
        <w:tab/>
      </w:r>
      <w:r>
        <w:rPr>
          <w:noProof/>
        </w:rPr>
        <w:t>Applicable customer identification procedures deemed to have been carried out by a reporting entity</w:t>
      </w:r>
      <w:r>
        <w:rPr>
          <w:noProof/>
        </w:rPr>
        <w:tab/>
      </w:r>
      <w:r>
        <w:rPr>
          <w:noProof/>
        </w:rPr>
        <w:fldChar w:fldCharType="begin"/>
      </w:r>
      <w:r>
        <w:rPr>
          <w:noProof/>
        </w:rPr>
        <w:instrText xml:space="preserve"> PAGEREF _Toc468973823 \h </w:instrText>
      </w:r>
      <w:r>
        <w:rPr>
          <w:noProof/>
        </w:rPr>
      </w:r>
      <w:r>
        <w:rPr>
          <w:noProof/>
        </w:rPr>
        <w:fldChar w:fldCharType="separate"/>
      </w:r>
      <w:r w:rsidR="00202EC2">
        <w:rPr>
          <w:noProof/>
        </w:rPr>
        <w:t>70</w:t>
      </w:r>
      <w:r>
        <w:rPr>
          <w:noProof/>
        </w:rPr>
        <w:fldChar w:fldCharType="end"/>
      </w:r>
    </w:p>
    <w:p w14:paraId="33D0F64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7.2</w:t>
      </w:r>
      <w:r>
        <w:rPr>
          <w:rFonts w:asciiTheme="minorHAnsi" w:eastAsiaTheme="minorEastAsia" w:hAnsiTheme="minorHAnsi" w:cstheme="minorBidi"/>
          <w:b w:val="0"/>
          <w:noProof/>
          <w:sz w:val="22"/>
          <w:szCs w:val="22"/>
          <w:lang w:eastAsia="en-AU"/>
        </w:rPr>
        <w:tab/>
      </w:r>
      <w:r>
        <w:rPr>
          <w:noProof/>
        </w:rPr>
        <w:t>Licensed financial advisers</w:t>
      </w:r>
      <w:r>
        <w:rPr>
          <w:noProof/>
        </w:rPr>
        <w:tab/>
      </w:r>
      <w:r>
        <w:rPr>
          <w:noProof/>
        </w:rPr>
        <w:fldChar w:fldCharType="begin"/>
      </w:r>
      <w:r>
        <w:rPr>
          <w:noProof/>
        </w:rPr>
        <w:instrText xml:space="preserve"> PAGEREF _Toc468973824 \h </w:instrText>
      </w:r>
      <w:r>
        <w:rPr>
          <w:noProof/>
        </w:rPr>
      </w:r>
      <w:r>
        <w:rPr>
          <w:noProof/>
        </w:rPr>
        <w:fldChar w:fldCharType="separate"/>
      </w:r>
      <w:r w:rsidR="00202EC2">
        <w:rPr>
          <w:noProof/>
        </w:rPr>
        <w:t>70</w:t>
      </w:r>
      <w:r>
        <w:rPr>
          <w:noProof/>
        </w:rPr>
        <w:fldChar w:fldCharType="end"/>
      </w:r>
    </w:p>
    <w:p w14:paraId="72846D56"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7.3</w:t>
      </w:r>
      <w:r>
        <w:rPr>
          <w:rFonts w:asciiTheme="minorHAnsi" w:eastAsiaTheme="minorEastAsia" w:hAnsiTheme="minorHAnsi" w:cstheme="minorBidi"/>
          <w:b w:val="0"/>
          <w:noProof/>
          <w:sz w:val="22"/>
          <w:szCs w:val="22"/>
          <w:lang w:eastAsia="en-AU"/>
        </w:rPr>
        <w:tab/>
      </w:r>
      <w:r>
        <w:rPr>
          <w:noProof/>
        </w:rPr>
        <w:t>Designated business groups</w:t>
      </w:r>
      <w:r>
        <w:rPr>
          <w:noProof/>
        </w:rPr>
        <w:tab/>
      </w:r>
      <w:r>
        <w:rPr>
          <w:noProof/>
        </w:rPr>
        <w:fldChar w:fldCharType="begin"/>
      </w:r>
      <w:r>
        <w:rPr>
          <w:noProof/>
        </w:rPr>
        <w:instrText xml:space="preserve"> PAGEREF _Toc468973825 \h </w:instrText>
      </w:r>
      <w:r>
        <w:rPr>
          <w:noProof/>
        </w:rPr>
      </w:r>
      <w:r>
        <w:rPr>
          <w:noProof/>
        </w:rPr>
        <w:fldChar w:fldCharType="separate"/>
      </w:r>
      <w:r w:rsidR="00202EC2">
        <w:rPr>
          <w:noProof/>
        </w:rPr>
        <w:t>71</w:t>
      </w:r>
      <w:r>
        <w:rPr>
          <w:noProof/>
        </w:rPr>
        <w:fldChar w:fldCharType="end"/>
      </w:r>
    </w:p>
    <w:p w14:paraId="5D6365E4" w14:textId="0A2B3225" w:rsidR="00301AF8" w:rsidRDefault="00301AF8">
      <w:pPr>
        <w:pStyle w:val="TOC2"/>
        <w:rPr>
          <w:rFonts w:asciiTheme="minorHAnsi" w:eastAsiaTheme="minorEastAsia" w:hAnsiTheme="minorHAnsi" w:cstheme="minorBidi"/>
          <w:b w:val="0"/>
          <w:noProof/>
          <w:sz w:val="22"/>
          <w:szCs w:val="22"/>
          <w:lang w:eastAsia="en-AU"/>
        </w:rPr>
      </w:pPr>
      <w:r>
        <w:rPr>
          <w:noProof/>
        </w:rPr>
        <w:t>CHAPTER 8</w:t>
      </w:r>
      <w:r>
        <w:rPr>
          <w:noProof/>
        </w:rPr>
        <w:tab/>
      </w:r>
      <w:r>
        <w:rPr>
          <w:noProof/>
        </w:rPr>
        <w:tab/>
      </w:r>
      <w:r>
        <w:rPr>
          <w:noProof/>
        </w:rPr>
        <w:fldChar w:fldCharType="begin"/>
      </w:r>
      <w:r>
        <w:rPr>
          <w:noProof/>
        </w:rPr>
        <w:instrText xml:space="preserve"> PAGEREF _Toc468973826 \h </w:instrText>
      </w:r>
      <w:r>
        <w:rPr>
          <w:noProof/>
        </w:rPr>
      </w:r>
      <w:r>
        <w:rPr>
          <w:noProof/>
        </w:rPr>
        <w:fldChar w:fldCharType="separate"/>
      </w:r>
      <w:r w:rsidR="00202EC2">
        <w:rPr>
          <w:noProof/>
        </w:rPr>
        <w:t>72</w:t>
      </w:r>
      <w:r>
        <w:rPr>
          <w:noProof/>
        </w:rPr>
        <w:fldChar w:fldCharType="end"/>
      </w:r>
    </w:p>
    <w:p w14:paraId="4948BA03"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8.1</w:t>
      </w:r>
      <w:r>
        <w:rPr>
          <w:rFonts w:asciiTheme="minorHAnsi" w:eastAsiaTheme="minorEastAsia" w:hAnsiTheme="minorHAnsi" w:cstheme="minorBidi"/>
          <w:b w:val="0"/>
          <w:noProof/>
          <w:sz w:val="22"/>
          <w:szCs w:val="22"/>
          <w:lang w:eastAsia="en-AU"/>
        </w:rPr>
        <w:tab/>
      </w:r>
      <w:r>
        <w:rPr>
          <w:noProof/>
        </w:rPr>
        <w:t>Part A of a standard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_Toc468973827 \h </w:instrText>
      </w:r>
      <w:r>
        <w:rPr>
          <w:noProof/>
        </w:rPr>
      </w:r>
      <w:r>
        <w:rPr>
          <w:noProof/>
        </w:rPr>
        <w:fldChar w:fldCharType="separate"/>
      </w:r>
      <w:r w:rsidR="00202EC2">
        <w:rPr>
          <w:noProof/>
        </w:rPr>
        <w:t>72</w:t>
      </w:r>
      <w:r>
        <w:rPr>
          <w:noProof/>
        </w:rPr>
        <w:fldChar w:fldCharType="end"/>
      </w:r>
    </w:p>
    <w:p w14:paraId="0614EB4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_Toc468973828 \h </w:instrText>
      </w:r>
      <w:r>
        <w:rPr>
          <w:noProof/>
        </w:rPr>
      </w:r>
      <w:r>
        <w:rPr>
          <w:noProof/>
        </w:rPr>
        <w:fldChar w:fldCharType="separate"/>
      </w:r>
      <w:r w:rsidR="00202EC2">
        <w:rPr>
          <w:noProof/>
        </w:rPr>
        <w:t>74</w:t>
      </w:r>
      <w:r>
        <w:rPr>
          <w:noProof/>
        </w:rPr>
        <w:fldChar w:fldCharType="end"/>
      </w:r>
    </w:p>
    <w:p w14:paraId="6B936CCB"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_Toc468973829 \h </w:instrText>
      </w:r>
      <w:r>
        <w:rPr>
          <w:noProof/>
        </w:rPr>
      </w:r>
      <w:r>
        <w:rPr>
          <w:noProof/>
        </w:rPr>
        <w:fldChar w:fldCharType="separate"/>
      </w:r>
      <w:r w:rsidR="00202EC2">
        <w:rPr>
          <w:noProof/>
        </w:rPr>
        <w:t>74</w:t>
      </w:r>
      <w:r>
        <w:rPr>
          <w:noProof/>
        </w:rPr>
        <w:fldChar w:fldCharType="end"/>
      </w:r>
    </w:p>
    <w:p w14:paraId="11C18BB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_Toc468973830 \h </w:instrText>
      </w:r>
      <w:r>
        <w:rPr>
          <w:noProof/>
        </w:rPr>
      </w:r>
      <w:r>
        <w:rPr>
          <w:noProof/>
        </w:rPr>
        <w:fldChar w:fldCharType="separate"/>
      </w:r>
      <w:r w:rsidR="00202EC2">
        <w:rPr>
          <w:noProof/>
        </w:rPr>
        <w:t>75</w:t>
      </w:r>
      <w:r>
        <w:rPr>
          <w:noProof/>
        </w:rPr>
        <w:fldChar w:fldCharType="end"/>
      </w:r>
    </w:p>
    <w:p w14:paraId="491937B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_Toc468973831 \h </w:instrText>
      </w:r>
      <w:r>
        <w:rPr>
          <w:noProof/>
        </w:rPr>
      </w:r>
      <w:r>
        <w:rPr>
          <w:noProof/>
        </w:rPr>
        <w:fldChar w:fldCharType="separate"/>
      </w:r>
      <w:r w:rsidR="00202EC2">
        <w:rPr>
          <w:noProof/>
        </w:rPr>
        <w:t>75</w:t>
      </w:r>
      <w:r>
        <w:rPr>
          <w:noProof/>
        </w:rPr>
        <w:fldChar w:fldCharType="end"/>
      </w:r>
    </w:p>
    <w:p w14:paraId="677AE0E2"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_Toc468973832 \h </w:instrText>
      </w:r>
      <w:r>
        <w:rPr>
          <w:noProof/>
        </w:rPr>
      </w:r>
      <w:r>
        <w:rPr>
          <w:noProof/>
        </w:rPr>
        <w:fldChar w:fldCharType="separate"/>
      </w:r>
      <w:r w:rsidR="00202EC2">
        <w:rPr>
          <w:noProof/>
        </w:rPr>
        <w:t>75</w:t>
      </w:r>
      <w:r>
        <w:rPr>
          <w:noProof/>
        </w:rPr>
        <w:fldChar w:fldCharType="end"/>
      </w:r>
    </w:p>
    <w:p w14:paraId="70123EE7"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8.7</w:t>
      </w:r>
      <w:r>
        <w:rPr>
          <w:rFonts w:asciiTheme="minorHAnsi" w:eastAsiaTheme="minorEastAsia" w:hAnsiTheme="minorHAnsi" w:cstheme="minorBidi"/>
          <w:b w:val="0"/>
          <w:noProof/>
          <w:sz w:val="22"/>
          <w:szCs w:val="22"/>
          <w:lang w:eastAsia="en-AU"/>
        </w:rPr>
        <w:tab/>
      </w:r>
      <w:r>
        <w:rPr>
          <w:noProof/>
        </w:rPr>
        <w:t>AUSTRAC feedback</w:t>
      </w:r>
      <w:r>
        <w:rPr>
          <w:noProof/>
        </w:rPr>
        <w:tab/>
      </w:r>
      <w:r>
        <w:rPr>
          <w:noProof/>
        </w:rPr>
        <w:fldChar w:fldCharType="begin"/>
      </w:r>
      <w:r>
        <w:rPr>
          <w:noProof/>
        </w:rPr>
        <w:instrText xml:space="preserve"> PAGEREF _Toc468973833 \h </w:instrText>
      </w:r>
      <w:r>
        <w:rPr>
          <w:noProof/>
        </w:rPr>
      </w:r>
      <w:r>
        <w:rPr>
          <w:noProof/>
        </w:rPr>
        <w:fldChar w:fldCharType="separate"/>
      </w:r>
      <w:r w:rsidR="00202EC2">
        <w:rPr>
          <w:noProof/>
        </w:rPr>
        <w:t>75</w:t>
      </w:r>
      <w:r>
        <w:rPr>
          <w:noProof/>
        </w:rPr>
        <w:fldChar w:fldCharType="end"/>
      </w:r>
    </w:p>
    <w:p w14:paraId="070406FA"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_Toc468973834 \h </w:instrText>
      </w:r>
      <w:r>
        <w:rPr>
          <w:noProof/>
        </w:rPr>
      </w:r>
      <w:r>
        <w:rPr>
          <w:noProof/>
        </w:rPr>
        <w:fldChar w:fldCharType="separate"/>
      </w:r>
      <w:r w:rsidR="00202EC2">
        <w:rPr>
          <w:noProof/>
        </w:rPr>
        <w:t>75</w:t>
      </w:r>
      <w:r>
        <w:rPr>
          <w:noProof/>
        </w:rPr>
        <w:fldChar w:fldCharType="end"/>
      </w:r>
    </w:p>
    <w:p w14:paraId="408C5D3E"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8.9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_Toc468973835 \h </w:instrText>
      </w:r>
      <w:r>
        <w:rPr>
          <w:noProof/>
        </w:rPr>
      </w:r>
      <w:r>
        <w:rPr>
          <w:noProof/>
        </w:rPr>
        <w:fldChar w:fldCharType="separate"/>
      </w:r>
      <w:r w:rsidR="00202EC2">
        <w:rPr>
          <w:noProof/>
        </w:rPr>
        <w:t>76</w:t>
      </w:r>
      <w:r>
        <w:rPr>
          <w:noProof/>
        </w:rPr>
        <w:fldChar w:fldCharType="end"/>
      </w:r>
    </w:p>
    <w:p w14:paraId="63E1E4BE" w14:textId="362F6027" w:rsidR="00301AF8" w:rsidRDefault="00301AF8">
      <w:pPr>
        <w:pStyle w:val="TOC2"/>
        <w:rPr>
          <w:rFonts w:asciiTheme="minorHAnsi" w:eastAsiaTheme="minorEastAsia" w:hAnsiTheme="minorHAnsi" w:cstheme="minorBidi"/>
          <w:b w:val="0"/>
          <w:noProof/>
          <w:sz w:val="22"/>
          <w:szCs w:val="22"/>
          <w:lang w:eastAsia="en-AU"/>
        </w:rPr>
      </w:pPr>
      <w:r>
        <w:rPr>
          <w:noProof/>
        </w:rPr>
        <w:t>CHAPTER 9</w:t>
      </w:r>
      <w:r>
        <w:rPr>
          <w:noProof/>
        </w:rPr>
        <w:tab/>
      </w:r>
      <w:r>
        <w:rPr>
          <w:noProof/>
        </w:rPr>
        <w:tab/>
      </w:r>
      <w:r>
        <w:rPr>
          <w:noProof/>
        </w:rPr>
        <w:fldChar w:fldCharType="begin"/>
      </w:r>
      <w:r>
        <w:rPr>
          <w:noProof/>
        </w:rPr>
        <w:instrText xml:space="preserve"> PAGEREF _Toc468973836 \h </w:instrText>
      </w:r>
      <w:r>
        <w:rPr>
          <w:noProof/>
        </w:rPr>
      </w:r>
      <w:r>
        <w:rPr>
          <w:noProof/>
        </w:rPr>
        <w:fldChar w:fldCharType="separate"/>
      </w:r>
      <w:r w:rsidR="00202EC2">
        <w:rPr>
          <w:noProof/>
        </w:rPr>
        <w:t>78</w:t>
      </w:r>
      <w:r>
        <w:rPr>
          <w:noProof/>
        </w:rPr>
        <w:fldChar w:fldCharType="end"/>
      </w:r>
    </w:p>
    <w:p w14:paraId="6C11495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9.1</w:t>
      </w:r>
      <w:r>
        <w:rPr>
          <w:rFonts w:asciiTheme="minorHAnsi" w:eastAsiaTheme="minorEastAsia" w:hAnsiTheme="minorHAnsi" w:cstheme="minorBidi"/>
          <w:b w:val="0"/>
          <w:noProof/>
          <w:sz w:val="22"/>
          <w:szCs w:val="22"/>
          <w:lang w:eastAsia="en-AU"/>
        </w:rPr>
        <w:tab/>
      </w:r>
      <w:r>
        <w:rPr>
          <w:noProof/>
        </w:rPr>
        <w:t>Part A of a joint anti</w:t>
      </w:r>
      <w:r>
        <w:rPr>
          <w:noProof/>
        </w:rPr>
        <w:noBreakHyphen/>
        <w:t>money laundering and counter</w:t>
      </w:r>
      <w:r>
        <w:rPr>
          <w:noProof/>
        </w:rPr>
        <w:noBreakHyphen/>
        <w:t>terrorism financing (AML/CTF) program</w:t>
      </w:r>
      <w:r>
        <w:rPr>
          <w:noProof/>
        </w:rPr>
        <w:tab/>
      </w:r>
      <w:r>
        <w:rPr>
          <w:noProof/>
        </w:rPr>
        <w:fldChar w:fldCharType="begin"/>
      </w:r>
      <w:r>
        <w:rPr>
          <w:noProof/>
        </w:rPr>
        <w:instrText xml:space="preserve"> PAGEREF _Toc468973837 \h </w:instrText>
      </w:r>
      <w:r>
        <w:rPr>
          <w:noProof/>
        </w:rPr>
      </w:r>
      <w:r>
        <w:rPr>
          <w:noProof/>
        </w:rPr>
        <w:fldChar w:fldCharType="separate"/>
      </w:r>
      <w:r w:rsidR="00202EC2">
        <w:rPr>
          <w:noProof/>
        </w:rPr>
        <w:t>78</w:t>
      </w:r>
      <w:r>
        <w:rPr>
          <w:noProof/>
        </w:rPr>
        <w:fldChar w:fldCharType="end"/>
      </w:r>
    </w:p>
    <w:p w14:paraId="6E370277" w14:textId="77777777" w:rsidR="00301AF8" w:rsidRDefault="00301AF8">
      <w:pPr>
        <w:pStyle w:val="TOC3"/>
        <w:rPr>
          <w:rFonts w:asciiTheme="minorHAnsi" w:eastAsiaTheme="minorEastAsia" w:hAnsiTheme="minorHAnsi" w:cstheme="minorBidi"/>
          <w:b w:val="0"/>
          <w:noProof/>
          <w:sz w:val="22"/>
          <w:szCs w:val="22"/>
          <w:lang w:eastAsia="en-AU"/>
        </w:rPr>
      </w:pPr>
      <w:r>
        <w:rPr>
          <w:noProof/>
        </w:rPr>
        <w:lastRenderedPageBreak/>
        <w:t>Part 9.2</w:t>
      </w:r>
      <w:r>
        <w:rPr>
          <w:rFonts w:asciiTheme="minorHAnsi" w:eastAsiaTheme="minorEastAsia" w:hAnsiTheme="minorHAnsi" w:cstheme="minorBidi"/>
          <w:b w:val="0"/>
          <w:noProof/>
          <w:sz w:val="22"/>
          <w:szCs w:val="22"/>
          <w:lang w:eastAsia="en-AU"/>
        </w:rPr>
        <w:tab/>
      </w:r>
      <w:r>
        <w:rPr>
          <w:noProof/>
        </w:rPr>
        <w:t>AML/CTF risk awareness training program</w:t>
      </w:r>
      <w:r>
        <w:rPr>
          <w:noProof/>
        </w:rPr>
        <w:tab/>
      </w:r>
      <w:r>
        <w:rPr>
          <w:noProof/>
        </w:rPr>
        <w:fldChar w:fldCharType="begin"/>
      </w:r>
      <w:r>
        <w:rPr>
          <w:noProof/>
        </w:rPr>
        <w:instrText xml:space="preserve"> PAGEREF _Toc468973838 \h </w:instrText>
      </w:r>
      <w:r>
        <w:rPr>
          <w:noProof/>
        </w:rPr>
      </w:r>
      <w:r>
        <w:rPr>
          <w:noProof/>
        </w:rPr>
        <w:fldChar w:fldCharType="separate"/>
      </w:r>
      <w:r w:rsidR="00202EC2">
        <w:rPr>
          <w:noProof/>
        </w:rPr>
        <w:t>80</w:t>
      </w:r>
      <w:r>
        <w:rPr>
          <w:noProof/>
        </w:rPr>
        <w:fldChar w:fldCharType="end"/>
      </w:r>
    </w:p>
    <w:p w14:paraId="4F667F19"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9.3</w:t>
      </w:r>
      <w:r>
        <w:rPr>
          <w:rFonts w:asciiTheme="minorHAnsi" w:eastAsiaTheme="minorEastAsia" w:hAnsiTheme="minorHAnsi" w:cstheme="minorBidi"/>
          <w:b w:val="0"/>
          <w:noProof/>
          <w:sz w:val="22"/>
          <w:szCs w:val="22"/>
          <w:lang w:eastAsia="en-AU"/>
        </w:rPr>
        <w:tab/>
      </w:r>
      <w:r>
        <w:rPr>
          <w:noProof/>
        </w:rPr>
        <w:t>Employee due diligence program</w:t>
      </w:r>
      <w:r>
        <w:rPr>
          <w:noProof/>
        </w:rPr>
        <w:tab/>
      </w:r>
      <w:r>
        <w:rPr>
          <w:noProof/>
        </w:rPr>
        <w:fldChar w:fldCharType="begin"/>
      </w:r>
      <w:r>
        <w:rPr>
          <w:noProof/>
        </w:rPr>
        <w:instrText xml:space="preserve"> PAGEREF _Toc468973839 \h </w:instrText>
      </w:r>
      <w:r>
        <w:rPr>
          <w:noProof/>
        </w:rPr>
      </w:r>
      <w:r>
        <w:rPr>
          <w:noProof/>
        </w:rPr>
        <w:fldChar w:fldCharType="separate"/>
      </w:r>
      <w:r w:rsidR="00202EC2">
        <w:rPr>
          <w:noProof/>
        </w:rPr>
        <w:t>80</w:t>
      </w:r>
      <w:r>
        <w:rPr>
          <w:noProof/>
        </w:rPr>
        <w:fldChar w:fldCharType="end"/>
      </w:r>
    </w:p>
    <w:p w14:paraId="2A26C344"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9.4</w:t>
      </w:r>
      <w:r>
        <w:rPr>
          <w:rFonts w:asciiTheme="minorHAnsi" w:eastAsiaTheme="minorEastAsia" w:hAnsiTheme="minorHAnsi" w:cstheme="minorBidi"/>
          <w:b w:val="0"/>
          <w:noProof/>
          <w:sz w:val="22"/>
          <w:szCs w:val="22"/>
          <w:lang w:eastAsia="en-AU"/>
        </w:rPr>
        <w:tab/>
      </w:r>
      <w:r>
        <w:rPr>
          <w:noProof/>
        </w:rPr>
        <w:t>Oversight by boards and senior management</w:t>
      </w:r>
      <w:r>
        <w:rPr>
          <w:noProof/>
        </w:rPr>
        <w:tab/>
      </w:r>
      <w:r>
        <w:rPr>
          <w:noProof/>
        </w:rPr>
        <w:fldChar w:fldCharType="begin"/>
      </w:r>
      <w:r>
        <w:rPr>
          <w:noProof/>
        </w:rPr>
        <w:instrText xml:space="preserve"> PAGEREF _Toc468973840 \h </w:instrText>
      </w:r>
      <w:r>
        <w:rPr>
          <w:noProof/>
        </w:rPr>
      </w:r>
      <w:r>
        <w:rPr>
          <w:noProof/>
        </w:rPr>
        <w:fldChar w:fldCharType="separate"/>
      </w:r>
      <w:r w:rsidR="00202EC2">
        <w:rPr>
          <w:noProof/>
        </w:rPr>
        <w:t>81</w:t>
      </w:r>
      <w:r>
        <w:rPr>
          <w:noProof/>
        </w:rPr>
        <w:fldChar w:fldCharType="end"/>
      </w:r>
    </w:p>
    <w:p w14:paraId="2C1DD1B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9.5</w:t>
      </w:r>
      <w:r>
        <w:rPr>
          <w:rFonts w:asciiTheme="minorHAnsi" w:eastAsiaTheme="minorEastAsia" w:hAnsiTheme="minorHAnsi" w:cstheme="minorBidi"/>
          <w:b w:val="0"/>
          <w:noProof/>
          <w:sz w:val="22"/>
          <w:szCs w:val="22"/>
          <w:lang w:eastAsia="en-AU"/>
        </w:rPr>
        <w:tab/>
      </w:r>
      <w:r>
        <w:rPr>
          <w:noProof/>
        </w:rPr>
        <w:t>AML/CTF Compliance Officer</w:t>
      </w:r>
      <w:r>
        <w:rPr>
          <w:noProof/>
        </w:rPr>
        <w:tab/>
      </w:r>
      <w:r>
        <w:rPr>
          <w:noProof/>
        </w:rPr>
        <w:fldChar w:fldCharType="begin"/>
      </w:r>
      <w:r>
        <w:rPr>
          <w:noProof/>
        </w:rPr>
        <w:instrText xml:space="preserve"> PAGEREF _Toc468973841 \h </w:instrText>
      </w:r>
      <w:r>
        <w:rPr>
          <w:noProof/>
        </w:rPr>
      </w:r>
      <w:r>
        <w:rPr>
          <w:noProof/>
        </w:rPr>
        <w:fldChar w:fldCharType="separate"/>
      </w:r>
      <w:r w:rsidR="00202EC2">
        <w:rPr>
          <w:noProof/>
        </w:rPr>
        <w:t>81</w:t>
      </w:r>
      <w:r>
        <w:rPr>
          <w:noProof/>
        </w:rPr>
        <w:fldChar w:fldCharType="end"/>
      </w:r>
    </w:p>
    <w:p w14:paraId="0F03DE76"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9.6</w:t>
      </w:r>
      <w:r>
        <w:rPr>
          <w:rFonts w:asciiTheme="minorHAnsi" w:eastAsiaTheme="minorEastAsia" w:hAnsiTheme="minorHAnsi" w:cstheme="minorBidi"/>
          <w:b w:val="0"/>
          <w:noProof/>
          <w:sz w:val="22"/>
          <w:szCs w:val="22"/>
          <w:lang w:eastAsia="en-AU"/>
        </w:rPr>
        <w:tab/>
      </w:r>
      <w:r>
        <w:rPr>
          <w:noProof/>
        </w:rPr>
        <w:t>Independent review</w:t>
      </w:r>
      <w:r>
        <w:rPr>
          <w:noProof/>
        </w:rPr>
        <w:tab/>
      </w:r>
      <w:r>
        <w:rPr>
          <w:noProof/>
        </w:rPr>
        <w:fldChar w:fldCharType="begin"/>
      </w:r>
      <w:r>
        <w:rPr>
          <w:noProof/>
        </w:rPr>
        <w:instrText xml:space="preserve"> PAGEREF _Toc468973842 \h </w:instrText>
      </w:r>
      <w:r>
        <w:rPr>
          <w:noProof/>
        </w:rPr>
      </w:r>
      <w:r>
        <w:rPr>
          <w:noProof/>
        </w:rPr>
        <w:fldChar w:fldCharType="separate"/>
      </w:r>
      <w:r w:rsidR="00202EC2">
        <w:rPr>
          <w:noProof/>
        </w:rPr>
        <w:t>81</w:t>
      </w:r>
      <w:r>
        <w:rPr>
          <w:noProof/>
        </w:rPr>
        <w:fldChar w:fldCharType="end"/>
      </w:r>
    </w:p>
    <w:p w14:paraId="2279FB15"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9.7</w:t>
      </w:r>
      <w:r>
        <w:rPr>
          <w:rFonts w:asciiTheme="minorHAnsi" w:eastAsiaTheme="minorEastAsia" w:hAnsiTheme="minorHAnsi" w:cstheme="minorBidi"/>
          <w:b w:val="0"/>
          <w:noProof/>
          <w:sz w:val="22"/>
          <w:szCs w:val="22"/>
          <w:lang w:eastAsia="en-AU"/>
        </w:rPr>
        <w:tab/>
      </w:r>
      <w:r>
        <w:rPr>
          <w:noProof/>
        </w:rPr>
        <w:t>AUSTRAC feedback</w:t>
      </w:r>
      <w:r>
        <w:rPr>
          <w:noProof/>
        </w:rPr>
        <w:tab/>
      </w:r>
      <w:r>
        <w:rPr>
          <w:noProof/>
        </w:rPr>
        <w:fldChar w:fldCharType="begin"/>
      </w:r>
      <w:r>
        <w:rPr>
          <w:noProof/>
        </w:rPr>
        <w:instrText xml:space="preserve"> PAGEREF _Toc468973843 \h </w:instrText>
      </w:r>
      <w:r>
        <w:rPr>
          <w:noProof/>
        </w:rPr>
      </w:r>
      <w:r>
        <w:rPr>
          <w:noProof/>
        </w:rPr>
        <w:fldChar w:fldCharType="separate"/>
      </w:r>
      <w:r w:rsidR="00202EC2">
        <w:rPr>
          <w:noProof/>
        </w:rPr>
        <w:t>82</w:t>
      </w:r>
      <w:r>
        <w:rPr>
          <w:noProof/>
        </w:rPr>
        <w:fldChar w:fldCharType="end"/>
      </w:r>
    </w:p>
    <w:p w14:paraId="3CA22088"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9.8</w:t>
      </w:r>
      <w:r>
        <w:rPr>
          <w:rFonts w:asciiTheme="minorHAnsi" w:eastAsiaTheme="minorEastAsia" w:hAnsiTheme="minorHAnsi" w:cstheme="minorBidi"/>
          <w:b w:val="0"/>
          <w:noProof/>
          <w:sz w:val="22"/>
          <w:szCs w:val="22"/>
          <w:lang w:eastAsia="en-AU"/>
        </w:rPr>
        <w:tab/>
      </w:r>
      <w:r>
        <w:rPr>
          <w:noProof/>
        </w:rPr>
        <w:t>Permanent establishments in a foreign country</w:t>
      </w:r>
      <w:r>
        <w:rPr>
          <w:noProof/>
        </w:rPr>
        <w:tab/>
      </w:r>
      <w:r>
        <w:rPr>
          <w:noProof/>
        </w:rPr>
        <w:fldChar w:fldCharType="begin"/>
      </w:r>
      <w:r>
        <w:rPr>
          <w:noProof/>
        </w:rPr>
        <w:instrText xml:space="preserve"> PAGEREF _Toc468973844 \h </w:instrText>
      </w:r>
      <w:r>
        <w:rPr>
          <w:noProof/>
        </w:rPr>
      </w:r>
      <w:r>
        <w:rPr>
          <w:noProof/>
        </w:rPr>
        <w:fldChar w:fldCharType="separate"/>
      </w:r>
      <w:r w:rsidR="00202EC2">
        <w:rPr>
          <w:noProof/>
        </w:rPr>
        <w:t>82</w:t>
      </w:r>
      <w:r>
        <w:rPr>
          <w:noProof/>
        </w:rPr>
        <w:fldChar w:fldCharType="end"/>
      </w:r>
    </w:p>
    <w:p w14:paraId="32C6DB52"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9.9</w:t>
      </w:r>
      <w:r>
        <w:rPr>
          <w:rFonts w:asciiTheme="minorHAnsi" w:eastAsiaTheme="minorEastAsia" w:hAnsiTheme="minorHAnsi" w:cstheme="minorBidi"/>
          <w:b w:val="0"/>
          <w:noProof/>
          <w:sz w:val="22"/>
          <w:szCs w:val="22"/>
          <w:lang w:eastAsia="en-AU"/>
        </w:rPr>
        <w:tab/>
      </w:r>
      <w:r>
        <w:rPr>
          <w:noProof/>
        </w:rPr>
        <w:t>Reporting obligations</w:t>
      </w:r>
      <w:r>
        <w:rPr>
          <w:noProof/>
        </w:rPr>
        <w:tab/>
      </w:r>
      <w:r>
        <w:rPr>
          <w:noProof/>
        </w:rPr>
        <w:fldChar w:fldCharType="begin"/>
      </w:r>
      <w:r>
        <w:rPr>
          <w:noProof/>
        </w:rPr>
        <w:instrText xml:space="preserve"> PAGEREF _Toc468973845 \h </w:instrText>
      </w:r>
      <w:r>
        <w:rPr>
          <w:noProof/>
        </w:rPr>
      </w:r>
      <w:r>
        <w:rPr>
          <w:noProof/>
        </w:rPr>
        <w:fldChar w:fldCharType="separate"/>
      </w:r>
      <w:r w:rsidR="00202EC2">
        <w:rPr>
          <w:noProof/>
        </w:rPr>
        <w:t>82</w:t>
      </w:r>
      <w:r>
        <w:rPr>
          <w:noProof/>
        </w:rPr>
        <w:fldChar w:fldCharType="end"/>
      </w:r>
    </w:p>
    <w:p w14:paraId="11D8B16F" w14:textId="5288802C" w:rsidR="00301AF8" w:rsidRDefault="00301AF8">
      <w:pPr>
        <w:pStyle w:val="TOC2"/>
        <w:rPr>
          <w:rFonts w:asciiTheme="minorHAnsi" w:eastAsiaTheme="minorEastAsia" w:hAnsiTheme="minorHAnsi" w:cstheme="minorBidi"/>
          <w:b w:val="0"/>
          <w:noProof/>
          <w:sz w:val="22"/>
          <w:szCs w:val="22"/>
          <w:lang w:eastAsia="en-AU"/>
        </w:rPr>
      </w:pPr>
      <w:r>
        <w:rPr>
          <w:noProof/>
        </w:rPr>
        <w:t>CHAPTER 10</w:t>
      </w:r>
      <w:r>
        <w:rPr>
          <w:noProof/>
        </w:rPr>
        <w:tab/>
      </w:r>
      <w:r>
        <w:rPr>
          <w:noProof/>
        </w:rPr>
        <w:tab/>
      </w:r>
      <w:r>
        <w:rPr>
          <w:noProof/>
        </w:rPr>
        <w:fldChar w:fldCharType="begin"/>
      </w:r>
      <w:r>
        <w:rPr>
          <w:noProof/>
        </w:rPr>
        <w:instrText xml:space="preserve"> PAGEREF _Toc468973846 \h </w:instrText>
      </w:r>
      <w:r>
        <w:rPr>
          <w:noProof/>
        </w:rPr>
      </w:r>
      <w:r>
        <w:rPr>
          <w:noProof/>
        </w:rPr>
        <w:fldChar w:fldCharType="separate"/>
      </w:r>
      <w:r w:rsidR="00202EC2">
        <w:rPr>
          <w:noProof/>
        </w:rPr>
        <w:t>84</w:t>
      </w:r>
      <w:r>
        <w:rPr>
          <w:noProof/>
        </w:rPr>
        <w:fldChar w:fldCharType="end"/>
      </w:r>
    </w:p>
    <w:p w14:paraId="411B9E3B"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10.1</w:t>
      </w:r>
      <w:r>
        <w:rPr>
          <w:rFonts w:asciiTheme="minorHAnsi" w:eastAsiaTheme="minorEastAsia" w:hAnsiTheme="minorHAnsi" w:cstheme="minorBidi"/>
          <w:b w:val="0"/>
          <w:noProof/>
          <w:sz w:val="22"/>
          <w:szCs w:val="22"/>
          <w:lang w:eastAsia="en-AU"/>
        </w:rPr>
        <w:tab/>
      </w:r>
      <w:r>
        <w:rPr>
          <w:noProof/>
        </w:rPr>
        <w:t>Casinos</w:t>
      </w:r>
      <w:r>
        <w:rPr>
          <w:noProof/>
        </w:rPr>
        <w:tab/>
      </w:r>
      <w:r>
        <w:rPr>
          <w:noProof/>
        </w:rPr>
        <w:fldChar w:fldCharType="begin"/>
      </w:r>
      <w:r>
        <w:rPr>
          <w:noProof/>
        </w:rPr>
        <w:instrText xml:space="preserve"> PAGEREF _Toc468973847 \h </w:instrText>
      </w:r>
      <w:r>
        <w:rPr>
          <w:noProof/>
        </w:rPr>
      </w:r>
      <w:r>
        <w:rPr>
          <w:noProof/>
        </w:rPr>
        <w:fldChar w:fldCharType="separate"/>
      </w:r>
      <w:r w:rsidR="00202EC2">
        <w:rPr>
          <w:noProof/>
        </w:rPr>
        <w:t>84</w:t>
      </w:r>
      <w:r>
        <w:rPr>
          <w:noProof/>
        </w:rPr>
        <w:fldChar w:fldCharType="end"/>
      </w:r>
    </w:p>
    <w:p w14:paraId="5B920C08"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10.2</w:t>
      </w:r>
      <w:r>
        <w:rPr>
          <w:rFonts w:asciiTheme="minorHAnsi" w:eastAsiaTheme="minorEastAsia" w:hAnsiTheme="minorHAnsi" w:cstheme="minorBidi"/>
          <w:b w:val="0"/>
          <w:noProof/>
          <w:sz w:val="22"/>
          <w:szCs w:val="22"/>
          <w:lang w:eastAsia="en-AU"/>
        </w:rPr>
        <w:tab/>
      </w:r>
      <w:r>
        <w:rPr>
          <w:noProof/>
        </w:rPr>
        <w:t>On</w:t>
      </w:r>
      <w:r>
        <w:rPr>
          <w:noProof/>
        </w:rPr>
        <w:noBreakHyphen/>
        <w:t>course bookmakers and totalisator agency boards</w:t>
      </w:r>
      <w:r>
        <w:rPr>
          <w:noProof/>
        </w:rPr>
        <w:tab/>
      </w:r>
      <w:r>
        <w:rPr>
          <w:noProof/>
        </w:rPr>
        <w:fldChar w:fldCharType="begin"/>
      </w:r>
      <w:r>
        <w:rPr>
          <w:noProof/>
        </w:rPr>
        <w:instrText xml:space="preserve"> PAGEREF _Toc468973848 \h </w:instrText>
      </w:r>
      <w:r>
        <w:rPr>
          <w:noProof/>
        </w:rPr>
      </w:r>
      <w:r>
        <w:rPr>
          <w:noProof/>
        </w:rPr>
        <w:fldChar w:fldCharType="separate"/>
      </w:r>
      <w:r w:rsidR="00202EC2">
        <w:rPr>
          <w:noProof/>
        </w:rPr>
        <w:t>85</w:t>
      </w:r>
      <w:r>
        <w:rPr>
          <w:noProof/>
        </w:rPr>
        <w:fldChar w:fldCharType="end"/>
      </w:r>
    </w:p>
    <w:p w14:paraId="0CE47D81"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10.3</w:t>
      </w:r>
      <w:r>
        <w:rPr>
          <w:rFonts w:asciiTheme="minorHAnsi" w:eastAsiaTheme="minorEastAsia" w:hAnsiTheme="minorHAnsi" w:cstheme="minorBidi"/>
          <w:b w:val="0"/>
          <w:noProof/>
          <w:sz w:val="22"/>
          <w:szCs w:val="22"/>
          <w:lang w:eastAsia="en-AU"/>
        </w:rPr>
        <w:tab/>
      </w:r>
      <w:r>
        <w:rPr>
          <w:noProof/>
        </w:rPr>
        <w:t>Gaming machines</w:t>
      </w:r>
      <w:r>
        <w:rPr>
          <w:noProof/>
        </w:rPr>
        <w:tab/>
      </w:r>
      <w:r>
        <w:rPr>
          <w:noProof/>
        </w:rPr>
        <w:fldChar w:fldCharType="begin"/>
      </w:r>
      <w:r>
        <w:rPr>
          <w:noProof/>
        </w:rPr>
        <w:instrText xml:space="preserve"> PAGEREF _Toc468973849 \h </w:instrText>
      </w:r>
      <w:r>
        <w:rPr>
          <w:noProof/>
        </w:rPr>
      </w:r>
      <w:r>
        <w:rPr>
          <w:noProof/>
        </w:rPr>
        <w:fldChar w:fldCharType="separate"/>
      </w:r>
      <w:r w:rsidR="00202EC2">
        <w:rPr>
          <w:noProof/>
        </w:rPr>
        <w:t>86</w:t>
      </w:r>
      <w:r>
        <w:rPr>
          <w:noProof/>
        </w:rPr>
        <w:fldChar w:fldCharType="end"/>
      </w:r>
    </w:p>
    <w:p w14:paraId="34AF753C" w14:textId="77777777" w:rsidR="00301AF8" w:rsidRDefault="00301AF8">
      <w:pPr>
        <w:pStyle w:val="TOC3"/>
        <w:rPr>
          <w:rFonts w:asciiTheme="minorHAnsi" w:eastAsiaTheme="minorEastAsia" w:hAnsiTheme="minorHAnsi" w:cstheme="minorBidi"/>
          <w:b w:val="0"/>
          <w:noProof/>
          <w:sz w:val="22"/>
          <w:szCs w:val="22"/>
          <w:lang w:eastAsia="en-AU"/>
        </w:rPr>
      </w:pPr>
      <w:r>
        <w:rPr>
          <w:noProof/>
        </w:rPr>
        <w:t>Part 10.4</w:t>
      </w:r>
      <w:r>
        <w:rPr>
          <w:rFonts w:asciiTheme="minorHAnsi" w:eastAsiaTheme="minorEastAsia" w:hAnsiTheme="minorHAnsi" w:cstheme="minorBidi"/>
          <w:b w:val="0"/>
          <w:noProof/>
          <w:sz w:val="22"/>
          <w:szCs w:val="22"/>
          <w:lang w:eastAsia="en-AU"/>
        </w:rPr>
        <w:tab/>
      </w:r>
      <w:r>
        <w:rPr>
          <w:noProof/>
        </w:rPr>
        <w:t>Accounts for online gambling services</w:t>
      </w:r>
      <w:r>
        <w:rPr>
          <w:noProof/>
        </w:rPr>
        <w:tab/>
      </w:r>
      <w:r>
        <w:rPr>
          <w:noProof/>
        </w:rPr>
        <w:fldChar w:fldCharType="begin"/>
      </w:r>
      <w:r>
        <w:rPr>
          <w:noProof/>
        </w:rPr>
        <w:instrText xml:space="preserve"> PAGEREF _Toc468973850 \h </w:instrText>
      </w:r>
      <w:r>
        <w:rPr>
          <w:noProof/>
        </w:rPr>
      </w:r>
      <w:r>
        <w:rPr>
          <w:noProof/>
        </w:rPr>
        <w:fldChar w:fldCharType="separate"/>
      </w:r>
      <w:r w:rsidR="00202EC2">
        <w:rPr>
          <w:noProof/>
        </w:rPr>
        <w:t>87</w:t>
      </w:r>
      <w:r>
        <w:rPr>
          <w:noProof/>
        </w:rPr>
        <w:fldChar w:fldCharType="end"/>
      </w:r>
    </w:p>
    <w:p w14:paraId="4A31618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11</w:t>
      </w:r>
      <w:r>
        <w:rPr>
          <w:rFonts w:asciiTheme="minorHAnsi" w:eastAsiaTheme="minorEastAsia" w:hAnsiTheme="minorHAnsi" w:cstheme="minorBidi"/>
          <w:b w:val="0"/>
          <w:noProof/>
          <w:sz w:val="22"/>
          <w:szCs w:val="22"/>
          <w:lang w:eastAsia="en-AU"/>
        </w:rPr>
        <w:tab/>
      </w:r>
      <w:r>
        <w:rPr>
          <w:noProof/>
        </w:rPr>
        <w:t>Compliance Report – Reporting and Lodgment periods</w:t>
      </w:r>
      <w:r>
        <w:rPr>
          <w:noProof/>
        </w:rPr>
        <w:tab/>
      </w:r>
      <w:r>
        <w:rPr>
          <w:noProof/>
        </w:rPr>
        <w:fldChar w:fldCharType="begin"/>
      </w:r>
      <w:r>
        <w:rPr>
          <w:noProof/>
        </w:rPr>
        <w:instrText xml:space="preserve"> PAGEREF _Toc468973851 \h </w:instrText>
      </w:r>
      <w:r>
        <w:rPr>
          <w:noProof/>
        </w:rPr>
      </w:r>
      <w:r>
        <w:rPr>
          <w:noProof/>
        </w:rPr>
        <w:fldChar w:fldCharType="separate"/>
      </w:r>
      <w:r w:rsidR="00202EC2">
        <w:rPr>
          <w:noProof/>
        </w:rPr>
        <w:t>88</w:t>
      </w:r>
      <w:r>
        <w:rPr>
          <w:noProof/>
        </w:rPr>
        <w:fldChar w:fldCharType="end"/>
      </w:r>
    </w:p>
    <w:p w14:paraId="6378477F"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12</w:t>
      </w:r>
      <w:r>
        <w:rPr>
          <w:rFonts w:asciiTheme="minorHAnsi" w:eastAsiaTheme="minorEastAsia" w:hAnsiTheme="minorHAnsi" w:cstheme="minorBidi"/>
          <w:b w:val="0"/>
          <w:noProof/>
          <w:sz w:val="22"/>
          <w:szCs w:val="22"/>
          <w:lang w:eastAsia="en-AU"/>
        </w:rPr>
        <w:tab/>
      </w:r>
      <w:r>
        <w:rPr>
          <w:noProof/>
        </w:rPr>
        <w:t>Electronic funds transfer instructions</w:t>
      </w:r>
      <w:r>
        <w:rPr>
          <w:noProof/>
        </w:rPr>
        <w:tab/>
      </w:r>
      <w:r>
        <w:rPr>
          <w:noProof/>
        </w:rPr>
        <w:fldChar w:fldCharType="begin"/>
      </w:r>
      <w:r>
        <w:rPr>
          <w:noProof/>
        </w:rPr>
        <w:instrText xml:space="preserve"> PAGEREF _Toc468973852 \h </w:instrText>
      </w:r>
      <w:r>
        <w:rPr>
          <w:noProof/>
        </w:rPr>
      </w:r>
      <w:r>
        <w:rPr>
          <w:noProof/>
        </w:rPr>
        <w:fldChar w:fldCharType="separate"/>
      </w:r>
      <w:r w:rsidR="00202EC2">
        <w:rPr>
          <w:noProof/>
        </w:rPr>
        <w:t>90</w:t>
      </w:r>
      <w:r>
        <w:rPr>
          <w:noProof/>
        </w:rPr>
        <w:fldChar w:fldCharType="end"/>
      </w:r>
    </w:p>
    <w:p w14:paraId="185BB4D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13</w:t>
      </w:r>
      <w:r>
        <w:rPr>
          <w:rFonts w:asciiTheme="minorHAnsi" w:eastAsiaTheme="minorEastAsia" w:hAnsiTheme="minorHAnsi" w:cstheme="minorBidi"/>
          <w:b w:val="0"/>
          <w:noProof/>
          <w:sz w:val="22"/>
          <w:szCs w:val="22"/>
          <w:lang w:eastAsia="en-AU"/>
        </w:rPr>
        <w:tab/>
      </w:r>
      <w:r>
        <w:rPr>
          <w:noProof/>
        </w:rPr>
        <w:t>Approved third</w:t>
      </w:r>
      <w:r>
        <w:rPr>
          <w:noProof/>
        </w:rPr>
        <w:noBreakHyphen/>
        <w:t>party bill payment system</w:t>
      </w:r>
      <w:r>
        <w:rPr>
          <w:noProof/>
        </w:rPr>
        <w:tab/>
      </w:r>
      <w:r>
        <w:rPr>
          <w:noProof/>
        </w:rPr>
        <w:fldChar w:fldCharType="begin"/>
      </w:r>
      <w:r>
        <w:rPr>
          <w:noProof/>
        </w:rPr>
        <w:instrText xml:space="preserve"> PAGEREF _Toc468973853 \h </w:instrText>
      </w:r>
      <w:r>
        <w:rPr>
          <w:noProof/>
        </w:rPr>
      </w:r>
      <w:r>
        <w:rPr>
          <w:noProof/>
        </w:rPr>
        <w:fldChar w:fldCharType="separate"/>
      </w:r>
      <w:r w:rsidR="00202EC2">
        <w:rPr>
          <w:noProof/>
        </w:rPr>
        <w:t>91</w:t>
      </w:r>
      <w:r>
        <w:rPr>
          <w:noProof/>
        </w:rPr>
        <w:fldChar w:fldCharType="end"/>
      </w:r>
    </w:p>
    <w:p w14:paraId="113596E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14</w:t>
      </w:r>
      <w:r>
        <w:rPr>
          <w:rFonts w:asciiTheme="minorHAnsi" w:eastAsiaTheme="minorEastAsia" w:hAnsiTheme="minorHAnsi" w:cstheme="minorBidi"/>
          <w:b w:val="0"/>
          <w:noProof/>
          <w:sz w:val="22"/>
          <w:szCs w:val="22"/>
          <w:lang w:eastAsia="en-AU"/>
        </w:rPr>
        <w:tab/>
      </w:r>
      <w:r>
        <w:rPr>
          <w:noProof/>
        </w:rPr>
        <w:t>Thresholds for certain designated services</w:t>
      </w:r>
      <w:r>
        <w:rPr>
          <w:noProof/>
        </w:rPr>
        <w:tab/>
      </w:r>
      <w:r>
        <w:rPr>
          <w:noProof/>
        </w:rPr>
        <w:fldChar w:fldCharType="begin"/>
      </w:r>
      <w:r>
        <w:rPr>
          <w:noProof/>
        </w:rPr>
        <w:instrText xml:space="preserve"> PAGEREF _Toc468973854 \h </w:instrText>
      </w:r>
      <w:r>
        <w:rPr>
          <w:noProof/>
        </w:rPr>
      </w:r>
      <w:r>
        <w:rPr>
          <w:noProof/>
        </w:rPr>
        <w:fldChar w:fldCharType="separate"/>
      </w:r>
      <w:r w:rsidR="00202EC2">
        <w:rPr>
          <w:noProof/>
        </w:rPr>
        <w:t>92</w:t>
      </w:r>
      <w:r>
        <w:rPr>
          <w:noProof/>
        </w:rPr>
        <w:fldChar w:fldCharType="end"/>
      </w:r>
    </w:p>
    <w:p w14:paraId="4FEB5DAF" w14:textId="77777777" w:rsidR="00301AF8" w:rsidRDefault="00301AF8" w:rsidP="00301AF8">
      <w:pPr>
        <w:pStyle w:val="TOC2"/>
        <w:rPr>
          <w:rFonts w:asciiTheme="minorHAnsi" w:eastAsiaTheme="minorEastAsia" w:hAnsiTheme="minorHAnsi" w:cstheme="minorBidi"/>
          <w:noProof/>
          <w:sz w:val="22"/>
          <w:szCs w:val="22"/>
          <w:lang w:eastAsia="en-AU"/>
        </w:rPr>
      </w:pPr>
      <w:r>
        <w:rPr>
          <w:noProof/>
        </w:rPr>
        <w:t>CHAPTER 15</w:t>
      </w:r>
      <w:r>
        <w:rPr>
          <w:rFonts w:asciiTheme="minorHAnsi" w:eastAsiaTheme="minorEastAsia" w:hAnsiTheme="minorHAnsi" w:cstheme="minorBidi"/>
          <w:noProof/>
          <w:sz w:val="22"/>
          <w:szCs w:val="22"/>
          <w:lang w:eastAsia="en-AU"/>
        </w:rPr>
        <w:tab/>
      </w:r>
      <w:r>
        <w:rPr>
          <w:noProof/>
        </w:rPr>
        <w:t>Ongoing customer due diligence</w:t>
      </w:r>
      <w:r>
        <w:rPr>
          <w:noProof/>
        </w:rPr>
        <w:tab/>
      </w:r>
      <w:r>
        <w:rPr>
          <w:noProof/>
        </w:rPr>
        <w:fldChar w:fldCharType="begin"/>
      </w:r>
      <w:r>
        <w:rPr>
          <w:noProof/>
        </w:rPr>
        <w:instrText xml:space="preserve"> PAGEREF _Toc468973855 \h </w:instrText>
      </w:r>
      <w:r>
        <w:rPr>
          <w:noProof/>
        </w:rPr>
      </w:r>
      <w:r>
        <w:rPr>
          <w:noProof/>
        </w:rPr>
        <w:fldChar w:fldCharType="separate"/>
      </w:r>
      <w:r w:rsidR="00202EC2">
        <w:rPr>
          <w:noProof/>
        </w:rPr>
        <w:t>95</w:t>
      </w:r>
      <w:r>
        <w:rPr>
          <w:noProof/>
        </w:rPr>
        <w:fldChar w:fldCharType="end"/>
      </w:r>
    </w:p>
    <w:p w14:paraId="1375D1C7" w14:textId="77777777" w:rsidR="00301AF8" w:rsidRDefault="00301AF8" w:rsidP="00301AF8">
      <w:pPr>
        <w:pStyle w:val="TOC2"/>
        <w:rPr>
          <w:rFonts w:asciiTheme="minorHAnsi" w:eastAsiaTheme="minorEastAsia" w:hAnsiTheme="minorHAnsi" w:cstheme="minorBidi"/>
          <w:noProof/>
          <w:sz w:val="22"/>
          <w:szCs w:val="22"/>
          <w:lang w:eastAsia="en-AU"/>
        </w:rPr>
      </w:pPr>
      <w:r>
        <w:rPr>
          <w:noProof/>
        </w:rPr>
        <w:t>CHAPTER 16</w:t>
      </w:r>
      <w:r>
        <w:rPr>
          <w:rFonts w:asciiTheme="minorHAnsi" w:eastAsiaTheme="minorEastAsia" w:hAnsiTheme="minorHAnsi" w:cstheme="minorBidi"/>
          <w:noProof/>
          <w:sz w:val="22"/>
          <w:szCs w:val="22"/>
          <w:lang w:eastAsia="en-AU"/>
        </w:rPr>
        <w:tab/>
      </w:r>
      <w:r>
        <w:rPr>
          <w:noProof/>
        </w:rPr>
        <w:t>Reportable details for international funds transfer instructions (items 1 and 2 in section 46)</w:t>
      </w:r>
      <w:r>
        <w:rPr>
          <w:noProof/>
        </w:rPr>
        <w:tab/>
      </w:r>
      <w:r>
        <w:rPr>
          <w:noProof/>
        </w:rPr>
        <w:fldChar w:fldCharType="begin"/>
      </w:r>
      <w:r>
        <w:rPr>
          <w:noProof/>
        </w:rPr>
        <w:instrText xml:space="preserve"> PAGEREF _Toc468973856 \h </w:instrText>
      </w:r>
      <w:r>
        <w:rPr>
          <w:noProof/>
        </w:rPr>
      </w:r>
      <w:r>
        <w:rPr>
          <w:noProof/>
        </w:rPr>
        <w:fldChar w:fldCharType="separate"/>
      </w:r>
      <w:r w:rsidR="00202EC2">
        <w:rPr>
          <w:noProof/>
        </w:rPr>
        <w:t>99</w:t>
      </w:r>
      <w:r>
        <w:rPr>
          <w:noProof/>
        </w:rPr>
        <w:fldChar w:fldCharType="end"/>
      </w:r>
    </w:p>
    <w:p w14:paraId="29FD728C" w14:textId="77777777" w:rsidR="00301AF8" w:rsidRDefault="00301AF8" w:rsidP="00301AF8">
      <w:pPr>
        <w:pStyle w:val="TOC2"/>
        <w:rPr>
          <w:rFonts w:asciiTheme="minorHAnsi" w:eastAsiaTheme="minorEastAsia" w:hAnsiTheme="minorHAnsi" w:cstheme="minorBidi"/>
          <w:noProof/>
          <w:sz w:val="22"/>
          <w:szCs w:val="22"/>
          <w:lang w:eastAsia="en-AU"/>
        </w:rPr>
      </w:pPr>
      <w:r>
        <w:rPr>
          <w:noProof/>
        </w:rPr>
        <w:t>CHAPTER 17</w:t>
      </w:r>
      <w:r>
        <w:rPr>
          <w:rFonts w:asciiTheme="minorHAnsi" w:eastAsiaTheme="minorEastAsia" w:hAnsiTheme="minorHAnsi" w:cstheme="minorBidi"/>
          <w:noProof/>
          <w:sz w:val="22"/>
          <w:szCs w:val="22"/>
          <w:lang w:eastAsia="en-AU"/>
        </w:rPr>
        <w:tab/>
      </w:r>
      <w:r>
        <w:rPr>
          <w:noProof/>
        </w:rPr>
        <w:t>Reportable details for international funds transfer instructions under a designated remittance arrangement (items 3 and 4 in section 46)</w:t>
      </w:r>
      <w:r>
        <w:rPr>
          <w:noProof/>
        </w:rPr>
        <w:tab/>
      </w:r>
      <w:r>
        <w:rPr>
          <w:noProof/>
        </w:rPr>
        <w:fldChar w:fldCharType="begin"/>
      </w:r>
      <w:r>
        <w:rPr>
          <w:noProof/>
        </w:rPr>
        <w:instrText xml:space="preserve"> PAGEREF _Toc468973857 \h </w:instrText>
      </w:r>
      <w:r>
        <w:rPr>
          <w:noProof/>
        </w:rPr>
      </w:r>
      <w:r>
        <w:rPr>
          <w:noProof/>
        </w:rPr>
        <w:fldChar w:fldCharType="separate"/>
      </w:r>
      <w:r w:rsidR="00202EC2">
        <w:rPr>
          <w:noProof/>
        </w:rPr>
        <w:t>104</w:t>
      </w:r>
      <w:r>
        <w:rPr>
          <w:noProof/>
        </w:rPr>
        <w:fldChar w:fldCharType="end"/>
      </w:r>
    </w:p>
    <w:p w14:paraId="7B20219F"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18</w:t>
      </w:r>
      <w:r>
        <w:rPr>
          <w:rFonts w:asciiTheme="minorHAnsi" w:eastAsiaTheme="minorEastAsia" w:hAnsiTheme="minorHAnsi" w:cstheme="minorBidi"/>
          <w:b w:val="0"/>
          <w:noProof/>
          <w:sz w:val="22"/>
          <w:szCs w:val="22"/>
          <w:lang w:eastAsia="en-AU"/>
        </w:rPr>
        <w:tab/>
      </w:r>
      <w:r>
        <w:rPr>
          <w:noProof/>
        </w:rPr>
        <w:t>Reportable details for suspicious matters</w:t>
      </w:r>
      <w:r>
        <w:rPr>
          <w:noProof/>
        </w:rPr>
        <w:tab/>
      </w:r>
      <w:r>
        <w:rPr>
          <w:noProof/>
        </w:rPr>
        <w:fldChar w:fldCharType="begin"/>
      </w:r>
      <w:r>
        <w:rPr>
          <w:noProof/>
        </w:rPr>
        <w:instrText xml:space="preserve"> PAGEREF _Toc468973858 \h </w:instrText>
      </w:r>
      <w:r>
        <w:rPr>
          <w:noProof/>
        </w:rPr>
      </w:r>
      <w:r>
        <w:rPr>
          <w:noProof/>
        </w:rPr>
        <w:fldChar w:fldCharType="separate"/>
      </w:r>
      <w:r w:rsidR="00202EC2">
        <w:rPr>
          <w:noProof/>
        </w:rPr>
        <w:t>115</w:t>
      </w:r>
      <w:r>
        <w:rPr>
          <w:noProof/>
        </w:rPr>
        <w:fldChar w:fldCharType="end"/>
      </w:r>
    </w:p>
    <w:p w14:paraId="1AB6DCE1"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19</w:t>
      </w:r>
      <w:r>
        <w:rPr>
          <w:rFonts w:asciiTheme="minorHAnsi" w:eastAsiaTheme="minorEastAsia" w:hAnsiTheme="minorHAnsi" w:cstheme="minorBidi"/>
          <w:b w:val="0"/>
          <w:noProof/>
          <w:sz w:val="22"/>
          <w:szCs w:val="22"/>
          <w:lang w:eastAsia="en-AU"/>
        </w:rPr>
        <w:tab/>
      </w:r>
      <w:r>
        <w:rPr>
          <w:noProof/>
        </w:rPr>
        <w:t>Reportable details for threshold transactions</w:t>
      </w:r>
      <w:r>
        <w:rPr>
          <w:noProof/>
        </w:rPr>
        <w:tab/>
      </w:r>
      <w:r>
        <w:rPr>
          <w:noProof/>
        </w:rPr>
        <w:fldChar w:fldCharType="begin"/>
      </w:r>
      <w:r>
        <w:rPr>
          <w:noProof/>
        </w:rPr>
        <w:instrText xml:space="preserve"> PAGEREF _Toc468973859 \h </w:instrText>
      </w:r>
      <w:r>
        <w:rPr>
          <w:noProof/>
        </w:rPr>
      </w:r>
      <w:r>
        <w:rPr>
          <w:noProof/>
        </w:rPr>
        <w:fldChar w:fldCharType="separate"/>
      </w:r>
      <w:r w:rsidR="00202EC2">
        <w:rPr>
          <w:noProof/>
        </w:rPr>
        <w:t>125</w:t>
      </w:r>
      <w:r>
        <w:rPr>
          <w:noProof/>
        </w:rPr>
        <w:fldChar w:fldCharType="end"/>
      </w:r>
    </w:p>
    <w:p w14:paraId="744470D6"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20</w:t>
      </w:r>
      <w:r>
        <w:rPr>
          <w:rFonts w:asciiTheme="minorHAnsi" w:eastAsiaTheme="minorEastAsia" w:hAnsiTheme="minorHAnsi" w:cstheme="minorBidi"/>
          <w:b w:val="0"/>
          <w:noProof/>
          <w:sz w:val="22"/>
          <w:szCs w:val="22"/>
          <w:lang w:eastAsia="en-AU"/>
        </w:rPr>
        <w:tab/>
      </w:r>
      <w:r>
        <w:rPr>
          <w:noProof/>
        </w:rPr>
        <w:t>Record</w:t>
      </w:r>
      <w:r>
        <w:rPr>
          <w:noProof/>
        </w:rPr>
        <w:noBreakHyphen/>
        <w:t>keeping obligations under section 114</w:t>
      </w:r>
      <w:r>
        <w:rPr>
          <w:noProof/>
        </w:rPr>
        <w:tab/>
      </w:r>
      <w:r>
        <w:rPr>
          <w:noProof/>
        </w:rPr>
        <w:fldChar w:fldCharType="begin"/>
      </w:r>
      <w:r>
        <w:rPr>
          <w:noProof/>
        </w:rPr>
        <w:instrText xml:space="preserve"> PAGEREF _Toc468973860 \h </w:instrText>
      </w:r>
      <w:r>
        <w:rPr>
          <w:noProof/>
        </w:rPr>
      </w:r>
      <w:r>
        <w:rPr>
          <w:noProof/>
        </w:rPr>
        <w:fldChar w:fldCharType="separate"/>
      </w:r>
      <w:r w:rsidR="00202EC2">
        <w:rPr>
          <w:noProof/>
        </w:rPr>
        <w:t>136</w:t>
      </w:r>
      <w:r>
        <w:rPr>
          <w:noProof/>
        </w:rPr>
        <w:fldChar w:fldCharType="end"/>
      </w:r>
    </w:p>
    <w:p w14:paraId="00A9BE6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21</w:t>
      </w:r>
      <w:r>
        <w:rPr>
          <w:rFonts w:asciiTheme="minorHAnsi" w:eastAsiaTheme="minorEastAsia" w:hAnsiTheme="minorHAnsi" w:cstheme="minorBidi"/>
          <w:b w:val="0"/>
          <w:noProof/>
          <w:sz w:val="22"/>
          <w:szCs w:val="22"/>
          <w:lang w:eastAsia="en-AU"/>
        </w:rPr>
        <w:tab/>
      </w:r>
      <w:r>
        <w:rPr>
          <w:noProof/>
        </w:rPr>
        <w:t>Issuing or selling a security or derivative</w:t>
      </w:r>
      <w:r>
        <w:rPr>
          <w:noProof/>
        </w:rPr>
        <w:tab/>
      </w:r>
      <w:r>
        <w:rPr>
          <w:noProof/>
        </w:rPr>
        <w:fldChar w:fldCharType="begin"/>
      </w:r>
      <w:r>
        <w:rPr>
          <w:noProof/>
        </w:rPr>
        <w:instrText xml:space="preserve"> PAGEREF _Toc468973861 \h </w:instrText>
      </w:r>
      <w:r>
        <w:rPr>
          <w:noProof/>
        </w:rPr>
      </w:r>
      <w:r>
        <w:rPr>
          <w:noProof/>
        </w:rPr>
        <w:fldChar w:fldCharType="separate"/>
      </w:r>
      <w:r w:rsidR="00202EC2">
        <w:rPr>
          <w:noProof/>
        </w:rPr>
        <w:t>137</w:t>
      </w:r>
      <w:r>
        <w:rPr>
          <w:noProof/>
        </w:rPr>
        <w:fldChar w:fldCharType="end"/>
      </w:r>
    </w:p>
    <w:p w14:paraId="0AFB18A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22</w:t>
      </w:r>
      <w:r>
        <w:rPr>
          <w:rFonts w:asciiTheme="minorHAnsi" w:eastAsiaTheme="minorEastAsia" w:hAnsiTheme="minorHAnsi" w:cstheme="minorBidi"/>
          <w:b w:val="0"/>
          <w:noProof/>
          <w:sz w:val="22"/>
          <w:szCs w:val="22"/>
          <w:lang w:eastAsia="en-AU"/>
        </w:rPr>
        <w:tab/>
      </w:r>
      <w:r>
        <w:rPr>
          <w:noProof/>
        </w:rPr>
        <w:t>Exemption of certain types of transactions relating to the over-the-counter derivatives market</w:t>
      </w:r>
      <w:r>
        <w:rPr>
          <w:noProof/>
        </w:rPr>
        <w:tab/>
      </w:r>
      <w:r>
        <w:rPr>
          <w:noProof/>
        </w:rPr>
        <w:fldChar w:fldCharType="begin"/>
      </w:r>
      <w:r>
        <w:rPr>
          <w:noProof/>
        </w:rPr>
        <w:instrText xml:space="preserve"> PAGEREF _Toc468973862 \h </w:instrText>
      </w:r>
      <w:r>
        <w:rPr>
          <w:noProof/>
        </w:rPr>
      </w:r>
      <w:r>
        <w:rPr>
          <w:noProof/>
        </w:rPr>
        <w:fldChar w:fldCharType="separate"/>
      </w:r>
      <w:r w:rsidR="00202EC2">
        <w:rPr>
          <w:noProof/>
        </w:rPr>
        <w:t>141</w:t>
      </w:r>
      <w:r>
        <w:rPr>
          <w:noProof/>
        </w:rPr>
        <w:fldChar w:fldCharType="end"/>
      </w:r>
    </w:p>
    <w:p w14:paraId="5DEE0D05" w14:textId="77777777" w:rsidR="00301AF8" w:rsidRDefault="00301AF8">
      <w:pPr>
        <w:pStyle w:val="TOC2"/>
        <w:rPr>
          <w:rFonts w:asciiTheme="minorHAnsi" w:eastAsiaTheme="minorEastAsia" w:hAnsiTheme="minorHAnsi" w:cstheme="minorBidi"/>
          <w:b w:val="0"/>
          <w:noProof/>
          <w:sz w:val="22"/>
          <w:szCs w:val="22"/>
          <w:lang w:eastAsia="en-AU"/>
        </w:rPr>
      </w:pPr>
      <w:r>
        <w:rPr>
          <w:noProof/>
        </w:rPr>
        <w:lastRenderedPageBreak/>
        <w:t>CHAPTER 23</w:t>
      </w:r>
      <w:r>
        <w:rPr>
          <w:rFonts w:asciiTheme="minorHAnsi" w:eastAsiaTheme="minorEastAsia" w:hAnsiTheme="minorHAnsi" w:cstheme="minorBidi"/>
          <w:b w:val="0"/>
          <w:noProof/>
          <w:sz w:val="22"/>
          <w:szCs w:val="22"/>
          <w:lang w:eastAsia="en-AU"/>
        </w:rPr>
        <w:tab/>
      </w:r>
      <w:r>
        <w:rPr>
          <w:noProof/>
        </w:rPr>
        <w:t>Anti-Money Laundering and Counter-Terrorism Financing Rules – persons specified as ‘non-financiers’</w:t>
      </w:r>
      <w:r>
        <w:rPr>
          <w:noProof/>
        </w:rPr>
        <w:tab/>
      </w:r>
      <w:r>
        <w:rPr>
          <w:noProof/>
        </w:rPr>
        <w:fldChar w:fldCharType="begin"/>
      </w:r>
      <w:r>
        <w:rPr>
          <w:noProof/>
        </w:rPr>
        <w:instrText xml:space="preserve"> PAGEREF _Toc468973863 \h </w:instrText>
      </w:r>
      <w:r>
        <w:rPr>
          <w:noProof/>
        </w:rPr>
      </w:r>
      <w:r>
        <w:rPr>
          <w:noProof/>
        </w:rPr>
        <w:fldChar w:fldCharType="separate"/>
      </w:r>
      <w:r w:rsidR="00202EC2">
        <w:rPr>
          <w:noProof/>
        </w:rPr>
        <w:t>144</w:t>
      </w:r>
      <w:r>
        <w:rPr>
          <w:noProof/>
        </w:rPr>
        <w:fldChar w:fldCharType="end"/>
      </w:r>
    </w:p>
    <w:p w14:paraId="1076674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24</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physical currency into or out of Australia</w:t>
      </w:r>
      <w:r>
        <w:rPr>
          <w:noProof/>
        </w:rPr>
        <w:tab/>
      </w:r>
      <w:r>
        <w:rPr>
          <w:noProof/>
        </w:rPr>
        <w:fldChar w:fldCharType="begin"/>
      </w:r>
      <w:r>
        <w:rPr>
          <w:noProof/>
        </w:rPr>
        <w:instrText xml:space="preserve"> PAGEREF _Toc468973864 \h </w:instrText>
      </w:r>
      <w:r>
        <w:rPr>
          <w:noProof/>
        </w:rPr>
      </w:r>
      <w:r>
        <w:rPr>
          <w:noProof/>
        </w:rPr>
        <w:fldChar w:fldCharType="separate"/>
      </w:r>
      <w:r w:rsidR="00202EC2">
        <w:rPr>
          <w:noProof/>
        </w:rPr>
        <w:t>145</w:t>
      </w:r>
      <w:r>
        <w:rPr>
          <w:noProof/>
        </w:rPr>
        <w:fldChar w:fldCharType="end"/>
      </w:r>
    </w:p>
    <w:p w14:paraId="2965B51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25</w:t>
      </w:r>
      <w:r>
        <w:rPr>
          <w:rFonts w:asciiTheme="minorHAnsi" w:eastAsiaTheme="minorEastAsia" w:hAnsiTheme="minorHAnsi" w:cstheme="minorBidi"/>
          <w:b w:val="0"/>
          <w:noProof/>
          <w:sz w:val="22"/>
          <w:szCs w:val="22"/>
          <w:lang w:eastAsia="en-AU"/>
        </w:rPr>
        <w:tab/>
      </w:r>
      <w:r>
        <w:rPr>
          <w:noProof/>
        </w:rPr>
        <w:t>Anti-Money Laundering and Counter-Terrorism Financing Rules for receipts of physical currency from outside Australia</w:t>
      </w:r>
      <w:r>
        <w:rPr>
          <w:noProof/>
        </w:rPr>
        <w:tab/>
      </w:r>
      <w:r>
        <w:rPr>
          <w:noProof/>
        </w:rPr>
        <w:fldChar w:fldCharType="begin"/>
      </w:r>
      <w:r>
        <w:rPr>
          <w:noProof/>
        </w:rPr>
        <w:instrText xml:space="preserve"> PAGEREF _Toc468973865 \h </w:instrText>
      </w:r>
      <w:r>
        <w:rPr>
          <w:noProof/>
        </w:rPr>
      </w:r>
      <w:r>
        <w:rPr>
          <w:noProof/>
        </w:rPr>
        <w:fldChar w:fldCharType="separate"/>
      </w:r>
      <w:r w:rsidR="00202EC2">
        <w:rPr>
          <w:noProof/>
        </w:rPr>
        <w:t>149</w:t>
      </w:r>
      <w:r>
        <w:rPr>
          <w:noProof/>
        </w:rPr>
        <w:fldChar w:fldCharType="end"/>
      </w:r>
    </w:p>
    <w:p w14:paraId="3DE1DF98"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26</w:t>
      </w:r>
      <w:r>
        <w:rPr>
          <w:rFonts w:asciiTheme="minorHAnsi" w:eastAsiaTheme="minorEastAsia" w:hAnsiTheme="minorHAnsi" w:cstheme="minorBidi"/>
          <w:b w:val="0"/>
          <w:noProof/>
          <w:sz w:val="22"/>
          <w:szCs w:val="22"/>
          <w:lang w:eastAsia="en-AU"/>
        </w:rPr>
        <w:tab/>
      </w:r>
      <w:r>
        <w:rPr>
          <w:noProof/>
        </w:rPr>
        <w:t>Anti-Money Laundering and Counter-Terrorism Financing Rules for movements of bearer negotiable instruments into or out of Australia</w:t>
      </w:r>
      <w:r>
        <w:rPr>
          <w:noProof/>
        </w:rPr>
        <w:tab/>
      </w:r>
      <w:r>
        <w:rPr>
          <w:noProof/>
        </w:rPr>
        <w:fldChar w:fldCharType="begin"/>
      </w:r>
      <w:r>
        <w:rPr>
          <w:noProof/>
        </w:rPr>
        <w:instrText xml:space="preserve"> PAGEREF _Toc468973866 \h </w:instrText>
      </w:r>
      <w:r>
        <w:rPr>
          <w:noProof/>
        </w:rPr>
      </w:r>
      <w:r>
        <w:rPr>
          <w:noProof/>
        </w:rPr>
        <w:fldChar w:fldCharType="separate"/>
      </w:r>
      <w:r w:rsidR="00202EC2">
        <w:rPr>
          <w:noProof/>
        </w:rPr>
        <w:t>152</w:t>
      </w:r>
      <w:r>
        <w:rPr>
          <w:noProof/>
        </w:rPr>
        <w:fldChar w:fldCharType="end"/>
      </w:r>
    </w:p>
    <w:p w14:paraId="1D4B9DB1"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27</w:t>
      </w:r>
      <w:r>
        <w:rPr>
          <w:rFonts w:asciiTheme="minorHAnsi" w:eastAsiaTheme="minorEastAsia" w:hAnsiTheme="minorHAnsi" w:cstheme="minorBidi"/>
          <w:b w:val="0"/>
          <w:noProof/>
          <w:sz w:val="22"/>
          <w:szCs w:val="22"/>
          <w:lang w:eastAsia="en-AU"/>
        </w:rPr>
        <w:tab/>
      </w:r>
      <w:r>
        <w:rPr>
          <w:noProof/>
        </w:rPr>
        <w:t>Anti-Money Laundering and Counter-Terrorism Financing Rules for registrable details relating to the Register of Providers of Designated Remittance Services and the Remittance Sector Register</w:t>
      </w:r>
      <w:r>
        <w:rPr>
          <w:noProof/>
        </w:rPr>
        <w:tab/>
      </w:r>
      <w:r>
        <w:rPr>
          <w:noProof/>
        </w:rPr>
        <w:fldChar w:fldCharType="begin"/>
      </w:r>
      <w:r>
        <w:rPr>
          <w:noProof/>
        </w:rPr>
        <w:instrText xml:space="preserve"> PAGEREF _Toc468973867 \h </w:instrText>
      </w:r>
      <w:r>
        <w:rPr>
          <w:noProof/>
        </w:rPr>
      </w:r>
      <w:r>
        <w:rPr>
          <w:noProof/>
        </w:rPr>
        <w:fldChar w:fldCharType="separate"/>
      </w:r>
      <w:r w:rsidR="00202EC2">
        <w:rPr>
          <w:noProof/>
        </w:rPr>
        <w:t>156</w:t>
      </w:r>
      <w:r>
        <w:rPr>
          <w:noProof/>
        </w:rPr>
        <w:fldChar w:fldCharType="end"/>
      </w:r>
    </w:p>
    <w:p w14:paraId="78ED501C"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28</w:t>
      </w:r>
      <w:r>
        <w:rPr>
          <w:rFonts w:asciiTheme="minorHAnsi" w:eastAsiaTheme="minorEastAsia" w:hAnsiTheme="minorHAnsi" w:cstheme="minorBidi"/>
          <w:b w:val="0"/>
          <w:noProof/>
          <w:sz w:val="22"/>
          <w:szCs w:val="22"/>
          <w:lang w:eastAsia="en-AU"/>
        </w:rPr>
        <w:tab/>
      </w:r>
      <w:r>
        <w:rPr>
          <w:noProof/>
        </w:rPr>
        <w:t>Applicable customer identification procedures in certain circumstances – assignment, conveyance, sale or transfer of businesses</w:t>
      </w:r>
      <w:r>
        <w:rPr>
          <w:noProof/>
        </w:rPr>
        <w:tab/>
      </w:r>
      <w:r>
        <w:rPr>
          <w:noProof/>
        </w:rPr>
        <w:fldChar w:fldCharType="begin"/>
      </w:r>
      <w:r>
        <w:rPr>
          <w:noProof/>
        </w:rPr>
        <w:instrText xml:space="preserve"> PAGEREF _Toc468973868 \h </w:instrText>
      </w:r>
      <w:r>
        <w:rPr>
          <w:noProof/>
        </w:rPr>
      </w:r>
      <w:r>
        <w:rPr>
          <w:noProof/>
        </w:rPr>
        <w:fldChar w:fldCharType="separate"/>
      </w:r>
      <w:r w:rsidR="00202EC2">
        <w:rPr>
          <w:noProof/>
        </w:rPr>
        <w:t>170</w:t>
      </w:r>
      <w:r>
        <w:rPr>
          <w:noProof/>
        </w:rPr>
        <w:fldChar w:fldCharType="end"/>
      </w:r>
    </w:p>
    <w:p w14:paraId="432746F2"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29</w:t>
      </w:r>
      <w:r>
        <w:rPr>
          <w:rFonts w:asciiTheme="minorHAnsi" w:eastAsiaTheme="minorEastAsia" w:hAnsiTheme="minorHAnsi" w:cstheme="minorBidi"/>
          <w:b w:val="0"/>
          <w:noProof/>
          <w:sz w:val="22"/>
          <w:szCs w:val="22"/>
          <w:lang w:eastAsia="en-AU"/>
        </w:rPr>
        <w:tab/>
      </w:r>
      <w:r>
        <w:rPr>
          <w:noProof/>
        </w:rPr>
        <w:t>Record-keeping obligations under section 107</w:t>
      </w:r>
      <w:r>
        <w:rPr>
          <w:noProof/>
        </w:rPr>
        <w:tab/>
      </w:r>
      <w:r>
        <w:rPr>
          <w:noProof/>
        </w:rPr>
        <w:fldChar w:fldCharType="begin"/>
      </w:r>
      <w:r>
        <w:rPr>
          <w:noProof/>
        </w:rPr>
        <w:instrText xml:space="preserve"> PAGEREF _Toc468973869 \h </w:instrText>
      </w:r>
      <w:r>
        <w:rPr>
          <w:noProof/>
        </w:rPr>
      </w:r>
      <w:r>
        <w:rPr>
          <w:noProof/>
        </w:rPr>
        <w:fldChar w:fldCharType="separate"/>
      </w:r>
      <w:r w:rsidR="00202EC2">
        <w:rPr>
          <w:noProof/>
        </w:rPr>
        <w:t>173</w:t>
      </w:r>
      <w:r>
        <w:rPr>
          <w:noProof/>
        </w:rPr>
        <w:fldChar w:fldCharType="end"/>
      </w:r>
    </w:p>
    <w:p w14:paraId="54D986A8"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30</w:t>
      </w:r>
      <w:r>
        <w:rPr>
          <w:rFonts w:asciiTheme="minorHAnsi" w:eastAsiaTheme="minorEastAsia" w:hAnsiTheme="minorHAnsi" w:cstheme="minorBidi"/>
          <w:b w:val="0"/>
          <w:noProof/>
          <w:sz w:val="22"/>
          <w:szCs w:val="22"/>
          <w:lang w:eastAsia="en-AU"/>
        </w:rPr>
        <w:tab/>
      </w:r>
      <w:r w:rsidRPr="00B93647">
        <w:rPr>
          <w:bCs/>
          <w:noProof/>
        </w:rPr>
        <w:t>Disclosure certificates</w:t>
      </w:r>
      <w:r>
        <w:rPr>
          <w:noProof/>
        </w:rPr>
        <w:tab/>
      </w:r>
      <w:r>
        <w:rPr>
          <w:noProof/>
        </w:rPr>
        <w:fldChar w:fldCharType="begin"/>
      </w:r>
      <w:r>
        <w:rPr>
          <w:noProof/>
        </w:rPr>
        <w:instrText xml:space="preserve"> PAGEREF _Toc468973870 \h </w:instrText>
      </w:r>
      <w:r>
        <w:rPr>
          <w:noProof/>
        </w:rPr>
      </w:r>
      <w:r>
        <w:rPr>
          <w:noProof/>
        </w:rPr>
        <w:fldChar w:fldCharType="separate"/>
      </w:r>
      <w:r w:rsidR="00202EC2">
        <w:rPr>
          <w:noProof/>
        </w:rPr>
        <w:t>175</w:t>
      </w:r>
      <w:r>
        <w:rPr>
          <w:noProof/>
        </w:rPr>
        <w:fldChar w:fldCharType="end"/>
      </w:r>
    </w:p>
    <w:p w14:paraId="380FC595"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31</w:t>
      </w:r>
      <w:r>
        <w:rPr>
          <w:rFonts w:asciiTheme="minorHAnsi" w:eastAsiaTheme="minorEastAsia" w:hAnsiTheme="minorHAnsi" w:cstheme="minorBidi"/>
          <w:b w:val="0"/>
          <w:noProof/>
          <w:sz w:val="22"/>
          <w:szCs w:val="22"/>
          <w:lang w:eastAsia="en-AU"/>
        </w:rPr>
        <w:tab/>
      </w:r>
      <w:r w:rsidRPr="00B93647">
        <w:rPr>
          <w:bCs/>
          <w:noProof/>
        </w:rPr>
        <w:t>Exemption of certain types of transactions relating to currency exchange transactions</w:t>
      </w:r>
      <w:r>
        <w:rPr>
          <w:noProof/>
        </w:rPr>
        <w:tab/>
      </w:r>
      <w:r>
        <w:rPr>
          <w:noProof/>
        </w:rPr>
        <w:fldChar w:fldCharType="begin"/>
      </w:r>
      <w:r>
        <w:rPr>
          <w:noProof/>
        </w:rPr>
        <w:instrText xml:space="preserve"> PAGEREF _Toc468973871 \h </w:instrText>
      </w:r>
      <w:r>
        <w:rPr>
          <w:noProof/>
        </w:rPr>
      </w:r>
      <w:r>
        <w:rPr>
          <w:noProof/>
        </w:rPr>
        <w:fldChar w:fldCharType="separate"/>
      </w:r>
      <w:r w:rsidR="00202EC2">
        <w:rPr>
          <w:noProof/>
        </w:rPr>
        <w:t>179</w:t>
      </w:r>
      <w:r>
        <w:rPr>
          <w:noProof/>
        </w:rPr>
        <w:fldChar w:fldCharType="end"/>
      </w:r>
    </w:p>
    <w:p w14:paraId="501BA3D8"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32</w:t>
      </w:r>
      <w:r>
        <w:rPr>
          <w:rFonts w:asciiTheme="minorHAnsi" w:eastAsiaTheme="minorEastAsia" w:hAnsiTheme="minorHAnsi" w:cstheme="minorBidi"/>
          <w:b w:val="0"/>
          <w:noProof/>
          <w:sz w:val="22"/>
          <w:szCs w:val="22"/>
          <w:lang w:eastAsia="en-AU"/>
        </w:rPr>
        <w:tab/>
      </w:r>
      <w:r w:rsidRPr="00B93647">
        <w:rPr>
          <w:bCs/>
          <w:noProof/>
        </w:rPr>
        <w:t>Exemption of certain types of transactions relating to safe deposit boxes or similar facilities</w:t>
      </w:r>
      <w:r>
        <w:rPr>
          <w:noProof/>
        </w:rPr>
        <w:tab/>
      </w:r>
      <w:r>
        <w:rPr>
          <w:noProof/>
        </w:rPr>
        <w:fldChar w:fldCharType="begin"/>
      </w:r>
      <w:r>
        <w:rPr>
          <w:noProof/>
        </w:rPr>
        <w:instrText xml:space="preserve"> PAGEREF _Toc468973872 \h </w:instrText>
      </w:r>
      <w:r>
        <w:rPr>
          <w:noProof/>
        </w:rPr>
      </w:r>
      <w:r>
        <w:rPr>
          <w:noProof/>
        </w:rPr>
        <w:fldChar w:fldCharType="separate"/>
      </w:r>
      <w:r w:rsidR="00202EC2">
        <w:rPr>
          <w:noProof/>
        </w:rPr>
        <w:t>181</w:t>
      </w:r>
      <w:r>
        <w:rPr>
          <w:noProof/>
        </w:rPr>
        <w:fldChar w:fldCharType="end"/>
      </w:r>
    </w:p>
    <w:p w14:paraId="4F697095"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33</w:t>
      </w:r>
      <w:r>
        <w:rPr>
          <w:rFonts w:asciiTheme="minorHAnsi" w:eastAsiaTheme="minorEastAsia" w:hAnsiTheme="minorHAnsi" w:cstheme="minorBidi"/>
          <w:b w:val="0"/>
          <w:noProof/>
          <w:sz w:val="22"/>
          <w:szCs w:val="22"/>
          <w:lang w:eastAsia="en-AU"/>
        </w:rPr>
        <w:tab/>
      </w:r>
      <w:r w:rsidRPr="00B93647">
        <w:rPr>
          <w:bCs/>
          <w:noProof/>
        </w:rPr>
        <w:t>A</w:t>
      </w:r>
      <w:r>
        <w:rPr>
          <w:noProof/>
        </w:rPr>
        <w:t>pplicable customer identification procedure for purchases and sales of bullion valued at less than $5,000</w:t>
      </w:r>
      <w:r>
        <w:rPr>
          <w:noProof/>
        </w:rPr>
        <w:tab/>
      </w:r>
      <w:r>
        <w:rPr>
          <w:noProof/>
        </w:rPr>
        <w:fldChar w:fldCharType="begin"/>
      </w:r>
      <w:r>
        <w:rPr>
          <w:noProof/>
        </w:rPr>
        <w:instrText xml:space="preserve"> PAGEREF _Toc468973873 \h </w:instrText>
      </w:r>
      <w:r>
        <w:rPr>
          <w:noProof/>
        </w:rPr>
      </w:r>
      <w:r>
        <w:rPr>
          <w:noProof/>
        </w:rPr>
        <w:fldChar w:fldCharType="separate"/>
      </w:r>
      <w:r w:rsidR="00202EC2">
        <w:rPr>
          <w:noProof/>
        </w:rPr>
        <w:t>183</w:t>
      </w:r>
      <w:r>
        <w:rPr>
          <w:noProof/>
        </w:rPr>
        <w:fldChar w:fldCharType="end"/>
      </w:r>
    </w:p>
    <w:p w14:paraId="1B10D92D"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34</w:t>
      </w:r>
      <w:r>
        <w:rPr>
          <w:rFonts w:asciiTheme="minorHAnsi" w:eastAsiaTheme="minorEastAsia" w:hAnsiTheme="minorHAnsi" w:cstheme="minorBidi"/>
          <w:b w:val="0"/>
          <w:noProof/>
          <w:sz w:val="22"/>
          <w:szCs w:val="22"/>
          <w:lang w:eastAsia="en-AU"/>
        </w:rPr>
        <w:tab/>
      </w:r>
      <w:r>
        <w:rPr>
          <w:noProof/>
        </w:rPr>
        <w:t>Affixing of notices about cross-border movement reporting obligations</w:t>
      </w:r>
      <w:r>
        <w:rPr>
          <w:noProof/>
        </w:rPr>
        <w:tab/>
      </w:r>
      <w:r>
        <w:rPr>
          <w:noProof/>
        </w:rPr>
        <w:fldChar w:fldCharType="begin"/>
      </w:r>
      <w:r>
        <w:rPr>
          <w:noProof/>
        </w:rPr>
        <w:instrText xml:space="preserve"> PAGEREF _Toc468973874 \h </w:instrText>
      </w:r>
      <w:r>
        <w:rPr>
          <w:noProof/>
        </w:rPr>
      </w:r>
      <w:r>
        <w:rPr>
          <w:noProof/>
        </w:rPr>
        <w:fldChar w:fldCharType="separate"/>
      </w:r>
      <w:r w:rsidR="00202EC2">
        <w:rPr>
          <w:noProof/>
        </w:rPr>
        <w:t>184</w:t>
      </w:r>
      <w:r>
        <w:rPr>
          <w:noProof/>
        </w:rPr>
        <w:fldChar w:fldCharType="end"/>
      </w:r>
    </w:p>
    <w:p w14:paraId="70684D0A"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35</w:t>
      </w:r>
      <w:r>
        <w:rPr>
          <w:rFonts w:asciiTheme="minorHAnsi" w:eastAsiaTheme="minorEastAsia" w:hAnsiTheme="minorHAnsi" w:cstheme="minorBidi"/>
          <w:b w:val="0"/>
          <w:noProof/>
          <w:sz w:val="22"/>
          <w:szCs w:val="22"/>
          <w:lang w:eastAsia="en-AU"/>
        </w:rPr>
        <w:tab/>
      </w:r>
      <w:r>
        <w:rPr>
          <w:noProof/>
        </w:rPr>
        <w:t>Exemption from applicable customer identification procedures for correspondent banking relationships</w:t>
      </w:r>
      <w:r>
        <w:rPr>
          <w:noProof/>
        </w:rPr>
        <w:tab/>
      </w:r>
      <w:r>
        <w:rPr>
          <w:noProof/>
        </w:rPr>
        <w:fldChar w:fldCharType="begin"/>
      </w:r>
      <w:r>
        <w:rPr>
          <w:noProof/>
        </w:rPr>
        <w:instrText xml:space="preserve"> PAGEREF _Toc468973875 \h </w:instrText>
      </w:r>
      <w:r>
        <w:rPr>
          <w:noProof/>
        </w:rPr>
      </w:r>
      <w:r>
        <w:rPr>
          <w:noProof/>
        </w:rPr>
        <w:fldChar w:fldCharType="separate"/>
      </w:r>
      <w:r w:rsidR="00202EC2">
        <w:rPr>
          <w:noProof/>
        </w:rPr>
        <w:t>186</w:t>
      </w:r>
      <w:r>
        <w:rPr>
          <w:noProof/>
        </w:rPr>
        <w:fldChar w:fldCharType="end"/>
      </w:r>
    </w:p>
    <w:p w14:paraId="6C607396"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lastRenderedPageBreak/>
        <w:t>CHAPTER 36</w:t>
      </w:r>
      <w:r>
        <w:rPr>
          <w:rFonts w:asciiTheme="minorHAnsi" w:eastAsiaTheme="minorEastAsia" w:hAnsiTheme="minorHAnsi" w:cstheme="minorBidi"/>
          <w:b w:val="0"/>
          <w:noProof/>
          <w:sz w:val="22"/>
          <w:szCs w:val="22"/>
          <w:lang w:eastAsia="en-AU"/>
        </w:rPr>
        <w:tab/>
      </w:r>
      <w:r w:rsidRPr="00B93647">
        <w:rPr>
          <w:bCs/>
          <w:noProof/>
        </w:rPr>
        <w:t>Exemption of certain designated services within a corporate structure</w:t>
      </w:r>
      <w:r>
        <w:rPr>
          <w:noProof/>
        </w:rPr>
        <w:tab/>
      </w:r>
      <w:r>
        <w:rPr>
          <w:noProof/>
        </w:rPr>
        <w:fldChar w:fldCharType="begin"/>
      </w:r>
      <w:r>
        <w:rPr>
          <w:noProof/>
        </w:rPr>
        <w:instrText xml:space="preserve"> PAGEREF _Toc468973876 \h </w:instrText>
      </w:r>
      <w:r>
        <w:rPr>
          <w:noProof/>
        </w:rPr>
      </w:r>
      <w:r>
        <w:rPr>
          <w:noProof/>
        </w:rPr>
        <w:fldChar w:fldCharType="separate"/>
      </w:r>
      <w:r w:rsidR="00202EC2">
        <w:rPr>
          <w:noProof/>
        </w:rPr>
        <w:t>187</w:t>
      </w:r>
      <w:r>
        <w:rPr>
          <w:noProof/>
        </w:rPr>
        <w:fldChar w:fldCharType="end"/>
      </w:r>
    </w:p>
    <w:p w14:paraId="4B3F448B"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37</w:t>
      </w:r>
      <w:r>
        <w:rPr>
          <w:rFonts w:asciiTheme="minorHAnsi" w:eastAsiaTheme="minorEastAsia" w:hAnsiTheme="minorHAnsi" w:cstheme="minorBidi"/>
          <w:b w:val="0"/>
          <w:noProof/>
          <w:sz w:val="22"/>
          <w:szCs w:val="22"/>
          <w:lang w:eastAsia="en-AU"/>
        </w:rPr>
        <w:tab/>
      </w:r>
      <w:r w:rsidRPr="00B93647">
        <w:rPr>
          <w:bCs/>
          <w:noProof/>
        </w:rPr>
        <w:t>Exemption from threshold transaction reporting for certain designated services</w:t>
      </w:r>
      <w:r>
        <w:rPr>
          <w:noProof/>
        </w:rPr>
        <w:tab/>
      </w:r>
      <w:r>
        <w:rPr>
          <w:noProof/>
        </w:rPr>
        <w:fldChar w:fldCharType="begin"/>
      </w:r>
      <w:r>
        <w:rPr>
          <w:noProof/>
        </w:rPr>
        <w:instrText xml:space="preserve"> PAGEREF _Toc468973877 \h </w:instrText>
      </w:r>
      <w:r>
        <w:rPr>
          <w:noProof/>
        </w:rPr>
      </w:r>
      <w:r>
        <w:rPr>
          <w:noProof/>
        </w:rPr>
        <w:fldChar w:fldCharType="separate"/>
      </w:r>
      <w:r w:rsidR="00202EC2">
        <w:rPr>
          <w:noProof/>
        </w:rPr>
        <w:t>189</w:t>
      </w:r>
      <w:r>
        <w:rPr>
          <w:noProof/>
        </w:rPr>
        <w:fldChar w:fldCharType="end"/>
      </w:r>
    </w:p>
    <w:p w14:paraId="5535567F"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38</w:t>
      </w:r>
      <w:r>
        <w:rPr>
          <w:rFonts w:asciiTheme="minorHAnsi" w:eastAsiaTheme="minorEastAsia" w:hAnsiTheme="minorHAnsi" w:cstheme="minorBidi"/>
          <w:b w:val="0"/>
          <w:noProof/>
          <w:sz w:val="22"/>
          <w:szCs w:val="22"/>
          <w:lang w:eastAsia="en-AU"/>
        </w:rPr>
        <w:tab/>
      </w:r>
      <w:r w:rsidRPr="00B93647">
        <w:rPr>
          <w:bCs/>
          <w:noProof/>
        </w:rPr>
        <w:t>Exemption from applicable customer identification procedures for the sale of shares for charitable purposes</w:t>
      </w:r>
      <w:r>
        <w:rPr>
          <w:noProof/>
        </w:rPr>
        <w:tab/>
      </w:r>
      <w:r>
        <w:rPr>
          <w:noProof/>
        </w:rPr>
        <w:fldChar w:fldCharType="begin"/>
      </w:r>
      <w:r>
        <w:rPr>
          <w:noProof/>
        </w:rPr>
        <w:instrText xml:space="preserve"> PAGEREF _Toc468973878 \h </w:instrText>
      </w:r>
      <w:r>
        <w:rPr>
          <w:noProof/>
        </w:rPr>
      </w:r>
      <w:r>
        <w:rPr>
          <w:noProof/>
        </w:rPr>
        <w:fldChar w:fldCharType="separate"/>
      </w:r>
      <w:r w:rsidR="00202EC2">
        <w:rPr>
          <w:noProof/>
        </w:rPr>
        <w:t>190</w:t>
      </w:r>
      <w:r>
        <w:rPr>
          <w:noProof/>
        </w:rPr>
        <w:fldChar w:fldCharType="end"/>
      </w:r>
    </w:p>
    <w:p w14:paraId="7A442358" w14:textId="77777777" w:rsidR="00301AF8" w:rsidRDefault="00301AF8">
      <w:pPr>
        <w:pStyle w:val="TOC2"/>
        <w:rPr>
          <w:rFonts w:asciiTheme="minorHAnsi" w:eastAsiaTheme="minorEastAsia" w:hAnsiTheme="minorHAnsi" w:cstheme="minorBidi"/>
          <w:b w:val="0"/>
          <w:noProof/>
          <w:sz w:val="22"/>
          <w:szCs w:val="22"/>
          <w:lang w:eastAsia="en-AU"/>
        </w:rPr>
      </w:pPr>
      <w:r w:rsidRPr="00B93647">
        <w:rPr>
          <w:bCs/>
          <w:noProof/>
        </w:rPr>
        <w:t>CHAPTER 39</w:t>
      </w:r>
      <w:r>
        <w:rPr>
          <w:rFonts w:asciiTheme="minorHAnsi" w:eastAsiaTheme="minorEastAsia" w:hAnsiTheme="minorHAnsi" w:cstheme="minorBidi"/>
          <w:b w:val="0"/>
          <w:noProof/>
          <w:sz w:val="22"/>
          <w:szCs w:val="22"/>
          <w:lang w:eastAsia="en-AU"/>
        </w:rPr>
        <w:tab/>
      </w:r>
      <w:r w:rsidRPr="00B93647">
        <w:rPr>
          <w:bCs/>
          <w:noProof/>
        </w:rPr>
        <w:t xml:space="preserve">Exemption from </w:t>
      </w:r>
      <w:r>
        <w:rPr>
          <w:noProof/>
        </w:rPr>
        <w:t>applicable customer identification procedures - premium funding loans for a general insurance policy</w:t>
      </w:r>
      <w:r>
        <w:rPr>
          <w:noProof/>
        </w:rPr>
        <w:tab/>
      </w:r>
      <w:r>
        <w:rPr>
          <w:noProof/>
        </w:rPr>
        <w:fldChar w:fldCharType="begin"/>
      </w:r>
      <w:r>
        <w:rPr>
          <w:noProof/>
        </w:rPr>
        <w:instrText xml:space="preserve"> PAGEREF _Toc468973879 \h </w:instrText>
      </w:r>
      <w:r>
        <w:rPr>
          <w:noProof/>
        </w:rPr>
      </w:r>
      <w:r>
        <w:rPr>
          <w:noProof/>
        </w:rPr>
        <w:fldChar w:fldCharType="separate"/>
      </w:r>
      <w:r w:rsidR="00202EC2">
        <w:rPr>
          <w:noProof/>
        </w:rPr>
        <w:t>192</w:t>
      </w:r>
      <w:r>
        <w:rPr>
          <w:noProof/>
        </w:rPr>
        <w:fldChar w:fldCharType="end"/>
      </w:r>
    </w:p>
    <w:p w14:paraId="230CE5A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40</w:t>
      </w:r>
      <w:r>
        <w:rPr>
          <w:rFonts w:asciiTheme="minorHAnsi" w:eastAsiaTheme="minorEastAsia" w:hAnsiTheme="minorHAnsi" w:cstheme="minorBidi"/>
          <w:b w:val="0"/>
          <w:noProof/>
          <w:sz w:val="22"/>
          <w:szCs w:val="22"/>
          <w:lang w:eastAsia="en-AU"/>
        </w:rPr>
        <w:tab/>
      </w:r>
      <w:r>
        <w:rPr>
          <w:noProof/>
        </w:rPr>
        <w:t>Definition of ‘exempt legal practitioner service’</w:t>
      </w:r>
      <w:r>
        <w:rPr>
          <w:noProof/>
        </w:rPr>
        <w:tab/>
      </w:r>
      <w:r>
        <w:rPr>
          <w:noProof/>
        </w:rPr>
        <w:fldChar w:fldCharType="begin"/>
      </w:r>
      <w:r>
        <w:rPr>
          <w:noProof/>
        </w:rPr>
        <w:instrText xml:space="preserve"> PAGEREF _Toc468973880 \h </w:instrText>
      </w:r>
      <w:r>
        <w:rPr>
          <w:noProof/>
        </w:rPr>
      </w:r>
      <w:r>
        <w:rPr>
          <w:noProof/>
        </w:rPr>
        <w:fldChar w:fldCharType="separate"/>
      </w:r>
      <w:r w:rsidR="00202EC2">
        <w:rPr>
          <w:noProof/>
        </w:rPr>
        <w:t>194</w:t>
      </w:r>
      <w:r>
        <w:rPr>
          <w:noProof/>
        </w:rPr>
        <w:fldChar w:fldCharType="end"/>
      </w:r>
    </w:p>
    <w:p w14:paraId="40D3D751"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41</w:t>
      </w:r>
      <w:r>
        <w:rPr>
          <w:rFonts w:asciiTheme="minorHAnsi" w:eastAsiaTheme="minorEastAsia" w:hAnsiTheme="minorHAnsi" w:cstheme="minorBidi"/>
          <w:b w:val="0"/>
          <w:noProof/>
          <w:sz w:val="22"/>
          <w:szCs w:val="22"/>
          <w:lang w:eastAsia="en-AU"/>
        </w:rPr>
        <w:tab/>
      </w:r>
      <w:r>
        <w:rPr>
          <w:noProof/>
        </w:rPr>
        <w:t>Exemption from applicable customer identification procedures – cashing out of low value superannuation funds and for the Departing Australia Superannuation Payment</w:t>
      </w:r>
      <w:r>
        <w:rPr>
          <w:noProof/>
        </w:rPr>
        <w:tab/>
      </w:r>
      <w:r>
        <w:rPr>
          <w:noProof/>
        </w:rPr>
        <w:fldChar w:fldCharType="begin"/>
      </w:r>
      <w:r>
        <w:rPr>
          <w:noProof/>
        </w:rPr>
        <w:instrText xml:space="preserve"> PAGEREF _Toc468973881 \h </w:instrText>
      </w:r>
      <w:r>
        <w:rPr>
          <w:noProof/>
        </w:rPr>
      </w:r>
      <w:r>
        <w:rPr>
          <w:noProof/>
        </w:rPr>
        <w:fldChar w:fldCharType="separate"/>
      </w:r>
      <w:r w:rsidR="00202EC2">
        <w:rPr>
          <w:noProof/>
        </w:rPr>
        <w:t>195</w:t>
      </w:r>
      <w:r>
        <w:rPr>
          <w:noProof/>
        </w:rPr>
        <w:fldChar w:fldCharType="end"/>
      </w:r>
    </w:p>
    <w:p w14:paraId="19F8247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42</w:t>
      </w:r>
      <w:r>
        <w:rPr>
          <w:rFonts w:asciiTheme="minorHAnsi" w:eastAsiaTheme="minorEastAsia" w:hAnsiTheme="minorHAnsi" w:cstheme="minorBidi"/>
          <w:b w:val="0"/>
          <w:noProof/>
          <w:sz w:val="22"/>
          <w:szCs w:val="22"/>
          <w:lang w:eastAsia="en-AU"/>
        </w:rPr>
        <w:tab/>
      </w:r>
      <w:r>
        <w:rPr>
          <w:noProof/>
        </w:rPr>
        <w:t>Commodity warehousing of grain</w:t>
      </w:r>
      <w:r>
        <w:rPr>
          <w:noProof/>
        </w:rPr>
        <w:tab/>
      </w:r>
      <w:r>
        <w:rPr>
          <w:noProof/>
        </w:rPr>
        <w:fldChar w:fldCharType="begin"/>
      </w:r>
      <w:r>
        <w:rPr>
          <w:noProof/>
        </w:rPr>
        <w:instrText xml:space="preserve"> PAGEREF _Toc468973882 \h </w:instrText>
      </w:r>
      <w:r>
        <w:rPr>
          <w:noProof/>
        </w:rPr>
      </w:r>
      <w:r>
        <w:rPr>
          <w:noProof/>
        </w:rPr>
        <w:fldChar w:fldCharType="separate"/>
      </w:r>
      <w:r w:rsidR="00202EC2">
        <w:rPr>
          <w:noProof/>
        </w:rPr>
        <w:t>198</w:t>
      </w:r>
      <w:r>
        <w:rPr>
          <w:noProof/>
        </w:rPr>
        <w:fldChar w:fldCharType="end"/>
      </w:r>
    </w:p>
    <w:p w14:paraId="5F9C454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43</w:t>
      </w:r>
      <w:r>
        <w:rPr>
          <w:rFonts w:asciiTheme="minorHAnsi" w:eastAsiaTheme="minorEastAsia" w:hAnsiTheme="minorHAnsi" w:cstheme="minorBidi"/>
          <w:b w:val="0"/>
          <w:noProof/>
          <w:sz w:val="22"/>
          <w:szCs w:val="22"/>
          <w:lang w:eastAsia="en-AU"/>
        </w:rPr>
        <w:tab/>
      </w:r>
      <w:r>
        <w:rPr>
          <w:noProof/>
        </w:rPr>
        <w:t>Friendly Society closed funds</w:t>
      </w:r>
      <w:r>
        <w:rPr>
          <w:noProof/>
        </w:rPr>
        <w:tab/>
      </w:r>
      <w:r>
        <w:rPr>
          <w:noProof/>
        </w:rPr>
        <w:fldChar w:fldCharType="begin"/>
      </w:r>
      <w:r>
        <w:rPr>
          <w:noProof/>
        </w:rPr>
        <w:instrText xml:space="preserve"> PAGEREF _Toc468973883 \h </w:instrText>
      </w:r>
      <w:r>
        <w:rPr>
          <w:noProof/>
        </w:rPr>
      </w:r>
      <w:r>
        <w:rPr>
          <w:noProof/>
        </w:rPr>
        <w:fldChar w:fldCharType="separate"/>
      </w:r>
      <w:r w:rsidR="00202EC2">
        <w:rPr>
          <w:noProof/>
        </w:rPr>
        <w:t>200</w:t>
      </w:r>
      <w:r>
        <w:rPr>
          <w:noProof/>
        </w:rPr>
        <w:fldChar w:fldCharType="end"/>
      </w:r>
    </w:p>
    <w:p w14:paraId="091B3A72"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44</w:t>
      </w:r>
      <w:r>
        <w:rPr>
          <w:rFonts w:asciiTheme="minorHAnsi" w:eastAsiaTheme="minorEastAsia" w:hAnsiTheme="minorHAnsi" w:cstheme="minorBidi"/>
          <w:b w:val="0"/>
          <w:noProof/>
          <w:sz w:val="22"/>
          <w:szCs w:val="22"/>
          <w:lang w:eastAsia="en-AU"/>
        </w:rPr>
        <w:tab/>
      </w:r>
      <w:r>
        <w:rPr>
          <w:noProof/>
        </w:rPr>
        <w:t>Removing a Person’s Name and Registrable Details from the Register of Providers of Designated Remittance Services</w:t>
      </w:r>
      <w:r>
        <w:rPr>
          <w:noProof/>
        </w:rPr>
        <w:tab/>
      </w:r>
      <w:r>
        <w:rPr>
          <w:noProof/>
        </w:rPr>
        <w:fldChar w:fldCharType="begin"/>
      </w:r>
      <w:r>
        <w:rPr>
          <w:noProof/>
        </w:rPr>
        <w:instrText xml:space="preserve"> PAGEREF _Toc468973884 \h </w:instrText>
      </w:r>
      <w:r>
        <w:rPr>
          <w:noProof/>
        </w:rPr>
      </w:r>
      <w:r>
        <w:rPr>
          <w:noProof/>
        </w:rPr>
        <w:fldChar w:fldCharType="separate"/>
      </w:r>
      <w:r w:rsidR="00202EC2">
        <w:rPr>
          <w:noProof/>
        </w:rPr>
        <w:t>202</w:t>
      </w:r>
      <w:r>
        <w:rPr>
          <w:noProof/>
        </w:rPr>
        <w:fldChar w:fldCharType="end"/>
      </w:r>
    </w:p>
    <w:p w14:paraId="749DE5FA"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45</w:t>
      </w:r>
      <w:r>
        <w:rPr>
          <w:rFonts w:asciiTheme="minorHAnsi" w:eastAsiaTheme="minorEastAsia" w:hAnsiTheme="minorHAnsi" w:cstheme="minorBidi"/>
          <w:b w:val="0"/>
          <w:noProof/>
          <w:sz w:val="22"/>
          <w:szCs w:val="22"/>
          <w:lang w:eastAsia="en-AU"/>
        </w:rPr>
        <w:tab/>
      </w:r>
      <w:r>
        <w:rPr>
          <w:noProof/>
        </w:rPr>
        <w:t>Debt Collection</w:t>
      </w:r>
      <w:r>
        <w:rPr>
          <w:noProof/>
        </w:rPr>
        <w:tab/>
      </w:r>
      <w:r>
        <w:rPr>
          <w:noProof/>
        </w:rPr>
        <w:fldChar w:fldCharType="begin"/>
      </w:r>
      <w:r>
        <w:rPr>
          <w:noProof/>
        </w:rPr>
        <w:instrText xml:space="preserve"> PAGEREF _Toc468973885 \h </w:instrText>
      </w:r>
      <w:r>
        <w:rPr>
          <w:noProof/>
        </w:rPr>
      </w:r>
      <w:r>
        <w:rPr>
          <w:noProof/>
        </w:rPr>
        <w:fldChar w:fldCharType="separate"/>
      </w:r>
      <w:r w:rsidR="00202EC2">
        <w:rPr>
          <w:noProof/>
        </w:rPr>
        <w:t>206</w:t>
      </w:r>
      <w:r>
        <w:rPr>
          <w:noProof/>
        </w:rPr>
        <w:fldChar w:fldCharType="end"/>
      </w:r>
    </w:p>
    <w:p w14:paraId="688C9B5C"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46</w:t>
      </w:r>
      <w:r>
        <w:rPr>
          <w:rFonts w:asciiTheme="minorHAnsi" w:eastAsiaTheme="minorEastAsia" w:hAnsiTheme="minorHAnsi" w:cstheme="minorBidi"/>
          <w:b w:val="0"/>
          <w:noProof/>
          <w:sz w:val="22"/>
          <w:szCs w:val="22"/>
          <w:lang w:eastAsia="en-AU"/>
        </w:rPr>
        <w:tab/>
      </w:r>
      <w:r>
        <w:rPr>
          <w:noProof/>
        </w:rPr>
        <w:t>Special circumstances for the applicable customer identification procedure</w:t>
      </w:r>
      <w:r>
        <w:rPr>
          <w:noProof/>
        </w:rPr>
        <w:tab/>
      </w:r>
      <w:r>
        <w:rPr>
          <w:noProof/>
        </w:rPr>
        <w:fldChar w:fldCharType="begin"/>
      </w:r>
      <w:r>
        <w:rPr>
          <w:noProof/>
        </w:rPr>
        <w:instrText xml:space="preserve"> PAGEREF _Toc468973886 \h </w:instrText>
      </w:r>
      <w:r>
        <w:rPr>
          <w:noProof/>
        </w:rPr>
      </w:r>
      <w:r>
        <w:rPr>
          <w:noProof/>
        </w:rPr>
        <w:fldChar w:fldCharType="separate"/>
      </w:r>
      <w:r w:rsidR="00202EC2">
        <w:rPr>
          <w:noProof/>
        </w:rPr>
        <w:t>209</w:t>
      </w:r>
      <w:r>
        <w:rPr>
          <w:noProof/>
        </w:rPr>
        <w:fldChar w:fldCharType="end"/>
      </w:r>
    </w:p>
    <w:p w14:paraId="7530F5B4"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47</w:t>
      </w:r>
      <w:r>
        <w:rPr>
          <w:rFonts w:asciiTheme="minorHAnsi" w:eastAsiaTheme="minorEastAsia" w:hAnsiTheme="minorHAnsi" w:cstheme="minorBidi"/>
          <w:b w:val="0"/>
          <w:noProof/>
          <w:sz w:val="22"/>
          <w:szCs w:val="22"/>
          <w:lang w:eastAsia="en-AU"/>
        </w:rPr>
        <w:tab/>
      </w:r>
      <w:r>
        <w:rPr>
          <w:noProof/>
        </w:rPr>
        <w:t>Risk-only life policy interests in a superannuation fund</w:t>
      </w:r>
      <w:r>
        <w:rPr>
          <w:noProof/>
        </w:rPr>
        <w:tab/>
      </w:r>
      <w:r>
        <w:rPr>
          <w:noProof/>
        </w:rPr>
        <w:fldChar w:fldCharType="begin"/>
      </w:r>
      <w:r>
        <w:rPr>
          <w:noProof/>
        </w:rPr>
        <w:instrText xml:space="preserve"> PAGEREF _Toc468973887 \h </w:instrText>
      </w:r>
      <w:r>
        <w:rPr>
          <w:noProof/>
        </w:rPr>
      </w:r>
      <w:r>
        <w:rPr>
          <w:noProof/>
        </w:rPr>
        <w:fldChar w:fldCharType="separate"/>
      </w:r>
      <w:r w:rsidR="00202EC2">
        <w:rPr>
          <w:noProof/>
        </w:rPr>
        <w:t>211</w:t>
      </w:r>
      <w:r>
        <w:rPr>
          <w:noProof/>
        </w:rPr>
        <w:fldChar w:fldCharType="end"/>
      </w:r>
    </w:p>
    <w:p w14:paraId="724F000F"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48</w:t>
      </w:r>
      <w:r>
        <w:rPr>
          <w:rFonts w:asciiTheme="minorHAnsi" w:eastAsiaTheme="minorEastAsia" w:hAnsiTheme="minorHAnsi" w:cstheme="minorBidi"/>
          <w:b w:val="0"/>
          <w:noProof/>
          <w:sz w:val="22"/>
          <w:szCs w:val="22"/>
          <w:lang w:eastAsia="en-AU"/>
        </w:rPr>
        <w:tab/>
      </w:r>
      <w:r>
        <w:rPr>
          <w:noProof/>
        </w:rPr>
        <w:t>Exemption of salary packaging administration services from the AML/CTF Act</w:t>
      </w:r>
      <w:r>
        <w:rPr>
          <w:noProof/>
        </w:rPr>
        <w:tab/>
      </w:r>
      <w:r>
        <w:rPr>
          <w:noProof/>
        </w:rPr>
        <w:fldChar w:fldCharType="begin"/>
      </w:r>
      <w:r>
        <w:rPr>
          <w:noProof/>
        </w:rPr>
        <w:instrText xml:space="preserve"> PAGEREF _Toc468973888 \h </w:instrText>
      </w:r>
      <w:r>
        <w:rPr>
          <w:noProof/>
        </w:rPr>
      </w:r>
      <w:r>
        <w:rPr>
          <w:noProof/>
        </w:rPr>
        <w:fldChar w:fldCharType="separate"/>
      </w:r>
      <w:r w:rsidR="00202EC2">
        <w:rPr>
          <w:noProof/>
        </w:rPr>
        <w:t>213</w:t>
      </w:r>
      <w:r>
        <w:rPr>
          <w:noProof/>
        </w:rPr>
        <w:fldChar w:fldCharType="end"/>
      </w:r>
    </w:p>
    <w:p w14:paraId="5BC24173"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49</w:t>
      </w:r>
      <w:r>
        <w:rPr>
          <w:rFonts w:asciiTheme="minorHAnsi" w:eastAsiaTheme="minorEastAsia" w:hAnsiTheme="minorHAnsi" w:cstheme="minorBidi"/>
          <w:b w:val="0"/>
          <w:noProof/>
          <w:sz w:val="22"/>
          <w:szCs w:val="22"/>
          <w:lang w:eastAsia="en-AU"/>
        </w:rPr>
        <w:tab/>
      </w:r>
      <w:r>
        <w:rPr>
          <w:noProof/>
        </w:rPr>
        <w:t>International Uniform Give-Up Agreements</w:t>
      </w:r>
      <w:r>
        <w:rPr>
          <w:noProof/>
        </w:rPr>
        <w:tab/>
      </w:r>
      <w:r>
        <w:rPr>
          <w:noProof/>
        </w:rPr>
        <w:fldChar w:fldCharType="begin"/>
      </w:r>
      <w:r>
        <w:rPr>
          <w:noProof/>
        </w:rPr>
        <w:instrText xml:space="preserve"> PAGEREF _Toc468973889 \h </w:instrText>
      </w:r>
      <w:r>
        <w:rPr>
          <w:noProof/>
        </w:rPr>
      </w:r>
      <w:r>
        <w:rPr>
          <w:noProof/>
        </w:rPr>
        <w:fldChar w:fldCharType="separate"/>
      </w:r>
      <w:r w:rsidR="00202EC2">
        <w:rPr>
          <w:noProof/>
        </w:rPr>
        <w:t>214</w:t>
      </w:r>
      <w:r>
        <w:rPr>
          <w:noProof/>
        </w:rPr>
        <w:fldChar w:fldCharType="end"/>
      </w:r>
    </w:p>
    <w:p w14:paraId="4655B850"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50</w:t>
      </w:r>
      <w:r>
        <w:rPr>
          <w:rFonts w:asciiTheme="minorHAnsi" w:eastAsiaTheme="minorEastAsia" w:hAnsiTheme="minorHAnsi" w:cstheme="minorBidi"/>
          <w:b w:val="0"/>
          <w:noProof/>
          <w:sz w:val="22"/>
          <w:szCs w:val="22"/>
          <w:lang w:eastAsia="en-AU"/>
        </w:rPr>
        <w:tab/>
      </w:r>
      <w:r>
        <w:rPr>
          <w:noProof/>
        </w:rPr>
        <w:t>Exemption from applicable customer identification procedure in certain circumstances</w:t>
      </w:r>
      <w:r>
        <w:rPr>
          <w:noProof/>
        </w:rPr>
        <w:tab/>
      </w:r>
      <w:r>
        <w:rPr>
          <w:noProof/>
        </w:rPr>
        <w:fldChar w:fldCharType="begin"/>
      </w:r>
      <w:r>
        <w:rPr>
          <w:noProof/>
        </w:rPr>
        <w:instrText xml:space="preserve"> PAGEREF _Toc468973890 \h </w:instrText>
      </w:r>
      <w:r>
        <w:rPr>
          <w:noProof/>
        </w:rPr>
      </w:r>
      <w:r>
        <w:rPr>
          <w:noProof/>
        </w:rPr>
        <w:fldChar w:fldCharType="separate"/>
      </w:r>
      <w:r w:rsidR="00202EC2">
        <w:rPr>
          <w:noProof/>
        </w:rPr>
        <w:t>216</w:t>
      </w:r>
      <w:r>
        <w:rPr>
          <w:noProof/>
        </w:rPr>
        <w:fldChar w:fldCharType="end"/>
      </w:r>
    </w:p>
    <w:p w14:paraId="618C9F3D"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51</w:t>
      </w:r>
      <w:r>
        <w:rPr>
          <w:rFonts w:asciiTheme="minorHAnsi" w:eastAsiaTheme="minorEastAsia" w:hAnsiTheme="minorHAnsi" w:cstheme="minorBidi"/>
          <w:b w:val="0"/>
          <w:noProof/>
          <w:sz w:val="22"/>
          <w:szCs w:val="22"/>
          <w:lang w:eastAsia="en-AU"/>
        </w:rPr>
        <w:tab/>
      </w:r>
      <w:r>
        <w:rPr>
          <w:noProof/>
        </w:rPr>
        <w:t>AML/CTF Rules relating to certain definitions under the AML/CTF Act - Ordering and Beneficiary Institutions, Financial Institutions and Non-Financiers</w:t>
      </w:r>
      <w:r>
        <w:rPr>
          <w:noProof/>
        </w:rPr>
        <w:tab/>
      </w:r>
      <w:r>
        <w:rPr>
          <w:noProof/>
        </w:rPr>
        <w:fldChar w:fldCharType="begin"/>
      </w:r>
      <w:r>
        <w:rPr>
          <w:noProof/>
        </w:rPr>
        <w:instrText xml:space="preserve"> PAGEREF _Toc468973891 \h </w:instrText>
      </w:r>
      <w:r>
        <w:rPr>
          <w:noProof/>
        </w:rPr>
      </w:r>
      <w:r>
        <w:rPr>
          <w:noProof/>
        </w:rPr>
        <w:fldChar w:fldCharType="separate"/>
      </w:r>
      <w:r w:rsidR="00202EC2">
        <w:rPr>
          <w:noProof/>
        </w:rPr>
        <w:t>221</w:t>
      </w:r>
      <w:r>
        <w:rPr>
          <w:noProof/>
        </w:rPr>
        <w:fldChar w:fldCharType="end"/>
      </w:r>
    </w:p>
    <w:p w14:paraId="6AC5E09E"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52</w:t>
      </w:r>
      <w:r>
        <w:rPr>
          <w:rFonts w:asciiTheme="minorHAnsi" w:eastAsiaTheme="minorEastAsia" w:hAnsiTheme="minorHAnsi" w:cstheme="minorBidi"/>
          <w:b w:val="0"/>
          <w:noProof/>
          <w:sz w:val="22"/>
          <w:szCs w:val="22"/>
          <w:lang w:eastAsia="en-AU"/>
        </w:rPr>
        <w:tab/>
      </w:r>
      <w:r>
        <w:rPr>
          <w:noProof/>
        </w:rPr>
        <w:t>Persons who are licensed to operate no more than 15 gaming machines</w:t>
      </w:r>
      <w:r>
        <w:rPr>
          <w:noProof/>
        </w:rPr>
        <w:tab/>
      </w:r>
      <w:r>
        <w:rPr>
          <w:noProof/>
        </w:rPr>
        <w:fldChar w:fldCharType="begin"/>
      </w:r>
      <w:r>
        <w:rPr>
          <w:noProof/>
        </w:rPr>
        <w:instrText xml:space="preserve"> PAGEREF _Toc468973892 \h </w:instrText>
      </w:r>
      <w:r>
        <w:rPr>
          <w:noProof/>
        </w:rPr>
      </w:r>
      <w:r>
        <w:rPr>
          <w:noProof/>
        </w:rPr>
        <w:fldChar w:fldCharType="separate"/>
      </w:r>
      <w:r w:rsidR="00202EC2">
        <w:rPr>
          <w:noProof/>
        </w:rPr>
        <w:t>224</w:t>
      </w:r>
      <w:r>
        <w:rPr>
          <w:noProof/>
        </w:rPr>
        <w:fldChar w:fldCharType="end"/>
      </w:r>
    </w:p>
    <w:p w14:paraId="4446F81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53</w:t>
      </w:r>
      <w:r>
        <w:rPr>
          <w:rFonts w:asciiTheme="minorHAnsi" w:eastAsiaTheme="minorEastAsia" w:hAnsiTheme="minorHAnsi" w:cstheme="minorBidi"/>
          <w:b w:val="0"/>
          <w:noProof/>
          <w:sz w:val="22"/>
          <w:szCs w:val="22"/>
          <w:lang w:eastAsia="en-AU"/>
        </w:rPr>
        <w:tab/>
      </w:r>
      <w:r>
        <w:rPr>
          <w:noProof/>
        </w:rPr>
        <w:t>Exemption from threshold transaction reporting for certain designated services relating to Australian Government Entities and authorised deposit-taking institutions</w:t>
      </w:r>
      <w:r>
        <w:rPr>
          <w:noProof/>
        </w:rPr>
        <w:tab/>
      </w:r>
      <w:r>
        <w:rPr>
          <w:noProof/>
        </w:rPr>
        <w:fldChar w:fldCharType="begin"/>
      </w:r>
      <w:r>
        <w:rPr>
          <w:noProof/>
        </w:rPr>
        <w:instrText xml:space="preserve"> PAGEREF _Toc468973893 \h </w:instrText>
      </w:r>
      <w:r>
        <w:rPr>
          <w:noProof/>
        </w:rPr>
      </w:r>
      <w:r>
        <w:rPr>
          <w:noProof/>
        </w:rPr>
        <w:fldChar w:fldCharType="separate"/>
      </w:r>
      <w:r w:rsidR="00202EC2">
        <w:rPr>
          <w:noProof/>
        </w:rPr>
        <w:t>227</w:t>
      </w:r>
      <w:r>
        <w:rPr>
          <w:noProof/>
        </w:rPr>
        <w:fldChar w:fldCharType="end"/>
      </w:r>
    </w:p>
    <w:p w14:paraId="71A8A3B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54</w:t>
      </w:r>
      <w:r>
        <w:rPr>
          <w:rFonts w:asciiTheme="minorHAnsi" w:eastAsiaTheme="minorEastAsia" w:hAnsiTheme="minorHAnsi" w:cstheme="minorBidi"/>
          <w:b w:val="0"/>
          <w:noProof/>
          <w:sz w:val="22"/>
          <w:szCs w:val="22"/>
          <w:lang w:eastAsia="en-AU"/>
        </w:rPr>
        <w:tab/>
      </w:r>
      <w:r>
        <w:rPr>
          <w:noProof/>
        </w:rPr>
        <w:t>Reporting obligations of registered remittance affiliates</w:t>
      </w:r>
      <w:r>
        <w:rPr>
          <w:noProof/>
        </w:rPr>
        <w:tab/>
      </w:r>
      <w:r>
        <w:rPr>
          <w:noProof/>
        </w:rPr>
        <w:fldChar w:fldCharType="begin"/>
      </w:r>
      <w:r>
        <w:rPr>
          <w:noProof/>
        </w:rPr>
        <w:instrText xml:space="preserve"> PAGEREF _Toc468973894 \h </w:instrText>
      </w:r>
      <w:r>
        <w:rPr>
          <w:noProof/>
        </w:rPr>
      </w:r>
      <w:r>
        <w:rPr>
          <w:noProof/>
        </w:rPr>
        <w:fldChar w:fldCharType="separate"/>
      </w:r>
      <w:r w:rsidR="00202EC2">
        <w:rPr>
          <w:noProof/>
        </w:rPr>
        <w:t>229</w:t>
      </w:r>
      <w:r>
        <w:rPr>
          <w:noProof/>
        </w:rPr>
        <w:fldChar w:fldCharType="end"/>
      </w:r>
    </w:p>
    <w:p w14:paraId="6D9E362A"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55</w:t>
      </w:r>
      <w:r>
        <w:rPr>
          <w:rFonts w:asciiTheme="minorHAnsi" w:eastAsiaTheme="minorEastAsia" w:hAnsiTheme="minorHAnsi" w:cstheme="minorBidi"/>
          <w:b w:val="0"/>
          <w:noProof/>
          <w:sz w:val="22"/>
          <w:szCs w:val="22"/>
          <w:lang w:eastAsia="en-AU"/>
        </w:rPr>
        <w:tab/>
      </w:r>
      <w:r>
        <w:rPr>
          <w:noProof/>
        </w:rPr>
        <w:t>Remittance Sector Register</w:t>
      </w:r>
      <w:r>
        <w:rPr>
          <w:noProof/>
        </w:rPr>
        <w:tab/>
      </w:r>
      <w:r>
        <w:rPr>
          <w:noProof/>
        </w:rPr>
        <w:fldChar w:fldCharType="begin"/>
      </w:r>
      <w:r>
        <w:rPr>
          <w:noProof/>
        </w:rPr>
        <w:instrText xml:space="preserve"> PAGEREF _Toc468973895 \h </w:instrText>
      </w:r>
      <w:r>
        <w:rPr>
          <w:noProof/>
        </w:rPr>
      </w:r>
      <w:r>
        <w:rPr>
          <w:noProof/>
        </w:rPr>
        <w:fldChar w:fldCharType="separate"/>
      </w:r>
      <w:r w:rsidR="00202EC2">
        <w:rPr>
          <w:noProof/>
        </w:rPr>
        <w:t>230</w:t>
      </w:r>
      <w:r>
        <w:rPr>
          <w:noProof/>
        </w:rPr>
        <w:fldChar w:fldCharType="end"/>
      </w:r>
    </w:p>
    <w:p w14:paraId="6990E56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56</w:t>
      </w:r>
      <w:r>
        <w:rPr>
          <w:rFonts w:asciiTheme="minorHAnsi" w:eastAsiaTheme="minorEastAsia" w:hAnsiTheme="minorHAnsi" w:cstheme="minorBidi"/>
          <w:b w:val="0"/>
          <w:noProof/>
          <w:sz w:val="22"/>
          <w:szCs w:val="22"/>
          <w:lang w:eastAsia="en-AU"/>
        </w:rPr>
        <w:tab/>
      </w:r>
      <w:r>
        <w:rPr>
          <w:noProof/>
        </w:rPr>
        <w:t>Information to be included in an application for registration as a remittance network provider, a remittance affiliate of the registered remittance network provider or an independent remittance dealer</w:t>
      </w:r>
      <w:r>
        <w:rPr>
          <w:noProof/>
        </w:rPr>
        <w:tab/>
      </w:r>
      <w:r>
        <w:rPr>
          <w:noProof/>
        </w:rPr>
        <w:fldChar w:fldCharType="begin"/>
      </w:r>
      <w:r>
        <w:rPr>
          <w:noProof/>
        </w:rPr>
        <w:instrText xml:space="preserve"> PAGEREF _Toc468973896 \h </w:instrText>
      </w:r>
      <w:r>
        <w:rPr>
          <w:noProof/>
        </w:rPr>
      </w:r>
      <w:r>
        <w:rPr>
          <w:noProof/>
        </w:rPr>
        <w:fldChar w:fldCharType="separate"/>
      </w:r>
      <w:r w:rsidR="00202EC2">
        <w:rPr>
          <w:noProof/>
        </w:rPr>
        <w:t>231</w:t>
      </w:r>
      <w:r>
        <w:rPr>
          <w:noProof/>
        </w:rPr>
        <w:fldChar w:fldCharType="end"/>
      </w:r>
    </w:p>
    <w:p w14:paraId="76BDEC98"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57</w:t>
      </w:r>
      <w:r>
        <w:rPr>
          <w:rFonts w:asciiTheme="minorHAnsi" w:eastAsiaTheme="minorEastAsia" w:hAnsiTheme="minorHAnsi" w:cstheme="minorBidi"/>
          <w:b w:val="0"/>
          <w:noProof/>
          <w:sz w:val="22"/>
          <w:szCs w:val="22"/>
          <w:lang w:eastAsia="en-AU"/>
        </w:rPr>
        <w:tab/>
      </w:r>
      <w:r>
        <w:rPr>
          <w:noProof/>
        </w:rPr>
        <w:t>Matters to be considered by the AUSTRAC CEO in considering applications for registration</w:t>
      </w:r>
      <w:r>
        <w:rPr>
          <w:noProof/>
        </w:rPr>
        <w:tab/>
      </w:r>
      <w:r>
        <w:rPr>
          <w:noProof/>
        </w:rPr>
        <w:fldChar w:fldCharType="begin"/>
      </w:r>
      <w:r>
        <w:rPr>
          <w:noProof/>
        </w:rPr>
        <w:instrText xml:space="preserve"> PAGEREF _Toc468973897 \h </w:instrText>
      </w:r>
      <w:r>
        <w:rPr>
          <w:noProof/>
        </w:rPr>
      </w:r>
      <w:r>
        <w:rPr>
          <w:noProof/>
        </w:rPr>
        <w:fldChar w:fldCharType="separate"/>
      </w:r>
      <w:r w:rsidR="00202EC2">
        <w:rPr>
          <w:noProof/>
        </w:rPr>
        <w:t>256</w:t>
      </w:r>
      <w:r>
        <w:rPr>
          <w:noProof/>
        </w:rPr>
        <w:fldChar w:fldCharType="end"/>
      </w:r>
    </w:p>
    <w:p w14:paraId="6F2A824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58</w:t>
      </w:r>
      <w:r>
        <w:rPr>
          <w:rFonts w:asciiTheme="minorHAnsi" w:eastAsiaTheme="minorEastAsia" w:hAnsiTheme="minorHAnsi" w:cstheme="minorBidi"/>
          <w:b w:val="0"/>
          <w:noProof/>
          <w:sz w:val="22"/>
          <w:szCs w:val="22"/>
          <w:lang w:eastAsia="en-AU"/>
        </w:rPr>
        <w:tab/>
      </w:r>
      <w:r>
        <w:rPr>
          <w:noProof/>
        </w:rPr>
        <w:t>Matters to be considered by the AUSTRAC CEO when deciding to cancel a registration</w:t>
      </w:r>
      <w:r>
        <w:rPr>
          <w:noProof/>
        </w:rPr>
        <w:tab/>
      </w:r>
      <w:r>
        <w:rPr>
          <w:noProof/>
        </w:rPr>
        <w:fldChar w:fldCharType="begin"/>
      </w:r>
      <w:r>
        <w:rPr>
          <w:noProof/>
        </w:rPr>
        <w:instrText xml:space="preserve"> PAGEREF _Toc468973898 \h </w:instrText>
      </w:r>
      <w:r>
        <w:rPr>
          <w:noProof/>
        </w:rPr>
      </w:r>
      <w:r>
        <w:rPr>
          <w:noProof/>
        </w:rPr>
        <w:fldChar w:fldCharType="separate"/>
      </w:r>
      <w:r w:rsidR="00202EC2">
        <w:rPr>
          <w:noProof/>
        </w:rPr>
        <w:t>258</w:t>
      </w:r>
      <w:r>
        <w:rPr>
          <w:noProof/>
        </w:rPr>
        <w:fldChar w:fldCharType="end"/>
      </w:r>
    </w:p>
    <w:p w14:paraId="4CD579D8"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59</w:t>
      </w:r>
      <w:r>
        <w:rPr>
          <w:rFonts w:asciiTheme="minorHAnsi" w:eastAsiaTheme="minorEastAsia" w:hAnsiTheme="minorHAnsi" w:cstheme="minorBidi"/>
          <w:b w:val="0"/>
          <w:noProof/>
          <w:sz w:val="22"/>
          <w:szCs w:val="22"/>
          <w:lang w:eastAsia="en-AU"/>
        </w:rPr>
        <w:tab/>
      </w:r>
      <w:r>
        <w:rPr>
          <w:noProof/>
        </w:rPr>
        <w:t>Matters to be considered by the AUSTRAC CEO when deciding to suspend a registration</w:t>
      </w:r>
      <w:r>
        <w:rPr>
          <w:noProof/>
        </w:rPr>
        <w:tab/>
      </w:r>
      <w:r>
        <w:rPr>
          <w:noProof/>
        </w:rPr>
        <w:fldChar w:fldCharType="begin"/>
      </w:r>
      <w:r>
        <w:rPr>
          <w:noProof/>
        </w:rPr>
        <w:instrText xml:space="preserve"> PAGEREF _Toc468973899 \h </w:instrText>
      </w:r>
      <w:r>
        <w:rPr>
          <w:noProof/>
        </w:rPr>
      </w:r>
      <w:r>
        <w:rPr>
          <w:noProof/>
        </w:rPr>
        <w:fldChar w:fldCharType="separate"/>
      </w:r>
      <w:r w:rsidR="00202EC2">
        <w:rPr>
          <w:noProof/>
        </w:rPr>
        <w:t>263</w:t>
      </w:r>
      <w:r>
        <w:rPr>
          <w:noProof/>
        </w:rPr>
        <w:fldChar w:fldCharType="end"/>
      </w:r>
    </w:p>
    <w:p w14:paraId="34B04463"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60</w:t>
      </w:r>
      <w:r>
        <w:rPr>
          <w:rFonts w:asciiTheme="minorHAnsi" w:eastAsiaTheme="minorEastAsia" w:hAnsiTheme="minorHAnsi" w:cstheme="minorBidi"/>
          <w:b w:val="0"/>
          <w:noProof/>
          <w:sz w:val="22"/>
          <w:szCs w:val="22"/>
          <w:lang w:eastAsia="en-AU"/>
        </w:rPr>
        <w:tab/>
      </w:r>
      <w:r w:rsidRPr="00B93647">
        <w:rPr>
          <w:rFonts w:cs="Arial"/>
          <w:bCs/>
          <w:noProof/>
          <w:lang w:eastAsia="en-AU"/>
        </w:rPr>
        <w:t>Change in registration details regarding the person</w:t>
      </w:r>
      <w:r>
        <w:rPr>
          <w:noProof/>
        </w:rPr>
        <w:tab/>
      </w:r>
      <w:r>
        <w:rPr>
          <w:noProof/>
        </w:rPr>
        <w:fldChar w:fldCharType="begin"/>
      </w:r>
      <w:r>
        <w:rPr>
          <w:noProof/>
        </w:rPr>
        <w:instrText xml:space="preserve"> PAGEREF _Toc468973900 \h </w:instrText>
      </w:r>
      <w:r>
        <w:rPr>
          <w:noProof/>
        </w:rPr>
      </w:r>
      <w:r>
        <w:rPr>
          <w:noProof/>
        </w:rPr>
        <w:fldChar w:fldCharType="separate"/>
      </w:r>
      <w:r w:rsidR="00202EC2">
        <w:rPr>
          <w:noProof/>
        </w:rPr>
        <w:t>269</w:t>
      </w:r>
      <w:r>
        <w:rPr>
          <w:noProof/>
        </w:rPr>
        <w:fldChar w:fldCharType="end"/>
      </w:r>
    </w:p>
    <w:p w14:paraId="693C598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61</w:t>
      </w:r>
      <w:r>
        <w:rPr>
          <w:rFonts w:asciiTheme="minorHAnsi" w:eastAsiaTheme="minorEastAsia" w:hAnsiTheme="minorHAnsi" w:cstheme="minorBidi"/>
          <w:b w:val="0"/>
          <w:noProof/>
          <w:sz w:val="22"/>
          <w:szCs w:val="22"/>
          <w:lang w:eastAsia="en-AU"/>
        </w:rPr>
        <w:tab/>
      </w:r>
      <w:r w:rsidRPr="00B93647">
        <w:rPr>
          <w:rFonts w:cs="Arial"/>
          <w:bCs/>
          <w:noProof/>
          <w:lang w:eastAsia="en-AU"/>
        </w:rPr>
        <w:t>Reporting obligations of remittance affiliates</w:t>
      </w:r>
      <w:r>
        <w:rPr>
          <w:noProof/>
        </w:rPr>
        <w:tab/>
      </w:r>
      <w:r>
        <w:rPr>
          <w:noProof/>
        </w:rPr>
        <w:fldChar w:fldCharType="begin"/>
      </w:r>
      <w:r>
        <w:rPr>
          <w:noProof/>
        </w:rPr>
        <w:instrText xml:space="preserve"> PAGEREF _Toc468973901 \h </w:instrText>
      </w:r>
      <w:r>
        <w:rPr>
          <w:noProof/>
        </w:rPr>
      </w:r>
      <w:r>
        <w:rPr>
          <w:noProof/>
        </w:rPr>
        <w:fldChar w:fldCharType="separate"/>
      </w:r>
      <w:r w:rsidR="00202EC2">
        <w:rPr>
          <w:noProof/>
        </w:rPr>
        <w:t>279</w:t>
      </w:r>
      <w:r>
        <w:rPr>
          <w:noProof/>
        </w:rPr>
        <w:fldChar w:fldCharType="end"/>
      </w:r>
    </w:p>
    <w:p w14:paraId="4B43D93A"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62</w:t>
      </w:r>
      <w:r>
        <w:rPr>
          <w:rFonts w:asciiTheme="minorHAnsi" w:eastAsiaTheme="minorEastAsia" w:hAnsiTheme="minorHAnsi" w:cstheme="minorBidi"/>
          <w:b w:val="0"/>
          <w:noProof/>
          <w:sz w:val="22"/>
          <w:szCs w:val="22"/>
          <w:lang w:eastAsia="en-AU"/>
        </w:rPr>
        <w:tab/>
      </w:r>
      <w:r w:rsidRPr="00B93647">
        <w:rPr>
          <w:rFonts w:cs="Arial"/>
          <w:bCs/>
          <w:noProof/>
          <w:lang w:eastAsia="en-AU"/>
        </w:rPr>
        <w:t>Reporting Entities Roll</w:t>
      </w:r>
      <w:r>
        <w:rPr>
          <w:noProof/>
        </w:rPr>
        <w:tab/>
      </w:r>
      <w:r>
        <w:rPr>
          <w:noProof/>
        </w:rPr>
        <w:fldChar w:fldCharType="begin"/>
      </w:r>
      <w:r>
        <w:rPr>
          <w:noProof/>
        </w:rPr>
        <w:instrText xml:space="preserve"> PAGEREF _Toc468973902 \h </w:instrText>
      </w:r>
      <w:r>
        <w:rPr>
          <w:noProof/>
        </w:rPr>
      </w:r>
      <w:r>
        <w:rPr>
          <w:noProof/>
        </w:rPr>
        <w:fldChar w:fldCharType="separate"/>
      </w:r>
      <w:r w:rsidR="00202EC2">
        <w:rPr>
          <w:noProof/>
        </w:rPr>
        <w:t>281</w:t>
      </w:r>
      <w:r>
        <w:rPr>
          <w:noProof/>
        </w:rPr>
        <w:fldChar w:fldCharType="end"/>
      </w:r>
    </w:p>
    <w:p w14:paraId="04F1549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63</w:t>
      </w:r>
      <w:r>
        <w:rPr>
          <w:rFonts w:asciiTheme="minorHAnsi" w:eastAsiaTheme="minorEastAsia" w:hAnsiTheme="minorHAnsi" w:cstheme="minorBidi"/>
          <w:b w:val="0"/>
          <w:noProof/>
          <w:sz w:val="22"/>
          <w:szCs w:val="22"/>
          <w:lang w:eastAsia="en-AU"/>
        </w:rPr>
        <w:tab/>
      </w:r>
      <w:r w:rsidRPr="00B93647">
        <w:rPr>
          <w:rFonts w:cs="Arial"/>
          <w:bCs/>
          <w:noProof/>
          <w:lang w:eastAsia="en-AU"/>
        </w:rPr>
        <w:t>Information to be provided or in relation to an application for enrolment as a reporting entity</w:t>
      </w:r>
      <w:r>
        <w:rPr>
          <w:noProof/>
        </w:rPr>
        <w:tab/>
      </w:r>
      <w:r>
        <w:rPr>
          <w:noProof/>
        </w:rPr>
        <w:fldChar w:fldCharType="begin"/>
      </w:r>
      <w:r>
        <w:rPr>
          <w:noProof/>
        </w:rPr>
        <w:instrText xml:space="preserve"> PAGEREF _Toc468973903 \h </w:instrText>
      </w:r>
      <w:r>
        <w:rPr>
          <w:noProof/>
        </w:rPr>
      </w:r>
      <w:r>
        <w:rPr>
          <w:noProof/>
        </w:rPr>
        <w:fldChar w:fldCharType="separate"/>
      </w:r>
      <w:r w:rsidR="00202EC2">
        <w:rPr>
          <w:noProof/>
        </w:rPr>
        <w:t>284</w:t>
      </w:r>
      <w:r>
        <w:rPr>
          <w:noProof/>
        </w:rPr>
        <w:fldChar w:fldCharType="end"/>
      </w:r>
    </w:p>
    <w:p w14:paraId="394732D8"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64</w:t>
      </w:r>
      <w:r>
        <w:rPr>
          <w:rFonts w:asciiTheme="minorHAnsi" w:eastAsiaTheme="minorEastAsia" w:hAnsiTheme="minorHAnsi" w:cstheme="minorBidi"/>
          <w:b w:val="0"/>
          <w:noProof/>
          <w:sz w:val="22"/>
          <w:szCs w:val="22"/>
          <w:lang w:eastAsia="en-AU"/>
        </w:rPr>
        <w:tab/>
      </w:r>
      <w:r w:rsidRPr="00B93647">
        <w:rPr>
          <w:rFonts w:cs="Arial"/>
          <w:bCs/>
          <w:noProof/>
          <w:lang w:eastAsia="en-AU"/>
        </w:rPr>
        <w:t>Changes in enrolment details in respect to a reporting entity</w:t>
      </w:r>
      <w:r>
        <w:rPr>
          <w:noProof/>
        </w:rPr>
        <w:tab/>
      </w:r>
      <w:r>
        <w:rPr>
          <w:noProof/>
        </w:rPr>
        <w:fldChar w:fldCharType="begin"/>
      </w:r>
      <w:r>
        <w:rPr>
          <w:noProof/>
        </w:rPr>
        <w:instrText xml:space="preserve"> PAGEREF _Toc468973904 \h </w:instrText>
      </w:r>
      <w:r>
        <w:rPr>
          <w:noProof/>
        </w:rPr>
      </w:r>
      <w:r>
        <w:rPr>
          <w:noProof/>
        </w:rPr>
        <w:fldChar w:fldCharType="separate"/>
      </w:r>
      <w:r w:rsidR="00202EC2">
        <w:rPr>
          <w:noProof/>
        </w:rPr>
        <w:t>297</w:t>
      </w:r>
      <w:r>
        <w:rPr>
          <w:noProof/>
        </w:rPr>
        <w:fldChar w:fldCharType="end"/>
      </w:r>
    </w:p>
    <w:p w14:paraId="7B766A52"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65</w:t>
      </w:r>
      <w:r>
        <w:rPr>
          <w:rFonts w:asciiTheme="minorHAnsi" w:eastAsiaTheme="minorEastAsia" w:hAnsiTheme="minorHAnsi" w:cstheme="minorBidi"/>
          <w:b w:val="0"/>
          <w:noProof/>
          <w:sz w:val="22"/>
          <w:szCs w:val="22"/>
          <w:lang w:eastAsia="en-AU"/>
        </w:rPr>
        <w:tab/>
      </w:r>
      <w:r w:rsidRPr="00B93647">
        <w:rPr>
          <w:rFonts w:cs="Arial"/>
          <w:bCs/>
          <w:noProof/>
          <w:lang w:eastAsia="en-AU"/>
        </w:rPr>
        <w:t>Removal of entries from the Reporting Entities Roll</w:t>
      </w:r>
      <w:r>
        <w:rPr>
          <w:noProof/>
        </w:rPr>
        <w:tab/>
      </w:r>
      <w:r>
        <w:rPr>
          <w:noProof/>
        </w:rPr>
        <w:fldChar w:fldCharType="begin"/>
      </w:r>
      <w:r>
        <w:rPr>
          <w:noProof/>
        </w:rPr>
        <w:instrText xml:space="preserve"> PAGEREF _Toc468973905 \h </w:instrText>
      </w:r>
      <w:r>
        <w:rPr>
          <w:noProof/>
        </w:rPr>
      </w:r>
      <w:r>
        <w:rPr>
          <w:noProof/>
        </w:rPr>
        <w:fldChar w:fldCharType="separate"/>
      </w:r>
      <w:r w:rsidR="00202EC2">
        <w:rPr>
          <w:noProof/>
        </w:rPr>
        <w:t>299</w:t>
      </w:r>
      <w:r>
        <w:rPr>
          <w:noProof/>
        </w:rPr>
        <w:fldChar w:fldCharType="end"/>
      </w:r>
    </w:p>
    <w:p w14:paraId="08D9D489"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66</w:t>
      </w:r>
      <w:r>
        <w:rPr>
          <w:rFonts w:asciiTheme="minorHAnsi" w:eastAsiaTheme="minorEastAsia" w:hAnsiTheme="minorHAnsi" w:cstheme="minorBidi"/>
          <w:b w:val="0"/>
          <w:noProof/>
          <w:sz w:val="22"/>
          <w:szCs w:val="22"/>
          <w:lang w:eastAsia="en-AU"/>
        </w:rPr>
        <w:tab/>
      </w:r>
      <w:r w:rsidRPr="00B93647">
        <w:rPr>
          <w:rFonts w:cs="Arial"/>
          <w:bCs/>
          <w:noProof/>
          <w:lang w:eastAsia="en-AU"/>
        </w:rPr>
        <w:t xml:space="preserve">Applicable customer identification procedures in certain circumstances – compulsory partial or total transfer of business made under the </w:t>
      </w:r>
      <w:r w:rsidRPr="00B93647">
        <w:rPr>
          <w:rFonts w:cs="Arial"/>
          <w:bCs/>
          <w:i/>
          <w:noProof/>
          <w:lang w:eastAsia="en-AU"/>
        </w:rPr>
        <w:t>Financial Sector (Business Transfer and Group Restructure) Act 1999</w:t>
      </w:r>
      <w:r>
        <w:rPr>
          <w:noProof/>
        </w:rPr>
        <w:tab/>
      </w:r>
      <w:r>
        <w:rPr>
          <w:noProof/>
        </w:rPr>
        <w:fldChar w:fldCharType="begin"/>
      </w:r>
      <w:r>
        <w:rPr>
          <w:noProof/>
        </w:rPr>
        <w:instrText xml:space="preserve"> PAGEREF _Toc468973906 \h </w:instrText>
      </w:r>
      <w:r>
        <w:rPr>
          <w:noProof/>
        </w:rPr>
      </w:r>
      <w:r>
        <w:rPr>
          <w:noProof/>
        </w:rPr>
        <w:fldChar w:fldCharType="separate"/>
      </w:r>
      <w:r w:rsidR="00202EC2">
        <w:rPr>
          <w:noProof/>
        </w:rPr>
        <w:t>304</w:t>
      </w:r>
      <w:r>
        <w:rPr>
          <w:noProof/>
        </w:rPr>
        <w:fldChar w:fldCharType="end"/>
      </w:r>
    </w:p>
    <w:p w14:paraId="27BB5247"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67</w:t>
      </w:r>
      <w:r>
        <w:rPr>
          <w:rFonts w:asciiTheme="minorHAnsi" w:eastAsiaTheme="minorEastAsia" w:hAnsiTheme="minorHAnsi" w:cstheme="minorBidi"/>
          <w:b w:val="0"/>
          <w:noProof/>
          <w:sz w:val="22"/>
          <w:szCs w:val="22"/>
          <w:lang w:eastAsia="en-AU"/>
        </w:rPr>
        <w:tab/>
      </w:r>
      <w:r w:rsidRPr="00B93647">
        <w:rPr>
          <w:rFonts w:cs="Arial"/>
          <w:bCs/>
          <w:noProof/>
          <w:lang w:eastAsia="en-AU"/>
        </w:rPr>
        <w:t>Warrants</w:t>
      </w:r>
      <w:r>
        <w:rPr>
          <w:noProof/>
        </w:rPr>
        <w:tab/>
      </w:r>
      <w:r>
        <w:rPr>
          <w:noProof/>
        </w:rPr>
        <w:fldChar w:fldCharType="begin"/>
      </w:r>
      <w:r>
        <w:rPr>
          <w:noProof/>
        </w:rPr>
        <w:instrText xml:space="preserve"> PAGEREF _Toc468973907 \h </w:instrText>
      </w:r>
      <w:r>
        <w:rPr>
          <w:noProof/>
        </w:rPr>
      </w:r>
      <w:r>
        <w:rPr>
          <w:noProof/>
        </w:rPr>
        <w:fldChar w:fldCharType="separate"/>
      </w:r>
      <w:r w:rsidR="00202EC2">
        <w:rPr>
          <w:noProof/>
        </w:rPr>
        <w:t>308</w:t>
      </w:r>
      <w:r>
        <w:rPr>
          <w:noProof/>
        </w:rPr>
        <w:fldChar w:fldCharType="end"/>
      </w:r>
    </w:p>
    <w:p w14:paraId="585044B5"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68</w:t>
      </w:r>
      <w:r>
        <w:rPr>
          <w:rFonts w:asciiTheme="minorHAnsi" w:eastAsiaTheme="minorEastAsia" w:hAnsiTheme="minorHAnsi" w:cstheme="minorBidi"/>
          <w:b w:val="0"/>
          <w:noProof/>
          <w:sz w:val="22"/>
          <w:szCs w:val="22"/>
          <w:lang w:eastAsia="en-AU"/>
        </w:rPr>
        <w:tab/>
      </w:r>
      <w:r>
        <w:rPr>
          <w:noProof/>
        </w:rPr>
        <w:t>Anti-Money Laundering and Counter-Terrorism Financing Rules relating to records of identification procedures</w:t>
      </w:r>
      <w:r>
        <w:rPr>
          <w:noProof/>
        </w:rPr>
        <w:tab/>
      </w:r>
      <w:r>
        <w:rPr>
          <w:noProof/>
        </w:rPr>
        <w:fldChar w:fldCharType="begin"/>
      </w:r>
      <w:r>
        <w:rPr>
          <w:noProof/>
        </w:rPr>
        <w:instrText xml:space="preserve"> PAGEREF _Toc468973908 \h </w:instrText>
      </w:r>
      <w:r>
        <w:rPr>
          <w:noProof/>
        </w:rPr>
      </w:r>
      <w:r>
        <w:rPr>
          <w:noProof/>
        </w:rPr>
        <w:fldChar w:fldCharType="separate"/>
      </w:r>
      <w:r w:rsidR="00202EC2">
        <w:rPr>
          <w:noProof/>
        </w:rPr>
        <w:t>311</w:t>
      </w:r>
      <w:r>
        <w:rPr>
          <w:noProof/>
        </w:rPr>
        <w:fldChar w:fldCharType="end"/>
      </w:r>
    </w:p>
    <w:p w14:paraId="1A68C892"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69</w:t>
      </w:r>
      <w:r>
        <w:rPr>
          <w:rFonts w:asciiTheme="minorHAnsi" w:eastAsiaTheme="minorEastAsia" w:hAnsiTheme="minorHAnsi" w:cstheme="minorBidi"/>
          <w:b w:val="0"/>
          <w:noProof/>
          <w:sz w:val="22"/>
          <w:szCs w:val="22"/>
          <w:lang w:eastAsia="en-AU"/>
        </w:rPr>
        <w:tab/>
      </w:r>
      <w:r>
        <w:rPr>
          <w:noProof/>
        </w:rPr>
        <w:t>Casino licence holders – exemption from applying for registration on the Remittance Sector Register</w:t>
      </w:r>
      <w:r>
        <w:rPr>
          <w:noProof/>
        </w:rPr>
        <w:tab/>
      </w:r>
      <w:r>
        <w:rPr>
          <w:noProof/>
        </w:rPr>
        <w:fldChar w:fldCharType="begin"/>
      </w:r>
      <w:r>
        <w:rPr>
          <w:noProof/>
        </w:rPr>
        <w:instrText xml:space="preserve"> PAGEREF _Toc468973909 \h </w:instrText>
      </w:r>
      <w:r>
        <w:rPr>
          <w:noProof/>
        </w:rPr>
      </w:r>
      <w:r>
        <w:rPr>
          <w:noProof/>
        </w:rPr>
        <w:fldChar w:fldCharType="separate"/>
      </w:r>
      <w:r w:rsidR="00202EC2">
        <w:rPr>
          <w:noProof/>
        </w:rPr>
        <w:t>312</w:t>
      </w:r>
      <w:r>
        <w:rPr>
          <w:noProof/>
        </w:rPr>
        <w:fldChar w:fldCharType="end"/>
      </w:r>
    </w:p>
    <w:p w14:paraId="40E34355"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70</w:t>
      </w:r>
      <w:r>
        <w:rPr>
          <w:rFonts w:asciiTheme="minorHAnsi" w:eastAsiaTheme="minorEastAsia" w:hAnsiTheme="minorHAnsi" w:cstheme="minorBidi"/>
          <w:b w:val="0"/>
          <w:noProof/>
          <w:sz w:val="22"/>
          <w:szCs w:val="22"/>
          <w:lang w:eastAsia="en-AU"/>
        </w:rPr>
        <w:tab/>
      </w:r>
      <w:r>
        <w:rPr>
          <w:noProof/>
        </w:rPr>
        <w:t>Renewal of registration</w:t>
      </w:r>
      <w:r>
        <w:rPr>
          <w:noProof/>
        </w:rPr>
        <w:tab/>
      </w:r>
      <w:r>
        <w:rPr>
          <w:noProof/>
        </w:rPr>
        <w:fldChar w:fldCharType="begin"/>
      </w:r>
      <w:r>
        <w:rPr>
          <w:noProof/>
        </w:rPr>
        <w:instrText xml:space="preserve"> PAGEREF _Toc468973910 \h </w:instrText>
      </w:r>
      <w:r>
        <w:rPr>
          <w:noProof/>
        </w:rPr>
      </w:r>
      <w:r>
        <w:rPr>
          <w:noProof/>
        </w:rPr>
        <w:fldChar w:fldCharType="separate"/>
      </w:r>
      <w:r w:rsidR="00202EC2">
        <w:rPr>
          <w:noProof/>
        </w:rPr>
        <w:t>313</w:t>
      </w:r>
      <w:r>
        <w:rPr>
          <w:noProof/>
        </w:rPr>
        <w:fldChar w:fldCharType="end"/>
      </w:r>
    </w:p>
    <w:p w14:paraId="699AF9DB"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71</w:t>
      </w:r>
      <w:r>
        <w:rPr>
          <w:rFonts w:asciiTheme="minorHAnsi" w:eastAsiaTheme="minorEastAsia" w:hAnsiTheme="minorHAnsi" w:cstheme="minorBidi"/>
          <w:b w:val="0"/>
          <w:noProof/>
          <w:sz w:val="22"/>
          <w:szCs w:val="22"/>
          <w:lang w:eastAsia="en-AU"/>
        </w:rPr>
        <w:tab/>
      </w:r>
      <w:r>
        <w:rPr>
          <w:noProof/>
        </w:rPr>
        <w:t>Credit card reform - specifying persons under Items 1, 2 and 3 of Table 1 in subsection 6(2) of the AML/CTF Act</w:t>
      </w:r>
      <w:r>
        <w:rPr>
          <w:noProof/>
        </w:rPr>
        <w:tab/>
      </w:r>
      <w:r>
        <w:rPr>
          <w:noProof/>
        </w:rPr>
        <w:fldChar w:fldCharType="begin"/>
      </w:r>
      <w:r>
        <w:rPr>
          <w:noProof/>
        </w:rPr>
        <w:instrText xml:space="preserve"> PAGEREF _Toc468973911 \h </w:instrText>
      </w:r>
      <w:r>
        <w:rPr>
          <w:noProof/>
        </w:rPr>
      </w:r>
      <w:r>
        <w:rPr>
          <w:noProof/>
        </w:rPr>
        <w:fldChar w:fldCharType="separate"/>
      </w:r>
      <w:r w:rsidR="00202EC2">
        <w:rPr>
          <w:noProof/>
        </w:rPr>
        <w:t>324</w:t>
      </w:r>
      <w:r>
        <w:rPr>
          <w:noProof/>
        </w:rPr>
        <w:fldChar w:fldCharType="end"/>
      </w:r>
    </w:p>
    <w:p w14:paraId="79702890"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72</w:t>
      </w:r>
      <w:r>
        <w:rPr>
          <w:rFonts w:asciiTheme="minorHAnsi" w:eastAsiaTheme="minorEastAsia" w:hAnsiTheme="minorHAnsi" w:cstheme="minorBidi"/>
          <w:b w:val="0"/>
          <w:noProof/>
          <w:sz w:val="22"/>
          <w:szCs w:val="22"/>
          <w:lang w:eastAsia="en-AU"/>
        </w:rPr>
        <w:tab/>
      </w:r>
      <w:r>
        <w:rPr>
          <w:noProof/>
        </w:rPr>
        <w:t>Account-based money transfer systems</w:t>
      </w:r>
      <w:r>
        <w:rPr>
          <w:noProof/>
        </w:rPr>
        <w:tab/>
      </w:r>
      <w:r>
        <w:rPr>
          <w:noProof/>
        </w:rPr>
        <w:fldChar w:fldCharType="begin"/>
      </w:r>
      <w:r>
        <w:rPr>
          <w:noProof/>
        </w:rPr>
        <w:instrText xml:space="preserve"> PAGEREF _Toc468973912 \h </w:instrText>
      </w:r>
      <w:r>
        <w:rPr>
          <w:noProof/>
        </w:rPr>
      </w:r>
      <w:r>
        <w:rPr>
          <w:noProof/>
        </w:rPr>
        <w:fldChar w:fldCharType="separate"/>
      </w:r>
      <w:r w:rsidR="00202EC2">
        <w:rPr>
          <w:noProof/>
        </w:rPr>
        <w:t>326</w:t>
      </w:r>
      <w:r>
        <w:rPr>
          <w:noProof/>
        </w:rPr>
        <w:fldChar w:fldCharType="end"/>
      </w:r>
    </w:p>
    <w:p w14:paraId="5ED10CA1" w14:textId="77777777" w:rsidR="00301AF8" w:rsidRDefault="00301AF8">
      <w:pPr>
        <w:pStyle w:val="TOC2"/>
        <w:rPr>
          <w:rFonts w:asciiTheme="minorHAnsi" w:eastAsiaTheme="minorEastAsia" w:hAnsiTheme="minorHAnsi" w:cstheme="minorBidi"/>
          <w:b w:val="0"/>
          <w:noProof/>
          <w:sz w:val="22"/>
          <w:szCs w:val="22"/>
          <w:lang w:eastAsia="en-AU"/>
        </w:rPr>
      </w:pPr>
      <w:r>
        <w:rPr>
          <w:noProof/>
        </w:rPr>
        <w:t>CHAPTER 73</w:t>
      </w:r>
      <w:r>
        <w:rPr>
          <w:rFonts w:asciiTheme="minorHAnsi" w:eastAsiaTheme="minorEastAsia" w:hAnsiTheme="minorHAnsi" w:cstheme="minorBidi"/>
          <w:b w:val="0"/>
          <w:noProof/>
          <w:sz w:val="22"/>
          <w:szCs w:val="22"/>
          <w:lang w:eastAsia="en-AU"/>
        </w:rPr>
        <w:tab/>
      </w:r>
      <w:r>
        <w:rPr>
          <w:noProof/>
        </w:rPr>
        <w:t>Exemption for Registered Plan Management Providers</w:t>
      </w:r>
      <w:r>
        <w:rPr>
          <w:noProof/>
        </w:rPr>
        <w:tab/>
      </w:r>
      <w:r>
        <w:rPr>
          <w:noProof/>
        </w:rPr>
        <w:fldChar w:fldCharType="begin"/>
      </w:r>
      <w:r>
        <w:rPr>
          <w:noProof/>
        </w:rPr>
        <w:instrText xml:space="preserve"> PAGEREF _Toc468973913 \h </w:instrText>
      </w:r>
      <w:r>
        <w:rPr>
          <w:noProof/>
        </w:rPr>
      </w:r>
      <w:r>
        <w:rPr>
          <w:noProof/>
        </w:rPr>
        <w:fldChar w:fldCharType="separate"/>
      </w:r>
      <w:r w:rsidR="00202EC2">
        <w:rPr>
          <w:noProof/>
        </w:rPr>
        <w:t>340</w:t>
      </w:r>
      <w:r>
        <w:rPr>
          <w:noProof/>
        </w:rPr>
        <w:fldChar w:fldCharType="end"/>
      </w:r>
    </w:p>
    <w:p w14:paraId="14DE611F" w14:textId="77777777" w:rsidR="00301AF8" w:rsidRDefault="00301AF8">
      <w:pPr>
        <w:pStyle w:val="TOC9"/>
        <w:rPr>
          <w:rFonts w:asciiTheme="minorHAnsi" w:eastAsiaTheme="minorEastAsia" w:hAnsiTheme="minorHAnsi" w:cstheme="minorBidi"/>
          <w:b w:val="0"/>
          <w:noProof/>
          <w:sz w:val="22"/>
          <w:szCs w:val="22"/>
          <w:lang w:eastAsia="en-AU"/>
        </w:rPr>
      </w:pPr>
      <w:r>
        <w:rPr>
          <w:noProof/>
        </w:rPr>
        <w:t xml:space="preserve">Notes to the </w:t>
      </w:r>
      <w:r w:rsidRPr="00B93647">
        <w:rPr>
          <w:i/>
          <w:noProof/>
        </w:rPr>
        <w:t>Anti-Money Laundering and Counter-Terrorism Financing Rules Instrument 2007 (No. 1)</w:t>
      </w:r>
      <w:r>
        <w:rPr>
          <w:noProof/>
        </w:rPr>
        <w:tab/>
      </w:r>
      <w:r>
        <w:rPr>
          <w:noProof/>
        </w:rPr>
        <w:fldChar w:fldCharType="begin"/>
      </w:r>
      <w:r>
        <w:rPr>
          <w:noProof/>
        </w:rPr>
        <w:instrText xml:space="preserve"> PAGEREF _Toc468973914 \h </w:instrText>
      </w:r>
      <w:r>
        <w:rPr>
          <w:noProof/>
        </w:rPr>
      </w:r>
      <w:r>
        <w:rPr>
          <w:noProof/>
        </w:rPr>
        <w:fldChar w:fldCharType="separate"/>
      </w:r>
      <w:r w:rsidR="00202EC2">
        <w:rPr>
          <w:noProof/>
        </w:rPr>
        <w:t>341</w:t>
      </w:r>
      <w:r>
        <w:rPr>
          <w:noProof/>
        </w:rPr>
        <w:fldChar w:fldCharType="end"/>
      </w:r>
    </w:p>
    <w:p w14:paraId="2C561597" w14:textId="77777777" w:rsidR="00566733" w:rsidRPr="00940433" w:rsidRDefault="004F6054" w:rsidP="006863F6">
      <w:pPr>
        <w:pStyle w:val="TOC"/>
        <w:ind w:left="1843" w:right="516" w:hanging="1843"/>
      </w:pPr>
      <w:r w:rsidRPr="00940433">
        <w:fldChar w:fldCharType="end"/>
      </w:r>
    </w:p>
    <w:p w14:paraId="7D871685" w14:textId="77777777" w:rsidR="0042576B" w:rsidRDefault="0042576B" w:rsidP="00566733">
      <w:pPr>
        <w:rPr>
          <w:lang w:eastAsia="en-US"/>
        </w:rPr>
        <w:sectPr w:rsidR="0042576B" w:rsidSect="007D4E3D">
          <w:headerReference w:type="even" r:id="rId15"/>
          <w:headerReference w:type="default" r:id="rId16"/>
          <w:footerReference w:type="even" r:id="rId17"/>
          <w:footerReference w:type="default" r:id="rId18"/>
          <w:headerReference w:type="first" r:id="rId19"/>
          <w:footerReference w:type="first" r:id="rId20"/>
          <w:pgSz w:w="11907" w:h="16839" w:code="9"/>
          <w:pgMar w:top="1440" w:right="1797" w:bottom="1440" w:left="1797" w:header="720" w:footer="720" w:gutter="0"/>
          <w:pgNumType w:fmt="lowerRoman" w:start="1"/>
          <w:cols w:space="708"/>
          <w:docGrid w:linePitch="360"/>
        </w:sectPr>
      </w:pPr>
    </w:p>
    <w:p w14:paraId="4277F642" w14:textId="77777777" w:rsidR="004F6054" w:rsidRPr="00940433" w:rsidRDefault="004F6054" w:rsidP="004F6054">
      <w:pPr>
        <w:pStyle w:val="Header"/>
        <w:pageBreakBefore/>
      </w:pPr>
      <w:r w:rsidRPr="00940433">
        <w:rPr>
          <w:rStyle w:val="CharPartNo"/>
        </w:rPr>
        <w:t xml:space="preserve"> </w:t>
      </w:r>
      <w:r w:rsidRPr="00940433">
        <w:rPr>
          <w:rStyle w:val="CharPartText"/>
        </w:rPr>
        <w:t xml:space="preserve"> </w:t>
      </w:r>
    </w:p>
    <w:p w14:paraId="0F2F2B41"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1F9B17F5" w14:textId="77777777" w:rsidR="004F6054" w:rsidRPr="00940433" w:rsidRDefault="004F6054" w:rsidP="004F6054">
      <w:pPr>
        <w:pStyle w:val="HR"/>
        <w:keepNext w:val="0"/>
        <w:rPr>
          <w:b w:val="0"/>
          <w:sz w:val="18"/>
        </w:rPr>
      </w:pPr>
      <w:bookmarkStart w:id="3" w:name="_Toc468973789"/>
      <w:r w:rsidRPr="00940433">
        <w:rPr>
          <w:rStyle w:val="CharSectno"/>
        </w:rPr>
        <w:t>1</w:t>
      </w:r>
      <w:r w:rsidRPr="00940433">
        <w:tab/>
        <w:t xml:space="preserve">Name of Instrument </w:t>
      </w:r>
      <w:r w:rsidRPr="00940433">
        <w:rPr>
          <w:b w:val="0"/>
          <w:sz w:val="18"/>
        </w:rPr>
        <w:t>[</w:t>
      </w:r>
      <w:r w:rsidRPr="00940433">
        <w:rPr>
          <w:b w:val="0"/>
          <w:i/>
          <w:sz w:val="18"/>
        </w:rPr>
        <w:t xml:space="preserve">see </w:t>
      </w:r>
      <w:r w:rsidRPr="00940433">
        <w:rPr>
          <w:b w:val="0"/>
          <w:sz w:val="18"/>
        </w:rPr>
        <w:t>Note 1]</w:t>
      </w:r>
      <w:bookmarkEnd w:id="3"/>
    </w:p>
    <w:p w14:paraId="1BF2E673" w14:textId="77777777" w:rsidR="004F6054" w:rsidRPr="00940433" w:rsidRDefault="004F6054" w:rsidP="004F6054">
      <w:pPr>
        <w:pStyle w:val="R1"/>
        <w:keepLines w:val="0"/>
      </w:pPr>
      <w:r w:rsidRPr="00940433">
        <w:tab/>
      </w:r>
      <w:r w:rsidRPr="00940433">
        <w:tab/>
        <w:t xml:space="preserve">This Instrument is the </w:t>
      </w:r>
      <w:r w:rsidRPr="00940433">
        <w:rPr>
          <w:i/>
        </w:rPr>
        <w:t>Anti</w:t>
      </w:r>
      <w:r w:rsidRPr="00940433">
        <w:rPr>
          <w:i/>
        </w:rPr>
        <w:noBreakHyphen/>
        <w:t>Money Laundering and Counter</w:t>
      </w:r>
      <w:r w:rsidRPr="00940433">
        <w:rPr>
          <w:i/>
        </w:rPr>
        <w:noBreakHyphen/>
        <w:t>Terrorism Financing Rules Instrument 2007 (No. 1).</w:t>
      </w:r>
    </w:p>
    <w:p w14:paraId="507F9874" w14:textId="77777777" w:rsidR="004F6054" w:rsidRPr="00940433" w:rsidRDefault="004F6054" w:rsidP="004F6054">
      <w:pPr>
        <w:pStyle w:val="HR"/>
        <w:keepNext w:val="0"/>
        <w:rPr>
          <w:lang w:val="en-US"/>
        </w:rPr>
      </w:pPr>
      <w:bookmarkStart w:id="4" w:name="_Toc244508608"/>
      <w:bookmarkStart w:id="5" w:name="_Toc468973790"/>
      <w:r w:rsidRPr="00940433">
        <w:rPr>
          <w:rStyle w:val="CharSectno"/>
        </w:rPr>
        <w:t>2</w:t>
      </w:r>
      <w:r w:rsidRPr="00940433">
        <w:rPr>
          <w:lang w:val="en-US"/>
        </w:rPr>
        <w:tab/>
        <w:t>Rules</w:t>
      </w:r>
      <w:bookmarkEnd w:id="4"/>
      <w:bookmarkEnd w:id="5"/>
    </w:p>
    <w:p w14:paraId="4A086957" w14:textId="77777777" w:rsidR="004F6054" w:rsidRPr="00940433" w:rsidRDefault="004F6054" w:rsidP="004F6054">
      <w:pPr>
        <w:pStyle w:val="R1"/>
        <w:keepLines w:val="0"/>
      </w:pPr>
      <w:r w:rsidRPr="00940433">
        <w:rPr>
          <w:lang w:val="en-US"/>
        </w:rPr>
        <w:tab/>
      </w:r>
      <w:r w:rsidRPr="00940433">
        <w:rPr>
          <w:lang w:val="en-US"/>
        </w:rPr>
        <w:tab/>
        <w:t xml:space="preserve">The </w:t>
      </w:r>
      <w:r w:rsidRPr="00940433">
        <w:rPr>
          <w:i/>
        </w:rPr>
        <w:t>Anti</w:t>
      </w:r>
      <w:r w:rsidRPr="00940433">
        <w:rPr>
          <w:i/>
        </w:rPr>
        <w:noBreakHyphen/>
        <w:t>Money Laundering and Counter</w:t>
      </w:r>
      <w:r w:rsidRPr="00940433">
        <w:rPr>
          <w:i/>
        </w:rPr>
        <w:noBreakHyphen/>
        <w:t>Terrorism Financing Rules</w:t>
      </w:r>
      <w:r w:rsidRPr="00940433">
        <w:t xml:space="preserve"> are set out in this Instrument.</w:t>
      </w:r>
    </w:p>
    <w:p w14:paraId="3FBE0838" w14:textId="77777777" w:rsidR="004F6054" w:rsidRPr="00940433" w:rsidRDefault="004F6054" w:rsidP="004F6054">
      <w:pPr>
        <w:pStyle w:val="Note"/>
        <w:rPr>
          <w:lang w:val="en-US"/>
        </w:rPr>
      </w:pPr>
    </w:p>
    <w:p w14:paraId="784E2F79" w14:textId="77777777" w:rsidR="004F6054" w:rsidRPr="00940433" w:rsidRDefault="004F6054" w:rsidP="004F6054">
      <w:pPr>
        <w:pStyle w:val="MainBodySectionBreak"/>
        <w:sectPr w:rsidR="004F6054" w:rsidRPr="00940433" w:rsidSect="007D4E3D">
          <w:headerReference w:type="default" r:id="rId21"/>
          <w:type w:val="continuous"/>
          <w:pgSz w:w="11907" w:h="16839" w:code="9"/>
          <w:pgMar w:top="1440" w:right="1797" w:bottom="1440" w:left="1797" w:header="720" w:footer="720" w:gutter="0"/>
          <w:pgNumType w:start="1"/>
          <w:cols w:space="708"/>
          <w:docGrid w:linePitch="360"/>
        </w:sectPr>
      </w:pPr>
    </w:p>
    <w:p w14:paraId="6A801AB5" w14:textId="77777777" w:rsidR="004F6054" w:rsidRPr="00940433" w:rsidRDefault="004F6054" w:rsidP="004F6054">
      <w:pPr>
        <w:pStyle w:val="HP"/>
        <w:pageBreakBefore/>
        <w:rPr>
          <w:sz w:val="28"/>
          <w:szCs w:val="28"/>
        </w:rPr>
      </w:pPr>
      <w:bookmarkStart w:id="6" w:name="_Toc219540568"/>
      <w:bookmarkStart w:id="7" w:name="_Toc468973791"/>
      <w:r w:rsidRPr="00940433">
        <w:rPr>
          <w:rStyle w:val="CharPartNo"/>
          <w:sz w:val="28"/>
          <w:szCs w:val="28"/>
        </w:rPr>
        <w:t>CHAPTER 1</w:t>
      </w:r>
      <w:bookmarkEnd w:id="6"/>
      <w:bookmarkEnd w:id="7"/>
      <w:r w:rsidRPr="00940433">
        <w:rPr>
          <w:rStyle w:val="CharPartNo"/>
          <w:sz w:val="28"/>
          <w:szCs w:val="28"/>
        </w:rPr>
        <w:tab/>
      </w:r>
      <w:r w:rsidRPr="00940433">
        <w:rPr>
          <w:rStyle w:val="CharPartText"/>
          <w:sz w:val="28"/>
          <w:szCs w:val="28"/>
        </w:rPr>
        <w:t>   </w:t>
      </w:r>
    </w:p>
    <w:p w14:paraId="4F8D8538" w14:textId="77777777" w:rsidR="004F6054" w:rsidRPr="00940433" w:rsidRDefault="004F6054" w:rsidP="004F6054">
      <w:pPr>
        <w:pStyle w:val="HD"/>
        <w:ind w:left="1680" w:hanging="1680"/>
        <w:rPr>
          <w:sz w:val="24"/>
        </w:rPr>
      </w:pPr>
      <w:bookmarkStart w:id="8" w:name="_Toc219540569"/>
      <w:bookmarkStart w:id="9" w:name="_Toc468973792"/>
      <w:r w:rsidRPr="00940433">
        <w:rPr>
          <w:rStyle w:val="CharDivNo"/>
          <w:sz w:val="24"/>
        </w:rPr>
        <w:t>Part 1.1</w:t>
      </w:r>
      <w:r w:rsidRPr="00940433">
        <w:rPr>
          <w:sz w:val="24"/>
        </w:rPr>
        <w:tab/>
      </w:r>
      <w:r w:rsidRPr="00940433">
        <w:rPr>
          <w:rStyle w:val="CharDivText"/>
          <w:sz w:val="24"/>
        </w:rPr>
        <w:t>Introduction</w:t>
      </w:r>
      <w:bookmarkEnd w:id="8"/>
      <w:bookmarkEnd w:id="9"/>
    </w:p>
    <w:p w14:paraId="224F27D2" w14:textId="285DF97C" w:rsidR="00CA797C" w:rsidRPr="00CA797C" w:rsidRDefault="00B43D92" w:rsidP="00B43D92">
      <w:pPr>
        <w:spacing w:before="240"/>
        <w:ind w:left="720" w:hanging="720"/>
        <w:rPr>
          <w:iCs/>
        </w:rPr>
      </w:pPr>
      <w:r>
        <w:rPr>
          <w:iCs/>
        </w:rPr>
        <w:t>1.1.1</w:t>
      </w:r>
      <w:r>
        <w:rPr>
          <w:iCs/>
        </w:rPr>
        <w:tab/>
      </w:r>
      <w:r w:rsidR="00CA797C" w:rsidRPr="00CA797C">
        <w:rPr>
          <w:iCs/>
        </w:rPr>
        <w:t xml:space="preserve">These Anti-Money Laundering and Counter-Terrorism Financing Rules (AML/CTF Rules) are made pursuant to section 229 of the </w:t>
      </w:r>
      <w:r w:rsidR="00CA797C" w:rsidRPr="00CA797C">
        <w:rPr>
          <w:i/>
          <w:iCs/>
        </w:rPr>
        <w:t xml:space="preserve">Anti-Money Laundering and Counter-Terrorism Financing Act 2006 </w:t>
      </w:r>
      <w:r w:rsidR="00CA797C" w:rsidRPr="00CA797C">
        <w:rPr>
          <w:iCs/>
        </w:rPr>
        <w:t>(AML/CTF Act). Section 229 of the AML/CTF Act empowers the AUSTRAC CEO to make rules prescribing matters required or permitted by the AML/CTF Act to be prescribed by AML/CTF Rules. This Chapter commences on 1 June 2014.</w:t>
      </w:r>
    </w:p>
    <w:p w14:paraId="44C6B5D3" w14:textId="77777777" w:rsidR="004F6054" w:rsidRPr="00940433" w:rsidRDefault="004F6054" w:rsidP="004F6054">
      <w:pPr>
        <w:pStyle w:val="HD"/>
        <w:ind w:left="1680" w:hanging="1680"/>
        <w:rPr>
          <w:sz w:val="24"/>
        </w:rPr>
      </w:pPr>
      <w:bookmarkStart w:id="10" w:name="_Toc219540570"/>
      <w:bookmarkStart w:id="11" w:name="_Toc468973793"/>
      <w:r w:rsidRPr="00940433">
        <w:rPr>
          <w:rStyle w:val="CharDivNo"/>
          <w:sz w:val="24"/>
        </w:rPr>
        <w:t>Part 1.2</w:t>
      </w:r>
      <w:r w:rsidRPr="00940433">
        <w:rPr>
          <w:rStyle w:val="CharDivNo"/>
          <w:sz w:val="24"/>
        </w:rPr>
        <w:tab/>
      </w:r>
      <w:r w:rsidRPr="00940433">
        <w:rPr>
          <w:rStyle w:val="CharDivText"/>
          <w:sz w:val="24"/>
        </w:rPr>
        <w:t>Key terms and concepts</w:t>
      </w:r>
      <w:bookmarkEnd w:id="10"/>
      <w:bookmarkEnd w:id="11"/>
    </w:p>
    <w:p w14:paraId="163A3AEC" w14:textId="77777777" w:rsidR="004F6054" w:rsidRPr="00940433" w:rsidRDefault="004F6054" w:rsidP="000B4E15">
      <w:pPr>
        <w:spacing w:before="240"/>
        <w:ind w:left="720" w:hanging="720"/>
      </w:pPr>
      <w:r w:rsidRPr="00940433">
        <w:t>1.2.1</w:t>
      </w:r>
      <w:r w:rsidRPr="00940433">
        <w:tab/>
      </w:r>
      <w:r w:rsidR="000B4E15" w:rsidRPr="00940433">
        <w:t xml:space="preserve">In these Rules: </w:t>
      </w:r>
    </w:p>
    <w:p w14:paraId="52F31CFE" w14:textId="77777777" w:rsidR="00786292" w:rsidRPr="00940433" w:rsidRDefault="00786292" w:rsidP="00786292">
      <w:pPr>
        <w:spacing w:before="240"/>
        <w:ind w:left="720"/>
        <w:rPr>
          <w:b/>
          <w:i/>
        </w:rPr>
      </w:pPr>
      <w:r w:rsidRPr="00940433">
        <w:rPr>
          <w:b/>
          <w:i/>
        </w:rPr>
        <w:t xml:space="preserve">accredited translator </w:t>
      </w:r>
      <w:r w:rsidRPr="00940433">
        <w:t>means</w:t>
      </w:r>
      <w:r w:rsidRPr="00940433">
        <w:rPr>
          <w:b/>
          <w:i/>
        </w:rPr>
        <w:t xml:space="preserve">: </w:t>
      </w:r>
    </w:p>
    <w:p w14:paraId="53AC0B06" w14:textId="7469A83C" w:rsidR="00786292" w:rsidRPr="00940433" w:rsidRDefault="00B43D92" w:rsidP="00786292">
      <w:pPr>
        <w:pStyle w:val="Paragraph"/>
        <w:ind w:left="1259" w:hanging="539"/>
      </w:pPr>
      <w:r>
        <w:t>(1)</w:t>
      </w:r>
      <w:r w:rsidR="00786292" w:rsidRPr="00940433">
        <w:tab/>
        <w:t>a person currently accredited by the National Accreditation Authority for Translators and Interpreters Ltd. (</w:t>
      </w:r>
      <w:r w:rsidR="00051255" w:rsidRPr="00940433">
        <w:t xml:space="preserve">NAATI) at the </w:t>
      </w:r>
      <w:r w:rsidR="00786292" w:rsidRPr="00940433">
        <w:t>level of Professional Translator,</w:t>
      </w:r>
      <w:r w:rsidR="00051255" w:rsidRPr="00940433">
        <w:t xml:space="preserve"> or above, to translate from a </w:t>
      </w:r>
      <w:r w:rsidR="00786292" w:rsidRPr="00940433">
        <w:t xml:space="preserve">language other than English into English; or </w:t>
      </w:r>
    </w:p>
    <w:p w14:paraId="0A2FBB5A" w14:textId="6C03A4CF" w:rsidR="00786292" w:rsidRPr="00940433" w:rsidRDefault="00F9153C" w:rsidP="00786292">
      <w:pPr>
        <w:pStyle w:val="Paragraph"/>
        <w:ind w:left="1259" w:hanging="539"/>
      </w:pPr>
      <w:r>
        <w:t>(2)</w:t>
      </w:r>
      <w:r w:rsidR="00786292" w:rsidRPr="00940433">
        <w:tab/>
        <w:t xml:space="preserve">a person who currently holds an accreditation that is consistent with the standard specified in (1). </w:t>
      </w:r>
    </w:p>
    <w:p w14:paraId="64331AD3" w14:textId="77777777" w:rsidR="004F6054" w:rsidRPr="00940433" w:rsidRDefault="004F6054" w:rsidP="004F6054">
      <w:pPr>
        <w:spacing w:before="240"/>
        <w:ind w:left="720"/>
      </w:pPr>
      <w:r w:rsidRPr="00940433">
        <w:t xml:space="preserve">the </w:t>
      </w:r>
      <w:r w:rsidRPr="00940433">
        <w:rPr>
          <w:b/>
          <w:i/>
        </w:rPr>
        <w:t>AML/CTF Act</w:t>
      </w:r>
      <w:r w:rsidRPr="00940433">
        <w:t xml:space="preserve"> means the </w:t>
      </w:r>
      <w:r w:rsidRPr="00940433">
        <w:rPr>
          <w:i/>
        </w:rPr>
        <w:t>Anti</w:t>
      </w:r>
      <w:r w:rsidRPr="00940433">
        <w:rPr>
          <w:i/>
        </w:rPr>
        <w:noBreakHyphen/>
        <w:t>Money Laundering and Counter</w:t>
      </w:r>
      <w:r w:rsidRPr="00940433">
        <w:rPr>
          <w:i/>
        </w:rPr>
        <w:noBreakHyphen/>
        <w:t>Terrorism Financing Act 2006</w:t>
      </w:r>
      <w:r w:rsidRPr="00940433">
        <w:t>.</w:t>
      </w:r>
    </w:p>
    <w:p w14:paraId="1798F429" w14:textId="77777777" w:rsidR="004F6054" w:rsidRDefault="004F6054" w:rsidP="004F6054">
      <w:pPr>
        <w:spacing w:before="240"/>
        <w:ind w:left="720"/>
      </w:pPr>
      <w:r w:rsidRPr="00940433">
        <w:rPr>
          <w:b/>
          <w:i/>
        </w:rPr>
        <w:t>AML/CTF program</w:t>
      </w:r>
      <w:r w:rsidRPr="00940433">
        <w:t xml:space="preserve"> means an anti</w:t>
      </w:r>
      <w:r w:rsidRPr="00940433">
        <w:noBreakHyphen/>
        <w:t>money laundering and counter</w:t>
      </w:r>
      <w:r w:rsidRPr="00940433">
        <w:noBreakHyphen/>
        <w:t>terrorism financing program as defined in section 83 of the AML/CTF Act.</w:t>
      </w:r>
    </w:p>
    <w:p w14:paraId="43192DAA" w14:textId="77777777" w:rsidR="004956D6" w:rsidRPr="004956D6" w:rsidRDefault="004956D6" w:rsidP="004956D6">
      <w:pPr>
        <w:spacing w:before="240"/>
        <w:ind w:left="720"/>
        <w:rPr>
          <w:iCs/>
        </w:rPr>
      </w:pPr>
      <w:r w:rsidRPr="004956D6">
        <w:rPr>
          <w:b/>
          <w:bCs/>
          <w:i/>
          <w:iCs/>
        </w:rPr>
        <w:t xml:space="preserve">Australian Government Entity </w:t>
      </w:r>
      <w:r w:rsidRPr="004956D6">
        <w:rPr>
          <w:iCs/>
        </w:rPr>
        <w:t>means:</w:t>
      </w:r>
    </w:p>
    <w:p w14:paraId="37F9A002" w14:textId="77777777" w:rsidR="004956D6" w:rsidRPr="00156D08" w:rsidRDefault="004956D6" w:rsidP="00156D08">
      <w:pPr>
        <w:pStyle w:val="Paragraph"/>
        <w:ind w:left="1259" w:hanging="539"/>
      </w:pPr>
      <w:r w:rsidRPr="00156D08">
        <w:t>(1)</w:t>
      </w:r>
      <w:r w:rsidRPr="00156D08">
        <w:tab/>
        <w:t>the Commonwealth, a State or a Territory; or</w:t>
      </w:r>
    </w:p>
    <w:p w14:paraId="7E7C50FA" w14:textId="77777777" w:rsidR="004956D6" w:rsidRPr="00156D08" w:rsidRDefault="004956D6" w:rsidP="00156D08">
      <w:pPr>
        <w:pStyle w:val="Paragraph"/>
        <w:ind w:left="1259" w:hanging="539"/>
      </w:pPr>
      <w:r w:rsidRPr="00156D08">
        <w:t>(2)</w:t>
      </w:r>
      <w:r w:rsidRPr="00156D08">
        <w:tab/>
        <w:t>an agency or authority of:</w:t>
      </w:r>
    </w:p>
    <w:p w14:paraId="023B8860" w14:textId="77777777" w:rsidR="004956D6" w:rsidRPr="00156D08" w:rsidRDefault="004956D6" w:rsidP="00156D08">
      <w:pPr>
        <w:pStyle w:val="Paragraph"/>
        <w:ind w:left="1798" w:hanging="539"/>
      </w:pPr>
      <w:r w:rsidRPr="00156D08">
        <w:t>(a)</w:t>
      </w:r>
      <w:r w:rsidRPr="00156D08">
        <w:tab/>
        <w:t>the Commonwealth; or</w:t>
      </w:r>
    </w:p>
    <w:p w14:paraId="40EB8099" w14:textId="77777777" w:rsidR="004956D6" w:rsidRPr="00156D08" w:rsidRDefault="004956D6" w:rsidP="00156D08">
      <w:pPr>
        <w:pStyle w:val="Paragraph"/>
        <w:ind w:left="1798" w:hanging="539"/>
      </w:pPr>
      <w:r w:rsidRPr="00156D08">
        <w:t>(b)</w:t>
      </w:r>
      <w:r w:rsidRPr="00156D08">
        <w:tab/>
        <w:t>a State; or</w:t>
      </w:r>
    </w:p>
    <w:p w14:paraId="25B1507E" w14:textId="77777777" w:rsidR="004956D6" w:rsidRPr="00156D08" w:rsidRDefault="004956D6" w:rsidP="00156D08">
      <w:pPr>
        <w:pStyle w:val="Paragraph"/>
        <w:ind w:left="1798" w:hanging="539"/>
      </w:pPr>
      <w:r w:rsidRPr="00156D08">
        <w:t>(c)</w:t>
      </w:r>
      <w:r w:rsidRPr="00156D08">
        <w:tab/>
        <w:t>a local governing body established by or under a law of the Commonwealth, a State or Territory, other than a body whose sole or principal function is to provide a particular service, such as the supply of electricity or water;</w:t>
      </w:r>
    </w:p>
    <w:p w14:paraId="4C2F3FEF" w14:textId="77777777" w:rsidR="000A5C73" w:rsidRDefault="000A5C73" w:rsidP="00B43D92">
      <w:pPr>
        <w:pStyle w:val="Default"/>
        <w:keepNext/>
        <w:spacing w:before="240"/>
        <w:ind w:firstLine="720"/>
        <w:rPr>
          <w:b/>
          <w:bCs/>
          <w:i/>
          <w:iCs/>
        </w:rPr>
      </w:pPr>
      <w:r w:rsidRPr="00B8717E">
        <w:rPr>
          <w:b/>
          <w:bCs/>
          <w:i/>
          <w:iCs/>
        </w:rPr>
        <w:t>beneficial owner:</w:t>
      </w:r>
    </w:p>
    <w:p w14:paraId="4BB48E6A" w14:textId="77777777" w:rsidR="000A5C73" w:rsidRDefault="000A5C73" w:rsidP="00B43D92">
      <w:pPr>
        <w:spacing w:before="240"/>
        <w:ind w:left="1440" w:hanging="720"/>
      </w:pPr>
      <w:r w:rsidRPr="0094583B">
        <w:t>(1)</w:t>
      </w:r>
      <w:r w:rsidRPr="0094583B">
        <w:tab/>
      </w:r>
      <w:r w:rsidRPr="007A4B3F">
        <w:rPr>
          <w:i/>
        </w:rPr>
        <w:t>of a person who is a reporting entity</w:t>
      </w:r>
      <w:r w:rsidRPr="0094583B">
        <w:t>, means an individual who owns or controls (directly or indirectly) the reporting entity;</w:t>
      </w:r>
    </w:p>
    <w:p w14:paraId="56B71C67" w14:textId="77777777" w:rsidR="0094583B" w:rsidRPr="0094583B" w:rsidRDefault="0094583B" w:rsidP="0094583B">
      <w:pPr>
        <w:ind w:left="1440" w:hanging="720"/>
      </w:pPr>
    </w:p>
    <w:p w14:paraId="68C84322" w14:textId="77777777" w:rsidR="000A5C73" w:rsidRDefault="000A5C73" w:rsidP="0094583B">
      <w:pPr>
        <w:ind w:left="1440" w:hanging="720"/>
      </w:pPr>
      <w:r w:rsidRPr="0094583B">
        <w:t>(2)</w:t>
      </w:r>
      <w:r w:rsidRPr="0094583B">
        <w:tab/>
      </w:r>
      <w:r w:rsidRPr="007A4B3F">
        <w:rPr>
          <w:i/>
        </w:rPr>
        <w:t>of a person who is a customer of a reporting entity</w:t>
      </w:r>
      <w:r w:rsidRPr="0094583B">
        <w:t>, means an individual who ultimately owns or controls (directly or indirectly) the customer;</w:t>
      </w:r>
    </w:p>
    <w:p w14:paraId="37B143F6" w14:textId="77777777" w:rsidR="0094583B" w:rsidRPr="0094583B" w:rsidRDefault="0094583B" w:rsidP="0094583B">
      <w:pPr>
        <w:ind w:left="1440" w:hanging="720"/>
      </w:pPr>
    </w:p>
    <w:p w14:paraId="65C46C41" w14:textId="77777777" w:rsidR="000A5C73" w:rsidRDefault="000A5C73" w:rsidP="0094583B">
      <w:pPr>
        <w:ind w:left="1440" w:hanging="720"/>
      </w:pPr>
      <w:r w:rsidRPr="0094583B">
        <w:t>(3)</w:t>
      </w:r>
      <w:r w:rsidRPr="0094583B">
        <w:tab/>
        <w:t xml:space="preserve">In this definition: </w:t>
      </w:r>
      <w:r w:rsidRPr="007A4B3F">
        <w:rPr>
          <w:i/>
        </w:rPr>
        <w:t>control</w:t>
      </w:r>
      <w:r w:rsidRPr="0094583B">
        <w:t xml:space="preserve"> includes control as a result of, or by means of, trusts, agreements, arrangements, understandings and practices, whether or not having legal or equitable force and whether or not based on legal or equitable rights, and includes exercising control through the capacity to determine decisions about financial and operating policies; and</w:t>
      </w:r>
    </w:p>
    <w:p w14:paraId="26890F8F" w14:textId="77777777" w:rsidR="0094583B" w:rsidRPr="0094583B" w:rsidRDefault="0094583B" w:rsidP="0094583B">
      <w:pPr>
        <w:ind w:left="1440" w:hanging="720"/>
      </w:pPr>
    </w:p>
    <w:p w14:paraId="3B79F1F3" w14:textId="77777777" w:rsidR="000A5C73" w:rsidRPr="00071173" w:rsidRDefault="000A5C73" w:rsidP="0094583B">
      <w:pPr>
        <w:ind w:left="1440" w:hanging="720"/>
      </w:pPr>
      <w:r w:rsidRPr="00071173">
        <w:t>(4)</w:t>
      </w:r>
      <w:r w:rsidRPr="00071173">
        <w:tab/>
        <w:t xml:space="preserve">In this definition: </w:t>
      </w:r>
      <w:r w:rsidRPr="007A4B3F">
        <w:rPr>
          <w:i/>
        </w:rPr>
        <w:t>owns</w:t>
      </w:r>
      <w:r w:rsidRPr="00071173">
        <w:t xml:space="preserve"> means ownership (either directly or indirectly) of 25% or more of a person.</w:t>
      </w:r>
    </w:p>
    <w:p w14:paraId="17008E5D" w14:textId="77777777" w:rsidR="0094583B" w:rsidRDefault="0094583B" w:rsidP="0094583B">
      <w:pPr>
        <w:ind w:left="1440" w:hanging="720"/>
        <w:rPr>
          <w:i/>
        </w:rPr>
      </w:pPr>
    </w:p>
    <w:p w14:paraId="5043C62D" w14:textId="547AAC13" w:rsidR="000A5C73" w:rsidRPr="00071173" w:rsidRDefault="000A5C73" w:rsidP="00B43D92">
      <w:pPr>
        <w:ind w:left="1560" w:hanging="851"/>
        <w:rPr>
          <w:i/>
        </w:rPr>
      </w:pPr>
      <w:r w:rsidRPr="00071173">
        <w:rPr>
          <w:i/>
        </w:rPr>
        <w:t>Note:</w:t>
      </w:r>
      <w:r w:rsidR="00B43D92">
        <w:rPr>
          <w:i/>
        </w:rPr>
        <w:t xml:space="preserve">  </w:t>
      </w:r>
      <w:r w:rsidRPr="00071173">
        <w:rPr>
          <w:i/>
        </w:rPr>
        <w:t xml:space="preserve">The definition </w:t>
      </w:r>
      <w:r w:rsidRPr="00071173">
        <w:rPr>
          <w:rFonts w:hint="eastAsia"/>
          <w:i/>
        </w:rPr>
        <w:t>‘</w:t>
      </w:r>
      <w:r w:rsidRPr="00071173">
        <w:rPr>
          <w:i/>
        </w:rPr>
        <w:t>control test</w:t>
      </w:r>
      <w:r w:rsidRPr="00071173">
        <w:rPr>
          <w:rFonts w:hint="eastAsia"/>
          <w:i/>
        </w:rPr>
        <w:t>’</w:t>
      </w:r>
      <w:r w:rsidRPr="00071173">
        <w:rPr>
          <w:i/>
        </w:rPr>
        <w:t xml:space="preserve"> does not apply to this definition.</w:t>
      </w:r>
    </w:p>
    <w:p w14:paraId="3D810BB3" w14:textId="77777777" w:rsidR="00A27DE7" w:rsidRPr="00940433" w:rsidRDefault="00A27DE7" w:rsidP="00A27DE7">
      <w:pPr>
        <w:spacing w:before="240"/>
        <w:ind w:left="720"/>
      </w:pPr>
      <w:r w:rsidRPr="00940433">
        <w:rPr>
          <w:b/>
          <w:i/>
        </w:rPr>
        <w:t>certified copy</w:t>
      </w:r>
      <w:r w:rsidRPr="00940433">
        <w:t xml:space="preserve"> means a document that has been certified as a true copy of an original document by one of the following persons:</w:t>
      </w:r>
    </w:p>
    <w:p w14:paraId="1AAAAA38" w14:textId="77777777" w:rsidR="00A27DE7" w:rsidRPr="00940433" w:rsidRDefault="00A27DE7" w:rsidP="00A27DE7">
      <w:pPr>
        <w:ind w:left="720" w:hanging="720"/>
      </w:pPr>
    </w:p>
    <w:p w14:paraId="2050F82B" w14:textId="77777777" w:rsidR="00A27DE7" w:rsidRPr="00940433" w:rsidRDefault="00A27DE7" w:rsidP="00A27DE7">
      <w:pPr>
        <w:ind w:left="1440" w:hanging="720"/>
      </w:pPr>
      <w:r w:rsidRPr="00940433">
        <w:t>(1)</w:t>
      </w:r>
      <w:r w:rsidRPr="00940433">
        <w:tab/>
        <w:t xml:space="preserve">a person who, under a law in force in a State or Territory, is currently licensed or registered to practise in an occupation listed in Part 1 of Schedule 2 of the </w:t>
      </w:r>
      <w:r w:rsidRPr="00940433">
        <w:rPr>
          <w:i/>
        </w:rPr>
        <w:t>Statutory Declarations Regulations 1993</w:t>
      </w:r>
      <w:r w:rsidRPr="00940433">
        <w:t>;</w:t>
      </w:r>
    </w:p>
    <w:p w14:paraId="5D4D4A95" w14:textId="77777777" w:rsidR="00A27DE7" w:rsidRPr="00940433" w:rsidRDefault="00A27DE7" w:rsidP="00A27DE7">
      <w:pPr>
        <w:ind w:left="1440" w:hanging="720"/>
      </w:pPr>
    </w:p>
    <w:p w14:paraId="79332279" w14:textId="77777777" w:rsidR="00A27DE7" w:rsidRPr="00940433" w:rsidRDefault="00A27DE7" w:rsidP="00A27DE7">
      <w:pPr>
        <w:ind w:left="1440" w:hanging="720"/>
      </w:pPr>
      <w:r w:rsidRPr="00940433">
        <w:t>(2)</w:t>
      </w:r>
      <w:r w:rsidRPr="00940433">
        <w:tab/>
        <w:t>a person who is enrolled on the roll of the Supreme Court of a State or Territory, or the High Court of Australia, as a legal practitioner (however described);</w:t>
      </w:r>
    </w:p>
    <w:p w14:paraId="39BE6ED3" w14:textId="77777777" w:rsidR="00A27DE7" w:rsidRPr="00940433" w:rsidRDefault="00A27DE7" w:rsidP="00A27DE7">
      <w:pPr>
        <w:ind w:left="1440" w:hanging="720"/>
      </w:pPr>
    </w:p>
    <w:p w14:paraId="59AE59A9" w14:textId="77777777" w:rsidR="00A27DE7" w:rsidRPr="00940433" w:rsidRDefault="00A27DE7" w:rsidP="00A27DE7">
      <w:pPr>
        <w:ind w:left="1440" w:hanging="720"/>
      </w:pPr>
      <w:r w:rsidRPr="00940433">
        <w:t>(3)</w:t>
      </w:r>
      <w:r w:rsidRPr="00940433">
        <w:tab/>
        <w:t xml:space="preserve">a person listed in Part 2 of Schedule 2 of the </w:t>
      </w:r>
      <w:r w:rsidRPr="00940433">
        <w:rPr>
          <w:i/>
        </w:rPr>
        <w:t>Statutory Declarations Regulations 1993</w:t>
      </w:r>
      <w:r w:rsidRPr="00940433">
        <w:t>. For the purposes of these Rules, where Part 2 uses the term ‘5 or more years of continuous service’, this should be read as ‘2 or more years of continuous service’;</w:t>
      </w:r>
    </w:p>
    <w:p w14:paraId="10B28D67" w14:textId="77777777" w:rsidR="00A27DE7" w:rsidRPr="00940433" w:rsidRDefault="00A27DE7" w:rsidP="00A27DE7">
      <w:pPr>
        <w:ind w:left="1440" w:hanging="720"/>
      </w:pPr>
    </w:p>
    <w:p w14:paraId="2CE75633" w14:textId="77777777" w:rsidR="00A27DE7" w:rsidRPr="00940433" w:rsidRDefault="00A27DE7" w:rsidP="00A27DE7">
      <w:pPr>
        <w:ind w:left="1440" w:hanging="720"/>
      </w:pPr>
      <w:r w:rsidRPr="00940433">
        <w:t>(4)</w:t>
      </w:r>
      <w:r w:rsidRPr="00940433">
        <w:tab/>
        <w:t>an officer with, or authorised representative of, a holder of an Australian financial services licence, having 2 or more years of continuous service with one or more licensees;</w:t>
      </w:r>
    </w:p>
    <w:p w14:paraId="41E2BBB1" w14:textId="77777777" w:rsidR="00A27DE7" w:rsidRPr="00940433" w:rsidRDefault="00A27DE7" w:rsidP="00A27DE7">
      <w:pPr>
        <w:ind w:left="1440" w:hanging="720"/>
      </w:pPr>
    </w:p>
    <w:p w14:paraId="324754FC" w14:textId="1B1665D7" w:rsidR="00A27DE7" w:rsidRDefault="00A27DE7" w:rsidP="00A27DE7">
      <w:pPr>
        <w:ind w:left="1440" w:hanging="720"/>
      </w:pPr>
      <w:r w:rsidRPr="00940433">
        <w:t>(5)</w:t>
      </w:r>
      <w:r w:rsidRPr="00940433">
        <w:tab/>
        <w:t>an officer with, or a credit representative of, a holder of an Australian credit licence, having 2 or more years of continuous service with one or more licensees</w:t>
      </w:r>
      <w:r w:rsidR="00630A60">
        <w:t>;</w:t>
      </w:r>
    </w:p>
    <w:p w14:paraId="4F47AFE1" w14:textId="77777777" w:rsidR="00630A60" w:rsidRDefault="00630A60" w:rsidP="00A27DE7">
      <w:pPr>
        <w:ind w:left="1440" w:hanging="720"/>
      </w:pPr>
    </w:p>
    <w:p w14:paraId="5AED3DBE" w14:textId="21B5CBF0" w:rsidR="00630A60" w:rsidRPr="00940433" w:rsidRDefault="00630A60" w:rsidP="00630A60">
      <w:pPr>
        <w:ind w:left="1440" w:hanging="720"/>
      </w:pPr>
      <w:r w:rsidRPr="00630A60">
        <w:t>(6)</w:t>
      </w:r>
      <w:r>
        <w:tab/>
      </w:r>
      <w:r w:rsidRPr="00630A60">
        <w:t>a person authorised as a notary public in a foreign country.</w:t>
      </w:r>
    </w:p>
    <w:p w14:paraId="75941FA9" w14:textId="77777777" w:rsidR="00A27DE7" w:rsidRPr="00940433" w:rsidRDefault="00A27DE7" w:rsidP="00A27DE7">
      <w:pPr>
        <w:ind w:left="1440" w:hanging="720"/>
        <w:rPr>
          <w:b/>
        </w:rPr>
      </w:pPr>
    </w:p>
    <w:p w14:paraId="4E8F879C" w14:textId="444F3ACE" w:rsidR="00A27DE7" w:rsidRPr="00940433" w:rsidRDefault="00A27DE7" w:rsidP="00A27DE7">
      <w:pPr>
        <w:ind w:left="1440" w:hanging="720"/>
        <w:rPr>
          <w:i/>
        </w:rPr>
      </w:pPr>
      <w:r w:rsidRPr="00940433">
        <w:rPr>
          <w:i/>
        </w:rPr>
        <w:t xml:space="preserve">Note:  The Statutory Declarations Regulations 1993 are accessible through the Commonwealth of Australia law website, </w:t>
      </w:r>
      <w:hyperlink r:id="rId22" w:history="1">
        <w:r w:rsidRPr="009D2353">
          <w:rPr>
            <w:rStyle w:val="Hyperlink"/>
            <w:i/>
          </w:rPr>
          <w:t>www.comlaw.gov.au</w:t>
        </w:r>
      </w:hyperlink>
    </w:p>
    <w:p w14:paraId="73525731" w14:textId="77777777" w:rsidR="003B2584" w:rsidRPr="00940433" w:rsidRDefault="003B2584" w:rsidP="003B2584">
      <w:pPr>
        <w:ind w:left="720"/>
        <w:rPr>
          <w:b/>
          <w:i/>
        </w:rPr>
      </w:pPr>
    </w:p>
    <w:p w14:paraId="21F90717" w14:textId="7F074BC3" w:rsidR="00BC0F54" w:rsidRPr="00940433" w:rsidRDefault="00BC0F54" w:rsidP="003B2584">
      <w:pPr>
        <w:ind w:left="720"/>
      </w:pPr>
      <w:r w:rsidRPr="00BC0F54">
        <w:rPr>
          <w:b/>
          <w:bCs/>
          <w:i/>
          <w:iCs/>
        </w:rPr>
        <w:t>certified extract</w:t>
      </w:r>
      <w:r w:rsidRPr="00BC0F54">
        <w:t xml:space="preserve"> means an extract that has been certified as a true copy of some of the information contained in a complete original document, by one of the persons described in paragraphs (1)-(6) of the definition of ‘certified copy’ in paragraph 1.2.1 of these Rules.</w:t>
      </w:r>
    </w:p>
    <w:p w14:paraId="336575ED" w14:textId="77777777" w:rsidR="004F6054" w:rsidRPr="00940433" w:rsidRDefault="004F6054" w:rsidP="004F6054">
      <w:pPr>
        <w:spacing w:before="240"/>
        <w:ind w:left="720"/>
      </w:pPr>
      <w:r w:rsidRPr="00940433">
        <w:rPr>
          <w:b/>
          <w:i/>
        </w:rPr>
        <w:t>correspondent banking risk</w:t>
      </w:r>
      <w:r w:rsidRPr="00940433">
        <w:rPr>
          <w:b/>
        </w:rPr>
        <w:t xml:space="preserve"> </w:t>
      </w:r>
      <w:r w:rsidRPr="00940433">
        <w:t>means</w:t>
      </w:r>
      <w:r w:rsidRPr="00940433">
        <w:rPr>
          <w:b/>
        </w:rPr>
        <w:t xml:space="preserve"> </w:t>
      </w:r>
      <w:r w:rsidRPr="00940433">
        <w:t>the</w:t>
      </w:r>
      <w:r w:rsidRPr="00940433">
        <w:rPr>
          <w:b/>
        </w:rPr>
        <w:t xml:space="preserve"> </w:t>
      </w:r>
      <w:r w:rsidRPr="00940433">
        <w:t>money laundering or terrorism financing risk a financial institution may reasonably face in respect of a correspondent banking relationship.</w:t>
      </w:r>
    </w:p>
    <w:p w14:paraId="5669DF03" w14:textId="77777777" w:rsidR="004F6054" w:rsidRPr="00940433" w:rsidRDefault="004F6054" w:rsidP="004F6054">
      <w:pPr>
        <w:spacing w:before="240"/>
        <w:ind w:left="720"/>
      </w:pPr>
      <w:r w:rsidRPr="00940433">
        <w:rPr>
          <w:b/>
          <w:i/>
        </w:rPr>
        <w:t>domestic company</w:t>
      </w:r>
      <w:r w:rsidRPr="00940433">
        <w:rPr>
          <w:i/>
        </w:rPr>
        <w:t xml:space="preserve"> </w:t>
      </w:r>
      <w:r w:rsidRPr="00940433">
        <w:t xml:space="preserve">means a company that is registered under the </w:t>
      </w:r>
      <w:r w:rsidRPr="00940433">
        <w:rPr>
          <w:i/>
        </w:rPr>
        <w:t>Corporations Act 2001</w:t>
      </w:r>
      <w:r w:rsidRPr="00940433">
        <w:t xml:space="preserve"> (other than a registered foreign company).</w:t>
      </w:r>
    </w:p>
    <w:p w14:paraId="369D4EBB" w14:textId="77777777" w:rsidR="004F6054" w:rsidRPr="00940433" w:rsidRDefault="004F6054" w:rsidP="004F6054">
      <w:pPr>
        <w:spacing w:before="240"/>
        <w:ind w:left="720"/>
      </w:pPr>
      <w:r w:rsidRPr="00940433">
        <w:rPr>
          <w:b/>
          <w:i/>
        </w:rPr>
        <w:t>domestic listed public company</w:t>
      </w:r>
      <w:r w:rsidRPr="00940433">
        <w:rPr>
          <w:b/>
        </w:rPr>
        <w:t xml:space="preserve"> </w:t>
      </w:r>
      <w:r w:rsidRPr="00940433">
        <w:t>means a domestic company that is a listed public company.</w:t>
      </w:r>
    </w:p>
    <w:p w14:paraId="4BE23134" w14:textId="77777777" w:rsidR="004F6054" w:rsidRPr="00940433" w:rsidRDefault="004F6054" w:rsidP="004F6054">
      <w:pPr>
        <w:spacing w:before="240"/>
        <w:ind w:left="720"/>
      </w:pPr>
      <w:r w:rsidRPr="00940433">
        <w:rPr>
          <w:b/>
          <w:i/>
        </w:rPr>
        <w:t>domestic stock exchange</w:t>
      </w:r>
      <w:r w:rsidRPr="00940433">
        <w:t xml:space="preserve"> means a financial market prescribed by regulations made for the purposes of the definition of ‘prescribed financial market’ in the </w:t>
      </w:r>
      <w:r w:rsidRPr="00940433">
        <w:rPr>
          <w:i/>
        </w:rPr>
        <w:t>Corporations Act 2001</w:t>
      </w:r>
      <w:r w:rsidRPr="00940433">
        <w:t>.</w:t>
      </w:r>
    </w:p>
    <w:p w14:paraId="3F86667E" w14:textId="77777777" w:rsidR="004F6054" w:rsidRPr="00940433" w:rsidRDefault="004F6054" w:rsidP="004F6054">
      <w:pPr>
        <w:spacing w:before="240"/>
        <w:ind w:left="720"/>
      </w:pPr>
      <w:r w:rsidRPr="00940433">
        <w:rPr>
          <w:b/>
          <w:i/>
        </w:rPr>
        <w:t>domestic unlisted public company</w:t>
      </w:r>
      <w:r w:rsidRPr="00940433">
        <w:rPr>
          <w:b/>
        </w:rPr>
        <w:t xml:space="preserve"> </w:t>
      </w:r>
      <w:r w:rsidRPr="00940433">
        <w:t>means a domestic company that is not a listed public company.</w:t>
      </w:r>
    </w:p>
    <w:p w14:paraId="2216B802" w14:textId="77777777" w:rsidR="004F6054" w:rsidRPr="00940433" w:rsidRDefault="004F6054" w:rsidP="004F6054">
      <w:pPr>
        <w:spacing w:before="240"/>
        <w:ind w:left="720"/>
      </w:pPr>
      <w:r w:rsidRPr="00940433">
        <w:rPr>
          <w:b/>
          <w:i/>
        </w:rPr>
        <w:t>foreign company</w:t>
      </w:r>
      <w:r w:rsidRPr="00940433">
        <w:t xml:space="preserve"> means a body corporate of the kind described in paragraph (a) of the definition of ‘foreign company’ in the </w:t>
      </w:r>
      <w:r w:rsidRPr="00940433">
        <w:rPr>
          <w:i/>
        </w:rPr>
        <w:t>Corporations Act 2001</w:t>
      </w:r>
      <w:r w:rsidRPr="00940433">
        <w:t>.</w:t>
      </w:r>
    </w:p>
    <w:p w14:paraId="5C9DDC19" w14:textId="77777777" w:rsidR="004F6054" w:rsidRPr="00940433" w:rsidRDefault="004F6054" w:rsidP="004F6054">
      <w:pPr>
        <w:spacing w:before="240"/>
        <w:ind w:left="720"/>
      </w:pPr>
      <w:r w:rsidRPr="00940433">
        <w:rPr>
          <w:b/>
          <w:i/>
        </w:rPr>
        <w:t>foreign listed public company</w:t>
      </w:r>
      <w:r w:rsidRPr="00940433">
        <w:rPr>
          <w:b/>
        </w:rPr>
        <w:t xml:space="preserve"> </w:t>
      </w:r>
      <w:r w:rsidRPr="00940433">
        <w:t>means a foreign company that is a listed public company.</w:t>
      </w:r>
    </w:p>
    <w:p w14:paraId="2F118DD7" w14:textId="77777777" w:rsidR="004F6054" w:rsidRPr="00940433" w:rsidRDefault="004F6054" w:rsidP="004F6054">
      <w:pPr>
        <w:pStyle w:val="Paragraph"/>
        <w:ind w:left="720"/>
        <w:rPr>
          <w:szCs w:val="24"/>
        </w:rPr>
      </w:pPr>
      <w:r w:rsidRPr="00940433">
        <w:rPr>
          <w:b/>
          <w:i/>
          <w:szCs w:val="24"/>
        </w:rPr>
        <w:t>KYC information</w:t>
      </w:r>
      <w:r w:rsidRPr="00940433">
        <w:rPr>
          <w:szCs w:val="24"/>
        </w:rPr>
        <w:t xml:space="preserve"> means ‘know your customer information’ and may include information in relation to matters such as:</w:t>
      </w:r>
    </w:p>
    <w:p w14:paraId="4F7B3404" w14:textId="77777777" w:rsidR="004F6054" w:rsidRPr="00940433" w:rsidRDefault="004F6054" w:rsidP="004F6054">
      <w:pPr>
        <w:pStyle w:val="Paragraph"/>
        <w:tabs>
          <w:tab w:val="left" w:pos="1260"/>
        </w:tabs>
        <w:ind w:left="720"/>
        <w:rPr>
          <w:i/>
          <w:szCs w:val="24"/>
        </w:rPr>
      </w:pPr>
      <w:r w:rsidRPr="00940433">
        <w:rPr>
          <w:szCs w:val="24"/>
        </w:rPr>
        <w:t>(1)</w:t>
      </w:r>
      <w:r w:rsidRPr="00940433">
        <w:rPr>
          <w:szCs w:val="24"/>
        </w:rPr>
        <w:tab/>
      </w:r>
      <w:r w:rsidRPr="00940433">
        <w:rPr>
          <w:i/>
          <w:szCs w:val="24"/>
        </w:rPr>
        <w:t>In relation to a customer who is an individual:</w:t>
      </w:r>
    </w:p>
    <w:p w14:paraId="44875F29" w14:textId="77777777" w:rsidR="004F6054" w:rsidRPr="00940433" w:rsidRDefault="004F6054" w:rsidP="004F6054">
      <w:pPr>
        <w:pStyle w:val="Paragraph"/>
        <w:ind w:left="1798" w:hanging="539"/>
        <w:rPr>
          <w:szCs w:val="24"/>
        </w:rPr>
      </w:pPr>
      <w:r w:rsidRPr="00940433">
        <w:rPr>
          <w:szCs w:val="24"/>
        </w:rPr>
        <w:t>(a)</w:t>
      </w:r>
      <w:r w:rsidRPr="00940433">
        <w:rPr>
          <w:szCs w:val="24"/>
        </w:rPr>
        <w:tab/>
        <w:t>the customer’s name;</w:t>
      </w:r>
    </w:p>
    <w:p w14:paraId="185A7C57" w14:textId="77777777" w:rsidR="004F6054" w:rsidRPr="00940433" w:rsidRDefault="004F6054" w:rsidP="004F6054">
      <w:pPr>
        <w:pStyle w:val="Paragraph"/>
        <w:ind w:left="1798" w:hanging="539"/>
        <w:rPr>
          <w:szCs w:val="24"/>
        </w:rPr>
      </w:pPr>
      <w:r w:rsidRPr="00940433">
        <w:rPr>
          <w:szCs w:val="24"/>
        </w:rPr>
        <w:t>(b)</w:t>
      </w:r>
      <w:r w:rsidRPr="00940433">
        <w:rPr>
          <w:szCs w:val="24"/>
        </w:rPr>
        <w:tab/>
        <w:t>the customer’s residential address;</w:t>
      </w:r>
    </w:p>
    <w:p w14:paraId="6260E447" w14:textId="77777777" w:rsidR="004F6054" w:rsidRPr="00940433" w:rsidRDefault="004F6054" w:rsidP="004F6054">
      <w:pPr>
        <w:pStyle w:val="Paragraph"/>
        <w:ind w:left="1798" w:hanging="539"/>
        <w:rPr>
          <w:szCs w:val="24"/>
        </w:rPr>
      </w:pPr>
      <w:r w:rsidRPr="00940433">
        <w:rPr>
          <w:szCs w:val="24"/>
        </w:rPr>
        <w:t>(c)</w:t>
      </w:r>
      <w:r w:rsidRPr="00940433">
        <w:rPr>
          <w:szCs w:val="24"/>
        </w:rPr>
        <w:tab/>
        <w:t>the customer’s date of birth;</w:t>
      </w:r>
    </w:p>
    <w:p w14:paraId="3A226D5B" w14:textId="77777777" w:rsidR="004F6054" w:rsidRPr="00940433" w:rsidRDefault="004F6054" w:rsidP="004F6054">
      <w:pPr>
        <w:pStyle w:val="Paragraph"/>
        <w:ind w:left="1798" w:hanging="539"/>
        <w:rPr>
          <w:szCs w:val="24"/>
        </w:rPr>
      </w:pPr>
      <w:r w:rsidRPr="00940433">
        <w:rPr>
          <w:szCs w:val="24"/>
        </w:rPr>
        <w:t>(d)</w:t>
      </w:r>
      <w:r w:rsidRPr="00940433">
        <w:rPr>
          <w:szCs w:val="24"/>
        </w:rPr>
        <w:tab/>
        <w:t>any other name that the customer is known by;</w:t>
      </w:r>
    </w:p>
    <w:p w14:paraId="55CA15AC" w14:textId="77777777" w:rsidR="004F6054" w:rsidRPr="00940433" w:rsidRDefault="004F6054" w:rsidP="004F6054">
      <w:pPr>
        <w:pStyle w:val="Paragraph"/>
        <w:ind w:left="1798" w:hanging="539"/>
        <w:rPr>
          <w:szCs w:val="24"/>
        </w:rPr>
      </w:pPr>
      <w:r w:rsidRPr="00940433">
        <w:rPr>
          <w:szCs w:val="24"/>
        </w:rPr>
        <w:t>(e)</w:t>
      </w:r>
      <w:r w:rsidRPr="00940433">
        <w:rPr>
          <w:szCs w:val="24"/>
        </w:rPr>
        <w:tab/>
        <w:t>the customer’s country(ies) of citizenship;</w:t>
      </w:r>
    </w:p>
    <w:p w14:paraId="44AE4A9D" w14:textId="77777777" w:rsidR="004F6054" w:rsidRPr="00940433" w:rsidRDefault="004F6054" w:rsidP="004F6054">
      <w:pPr>
        <w:pStyle w:val="Paragraph"/>
        <w:ind w:left="1798" w:hanging="539"/>
        <w:rPr>
          <w:szCs w:val="24"/>
        </w:rPr>
      </w:pPr>
      <w:r w:rsidRPr="00940433">
        <w:rPr>
          <w:szCs w:val="24"/>
        </w:rPr>
        <w:t>(f)</w:t>
      </w:r>
      <w:r w:rsidRPr="00940433">
        <w:rPr>
          <w:szCs w:val="24"/>
        </w:rPr>
        <w:tab/>
        <w:t>the customer’s country(ies) of residence;</w:t>
      </w:r>
    </w:p>
    <w:p w14:paraId="6D714EC9" w14:textId="77777777" w:rsidR="004F6054" w:rsidRPr="00940433" w:rsidRDefault="004F6054" w:rsidP="004F6054">
      <w:pPr>
        <w:pStyle w:val="Paragraph"/>
        <w:ind w:left="1798" w:hanging="539"/>
        <w:rPr>
          <w:szCs w:val="24"/>
        </w:rPr>
      </w:pPr>
      <w:r w:rsidRPr="00940433">
        <w:rPr>
          <w:szCs w:val="24"/>
        </w:rPr>
        <w:t>(g)</w:t>
      </w:r>
      <w:r w:rsidRPr="00940433">
        <w:rPr>
          <w:szCs w:val="24"/>
        </w:rPr>
        <w:tab/>
        <w:t>the customer’s occupation or business activities;</w:t>
      </w:r>
    </w:p>
    <w:p w14:paraId="2EE8687C" w14:textId="77777777" w:rsidR="004F6054" w:rsidRPr="00940433" w:rsidRDefault="004F6054" w:rsidP="004F6054">
      <w:pPr>
        <w:pStyle w:val="Paragraph"/>
        <w:ind w:left="1800" w:hanging="540"/>
        <w:rPr>
          <w:szCs w:val="24"/>
        </w:rPr>
      </w:pPr>
      <w:r w:rsidRPr="00940433">
        <w:rPr>
          <w:szCs w:val="24"/>
        </w:rPr>
        <w:t>(h)</w:t>
      </w:r>
      <w:r w:rsidRPr="00940433">
        <w:rPr>
          <w:szCs w:val="24"/>
        </w:rPr>
        <w:tab/>
        <w:t>the nature of the customer’s business with the reporting entity – including:</w:t>
      </w:r>
    </w:p>
    <w:p w14:paraId="24FD3371" w14:textId="77777777" w:rsidR="004F6054" w:rsidRPr="00940433" w:rsidRDefault="004F6054" w:rsidP="004F6054">
      <w:pPr>
        <w:pStyle w:val="Paragraph"/>
        <w:tabs>
          <w:tab w:val="left" w:pos="2340"/>
        </w:tabs>
        <w:ind w:left="2336" w:hanging="539"/>
        <w:rPr>
          <w:szCs w:val="24"/>
        </w:rPr>
      </w:pPr>
      <w:r w:rsidRPr="00940433">
        <w:rPr>
          <w:szCs w:val="24"/>
        </w:rPr>
        <w:t>(i)</w:t>
      </w:r>
      <w:r w:rsidRPr="00940433">
        <w:rPr>
          <w:szCs w:val="24"/>
        </w:rPr>
        <w:tab/>
        <w:t>the purpose of specific transactions; or</w:t>
      </w:r>
    </w:p>
    <w:p w14:paraId="20AB3A17" w14:textId="77777777" w:rsidR="004F6054" w:rsidRPr="00940433" w:rsidRDefault="004F6054" w:rsidP="004F6054">
      <w:pPr>
        <w:pStyle w:val="Paragraph"/>
        <w:ind w:left="2336" w:hanging="539"/>
        <w:rPr>
          <w:szCs w:val="24"/>
        </w:rPr>
      </w:pPr>
      <w:r w:rsidRPr="00940433">
        <w:rPr>
          <w:szCs w:val="24"/>
        </w:rPr>
        <w:t>(ii)</w:t>
      </w:r>
      <w:r w:rsidRPr="00940433">
        <w:rPr>
          <w:szCs w:val="24"/>
        </w:rPr>
        <w:tab/>
        <w:t>the expected nature and level of transaction behaviour;</w:t>
      </w:r>
    </w:p>
    <w:p w14:paraId="63E03522" w14:textId="77777777" w:rsidR="004F6054" w:rsidRPr="00940433" w:rsidRDefault="004F6054" w:rsidP="004F6054">
      <w:pPr>
        <w:pStyle w:val="Paragraph"/>
        <w:ind w:left="1800" w:hanging="540"/>
        <w:rPr>
          <w:szCs w:val="24"/>
        </w:rPr>
      </w:pPr>
      <w:r w:rsidRPr="00940433">
        <w:rPr>
          <w:szCs w:val="24"/>
        </w:rPr>
        <w:t>(i)</w:t>
      </w:r>
      <w:r w:rsidRPr="00940433">
        <w:rPr>
          <w:szCs w:val="24"/>
        </w:rPr>
        <w:tab/>
        <w:t>the income or assets available to the customer;</w:t>
      </w:r>
    </w:p>
    <w:p w14:paraId="2B633CB5" w14:textId="77777777" w:rsidR="004F6054" w:rsidRPr="00940433" w:rsidRDefault="004F6054" w:rsidP="004F6054">
      <w:pPr>
        <w:pStyle w:val="Paragraph"/>
        <w:ind w:left="1800" w:hanging="540"/>
        <w:rPr>
          <w:szCs w:val="24"/>
        </w:rPr>
      </w:pPr>
      <w:r w:rsidRPr="00940433">
        <w:rPr>
          <w:szCs w:val="24"/>
        </w:rPr>
        <w:t>(j)</w:t>
      </w:r>
      <w:r w:rsidRPr="00940433">
        <w:rPr>
          <w:szCs w:val="24"/>
        </w:rPr>
        <w:tab/>
        <w:t>the customer’s source of funds including the origin of funds;</w:t>
      </w:r>
    </w:p>
    <w:p w14:paraId="191CC00D" w14:textId="77777777" w:rsidR="004F6054" w:rsidRPr="00940433" w:rsidRDefault="004F6054" w:rsidP="004F6054">
      <w:pPr>
        <w:pStyle w:val="Paragraph"/>
        <w:ind w:left="1800" w:hanging="540"/>
        <w:rPr>
          <w:szCs w:val="24"/>
        </w:rPr>
      </w:pPr>
      <w:r w:rsidRPr="00940433">
        <w:rPr>
          <w:szCs w:val="24"/>
        </w:rPr>
        <w:t>(k)</w:t>
      </w:r>
      <w:r w:rsidRPr="00940433">
        <w:rPr>
          <w:szCs w:val="24"/>
        </w:rPr>
        <w:tab/>
        <w:t>the customer’s financial position;</w:t>
      </w:r>
    </w:p>
    <w:p w14:paraId="7F007375" w14:textId="77777777" w:rsidR="004F6054" w:rsidRPr="00940433" w:rsidRDefault="004F6054" w:rsidP="004F6054">
      <w:pPr>
        <w:pStyle w:val="Paragraph"/>
        <w:ind w:left="1800" w:hanging="540"/>
        <w:rPr>
          <w:szCs w:val="24"/>
        </w:rPr>
      </w:pPr>
      <w:r w:rsidRPr="00940433">
        <w:rPr>
          <w:szCs w:val="24"/>
        </w:rPr>
        <w:t>(l)</w:t>
      </w:r>
      <w:r w:rsidRPr="00940433">
        <w:rPr>
          <w:szCs w:val="24"/>
        </w:rPr>
        <w:tab/>
        <w:t>the beneficial ownership of the funds used by the customer with respect to the designated services; and</w:t>
      </w:r>
    </w:p>
    <w:p w14:paraId="4F5A4D4F" w14:textId="77777777" w:rsidR="004F6054" w:rsidRPr="00940433" w:rsidRDefault="004F6054" w:rsidP="004F6054">
      <w:pPr>
        <w:pStyle w:val="Paragraph"/>
        <w:ind w:left="1800" w:hanging="540"/>
        <w:rPr>
          <w:szCs w:val="24"/>
        </w:rPr>
      </w:pPr>
      <w:r w:rsidRPr="00940433">
        <w:rPr>
          <w:szCs w:val="24"/>
        </w:rPr>
        <w:t>(m)</w:t>
      </w:r>
      <w:r w:rsidRPr="00940433">
        <w:rPr>
          <w:szCs w:val="24"/>
        </w:rPr>
        <w:tab/>
        <w:t>the beneficiaries of the transactions being facilitated by the reporting entity on behalf of the customer including the destination of funds.</w:t>
      </w:r>
    </w:p>
    <w:p w14:paraId="5654A8A3" w14:textId="77777777" w:rsidR="004F6054" w:rsidRPr="00940433" w:rsidRDefault="004F6054" w:rsidP="004F6054">
      <w:pPr>
        <w:pStyle w:val="Paragraph"/>
        <w:keepNext/>
        <w:keepLines/>
        <w:ind w:left="1259" w:hanging="539"/>
        <w:rPr>
          <w:i/>
          <w:szCs w:val="24"/>
        </w:rPr>
      </w:pPr>
      <w:r w:rsidRPr="00940433">
        <w:rPr>
          <w:szCs w:val="24"/>
        </w:rPr>
        <w:t>(2)</w:t>
      </w:r>
      <w:r w:rsidRPr="00940433">
        <w:rPr>
          <w:szCs w:val="24"/>
        </w:rPr>
        <w:tab/>
      </w:r>
      <w:r w:rsidRPr="00940433">
        <w:rPr>
          <w:i/>
          <w:szCs w:val="24"/>
        </w:rPr>
        <w:t>In relation to a customer who is a company:</w:t>
      </w:r>
    </w:p>
    <w:p w14:paraId="08D6665C" w14:textId="77777777" w:rsidR="004F6054" w:rsidRPr="00940433" w:rsidRDefault="004F6054" w:rsidP="004F6054">
      <w:pPr>
        <w:spacing w:before="240"/>
        <w:ind w:left="1800" w:hanging="539"/>
      </w:pPr>
      <w:r w:rsidRPr="00940433">
        <w:t>(a)</w:t>
      </w:r>
      <w:r w:rsidRPr="00940433">
        <w:tab/>
        <w:t>the full name of the company as registered by ASIC;</w:t>
      </w:r>
    </w:p>
    <w:p w14:paraId="2421958A" w14:textId="77777777" w:rsidR="004F6054" w:rsidRPr="00940433" w:rsidRDefault="004F6054" w:rsidP="00A31238">
      <w:pPr>
        <w:numPr>
          <w:ilvl w:val="0"/>
          <w:numId w:val="5"/>
        </w:numPr>
        <w:spacing w:before="240"/>
        <w:ind w:hanging="539"/>
      </w:pPr>
      <w:r w:rsidRPr="00940433">
        <w:t>the full address of the company’s registered office;</w:t>
      </w:r>
    </w:p>
    <w:p w14:paraId="377298DD" w14:textId="77777777" w:rsidR="004F6054" w:rsidRPr="00940433" w:rsidRDefault="004F6054" w:rsidP="00A31238">
      <w:pPr>
        <w:numPr>
          <w:ilvl w:val="0"/>
          <w:numId w:val="5"/>
        </w:numPr>
        <w:spacing w:before="240"/>
        <w:ind w:hanging="539"/>
      </w:pPr>
      <w:r w:rsidRPr="00940433">
        <w:t>the full address of the company’s principal place of business (if any);</w:t>
      </w:r>
    </w:p>
    <w:p w14:paraId="425F25EF" w14:textId="77777777" w:rsidR="004F6054" w:rsidRPr="00940433" w:rsidRDefault="004F6054" w:rsidP="004F6054">
      <w:pPr>
        <w:spacing w:before="240"/>
        <w:ind w:left="1800" w:hanging="539"/>
      </w:pPr>
      <w:r w:rsidRPr="00940433">
        <w:t>(d)</w:t>
      </w:r>
      <w:r w:rsidRPr="00940433">
        <w:tab/>
        <w:t>the ACN issued to the company;</w:t>
      </w:r>
    </w:p>
    <w:p w14:paraId="573F1EE2" w14:textId="77777777" w:rsidR="004F6054" w:rsidRPr="00940433" w:rsidRDefault="004F6054" w:rsidP="004F6054">
      <w:pPr>
        <w:spacing w:before="240"/>
        <w:ind w:left="1800" w:hanging="539"/>
      </w:pPr>
      <w:r w:rsidRPr="00940433">
        <w:t>(e)</w:t>
      </w:r>
      <w:r w:rsidRPr="00940433">
        <w:tab/>
        <w:t>whether the company is registered by ASIC as a proprietary company or a public company;</w:t>
      </w:r>
    </w:p>
    <w:p w14:paraId="2B90B4DF" w14:textId="77777777" w:rsidR="004F6054" w:rsidRPr="00940433" w:rsidRDefault="004F6054" w:rsidP="004F6054">
      <w:pPr>
        <w:spacing w:before="240"/>
        <w:ind w:left="1800" w:hanging="539"/>
      </w:pPr>
      <w:r w:rsidRPr="00940433">
        <w:t>(f)</w:t>
      </w:r>
      <w:r w:rsidRPr="00940433">
        <w:tab/>
        <w:t>the name of each director of the company;</w:t>
      </w:r>
    </w:p>
    <w:p w14:paraId="697790A6" w14:textId="77777777" w:rsidR="004F6054" w:rsidRPr="00940433" w:rsidRDefault="004F6054" w:rsidP="004F6054">
      <w:pPr>
        <w:spacing w:before="240"/>
        <w:ind w:left="1800" w:hanging="539"/>
      </w:pPr>
      <w:r w:rsidRPr="00940433">
        <w:t>(g)</w:t>
      </w:r>
      <w:r w:rsidRPr="00940433">
        <w:tab/>
        <w:t>the full business name (if any) of the company as registered under any State or Territory business names legislation;</w:t>
      </w:r>
    </w:p>
    <w:p w14:paraId="2AF50EA4" w14:textId="77777777" w:rsidR="004F6054" w:rsidRPr="00940433" w:rsidRDefault="004F6054" w:rsidP="004F6054">
      <w:pPr>
        <w:spacing w:before="240"/>
        <w:ind w:left="1800" w:hanging="539"/>
      </w:pPr>
      <w:r w:rsidRPr="00940433">
        <w:t>(h)</w:t>
      </w:r>
      <w:r w:rsidRPr="00940433">
        <w:tab/>
        <w:t>the date upon which the company was registered by ASIC;</w:t>
      </w:r>
    </w:p>
    <w:p w14:paraId="163F775B" w14:textId="77777777" w:rsidR="004F6054" w:rsidRPr="00940433" w:rsidRDefault="004F6054" w:rsidP="004F6054">
      <w:pPr>
        <w:spacing w:before="240"/>
        <w:ind w:left="1800" w:hanging="539"/>
      </w:pPr>
      <w:r w:rsidRPr="00940433">
        <w:t>(i)</w:t>
      </w:r>
      <w:r w:rsidRPr="00940433">
        <w:tab/>
        <w:t>the name of any company secretary;</w:t>
      </w:r>
    </w:p>
    <w:p w14:paraId="1BD2A65E" w14:textId="77777777" w:rsidR="004F6054" w:rsidRPr="00940433" w:rsidRDefault="004F6054" w:rsidP="004F6054">
      <w:pPr>
        <w:spacing w:before="240"/>
        <w:ind w:left="1800" w:hanging="539"/>
      </w:pPr>
      <w:r w:rsidRPr="00940433">
        <w:t>(j)</w:t>
      </w:r>
      <w:r w:rsidRPr="00940433">
        <w:tab/>
        <w:t>the nature of the business activities conducted by the company;</w:t>
      </w:r>
    </w:p>
    <w:p w14:paraId="7B45227C" w14:textId="77777777" w:rsidR="004F6054" w:rsidRPr="00940433" w:rsidRDefault="004F6054" w:rsidP="004F6054">
      <w:pPr>
        <w:spacing w:before="240"/>
        <w:ind w:left="1800" w:hanging="539"/>
      </w:pPr>
      <w:r w:rsidRPr="00940433">
        <w:t>(k)</w:t>
      </w:r>
      <w:r w:rsidRPr="00940433">
        <w:tab/>
        <w:t>(without limiting the possible application of other items in this definition to a registered foreign company) if the company is a registered foreign company:</w:t>
      </w:r>
    </w:p>
    <w:p w14:paraId="2648F40C" w14:textId="77777777" w:rsidR="004F6054" w:rsidRPr="00940433" w:rsidRDefault="004F6054" w:rsidP="004F6054">
      <w:pPr>
        <w:spacing w:before="240"/>
        <w:ind w:left="2340" w:hanging="540"/>
      </w:pPr>
      <w:r w:rsidRPr="00940433">
        <w:t>(i)</w:t>
      </w:r>
      <w:r w:rsidRPr="00940433">
        <w:tab/>
        <w:t>the full address of the company’s registered office in Australia;</w:t>
      </w:r>
    </w:p>
    <w:p w14:paraId="57C733B8" w14:textId="77777777" w:rsidR="004F6054" w:rsidRPr="00940433" w:rsidRDefault="004F6054" w:rsidP="004F6054">
      <w:pPr>
        <w:spacing w:before="240"/>
        <w:ind w:left="2340" w:hanging="540"/>
      </w:pPr>
      <w:r w:rsidRPr="00940433">
        <w:t>(ii)</w:t>
      </w:r>
      <w:r w:rsidRPr="00940433">
        <w:tab/>
        <w:t>the full address of the company’s principal place of business in Australia (if any) or the full name and address of the company’s local agent in Australia;</w:t>
      </w:r>
    </w:p>
    <w:p w14:paraId="1017FF00" w14:textId="77777777" w:rsidR="004F6054" w:rsidRPr="00940433" w:rsidRDefault="004F6054" w:rsidP="004F6054">
      <w:pPr>
        <w:spacing w:before="240"/>
        <w:ind w:left="2340" w:hanging="540"/>
      </w:pPr>
      <w:r w:rsidRPr="00940433">
        <w:t>(iii)</w:t>
      </w:r>
      <w:r w:rsidRPr="00940433">
        <w:tab/>
        <w:t>the ARBN issued to the company;</w:t>
      </w:r>
    </w:p>
    <w:p w14:paraId="039E5EB9" w14:textId="77777777" w:rsidR="004F6054" w:rsidRPr="00940433" w:rsidRDefault="004F6054" w:rsidP="004F6054">
      <w:pPr>
        <w:spacing w:before="240"/>
        <w:ind w:left="2340" w:hanging="540"/>
      </w:pPr>
      <w:r w:rsidRPr="00940433">
        <w:t>(iv)</w:t>
      </w:r>
      <w:r w:rsidRPr="00940433">
        <w:tab/>
        <w:t>the country in which the company was formed, incorporated or registered;</w:t>
      </w:r>
    </w:p>
    <w:p w14:paraId="6DA489C4" w14:textId="77777777" w:rsidR="004F6054" w:rsidRPr="00940433" w:rsidRDefault="004F6054" w:rsidP="004F6054">
      <w:pPr>
        <w:spacing w:before="240"/>
        <w:ind w:left="2336" w:hanging="539"/>
      </w:pPr>
      <w:r w:rsidRPr="00940433">
        <w:t>(v)</w:t>
      </w:r>
      <w:r w:rsidRPr="00940433">
        <w:tab/>
        <w:t>whether the company is registered by the relevant foreign registration body and if so whether it is registered as a proprietary or private company;</w:t>
      </w:r>
    </w:p>
    <w:p w14:paraId="5C4604A2" w14:textId="77777777" w:rsidR="004F6054" w:rsidRPr="00940433" w:rsidRDefault="004F6054" w:rsidP="004F6054">
      <w:pPr>
        <w:spacing w:before="240"/>
        <w:ind w:left="2336" w:hanging="539"/>
      </w:pPr>
      <w:r w:rsidRPr="00940433">
        <w:t>(vi)</w:t>
      </w:r>
      <w:r w:rsidRPr="00940433">
        <w:tab/>
        <w:t>the name of the relevant foreign registration body;</w:t>
      </w:r>
    </w:p>
    <w:p w14:paraId="052CB25E" w14:textId="77777777" w:rsidR="004F6054" w:rsidRPr="00940433" w:rsidRDefault="004F6054" w:rsidP="004F6054">
      <w:pPr>
        <w:spacing w:before="240"/>
        <w:ind w:left="2336" w:hanging="539"/>
      </w:pPr>
      <w:r w:rsidRPr="00940433">
        <w:t>(vii)</w:t>
      </w:r>
      <w:r w:rsidRPr="00940433">
        <w:tab/>
        <w:t>any identification number issued to the company by the relevant foreign registration body</w:t>
      </w:r>
      <w:r w:rsidRPr="00940433">
        <w:rPr>
          <w:b/>
        </w:rPr>
        <w:t xml:space="preserve"> </w:t>
      </w:r>
      <w:r w:rsidRPr="00940433">
        <w:t>upon the company’s formation, incorporation or registration;</w:t>
      </w:r>
    </w:p>
    <w:p w14:paraId="1EC368C3" w14:textId="77777777" w:rsidR="004F6054" w:rsidRPr="00940433" w:rsidRDefault="004F6054" w:rsidP="004F6054">
      <w:pPr>
        <w:spacing w:before="240"/>
        <w:ind w:left="2336" w:hanging="539"/>
      </w:pPr>
      <w:r w:rsidRPr="00940433">
        <w:t>(viii)</w:t>
      </w:r>
      <w:r w:rsidRPr="00940433">
        <w:tab/>
        <w:t>the date upon which the company was formed, incorporated or registered in its country of formation, incorporation or registration;</w:t>
      </w:r>
    </w:p>
    <w:p w14:paraId="4996C58D" w14:textId="77777777" w:rsidR="004F6054" w:rsidRPr="00940433" w:rsidRDefault="004F6054" w:rsidP="004F6054">
      <w:pPr>
        <w:spacing w:before="240"/>
        <w:ind w:left="2340" w:hanging="540"/>
      </w:pPr>
      <w:r w:rsidRPr="00940433">
        <w:t>(ix)</w:t>
      </w:r>
      <w:r w:rsidRPr="00940433">
        <w:tab/>
        <w:t>the full address of the company in its country of formation, incorporation or registration as registered by the relevant foreign registration body;</w:t>
      </w:r>
    </w:p>
    <w:p w14:paraId="38257B5A" w14:textId="77777777" w:rsidR="004F6054" w:rsidRPr="00940433" w:rsidRDefault="004F6054" w:rsidP="004F6054">
      <w:pPr>
        <w:spacing w:before="240"/>
        <w:ind w:left="1798" w:hanging="539"/>
      </w:pPr>
      <w:r w:rsidRPr="00940433">
        <w:t>(l)</w:t>
      </w:r>
      <w:r w:rsidRPr="00940433">
        <w:tab/>
        <w:t>(without limiting the possible application of other items in this definition to an unregistered foreign company) if the company is an unregistered foreign company:</w:t>
      </w:r>
    </w:p>
    <w:p w14:paraId="10FA1054" w14:textId="77777777" w:rsidR="004F6054" w:rsidRPr="00940433" w:rsidRDefault="004F6054" w:rsidP="004F6054">
      <w:pPr>
        <w:spacing w:before="240"/>
        <w:ind w:left="2340" w:hanging="540"/>
      </w:pPr>
      <w:r w:rsidRPr="00940433">
        <w:t>(i)</w:t>
      </w:r>
      <w:r w:rsidRPr="00940433">
        <w:tab/>
        <w:t>the full name of the company;</w:t>
      </w:r>
    </w:p>
    <w:p w14:paraId="645117D1" w14:textId="77777777" w:rsidR="004F6054" w:rsidRPr="00940433" w:rsidRDefault="004F6054" w:rsidP="004F6054">
      <w:pPr>
        <w:spacing w:before="240"/>
        <w:ind w:left="2340" w:hanging="540"/>
      </w:pPr>
      <w:r w:rsidRPr="00940433">
        <w:t>(ii)</w:t>
      </w:r>
      <w:r w:rsidRPr="00940433">
        <w:tab/>
        <w:t>the country in which the company was formed, incorporated or registered;</w:t>
      </w:r>
    </w:p>
    <w:p w14:paraId="160B9AB3" w14:textId="77777777" w:rsidR="004F6054" w:rsidRPr="00940433" w:rsidRDefault="004F6054" w:rsidP="004F6054">
      <w:pPr>
        <w:spacing w:before="240"/>
        <w:ind w:left="2340" w:hanging="540"/>
      </w:pPr>
      <w:r w:rsidRPr="00940433">
        <w:t>(iii)</w:t>
      </w:r>
      <w:r w:rsidRPr="00940433">
        <w:tab/>
        <w:t>whether the company is registered by the relevant foreign registration body and if so:</w:t>
      </w:r>
    </w:p>
    <w:p w14:paraId="563A7C79" w14:textId="77777777" w:rsidR="004F6054" w:rsidRPr="00940433" w:rsidRDefault="004F6054" w:rsidP="004F6054">
      <w:pPr>
        <w:spacing w:before="240"/>
        <w:ind w:left="2880" w:hanging="540"/>
      </w:pPr>
      <w:r w:rsidRPr="00940433">
        <w:t>(A)</w:t>
      </w:r>
      <w:r w:rsidRPr="00940433">
        <w:tab/>
        <w:t>any identification number issued to the company by the relevant foreign registration body upon the company’s formation, incorporation or registration;</w:t>
      </w:r>
    </w:p>
    <w:p w14:paraId="1CC617AF" w14:textId="77777777" w:rsidR="004F6054" w:rsidRPr="00940433" w:rsidRDefault="004F6054" w:rsidP="004F6054">
      <w:pPr>
        <w:spacing w:before="240"/>
        <w:ind w:left="2880" w:hanging="540"/>
      </w:pPr>
      <w:r w:rsidRPr="00940433">
        <w:t>(B)</w:t>
      </w:r>
      <w:r w:rsidRPr="00940433">
        <w:tab/>
        <w:t>the full address of the company in its country of formation, incorporation or registration as registered by the relevant foreign registration body; and</w:t>
      </w:r>
    </w:p>
    <w:p w14:paraId="7687535C" w14:textId="77777777" w:rsidR="004F6054" w:rsidRPr="00940433" w:rsidRDefault="004F6054" w:rsidP="004F6054">
      <w:pPr>
        <w:spacing w:before="240"/>
        <w:ind w:left="2880" w:hanging="540"/>
      </w:pPr>
      <w:r w:rsidRPr="00940433">
        <w:t>(C)</w:t>
      </w:r>
      <w:r w:rsidRPr="00940433">
        <w:tab/>
        <w:t>whether it is registered as a proprietary or private company;</w:t>
      </w:r>
    </w:p>
    <w:p w14:paraId="4095F8DE" w14:textId="77777777" w:rsidR="004F6054" w:rsidRPr="00940433" w:rsidRDefault="004F6054" w:rsidP="004F6054">
      <w:pPr>
        <w:spacing w:before="240"/>
        <w:ind w:left="2336" w:hanging="539"/>
      </w:pPr>
      <w:r w:rsidRPr="00940433">
        <w:t>(iv)</w:t>
      </w:r>
      <w:r w:rsidRPr="00940433">
        <w:tab/>
        <w:t>the full address of the company’s principal place of business in that country;</w:t>
      </w:r>
    </w:p>
    <w:p w14:paraId="54792DA5" w14:textId="77777777" w:rsidR="004F6054" w:rsidRPr="00940433" w:rsidRDefault="004F6054" w:rsidP="004F6054">
      <w:pPr>
        <w:spacing w:before="240"/>
        <w:ind w:left="2340" w:hanging="540"/>
      </w:pPr>
      <w:r w:rsidRPr="00940433">
        <w:t>(v)</w:t>
      </w:r>
      <w:r w:rsidRPr="00940433">
        <w:tab/>
        <w:t>the name of the relevant foreign registration body;</w:t>
      </w:r>
    </w:p>
    <w:p w14:paraId="47D8FA58" w14:textId="77777777" w:rsidR="004F6054" w:rsidRPr="00940433" w:rsidRDefault="004F6054" w:rsidP="004F6054">
      <w:pPr>
        <w:spacing w:before="240"/>
        <w:ind w:left="2340" w:hanging="540"/>
      </w:pPr>
      <w:r w:rsidRPr="00940433">
        <w:t>(vi)</w:t>
      </w:r>
      <w:r w:rsidRPr="00940433">
        <w:tab/>
        <w:t>the date upon which the company was formed, incorporated or registered in its country of formation, incorporation or registration;</w:t>
      </w:r>
    </w:p>
    <w:p w14:paraId="6A08CEEB" w14:textId="77777777" w:rsidR="004F6054" w:rsidRPr="00940433" w:rsidRDefault="004F6054" w:rsidP="004F6054">
      <w:pPr>
        <w:spacing w:before="240"/>
        <w:ind w:left="2340" w:hanging="540"/>
      </w:pPr>
      <w:r w:rsidRPr="00940433">
        <w:t>(vii)</w:t>
      </w:r>
      <w:r w:rsidRPr="00940433">
        <w:tab/>
        <w:t>the full address of the company’s principal place of business in that country; and</w:t>
      </w:r>
    </w:p>
    <w:p w14:paraId="6EF6FC1D" w14:textId="77777777" w:rsidR="004F6054" w:rsidRPr="00940433" w:rsidRDefault="004F6054" w:rsidP="004F6054">
      <w:pPr>
        <w:pStyle w:val="Paragraph"/>
        <w:ind w:left="1798" w:hanging="539"/>
        <w:rPr>
          <w:szCs w:val="24"/>
        </w:rPr>
      </w:pPr>
      <w:r w:rsidRPr="00940433">
        <w:rPr>
          <w:szCs w:val="24"/>
        </w:rPr>
        <w:t>(m)</w:t>
      </w:r>
      <w:r w:rsidRPr="00940433">
        <w:rPr>
          <w:szCs w:val="24"/>
        </w:rPr>
        <w:tab/>
        <w:t>the name and address of any beneficial owner of the company.</w:t>
      </w:r>
    </w:p>
    <w:p w14:paraId="1432D036" w14:textId="77777777" w:rsidR="004F6054" w:rsidRPr="00940433" w:rsidRDefault="004F6054" w:rsidP="004F6054">
      <w:pPr>
        <w:pStyle w:val="Paragraph"/>
        <w:tabs>
          <w:tab w:val="left" w:pos="1260"/>
        </w:tabs>
        <w:ind w:left="720"/>
      </w:pPr>
      <w:r w:rsidRPr="00940433">
        <w:t>(3)</w:t>
      </w:r>
      <w:r w:rsidRPr="00940433">
        <w:tab/>
      </w:r>
      <w:r w:rsidRPr="00571D12">
        <w:t>In relation to a customer who is a trustee of a trust:</w:t>
      </w:r>
    </w:p>
    <w:p w14:paraId="7C6A5BD7" w14:textId="77777777" w:rsidR="004F6054" w:rsidRPr="00940433" w:rsidRDefault="004F6054" w:rsidP="004F6054">
      <w:pPr>
        <w:spacing w:before="240"/>
        <w:ind w:left="1798" w:hanging="539"/>
      </w:pPr>
      <w:r w:rsidRPr="00940433">
        <w:t>(a)</w:t>
      </w:r>
      <w:r w:rsidRPr="00940433">
        <w:tab/>
        <w:t>the full name of the trust;</w:t>
      </w:r>
    </w:p>
    <w:p w14:paraId="1752381A" w14:textId="77777777" w:rsidR="004F6054" w:rsidRPr="00940433" w:rsidRDefault="004F6054" w:rsidP="004F6054">
      <w:pPr>
        <w:spacing w:before="240"/>
        <w:ind w:left="1798" w:hanging="539"/>
      </w:pPr>
      <w:r w:rsidRPr="00940433">
        <w:t>(b)</w:t>
      </w:r>
      <w:r w:rsidRPr="00940433">
        <w:tab/>
        <w:t>the full business name (if any) of the trustee in respect of the trust;</w:t>
      </w:r>
    </w:p>
    <w:p w14:paraId="483EEDA0" w14:textId="77777777" w:rsidR="004F6054" w:rsidRPr="00940433" w:rsidRDefault="004F6054" w:rsidP="004F6054">
      <w:pPr>
        <w:spacing w:before="240"/>
        <w:ind w:left="1798" w:hanging="539"/>
      </w:pPr>
      <w:r w:rsidRPr="00940433">
        <w:t>(c)</w:t>
      </w:r>
      <w:r w:rsidRPr="00940433">
        <w:tab/>
        <w:t>the type of the trust;</w:t>
      </w:r>
    </w:p>
    <w:p w14:paraId="312EE519" w14:textId="77777777" w:rsidR="004F6054" w:rsidRPr="00940433" w:rsidRDefault="004F6054" w:rsidP="004F6054">
      <w:pPr>
        <w:spacing w:before="240"/>
        <w:ind w:left="1798" w:hanging="539"/>
      </w:pPr>
      <w:r w:rsidRPr="00940433">
        <w:t>(d)</w:t>
      </w:r>
      <w:r w:rsidRPr="00940433">
        <w:tab/>
        <w:t>the country in which the trust was established;</w:t>
      </w:r>
    </w:p>
    <w:p w14:paraId="6F17BEFB" w14:textId="77777777" w:rsidR="004F6054" w:rsidRPr="00940433" w:rsidRDefault="004F6054" w:rsidP="004F6054">
      <w:pPr>
        <w:spacing w:before="240"/>
        <w:ind w:left="1798" w:hanging="539"/>
      </w:pPr>
      <w:r w:rsidRPr="00940433">
        <w:t>(e)</w:t>
      </w:r>
      <w:r w:rsidRPr="00940433">
        <w:tab/>
        <w:t>if any of the trustees is an individual – in respect of any of those individuals, the information required to be collected from an individual under the reporting entity’s customer identification program in respect of individuals;</w:t>
      </w:r>
    </w:p>
    <w:p w14:paraId="7D068749" w14:textId="77777777" w:rsidR="004F6054" w:rsidRPr="00940433" w:rsidRDefault="004F6054" w:rsidP="004F6054">
      <w:pPr>
        <w:spacing w:before="240"/>
        <w:ind w:left="1798" w:hanging="539"/>
      </w:pPr>
      <w:r w:rsidRPr="00940433">
        <w:t>(f)</w:t>
      </w:r>
      <w:r w:rsidRPr="00940433">
        <w:tab/>
        <w:t>if any of the trustees is a company</w:t>
      </w:r>
      <w:r w:rsidRPr="00940433">
        <w:rPr>
          <w:b/>
        </w:rPr>
        <w:t xml:space="preserve"> –</w:t>
      </w:r>
      <w:r w:rsidRPr="00940433">
        <w:t xml:space="preserve"> in respect of any those companies, the information required to be collected from a company under the reporting entity’s customer identification program in respect of companies;</w:t>
      </w:r>
    </w:p>
    <w:p w14:paraId="7E80EF21" w14:textId="77777777" w:rsidR="004F6054" w:rsidRPr="00940433" w:rsidRDefault="004F6054" w:rsidP="004F6054">
      <w:pPr>
        <w:spacing w:before="240"/>
        <w:ind w:left="1798" w:hanging="539"/>
      </w:pPr>
      <w:r w:rsidRPr="00940433">
        <w:t>(g)</w:t>
      </w:r>
      <w:r w:rsidRPr="00940433">
        <w:tab/>
        <w:t>the full name and address of any trustee in respect of the trust;</w:t>
      </w:r>
    </w:p>
    <w:p w14:paraId="3362CFAF" w14:textId="77777777" w:rsidR="004F6054" w:rsidRPr="00940433" w:rsidRDefault="004F6054" w:rsidP="004F6054">
      <w:pPr>
        <w:spacing w:before="240"/>
        <w:ind w:left="1798" w:hanging="539"/>
      </w:pPr>
      <w:r w:rsidRPr="00940433">
        <w:t>(h)</w:t>
      </w:r>
      <w:r w:rsidRPr="00940433">
        <w:tab/>
        <w:t>the full name of any beneficiary in respect of the trust;</w:t>
      </w:r>
    </w:p>
    <w:p w14:paraId="70C62870" w14:textId="77777777" w:rsidR="004F6054" w:rsidRPr="00940433" w:rsidRDefault="004F6054" w:rsidP="004F6054">
      <w:pPr>
        <w:spacing w:before="240"/>
        <w:ind w:left="1800" w:hanging="540"/>
      </w:pPr>
      <w:r w:rsidRPr="00940433">
        <w:t>(i)</w:t>
      </w:r>
      <w:r w:rsidRPr="00940433">
        <w:tab/>
        <w:t>if the terms of the trust identify the beneficiaries by reference to membership of a class – details of the class;</w:t>
      </w:r>
    </w:p>
    <w:p w14:paraId="7D0A55E8" w14:textId="77777777" w:rsidR="004F6054" w:rsidRPr="00940433" w:rsidRDefault="004F6054" w:rsidP="004F6054">
      <w:pPr>
        <w:spacing w:before="240"/>
        <w:ind w:left="1800" w:hanging="540"/>
      </w:pPr>
      <w:r w:rsidRPr="00940433">
        <w:t>(j)</w:t>
      </w:r>
      <w:r w:rsidRPr="00940433">
        <w:tab/>
        <w:t xml:space="preserve">the State or Territory in which the trust was established; </w:t>
      </w:r>
    </w:p>
    <w:p w14:paraId="108EA3D7" w14:textId="77777777" w:rsidR="004F6054" w:rsidRPr="00940433" w:rsidRDefault="004F6054" w:rsidP="004F6054">
      <w:pPr>
        <w:spacing w:before="240"/>
        <w:ind w:left="1800" w:hanging="540"/>
      </w:pPr>
      <w:r w:rsidRPr="00940433">
        <w:t>(k)</w:t>
      </w:r>
      <w:r w:rsidRPr="00940433">
        <w:tab/>
        <w:t xml:space="preserve">the date upon which the trust was established; </w:t>
      </w:r>
    </w:p>
    <w:p w14:paraId="4B301AA3" w14:textId="77777777" w:rsidR="004F6054" w:rsidRPr="00940433" w:rsidRDefault="004F6054" w:rsidP="004F6054">
      <w:pPr>
        <w:spacing w:before="240"/>
        <w:ind w:left="1800" w:hanging="540"/>
      </w:pPr>
      <w:r w:rsidRPr="00940433">
        <w:t>(l)</w:t>
      </w:r>
      <w:r w:rsidRPr="00940433">
        <w:tab/>
        <w:t>a certified copy or certified extract of the trust deed; and</w:t>
      </w:r>
    </w:p>
    <w:p w14:paraId="0F7ACD83" w14:textId="77777777" w:rsidR="004F6054" w:rsidRPr="00940433" w:rsidRDefault="004F6054" w:rsidP="004F6054">
      <w:pPr>
        <w:spacing w:before="240"/>
        <w:ind w:left="1800" w:hanging="540"/>
      </w:pPr>
      <w:r w:rsidRPr="00940433">
        <w:t>(m)</w:t>
      </w:r>
      <w:r w:rsidRPr="00940433">
        <w:tab/>
        <w:t>the full name of the trust manager (if any) or settlor (if any) in respect of the trust.</w:t>
      </w:r>
    </w:p>
    <w:p w14:paraId="752ADC73" w14:textId="77777777" w:rsidR="004F6054" w:rsidRPr="00940433" w:rsidRDefault="004F6054" w:rsidP="004F6054">
      <w:pPr>
        <w:spacing w:before="240"/>
        <w:ind w:left="1260" w:hanging="539"/>
        <w:rPr>
          <w:i/>
        </w:rPr>
      </w:pPr>
      <w:r w:rsidRPr="00940433">
        <w:t>(4)</w:t>
      </w:r>
      <w:r w:rsidRPr="00940433">
        <w:tab/>
      </w:r>
      <w:r w:rsidRPr="00940433">
        <w:rPr>
          <w:i/>
        </w:rPr>
        <w:t>In relation to a customer who is a partner of a partnership:</w:t>
      </w:r>
    </w:p>
    <w:p w14:paraId="08581B05" w14:textId="77777777" w:rsidR="004F6054" w:rsidRPr="00940433" w:rsidRDefault="004F6054" w:rsidP="004F6054">
      <w:pPr>
        <w:spacing w:before="240"/>
        <w:ind w:left="1800" w:hanging="539"/>
      </w:pPr>
      <w:r w:rsidRPr="00940433">
        <w:t>(a)</w:t>
      </w:r>
      <w:r w:rsidRPr="00940433">
        <w:tab/>
        <w:t>the full name of the partnership;</w:t>
      </w:r>
    </w:p>
    <w:p w14:paraId="3711503B" w14:textId="77777777" w:rsidR="004F6054" w:rsidRPr="00940433" w:rsidRDefault="004F6054" w:rsidP="004F6054">
      <w:pPr>
        <w:spacing w:before="240"/>
        <w:ind w:left="1800" w:hanging="539"/>
      </w:pPr>
      <w:r w:rsidRPr="00940433">
        <w:t>(b)</w:t>
      </w:r>
      <w:r w:rsidRPr="00940433">
        <w:tab/>
        <w:t>the full business name (if any) of the partnership as registered under any State or Territory business names legislation;</w:t>
      </w:r>
    </w:p>
    <w:p w14:paraId="2E3FB0DD" w14:textId="77777777" w:rsidR="004F6054" w:rsidRPr="00940433" w:rsidRDefault="004F6054" w:rsidP="004F6054">
      <w:pPr>
        <w:spacing w:before="240"/>
        <w:ind w:left="1800" w:hanging="539"/>
      </w:pPr>
      <w:r w:rsidRPr="00940433">
        <w:t>(c)</w:t>
      </w:r>
      <w:r w:rsidRPr="00940433">
        <w:tab/>
        <w:t>the country in which the partnership was established;</w:t>
      </w:r>
    </w:p>
    <w:p w14:paraId="5C70E86C" w14:textId="77777777" w:rsidR="004F6054" w:rsidRPr="00940433" w:rsidRDefault="004F6054" w:rsidP="004F6054">
      <w:pPr>
        <w:spacing w:before="240"/>
        <w:ind w:left="1800" w:hanging="539"/>
      </w:pPr>
      <w:r w:rsidRPr="00940433">
        <w:t>(d)</w:t>
      </w:r>
      <w:r w:rsidRPr="00940433">
        <w:tab/>
        <w:t xml:space="preserve">in respect of any partner </w:t>
      </w:r>
      <w:r w:rsidRPr="00940433">
        <w:noBreakHyphen/>
        <w:t xml:space="preserve"> the information required to be collected from an individual under the reporting entity’s customer identification program in respect of individuals;</w:t>
      </w:r>
    </w:p>
    <w:p w14:paraId="729164C7" w14:textId="77777777" w:rsidR="004F6054" w:rsidRPr="00940433" w:rsidRDefault="004F6054" w:rsidP="004F6054">
      <w:pPr>
        <w:spacing w:before="240"/>
        <w:ind w:left="1800" w:hanging="539"/>
      </w:pPr>
      <w:r w:rsidRPr="00940433">
        <w:t>(e)</w:t>
      </w:r>
      <w:r w:rsidRPr="00940433">
        <w:tab/>
        <w:t>the full name and residential address of any partner;</w:t>
      </w:r>
    </w:p>
    <w:p w14:paraId="4ED41590" w14:textId="77777777" w:rsidR="004F6054" w:rsidRPr="00940433" w:rsidRDefault="004F6054" w:rsidP="004F6054">
      <w:pPr>
        <w:spacing w:before="240"/>
        <w:ind w:left="1800" w:hanging="539"/>
      </w:pPr>
      <w:r w:rsidRPr="00940433">
        <w:t>(f)</w:t>
      </w:r>
      <w:r w:rsidRPr="00940433">
        <w:tab/>
        <w:t>the respective share of each partner in the partnership;</w:t>
      </w:r>
    </w:p>
    <w:p w14:paraId="394C051D" w14:textId="77777777" w:rsidR="004F6054" w:rsidRPr="00940433" w:rsidRDefault="004F6054" w:rsidP="004F6054">
      <w:pPr>
        <w:spacing w:before="240"/>
        <w:ind w:left="1800" w:hanging="539"/>
      </w:pPr>
      <w:r w:rsidRPr="00940433">
        <w:t>(g)</w:t>
      </w:r>
      <w:r w:rsidRPr="00940433">
        <w:tab/>
        <w:t>the business of the partnership;</w:t>
      </w:r>
    </w:p>
    <w:p w14:paraId="346CEE2C" w14:textId="77777777" w:rsidR="004F6054" w:rsidRPr="00940433" w:rsidRDefault="004F6054" w:rsidP="004F6054">
      <w:pPr>
        <w:spacing w:before="240"/>
        <w:ind w:left="1800" w:hanging="540"/>
      </w:pPr>
      <w:r w:rsidRPr="00940433">
        <w:t>(h)</w:t>
      </w:r>
      <w:r w:rsidRPr="00940433">
        <w:tab/>
        <w:t>the State or Territory in which the partnership was established;</w:t>
      </w:r>
    </w:p>
    <w:p w14:paraId="51F9D025" w14:textId="77777777" w:rsidR="004F6054" w:rsidRPr="00940433" w:rsidRDefault="004F6054" w:rsidP="004F6054">
      <w:pPr>
        <w:spacing w:before="240"/>
        <w:ind w:left="1800" w:hanging="540"/>
      </w:pPr>
      <w:r w:rsidRPr="00940433">
        <w:t>(i)</w:t>
      </w:r>
      <w:r w:rsidRPr="00940433">
        <w:tab/>
        <w:t>the date upon which the partnership was established; and</w:t>
      </w:r>
    </w:p>
    <w:p w14:paraId="77B30430" w14:textId="77777777" w:rsidR="004F6054" w:rsidRPr="00940433" w:rsidRDefault="004F6054" w:rsidP="004F6054">
      <w:pPr>
        <w:spacing w:before="240"/>
        <w:ind w:left="1800" w:hanging="540"/>
      </w:pPr>
      <w:r w:rsidRPr="00940433">
        <w:t>(j)</w:t>
      </w:r>
      <w:r w:rsidRPr="00940433">
        <w:tab/>
        <w:t>a certified copy or certified extract of the partnership agreement.</w:t>
      </w:r>
    </w:p>
    <w:p w14:paraId="29B4A318" w14:textId="77777777" w:rsidR="004F6054" w:rsidRPr="00940433" w:rsidRDefault="004F6054" w:rsidP="004F6054">
      <w:pPr>
        <w:tabs>
          <w:tab w:val="left" w:pos="1260"/>
        </w:tabs>
        <w:spacing w:before="240"/>
        <w:ind w:left="1260" w:hanging="540"/>
        <w:rPr>
          <w:i/>
        </w:rPr>
      </w:pPr>
      <w:r w:rsidRPr="00940433">
        <w:t>(5)</w:t>
      </w:r>
      <w:r w:rsidRPr="00940433">
        <w:tab/>
      </w:r>
      <w:r w:rsidRPr="00940433">
        <w:rPr>
          <w:i/>
        </w:rPr>
        <w:t>In relation to a customer who is an incorporated association:</w:t>
      </w:r>
    </w:p>
    <w:p w14:paraId="11E19ABA" w14:textId="77777777" w:rsidR="004F6054" w:rsidRPr="00940433" w:rsidRDefault="004F6054" w:rsidP="004F6054">
      <w:pPr>
        <w:spacing w:before="240"/>
        <w:ind w:left="1798" w:hanging="539"/>
        <w:rPr>
          <w:b/>
        </w:rPr>
      </w:pPr>
      <w:r w:rsidRPr="00940433">
        <w:t>(a)</w:t>
      </w:r>
      <w:r w:rsidRPr="00940433">
        <w:tab/>
        <w:t>the full name of the association;</w:t>
      </w:r>
    </w:p>
    <w:p w14:paraId="16F97E3B" w14:textId="77777777" w:rsidR="004F6054" w:rsidRPr="00940433" w:rsidRDefault="004F6054" w:rsidP="004F6054">
      <w:pPr>
        <w:spacing w:before="240"/>
        <w:ind w:left="1798" w:hanging="539"/>
      </w:pPr>
      <w:r w:rsidRPr="00940433">
        <w:t>(b)</w:t>
      </w:r>
      <w:r w:rsidRPr="00940433">
        <w:tab/>
        <w:t>the full address of the association’s principal place of administration or registered office (if any) or the residential address of the association’s public officer or (if there is no such person) the association’s president, secretary or treasurer;</w:t>
      </w:r>
    </w:p>
    <w:p w14:paraId="7C6C5ACC" w14:textId="77777777" w:rsidR="004F6054" w:rsidRPr="00940433" w:rsidRDefault="004F6054" w:rsidP="004F6054">
      <w:pPr>
        <w:spacing w:before="240"/>
        <w:ind w:left="1798" w:hanging="539"/>
      </w:pPr>
      <w:r w:rsidRPr="00940433">
        <w:t>(c)</w:t>
      </w:r>
      <w:r w:rsidRPr="00940433">
        <w:tab/>
        <w:t>any unique identifying number issued to the association upon its incorporation by the relevant registration body;</w:t>
      </w:r>
    </w:p>
    <w:p w14:paraId="63E43B3E" w14:textId="77777777" w:rsidR="004F6054" w:rsidRPr="00940433" w:rsidRDefault="004F6054" w:rsidP="004F6054">
      <w:pPr>
        <w:spacing w:before="240"/>
        <w:ind w:left="1798" w:hanging="539"/>
      </w:pPr>
      <w:r w:rsidRPr="00940433">
        <w:t>(d)</w:t>
      </w:r>
      <w:r w:rsidRPr="00940433">
        <w:tab/>
        <w:t>the full name of the chairman, secretary and treasurer or equivalent officer in each case of the association;</w:t>
      </w:r>
    </w:p>
    <w:p w14:paraId="45C1B262" w14:textId="77777777" w:rsidR="004F6054" w:rsidRPr="00940433" w:rsidRDefault="004F6054" w:rsidP="004F6054">
      <w:pPr>
        <w:spacing w:before="240"/>
        <w:ind w:left="1798" w:hanging="539"/>
      </w:pPr>
      <w:r w:rsidRPr="00940433">
        <w:t>(e)</w:t>
      </w:r>
      <w:r w:rsidRPr="00940433">
        <w:tab/>
        <w:t>the State, Territory or country in which the association was incorporated;</w:t>
      </w:r>
    </w:p>
    <w:p w14:paraId="32E532EB" w14:textId="77777777" w:rsidR="004F6054" w:rsidRPr="00940433" w:rsidRDefault="004F6054" w:rsidP="004F6054">
      <w:pPr>
        <w:spacing w:before="240"/>
        <w:ind w:left="1798" w:hanging="539"/>
      </w:pPr>
      <w:r w:rsidRPr="00940433">
        <w:t>(f)</w:t>
      </w:r>
      <w:r w:rsidRPr="00940433">
        <w:tab/>
        <w:t xml:space="preserve">the date upon which the association was incorporated; </w:t>
      </w:r>
    </w:p>
    <w:p w14:paraId="1DDF28A1" w14:textId="77777777" w:rsidR="004F6054" w:rsidRPr="00940433" w:rsidRDefault="004F6054" w:rsidP="004F6054">
      <w:pPr>
        <w:spacing w:before="240"/>
        <w:ind w:left="1798" w:hanging="539"/>
      </w:pPr>
      <w:r w:rsidRPr="00940433">
        <w:t>(g)</w:t>
      </w:r>
      <w:r w:rsidRPr="00940433">
        <w:tab/>
        <w:t xml:space="preserve">the objects of the association; </w:t>
      </w:r>
    </w:p>
    <w:p w14:paraId="1526785D" w14:textId="77777777" w:rsidR="004F6054" w:rsidRPr="00940433" w:rsidRDefault="004F6054" w:rsidP="004F6054">
      <w:pPr>
        <w:spacing w:before="240"/>
        <w:ind w:left="1800" w:hanging="540"/>
      </w:pPr>
      <w:r w:rsidRPr="00940433">
        <w:t>(h)</w:t>
      </w:r>
      <w:r w:rsidRPr="00940433">
        <w:tab/>
        <w:t>a certified copy or certified extract of the rules of the association;</w:t>
      </w:r>
    </w:p>
    <w:p w14:paraId="7FE45362" w14:textId="77777777" w:rsidR="004F6054" w:rsidRPr="00940433" w:rsidRDefault="004F6054" w:rsidP="004F6054">
      <w:pPr>
        <w:spacing w:before="240"/>
        <w:ind w:left="1800" w:hanging="540"/>
      </w:pPr>
      <w:r w:rsidRPr="00940433">
        <w:t>(i)</w:t>
      </w:r>
      <w:r w:rsidRPr="00940433">
        <w:tab/>
        <w:t>in respect of any member – the information required to be collected from an individual under the reporting entity’s customer identification program in respect of individuals; and</w:t>
      </w:r>
    </w:p>
    <w:p w14:paraId="755FE15E" w14:textId="77777777" w:rsidR="004F6054" w:rsidRPr="00940433" w:rsidRDefault="004F6054" w:rsidP="004F6054">
      <w:pPr>
        <w:spacing w:before="240"/>
        <w:ind w:left="1800" w:hanging="540"/>
      </w:pPr>
      <w:r w:rsidRPr="00940433">
        <w:t>(j)</w:t>
      </w:r>
      <w:r w:rsidRPr="00940433">
        <w:tab/>
        <w:t xml:space="preserve">the full business name, if any, of the association. </w:t>
      </w:r>
    </w:p>
    <w:p w14:paraId="7A55BC45" w14:textId="77777777" w:rsidR="004F6054" w:rsidRPr="00940433" w:rsidRDefault="004F6054" w:rsidP="004F6054">
      <w:pPr>
        <w:tabs>
          <w:tab w:val="left" w:pos="1260"/>
        </w:tabs>
        <w:spacing w:before="240"/>
        <w:ind w:left="720"/>
        <w:rPr>
          <w:i/>
        </w:rPr>
      </w:pPr>
      <w:r w:rsidRPr="00940433">
        <w:t>(6)</w:t>
      </w:r>
      <w:r w:rsidRPr="00940433">
        <w:tab/>
      </w:r>
      <w:r w:rsidRPr="00940433">
        <w:rPr>
          <w:i/>
        </w:rPr>
        <w:t>In relation to a customer who is an unincorporated association:</w:t>
      </w:r>
    </w:p>
    <w:p w14:paraId="46249D46"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association;</w:t>
      </w:r>
    </w:p>
    <w:p w14:paraId="05B26A2A" w14:textId="77777777" w:rsidR="004F6054" w:rsidRPr="00940433" w:rsidRDefault="004F6054" w:rsidP="00A31238">
      <w:pPr>
        <w:numPr>
          <w:ilvl w:val="0"/>
          <w:numId w:val="4"/>
        </w:numPr>
        <w:tabs>
          <w:tab w:val="clear" w:pos="1444"/>
          <w:tab w:val="num" w:pos="1800"/>
        </w:tabs>
        <w:spacing w:before="240"/>
        <w:ind w:left="1800" w:hanging="540"/>
      </w:pPr>
      <w:r w:rsidRPr="00940433">
        <w:t>the full address of the association’s principal place of administration (if any);</w:t>
      </w:r>
    </w:p>
    <w:p w14:paraId="289F77AB" w14:textId="77777777" w:rsidR="004F6054" w:rsidRPr="00940433" w:rsidRDefault="004F6054" w:rsidP="00A31238">
      <w:pPr>
        <w:numPr>
          <w:ilvl w:val="0"/>
          <w:numId w:val="4"/>
        </w:numPr>
        <w:tabs>
          <w:tab w:val="clear" w:pos="1444"/>
          <w:tab w:val="num" w:pos="1800"/>
        </w:tabs>
        <w:spacing w:before="240"/>
        <w:ind w:left="1800" w:hanging="540"/>
      </w:pPr>
      <w:r w:rsidRPr="00940433">
        <w:t>the full name of the chairman, secretary and treasurer or equivalent officer in each case of the association;</w:t>
      </w:r>
    </w:p>
    <w:p w14:paraId="08BEAD9F" w14:textId="77777777" w:rsidR="004F6054" w:rsidRPr="00940433" w:rsidRDefault="004F6054" w:rsidP="00A31238">
      <w:pPr>
        <w:numPr>
          <w:ilvl w:val="0"/>
          <w:numId w:val="4"/>
        </w:numPr>
        <w:tabs>
          <w:tab w:val="clear" w:pos="1444"/>
          <w:tab w:val="num" w:pos="1800"/>
        </w:tabs>
        <w:spacing w:before="240"/>
        <w:ind w:left="1800" w:hanging="539"/>
      </w:pPr>
      <w:r w:rsidRPr="00940433">
        <w:t>in respect of any member – the information required to be collected from an individual under the reporting entity’s customer identification program in respect of individuals;</w:t>
      </w:r>
    </w:p>
    <w:p w14:paraId="16175FB7" w14:textId="77777777" w:rsidR="004F6054" w:rsidRPr="00940433" w:rsidRDefault="004F6054" w:rsidP="004F6054">
      <w:pPr>
        <w:spacing w:before="240"/>
        <w:ind w:left="1800" w:hanging="539"/>
      </w:pPr>
      <w:r w:rsidRPr="00940433">
        <w:t>(e)</w:t>
      </w:r>
      <w:r w:rsidRPr="00940433">
        <w:tab/>
        <w:t xml:space="preserve">the objects of the association; </w:t>
      </w:r>
    </w:p>
    <w:p w14:paraId="19BFB6BD" w14:textId="77777777" w:rsidR="004F6054" w:rsidRPr="00940433" w:rsidRDefault="004F6054" w:rsidP="004F6054">
      <w:pPr>
        <w:spacing w:before="240"/>
        <w:ind w:left="1800" w:hanging="539"/>
      </w:pPr>
      <w:r w:rsidRPr="00940433">
        <w:t>(f)</w:t>
      </w:r>
      <w:r w:rsidRPr="00940433">
        <w:tab/>
        <w:t>a certified copy or certified extract of the rules of the association; and</w:t>
      </w:r>
    </w:p>
    <w:p w14:paraId="6AD24088" w14:textId="77777777" w:rsidR="004F6054" w:rsidRPr="00940433" w:rsidRDefault="004F6054" w:rsidP="004F6054">
      <w:pPr>
        <w:spacing w:before="240"/>
        <w:ind w:left="1800" w:hanging="539"/>
      </w:pPr>
      <w:r w:rsidRPr="00940433">
        <w:t>(g)</w:t>
      </w:r>
      <w:r w:rsidRPr="00940433">
        <w:tab/>
        <w:t xml:space="preserve">the full business name, if any, of the association. </w:t>
      </w:r>
    </w:p>
    <w:p w14:paraId="1F029360" w14:textId="77777777" w:rsidR="004F6054" w:rsidRPr="00940433" w:rsidRDefault="004F6054" w:rsidP="004F6054">
      <w:pPr>
        <w:spacing w:before="240"/>
        <w:ind w:left="1260" w:hanging="539"/>
        <w:rPr>
          <w:i/>
        </w:rPr>
      </w:pPr>
      <w:r w:rsidRPr="00940433">
        <w:t>(7)</w:t>
      </w:r>
      <w:r w:rsidRPr="00940433">
        <w:tab/>
      </w:r>
      <w:r w:rsidRPr="00940433">
        <w:rPr>
          <w:i/>
        </w:rPr>
        <w:t>In relation to a customer who is a registered co</w:t>
      </w:r>
      <w:r w:rsidRPr="00940433">
        <w:rPr>
          <w:i/>
        </w:rPr>
        <w:noBreakHyphen/>
        <w:t xml:space="preserve">operative: </w:t>
      </w:r>
    </w:p>
    <w:p w14:paraId="40DC87FE" w14:textId="77777777" w:rsidR="004F6054" w:rsidRPr="00940433" w:rsidRDefault="004F6054" w:rsidP="004F6054">
      <w:pPr>
        <w:spacing w:before="240"/>
        <w:ind w:left="1797" w:hanging="539"/>
        <w:rPr>
          <w:b/>
        </w:rPr>
      </w:pPr>
      <w:r w:rsidRPr="00940433">
        <w:t>(a)</w:t>
      </w:r>
      <w:r w:rsidRPr="00940433">
        <w:tab/>
        <w:t>the full name of the co</w:t>
      </w:r>
      <w:r w:rsidRPr="00940433">
        <w:noBreakHyphen/>
        <w:t>operative;</w:t>
      </w:r>
      <w:r w:rsidRPr="00940433">
        <w:rPr>
          <w:b/>
        </w:rPr>
        <w:t xml:space="preserve"> </w:t>
      </w:r>
    </w:p>
    <w:p w14:paraId="6759E500" w14:textId="77777777" w:rsidR="004F6054" w:rsidRPr="00940433" w:rsidRDefault="004F6054" w:rsidP="004F6054">
      <w:pPr>
        <w:spacing w:before="240"/>
        <w:ind w:left="1797" w:hanging="540"/>
      </w:pPr>
      <w:r w:rsidRPr="00940433">
        <w:t>(b)</w:t>
      </w:r>
      <w:r w:rsidRPr="00940433">
        <w:tab/>
        <w:t>the full address of the co</w:t>
      </w:r>
      <w:r w:rsidRPr="00940433">
        <w:noBreakHyphen/>
        <w:t>operative’s registered office or principal place of operations (if any) or the residential address of the co</w:t>
      </w:r>
      <w:r w:rsidRPr="00940433">
        <w:noBreakHyphen/>
        <w:t>operative’s secretary or (if there is no such person) the co</w:t>
      </w:r>
      <w:r w:rsidRPr="00940433">
        <w:noBreakHyphen/>
        <w:t>operative’s president or treasurer;</w:t>
      </w:r>
    </w:p>
    <w:p w14:paraId="7EB32702" w14:textId="77777777" w:rsidR="004F6054" w:rsidRPr="00940433" w:rsidRDefault="004F6054" w:rsidP="004F6054">
      <w:pPr>
        <w:spacing w:before="240"/>
        <w:ind w:left="1797" w:hanging="540"/>
      </w:pPr>
      <w:r w:rsidRPr="00940433">
        <w:t>(c)</w:t>
      </w:r>
      <w:r w:rsidRPr="00940433">
        <w:tab/>
        <w:t>any unique identifying number issued to the co</w:t>
      </w:r>
      <w:r w:rsidRPr="00940433">
        <w:noBreakHyphen/>
        <w:t xml:space="preserve">operative upon its registration by the relevant registration body; </w:t>
      </w:r>
    </w:p>
    <w:p w14:paraId="39EC7B27" w14:textId="77777777" w:rsidR="004F6054" w:rsidRPr="00940433" w:rsidRDefault="004F6054" w:rsidP="004F6054">
      <w:pPr>
        <w:spacing w:before="240"/>
        <w:ind w:left="1797" w:hanging="540"/>
      </w:pPr>
      <w:r w:rsidRPr="00940433">
        <w:t>(d)</w:t>
      </w:r>
      <w:r w:rsidRPr="00940433">
        <w:tab/>
        <w:t>the full name of the chairman, secretary and treasurer or equivalent officer in each case of the co</w:t>
      </w:r>
      <w:r w:rsidRPr="00940433">
        <w:noBreakHyphen/>
        <w:t xml:space="preserve">operative; </w:t>
      </w:r>
    </w:p>
    <w:p w14:paraId="403D5192" w14:textId="77777777" w:rsidR="004F6054" w:rsidRPr="00940433" w:rsidRDefault="004F6054" w:rsidP="00A31238">
      <w:pPr>
        <w:numPr>
          <w:ilvl w:val="0"/>
          <w:numId w:val="4"/>
        </w:numPr>
        <w:spacing w:before="240"/>
        <w:ind w:left="1797" w:hanging="540"/>
      </w:pPr>
      <w:r w:rsidRPr="00940433">
        <w:t>in respect of any member – the information required to be collected from an individual under the reporting entity’s customer identification program in respect of individuals;</w:t>
      </w:r>
    </w:p>
    <w:p w14:paraId="0B6F360B" w14:textId="77777777" w:rsidR="004F6054" w:rsidRPr="00940433" w:rsidRDefault="004F6054" w:rsidP="004F6054">
      <w:pPr>
        <w:spacing w:before="240"/>
        <w:ind w:left="1797" w:hanging="540"/>
      </w:pPr>
      <w:r w:rsidRPr="00940433">
        <w:t>(f)</w:t>
      </w:r>
      <w:r w:rsidRPr="00940433">
        <w:tab/>
        <w:t>the full business name, if any, of the co</w:t>
      </w:r>
      <w:r w:rsidRPr="00940433">
        <w:noBreakHyphen/>
        <w:t xml:space="preserve">operative; </w:t>
      </w:r>
    </w:p>
    <w:p w14:paraId="4478FBF8" w14:textId="77777777" w:rsidR="004F6054" w:rsidRPr="00940433" w:rsidRDefault="004F6054" w:rsidP="004F6054">
      <w:pPr>
        <w:spacing w:before="240"/>
        <w:ind w:left="1797" w:hanging="540"/>
      </w:pPr>
      <w:r w:rsidRPr="00940433">
        <w:t>(g)</w:t>
      </w:r>
      <w:r w:rsidRPr="00940433">
        <w:tab/>
        <w:t>the State, Territory or country in which the co</w:t>
      </w:r>
      <w:r w:rsidRPr="00940433">
        <w:noBreakHyphen/>
        <w:t xml:space="preserve">operative is registered; </w:t>
      </w:r>
    </w:p>
    <w:p w14:paraId="706726DE" w14:textId="77777777" w:rsidR="004F6054" w:rsidRPr="00940433" w:rsidRDefault="004F6054" w:rsidP="004F6054">
      <w:pPr>
        <w:spacing w:before="240"/>
        <w:ind w:left="1797" w:hanging="540"/>
      </w:pPr>
      <w:r w:rsidRPr="00940433">
        <w:t>(h)</w:t>
      </w:r>
      <w:r w:rsidRPr="00940433">
        <w:tab/>
        <w:t>the date upon which the co</w:t>
      </w:r>
      <w:r w:rsidRPr="00940433">
        <w:noBreakHyphen/>
        <w:t xml:space="preserve">operative was registered; </w:t>
      </w:r>
    </w:p>
    <w:p w14:paraId="404B0151" w14:textId="77777777" w:rsidR="004F6054" w:rsidRPr="00940433" w:rsidRDefault="004F6054" w:rsidP="004F6054">
      <w:pPr>
        <w:spacing w:before="240"/>
        <w:ind w:left="1797" w:hanging="540"/>
      </w:pPr>
      <w:r w:rsidRPr="00940433">
        <w:t>(i)</w:t>
      </w:r>
      <w:r w:rsidRPr="00940433">
        <w:tab/>
        <w:t>the objects of the co</w:t>
      </w:r>
      <w:r w:rsidRPr="00940433">
        <w:noBreakHyphen/>
        <w:t>operative; and</w:t>
      </w:r>
    </w:p>
    <w:p w14:paraId="187E6535" w14:textId="77777777" w:rsidR="004F6054" w:rsidRPr="00940433" w:rsidRDefault="004F6054" w:rsidP="004F6054">
      <w:pPr>
        <w:spacing w:before="240"/>
        <w:ind w:left="1797" w:hanging="540"/>
      </w:pPr>
      <w:r w:rsidRPr="00940433">
        <w:t>(j)</w:t>
      </w:r>
      <w:r w:rsidRPr="00940433">
        <w:tab/>
        <w:t>a certified copy or certified extract of the rules of the co</w:t>
      </w:r>
      <w:r w:rsidRPr="00940433">
        <w:noBreakHyphen/>
        <w:t xml:space="preserve">operative. </w:t>
      </w:r>
    </w:p>
    <w:p w14:paraId="43FD617E" w14:textId="77777777" w:rsidR="004F6054" w:rsidRPr="00940433" w:rsidRDefault="004F6054" w:rsidP="004F6054">
      <w:pPr>
        <w:spacing w:before="240"/>
        <w:ind w:left="1260" w:hanging="540"/>
      </w:pPr>
      <w:r w:rsidRPr="00940433">
        <w:t>(8)</w:t>
      </w:r>
      <w:r w:rsidRPr="00940433">
        <w:tab/>
      </w:r>
      <w:r w:rsidRPr="00940433">
        <w:rPr>
          <w:i/>
        </w:rPr>
        <w:t>In relation to a customer who is a government body:</w:t>
      </w:r>
      <w:r w:rsidRPr="00940433">
        <w:t xml:space="preserve"> </w:t>
      </w:r>
    </w:p>
    <w:p w14:paraId="6A92044D" w14:textId="77777777" w:rsidR="004F6054" w:rsidRPr="00940433" w:rsidRDefault="004F6054" w:rsidP="004F6054">
      <w:pPr>
        <w:spacing w:before="240"/>
        <w:ind w:left="1798" w:hanging="539"/>
        <w:rPr>
          <w:b/>
        </w:rPr>
      </w:pPr>
      <w:r w:rsidRPr="00940433">
        <w:t>(a)</w:t>
      </w:r>
      <w:r w:rsidRPr="00940433">
        <w:tab/>
        <w:t>the full name of the government body;</w:t>
      </w:r>
      <w:r w:rsidRPr="00940433">
        <w:rPr>
          <w:b/>
        </w:rPr>
        <w:t xml:space="preserve"> </w:t>
      </w:r>
    </w:p>
    <w:p w14:paraId="7EBBDC87" w14:textId="77777777" w:rsidR="004F6054" w:rsidRPr="00940433" w:rsidRDefault="004F6054" w:rsidP="004F6054">
      <w:pPr>
        <w:spacing w:before="240"/>
        <w:ind w:left="1798" w:hanging="539"/>
      </w:pPr>
      <w:r w:rsidRPr="00940433">
        <w:t>(b)</w:t>
      </w:r>
      <w:r w:rsidRPr="00940433">
        <w:tab/>
        <w:t xml:space="preserve">the full address of the government body’s principal place of operations; </w:t>
      </w:r>
    </w:p>
    <w:p w14:paraId="08083017" w14:textId="77777777" w:rsidR="004F6054" w:rsidRPr="00940433" w:rsidRDefault="004F6054" w:rsidP="004F6054">
      <w:pPr>
        <w:spacing w:before="240"/>
        <w:ind w:left="1798" w:hanging="539"/>
      </w:pPr>
      <w:r w:rsidRPr="00940433">
        <w:t>(c)</w:t>
      </w:r>
      <w:r w:rsidRPr="00940433">
        <w:tab/>
        <w:t xml:space="preserve">whether the government body is an entity or emanation, or established under legislation, of a State, Territory, the Commonwealth or a foreign country and the name of that State, Territory or country; </w:t>
      </w:r>
    </w:p>
    <w:p w14:paraId="3D299E60" w14:textId="77777777" w:rsidR="004F6054" w:rsidRPr="00940433" w:rsidRDefault="004F6054" w:rsidP="004F6054">
      <w:pPr>
        <w:spacing w:before="240"/>
        <w:ind w:left="1798" w:hanging="539"/>
      </w:pPr>
      <w:r w:rsidRPr="00940433">
        <w:t>(d)</w:t>
      </w:r>
      <w:r w:rsidRPr="00940433">
        <w:tab/>
        <w:t>information about the ownership or control of a government body that is an entity or emanation or established under legislation of a foreign country; and</w:t>
      </w:r>
    </w:p>
    <w:p w14:paraId="00AD8F50" w14:textId="77777777" w:rsidR="004F6054" w:rsidRPr="00940433" w:rsidRDefault="004F6054" w:rsidP="004F6054">
      <w:pPr>
        <w:spacing w:before="240"/>
        <w:ind w:left="1798" w:hanging="539"/>
      </w:pPr>
      <w:r w:rsidRPr="00940433">
        <w:t>(e)</w:t>
      </w:r>
      <w:r w:rsidRPr="00940433">
        <w:tab/>
        <w:t xml:space="preserve">the name of any legislation under which the government body was established. </w:t>
      </w:r>
    </w:p>
    <w:p w14:paraId="1D5F99A6" w14:textId="77777777" w:rsidR="004F6054" w:rsidRPr="00940433" w:rsidRDefault="004F6054" w:rsidP="004F6054">
      <w:pPr>
        <w:keepNext/>
        <w:keepLines/>
        <w:spacing w:before="240"/>
        <w:ind w:left="720"/>
      </w:pPr>
      <w:r w:rsidRPr="00940433">
        <w:rPr>
          <w:b/>
          <w:i/>
        </w:rPr>
        <w:t>listed public company</w:t>
      </w:r>
      <w:r w:rsidRPr="00940433">
        <w:t xml:space="preserve"> means:</w:t>
      </w:r>
    </w:p>
    <w:p w14:paraId="779647E0" w14:textId="77777777" w:rsidR="004F6054" w:rsidRPr="00940433" w:rsidRDefault="004F6054" w:rsidP="004F6054">
      <w:pPr>
        <w:spacing w:before="240"/>
        <w:ind w:left="1260" w:hanging="540"/>
      </w:pPr>
      <w:r w:rsidRPr="00940433">
        <w:t>(1)</w:t>
      </w:r>
      <w:r w:rsidRPr="00940433">
        <w:tab/>
        <w:t xml:space="preserve">in the case of a domestic company – a public company that is included in an official list of a domestic stock exchange; </w:t>
      </w:r>
    </w:p>
    <w:p w14:paraId="5B504828" w14:textId="77777777" w:rsidR="004F6054" w:rsidRPr="00940433" w:rsidRDefault="004F6054" w:rsidP="004F6054">
      <w:pPr>
        <w:spacing w:before="240"/>
        <w:ind w:left="1260" w:hanging="540"/>
      </w:pPr>
      <w:r w:rsidRPr="00940433">
        <w:t>(2)</w:t>
      </w:r>
      <w:r w:rsidRPr="00940433">
        <w:tab/>
        <w:t xml:space="preserve">in the case of a registered foreign company – </w:t>
      </w:r>
    </w:p>
    <w:p w14:paraId="31ED1EA4" w14:textId="77777777" w:rsidR="004F6054" w:rsidRPr="00940433" w:rsidRDefault="004F6054" w:rsidP="004F6054">
      <w:pPr>
        <w:spacing w:before="240"/>
        <w:ind w:left="1800" w:hanging="540"/>
      </w:pPr>
      <w:r w:rsidRPr="00940433">
        <w:t>(a)</w:t>
      </w:r>
      <w:r w:rsidRPr="00940433">
        <w:tab/>
        <w:t>a public company that is included in an official list of a domestic stock exchange; or</w:t>
      </w:r>
    </w:p>
    <w:p w14:paraId="70BD59EF" w14:textId="77777777" w:rsidR="004F6054" w:rsidRPr="00940433" w:rsidRDefault="004F6054" w:rsidP="004F6054">
      <w:pPr>
        <w:spacing w:before="240"/>
        <w:ind w:left="1800" w:hanging="540"/>
      </w:pPr>
      <w:r w:rsidRPr="00940433">
        <w:t>(b)</w:t>
      </w:r>
      <w:r w:rsidRPr="00940433">
        <w:tab/>
        <w:t>a public company whose shares, in whole or in part, are listed for quotation in the official list of any stock or equivalent exchange;</w:t>
      </w:r>
    </w:p>
    <w:p w14:paraId="2B30164B" w14:textId="77777777" w:rsidR="004F6054" w:rsidRPr="00940433" w:rsidRDefault="004F6054" w:rsidP="004F6054">
      <w:pPr>
        <w:spacing w:before="240"/>
        <w:ind w:left="1260" w:hanging="540"/>
      </w:pPr>
      <w:r w:rsidRPr="00940433">
        <w:t>(3)</w:t>
      </w:r>
      <w:r w:rsidRPr="00940433">
        <w:tab/>
        <w:t xml:space="preserve">in the case of an unregistered foreign company – a public company whose shares, in whole or in part, are listed for quotation in the official list of any stock or equivalent exchange. </w:t>
      </w:r>
    </w:p>
    <w:p w14:paraId="6ED40772" w14:textId="77777777" w:rsidR="004F6054" w:rsidRPr="00940433" w:rsidRDefault="004F6054" w:rsidP="004F6054">
      <w:pPr>
        <w:pStyle w:val="Paragraph"/>
        <w:ind w:left="720"/>
        <w:rPr>
          <w:szCs w:val="24"/>
        </w:rPr>
      </w:pPr>
      <w:r w:rsidRPr="00940433">
        <w:rPr>
          <w:b/>
          <w:i/>
          <w:szCs w:val="24"/>
        </w:rPr>
        <w:t>ML/TF risk</w:t>
      </w:r>
      <w:r w:rsidRPr="00940433">
        <w:rPr>
          <w:b/>
          <w:szCs w:val="24"/>
        </w:rPr>
        <w:t xml:space="preserve"> </w:t>
      </w:r>
      <w:r w:rsidRPr="00940433">
        <w:rPr>
          <w:szCs w:val="24"/>
        </w:rPr>
        <w:t>means the risk that a reporting entity may reasonably face that the provision by the reporting entity of designated services might (whether inadvertently or otherwise) involve or facilitate money laundering or the financing of terrorism.</w:t>
      </w:r>
    </w:p>
    <w:p w14:paraId="572E9633" w14:textId="77777777" w:rsidR="004F6054" w:rsidRPr="00940433" w:rsidRDefault="004F6054" w:rsidP="004F6054">
      <w:pPr>
        <w:pStyle w:val="Paragraph"/>
        <w:ind w:left="720"/>
      </w:pPr>
      <w:r w:rsidRPr="00940433">
        <w:rPr>
          <w:b/>
          <w:i/>
        </w:rPr>
        <w:t>Part A</w:t>
      </w:r>
      <w:r w:rsidRPr="00940433">
        <w:t xml:space="preserve"> means Part A of a reporting entity’s AML/CTF program.</w:t>
      </w:r>
    </w:p>
    <w:p w14:paraId="3145110C" w14:textId="77777777" w:rsidR="004F6054" w:rsidRPr="00940433" w:rsidRDefault="004F6054" w:rsidP="004F6054">
      <w:pPr>
        <w:pStyle w:val="Paragraph"/>
        <w:ind w:left="720"/>
      </w:pPr>
      <w:r w:rsidRPr="00940433">
        <w:rPr>
          <w:b/>
          <w:i/>
        </w:rPr>
        <w:t>Part B</w:t>
      </w:r>
      <w:r w:rsidRPr="00940433">
        <w:t xml:space="preserve"> means Part B of a reporting entity’s AML/CTF program.</w:t>
      </w:r>
    </w:p>
    <w:p w14:paraId="41ABD020" w14:textId="77777777" w:rsidR="004F6054" w:rsidRPr="00940433" w:rsidRDefault="004F6054" w:rsidP="004F6054">
      <w:pPr>
        <w:pStyle w:val="NormalWeb"/>
        <w:spacing w:before="240"/>
        <w:ind w:left="720"/>
      </w:pPr>
      <w:r w:rsidRPr="00940433">
        <w:rPr>
          <w:b/>
          <w:i/>
        </w:rPr>
        <w:t>on</w:t>
      </w:r>
      <w:r w:rsidRPr="00940433">
        <w:rPr>
          <w:b/>
          <w:i/>
        </w:rPr>
        <w:noBreakHyphen/>
        <w:t>course bookmaker</w:t>
      </w:r>
      <w:r w:rsidRPr="00940433">
        <w:t xml:space="preserve"> means a person who carries on a business of a bookmaker or a turf commission agent at a racecourse.</w:t>
      </w:r>
    </w:p>
    <w:p w14:paraId="775C4280" w14:textId="77777777" w:rsidR="004F6054" w:rsidRPr="00940433" w:rsidRDefault="004F6054" w:rsidP="004F6054">
      <w:pPr>
        <w:pStyle w:val="NormalWeb"/>
        <w:spacing w:before="240"/>
        <w:ind w:left="720"/>
        <w:rPr>
          <w:i/>
        </w:rPr>
      </w:pPr>
      <w:r w:rsidRPr="00940433">
        <w:rPr>
          <w:b/>
          <w:bCs/>
          <w:i/>
        </w:rPr>
        <w:t>online gambling service</w:t>
      </w:r>
      <w:r w:rsidRPr="00940433">
        <w:t xml:space="preserve"> means a designated service of a kind described in table 3 of section 6 of the AML/CTF Act that is provided to a customer using any of the means referred to in paragraph 5(1)(b) of the </w:t>
      </w:r>
      <w:r w:rsidRPr="00940433">
        <w:rPr>
          <w:i/>
          <w:iCs/>
        </w:rPr>
        <w:t>Interactive Gambling Act 2001</w:t>
      </w:r>
      <w:r w:rsidRPr="00940433">
        <w:t xml:space="preserve"> and includes an excluded wagering service as defined in section 8A of the </w:t>
      </w:r>
      <w:r w:rsidRPr="00940433">
        <w:rPr>
          <w:i/>
          <w:iCs/>
        </w:rPr>
        <w:t>Interactive Gambling Act 2001</w:t>
      </w:r>
      <w:r w:rsidRPr="00940433">
        <w:t xml:space="preserve"> but does not include a “telephone betting service” as defined in section 4 of the </w:t>
      </w:r>
      <w:r w:rsidRPr="00940433">
        <w:rPr>
          <w:i/>
          <w:iCs/>
        </w:rPr>
        <w:t>Interactive Gambling Act 2001</w:t>
      </w:r>
      <w:r w:rsidRPr="00940433">
        <w:t>.</w:t>
      </w:r>
    </w:p>
    <w:p w14:paraId="62A09274" w14:textId="77777777" w:rsidR="00B71027" w:rsidRDefault="00B71027" w:rsidP="00B71027">
      <w:pPr>
        <w:pStyle w:val="Default"/>
        <w:spacing w:before="240"/>
        <w:ind w:firstLine="709"/>
        <w:rPr>
          <w:bCs/>
          <w:iCs/>
        </w:rPr>
      </w:pPr>
      <w:r w:rsidRPr="007629E2">
        <w:rPr>
          <w:b/>
          <w:bCs/>
          <w:i/>
          <w:iCs/>
        </w:rPr>
        <w:t>politically exposed person</w:t>
      </w:r>
      <w:r w:rsidRPr="0099236A">
        <w:rPr>
          <w:bCs/>
          <w:iCs/>
        </w:rPr>
        <w:t xml:space="preserve"> means an individual:</w:t>
      </w:r>
    </w:p>
    <w:p w14:paraId="451F46CE" w14:textId="77777777" w:rsidR="00B71027" w:rsidRPr="00D76B64" w:rsidRDefault="00B71027" w:rsidP="00D76B64">
      <w:pPr>
        <w:pStyle w:val="Paragraph"/>
        <w:ind w:left="1260" w:hanging="540"/>
        <w:rPr>
          <w:szCs w:val="24"/>
        </w:rPr>
      </w:pPr>
      <w:r w:rsidRPr="00D76B64">
        <w:rPr>
          <w:szCs w:val="24"/>
        </w:rPr>
        <w:t>(1)</w:t>
      </w:r>
      <w:r w:rsidRPr="00D76B64">
        <w:rPr>
          <w:szCs w:val="24"/>
        </w:rPr>
        <w:tab/>
        <w:t>who holds a prominent public position or function in a government body or an international organisation, including:</w:t>
      </w:r>
    </w:p>
    <w:p w14:paraId="5BEC1E6E" w14:textId="77777777" w:rsidR="00B71027" w:rsidRPr="00D76B64" w:rsidRDefault="00B71027" w:rsidP="00D76B64">
      <w:pPr>
        <w:pStyle w:val="Paragraph"/>
        <w:ind w:left="1800" w:hanging="540"/>
        <w:rPr>
          <w:szCs w:val="24"/>
        </w:rPr>
      </w:pPr>
      <w:r w:rsidRPr="00D76B64">
        <w:rPr>
          <w:szCs w:val="24"/>
        </w:rPr>
        <w:t>(a)</w:t>
      </w:r>
      <w:r w:rsidRPr="00D76B64">
        <w:rPr>
          <w:szCs w:val="24"/>
        </w:rPr>
        <w:tab/>
        <w:t>Head of State or head of a country or government; or</w:t>
      </w:r>
    </w:p>
    <w:p w14:paraId="0C585AC0" w14:textId="77777777" w:rsidR="00B71027" w:rsidRPr="00D76B64" w:rsidRDefault="00B71027" w:rsidP="00D76B64">
      <w:pPr>
        <w:pStyle w:val="Paragraph"/>
        <w:ind w:left="1800" w:hanging="540"/>
        <w:rPr>
          <w:szCs w:val="24"/>
        </w:rPr>
      </w:pPr>
      <w:r w:rsidRPr="00D76B64">
        <w:rPr>
          <w:szCs w:val="24"/>
        </w:rPr>
        <w:t>(b)</w:t>
      </w:r>
      <w:r w:rsidRPr="00D76B64">
        <w:rPr>
          <w:szCs w:val="24"/>
        </w:rPr>
        <w:tab/>
        <w:t>government minister or equivalent senior politician; or</w:t>
      </w:r>
    </w:p>
    <w:p w14:paraId="349E23BC" w14:textId="77777777" w:rsidR="00B71027" w:rsidRPr="00D76B64" w:rsidRDefault="00B71027" w:rsidP="00D76B64">
      <w:pPr>
        <w:pStyle w:val="Paragraph"/>
        <w:ind w:left="1800" w:hanging="540"/>
        <w:rPr>
          <w:szCs w:val="24"/>
        </w:rPr>
      </w:pPr>
      <w:r w:rsidRPr="00D76B64">
        <w:rPr>
          <w:szCs w:val="24"/>
        </w:rPr>
        <w:t>(c)</w:t>
      </w:r>
      <w:r w:rsidRPr="00D76B64">
        <w:rPr>
          <w:szCs w:val="24"/>
        </w:rPr>
        <w:tab/>
        <w:t>senior government official; or</w:t>
      </w:r>
    </w:p>
    <w:p w14:paraId="31CDAEAD" w14:textId="77777777" w:rsidR="00B71027" w:rsidRPr="00D76B64" w:rsidRDefault="00B71027" w:rsidP="00D76B64">
      <w:pPr>
        <w:pStyle w:val="Paragraph"/>
        <w:ind w:left="1800" w:hanging="540"/>
        <w:rPr>
          <w:szCs w:val="24"/>
        </w:rPr>
      </w:pPr>
      <w:r w:rsidRPr="00D76B64">
        <w:rPr>
          <w:szCs w:val="24"/>
        </w:rPr>
        <w:t>(d)</w:t>
      </w:r>
      <w:r w:rsidRPr="00D76B64">
        <w:rPr>
          <w:szCs w:val="24"/>
        </w:rPr>
        <w:tab/>
        <w:t>Judge of the High Court of Australia, the Federal Court of Australia or a Supreme Court of a State or Territory, or a Judge of a court of equivalent seniority in a foreign country or international organisation; or</w:t>
      </w:r>
    </w:p>
    <w:p w14:paraId="3AB2F259" w14:textId="77777777" w:rsidR="00B71027" w:rsidRPr="00D76B64" w:rsidRDefault="00B71027" w:rsidP="00D76B64">
      <w:pPr>
        <w:pStyle w:val="Paragraph"/>
        <w:ind w:left="1800" w:hanging="540"/>
        <w:rPr>
          <w:szCs w:val="24"/>
        </w:rPr>
      </w:pPr>
      <w:r w:rsidRPr="00D76B64">
        <w:rPr>
          <w:szCs w:val="24"/>
        </w:rPr>
        <w:t>(e)</w:t>
      </w:r>
      <w:r w:rsidRPr="00D76B64">
        <w:rPr>
          <w:szCs w:val="24"/>
        </w:rPr>
        <w:tab/>
        <w:t>governor of a central bank or any other position that has comparable influence to the Governor of the Reserve Bank of Australia; or</w:t>
      </w:r>
    </w:p>
    <w:p w14:paraId="7E080F74" w14:textId="77777777" w:rsidR="00B71027" w:rsidRPr="00D76B64" w:rsidRDefault="00B71027" w:rsidP="00D76B64">
      <w:pPr>
        <w:pStyle w:val="Paragraph"/>
        <w:ind w:left="1800" w:hanging="540"/>
        <w:rPr>
          <w:szCs w:val="24"/>
        </w:rPr>
      </w:pPr>
      <w:r w:rsidRPr="00D76B64">
        <w:rPr>
          <w:szCs w:val="24"/>
        </w:rPr>
        <w:t>(f)</w:t>
      </w:r>
      <w:r w:rsidRPr="00D76B64">
        <w:rPr>
          <w:szCs w:val="24"/>
        </w:rPr>
        <w:tab/>
        <w:t>senior foreign representative, ambassador, or high commissioner; or</w:t>
      </w:r>
    </w:p>
    <w:p w14:paraId="1645CE27" w14:textId="77777777" w:rsidR="00B71027" w:rsidRPr="00D76B64" w:rsidRDefault="00B71027" w:rsidP="00D76B64">
      <w:pPr>
        <w:pStyle w:val="Paragraph"/>
        <w:ind w:left="1800" w:hanging="540"/>
        <w:rPr>
          <w:szCs w:val="24"/>
        </w:rPr>
      </w:pPr>
      <w:r w:rsidRPr="00D76B64">
        <w:rPr>
          <w:szCs w:val="24"/>
        </w:rPr>
        <w:t>(g)</w:t>
      </w:r>
      <w:r w:rsidRPr="00D76B64">
        <w:rPr>
          <w:szCs w:val="24"/>
        </w:rPr>
        <w:tab/>
        <w:t>high-ranking member of the armed forces; or</w:t>
      </w:r>
    </w:p>
    <w:p w14:paraId="0F026F22" w14:textId="77777777" w:rsidR="00B71027" w:rsidRPr="00D76B64" w:rsidRDefault="00B71027" w:rsidP="00D76B64">
      <w:pPr>
        <w:pStyle w:val="Paragraph"/>
        <w:ind w:left="1800" w:hanging="540"/>
        <w:rPr>
          <w:szCs w:val="24"/>
        </w:rPr>
      </w:pPr>
      <w:r w:rsidRPr="00D76B64">
        <w:rPr>
          <w:szCs w:val="24"/>
        </w:rPr>
        <w:t>(h)</w:t>
      </w:r>
      <w:r w:rsidRPr="00D76B64">
        <w:rPr>
          <w:szCs w:val="24"/>
        </w:rPr>
        <w:tab/>
        <w:t>board chair, chief executive, or chief financial officer of, or any other position that has comparable influence in, any State enterprise or international organisation; and</w:t>
      </w:r>
    </w:p>
    <w:p w14:paraId="6B6E3155" w14:textId="77777777" w:rsidR="00B71027" w:rsidRPr="00D76B64" w:rsidRDefault="00B71027" w:rsidP="00D76B64">
      <w:pPr>
        <w:pStyle w:val="Paragraph"/>
        <w:ind w:left="1260" w:hanging="540"/>
        <w:rPr>
          <w:szCs w:val="24"/>
        </w:rPr>
      </w:pPr>
      <w:r w:rsidRPr="00D76B64">
        <w:rPr>
          <w:szCs w:val="24"/>
        </w:rPr>
        <w:t>(2)</w:t>
      </w:r>
      <w:r w:rsidRPr="00D76B64">
        <w:rPr>
          <w:szCs w:val="24"/>
        </w:rPr>
        <w:tab/>
        <w:t>who is an immediate family member of a person referred to in paragraph (1), including:</w:t>
      </w:r>
    </w:p>
    <w:p w14:paraId="7D677CBE" w14:textId="77777777" w:rsidR="00B71027" w:rsidRPr="00D76B64" w:rsidRDefault="00B71027" w:rsidP="00D76B64">
      <w:pPr>
        <w:pStyle w:val="Paragraph"/>
        <w:ind w:left="1800" w:hanging="540"/>
        <w:rPr>
          <w:szCs w:val="24"/>
        </w:rPr>
      </w:pPr>
      <w:r w:rsidRPr="00D76B64">
        <w:rPr>
          <w:szCs w:val="24"/>
        </w:rPr>
        <w:t>(a)</w:t>
      </w:r>
      <w:r w:rsidRPr="00D76B64">
        <w:rPr>
          <w:szCs w:val="24"/>
        </w:rPr>
        <w:tab/>
        <w:t>a spouse; or</w:t>
      </w:r>
    </w:p>
    <w:p w14:paraId="06297066" w14:textId="77777777" w:rsidR="00B71027" w:rsidRPr="00D76B64" w:rsidRDefault="00B71027" w:rsidP="00D76B64">
      <w:pPr>
        <w:pStyle w:val="Paragraph"/>
        <w:ind w:left="1800" w:hanging="540"/>
        <w:rPr>
          <w:szCs w:val="24"/>
        </w:rPr>
      </w:pPr>
      <w:r w:rsidRPr="00D76B64">
        <w:rPr>
          <w:szCs w:val="24"/>
        </w:rPr>
        <w:t>(b)</w:t>
      </w:r>
      <w:r w:rsidRPr="00D76B64">
        <w:rPr>
          <w:szCs w:val="24"/>
        </w:rPr>
        <w:tab/>
        <w:t>a de facto partner; or</w:t>
      </w:r>
    </w:p>
    <w:p w14:paraId="7EC9B7C4" w14:textId="77777777" w:rsidR="00B71027" w:rsidRPr="00D76B64" w:rsidRDefault="00B71027" w:rsidP="00D76B64">
      <w:pPr>
        <w:pStyle w:val="Paragraph"/>
        <w:ind w:left="1800" w:hanging="540"/>
        <w:rPr>
          <w:szCs w:val="24"/>
        </w:rPr>
      </w:pPr>
      <w:r w:rsidRPr="00D76B64">
        <w:rPr>
          <w:szCs w:val="24"/>
        </w:rPr>
        <w:t>(c)</w:t>
      </w:r>
      <w:r w:rsidRPr="00D76B64">
        <w:rPr>
          <w:szCs w:val="24"/>
        </w:rPr>
        <w:tab/>
        <w:t>a child and a child's spouse or de facto partner; or</w:t>
      </w:r>
    </w:p>
    <w:p w14:paraId="1B9BDBAF" w14:textId="77777777" w:rsidR="00B71027" w:rsidRPr="00D76B64" w:rsidRDefault="00B71027" w:rsidP="00D76B64">
      <w:pPr>
        <w:pStyle w:val="Paragraph"/>
        <w:ind w:left="1800" w:hanging="540"/>
        <w:rPr>
          <w:szCs w:val="24"/>
        </w:rPr>
      </w:pPr>
      <w:r w:rsidRPr="00D76B64">
        <w:rPr>
          <w:szCs w:val="24"/>
        </w:rPr>
        <w:t>(d)</w:t>
      </w:r>
      <w:r w:rsidRPr="00D76B64">
        <w:rPr>
          <w:szCs w:val="24"/>
        </w:rPr>
        <w:tab/>
        <w:t>a parent; and</w:t>
      </w:r>
    </w:p>
    <w:p w14:paraId="45477741" w14:textId="77777777" w:rsidR="00B71027" w:rsidRPr="00D76B64" w:rsidRDefault="00B71027" w:rsidP="00D76B64">
      <w:pPr>
        <w:pStyle w:val="Paragraph"/>
        <w:ind w:left="1260" w:hanging="540"/>
        <w:rPr>
          <w:szCs w:val="24"/>
        </w:rPr>
      </w:pPr>
      <w:r w:rsidRPr="00D76B64">
        <w:rPr>
          <w:szCs w:val="24"/>
        </w:rPr>
        <w:t>(3)</w:t>
      </w:r>
      <w:r w:rsidRPr="00D76B64">
        <w:rPr>
          <w:szCs w:val="24"/>
        </w:rPr>
        <w:tab/>
        <w:t>who is a close associate of a person referred to in paragraph (1), which means any individual who is known (having regard to information that is public or readily available) to have:</w:t>
      </w:r>
    </w:p>
    <w:p w14:paraId="61B6D8AB" w14:textId="77777777" w:rsidR="00B71027" w:rsidRPr="00D76B64" w:rsidRDefault="00B71027" w:rsidP="00D76B64">
      <w:pPr>
        <w:pStyle w:val="Paragraph"/>
        <w:ind w:left="1800" w:hanging="540"/>
        <w:rPr>
          <w:szCs w:val="24"/>
        </w:rPr>
      </w:pPr>
      <w:r w:rsidRPr="00D76B64">
        <w:rPr>
          <w:szCs w:val="24"/>
        </w:rPr>
        <w:t>(a)</w:t>
      </w:r>
      <w:r w:rsidRPr="00D76B64">
        <w:rPr>
          <w:szCs w:val="24"/>
        </w:rPr>
        <w:tab/>
        <w:t>joint beneficial ownership of a legal entity or legal arrangement with a person referred to in paragraph (1); or</w:t>
      </w:r>
    </w:p>
    <w:p w14:paraId="3EA31314" w14:textId="77777777" w:rsidR="00B71027" w:rsidRPr="00D76B64" w:rsidRDefault="00B71027" w:rsidP="00D76B64">
      <w:pPr>
        <w:pStyle w:val="Paragraph"/>
        <w:ind w:left="1800" w:hanging="540"/>
        <w:rPr>
          <w:szCs w:val="24"/>
        </w:rPr>
      </w:pPr>
      <w:r w:rsidRPr="00D76B64">
        <w:rPr>
          <w:szCs w:val="24"/>
        </w:rPr>
        <w:t>(b)</w:t>
      </w:r>
      <w:r w:rsidRPr="00D76B64">
        <w:rPr>
          <w:szCs w:val="24"/>
        </w:rPr>
        <w:tab/>
        <w:t>sole beneficial ownership of a legal entity or legal arrangement that is known to exist for the benefit of a person described in paragraph (1).</w:t>
      </w:r>
    </w:p>
    <w:p w14:paraId="111FC2E1" w14:textId="77777777" w:rsidR="00B71027" w:rsidRPr="00D76B64" w:rsidRDefault="00B71027" w:rsidP="00D76B64">
      <w:pPr>
        <w:pStyle w:val="Paragraph"/>
        <w:ind w:left="1260" w:hanging="540"/>
        <w:rPr>
          <w:szCs w:val="24"/>
        </w:rPr>
      </w:pPr>
      <w:r w:rsidRPr="00D76B64">
        <w:rPr>
          <w:szCs w:val="24"/>
        </w:rPr>
        <w:t>(4)</w:t>
      </w:r>
      <w:r w:rsidRPr="00D76B64">
        <w:rPr>
          <w:szCs w:val="24"/>
        </w:rPr>
        <w:tab/>
        <w:t>In these Rules:</w:t>
      </w:r>
    </w:p>
    <w:p w14:paraId="0A83F8B3" w14:textId="77777777" w:rsidR="00B71027" w:rsidRPr="00D76B64" w:rsidRDefault="00B71027" w:rsidP="00D76B64">
      <w:pPr>
        <w:pStyle w:val="Paragraph"/>
        <w:ind w:left="1800" w:hanging="540"/>
        <w:rPr>
          <w:szCs w:val="24"/>
        </w:rPr>
      </w:pPr>
      <w:r w:rsidRPr="00D76B64">
        <w:rPr>
          <w:szCs w:val="24"/>
        </w:rPr>
        <w:t>(a)</w:t>
      </w:r>
      <w:r w:rsidRPr="00D76B64">
        <w:rPr>
          <w:szCs w:val="24"/>
        </w:rPr>
        <w:tab/>
      </w:r>
      <w:r w:rsidRPr="00D76B64">
        <w:rPr>
          <w:i/>
          <w:szCs w:val="24"/>
        </w:rPr>
        <w:t>domestic politically exposed person</w:t>
      </w:r>
      <w:r w:rsidRPr="00D76B64">
        <w:rPr>
          <w:szCs w:val="24"/>
        </w:rPr>
        <w:t xml:space="preserve"> means a politically exposed person of an Australian government body;</w:t>
      </w:r>
    </w:p>
    <w:p w14:paraId="03E89F08" w14:textId="77777777" w:rsidR="00B71027" w:rsidRPr="00D76B64" w:rsidRDefault="00B71027" w:rsidP="00D76B64">
      <w:pPr>
        <w:pStyle w:val="Paragraph"/>
        <w:ind w:left="1800" w:hanging="540"/>
        <w:rPr>
          <w:szCs w:val="24"/>
        </w:rPr>
      </w:pPr>
      <w:r w:rsidRPr="00D76B64">
        <w:rPr>
          <w:szCs w:val="24"/>
        </w:rPr>
        <w:t>(b)</w:t>
      </w:r>
      <w:r w:rsidRPr="00D76B64">
        <w:rPr>
          <w:szCs w:val="24"/>
        </w:rPr>
        <w:tab/>
      </w:r>
      <w:r w:rsidRPr="00D76B64">
        <w:rPr>
          <w:i/>
          <w:szCs w:val="24"/>
        </w:rPr>
        <w:t>foreign politically exposed person</w:t>
      </w:r>
      <w:r w:rsidRPr="00D76B64">
        <w:rPr>
          <w:szCs w:val="24"/>
        </w:rPr>
        <w:t xml:space="preserve"> means a politically exposed person of a government body of a foreign country;</w:t>
      </w:r>
    </w:p>
    <w:p w14:paraId="0E29ABA2" w14:textId="77777777" w:rsidR="00B71027" w:rsidRPr="00D76B64" w:rsidRDefault="00B71027" w:rsidP="00D76B64">
      <w:pPr>
        <w:pStyle w:val="Paragraph"/>
        <w:ind w:left="1800" w:hanging="540"/>
        <w:rPr>
          <w:szCs w:val="24"/>
        </w:rPr>
      </w:pPr>
      <w:r w:rsidRPr="00D76B64">
        <w:rPr>
          <w:szCs w:val="24"/>
        </w:rPr>
        <w:t>(c)</w:t>
      </w:r>
      <w:r w:rsidRPr="00D76B64">
        <w:rPr>
          <w:szCs w:val="24"/>
        </w:rPr>
        <w:tab/>
      </w:r>
      <w:r w:rsidRPr="00D76B64">
        <w:rPr>
          <w:i/>
          <w:szCs w:val="24"/>
        </w:rPr>
        <w:t>international organisation politically exposed person</w:t>
      </w:r>
      <w:r w:rsidRPr="00D76B64">
        <w:rPr>
          <w:szCs w:val="24"/>
        </w:rPr>
        <w:t xml:space="preserve"> means a politically exposed person of an international organisation.</w:t>
      </w:r>
    </w:p>
    <w:p w14:paraId="6FAA2264" w14:textId="77777777" w:rsidR="00B71027" w:rsidRPr="00D76B64" w:rsidRDefault="00B71027" w:rsidP="004A122E">
      <w:pPr>
        <w:pStyle w:val="Paragraph"/>
        <w:ind w:left="1276" w:hanging="540"/>
        <w:rPr>
          <w:szCs w:val="24"/>
        </w:rPr>
      </w:pPr>
      <w:r w:rsidRPr="00D76B64">
        <w:rPr>
          <w:szCs w:val="24"/>
        </w:rPr>
        <w:t>(5)</w:t>
      </w:r>
      <w:r w:rsidRPr="00D76B64">
        <w:rPr>
          <w:szCs w:val="24"/>
        </w:rPr>
        <w:tab/>
        <w:t xml:space="preserve">In this definition </w:t>
      </w:r>
      <w:r w:rsidRPr="00D76B64">
        <w:rPr>
          <w:i/>
          <w:szCs w:val="24"/>
        </w:rPr>
        <w:t>international organisation</w:t>
      </w:r>
      <w:r w:rsidRPr="00D76B64">
        <w:rPr>
          <w:szCs w:val="24"/>
        </w:rPr>
        <w:t xml:space="preserve"> means an organisation:</w:t>
      </w:r>
    </w:p>
    <w:p w14:paraId="6CF64D89" w14:textId="77777777" w:rsidR="00B71027" w:rsidRPr="00D76B64" w:rsidRDefault="00B71027" w:rsidP="00D76B64">
      <w:pPr>
        <w:pStyle w:val="Paragraph"/>
        <w:ind w:left="1800" w:hanging="540"/>
        <w:rPr>
          <w:szCs w:val="24"/>
        </w:rPr>
      </w:pPr>
      <w:r w:rsidRPr="00D76B64">
        <w:rPr>
          <w:szCs w:val="24"/>
        </w:rPr>
        <w:t>(a)</w:t>
      </w:r>
      <w:r w:rsidRPr="00D76B64">
        <w:rPr>
          <w:szCs w:val="24"/>
        </w:rPr>
        <w:tab/>
        <w:t>established by formal political agreement by two or more countries and that agreement has the status of an international treaty; and</w:t>
      </w:r>
    </w:p>
    <w:p w14:paraId="400980AC" w14:textId="77777777" w:rsidR="00B71027" w:rsidRPr="00D76B64" w:rsidRDefault="00B71027" w:rsidP="00D76B64">
      <w:pPr>
        <w:pStyle w:val="Paragraph"/>
        <w:ind w:left="1800" w:hanging="540"/>
        <w:rPr>
          <w:szCs w:val="24"/>
        </w:rPr>
      </w:pPr>
      <w:r w:rsidRPr="00D76B64">
        <w:rPr>
          <w:szCs w:val="24"/>
        </w:rPr>
        <w:t>(b)</w:t>
      </w:r>
      <w:r w:rsidRPr="00D76B64">
        <w:rPr>
          <w:szCs w:val="24"/>
        </w:rPr>
        <w:tab/>
        <w:t>recognised in the law of the countries which are members of the organisation.</w:t>
      </w:r>
    </w:p>
    <w:p w14:paraId="4CBAD419" w14:textId="77777777" w:rsidR="00D76B64" w:rsidRDefault="00D76B64" w:rsidP="00D76B64">
      <w:pPr>
        <w:ind w:left="1440" w:hanging="720"/>
        <w:rPr>
          <w:i/>
        </w:rPr>
      </w:pPr>
    </w:p>
    <w:p w14:paraId="479A22B9" w14:textId="406F6B0F" w:rsidR="00B71027" w:rsidRPr="00D76B64" w:rsidRDefault="00B71027" w:rsidP="004A122E">
      <w:pPr>
        <w:ind w:left="1276" w:hanging="567"/>
        <w:rPr>
          <w:i/>
        </w:rPr>
      </w:pPr>
      <w:r w:rsidRPr="00D76B64">
        <w:rPr>
          <w:i/>
        </w:rPr>
        <w:t>Note:</w:t>
      </w:r>
      <w:r w:rsidR="004A122E">
        <w:rPr>
          <w:i/>
        </w:rPr>
        <w:tab/>
      </w:r>
      <w:r w:rsidRPr="00D76B64">
        <w:rPr>
          <w:i/>
        </w:rPr>
        <w:t>The term de facto partner is defined in the Acts Interpretation Act 1901 and the terms ‘foreign country’ and ‘government body’ are defined in the AML/CTF Act.</w:t>
      </w:r>
    </w:p>
    <w:p w14:paraId="29701167" w14:textId="77777777" w:rsidR="004F6054" w:rsidRPr="00940433" w:rsidRDefault="004F6054" w:rsidP="004F6054">
      <w:pPr>
        <w:pStyle w:val="Paragraph"/>
        <w:ind w:left="720"/>
        <w:rPr>
          <w:szCs w:val="24"/>
        </w:rPr>
      </w:pPr>
      <w:r w:rsidRPr="00940433">
        <w:rPr>
          <w:b/>
          <w:i/>
          <w:szCs w:val="24"/>
        </w:rPr>
        <w:t>primary non</w:t>
      </w:r>
      <w:r w:rsidRPr="00940433">
        <w:rPr>
          <w:b/>
          <w:i/>
          <w:szCs w:val="24"/>
        </w:rPr>
        <w:noBreakHyphen/>
        <w:t>photographic identification document</w:t>
      </w:r>
      <w:r w:rsidRPr="00940433">
        <w:rPr>
          <w:szCs w:val="24"/>
        </w:rPr>
        <w:t xml:space="preserve"> means any of the following: </w:t>
      </w:r>
    </w:p>
    <w:p w14:paraId="4B585B48" w14:textId="77777777" w:rsidR="004F6054" w:rsidRPr="00940433" w:rsidRDefault="004F6054" w:rsidP="004F6054">
      <w:pPr>
        <w:pStyle w:val="Paragraph"/>
        <w:ind w:left="1260" w:hanging="540"/>
        <w:rPr>
          <w:szCs w:val="24"/>
        </w:rPr>
      </w:pPr>
      <w:r w:rsidRPr="00940433">
        <w:rPr>
          <w:szCs w:val="24"/>
        </w:rPr>
        <w:t>(1)</w:t>
      </w:r>
      <w:r w:rsidRPr="00940433">
        <w:rPr>
          <w:szCs w:val="24"/>
        </w:rPr>
        <w:tab/>
        <w:t xml:space="preserve">a birth certificate or birth extract issued by a State or Territory; </w:t>
      </w:r>
    </w:p>
    <w:p w14:paraId="17B2C235" w14:textId="77777777" w:rsidR="004F6054" w:rsidRPr="00940433" w:rsidRDefault="004F6054" w:rsidP="004F6054">
      <w:pPr>
        <w:pStyle w:val="Paragraph"/>
        <w:ind w:left="1260" w:hanging="540"/>
        <w:rPr>
          <w:szCs w:val="24"/>
        </w:rPr>
      </w:pPr>
      <w:r w:rsidRPr="00940433">
        <w:rPr>
          <w:szCs w:val="24"/>
        </w:rPr>
        <w:t>(2)</w:t>
      </w:r>
      <w:r w:rsidRPr="00940433">
        <w:rPr>
          <w:szCs w:val="24"/>
        </w:rPr>
        <w:tab/>
        <w:t xml:space="preserve">a citizenship certificate issued by the Commonwealth; </w:t>
      </w:r>
    </w:p>
    <w:p w14:paraId="3FD1380E" w14:textId="77777777" w:rsidR="004F6054" w:rsidRPr="00940433" w:rsidRDefault="004F6054" w:rsidP="004F6054">
      <w:pPr>
        <w:pStyle w:val="Paragraph"/>
        <w:ind w:left="1260" w:hanging="540"/>
        <w:rPr>
          <w:szCs w:val="24"/>
        </w:rPr>
      </w:pPr>
      <w:r w:rsidRPr="00940433">
        <w:rPr>
          <w:szCs w:val="24"/>
        </w:rPr>
        <w:t>(3)</w:t>
      </w:r>
      <w:r w:rsidRPr="00940433">
        <w:rPr>
          <w:szCs w:val="24"/>
        </w:rPr>
        <w:tab/>
        <w:t xml:space="preserve">a citizenship certificate issued by a foreign government that, if it is written in a language that is not understood by the person carrying out the verification, is accompanied by an English translation prepared by an accredited translator; </w:t>
      </w:r>
    </w:p>
    <w:p w14:paraId="586051E4" w14:textId="77777777" w:rsidR="004F6054" w:rsidRPr="00940433" w:rsidRDefault="004F6054" w:rsidP="004F6054">
      <w:pPr>
        <w:pStyle w:val="Paragraph"/>
        <w:keepNext/>
        <w:keepLines/>
        <w:ind w:left="1259" w:hanging="539"/>
        <w:rPr>
          <w:szCs w:val="24"/>
        </w:rPr>
      </w:pPr>
      <w:r w:rsidRPr="00940433">
        <w:rPr>
          <w:szCs w:val="24"/>
        </w:rPr>
        <w:t>(4)</w:t>
      </w:r>
      <w:r w:rsidRPr="00940433">
        <w:rPr>
          <w:szCs w:val="24"/>
        </w:rPr>
        <w:tab/>
        <w:t xml:space="preserve">a birth certificate issued by a foreign government, the United Nations or an agency of the United Nations that, if it is written in a language that is not understood by the person carrying out the verification, is accompanied by an English translation prepared by an accredited translator; </w:t>
      </w:r>
    </w:p>
    <w:p w14:paraId="6827D1C9" w14:textId="77777777" w:rsidR="00C914AF" w:rsidRPr="00940433" w:rsidRDefault="00C914AF" w:rsidP="00C33C6C">
      <w:pPr>
        <w:pStyle w:val="Paragraph"/>
        <w:keepNext/>
        <w:keepLines/>
        <w:ind w:left="1259" w:hanging="539"/>
        <w:rPr>
          <w:szCs w:val="24"/>
        </w:rPr>
      </w:pPr>
      <w:r w:rsidRPr="00C914AF">
        <w:rPr>
          <w:szCs w:val="24"/>
        </w:rPr>
        <w:t>(5)</w:t>
      </w:r>
      <w:r w:rsidRPr="00C914AF">
        <w:rPr>
          <w:szCs w:val="24"/>
        </w:rPr>
        <w:tab/>
        <w:t xml:space="preserve">a concession card, as defined from time to time in the </w:t>
      </w:r>
      <w:r w:rsidRPr="00C914AF">
        <w:rPr>
          <w:i/>
          <w:szCs w:val="24"/>
        </w:rPr>
        <w:t>Social Security Act 1991</w:t>
      </w:r>
      <w:r w:rsidRPr="00C914AF">
        <w:rPr>
          <w:szCs w:val="24"/>
        </w:rPr>
        <w:t>, or an equivalent term which expresses the same concept in relation to concession holders.</w:t>
      </w:r>
    </w:p>
    <w:p w14:paraId="5AA7FD16" w14:textId="77777777" w:rsidR="004F6054" w:rsidRPr="00940433" w:rsidRDefault="004F6054" w:rsidP="004F6054">
      <w:pPr>
        <w:pStyle w:val="Paragraph"/>
        <w:ind w:left="720"/>
        <w:rPr>
          <w:szCs w:val="24"/>
        </w:rPr>
      </w:pPr>
      <w:r w:rsidRPr="00940433">
        <w:rPr>
          <w:b/>
          <w:i/>
          <w:szCs w:val="24"/>
        </w:rPr>
        <w:t>primary photographic identification document</w:t>
      </w:r>
      <w:r w:rsidRPr="00940433">
        <w:rPr>
          <w:szCs w:val="24"/>
        </w:rPr>
        <w:t xml:space="preserve"> means any of the following: </w:t>
      </w:r>
    </w:p>
    <w:p w14:paraId="79A52981" w14:textId="77777777" w:rsidR="004F6054" w:rsidRPr="00940433" w:rsidRDefault="004F6054" w:rsidP="004F6054">
      <w:pPr>
        <w:pStyle w:val="Paragraph"/>
        <w:ind w:left="1259" w:hanging="539"/>
        <w:rPr>
          <w:szCs w:val="24"/>
        </w:rPr>
      </w:pPr>
      <w:r w:rsidRPr="00940433">
        <w:rPr>
          <w:szCs w:val="24"/>
        </w:rPr>
        <w:t>(1)</w:t>
      </w:r>
      <w:r w:rsidRPr="00940433">
        <w:rPr>
          <w:szCs w:val="24"/>
        </w:rPr>
        <w:tab/>
        <w:t xml:space="preserve">a licence or permit issued under a law of a State or Territory or equivalent authority of a foreign country for the purpose of driving a vehicle that contains a photograph of the person in whose name the document is issued; </w:t>
      </w:r>
    </w:p>
    <w:p w14:paraId="50362503" w14:textId="77777777" w:rsidR="004F6054" w:rsidRPr="00940433" w:rsidRDefault="004F6054" w:rsidP="004F6054">
      <w:pPr>
        <w:pStyle w:val="Paragraph"/>
        <w:ind w:left="1259" w:hanging="539"/>
        <w:rPr>
          <w:szCs w:val="24"/>
        </w:rPr>
      </w:pPr>
      <w:r w:rsidRPr="00940433">
        <w:rPr>
          <w:szCs w:val="24"/>
        </w:rPr>
        <w:t>(2)</w:t>
      </w:r>
      <w:r w:rsidRPr="00940433">
        <w:rPr>
          <w:szCs w:val="24"/>
        </w:rPr>
        <w:tab/>
        <w:t xml:space="preserve">a passport issued by the Commonwealth; </w:t>
      </w:r>
    </w:p>
    <w:p w14:paraId="4836B430" w14:textId="77777777" w:rsidR="004F6054" w:rsidRPr="00940433" w:rsidRDefault="004F6054" w:rsidP="004F6054">
      <w:pPr>
        <w:pStyle w:val="Paragraph"/>
        <w:ind w:left="1259" w:hanging="539"/>
        <w:rPr>
          <w:szCs w:val="24"/>
        </w:rPr>
      </w:pPr>
      <w:r w:rsidRPr="00940433">
        <w:rPr>
          <w:szCs w:val="24"/>
        </w:rPr>
        <w:t>(3)</w:t>
      </w:r>
      <w:r w:rsidRPr="00940433">
        <w:rPr>
          <w:szCs w:val="24"/>
        </w:rPr>
        <w:tab/>
        <w:t xml:space="preserve">a passport or a similar document issued for the purpose of international travel, that: </w:t>
      </w:r>
    </w:p>
    <w:p w14:paraId="75AB75F1" w14:textId="77777777" w:rsidR="004F6054" w:rsidRPr="00940433" w:rsidRDefault="004F6054" w:rsidP="004F6054">
      <w:pPr>
        <w:pStyle w:val="Paragraph"/>
        <w:ind w:left="1798" w:hanging="539"/>
        <w:rPr>
          <w:szCs w:val="24"/>
        </w:rPr>
      </w:pPr>
      <w:r w:rsidRPr="00940433">
        <w:rPr>
          <w:szCs w:val="24"/>
        </w:rPr>
        <w:t>(a)</w:t>
      </w:r>
      <w:r w:rsidRPr="00940433">
        <w:rPr>
          <w:szCs w:val="24"/>
        </w:rPr>
        <w:tab/>
        <w:t xml:space="preserve">contains a photograph and the signature of the person in whose name the document is issued; </w:t>
      </w:r>
    </w:p>
    <w:p w14:paraId="4DD89CF4" w14:textId="77777777" w:rsidR="004F6054" w:rsidRPr="00940433" w:rsidRDefault="004F6054" w:rsidP="004F6054">
      <w:pPr>
        <w:pStyle w:val="Paragraph"/>
        <w:ind w:left="1798" w:hanging="539"/>
        <w:rPr>
          <w:szCs w:val="24"/>
        </w:rPr>
      </w:pPr>
      <w:r w:rsidRPr="00940433">
        <w:rPr>
          <w:szCs w:val="24"/>
        </w:rPr>
        <w:t>(b)</w:t>
      </w:r>
      <w:r w:rsidRPr="00940433">
        <w:rPr>
          <w:szCs w:val="24"/>
        </w:rPr>
        <w:tab/>
        <w:t xml:space="preserve">is issued by a foreign government, the United Nations or an agency of the United Nations; and </w:t>
      </w:r>
    </w:p>
    <w:p w14:paraId="0A0A26F8" w14:textId="77777777" w:rsidR="004F6054" w:rsidRPr="00940433" w:rsidRDefault="004F6054" w:rsidP="004F6054">
      <w:pPr>
        <w:pStyle w:val="Paragraph"/>
        <w:ind w:left="1798" w:hanging="539"/>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p>
    <w:p w14:paraId="4285A1E7" w14:textId="77777777" w:rsidR="004F6054" w:rsidRPr="00940433" w:rsidRDefault="004F6054" w:rsidP="004F6054">
      <w:pPr>
        <w:pStyle w:val="Paragraph"/>
        <w:numPr>
          <w:ilvl w:val="0"/>
          <w:numId w:val="0"/>
        </w:numPr>
        <w:tabs>
          <w:tab w:val="left" w:pos="1260"/>
        </w:tabs>
        <w:ind w:left="1260" w:hanging="540"/>
        <w:rPr>
          <w:szCs w:val="24"/>
        </w:rPr>
      </w:pPr>
      <w:r w:rsidRPr="00940433">
        <w:rPr>
          <w:szCs w:val="24"/>
        </w:rPr>
        <w:t>(4)</w:t>
      </w:r>
      <w:r w:rsidRPr="00940433">
        <w:rPr>
          <w:szCs w:val="24"/>
        </w:rPr>
        <w:tab/>
        <w:t>a card issued under a law of a State or Territory for the purpose of proving the person’s age which contains a photograph of the person in whose name the document is issued.</w:t>
      </w:r>
    </w:p>
    <w:p w14:paraId="1BA10265" w14:textId="77777777" w:rsidR="004F6054" w:rsidRPr="00940433" w:rsidRDefault="004F6054" w:rsidP="004F6054">
      <w:pPr>
        <w:pStyle w:val="Paragraph"/>
        <w:keepNext/>
        <w:keepLines/>
        <w:tabs>
          <w:tab w:val="left" w:pos="1260"/>
        </w:tabs>
        <w:ind w:left="720"/>
        <w:rPr>
          <w:szCs w:val="24"/>
        </w:rPr>
      </w:pPr>
      <w:r w:rsidRPr="00940433">
        <w:rPr>
          <w:szCs w:val="24"/>
        </w:rPr>
        <w:t>(5)</w:t>
      </w:r>
      <w:r w:rsidRPr="00940433">
        <w:rPr>
          <w:szCs w:val="24"/>
        </w:rPr>
        <w:tab/>
        <w:t>a national identity card issued for the purpose of identification, that:</w:t>
      </w:r>
    </w:p>
    <w:p w14:paraId="0AE5B09D" w14:textId="77777777" w:rsidR="004F6054" w:rsidRPr="00940433" w:rsidRDefault="004F6054" w:rsidP="004F6054">
      <w:pPr>
        <w:pStyle w:val="Paragraph"/>
        <w:ind w:left="1800" w:hanging="540"/>
        <w:rPr>
          <w:szCs w:val="24"/>
        </w:rPr>
      </w:pPr>
      <w:r w:rsidRPr="00940433">
        <w:rPr>
          <w:szCs w:val="24"/>
        </w:rPr>
        <w:t>(a)</w:t>
      </w:r>
      <w:r w:rsidRPr="00940433">
        <w:rPr>
          <w:szCs w:val="24"/>
        </w:rPr>
        <w:tab/>
        <w:t>contains a photograph and the signature of the person in whose name the document is issued;</w:t>
      </w:r>
    </w:p>
    <w:p w14:paraId="28B53B4C" w14:textId="77777777" w:rsidR="004F6054" w:rsidRPr="00940433" w:rsidRDefault="004F6054" w:rsidP="004F6054">
      <w:pPr>
        <w:pStyle w:val="Paragraph"/>
        <w:ind w:left="1800" w:hanging="540"/>
        <w:rPr>
          <w:szCs w:val="24"/>
        </w:rPr>
      </w:pPr>
      <w:r w:rsidRPr="00940433">
        <w:rPr>
          <w:szCs w:val="24"/>
        </w:rPr>
        <w:t>(b)</w:t>
      </w:r>
      <w:r w:rsidRPr="00940433">
        <w:rPr>
          <w:szCs w:val="24"/>
        </w:rPr>
        <w:tab/>
        <w:t>is issued by a foreign government, the United Nations or an agency of the United Nations; and</w:t>
      </w:r>
    </w:p>
    <w:p w14:paraId="4BB0984B" w14:textId="77777777" w:rsidR="004F6054" w:rsidRPr="00940433" w:rsidRDefault="004F6054" w:rsidP="004F6054">
      <w:pPr>
        <w:pStyle w:val="Paragraph"/>
        <w:ind w:left="1800" w:hanging="540"/>
        <w:rPr>
          <w:szCs w:val="24"/>
        </w:rPr>
      </w:pPr>
      <w:r w:rsidRPr="00940433">
        <w:rPr>
          <w:szCs w:val="24"/>
        </w:rPr>
        <w:t>(c)</w:t>
      </w:r>
      <w:r w:rsidRPr="00940433">
        <w:rPr>
          <w:szCs w:val="24"/>
        </w:rPr>
        <w:tab/>
        <w:t xml:space="preserve">if it is written in a language that is not understood by the person carrying out the verification </w:t>
      </w:r>
      <w:r w:rsidRPr="00940433">
        <w:rPr>
          <w:szCs w:val="24"/>
        </w:rPr>
        <w:noBreakHyphen/>
        <w:t xml:space="preserve"> is accompanied by an English translation prepared by an accredited translator;</w:t>
      </w:r>
    </w:p>
    <w:p w14:paraId="50CF4C3D" w14:textId="77777777" w:rsidR="004F6054" w:rsidRPr="00940433" w:rsidRDefault="004F6054" w:rsidP="004F6054">
      <w:pPr>
        <w:spacing w:before="240"/>
        <w:ind w:left="720"/>
      </w:pPr>
      <w:r w:rsidRPr="00940433">
        <w:rPr>
          <w:b/>
          <w:i/>
        </w:rPr>
        <w:t>public company</w:t>
      </w:r>
      <w:r w:rsidRPr="00940433">
        <w:t xml:space="preserve"> means a company other than a proprietary company.</w:t>
      </w:r>
    </w:p>
    <w:p w14:paraId="3BAC9594" w14:textId="77777777" w:rsidR="004F6054" w:rsidRDefault="004F6054" w:rsidP="004F6054">
      <w:pPr>
        <w:pStyle w:val="NormalWeb"/>
        <w:spacing w:before="240"/>
        <w:ind w:left="720"/>
      </w:pPr>
      <w:r w:rsidRPr="00940433">
        <w:rPr>
          <w:b/>
          <w:i/>
        </w:rPr>
        <w:t>racecourse</w:t>
      </w:r>
      <w:r w:rsidRPr="00940433">
        <w:t xml:space="preserve"> means a place where a </w:t>
      </w:r>
      <w:hyperlink r:id="rId23" w:anchor="race_meeting" w:history="1">
        <w:r w:rsidRPr="00940433">
          <w:t>race meeting</w:t>
        </w:r>
      </w:hyperlink>
      <w:r w:rsidRPr="00940433">
        <w:t xml:space="preserve"> is held by a </w:t>
      </w:r>
      <w:hyperlink r:id="rId24" w:anchor="racing_club" w:history="1">
        <w:r w:rsidRPr="00940433">
          <w:t>racing club</w:t>
        </w:r>
      </w:hyperlink>
      <w:r w:rsidRPr="00940433">
        <w:t>, and includes adjacent land or premises to which persons attending the meeting have access in connection with the meeting.</w:t>
      </w:r>
    </w:p>
    <w:p w14:paraId="26A4E620" w14:textId="77777777" w:rsidR="00636827" w:rsidRDefault="00636827" w:rsidP="00636827">
      <w:pPr>
        <w:pStyle w:val="Default"/>
        <w:spacing w:before="240"/>
        <w:ind w:left="720"/>
        <w:rPr>
          <w:bCs/>
          <w:iCs/>
        </w:rPr>
      </w:pPr>
      <w:r w:rsidRPr="000F2C03">
        <w:rPr>
          <w:b/>
          <w:bCs/>
          <w:i/>
          <w:iCs/>
        </w:rPr>
        <w:t xml:space="preserve">reasonable measures </w:t>
      </w:r>
      <w:r w:rsidRPr="000F2C03">
        <w:rPr>
          <w:bCs/>
          <w:iCs/>
        </w:rPr>
        <w:t>means appropriate measures which are commensurate</w:t>
      </w:r>
      <w:r>
        <w:rPr>
          <w:bCs/>
          <w:iCs/>
        </w:rPr>
        <w:t xml:space="preserve"> </w:t>
      </w:r>
      <w:r w:rsidRPr="000F2C03">
        <w:rPr>
          <w:bCs/>
          <w:iCs/>
        </w:rPr>
        <w:t>with the money laundering or terrorist financing risks.</w:t>
      </w:r>
    </w:p>
    <w:p w14:paraId="66F32B4D" w14:textId="77777777" w:rsidR="004F6054" w:rsidRPr="00940433" w:rsidRDefault="004F6054" w:rsidP="004F6054">
      <w:pPr>
        <w:spacing w:before="240"/>
        <w:ind w:left="720"/>
      </w:pPr>
      <w:r w:rsidRPr="00940433">
        <w:rPr>
          <w:b/>
          <w:i/>
        </w:rPr>
        <w:t>registered co</w:t>
      </w:r>
      <w:r w:rsidRPr="00940433">
        <w:rPr>
          <w:b/>
          <w:i/>
        </w:rPr>
        <w:noBreakHyphen/>
        <w:t>operative</w:t>
      </w:r>
      <w:r w:rsidRPr="00940433">
        <w:t xml:space="preserve"> means a body registered under legislation as a co</w:t>
      </w:r>
      <w:r w:rsidRPr="00940433">
        <w:noBreakHyphen/>
        <w:t>operative.</w:t>
      </w:r>
    </w:p>
    <w:p w14:paraId="19D10F54" w14:textId="77777777" w:rsidR="004F6054" w:rsidRPr="00940433" w:rsidRDefault="004F6054" w:rsidP="004F6054">
      <w:pPr>
        <w:spacing w:before="240"/>
        <w:ind w:left="720"/>
      </w:pPr>
      <w:r w:rsidRPr="00940433">
        <w:rPr>
          <w:b/>
          <w:i/>
        </w:rPr>
        <w:t>registered foreign company</w:t>
      </w:r>
      <w:r w:rsidRPr="00940433">
        <w:t xml:space="preserve"> means a foreign company that is registered under Division 2 of Part 5B.2 of the </w:t>
      </w:r>
      <w:r w:rsidRPr="00940433">
        <w:rPr>
          <w:i/>
        </w:rPr>
        <w:t>Corporations Act 2001</w:t>
      </w:r>
      <w:r w:rsidRPr="00940433">
        <w:t>.</w:t>
      </w:r>
    </w:p>
    <w:p w14:paraId="0445C1A4" w14:textId="77777777" w:rsidR="004F6054" w:rsidRPr="00940433" w:rsidRDefault="004F6054" w:rsidP="004F6054">
      <w:pPr>
        <w:spacing w:before="240"/>
        <w:ind w:left="720"/>
      </w:pPr>
      <w:r w:rsidRPr="00940433">
        <w:rPr>
          <w:b/>
          <w:i/>
        </w:rPr>
        <w:t>relevant</w:t>
      </w:r>
      <w:r w:rsidRPr="00940433">
        <w:rPr>
          <w:i/>
        </w:rPr>
        <w:t xml:space="preserve"> </w:t>
      </w:r>
      <w:r w:rsidRPr="00940433">
        <w:rPr>
          <w:b/>
          <w:i/>
        </w:rPr>
        <w:t>foreign registration body</w:t>
      </w:r>
      <w:r w:rsidRPr="00940433">
        <w:t xml:space="preserve"> means, in respect of a registered foreign company or an unregistered foreign company, any government body that was responsible for the formation, incorporation or registration of that company in its country of formation, incorporation or registration.</w:t>
      </w:r>
    </w:p>
    <w:p w14:paraId="032265EE" w14:textId="77777777" w:rsidR="004F6054" w:rsidRPr="00940433" w:rsidRDefault="004F6054" w:rsidP="004F6054">
      <w:pPr>
        <w:pStyle w:val="Paragraph"/>
        <w:tabs>
          <w:tab w:val="left" w:pos="900"/>
        </w:tabs>
        <w:ind w:left="720"/>
        <w:rPr>
          <w:szCs w:val="24"/>
        </w:rPr>
      </w:pPr>
      <w:r w:rsidRPr="00940433">
        <w:rPr>
          <w:b/>
          <w:i/>
          <w:szCs w:val="24"/>
        </w:rPr>
        <w:t>reliable and independent documentation</w:t>
      </w:r>
      <w:r w:rsidRPr="00940433">
        <w:rPr>
          <w:szCs w:val="24"/>
        </w:rPr>
        <w:t xml:space="preserve"> includes but is not limited to:</w:t>
      </w:r>
    </w:p>
    <w:p w14:paraId="59AD1B86" w14:textId="77777777" w:rsidR="004F6054" w:rsidRPr="00940433" w:rsidRDefault="004F6054" w:rsidP="004F6054">
      <w:pPr>
        <w:pStyle w:val="Paragraph"/>
        <w:ind w:left="1260" w:hanging="540"/>
        <w:rPr>
          <w:szCs w:val="24"/>
        </w:rPr>
      </w:pPr>
      <w:r w:rsidRPr="00940433">
        <w:rPr>
          <w:szCs w:val="24"/>
        </w:rPr>
        <w:t>(1)</w:t>
      </w:r>
      <w:r w:rsidRPr="00940433">
        <w:rPr>
          <w:szCs w:val="24"/>
        </w:rPr>
        <w:tab/>
        <w:t xml:space="preserve">an original primary photographic identification document; </w:t>
      </w:r>
    </w:p>
    <w:p w14:paraId="6105C922" w14:textId="77777777" w:rsidR="004F6054" w:rsidRPr="00940433" w:rsidRDefault="004F6054" w:rsidP="004F6054">
      <w:pPr>
        <w:pStyle w:val="Paragraph"/>
        <w:ind w:left="1260" w:hanging="540"/>
        <w:rPr>
          <w:szCs w:val="24"/>
        </w:rPr>
      </w:pPr>
      <w:r w:rsidRPr="00940433">
        <w:rPr>
          <w:szCs w:val="24"/>
        </w:rPr>
        <w:t>(2)</w:t>
      </w:r>
      <w:r w:rsidRPr="00940433">
        <w:rPr>
          <w:szCs w:val="24"/>
        </w:rPr>
        <w:tab/>
        <w:t>an original primary non</w:t>
      </w:r>
      <w:r w:rsidRPr="00940433">
        <w:rPr>
          <w:szCs w:val="24"/>
        </w:rPr>
        <w:noBreakHyphen/>
        <w:t xml:space="preserve">photographic identification document; and </w:t>
      </w:r>
    </w:p>
    <w:p w14:paraId="36020BF2" w14:textId="77777777" w:rsidR="004F6054" w:rsidRPr="00940433" w:rsidRDefault="004F6054" w:rsidP="004F6054">
      <w:pPr>
        <w:pStyle w:val="Paragraph"/>
        <w:ind w:left="1260" w:hanging="540"/>
        <w:rPr>
          <w:szCs w:val="24"/>
        </w:rPr>
      </w:pPr>
      <w:r w:rsidRPr="00940433">
        <w:rPr>
          <w:szCs w:val="24"/>
        </w:rPr>
        <w:t>(3)</w:t>
      </w:r>
      <w:r w:rsidRPr="00940433">
        <w:rPr>
          <w:szCs w:val="24"/>
        </w:rPr>
        <w:tab/>
        <w:t>an original secondary identification document</w:t>
      </w:r>
    </w:p>
    <w:p w14:paraId="079120A7" w14:textId="77777777" w:rsidR="004F6054" w:rsidRPr="00940433" w:rsidRDefault="004F6054" w:rsidP="004F6054">
      <w:pPr>
        <w:pStyle w:val="Note"/>
        <w:ind w:left="720"/>
      </w:pPr>
      <w:r w:rsidRPr="00940433">
        <w:rPr>
          <w:i/>
        </w:rPr>
        <w:t>Note   </w:t>
      </w:r>
      <w:r w:rsidRPr="00940433">
        <w:t>This is not an exhaustive definition.  A reporting entity may rely upon other documents not listed in paragraphs (1) to (3) above as reliable and independent documents, where that is appropriate having regard to ML/TF risk.</w:t>
      </w:r>
    </w:p>
    <w:p w14:paraId="659E630F" w14:textId="77777777" w:rsidR="004F6054" w:rsidRPr="00940433" w:rsidRDefault="004F6054" w:rsidP="004F6054">
      <w:pPr>
        <w:pStyle w:val="Paragraph"/>
        <w:ind w:left="720"/>
        <w:rPr>
          <w:szCs w:val="24"/>
        </w:rPr>
      </w:pPr>
      <w:r w:rsidRPr="00940433">
        <w:rPr>
          <w:b/>
          <w:i/>
          <w:szCs w:val="24"/>
        </w:rPr>
        <w:t>secondary identification document</w:t>
      </w:r>
      <w:r w:rsidRPr="00940433">
        <w:rPr>
          <w:szCs w:val="24"/>
        </w:rPr>
        <w:t xml:space="preserve"> means any of the following: </w:t>
      </w:r>
    </w:p>
    <w:p w14:paraId="084B1FBA" w14:textId="77777777" w:rsidR="004F6054" w:rsidRPr="00940433" w:rsidRDefault="004F6054" w:rsidP="004F6054">
      <w:pPr>
        <w:pStyle w:val="Paragraph"/>
        <w:tabs>
          <w:tab w:val="left" w:pos="1260"/>
        </w:tabs>
        <w:ind w:left="720"/>
        <w:rPr>
          <w:szCs w:val="24"/>
        </w:rPr>
      </w:pPr>
      <w:r w:rsidRPr="00940433">
        <w:rPr>
          <w:szCs w:val="24"/>
        </w:rPr>
        <w:t>(1)</w:t>
      </w:r>
      <w:r w:rsidRPr="00940433">
        <w:rPr>
          <w:szCs w:val="24"/>
        </w:rPr>
        <w:tab/>
        <w:t xml:space="preserve">a notice that: </w:t>
      </w:r>
    </w:p>
    <w:p w14:paraId="450CDDEA" w14:textId="77777777" w:rsidR="004F6054" w:rsidRPr="00940433" w:rsidRDefault="004F6054" w:rsidP="004F6054">
      <w:pPr>
        <w:pStyle w:val="Paragraph"/>
        <w:tabs>
          <w:tab w:val="left" w:pos="1800"/>
        </w:tabs>
        <w:ind w:left="1800" w:hanging="541"/>
        <w:rPr>
          <w:szCs w:val="24"/>
        </w:rPr>
      </w:pPr>
      <w:r w:rsidRPr="00940433">
        <w:rPr>
          <w:szCs w:val="24"/>
        </w:rPr>
        <w:t>(a)</w:t>
      </w:r>
      <w:r w:rsidRPr="00940433">
        <w:rPr>
          <w:szCs w:val="24"/>
        </w:rPr>
        <w:tab/>
        <w:t xml:space="preserve">was issued to an individual by the Commonwealth, a State or Territory within the preceding twelve months; </w:t>
      </w:r>
    </w:p>
    <w:p w14:paraId="19AA2E74" w14:textId="77777777" w:rsidR="004F6054" w:rsidRPr="00940433" w:rsidRDefault="004F6054" w:rsidP="004F6054">
      <w:pPr>
        <w:pStyle w:val="Paragraph"/>
        <w:tabs>
          <w:tab w:val="left" w:pos="1800"/>
        </w:tabs>
        <w:ind w:left="1800" w:hanging="541"/>
        <w:rPr>
          <w:szCs w:val="24"/>
        </w:rPr>
      </w:pPr>
      <w:r w:rsidRPr="00940433">
        <w:rPr>
          <w:szCs w:val="24"/>
        </w:rPr>
        <w:t>(b)</w:t>
      </w:r>
      <w:r w:rsidRPr="00940433">
        <w:rPr>
          <w:szCs w:val="24"/>
        </w:rPr>
        <w:tab/>
        <w:t xml:space="preserve">contains the name of the individual and his or her residential address; and </w:t>
      </w:r>
    </w:p>
    <w:p w14:paraId="30C4E6D1" w14:textId="77777777" w:rsidR="004F6054" w:rsidRPr="00940433" w:rsidRDefault="004F6054" w:rsidP="004F6054">
      <w:pPr>
        <w:pStyle w:val="Paragraph"/>
        <w:tabs>
          <w:tab w:val="left" w:pos="1800"/>
        </w:tabs>
        <w:ind w:left="1800" w:hanging="541"/>
        <w:rPr>
          <w:szCs w:val="24"/>
        </w:rPr>
      </w:pPr>
      <w:r w:rsidRPr="00940433">
        <w:rPr>
          <w:szCs w:val="24"/>
        </w:rPr>
        <w:t>(c)</w:t>
      </w:r>
      <w:r w:rsidRPr="00940433">
        <w:rPr>
          <w:szCs w:val="24"/>
        </w:rPr>
        <w:tab/>
        <w:t xml:space="preserve">records the provision of financial benefits to the individual under a law of the Commonwealth, State or Territory (as the case may be); </w:t>
      </w:r>
    </w:p>
    <w:p w14:paraId="0CD7AF21" w14:textId="77777777" w:rsidR="004F6054" w:rsidRPr="00940433" w:rsidRDefault="004F6054" w:rsidP="004F6054">
      <w:pPr>
        <w:pStyle w:val="Paragraph"/>
        <w:ind w:left="1260" w:hanging="540"/>
        <w:rPr>
          <w:szCs w:val="24"/>
        </w:rPr>
      </w:pPr>
      <w:r w:rsidRPr="00940433">
        <w:rPr>
          <w:szCs w:val="24"/>
        </w:rPr>
        <w:t>(2)</w:t>
      </w:r>
      <w:r w:rsidRPr="00940433">
        <w:rPr>
          <w:szCs w:val="24"/>
        </w:rPr>
        <w:tab/>
        <w:t xml:space="preserve">a notice that: </w:t>
      </w:r>
    </w:p>
    <w:p w14:paraId="4966383D"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the Australian Taxation Office within the preceding 12 months; </w:t>
      </w:r>
    </w:p>
    <w:p w14:paraId="71885F4A"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7BC7FA3" w14:textId="77777777" w:rsidR="004F6054" w:rsidRPr="00940433" w:rsidRDefault="004F6054" w:rsidP="004F6054">
      <w:pPr>
        <w:pStyle w:val="Paragraph"/>
        <w:ind w:left="1800" w:hanging="540"/>
        <w:rPr>
          <w:szCs w:val="24"/>
        </w:rPr>
      </w:pPr>
      <w:r w:rsidRPr="00940433">
        <w:rPr>
          <w:szCs w:val="24"/>
        </w:rPr>
        <w:t>(c)</w:t>
      </w:r>
      <w:r w:rsidRPr="00940433">
        <w:rPr>
          <w:szCs w:val="24"/>
        </w:rPr>
        <w:tab/>
        <w:t xml:space="preserve">records a debt payable to or by the individual by or to (respectively) the Commonwealth under a Commonwealth law relating to taxation; </w:t>
      </w:r>
    </w:p>
    <w:p w14:paraId="35795D51" w14:textId="77777777" w:rsidR="004F6054" w:rsidRPr="00940433" w:rsidRDefault="004F6054" w:rsidP="004F6054">
      <w:pPr>
        <w:pStyle w:val="Paragraph"/>
        <w:keepNext/>
        <w:keepLines/>
        <w:tabs>
          <w:tab w:val="left" w:pos="1260"/>
        </w:tabs>
        <w:ind w:left="720"/>
        <w:rPr>
          <w:szCs w:val="24"/>
        </w:rPr>
      </w:pPr>
      <w:r w:rsidRPr="00940433">
        <w:rPr>
          <w:szCs w:val="24"/>
        </w:rPr>
        <w:t>(3)</w:t>
      </w:r>
      <w:r w:rsidRPr="00940433">
        <w:rPr>
          <w:szCs w:val="24"/>
        </w:rPr>
        <w:tab/>
        <w:t xml:space="preserve">a notice that: </w:t>
      </w:r>
    </w:p>
    <w:p w14:paraId="0BFDC2BF"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an individual by a local government body or utilities provider within the preceding three months; </w:t>
      </w:r>
    </w:p>
    <w:p w14:paraId="2124D675"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individual and his or her residential address; and </w:t>
      </w:r>
    </w:p>
    <w:p w14:paraId="1D43FB68"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provision of services by that local government body or utilities provider to that address or to that person.</w:t>
      </w:r>
    </w:p>
    <w:p w14:paraId="54108166" w14:textId="77777777" w:rsidR="004F6054" w:rsidRPr="00940433" w:rsidRDefault="004F6054" w:rsidP="004F6054">
      <w:pPr>
        <w:pStyle w:val="Paragraph"/>
        <w:tabs>
          <w:tab w:val="left" w:pos="1260"/>
        </w:tabs>
        <w:ind w:left="720"/>
        <w:rPr>
          <w:szCs w:val="24"/>
        </w:rPr>
      </w:pPr>
      <w:r w:rsidRPr="00940433">
        <w:rPr>
          <w:szCs w:val="24"/>
        </w:rPr>
        <w:t>(4)</w:t>
      </w:r>
      <w:r w:rsidRPr="00940433">
        <w:rPr>
          <w:szCs w:val="24"/>
        </w:rPr>
        <w:tab/>
        <w:t xml:space="preserve">In relation to a person under the age of 18, a notice that: </w:t>
      </w:r>
    </w:p>
    <w:p w14:paraId="1840FDE0" w14:textId="77777777" w:rsidR="004F6054" w:rsidRPr="00940433" w:rsidRDefault="004F6054" w:rsidP="004F6054">
      <w:pPr>
        <w:pStyle w:val="Paragraph"/>
        <w:ind w:left="1800" w:hanging="540"/>
        <w:rPr>
          <w:szCs w:val="24"/>
        </w:rPr>
      </w:pPr>
      <w:r w:rsidRPr="00940433">
        <w:rPr>
          <w:szCs w:val="24"/>
        </w:rPr>
        <w:t>(a)</w:t>
      </w:r>
      <w:r w:rsidRPr="00940433">
        <w:rPr>
          <w:szCs w:val="24"/>
        </w:rPr>
        <w:tab/>
        <w:t xml:space="preserve">was issued to a person by a school principal within the preceding three months; </w:t>
      </w:r>
    </w:p>
    <w:p w14:paraId="1058295C" w14:textId="77777777" w:rsidR="004F6054" w:rsidRPr="00940433" w:rsidRDefault="004F6054" w:rsidP="004F6054">
      <w:pPr>
        <w:pStyle w:val="Paragraph"/>
        <w:ind w:left="1800" w:hanging="540"/>
        <w:rPr>
          <w:szCs w:val="24"/>
        </w:rPr>
      </w:pPr>
      <w:r w:rsidRPr="00940433">
        <w:rPr>
          <w:szCs w:val="24"/>
        </w:rPr>
        <w:t>(b)</w:t>
      </w:r>
      <w:r w:rsidRPr="00940433">
        <w:rPr>
          <w:szCs w:val="24"/>
        </w:rPr>
        <w:tab/>
        <w:t xml:space="preserve">contains the name of the person and his or her residential address; and </w:t>
      </w:r>
    </w:p>
    <w:p w14:paraId="21375DA1" w14:textId="77777777" w:rsidR="004F6054" w:rsidRPr="00940433" w:rsidRDefault="004F6054" w:rsidP="004F6054">
      <w:pPr>
        <w:pStyle w:val="Paragraph"/>
        <w:ind w:left="1800" w:hanging="540"/>
        <w:rPr>
          <w:szCs w:val="24"/>
        </w:rPr>
      </w:pPr>
      <w:r w:rsidRPr="00940433">
        <w:rPr>
          <w:szCs w:val="24"/>
        </w:rPr>
        <w:t>(c)</w:t>
      </w:r>
      <w:r w:rsidRPr="00940433">
        <w:rPr>
          <w:szCs w:val="24"/>
        </w:rPr>
        <w:tab/>
        <w:t>records the period of time that the person attended at the school.</w:t>
      </w:r>
    </w:p>
    <w:p w14:paraId="4529AB97" w14:textId="77777777" w:rsidR="00636827" w:rsidRPr="00E523F2" w:rsidRDefault="00636827" w:rsidP="00636827">
      <w:pPr>
        <w:pStyle w:val="Paragraph"/>
        <w:ind w:left="709"/>
      </w:pPr>
      <w:r w:rsidRPr="0011668A">
        <w:rPr>
          <w:b/>
          <w:bCs/>
          <w:i/>
          <w:iCs/>
        </w:rPr>
        <w:t xml:space="preserve">senior managing official </w:t>
      </w:r>
      <w:r w:rsidRPr="00E523F2">
        <w:rPr>
          <w:bCs/>
          <w:iCs/>
        </w:rPr>
        <w:t>means</w:t>
      </w:r>
      <w:r w:rsidRPr="00E523F2">
        <w:rPr>
          <w:bCs/>
          <w:i/>
          <w:iCs/>
        </w:rPr>
        <w:t xml:space="preserve"> </w:t>
      </w:r>
      <w:r w:rsidRPr="00E523F2">
        <w:rPr>
          <w:bCs/>
          <w:iCs/>
        </w:rPr>
        <w:t xml:space="preserve">an individual who </w:t>
      </w:r>
      <w:r w:rsidRPr="00E523F2">
        <w:t>makes, or participates in making, decisions that affect the whole, or a substantial part, of the business of a customer of a reporting entity or who has the capacity to affect significantly the financial standing of a customer of a reporting entity.</w:t>
      </w:r>
    </w:p>
    <w:p w14:paraId="640FAD99" w14:textId="77777777" w:rsidR="004F6054" w:rsidRPr="00940433" w:rsidRDefault="004F6054" w:rsidP="004F6054">
      <w:pPr>
        <w:spacing w:before="240"/>
        <w:ind w:left="720"/>
      </w:pPr>
      <w:r w:rsidRPr="00940433">
        <w:rPr>
          <w:b/>
          <w:i/>
        </w:rPr>
        <w:t>totalisator agency board</w:t>
      </w:r>
      <w:r w:rsidRPr="00940433">
        <w:t xml:space="preserve"> means a board or authority established, or a company holding a licence, under a law of a State or Territory for purposes that include the purpose of operating a betting service.</w:t>
      </w:r>
    </w:p>
    <w:p w14:paraId="4883A4B1" w14:textId="77777777" w:rsidR="004F6054" w:rsidRPr="00940433" w:rsidRDefault="004F6054" w:rsidP="004F6054">
      <w:pPr>
        <w:spacing w:before="240"/>
        <w:ind w:left="720"/>
      </w:pPr>
      <w:r w:rsidRPr="00940433">
        <w:rPr>
          <w:b/>
          <w:i/>
        </w:rPr>
        <w:t>unregistered foreign company</w:t>
      </w:r>
      <w:r w:rsidRPr="00940433">
        <w:rPr>
          <w:i/>
        </w:rPr>
        <w:t xml:space="preserve"> </w:t>
      </w:r>
      <w:r w:rsidRPr="00940433">
        <w:t>means a foreign company that is not a registered foreign company.</w:t>
      </w:r>
    </w:p>
    <w:p w14:paraId="7D51F988" w14:textId="77777777" w:rsidR="002B5146" w:rsidRPr="00940433" w:rsidRDefault="004F6054" w:rsidP="00B24697">
      <w:pPr>
        <w:spacing w:before="240" w:after="240"/>
        <w:ind w:left="720" w:hanging="720"/>
      </w:pPr>
      <w:r w:rsidRPr="00940433">
        <w:t>1.2.2</w:t>
      </w:r>
      <w:r w:rsidRPr="00940433">
        <w:tab/>
        <w:t xml:space="preserve">In these Rules, the terms ‘ABN’, ‘ACN’, ‘ARBN’, ‘Australian financial services licence’, ‘ASIC’, ‘managed investment scheme’, ‘proprietary company’, ‘registered office’ and ‘wholesale client’ have the same respective meanings as in the </w:t>
      </w:r>
      <w:r w:rsidRPr="00940433">
        <w:rPr>
          <w:i/>
        </w:rPr>
        <w:t>Corporations Act 2001</w:t>
      </w:r>
      <w:r w:rsidRPr="00940433">
        <w:t>.</w:t>
      </w:r>
      <w:bookmarkStart w:id="12" w:name="_Toc219540576"/>
    </w:p>
    <w:p w14:paraId="4CDED170" w14:textId="77777777" w:rsidR="00036611" w:rsidRDefault="00036611" w:rsidP="00B65AD5">
      <w:pPr>
        <w:spacing w:before="240"/>
        <w:ind w:left="720" w:hanging="720"/>
      </w:pPr>
      <w:r w:rsidRPr="00940433">
        <w:t>1.2.3</w:t>
      </w:r>
      <w:r w:rsidRPr="00940433">
        <w:tab/>
        <w:t xml:space="preserve">In these Rules, the terms ‘Australian credit licence’ and ‘credit representative’ have the same respective meanings as in the </w:t>
      </w:r>
      <w:r w:rsidRPr="00940433">
        <w:rPr>
          <w:i/>
        </w:rPr>
        <w:t>National Consumer Credit Protection Act 2009</w:t>
      </w:r>
      <w:r w:rsidRPr="00940433">
        <w:t>.</w:t>
      </w:r>
    </w:p>
    <w:p w14:paraId="1B159945" w14:textId="77777777" w:rsidR="00B65AD5" w:rsidRDefault="00B65AD5" w:rsidP="00822738">
      <w:pPr>
        <w:pStyle w:val="Default"/>
        <w:rPr>
          <w:i/>
          <w:iCs/>
        </w:rPr>
      </w:pPr>
    </w:p>
    <w:p w14:paraId="26A5AEE8" w14:textId="77777777" w:rsidR="00B65AD5" w:rsidRDefault="00B65AD5" w:rsidP="00822738">
      <w:pPr>
        <w:pStyle w:val="Default"/>
        <w:rPr>
          <w:i/>
          <w:iCs/>
        </w:rPr>
      </w:pPr>
    </w:p>
    <w:p w14:paraId="3D33AEA8" w14:textId="77777777" w:rsidR="00B65AD5" w:rsidRDefault="00B65AD5" w:rsidP="00822738">
      <w:pPr>
        <w:pStyle w:val="Default"/>
        <w:rPr>
          <w:i/>
          <w:iCs/>
        </w:rPr>
      </w:pPr>
    </w:p>
    <w:p w14:paraId="01283EA1" w14:textId="77777777" w:rsidR="00B43D92" w:rsidRDefault="00B43D92" w:rsidP="00822738">
      <w:pPr>
        <w:pStyle w:val="Default"/>
        <w:rPr>
          <w:i/>
          <w:iCs/>
        </w:rPr>
      </w:pPr>
    </w:p>
    <w:p w14:paraId="02C03B9A" w14:textId="4A505CC6" w:rsidR="00822738" w:rsidRPr="00163B57" w:rsidRDefault="006E69AB" w:rsidP="00822738">
      <w:pPr>
        <w:pStyle w:val="Default"/>
        <w:rPr>
          <w:iCs/>
        </w:r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BB2AE2" w14:textId="77777777" w:rsidR="00822738" w:rsidRPr="00940433" w:rsidRDefault="00822738" w:rsidP="00036611">
      <w:pPr>
        <w:spacing w:before="240" w:after="240"/>
        <w:ind w:left="720" w:hanging="720"/>
      </w:pPr>
    </w:p>
    <w:p w14:paraId="5E68F2D3" w14:textId="77777777" w:rsidR="002B5146" w:rsidRPr="00940433" w:rsidRDefault="002B5146" w:rsidP="002B5146">
      <w:pPr>
        <w:pStyle w:val="HP"/>
        <w:pageBreakBefore/>
        <w:rPr>
          <w:sz w:val="28"/>
          <w:szCs w:val="28"/>
        </w:rPr>
      </w:pPr>
      <w:bookmarkStart w:id="13" w:name="_Toc468973794"/>
      <w:r w:rsidRPr="00940433">
        <w:rPr>
          <w:rStyle w:val="CharPartNo"/>
          <w:sz w:val="28"/>
          <w:szCs w:val="28"/>
        </w:rPr>
        <w:t>CHAPTER 2</w:t>
      </w:r>
      <w:bookmarkEnd w:id="13"/>
      <w:r w:rsidRPr="00940433">
        <w:rPr>
          <w:rStyle w:val="CharPartNo"/>
          <w:sz w:val="28"/>
          <w:szCs w:val="28"/>
        </w:rPr>
        <w:tab/>
      </w:r>
      <w:r w:rsidRPr="00940433">
        <w:rPr>
          <w:rStyle w:val="CharPartText"/>
          <w:sz w:val="28"/>
          <w:szCs w:val="28"/>
        </w:rPr>
        <w:t>   </w:t>
      </w:r>
    </w:p>
    <w:p w14:paraId="7B386782" w14:textId="77777777" w:rsidR="007E1366" w:rsidRPr="00940433" w:rsidRDefault="007E1366" w:rsidP="007E1366">
      <w:pPr>
        <w:pStyle w:val="HD"/>
        <w:ind w:left="1680" w:hanging="1680"/>
        <w:rPr>
          <w:sz w:val="24"/>
        </w:rPr>
      </w:pPr>
      <w:bookmarkStart w:id="14" w:name="_Toc468973795"/>
      <w:r w:rsidRPr="00940433">
        <w:rPr>
          <w:rStyle w:val="CharDivNo"/>
          <w:sz w:val="24"/>
        </w:rPr>
        <w:t>Part 2.1</w:t>
      </w:r>
      <w:r w:rsidRPr="00940433">
        <w:tab/>
      </w:r>
      <w:r w:rsidRPr="00940433">
        <w:rPr>
          <w:rStyle w:val="CharDivText"/>
          <w:sz w:val="24"/>
        </w:rPr>
        <w:t>Definition of ‘designated business group’</w:t>
      </w:r>
      <w:bookmarkEnd w:id="14"/>
    </w:p>
    <w:p w14:paraId="3DE7E4C8" w14:textId="77777777" w:rsidR="003556C7" w:rsidRPr="00940433" w:rsidRDefault="003556C7" w:rsidP="003556C7">
      <w:pPr>
        <w:autoSpaceDE w:val="0"/>
        <w:autoSpaceDN w:val="0"/>
        <w:adjustRightInd w:val="0"/>
        <w:rPr>
          <w:rFonts w:ascii="Arial" w:hAnsi="Arial" w:cs="Arial"/>
          <w:b/>
          <w:bCs/>
        </w:rPr>
      </w:pPr>
    </w:p>
    <w:p w14:paraId="04409E8F" w14:textId="77777777" w:rsidR="003556C7" w:rsidRPr="00940433" w:rsidRDefault="003556C7" w:rsidP="003556C7">
      <w:pPr>
        <w:autoSpaceDE w:val="0"/>
        <w:autoSpaceDN w:val="0"/>
        <w:adjustRightInd w:val="0"/>
      </w:pPr>
      <w:r w:rsidRPr="00940433">
        <w:t>2.1.1</w:t>
      </w:r>
      <w:r w:rsidRPr="00940433">
        <w:tab/>
        <w:t>These Anti-Money Laundering and Counter-Terrorism Financing Rules</w:t>
      </w:r>
      <w:r w:rsidRPr="00940433">
        <w:tab/>
        <w:t xml:space="preserve">(Rules) are made pursuant to section 229 of the </w:t>
      </w:r>
      <w:r w:rsidRPr="00940433">
        <w:rPr>
          <w:i/>
          <w:iCs/>
        </w:rPr>
        <w:t>Anti-Money Laundering and</w:t>
      </w:r>
      <w:r w:rsidRPr="00940433">
        <w:rPr>
          <w:i/>
          <w:iCs/>
        </w:rPr>
        <w:tab/>
        <w:t xml:space="preserve">Counter-Terrorism Financing Act 2006 </w:t>
      </w:r>
      <w:r w:rsidRPr="00940433">
        <w:t>(AML/CTF Act) for the purposes of</w:t>
      </w:r>
      <w:r w:rsidRPr="00940433">
        <w:tab/>
        <w:t>the definition of ‘designated business group’ in section 5 of the AML/CTF</w:t>
      </w:r>
      <w:r w:rsidRPr="00940433">
        <w:tab/>
        <w:t>Act.</w:t>
      </w:r>
    </w:p>
    <w:p w14:paraId="3E0F7584" w14:textId="77777777" w:rsidR="003556C7" w:rsidRPr="00940433" w:rsidRDefault="003556C7" w:rsidP="003556C7">
      <w:pPr>
        <w:autoSpaceDE w:val="0"/>
        <w:autoSpaceDN w:val="0"/>
        <w:adjustRightInd w:val="0"/>
      </w:pPr>
    </w:p>
    <w:p w14:paraId="721C312D" w14:textId="77777777" w:rsidR="003556C7" w:rsidRPr="00940433" w:rsidRDefault="003556C7" w:rsidP="003556C7">
      <w:pPr>
        <w:autoSpaceDE w:val="0"/>
        <w:autoSpaceDN w:val="0"/>
        <w:adjustRightInd w:val="0"/>
      </w:pPr>
      <w:r w:rsidRPr="00940433">
        <w:t>2.1.2</w:t>
      </w:r>
      <w:r w:rsidRPr="00940433">
        <w:tab/>
        <w:t>For the purposes of the definition of ‘designated business group’ in section 5</w:t>
      </w:r>
      <w:r w:rsidRPr="00940433">
        <w:tab/>
        <w:t>of the AML/CTF Act:</w:t>
      </w:r>
    </w:p>
    <w:p w14:paraId="3E977E96" w14:textId="77777777" w:rsidR="003556C7" w:rsidRPr="00940433" w:rsidRDefault="003556C7" w:rsidP="003556C7">
      <w:pPr>
        <w:autoSpaceDE w:val="0"/>
        <w:autoSpaceDN w:val="0"/>
        <w:adjustRightInd w:val="0"/>
      </w:pPr>
    </w:p>
    <w:p w14:paraId="54E02844" w14:textId="77777777" w:rsidR="003556C7" w:rsidRPr="00940433" w:rsidRDefault="003556C7" w:rsidP="003556C7">
      <w:pPr>
        <w:autoSpaceDE w:val="0"/>
        <w:autoSpaceDN w:val="0"/>
        <w:adjustRightInd w:val="0"/>
      </w:pPr>
      <w:r w:rsidRPr="00940433">
        <w:tab/>
        <w:t>(1)</w:t>
      </w:r>
      <w:r w:rsidRPr="00940433">
        <w:tab/>
        <w:t xml:space="preserve">an election will be made in accordance with the AML/CTF Rules if </w:t>
      </w:r>
      <w:r w:rsidRPr="00940433">
        <w:tab/>
      </w:r>
      <w:r w:rsidRPr="00940433">
        <w:tab/>
        <w:t xml:space="preserve">it is made on the approved election form and provided to AUSTRAC </w:t>
      </w:r>
      <w:r w:rsidRPr="00940433">
        <w:tab/>
      </w:r>
      <w:r w:rsidRPr="00940433">
        <w:tab/>
        <w:t xml:space="preserve">by the Nominated Contact Officer; </w:t>
      </w:r>
    </w:p>
    <w:p w14:paraId="3675A87F" w14:textId="77777777" w:rsidR="003556C7" w:rsidRPr="00940433" w:rsidRDefault="003556C7" w:rsidP="003556C7">
      <w:pPr>
        <w:autoSpaceDE w:val="0"/>
        <w:autoSpaceDN w:val="0"/>
        <w:adjustRightInd w:val="0"/>
      </w:pPr>
    </w:p>
    <w:p w14:paraId="5ACDEA46" w14:textId="77777777" w:rsidR="003556C7" w:rsidRPr="00940433" w:rsidRDefault="003556C7" w:rsidP="003556C7">
      <w:pPr>
        <w:autoSpaceDE w:val="0"/>
        <w:autoSpaceDN w:val="0"/>
        <w:adjustRightInd w:val="0"/>
      </w:pPr>
      <w:r w:rsidRPr="00940433">
        <w:tab/>
        <w:t>(2)</w:t>
      </w:r>
      <w:r w:rsidRPr="00940433">
        <w:tab/>
        <w:t xml:space="preserve">a ‘designated business group’ is established when the approved form is </w:t>
      </w:r>
      <w:r w:rsidRPr="00940433">
        <w:tab/>
      </w:r>
      <w:r w:rsidRPr="00940433">
        <w:tab/>
        <w:t>provided to the AUSTRAC CEO by the Nominated Contact Officer or</w:t>
      </w:r>
      <w:r w:rsidRPr="00940433">
        <w:tab/>
      </w:r>
      <w:r w:rsidRPr="00940433">
        <w:tab/>
        <w:t>on such later date as is specified on that form; and</w:t>
      </w:r>
    </w:p>
    <w:p w14:paraId="28A16CFA" w14:textId="77777777" w:rsidR="003556C7" w:rsidRPr="00940433" w:rsidRDefault="003556C7" w:rsidP="003556C7">
      <w:pPr>
        <w:autoSpaceDE w:val="0"/>
        <w:autoSpaceDN w:val="0"/>
        <w:adjustRightInd w:val="0"/>
      </w:pPr>
    </w:p>
    <w:p w14:paraId="53DE7BBA" w14:textId="77777777" w:rsidR="003556C7" w:rsidRPr="00940433" w:rsidRDefault="003556C7" w:rsidP="003556C7">
      <w:pPr>
        <w:autoSpaceDE w:val="0"/>
        <w:autoSpaceDN w:val="0"/>
        <w:adjustRightInd w:val="0"/>
      </w:pPr>
      <w:r w:rsidRPr="00940433">
        <w:tab/>
        <w:t>(3)</w:t>
      </w:r>
      <w:r w:rsidRPr="00940433">
        <w:tab/>
        <w:t>the members of a designated business group must, by their Nominated</w:t>
      </w:r>
      <w:r w:rsidRPr="00940433">
        <w:tab/>
      </w:r>
      <w:r w:rsidRPr="00940433">
        <w:tab/>
        <w:t xml:space="preserve">Contact Officer, notify the AUSTRAC CEO, in writing, in the </w:t>
      </w:r>
      <w:r w:rsidRPr="00940433">
        <w:tab/>
      </w:r>
      <w:r w:rsidRPr="00940433">
        <w:tab/>
      </w:r>
      <w:r w:rsidRPr="00940433">
        <w:tab/>
        <w:t>approved form, of any of the following:</w:t>
      </w:r>
    </w:p>
    <w:p w14:paraId="193D5E4C" w14:textId="77777777" w:rsidR="003556C7" w:rsidRPr="00940433" w:rsidRDefault="003556C7" w:rsidP="003556C7">
      <w:pPr>
        <w:autoSpaceDE w:val="0"/>
        <w:autoSpaceDN w:val="0"/>
        <w:adjustRightInd w:val="0"/>
      </w:pPr>
    </w:p>
    <w:p w14:paraId="62574746" w14:textId="77777777" w:rsidR="003556C7" w:rsidRPr="00940433" w:rsidRDefault="003556C7" w:rsidP="003556C7">
      <w:pPr>
        <w:autoSpaceDE w:val="0"/>
        <w:autoSpaceDN w:val="0"/>
        <w:adjustRightInd w:val="0"/>
      </w:pPr>
      <w:r w:rsidRPr="00940433">
        <w:tab/>
      </w:r>
      <w:r w:rsidRPr="00940433">
        <w:tab/>
        <w:t xml:space="preserve">(a) </w:t>
      </w:r>
      <w:r w:rsidRPr="00940433">
        <w:tab/>
        <w:t xml:space="preserve">a withdrawal of a member from the designated business group; </w:t>
      </w:r>
      <w:r w:rsidRPr="00940433">
        <w:tab/>
      </w:r>
      <w:r w:rsidRPr="00940433">
        <w:tab/>
      </w:r>
      <w:r w:rsidRPr="00940433">
        <w:tab/>
        <w:t>or</w:t>
      </w:r>
    </w:p>
    <w:p w14:paraId="49563513" w14:textId="77777777" w:rsidR="003556C7" w:rsidRPr="00940433" w:rsidRDefault="003556C7" w:rsidP="003556C7">
      <w:pPr>
        <w:autoSpaceDE w:val="0"/>
        <w:autoSpaceDN w:val="0"/>
        <w:adjustRightInd w:val="0"/>
      </w:pPr>
    </w:p>
    <w:p w14:paraId="0B3F0248" w14:textId="77777777" w:rsidR="003556C7" w:rsidRPr="00940433" w:rsidRDefault="003556C7" w:rsidP="003556C7">
      <w:pPr>
        <w:autoSpaceDE w:val="0"/>
        <w:autoSpaceDN w:val="0"/>
        <w:adjustRightInd w:val="0"/>
      </w:pPr>
      <w:r w:rsidRPr="00940433">
        <w:tab/>
      </w:r>
      <w:r w:rsidRPr="00940433">
        <w:tab/>
        <w:t xml:space="preserve">(b) </w:t>
      </w:r>
      <w:r w:rsidRPr="00940433">
        <w:tab/>
        <w:t>an election of a new member; or</w:t>
      </w:r>
    </w:p>
    <w:p w14:paraId="0B47389C" w14:textId="77777777" w:rsidR="003556C7" w:rsidRPr="00940433" w:rsidRDefault="003556C7" w:rsidP="003556C7">
      <w:pPr>
        <w:autoSpaceDE w:val="0"/>
        <w:autoSpaceDN w:val="0"/>
        <w:adjustRightInd w:val="0"/>
      </w:pPr>
    </w:p>
    <w:p w14:paraId="465371D8" w14:textId="77777777" w:rsidR="003556C7" w:rsidRPr="00940433" w:rsidRDefault="003556C7" w:rsidP="003556C7">
      <w:pPr>
        <w:autoSpaceDE w:val="0"/>
        <w:autoSpaceDN w:val="0"/>
        <w:adjustRightInd w:val="0"/>
      </w:pPr>
      <w:r w:rsidRPr="00940433">
        <w:tab/>
      </w:r>
      <w:r w:rsidRPr="00940433">
        <w:tab/>
        <w:t xml:space="preserve">(c) </w:t>
      </w:r>
      <w:r w:rsidRPr="00940433">
        <w:tab/>
        <w:t>the termination of the designated business group; or</w:t>
      </w:r>
    </w:p>
    <w:p w14:paraId="0A4335A7" w14:textId="77777777" w:rsidR="003556C7" w:rsidRPr="00940433" w:rsidRDefault="003556C7" w:rsidP="003556C7">
      <w:pPr>
        <w:autoSpaceDE w:val="0"/>
        <w:autoSpaceDN w:val="0"/>
        <w:adjustRightInd w:val="0"/>
      </w:pPr>
    </w:p>
    <w:p w14:paraId="4F6DF466" w14:textId="77777777" w:rsidR="003556C7" w:rsidRPr="00940433" w:rsidRDefault="003556C7" w:rsidP="003556C7">
      <w:pPr>
        <w:autoSpaceDE w:val="0"/>
        <w:autoSpaceDN w:val="0"/>
        <w:adjustRightInd w:val="0"/>
      </w:pPr>
      <w:r w:rsidRPr="00940433">
        <w:tab/>
      </w:r>
      <w:r w:rsidRPr="00940433">
        <w:tab/>
        <w:t xml:space="preserve">(d) </w:t>
      </w:r>
      <w:r w:rsidRPr="00940433">
        <w:tab/>
        <w:t xml:space="preserve">any other change in the details previously notified to the </w:t>
      </w:r>
      <w:r w:rsidRPr="00940433">
        <w:tab/>
      </w:r>
      <w:r w:rsidRPr="00940433">
        <w:tab/>
      </w:r>
      <w:r w:rsidRPr="00940433">
        <w:tab/>
      </w:r>
      <w:r w:rsidRPr="00940433">
        <w:tab/>
        <w:t xml:space="preserve">AUSTRAC CEO in respect of the Nominated Contact Officer </w:t>
      </w:r>
      <w:r w:rsidRPr="00940433">
        <w:tab/>
      </w:r>
      <w:r w:rsidRPr="00940433">
        <w:tab/>
      </w:r>
      <w:r w:rsidRPr="00940433">
        <w:tab/>
        <w:t>or the designated business group;</w:t>
      </w:r>
    </w:p>
    <w:p w14:paraId="4845D7C1" w14:textId="77777777" w:rsidR="003556C7" w:rsidRPr="00940433" w:rsidRDefault="003556C7" w:rsidP="003556C7">
      <w:pPr>
        <w:autoSpaceDE w:val="0"/>
        <w:autoSpaceDN w:val="0"/>
        <w:adjustRightInd w:val="0"/>
      </w:pPr>
    </w:p>
    <w:p w14:paraId="3A72D3C4" w14:textId="77777777" w:rsidR="003556C7" w:rsidRPr="00940433" w:rsidRDefault="003556C7" w:rsidP="003556C7">
      <w:pPr>
        <w:autoSpaceDE w:val="0"/>
        <w:autoSpaceDN w:val="0"/>
        <w:adjustRightInd w:val="0"/>
      </w:pPr>
      <w:r w:rsidRPr="00940433">
        <w:tab/>
      </w:r>
      <w:r w:rsidRPr="00940433">
        <w:tab/>
        <w:t xml:space="preserve">no later than 14 business days from the date on which the withdrawal, </w:t>
      </w:r>
      <w:r w:rsidRPr="00940433">
        <w:tab/>
      </w:r>
      <w:r w:rsidRPr="00940433">
        <w:tab/>
        <w:t>election of the new member, termination or change takes effect.</w:t>
      </w:r>
    </w:p>
    <w:p w14:paraId="6232D912" w14:textId="77777777" w:rsidR="003556C7" w:rsidRPr="00940433" w:rsidRDefault="003556C7" w:rsidP="003556C7">
      <w:pPr>
        <w:autoSpaceDE w:val="0"/>
        <w:autoSpaceDN w:val="0"/>
        <w:adjustRightInd w:val="0"/>
      </w:pPr>
    </w:p>
    <w:p w14:paraId="53BE83B2" w14:textId="77777777" w:rsidR="003556C7" w:rsidRPr="00940433" w:rsidRDefault="003556C7" w:rsidP="003556C7">
      <w:pPr>
        <w:autoSpaceDE w:val="0"/>
        <w:autoSpaceDN w:val="0"/>
        <w:adjustRightInd w:val="0"/>
      </w:pPr>
      <w:r w:rsidRPr="00940433">
        <w:tab/>
        <w:t>(4)</w:t>
      </w:r>
      <w:r w:rsidRPr="00940433">
        <w:tab/>
        <w:t>each member of the designated business group must be:</w:t>
      </w:r>
    </w:p>
    <w:p w14:paraId="4ECF1CAE" w14:textId="77777777" w:rsidR="003556C7" w:rsidRPr="00940433" w:rsidRDefault="003556C7" w:rsidP="003556C7">
      <w:pPr>
        <w:autoSpaceDE w:val="0"/>
        <w:autoSpaceDN w:val="0"/>
        <w:adjustRightInd w:val="0"/>
      </w:pPr>
    </w:p>
    <w:p w14:paraId="7A8C10F4" w14:textId="77777777" w:rsidR="003556C7" w:rsidRPr="00940433" w:rsidRDefault="003556C7" w:rsidP="00826D1E">
      <w:pPr>
        <w:autoSpaceDE w:val="0"/>
        <w:autoSpaceDN w:val="0"/>
        <w:adjustRightInd w:val="0"/>
        <w:ind w:left="2160" w:hanging="720"/>
      </w:pPr>
      <w:r w:rsidRPr="00940433">
        <w:t>(a)</w:t>
      </w:r>
      <w:r w:rsidR="00891155" w:rsidRPr="00940433">
        <w:tab/>
      </w:r>
      <w:r w:rsidRPr="00940433">
        <w:t xml:space="preserve">related to each other member of the group within the meaning of section 50 of the </w:t>
      </w:r>
      <w:r w:rsidRPr="00940433">
        <w:rPr>
          <w:i/>
          <w:iCs/>
        </w:rPr>
        <w:t>Corporations Act 2001</w:t>
      </w:r>
      <w:r w:rsidRPr="00940433">
        <w:t>; and either</w:t>
      </w:r>
    </w:p>
    <w:p w14:paraId="6A73675C" w14:textId="77777777" w:rsidR="003556C7" w:rsidRPr="00940433" w:rsidRDefault="003556C7" w:rsidP="00891155">
      <w:pPr>
        <w:autoSpaceDE w:val="0"/>
        <w:autoSpaceDN w:val="0"/>
        <w:adjustRightInd w:val="0"/>
        <w:ind w:left="1440"/>
      </w:pPr>
    </w:p>
    <w:p w14:paraId="685124E3" w14:textId="77777777" w:rsidR="003556C7" w:rsidRPr="00940433" w:rsidRDefault="00891155" w:rsidP="00891155">
      <w:pPr>
        <w:autoSpaceDE w:val="0"/>
        <w:autoSpaceDN w:val="0"/>
        <w:adjustRightInd w:val="0"/>
        <w:ind w:left="2160"/>
      </w:pPr>
      <w:r w:rsidRPr="00940433">
        <w:t>(i)</w:t>
      </w:r>
      <w:r w:rsidRPr="00940433">
        <w:tab/>
      </w:r>
      <w:r w:rsidR="003556C7" w:rsidRPr="00940433">
        <w:t>a reporting entity; or</w:t>
      </w:r>
    </w:p>
    <w:p w14:paraId="0C010AF5" w14:textId="77777777" w:rsidR="003556C7" w:rsidRPr="00940433" w:rsidRDefault="003556C7" w:rsidP="00891155">
      <w:pPr>
        <w:autoSpaceDE w:val="0"/>
        <w:autoSpaceDN w:val="0"/>
        <w:adjustRightInd w:val="0"/>
        <w:ind w:left="2160"/>
      </w:pPr>
    </w:p>
    <w:p w14:paraId="1F0E2176" w14:textId="77777777" w:rsidR="003556C7" w:rsidRPr="00940433" w:rsidRDefault="00891155" w:rsidP="00826D1E">
      <w:pPr>
        <w:autoSpaceDE w:val="0"/>
        <w:autoSpaceDN w:val="0"/>
        <w:adjustRightInd w:val="0"/>
        <w:ind w:left="2880" w:hanging="720"/>
      </w:pPr>
      <w:r w:rsidRPr="00940433">
        <w:t>(ii)</w:t>
      </w:r>
      <w:r w:rsidRPr="00940433">
        <w:tab/>
      </w:r>
      <w:r w:rsidR="003556C7" w:rsidRPr="00940433">
        <w:t>a company in a foreign country which if it were resident in Australia would be a reporting entity; or</w:t>
      </w:r>
    </w:p>
    <w:p w14:paraId="7C267824" w14:textId="77777777" w:rsidR="003556C7" w:rsidRPr="00940433" w:rsidRDefault="003556C7" w:rsidP="00891155">
      <w:pPr>
        <w:autoSpaceDE w:val="0"/>
        <w:autoSpaceDN w:val="0"/>
        <w:adjustRightInd w:val="0"/>
        <w:ind w:left="1440"/>
      </w:pPr>
    </w:p>
    <w:p w14:paraId="6ADBF9D5" w14:textId="77777777" w:rsidR="003556C7" w:rsidRPr="00940433" w:rsidRDefault="003556C7" w:rsidP="00826D1E">
      <w:pPr>
        <w:autoSpaceDE w:val="0"/>
        <w:autoSpaceDN w:val="0"/>
        <w:adjustRightInd w:val="0"/>
        <w:ind w:left="2160" w:hanging="720"/>
      </w:pPr>
      <w:r w:rsidRPr="00940433">
        <w:t>(b)</w:t>
      </w:r>
      <w:r w:rsidR="00891155" w:rsidRPr="00940433">
        <w:tab/>
      </w:r>
      <w:r w:rsidRPr="00940433">
        <w:t>providing a designated service pursuant to a joint venture agreement, to which each member of the group is a party; or</w:t>
      </w:r>
    </w:p>
    <w:p w14:paraId="140C4ADB" w14:textId="77777777" w:rsidR="00826D1E" w:rsidRPr="00940433" w:rsidRDefault="00826D1E" w:rsidP="00826D1E">
      <w:pPr>
        <w:autoSpaceDE w:val="0"/>
        <w:autoSpaceDN w:val="0"/>
        <w:adjustRightInd w:val="0"/>
        <w:ind w:left="2160" w:hanging="720"/>
      </w:pPr>
    </w:p>
    <w:p w14:paraId="36A06B62" w14:textId="77777777" w:rsidR="003556C7" w:rsidRPr="00940433" w:rsidRDefault="003556C7" w:rsidP="00826D1E">
      <w:pPr>
        <w:autoSpaceDE w:val="0"/>
        <w:autoSpaceDN w:val="0"/>
        <w:adjustRightInd w:val="0"/>
        <w:ind w:left="2160" w:hanging="720"/>
      </w:pPr>
      <w:r w:rsidRPr="00940433">
        <w:t>(c)</w:t>
      </w:r>
      <w:r w:rsidR="00891155" w:rsidRPr="00940433">
        <w:tab/>
      </w:r>
      <w:r w:rsidRPr="00940433">
        <w:t xml:space="preserve">able to satisfy the following conditions: </w:t>
      </w:r>
    </w:p>
    <w:p w14:paraId="43444E71"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 xml:space="preserve">be </w:t>
      </w:r>
    </w:p>
    <w:p w14:paraId="2E82159A"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w:t>
      </w:r>
      <w:r w:rsidR="0038713D" w:rsidRPr="00940433">
        <w:rPr>
          <w:color w:val="000000"/>
        </w:rPr>
        <w:tab/>
      </w:r>
      <w:r w:rsidRPr="00940433">
        <w:rPr>
          <w:color w:val="000000"/>
        </w:rPr>
        <w:t xml:space="preserve">an accounting practice; or </w:t>
      </w:r>
    </w:p>
    <w:p w14:paraId="4F837289"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w:t>
      </w:r>
      <w:r w:rsidR="0038713D" w:rsidRPr="00940433">
        <w:rPr>
          <w:color w:val="000000"/>
        </w:rPr>
        <w:tab/>
      </w:r>
      <w:r w:rsidRPr="00940433">
        <w:rPr>
          <w:color w:val="000000"/>
        </w:rPr>
        <w:t xml:space="preserve">a person, other than an individual, which the accounting practice in (i) controls; or </w:t>
      </w:r>
    </w:p>
    <w:p w14:paraId="00CDD774"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(iii)</w:t>
      </w:r>
      <w:r w:rsidR="0038713D" w:rsidRPr="00940433">
        <w:rPr>
          <w:color w:val="000000"/>
        </w:rPr>
        <w:tab/>
      </w:r>
      <w:r w:rsidRPr="00940433">
        <w:rPr>
          <w:color w:val="000000"/>
        </w:rPr>
        <w:t xml:space="preserve">an accounting practice which is providing a designated service pursuant to a joint venture agreement, to which each member of the group is a party; or </w:t>
      </w:r>
    </w:p>
    <w:p w14:paraId="73CF1CE8"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(iv)</w:t>
      </w:r>
      <w:r w:rsidR="0038713D" w:rsidRPr="00940433">
        <w:rPr>
          <w:color w:val="000000"/>
        </w:rPr>
        <w:tab/>
      </w:r>
      <w:r w:rsidRPr="00940433">
        <w:rPr>
          <w:color w:val="000000"/>
        </w:rPr>
        <w:t xml:space="preserve">a person that provides or assists in the provision of a designated service to the customers of the accounting practice; </w:t>
      </w:r>
    </w:p>
    <w:p w14:paraId="6B94F115"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 xml:space="preserve">and either: </w:t>
      </w:r>
    </w:p>
    <w:p w14:paraId="4BF1A12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w:t>
      </w:r>
      <w:r w:rsidR="0038713D" w:rsidRPr="00940433">
        <w:rPr>
          <w:color w:val="000000"/>
        </w:rPr>
        <w:tab/>
      </w:r>
      <w:r w:rsidRPr="00940433">
        <w:rPr>
          <w:color w:val="000000"/>
        </w:rPr>
        <w:t xml:space="preserve">a reporting entity; or </w:t>
      </w:r>
    </w:p>
    <w:p w14:paraId="0FC005A6" w14:textId="77777777" w:rsidR="003556C7" w:rsidRPr="00940433" w:rsidRDefault="003556C7" w:rsidP="00826D1E">
      <w:pPr>
        <w:autoSpaceDE w:val="0"/>
        <w:autoSpaceDN w:val="0"/>
        <w:adjustRightInd w:val="0"/>
        <w:spacing w:before="240"/>
        <w:ind w:left="2880" w:hanging="720"/>
        <w:rPr>
          <w:color w:val="000000"/>
        </w:rPr>
      </w:pPr>
      <w:r w:rsidRPr="00940433">
        <w:rPr>
          <w:color w:val="000000"/>
        </w:rPr>
        <w:t>(vi)</w:t>
      </w:r>
      <w:r w:rsidR="0038713D" w:rsidRPr="00940433">
        <w:rPr>
          <w:color w:val="000000"/>
        </w:rPr>
        <w:tab/>
      </w:r>
      <w:r w:rsidRPr="00940433">
        <w:rPr>
          <w:color w:val="000000"/>
        </w:rPr>
        <w:t xml:space="preserve">an entity in a foreign country which, if it were resident in Australia would be a reporting entity; or </w:t>
      </w:r>
    </w:p>
    <w:p w14:paraId="54A578C9" w14:textId="77777777" w:rsidR="003556C7" w:rsidRPr="00940433" w:rsidRDefault="003556C7" w:rsidP="00826D1E">
      <w:pPr>
        <w:autoSpaceDE w:val="0"/>
        <w:autoSpaceDN w:val="0"/>
        <w:adjustRightInd w:val="0"/>
        <w:spacing w:before="240"/>
        <w:ind w:left="2160" w:hanging="720"/>
      </w:pPr>
      <w:r w:rsidRPr="00940433">
        <w:t>(d)</w:t>
      </w:r>
      <w:r w:rsidR="0038713D" w:rsidRPr="00940433">
        <w:tab/>
      </w:r>
      <w:r w:rsidRPr="00940433">
        <w:t>able to satisfy the following conditions:</w:t>
      </w:r>
    </w:p>
    <w:p w14:paraId="6B179BCC" w14:textId="77777777" w:rsidR="003556C7" w:rsidRPr="00940433" w:rsidRDefault="003556C7" w:rsidP="0043132D">
      <w:pPr>
        <w:autoSpaceDE w:val="0"/>
        <w:autoSpaceDN w:val="0"/>
        <w:adjustRightInd w:val="0"/>
        <w:spacing w:before="240"/>
        <w:ind w:left="1440" w:firstLine="720"/>
        <w:rPr>
          <w:color w:val="000000"/>
        </w:rPr>
      </w:pPr>
      <w:r w:rsidRPr="00940433">
        <w:rPr>
          <w:color w:val="000000"/>
        </w:rPr>
        <w:t>be</w:t>
      </w:r>
    </w:p>
    <w:p w14:paraId="03C0C6B7" w14:textId="77777777" w:rsidR="003556C7" w:rsidRPr="00940433" w:rsidRDefault="0038713D" w:rsidP="00826D1E">
      <w:pPr>
        <w:autoSpaceDE w:val="0"/>
        <w:autoSpaceDN w:val="0"/>
        <w:adjustRightInd w:val="0"/>
        <w:spacing w:before="240"/>
        <w:ind w:left="2880" w:hanging="720"/>
      </w:pPr>
      <w:r w:rsidRPr="00940433">
        <w:t>(i)</w:t>
      </w:r>
      <w:r w:rsidRPr="00940433">
        <w:tab/>
      </w:r>
      <w:r w:rsidR="003556C7" w:rsidRPr="00940433">
        <w:t xml:space="preserve">a law practice; or </w:t>
      </w:r>
    </w:p>
    <w:p w14:paraId="159419A6" w14:textId="77777777" w:rsidR="003556C7" w:rsidRPr="00940433" w:rsidRDefault="0038713D" w:rsidP="00826D1E">
      <w:pPr>
        <w:autoSpaceDE w:val="0"/>
        <w:autoSpaceDN w:val="0"/>
        <w:adjustRightInd w:val="0"/>
        <w:spacing w:before="240"/>
        <w:ind w:left="2880" w:hanging="720"/>
      </w:pPr>
      <w:r w:rsidRPr="00940433">
        <w:t>(ii)</w:t>
      </w:r>
      <w:r w:rsidRPr="00940433">
        <w:tab/>
      </w:r>
      <w:r w:rsidR="003556C7" w:rsidRPr="00940433">
        <w:t xml:space="preserve">a person, other than an individual, which the law practice in (i) controls; or </w:t>
      </w:r>
    </w:p>
    <w:p w14:paraId="6DA8AD80" w14:textId="77777777" w:rsidR="003556C7" w:rsidRPr="00940433" w:rsidRDefault="003556C7" w:rsidP="00826D1E">
      <w:pPr>
        <w:autoSpaceDE w:val="0"/>
        <w:autoSpaceDN w:val="0"/>
        <w:adjustRightInd w:val="0"/>
        <w:spacing w:before="240"/>
        <w:ind w:left="2880" w:hanging="720"/>
      </w:pPr>
      <w:r w:rsidRPr="00940433">
        <w:t>(iii)</w:t>
      </w:r>
      <w:r w:rsidR="0038713D" w:rsidRPr="00940433">
        <w:tab/>
      </w:r>
      <w:r w:rsidRPr="00940433">
        <w:t xml:space="preserve">a law practice which is providing a designated service pursuant to a joint venture agreement, to which each member of the group is a party; or </w:t>
      </w:r>
    </w:p>
    <w:p w14:paraId="7B14EA2D" w14:textId="77777777" w:rsidR="003556C7" w:rsidRPr="00940433" w:rsidRDefault="0038713D" w:rsidP="00826D1E">
      <w:pPr>
        <w:autoSpaceDE w:val="0"/>
        <w:autoSpaceDN w:val="0"/>
        <w:adjustRightInd w:val="0"/>
        <w:spacing w:before="240"/>
        <w:ind w:left="2880" w:hanging="720"/>
      </w:pPr>
      <w:r w:rsidRPr="00940433">
        <w:t>(iv)</w:t>
      </w:r>
      <w:r w:rsidRPr="00940433">
        <w:tab/>
      </w:r>
      <w:r w:rsidR="003556C7" w:rsidRPr="00940433">
        <w:t xml:space="preserve">a person that provides or assists in the provision of a designated service to the customers of the law practice; </w:t>
      </w:r>
    </w:p>
    <w:p w14:paraId="6C68C917" w14:textId="77777777" w:rsidR="003556C7" w:rsidRPr="00940433" w:rsidRDefault="003556C7" w:rsidP="00826D1E">
      <w:pPr>
        <w:autoSpaceDE w:val="0"/>
        <w:autoSpaceDN w:val="0"/>
        <w:adjustRightInd w:val="0"/>
        <w:spacing w:before="240"/>
        <w:ind w:left="2880" w:hanging="720"/>
      </w:pPr>
      <w:r w:rsidRPr="00940433">
        <w:t xml:space="preserve">and either: </w:t>
      </w:r>
    </w:p>
    <w:p w14:paraId="0AF7643B" w14:textId="77777777" w:rsidR="003556C7" w:rsidRPr="00940433" w:rsidRDefault="003556C7" w:rsidP="00826D1E">
      <w:pPr>
        <w:autoSpaceDE w:val="0"/>
        <w:autoSpaceDN w:val="0"/>
        <w:adjustRightInd w:val="0"/>
        <w:spacing w:before="240"/>
        <w:ind w:left="2880" w:hanging="720"/>
      </w:pPr>
      <w:r w:rsidRPr="00940433">
        <w:t>(v)</w:t>
      </w:r>
      <w:r w:rsidR="0038713D" w:rsidRPr="00940433">
        <w:tab/>
      </w:r>
      <w:r w:rsidRPr="00940433">
        <w:t xml:space="preserve">a reporting entity; or </w:t>
      </w:r>
    </w:p>
    <w:p w14:paraId="4FCCDC10" w14:textId="77777777" w:rsidR="009E47E9" w:rsidRPr="00940433" w:rsidRDefault="0038713D" w:rsidP="00826D1E">
      <w:pPr>
        <w:autoSpaceDE w:val="0"/>
        <w:autoSpaceDN w:val="0"/>
        <w:adjustRightInd w:val="0"/>
        <w:spacing w:before="240"/>
        <w:ind w:left="2880" w:hanging="720"/>
      </w:pPr>
      <w:r w:rsidRPr="00940433">
        <w:t>(vi)</w:t>
      </w:r>
      <w:r w:rsidRPr="00940433">
        <w:tab/>
      </w:r>
      <w:r w:rsidR="003556C7" w:rsidRPr="00940433">
        <w:t>an entity in a foreign country which, if it were resident in Australia would be a reporting en</w:t>
      </w:r>
      <w:r w:rsidR="009E47E9" w:rsidRPr="00940433">
        <w:t>tity; or</w:t>
      </w:r>
    </w:p>
    <w:p w14:paraId="0123273C" w14:textId="77777777" w:rsidR="009E47E9" w:rsidRPr="00940433" w:rsidRDefault="009E47E9" w:rsidP="00826D1E">
      <w:pPr>
        <w:autoSpaceDE w:val="0"/>
        <w:autoSpaceDN w:val="0"/>
        <w:adjustRightInd w:val="0"/>
        <w:spacing w:before="240"/>
        <w:ind w:left="2160" w:hanging="720"/>
      </w:pPr>
      <w:r w:rsidRPr="00940433">
        <w:t>(e)</w:t>
      </w:r>
      <w:r w:rsidR="0038713D" w:rsidRPr="00940433">
        <w:tab/>
      </w:r>
      <w:r w:rsidRPr="00940433">
        <w:t xml:space="preserve">Subject to the requirements in paragraph 2.1.2A, be a reporting entity that provides a registrable designated remittance service, either: </w:t>
      </w:r>
    </w:p>
    <w:p w14:paraId="3CA4DEF8" w14:textId="77777777" w:rsidR="009E47E9" w:rsidRPr="00940433" w:rsidRDefault="009E47E9" w:rsidP="00826D1E">
      <w:pPr>
        <w:autoSpaceDE w:val="0"/>
        <w:autoSpaceDN w:val="0"/>
        <w:adjustRightInd w:val="0"/>
        <w:spacing w:before="240"/>
        <w:ind w:left="2880" w:hanging="720"/>
      </w:pPr>
      <w:r w:rsidRPr="00940433">
        <w:t>(i)</w:t>
      </w:r>
      <w:r w:rsidR="0038713D" w:rsidRPr="00940433">
        <w:tab/>
      </w:r>
      <w:r w:rsidRPr="00940433">
        <w:t>as a money transfer service provider; or</w:t>
      </w:r>
    </w:p>
    <w:p w14:paraId="1C0AB673" w14:textId="77777777" w:rsidR="009E47E9" w:rsidRPr="00940433" w:rsidRDefault="0038713D" w:rsidP="00826D1E">
      <w:pPr>
        <w:autoSpaceDE w:val="0"/>
        <w:autoSpaceDN w:val="0"/>
        <w:adjustRightInd w:val="0"/>
        <w:spacing w:before="240"/>
        <w:ind w:left="2880" w:hanging="720"/>
      </w:pPr>
      <w:r w:rsidRPr="00940433">
        <w:t>(ii)</w:t>
      </w:r>
      <w:r w:rsidRPr="00940433">
        <w:tab/>
      </w:r>
      <w:r w:rsidR="009E47E9" w:rsidRPr="00940433">
        <w:t>as a representative of a money transfer service provider pursuant to a representation agreement with a money transfer service provider; or</w:t>
      </w:r>
    </w:p>
    <w:p w14:paraId="62061D5C" w14:textId="77777777" w:rsidR="009E47E9" w:rsidRPr="00940433" w:rsidRDefault="009E47E9" w:rsidP="00826D1E">
      <w:pPr>
        <w:autoSpaceDE w:val="0"/>
        <w:autoSpaceDN w:val="0"/>
        <w:adjustRightInd w:val="0"/>
        <w:spacing w:before="240"/>
        <w:ind w:left="2880" w:hanging="720"/>
      </w:pPr>
      <w:r w:rsidRPr="00940433">
        <w:t>(iii)</w:t>
      </w:r>
      <w:r w:rsidR="0038713D" w:rsidRPr="00940433">
        <w:tab/>
      </w:r>
      <w:r w:rsidRPr="00940433">
        <w:t>as a sub-representative of a money transfer service provider pursuant to a sub-representation agreement with the representative of the money transfer service provider.</w:t>
      </w:r>
    </w:p>
    <w:p w14:paraId="1FA14C7B" w14:textId="77777777" w:rsidR="009E47E9" w:rsidRPr="00940433" w:rsidRDefault="009E47E9" w:rsidP="009E47E9"/>
    <w:p w14:paraId="09FFE068" w14:textId="77777777" w:rsidR="009E47E9" w:rsidRPr="00940433" w:rsidRDefault="009E47E9" w:rsidP="009E47E9">
      <w:pPr>
        <w:ind w:left="1440" w:hanging="1440"/>
      </w:pPr>
      <w:r w:rsidRPr="00940433">
        <w:t>2.1.2A</w:t>
      </w:r>
      <w:r w:rsidRPr="00940433">
        <w:tab/>
        <w:t>The following conditions apply to a reporting entity that elects to form or vary a designated business group with other reporting entities pursuant to subparagraph 2.1.2(4)(e):</w:t>
      </w:r>
    </w:p>
    <w:p w14:paraId="3850A177" w14:textId="77777777" w:rsidR="009E47E9" w:rsidRPr="00940433" w:rsidRDefault="009E47E9" w:rsidP="009E47E9"/>
    <w:p w14:paraId="084F281A" w14:textId="77777777" w:rsidR="009E47E9" w:rsidRPr="00940433" w:rsidRDefault="009E47E9" w:rsidP="0084699C">
      <w:pPr>
        <w:ind w:left="2160" w:hanging="720"/>
      </w:pPr>
      <w:r w:rsidRPr="00940433">
        <w:t>(1)</w:t>
      </w:r>
      <w:r w:rsidRPr="00940433">
        <w:tab/>
        <w:t>a person who meets the criteria specified at subparagraph 2.1.2(4)(e)(i) may form or vary a designated business group with one of the following:</w:t>
      </w:r>
    </w:p>
    <w:p w14:paraId="5FC22710" w14:textId="77777777" w:rsidR="009E47E9" w:rsidRPr="00940433" w:rsidRDefault="009E47E9" w:rsidP="0084699C">
      <w:pPr>
        <w:ind w:left="2160" w:hanging="720"/>
      </w:pPr>
    </w:p>
    <w:p w14:paraId="366184CD" w14:textId="77777777" w:rsidR="009E47E9" w:rsidRPr="00940433" w:rsidRDefault="009E47E9" w:rsidP="0084699C">
      <w:pPr>
        <w:ind w:left="2880" w:hanging="720"/>
      </w:pPr>
      <w:r w:rsidRPr="00940433">
        <w:t>(a)</w:t>
      </w:r>
      <w:r w:rsidRPr="00940433">
        <w:tab/>
        <w:t>a person or persons with whom they have a representation agreement; or</w:t>
      </w:r>
    </w:p>
    <w:p w14:paraId="56308D34" w14:textId="77777777" w:rsidR="009E47E9" w:rsidRPr="00940433" w:rsidRDefault="009E47E9" w:rsidP="0084699C">
      <w:pPr>
        <w:ind w:left="2880" w:hanging="720"/>
      </w:pPr>
    </w:p>
    <w:p w14:paraId="1FA5F0D7" w14:textId="77777777" w:rsidR="009E47E9" w:rsidRPr="00940433" w:rsidRDefault="009E47E9" w:rsidP="0084699C">
      <w:pPr>
        <w:ind w:left="2880" w:hanging="720"/>
      </w:pPr>
      <w:r w:rsidRPr="00940433">
        <w:t>(b)</w:t>
      </w:r>
      <w:r w:rsidRPr="00940433">
        <w:tab/>
        <w:t>(i)</w:t>
      </w:r>
      <w:r w:rsidRPr="00940433">
        <w:tab/>
        <w:t>a person with whom they have a</w:t>
      </w:r>
    </w:p>
    <w:p w14:paraId="3C151FA1" w14:textId="77777777" w:rsidR="009E47E9" w:rsidRPr="00940433" w:rsidRDefault="009E47E9" w:rsidP="0084699C">
      <w:pPr>
        <w:ind w:left="2880" w:firstLine="720"/>
      </w:pPr>
      <w:r w:rsidRPr="00940433">
        <w:t>representation agreement; and</w:t>
      </w:r>
    </w:p>
    <w:p w14:paraId="116B2DD2" w14:textId="77777777" w:rsidR="009E47E9" w:rsidRPr="00940433" w:rsidRDefault="009E47E9" w:rsidP="0084699C">
      <w:pPr>
        <w:ind w:left="720"/>
      </w:pPr>
    </w:p>
    <w:p w14:paraId="57C98BF5" w14:textId="77777777" w:rsidR="009E47E9" w:rsidRPr="00940433" w:rsidRDefault="009E47E9" w:rsidP="0084699C">
      <w:pPr>
        <w:ind w:left="3600" w:hanging="720"/>
      </w:pPr>
      <w:r w:rsidRPr="00940433">
        <w:t>(ii)</w:t>
      </w:r>
      <w:r w:rsidRPr="00940433">
        <w:tab/>
        <w:t>a person or persons with whom the person described at subparagraph 2.1.2A(1)(b)(i) has a sub-representation agreement.</w:t>
      </w:r>
    </w:p>
    <w:p w14:paraId="6A0B1875" w14:textId="77777777" w:rsidR="009E47E9" w:rsidRPr="00940433" w:rsidRDefault="009E47E9" w:rsidP="0084699C">
      <w:pPr>
        <w:ind w:left="2160" w:hanging="720"/>
      </w:pPr>
    </w:p>
    <w:p w14:paraId="46B63445" w14:textId="77777777" w:rsidR="009E47E9" w:rsidRPr="00940433" w:rsidRDefault="009E47E9" w:rsidP="0084699C">
      <w:pPr>
        <w:ind w:left="2160" w:hanging="720"/>
      </w:pPr>
      <w:r w:rsidRPr="00940433">
        <w:t xml:space="preserve">(2) </w:t>
      </w:r>
      <w:r w:rsidRPr="00940433">
        <w:tab/>
        <w:t xml:space="preserve">a person who meets the criteria specified at subparagraph 2.1.2(4)(e)(ii) may form or vary a designated business group with one of the following: </w:t>
      </w:r>
    </w:p>
    <w:p w14:paraId="570006E5" w14:textId="77777777" w:rsidR="009E47E9" w:rsidRPr="00940433" w:rsidRDefault="009E47E9" w:rsidP="0084699C">
      <w:pPr>
        <w:ind w:left="720" w:hanging="720"/>
      </w:pPr>
    </w:p>
    <w:p w14:paraId="37155223" w14:textId="77777777" w:rsidR="009E47E9" w:rsidRPr="00940433" w:rsidRDefault="009E47E9" w:rsidP="0084699C">
      <w:pPr>
        <w:ind w:left="2880" w:hanging="720"/>
      </w:pPr>
      <w:r w:rsidRPr="00940433">
        <w:t>(a)</w:t>
      </w:r>
      <w:r w:rsidRPr="00940433">
        <w:tab/>
        <w:t>the person with whom they have a representation agreement; or</w:t>
      </w:r>
    </w:p>
    <w:p w14:paraId="47FCE57A" w14:textId="77777777" w:rsidR="009E47E9" w:rsidRPr="00940433" w:rsidRDefault="009E47E9" w:rsidP="0084699C">
      <w:pPr>
        <w:ind w:left="2880" w:hanging="720"/>
      </w:pPr>
    </w:p>
    <w:p w14:paraId="4BFC4E37" w14:textId="77777777" w:rsidR="009E47E9" w:rsidRPr="00940433" w:rsidRDefault="009E47E9" w:rsidP="0084699C">
      <w:pPr>
        <w:ind w:left="2880" w:hanging="720"/>
      </w:pPr>
      <w:r w:rsidRPr="00940433">
        <w:t>(b)</w:t>
      </w:r>
      <w:r w:rsidRPr="00940433">
        <w:tab/>
        <w:t>(i)</w:t>
      </w:r>
      <w:r w:rsidRPr="00940433">
        <w:tab/>
        <w:t>the person with whom they have a</w:t>
      </w:r>
    </w:p>
    <w:p w14:paraId="2951661B" w14:textId="77777777" w:rsidR="009E47E9" w:rsidRPr="00940433" w:rsidRDefault="009E47E9" w:rsidP="0084699C">
      <w:pPr>
        <w:ind w:left="2880" w:firstLine="720"/>
      </w:pPr>
      <w:r w:rsidRPr="00940433">
        <w:t>representation agreement; and</w:t>
      </w:r>
    </w:p>
    <w:p w14:paraId="32C6D048" w14:textId="77777777" w:rsidR="009E47E9" w:rsidRPr="00940433" w:rsidRDefault="009E47E9" w:rsidP="0084699C">
      <w:pPr>
        <w:ind w:left="720"/>
      </w:pPr>
    </w:p>
    <w:p w14:paraId="10313606" w14:textId="77777777" w:rsidR="009E47E9" w:rsidRPr="00940433" w:rsidRDefault="009E47E9" w:rsidP="0084699C">
      <w:pPr>
        <w:ind w:left="3600" w:hanging="720"/>
      </w:pPr>
      <w:r w:rsidRPr="00940433">
        <w:t>(ii)</w:t>
      </w:r>
      <w:r w:rsidRPr="00940433">
        <w:tab/>
        <w:t>a person or persons who have a representation agreement with the person described at subparagraph 2.1.2A(2)(b)(i); or</w:t>
      </w:r>
    </w:p>
    <w:p w14:paraId="4AF22BD1" w14:textId="77777777" w:rsidR="009E47E9" w:rsidRPr="00940433" w:rsidRDefault="009E47E9" w:rsidP="0084699C">
      <w:pPr>
        <w:ind w:left="2880" w:hanging="720"/>
      </w:pPr>
    </w:p>
    <w:p w14:paraId="4787CE23" w14:textId="77777777" w:rsidR="00A60DF0" w:rsidRPr="00940433" w:rsidRDefault="009E47E9" w:rsidP="0084699C">
      <w:pPr>
        <w:ind w:left="2880" w:hanging="780"/>
      </w:pPr>
      <w:r w:rsidRPr="00940433">
        <w:t>(c)</w:t>
      </w:r>
      <w:r w:rsidRPr="00940433">
        <w:tab/>
        <w:t>(i)</w:t>
      </w:r>
      <w:r w:rsidRPr="00940433">
        <w:tab/>
        <w:t xml:space="preserve">a </w:t>
      </w:r>
      <w:r w:rsidR="00BF497A" w:rsidRPr="00940433">
        <w:t xml:space="preserve">person or persons who meet the </w:t>
      </w:r>
      <w:r w:rsidRPr="00940433">
        <w:t>condit</w:t>
      </w:r>
      <w:r w:rsidR="00BF497A" w:rsidRPr="00940433">
        <w:t xml:space="preserve">ions </w:t>
      </w:r>
    </w:p>
    <w:p w14:paraId="3FFBED0E" w14:textId="77777777" w:rsidR="009E47E9" w:rsidRPr="00940433" w:rsidRDefault="00BF497A" w:rsidP="00A60DF0">
      <w:pPr>
        <w:ind w:left="2880" w:firstLine="720"/>
      </w:pPr>
      <w:r w:rsidRPr="00940433">
        <w:t xml:space="preserve">specified at subparagraph </w:t>
      </w:r>
      <w:r w:rsidR="009E47E9" w:rsidRPr="00940433">
        <w:t>2.1.2(4)(e)(iii); and</w:t>
      </w:r>
    </w:p>
    <w:p w14:paraId="3EC211D8" w14:textId="77777777" w:rsidR="009E47E9" w:rsidRPr="00940433" w:rsidRDefault="009E47E9" w:rsidP="0084699C">
      <w:pPr>
        <w:ind w:left="720"/>
      </w:pPr>
    </w:p>
    <w:p w14:paraId="36336A8E" w14:textId="77777777" w:rsidR="009E47E9" w:rsidRPr="00940433" w:rsidRDefault="009E47E9" w:rsidP="0084699C">
      <w:pPr>
        <w:ind w:left="3600" w:hanging="720"/>
      </w:pPr>
      <w:r w:rsidRPr="00940433">
        <w:t>(ii)</w:t>
      </w:r>
      <w:r w:rsidRPr="00940433">
        <w:tab/>
        <w:t>with whom they have a sub-representation agreement; or</w:t>
      </w:r>
    </w:p>
    <w:p w14:paraId="6D8B9051" w14:textId="77777777" w:rsidR="009E47E9" w:rsidRPr="00940433" w:rsidRDefault="009E47E9" w:rsidP="0084699C">
      <w:pPr>
        <w:ind w:left="1440" w:firstLine="720"/>
      </w:pPr>
    </w:p>
    <w:p w14:paraId="1E2C5F40" w14:textId="77777777" w:rsidR="00BF497A" w:rsidRPr="00940433" w:rsidRDefault="009E47E9" w:rsidP="00BF497A">
      <w:pPr>
        <w:ind w:left="2880" w:hanging="720"/>
      </w:pPr>
      <w:r w:rsidRPr="00940433">
        <w:t>(d)</w:t>
      </w:r>
      <w:r w:rsidRPr="00940433">
        <w:tab/>
        <w:t>(i)</w:t>
      </w:r>
      <w:r w:rsidRPr="00940433">
        <w:tab/>
        <w:t>the person with whom they have a</w:t>
      </w:r>
      <w:r w:rsidR="00BF497A" w:rsidRPr="00940433">
        <w:t xml:space="preserve"> </w:t>
      </w:r>
      <w:r w:rsidRPr="00940433">
        <w:t>representation</w:t>
      </w:r>
    </w:p>
    <w:p w14:paraId="274EDC6A" w14:textId="77777777" w:rsidR="009E47E9" w:rsidRPr="00940433" w:rsidRDefault="009E47E9" w:rsidP="00BF497A">
      <w:pPr>
        <w:ind w:left="2880" w:firstLine="720"/>
      </w:pPr>
      <w:r w:rsidRPr="00940433">
        <w:t xml:space="preserve"> agreement; and</w:t>
      </w:r>
    </w:p>
    <w:p w14:paraId="176A90E6" w14:textId="77777777" w:rsidR="009E47E9" w:rsidRPr="00940433" w:rsidRDefault="009E47E9" w:rsidP="0084699C">
      <w:pPr>
        <w:ind w:left="720"/>
      </w:pPr>
    </w:p>
    <w:p w14:paraId="6E45787B" w14:textId="77777777" w:rsidR="009E47E9" w:rsidRPr="00940433" w:rsidRDefault="009E47E9" w:rsidP="0084699C">
      <w:pPr>
        <w:ind w:left="2880"/>
      </w:pPr>
      <w:r w:rsidRPr="00940433">
        <w:t>(ii)</w:t>
      </w:r>
      <w:r w:rsidRPr="00940433">
        <w:tab/>
        <w:t>(A)</w:t>
      </w:r>
      <w:r w:rsidRPr="00940433">
        <w:tab/>
        <w:t>a person or persons who meet the</w:t>
      </w:r>
    </w:p>
    <w:p w14:paraId="7A2BF7F9" w14:textId="77777777" w:rsidR="009E47E9" w:rsidRPr="00940433" w:rsidRDefault="009E47E9" w:rsidP="0084699C">
      <w:pPr>
        <w:ind w:left="4320"/>
      </w:pPr>
      <w:r w:rsidRPr="00940433">
        <w:t>conditions specified at subparagraph 2.1.2(4)(e)(iii); and</w:t>
      </w:r>
    </w:p>
    <w:p w14:paraId="03D4FDE0" w14:textId="77777777" w:rsidR="009E47E9" w:rsidRPr="00940433" w:rsidRDefault="009E47E9" w:rsidP="0084699C">
      <w:pPr>
        <w:ind w:left="3600" w:hanging="720"/>
      </w:pPr>
    </w:p>
    <w:p w14:paraId="1D1C3BF1" w14:textId="77777777" w:rsidR="009E47E9" w:rsidRPr="00940433" w:rsidRDefault="009E47E9" w:rsidP="0084699C">
      <w:pPr>
        <w:ind w:left="4320" w:hanging="720"/>
      </w:pPr>
      <w:r w:rsidRPr="00940433">
        <w:t>(B)</w:t>
      </w:r>
      <w:r w:rsidRPr="00940433">
        <w:tab/>
        <w:t>with whom they have a sub-representation agreement.</w:t>
      </w:r>
    </w:p>
    <w:p w14:paraId="5F343D8D" w14:textId="77777777" w:rsidR="009E47E9" w:rsidRPr="00940433" w:rsidRDefault="009E47E9" w:rsidP="0084699C">
      <w:pPr>
        <w:ind w:left="720"/>
      </w:pPr>
    </w:p>
    <w:p w14:paraId="722A427B" w14:textId="77777777" w:rsidR="009E47E9" w:rsidRPr="00940433" w:rsidRDefault="009E47E9" w:rsidP="0084699C">
      <w:pPr>
        <w:ind w:left="2160" w:hanging="720"/>
      </w:pPr>
      <w:r w:rsidRPr="00940433">
        <w:t>(3)</w:t>
      </w:r>
      <w:r w:rsidRPr="00940433">
        <w:tab/>
        <w:t xml:space="preserve">a person who meets the conditions specified at subparagraph 2.1.2(4)(e)(iii) may form or vary a designated business group with one of the following: </w:t>
      </w:r>
    </w:p>
    <w:p w14:paraId="5A4556FA" w14:textId="77777777" w:rsidR="009E47E9" w:rsidRPr="00940433" w:rsidRDefault="009E47E9" w:rsidP="0084699C">
      <w:pPr>
        <w:ind w:left="720"/>
      </w:pPr>
    </w:p>
    <w:p w14:paraId="31269D0C" w14:textId="77777777" w:rsidR="009E47E9" w:rsidRPr="00940433" w:rsidRDefault="009E47E9" w:rsidP="0084699C">
      <w:pPr>
        <w:ind w:left="2880" w:hanging="720"/>
      </w:pPr>
      <w:r w:rsidRPr="00940433">
        <w:t xml:space="preserve">(a) </w:t>
      </w:r>
      <w:r w:rsidRPr="00940433">
        <w:tab/>
        <w:t>the person with whom they have a sub-representation agreement; or</w:t>
      </w:r>
    </w:p>
    <w:p w14:paraId="3163A23D" w14:textId="77777777" w:rsidR="009E47E9" w:rsidRPr="00940433" w:rsidRDefault="009E47E9" w:rsidP="0084699C">
      <w:pPr>
        <w:ind w:left="720" w:firstLine="720"/>
      </w:pPr>
    </w:p>
    <w:p w14:paraId="5653BF92" w14:textId="77777777" w:rsidR="009E47E9" w:rsidRPr="00940433" w:rsidRDefault="009E47E9" w:rsidP="0084699C">
      <w:pPr>
        <w:ind w:left="2880" w:hanging="720"/>
      </w:pPr>
      <w:r w:rsidRPr="00940433">
        <w:t xml:space="preserve">(b) </w:t>
      </w:r>
      <w:r w:rsidRPr="00940433">
        <w:tab/>
        <w:t>(i)</w:t>
      </w:r>
      <w:r w:rsidRPr="00940433">
        <w:tab/>
        <w:t>the person with whom they have a</w:t>
      </w:r>
    </w:p>
    <w:p w14:paraId="65E933D5" w14:textId="77777777" w:rsidR="009E47E9" w:rsidRPr="00940433" w:rsidRDefault="009E47E9" w:rsidP="0084699C">
      <w:pPr>
        <w:ind w:left="2880" w:firstLine="720"/>
      </w:pPr>
      <w:r w:rsidRPr="00940433">
        <w:t>sub-representation agreement; and</w:t>
      </w:r>
    </w:p>
    <w:p w14:paraId="3E764C85" w14:textId="77777777" w:rsidR="009E47E9" w:rsidRPr="00940433" w:rsidRDefault="009E47E9" w:rsidP="0084699C">
      <w:pPr>
        <w:ind w:left="1440"/>
      </w:pPr>
    </w:p>
    <w:p w14:paraId="5B62517F" w14:textId="77777777" w:rsidR="009E47E9" w:rsidRPr="00940433" w:rsidRDefault="009E47E9" w:rsidP="0084699C">
      <w:pPr>
        <w:ind w:left="3600" w:hanging="720"/>
      </w:pPr>
      <w:r w:rsidRPr="00940433">
        <w:t>(ii)</w:t>
      </w:r>
      <w:r w:rsidRPr="00940433">
        <w:tab/>
        <w:t>a person or persons who have a sub-representation agreement with the same person described at subparagraph 2.1.2A(3)(a); or</w:t>
      </w:r>
    </w:p>
    <w:p w14:paraId="65DD6467" w14:textId="77777777" w:rsidR="009E47E9" w:rsidRPr="00940433" w:rsidRDefault="009E47E9" w:rsidP="0084699C">
      <w:pPr>
        <w:ind w:left="720"/>
      </w:pPr>
    </w:p>
    <w:p w14:paraId="7961B980" w14:textId="77777777" w:rsidR="009E47E9" w:rsidRPr="00940433" w:rsidRDefault="009E47E9" w:rsidP="0084699C">
      <w:pPr>
        <w:ind w:left="2880" w:hanging="720"/>
      </w:pPr>
      <w:r w:rsidRPr="00940433">
        <w:t>(c)</w:t>
      </w:r>
      <w:r w:rsidRPr="00940433">
        <w:tab/>
        <w:t>(i)</w:t>
      </w:r>
      <w:r w:rsidRPr="00940433">
        <w:tab/>
        <w:t>the person with whom they have a</w:t>
      </w:r>
    </w:p>
    <w:p w14:paraId="35166DE5" w14:textId="77777777" w:rsidR="009E47E9" w:rsidRPr="00940433" w:rsidRDefault="009E47E9" w:rsidP="0084699C">
      <w:pPr>
        <w:ind w:left="2880" w:firstLine="720"/>
      </w:pPr>
      <w:r w:rsidRPr="00940433">
        <w:t>sub-representation agreement; and</w:t>
      </w:r>
    </w:p>
    <w:p w14:paraId="3882B08D" w14:textId="77777777" w:rsidR="009E47E9" w:rsidRPr="00940433" w:rsidRDefault="009E47E9" w:rsidP="0084699C">
      <w:pPr>
        <w:ind w:left="1440" w:firstLine="720"/>
      </w:pPr>
    </w:p>
    <w:p w14:paraId="08BBDA35" w14:textId="77777777" w:rsidR="009E47E9" w:rsidRPr="00940433" w:rsidRDefault="009E47E9" w:rsidP="0084699C">
      <w:pPr>
        <w:ind w:left="3600" w:hanging="720"/>
      </w:pPr>
      <w:r w:rsidRPr="00940433">
        <w:t>(ii)</w:t>
      </w:r>
      <w:r w:rsidRPr="00940433">
        <w:tab/>
        <w:t>the person with whom the person described at subparagraph 2.1.2A(3)(c)(i) has a representation agreement; or</w:t>
      </w:r>
    </w:p>
    <w:p w14:paraId="29AED396" w14:textId="77777777" w:rsidR="009E47E9" w:rsidRPr="00940433" w:rsidRDefault="009E47E9" w:rsidP="0084699C">
      <w:pPr>
        <w:ind w:left="720"/>
      </w:pPr>
    </w:p>
    <w:p w14:paraId="32F7DB0A" w14:textId="77777777" w:rsidR="009E47E9" w:rsidRPr="00940433" w:rsidRDefault="009E47E9" w:rsidP="0084699C">
      <w:pPr>
        <w:ind w:left="2880" w:hanging="720"/>
      </w:pPr>
      <w:r w:rsidRPr="00940433">
        <w:t>(d)</w:t>
      </w:r>
      <w:r w:rsidRPr="00940433">
        <w:tab/>
        <w:t>(i)</w:t>
      </w:r>
      <w:r w:rsidRPr="00940433">
        <w:tab/>
        <w:t>the person with whom they have a</w:t>
      </w:r>
    </w:p>
    <w:p w14:paraId="699AD54A" w14:textId="77777777" w:rsidR="009E47E9" w:rsidRPr="00940433" w:rsidRDefault="009E47E9" w:rsidP="0084699C">
      <w:pPr>
        <w:ind w:left="2880" w:firstLine="720"/>
      </w:pPr>
      <w:r w:rsidRPr="00940433">
        <w:t>sub-representation agreement; and</w:t>
      </w:r>
    </w:p>
    <w:p w14:paraId="73F55CBC" w14:textId="77777777" w:rsidR="009E47E9" w:rsidRPr="00940433" w:rsidRDefault="009E47E9" w:rsidP="0084699C">
      <w:pPr>
        <w:ind w:left="1440" w:firstLine="720"/>
      </w:pPr>
    </w:p>
    <w:p w14:paraId="26F384DF" w14:textId="77777777" w:rsidR="009E47E9" w:rsidRPr="00940433" w:rsidRDefault="009E47E9" w:rsidP="0084699C">
      <w:pPr>
        <w:ind w:left="3600" w:hanging="720"/>
      </w:pPr>
      <w:r w:rsidRPr="00940433">
        <w:t>(ii)</w:t>
      </w:r>
      <w:r w:rsidRPr="00940433">
        <w:tab/>
        <w:t>the person with whom the person described at subparagraph 2.1.2A(3)(d)(i) has a representation agreement; and</w:t>
      </w:r>
    </w:p>
    <w:p w14:paraId="673D1A21" w14:textId="77777777" w:rsidR="009E47E9" w:rsidRPr="00940433" w:rsidRDefault="009E47E9" w:rsidP="0084699C">
      <w:pPr>
        <w:ind w:left="3600" w:hanging="720"/>
      </w:pPr>
    </w:p>
    <w:p w14:paraId="2E2049E4" w14:textId="77777777" w:rsidR="009E47E9" w:rsidRPr="00940433" w:rsidRDefault="009E47E9" w:rsidP="0084699C">
      <w:pPr>
        <w:pStyle w:val="Default"/>
        <w:ind w:left="3600" w:hanging="720"/>
        <w:rPr>
          <w:color w:val="auto"/>
        </w:rPr>
      </w:pPr>
      <w:r w:rsidRPr="00940433">
        <w:rPr>
          <w:color w:val="auto"/>
        </w:rPr>
        <w:t>(iii)</w:t>
      </w:r>
      <w:r w:rsidRPr="00940433">
        <w:rPr>
          <w:color w:val="auto"/>
        </w:rPr>
        <w:tab/>
        <w:t>a person or persons who have a sub-representation agreement with the same person described at subparagraph 2.1.2A(3)(d)(i).</w:t>
      </w:r>
    </w:p>
    <w:p w14:paraId="27BF8ADE" w14:textId="77777777" w:rsidR="009E47E9" w:rsidRPr="00940433" w:rsidRDefault="009E47E9" w:rsidP="0084699C">
      <w:pPr>
        <w:pStyle w:val="Default"/>
        <w:ind w:left="720"/>
        <w:rPr>
          <w:color w:val="auto"/>
        </w:rPr>
      </w:pPr>
    </w:p>
    <w:p w14:paraId="7A3F34B8" w14:textId="77777777" w:rsidR="00E80A76" w:rsidRPr="00940433" w:rsidRDefault="00E80A76" w:rsidP="006B518B">
      <w:pPr>
        <w:ind w:firstLine="360"/>
      </w:pPr>
    </w:p>
    <w:p w14:paraId="65D68162" w14:textId="77777777" w:rsidR="00E80A76" w:rsidRPr="00940433" w:rsidRDefault="00E80A76" w:rsidP="00E80A76">
      <w:pPr>
        <w:ind w:left="1080" w:hanging="1080"/>
      </w:pPr>
      <w:r w:rsidRPr="00940433">
        <w:t>2.1.3</w:t>
      </w:r>
      <w:r w:rsidRPr="00940433">
        <w:tab/>
        <w:t>In this Chapter:</w:t>
      </w:r>
    </w:p>
    <w:p w14:paraId="712E8742" w14:textId="77777777" w:rsidR="00E80A76" w:rsidRPr="00940433" w:rsidRDefault="00E80A76" w:rsidP="00E80A76">
      <w:pPr>
        <w:tabs>
          <w:tab w:val="left" w:pos="360"/>
          <w:tab w:val="left" w:pos="1440"/>
        </w:tabs>
        <w:autoSpaceDE w:val="0"/>
        <w:autoSpaceDN w:val="0"/>
        <w:adjustRightInd w:val="0"/>
        <w:ind w:left="360"/>
      </w:pPr>
    </w:p>
    <w:p w14:paraId="2107D615" w14:textId="77777777" w:rsidR="00E80A76" w:rsidRPr="00940433" w:rsidRDefault="00E80A76" w:rsidP="00E80A76">
      <w:pPr>
        <w:autoSpaceDE w:val="0"/>
        <w:autoSpaceDN w:val="0"/>
        <w:adjustRightInd w:val="0"/>
        <w:ind w:left="2160" w:hanging="1080"/>
      </w:pPr>
      <w:r w:rsidRPr="00940433">
        <w:t>(1)</w:t>
      </w:r>
      <w:r w:rsidRPr="00940433">
        <w:tab/>
        <w:t>‘approved election form’ means Form 1 attached to these Rules;</w:t>
      </w:r>
    </w:p>
    <w:p w14:paraId="44AC94B5" w14:textId="77777777" w:rsidR="00E80A76" w:rsidRPr="00940433" w:rsidRDefault="00E80A76" w:rsidP="00E80A76">
      <w:pPr>
        <w:autoSpaceDE w:val="0"/>
        <w:autoSpaceDN w:val="0"/>
        <w:adjustRightInd w:val="0"/>
      </w:pPr>
    </w:p>
    <w:p w14:paraId="2BD1BC9F" w14:textId="77777777" w:rsidR="00E80A76" w:rsidRPr="00940433" w:rsidRDefault="00E80A76" w:rsidP="00E80A76">
      <w:pPr>
        <w:autoSpaceDE w:val="0"/>
        <w:autoSpaceDN w:val="0"/>
        <w:adjustRightInd w:val="0"/>
        <w:ind w:left="2160" w:hanging="1080"/>
      </w:pPr>
      <w:r w:rsidRPr="00940433">
        <w:t>(2)</w:t>
      </w:r>
      <w:r w:rsidRPr="00940433">
        <w:tab/>
        <w:t>‘approved form’ for the purposes of sub-rule 2.1.2(2) means Form 2 attached to these Rules;</w:t>
      </w:r>
    </w:p>
    <w:p w14:paraId="283DE393" w14:textId="77777777" w:rsidR="00E80A76" w:rsidRPr="00940433" w:rsidRDefault="00E80A76" w:rsidP="00E80A76">
      <w:pPr>
        <w:autoSpaceDE w:val="0"/>
        <w:autoSpaceDN w:val="0"/>
        <w:adjustRightInd w:val="0"/>
      </w:pPr>
    </w:p>
    <w:p w14:paraId="695040A3" w14:textId="77777777" w:rsidR="00E80A76" w:rsidRPr="00940433" w:rsidRDefault="00E80A76" w:rsidP="00E80A76">
      <w:pPr>
        <w:autoSpaceDE w:val="0"/>
        <w:autoSpaceDN w:val="0"/>
        <w:adjustRightInd w:val="0"/>
        <w:ind w:left="2160" w:hanging="1080"/>
      </w:pPr>
      <w:r w:rsidRPr="00940433">
        <w:t>(3)</w:t>
      </w:r>
      <w:r w:rsidRPr="00940433">
        <w:tab/>
        <w:t>‘approved form’ for the purposes of sub-rule 2.1.2(3) means Form 3 attached to these Rules;</w:t>
      </w:r>
    </w:p>
    <w:p w14:paraId="46CC9CEF" w14:textId="77777777" w:rsidR="00E80A76" w:rsidRPr="00940433" w:rsidRDefault="00E80A76" w:rsidP="00E80A76">
      <w:pPr>
        <w:autoSpaceDE w:val="0"/>
        <w:autoSpaceDN w:val="0"/>
        <w:adjustRightInd w:val="0"/>
      </w:pPr>
    </w:p>
    <w:p w14:paraId="32AD4FFF" w14:textId="77777777" w:rsidR="00E80A76" w:rsidRPr="00940433" w:rsidRDefault="00E80A76" w:rsidP="00E80A76">
      <w:pPr>
        <w:autoSpaceDE w:val="0"/>
        <w:autoSpaceDN w:val="0"/>
        <w:adjustRightInd w:val="0"/>
        <w:ind w:left="2160" w:hanging="1080"/>
      </w:pPr>
      <w:r w:rsidRPr="00940433">
        <w:t>(4)</w:t>
      </w:r>
      <w:r w:rsidRPr="00940433">
        <w:tab/>
        <w:t xml:space="preserve">‘company’ has the same meaning as in the </w:t>
      </w:r>
      <w:r w:rsidRPr="00940433">
        <w:rPr>
          <w:i/>
          <w:iCs/>
        </w:rPr>
        <w:t>Corporations Act 2001</w:t>
      </w:r>
      <w:r w:rsidRPr="00940433">
        <w:t>;</w:t>
      </w:r>
    </w:p>
    <w:p w14:paraId="3DE2B4F1" w14:textId="77777777" w:rsidR="00E80A76" w:rsidRPr="00940433" w:rsidRDefault="00E80A76" w:rsidP="00E80A76">
      <w:pPr>
        <w:autoSpaceDE w:val="0"/>
        <w:autoSpaceDN w:val="0"/>
        <w:adjustRightInd w:val="0"/>
      </w:pPr>
    </w:p>
    <w:p w14:paraId="3D444A15" w14:textId="77777777" w:rsidR="00E80A76" w:rsidRPr="00940433" w:rsidRDefault="00E80A76" w:rsidP="00E80A76">
      <w:pPr>
        <w:autoSpaceDE w:val="0"/>
        <w:autoSpaceDN w:val="0"/>
        <w:adjustRightInd w:val="0"/>
        <w:ind w:left="2160" w:hanging="1080"/>
      </w:pPr>
      <w:r w:rsidRPr="00940433">
        <w:t>(5)</w:t>
      </w:r>
      <w:r w:rsidRPr="00940433">
        <w:tab/>
        <w:t>‘Nominated Contact Officer’ means the holder from time to time of one of the following positions:</w:t>
      </w:r>
    </w:p>
    <w:p w14:paraId="7FDADADF" w14:textId="77777777" w:rsidR="00E80A76" w:rsidRPr="00940433" w:rsidRDefault="00E80A76" w:rsidP="00E80A76">
      <w:pPr>
        <w:autoSpaceDE w:val="0"/>
        <w:autoSpaceDN w:val="0"/>
        <w:adjustRightInd w:val="0"/>
      </w:pPr>
    </w:p>
    <w:p w14:paraId="0A0B95A6" w14:textId="77777777" w:rsidR="00E80A76" w:rsidRPr="00940433" w:rsidRDefault="00E80A76" w:rsidP="00E80A76">
      <w:pPr>
        <w:autoSpaceDE w:val="0"/>
        <w:autoSpaceDN w:val="0"/>
        <w:adjustRightInd w:val="0"/>
        <w:ind w:left="2880" w:hanging="720"/>
      </w:pPr>
      <w:r w:rsidRPr="00940433">
        <w:t>(a)</w:t>
      </w:r>
      <w:r w:rsidRPr="00940433">
        <w:tab/>
        <w:t xml:space="preserve">an ‘officer’ as defined in the </w:t>
      </w:r>
      <w:r w:rsidRPr="00940433">
        <w:rPr>
          <w:i/>
          <w:iCs/>
        </w:rPr>
        <w:t>Corporations Act 200</w:t>
      </w:r>
      <w:r w:rsidRPr="00940433">
        <w:rPr>
          <w:i/>
        </w:rPr>
        <w:t>1</w:t>
      </w:r>
      <w:r w:rsidRPr="00940433">
        <w:t>, of a member of a designated business group; or</w:t>
      </w:r>
    </w:p>
    <w:p w14:paraId="7978C5B6" w14:textId="77777777" w:rsidR="00E80A76" w:rsidRPr="00940433" w:rsidRDefault="00E80A76" w:rsidP="00E80A76">
      <w:pPr>
        <w:autoSpaceDE w:val="0"/>
        <w:autoSpaceDN w:val="0"/>
        <w:adjustRightInd w:val="0"/>
      </w:pPr>
    </w:p>
    <w:p w14:paraId="2945D11A" w14:textId="77777777" w:rsidR="00E80A76" w:rsidRPr="00940433" w:rsidRDefault="00E80A76" w:rsidP="00E80A76">
      <w:pPr>
        <w:autoSpaceDE w:val="0"/>
        <w:autoSpaceDN w:val="0"/>
        <w:adjustRightInd w:val="0"/>
        <w:ind w:left="2880" w:hanging="720"/>
      </w:pPr>
      <w:r w:rsidRPr="00940433">
        <w:t>(b)</w:t>
      </w:r>
      <w:r w:rsidRPr="00940433">
        <w:tab/>
        <w:t xml:space="preserve">the AML/CTF Compliance Officer of a member of a  designated business group, </w:t>
      </w:r>
    </w:p>
    <w:p w14:paraId="7673A131" w14:textId="77777777" w:rsidR="00E80A76" w:rsidRPr="00940433" w:rsidRDefault="00E80A76" w:rsidP="00E80A76">
      <w:pPr>
        <w:autoSpaceDE w:val="0"/>
        <w:autoSpaceDN w:val="0"/>
        <w:adjustRightInd w:val="0"/>
        <w:ind w:left="2880" w:hanging="720"/>
      </w:pPr>
    </w:p>
    <w:p w14:paraId="4CFBD155" w14:textId="77777777" w:rsidR="00E80A76" w:rsidRPr="00940433" w:rsidRDefault="00E80A76" w:rsidP="00E80A76">
      <w:pPr>
        <w:autoSpaceDE w:val="0"/>
        <w:autoSpaceDN w:val="0"/>
        <w:adjustRightInd w:val="0"/>
        <w:ind w:left="2160"/>
      </w:pPr>
      <w:r w:rsidRPr="00940433">
        <w:t>where that officer or compliance officer has been appointed by the designated business group to hold the position of the Nominated Contact Officer;</w:t>
      </w:r>
    </w:p>
    <w:p w14:paraId="739A7F5F" w14:textId="77777777" w:rsidR="00E80A76" w:rsidRPr="00940433" w:rsidRDefault="00E80A76" w:rsidP="00E80A76">
      <w:pPr>
        <w:autoSpaceDE w:val="0"/>
        <w:autoSpaceDN w:val="0"/>
        <w:adjustRightInd w:val="0"/>
        <w:spacing w:before="240"/>
        <w:ind w:left="2160" w:hanging="1080"/>
      </w:pPr>
      <w:r w:rsidRPr="00940433">
        <w:t>(6)</w:t>
      </w:r>
      <w:r w:rsidRPr="00940433">
        <w:tab/>
        <w:t xml:space="preserve">‘accounting practice’ means a business carried on by either of the following: </w:t>
      </w:r>
    </w:p>
    <w:p w14:paraId="09154305" w14:textId="77777777" w:rsidR="00E80A76" w:rsidRPr="00940433" w:rsidRDefault="00E80A76" w:rsidP="00E80A76">
      <w:pPr>
        <w:autoSpaceDE w:val="0"/>
        <w:autoSpaceDN w:val="0"/>
        <w:adjustRightInd w:val="0"/>
        <w:spacing w:before="240"/>
        <w:ind w:left="2160"/>
      </w:pPr>
      <w:r w:rsidRPr="00940433">
        <w:t>(a)</w:t>
      </w:r>
      <w:r w:rsidRPr="00940433">
        <w:tab/>
        <w:t xml:space="preserve">an accountant (however described) that supplies </w:t>
      </w:r>
      <w:r w:rsidRPr="00940433">
        <w:tab/>
      </w:r>
      <w:r w:rsidRPr="00940433">
        <w:tab/>
        <w:t xml:space="preserve">professional accounting services; or </w:t>
      </w:r>
    </w:p>
    <w:p w14:paraId="0FB8D2B0" w14:textId="77777777" w:rsidR="00E80A76" w:rsidRPr="00940433" w:rsidRDefault="00E80A76" w:rsidP="00E80A76">
      <w:pPr>
        <w:autoSpaceDE w:val="0"/>
        <w:autoSpaceDN w:val="0"/>
        <w:adjustRightInd w:val="0"/>
        <w:spacing w:before="240"/>
        <w:ind w:left="2880" w:hanging="720"/>
      </w:pPr>
      <w:r w:rsidRPr="00940433">
        <w:t>(b)</w:t>
      </w:r>
      <w:r w:rsidRPr="00940433">
        <w:tab/>
        <w:t xml:space="preserve">a partnership or company that uses accountants (however described) to supply professional accounting services; </w:t>
      </w:r>
    </w:p>
    <w:p w14:paraId="4077626F" w14:textId="77777777" w:rsidR="00E80A76" w:rsidRPr="00940433" w:rsidRDefault="00E80A76" w:rsidP="00E80A76">
      <w:pPr>
        <w:autoSpaceDE w:val="0"/>
        <w:autoSpaceDN w:val="0"/>
        <w:adjustRightInd w:val="0"/>
        <w:spacing w:before="240"/>
        <w:ind w:left="2160" w:hanging="1080"/>
      </w:pPr>
      <w:r w:rsidRPr="00940433">
        <w:t>(7)</w:t>
      </w:r>
      <w:r w:rsidRPr="00940433">
        <w:tab/>
        <w:t xml:space="preserve">‘law practice’ means a business carried on by either of the following: </w:t>
      </w:r>
    </w:p>
    <w:p w14:paraId="3F081484" w14:textId="77777777" w:rsidR="00E80A76" w:rsidRPr="00940433" w:rsidRDefault="00E80A76" w:rsidP="00E80A76">
      <w:pPr>
        <w:autoSpaceDE w:val="0"/>
        <w:autoSpaceDN w:val="0"/>
        <w:adjustRightInd w:val="0"/>
        <w:spacing w:before="240"/>
        <w:ind w:left="2880" w:hanging="720"/>
      </w:pPr>
      <w:r w:rsidRPr="00940433">
        <w:t>(a)</w:t>
      </w:r>
      <w:r w:rsidRPr="00940433">
        <w:tab/>
        <w:t xml:space="preserve">a legal practitioner (however described) that supplies professional legal services; or </w:t>
      </w:r>
    </w:p>
    <w:p w14:paraId="3407DDC7" w14:textId="77777777" w:rsidR="00E80A76" w:rsidRPr="00940433" w:rsidRDefault="00E80A76" w:rsidP="00604A9D">
      <w:pPr>
        <w:autoSpaceDE w:val="0"/>
        <w:autoSpaceDN w:val="0"/>
        <w:adjustRightInd w:val="0"/>
        <w:spacing w:before="240"/>
        <w:ind w:left="2880" w:hanging="720"/>
      </w:pPr>
      <w:r w:rsidRPr="00940433">
        <w:rPr>
          <w:bCs/>
        </w:rPr>
        <w:t>(</w:t>
      </w:r>
      <w:r w:rsidRPr="00940433">
        <w:t>b)</w:t>
      </w:r>
      <w:r w:rsidRPr="00940433">
        <w:tab/>
        <w:t xml:space="preserve">a partnership or company that uses legal practitioners (however described) to supply professional legal services; </w:t>
      </w:r>
    </w:p>
    <w:p w14:paraId="2CD3DC42" w14:textId="77777777" w:rsidR="00E80A76" w:rsidRPr="00940433" w:rsidRDefault="00E80A76" w:rsidP="00E80A76">
      <w:pPr>
        <w:autoSpaceDE w:val="0"/>
        <w:autoSpaceDN w:val="0"/>
        <w:adjustRightInd w:val="0"/>
        <w:spacing w:before="240"/>
        <w:ind w:left="2160" w:hanging="1080"/>
      </w:pPr>
      <w:r w:rsidRPr="00940433">
        <w:t>(8)</w:t>
      </w:r>
      <w:r w:rsidRPr="00940433">
        <w:tab/>
        <w:t>‘money transfer service’ means a service, provided under a single brand, trademark or business name through which registrable designated remittance services are carried out;</w:t>
      </w:r>
    </w:p>
    <w:p w14:paraId="56B595F5" w14:textId="77777777" w:rsidR="00E80A76" w:rsidRPr="00940433" w:rsidRDefault="00E80A76" w:rsidP="00E80A76">
      <w:pPr>
        <w:ind w:left="2160" w:hanging="1080"/>
      </w:pPr>
    </w:p>
    <w:p w14:paraId="0F46CADF" w14:textId="77777777" w:rsidR="00E80A76" w:rsidRPr="00940433" w:rsidRDefault="00E80A76" w:rsidP="00E80A76">
      <w:pPr>
        <w:ind w:left="2160" w:hanging="1080"/>
      </w:pPr>
      <w:r w:rsidRPr="00940433">
        <w:t>(9)</w:t>
      </w:r>
      <w:r w:rsidRPr="00940433">
        <w:tab/>
        <w:t>‘money transfer service provider’ means a person who under a representation agreement authorises a representative to offer the money transfer service on behalf of the money transfer service provider and to engage sub-representatives for the purposes of providing the money transfer service in Australia;</w:t>
      </w:r>
    </w:p>
    <w:p w14:paraId="29E191F3" w14:textId="77777777" w:rsidR="00E80A76" w:rsidRPr="00940433" w:rsidRDefault="00E80A76" w:rsidP="00E80A76">
      <w:pPr>
        <w:ind w:left="2160" w:hanging="1080"/>
      </w:pPr>
    </w:p>
    <w:p w14:paraId="4DA8CEF3" w14:textId="77777777" w:rsidR="00E80A76" w:rsidRPr="00940433" w:rsidRDefault="00E80A76" w:rsidP="00E80A76">
      <w:pPr>
        <w:ind w:left="2160" w:hanging="1080"/>
      </w:pPr>
      <w:r w:rsidRPr="00940433">
        <w:t>(10)</w:t>
      </w:r>
      <w:r w:rsidRPr="00940433">
        <w:tab/>
        <w:t>‘representation agreement’ means the written agreement between a money transfer service provider and a representative of the money transfer service provider that states the terms on which the representative offers the money transfer service within Australia;</w:t>
      </w:r>
    </w:p>
    <w:p w14:paraId="6018188B" w14:textId="77777777" w:rsidR="00E80A76" w:rsidRPr="00940433" w:rsidRDefault="00E80A76" w:rsidP="00E80A76">
      <w:pPr>
        <w:ind w:left="2160" w:hanging="1080"/>
      </w:pPr>
    </w:p>
    <w:p w14:paraId="1772654A" w14:textId="77777777" w:rsidR="00E80A76" w:rsidRPr="00940433" w:rsidRDefault="00E80A76" w:rsidP="00E80A76">
      <w:pPr>
        <w:ind w:left="2160" w:hanging="1080"/>
      </w:pPr>
      <w:r w:rsidRPr="00940433">
        <w:t>(11)</w:t>
      </w:r>
      <w:r w:rsidRPr="00940433">
        <w:tab/>
        <w:t>‘representative of a money transfer service provider’ or ‘representative’ means a person who offers a money transfer service in accordance with a representation agreement with the money transfer service provider;</w:t>
      </w:r>
    </w:p>
    <w:p w14:paraId="1AA484BA" w14:textId="77777777" w:rsidR="00E80A76" w:rsidRPr="00940433" w:rsidRDefault="00E80A76" w:rsidP="00E80A76">
      <w:pPr>
        <w:ind w:left="2160" w:hanging="1080"/>
      </w:pPr>
    </w:p>
    <w:p w14:paraId="348499EE" w14:textId="77777777" w:rsidR="00E80A76" w:rsidRPr="00940433" w:rsidRDefault="00E80A76" w:rsidP="00E80A76">
      <w:pPr>
        <w:ind w:left="2160" w:hanging="1080"/>
      </w:pPr>
      <w:r w:rsidRPr="00940433">
        <w:t>(12)</w:t>
      </w:r>
      <w:r w:rsidRPr="00940433">
        <w:tab/>
        <w:t xml:space="preserve">‘sub-representation agreement’ means the written agreement between a representative of a money transfer service provider and a sub-representative of a money transfer service provider that states the terms on which the sub-representative provides the money transfer service within Australia; </w:t>
      </w:r>
    </w:p>
    <w:p w14:paraId="5E120871" w14:textId="77777777" w:rsidR="00E80A76" w:rsidRPr="00940433" w:rsidRDefault="00E80A76" w:rsidP="00E80A76">
      <w:pPr>
        <w:ind w:left="2160" w:hanging="1080"/>
      </w:pPr>
    </w:p>
    <w:p w14:paraId="74DAADBD" w14:textId="77777777" w:rsidR="00E80A76" w:rsidRPr="00940433" w:rsidRDefault="00E80A76" w:rsidP="00E80A76">
      <w:pPr>
        <w:ind w:left="2160" w:hanging="1080"/>
      </w:pPr>
      <w:r w:rsidRPr="00940433">
        <w:t>(13)</w:t>
      </w:r>
      <w:r w:rsidRPr="00940433">
        <w:tab/>
        <w:t>‘sub-representative of a money transfer service provider’ or ‘sub-representative’ means a person who is engaged by a representative of a money transfer service provider to provide a money transfer service in accordance with a sub-representation agreement.</w:t>
      </w:r>
    </w:p>
    <w:p w14:paraId="044831F0" w14:textId="77777777" w:rsidR="003556C7" w:rsidRPr="00940433" w:rsidRDefault="003556C7" w:rsidP="003556C7">
      <w:pPr>
        <w:rPr>
          <w:i/>
          <w:iCs/>
          <w:color w:val="000000"/>
        </w:rPr>
      </w:pPr>
    </w:p>
    <w:p w14:paraId="60B0647B" w14:textId="77777777" w:rsidR="003556C7" w:rsidRPr="00940433" w:rsidRDefault="003556C7" w:rsidP="003556C7">
      <w:pPr>
        <w:rPr>
          <w:i/>
          <w:iCs/>
          <w:color w:val="000000"/>
        </w:rPr>
      </w:pPr>
    </w:p>
    <w:p w14:paraId="6A0BA789" w14:textId="77777777" w:rsidR="008D21B4" w:rsidRPr="00940433" w:rsidRDefault="008D21B4" w:rsidP="003556C7">
      <w:pPr>
        <w:autoSpaceDE w:val="0"/>
        <w:autoSpaceDN w:val="0"/>
        <w:adjustRightInd w:val="0"/>
        <w:rPr>
          <w:iCs/>
          <w:color w:val="000000"/>
        </w:rPr>
      </w:pPr>
    </w:p>
    <w:p w14:paraId="5C271F57" w14:textId="77777777" w:rsidR="008D21B4" w:rsidRPr="00940433" w:rsidRDefault="008D21B4" w:rsidP="008D21B4">
      <w:pPr>
        <w:autoSpaceDE w:val="0"/>
        <w:autoSpaceDN w:val="0"/>
        <w:adjustRightInd w:val="0"/>
        <w:rPr>
          <w:b/>
          <w:bCs/>
          <w:sz w:val="28"/>
          <w:szCs w:val="28"/>
        </w:rPr>
      </w:pPr>
      <w:r w:rsidRPr="00940433">
        <w:rPr>
          <w:b/>
          <w:bCs/>
          <w:sz w:val="28"/>
          <w:szCs w:val="28"/>
        </w:rPr>
        <w:br w:type="page"/>
        <w:t>Form 1</w:t>
      </w:r>
    </w:p>
    <w:p w14:paraId="63EA2E03" w14:textId="77777777" w:rsidR="008D21B4" w:rsidRPr="00940433" w:rsidRDefault="008D21B4" w:rsidP="008D21B4">
      <w:pPr>
        <w:autoSpaceDE w:val="0"/>
        <w:autoSpaceDN w:val="0"/>
        <w:adjustRightInd w:val="0"/>
        <w:ind w:firstLine="720"/>
        <w:rPr>
          <w:b/>
          <w:bCs/>
          <w:sz w:val="28"/>
          <w:szCs w:val="28"/>
        </w:rPr>
      </w:pPr>
    </w:p>
    <w:p w14:paraId="29F40807" w14:textId="77777777" w:rsidR="008D21B4" w:rsidRPr="00940433" w:rsidRDefault="008D21B4" w:rsidP="008D21B4">
      <w:pPr>
        <w:autoSpaceDE w:val="0"/>
        <w:autoSpaceDN w:val="0"/>
        <w:adjustRightInd w:val="0"/>
      </w:pPr>
      <w:r w:rsidRPr="00940433">
        <w:t>FORM FOR SUB-PARAGRAPH 2.1.2(1) OF THE RULES: ELECTION TO BE A MEMBER OF A DESIGNATED BUSINESS GROUP</w:t>
      </w:r>
    </w:p>
    <w:p w14:paraId="11E4AD57" w14:textId="77777777" w:rsidR="008D21B4" w:rsidRPr="00940433" w:rsidRDefault="008D21B4" w:rsidP="008D21B4">
      <w:pPr>
        <w:autoSpaceDE w:val="0"/>
        <w:autoSpaceDN w:val="0"/>
        <w:adjustRightInd w:val="0"/>
      </w:pPr>
    </w:p>
    <w:p w14:paraId="0CDAB04F"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3CAA880A" w14:textId="77777777" w:rsidR="008D21B4" w:rsidRPr="00940433" w:rsidRDefault="008D21B4" w:rsidP="008D21B4">
      <w:pPr>
        <w:autoSpaceDE w:val="0"/>
        <w:autoSpaceDN w:val="0"/>
        <w:adjustRightInd w:val="0"/>
      </w:pPr>
    </w:p>
    <w:p w14:paraId="7531AA17" w14:textId="77777777" w:rsidR="008D21B4" w:rsidRPr="00940433" w:rsidRDefault="008D21B4" w:rsidP="008D21B4">
      <w:pPr>
        <w:autoSpaceDE w:val="0"/>
        <w:autoSpaceDN w:val="0"/>
        <w:adjustRightInd w:val="0"/>
      </w:pPr>
      <w:r w:rsidRPr="00940433">
        <w:t>I, [name and role/title of Y], hereby elect on behalf of Y, to be a member of [name of Designated Business Group]. I hereby confirm that:</w:t>
      </w:r>
    </w:p>
    <w:p w14:paraId="0D5738FB" w14:textId="77777777" w:rsidR="008D21B4" w:rsidRPr="00940433" w:rsidRDefault="008D21B4" w:rsidP="008D21B4">
      <w:pPr>
        <w:autoSpaceDE w:val="0"/>
        <w:autoSpaceDN w:val="0"/>
        <w:adjustRightInd w:val="0"/>
      </w:pPr>
    </w:p>
    <w:p w14:paraId="6631BBFD" w14:textId="77777777" w:rsidR="008D21B4" w:rsidRPr="00940433" w:rsidRDefault="008D21B4" w:rsidP="008D21B4">
      <w:pPr>
        <w:autoSpaceDE w:val="0"/>
        <w:autoSpaceDN w:val="0"/>
        <w:adjustRightInd w:val="0"/>
      </w:pPr>
      <w:r w:rsidRPr="00940433">
        <w:t>(a)</w:t>
      </w:r>
      <w:r w:rsidRPr="00940433">
        <w:tab/>
        <w:t xml:space="preserve">Y Pty Ltd, is a reporting entity related to each member of [name of Designated </w:t>
      </w:r>
      <w:r w:rsidRPr="00940433">
        <w:tab/>
        <w:t xml:space="preserve">Business Group] within the meaning of section 50 of the </w:t>
      </w:r>
      <w:r w:rsidRPr="00940433">
        <w:rPr>
          <w:i/>
          <w:iCs/>
        </w:rPr>
        <w:t xml:space="preserve">Corporations Act </w:t>
      </w:r>
      <w:r w:rsidRPr="00940433">
        <w:rPr>
          <w:i/>
          <w:iCs/>
        </w:rPr>
        <w:tab/>
        <w:t>2001</w:t>
      </w:r>
      <w:r w:rsidRPr="00940433">
        <w:t>; or</w:t>
      </w:r>
    </w:p>
    <w:p w14:paraId="1D05CBB4" w14:textId="77777777" w:rsidR="008D21B4" w:rsidRPr="00940433" w:rsidRDefault="008D21B4" w:rsidP="008D21B4">
      <w:pPr>
        <w:autoSpaceDE w:val="0"/>
        <w:autoSpaceDN w:val="0"/>
        <w:adjustRightInd w:val="0"/>
      </w:pPr>
    </w:p>
    <w:p w14:paraId="0264765C" w14:textId="77777777" w:rsidR="008D21B4" w:rsidRPr="00940433" w:rsidRDefault="008D21B4" w:rsidP="008D21B4">
      <w:pPr>
        <w:autoSpaceDE w:val="0"/>
        <w:autoSpaceDN w:val="0"/>
        <w:adjustRightInd w:val="0"/>
        <w:ind w:left="720" w:hanging="720"/>
      </w:pPr>
      <w:r w:rsidRPr="00940433">
        <w:t>(b)</w:t>
      </w:r>
      <w:r w:rsidRPr="00940433">
        <w:tab/>
        <w:t>Y Pty Ltd, is providing a designated service pursuant to a joint venture agreement to which each member of [name of Designated Business Group] is a party; or</w:t>
      </w:r>
    </w:p>
    <w:p w14:paraId="631D6336" w14:textId="77777777" w:rsidR="008D21B4" w:rsidRPr="00940433" w:rsidRDefault="008D21B4" w:rsidP="008D21B4">
      <w:pPr>
        <w:autoSpaceDE w:val="0"/>
        <w:autoSpaceDN w:val="0"/>
        <w:adjustRightInd w:val="0"/>
      </w:pPr>
    </w:p>
    <w:p w14:paraId="79740CDF" w14:textId="77777777" w:rsidR="008D21B4" w:rsidRPr="00940433" w:rsidRDefault="008D21B4" w:rsidP="008D21B4">
      <w:pPr>
        <w:autoSpaceDE w:val="0"/>
        <w:autoSpaceDN w:val="0"/>
        <w:adjustRightInd w:val="0"/>
        <w:ind w:left="720" w:hanging="720"/>
      </w:pPr>
      <w:r w:rsidRPr="00940433">
        <w:t>(c)</w:t>
      </w:r>
      <w:r w:rsidRPr="00940433">
        <w:tab/>
        <w:t xml:space="preserve">Y Pty Ltd, is a foreign company which, if it were resident in Australia would be a reporting entity, and is, within the meaning of section 50 of the </w:t>
      </w:r>
      <w:r w:rsidRPr="00940433">
        <w:rPr>
          <w:i/>
        </w:rPr>
        <w:t>C</w:t>
      </w:r>
      <w:r w:rsidRPr="00940433">
        <w:rPr>
          <w:i/>
          <w:iCs/>
        </w:rPr>
        <w:t xml:space="preserve">orporations Act 2001, </w:t>
      </w:r>
      <w:r w:rsidRPr="00940433">
        <w:t>related to [name of related company] which is a member of [name of Designated Business Group] and which is a reporting entity; or</w:t>
      </w:r>
    </w:p>
    <w:p w14:paraId="741EBA53" w14:textId="77777777" w:rsidR="008D21B4" w:rsidRPr="00940433" w:rsidRDefault="008D21B4" w:rsidP="008D21B4">
      <w:pPr>
        <w:autoSpaceDE w:val="0"/>
        <w:autoSpaceDN w:val="0"/>
        <w:adjustRightInd w:val="0"/>
      </w:pPr>
    </w:p>
    <w:p w14:paraId="59DEF0F8" w14:textId="77777777" w:rsidR="008D21B4" w:rsidRPr="00940433" w:rsidRDefault="008D21B4" w:rsidP="008D21B4">
      <w:pPr>
        <w:autoSpaceDE w:val="0"/>
        <w:autoSpaceDN w:val="0"/>
        <w:adjustRightInd w:val="0"/>
        <w:ind w:left="720" w:hanging="720"/>
      </w:pPr>
      <w:r w:rsidRPr="00940433">
        <w:t>(d)</w:t>
      </w:r>
      <w:r w:rsidRPr="00940433">
        <w:tab/>
        <w:t>Y is a reporting entity or is an entity in a foreign country, which if it were resident in Australia would be a reporting entity, and is:</w:t>
      </w:r>
    </w:p>
    <w:p w14:paraId="58CF4CCF" w14:textId="77777777" w:rsidR="008D21B4" w:rsidRPr="00940433" w:rsidRDefault="008D21B4" w:rsidP="008D21B4">
      <w:pPr>
        <w:autoSpaceDE w:val="0"/>
        <w:autoSpaceDN w:val="0"/>
        <w:adjustRightInd w:val="0"/>
      </w:pPr>
    </w:p>
    <w:p w14:paraId="23C27E90" w14:textId="77777777" w:rsidR="008D21B4" w:rsidRPr="00940433" w:rsidRDefault="008D21B4" w:rsidP="008D21B4">
      <w:pPr>
        <w:autoSpaceDE w:val="0"/>
        <w:autoSpaceDN w:val="0"/>
        <w:adjustRightInd w:val="0"/>
        <w:ind w:left="2160" w:hanging="720"/>
        <w:rPr>
          <w:color w:val="000000"/>
        </w:rPr>
      </w:pPr>
      <w:r w:rsidRPr="00940433">
        <w:t>(i)</w:t>
      </w:r>
      <w:r w:rsidRPr="00940433">
        <w:tab/>
        <w:t>an</w:t>
      </w:r>
      <w:r w:rsidRPr="00940433">
        <w:rPr>
          <w:color w:val="000000"/>
        </w:rPr>
        <w:t xml:space="preserve"> accounting practice as defined in Rule 2.1.3(6); or </w:t>
      </w:r>
    </w:p>
    <w:p w14:paraId="777E1A39" w14:textId="77777777" w:rsidR="008D21B4" w:rsidRPr="00940433" w:rsidRDefault="008D21B4" w:rsidP="008D21B4">
      <w:pPr>
        <w:autoSpaceDE w:val="0"/>
        <w:autoSpaceDN w:val="0"/>
        <w:adjustRightInd w:val="0"/>
        <w:ind w:left="2160" w:hanging="720"/>
        <w:rPr>
          <w:color w:val="000000"/>
        </w:rPr>
      </w:pPr>
    </w:p>
    <w:p w14:paraId="3BC0FA96"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 xml:space="preserve">a person, other than an individual, which the accounting practice in (i) controls; or </w:t>
      </w:r>
    </w:p>
    <w:p w14:paraId="755A2C53" w14:textId="77777777" w:rsidR="008D21B4" w:rsidRPr="00940433" w:rsidRDefault="008D21B4" w:rsidP="008D21B4">
      <w:pPr>
        <w:autoSpaceDE w:val="0"/>
        <w:autoSpaceDN w:val="0"/>
        <w:adjustRightInd w:val="0"/>
        <w:rPr>
          <w:color w:val="000000"/>
        </w:rPr>
      </w:pPr>
    </w:p>
    <w:p w14:paraId="1F635235" w14:textId="77777777" w:rsidR="008D21B4" w:rsidRPr="00940433" w:rsidRDefault="008D21B4" w:rsidP="008D21B4">
      <w:pPr>
        <w:autoSpaceDE w:val="0"/>
        <w:autoSpaceDN w:val="0"/>
        <w:adjustRightInd w:val="0"/>
        <w:ind w:left="2160" w:hanging="720"/>
        <w:rPr>
          <w:color w:val="000000"/>
        </w:rPr>
      </w:pPr>
      <w:r w:rsidRPr="00940433">
        <w:rPr>
          <w:color w:val="000000"/>
        </w:rPr>
        <w:t>(iii)</w:t>
      </w:r>
      <w:r w:rsidRPr="00940433">
        <w:rPr>
          <w:color w:val="000000"/>
        </w:rPr>
        <w:tab/>
        <w:t xml:space="preserve">an accounting practice which is providing a designated service pursuant to a joint venture agreement, to which each member of the [name of Designated Business Group] group is a party; or </w:t>
      </w:r>
    </w:p>
    <w:p w14:paraId="40557DDE" w14:textId="77777777" w:rsidR="008D21B4" w:rsidRPr="00940433" w:rsidRDefault="008D21B4" w:rsidP="008D21B4">
      <w:pPr>
        <w:autoSpaceDE w:val="0"/>
        <w:autoSpaceDN w:val="0"/>
        <w:adjustRightInd w:val="0"/>
        <w:rPr>
          <w:color w:val="000000"/>
        </w:rPr>
      </w:pPr>
    </w:p>
    <w:p w14:paraId="2ACA737C" w14:textId="77777777" w:rsidR="008D21B4" w:rsidRPr="00940433" w:rsidRDefault="008D21B4" w:rsidP="008D21B4">
      <w:pPr>
        <w:autoSpaceDE w:val="0"/>
        <w:autoSpaceDN w:val="0"/>
        <w:adjustRightInd w:val="0"/>
        <w:ind w:left="2160" w:hanging="720"/>
        <w:rPr>
          <w:color w:val="000000"/>
        </w:rPr>
      </w:pPr>
      <w:r w:rsidRPr="00940433">
        <w:rPr>
          <w:color w:val="000000"/>
        </w:rPr>
        <w:t xml:space="preserve">(iv) </w:t>
      </w:r>
      <w:r w:rsidRPr="00940433">
        <w:rPr>
          <w:color w:val="000000"/>
        </w:rPr>
        <w:tab/>
        <w:t>a person that provides or assists in the provision of a designated service to the customers of the accounting practice; or</w:t>
      </w:r>
      <w:r w:rsidRPr="00940433">
        <w:rPr>
          <w:color w:val="000000"/>
        </w:rPr>
        <w:tab/>
      </w:r>
      <w:r w:rsidRPr="00940433">
        <w:rPr>
          <w:color w:val="000000"/>
        </w:rPr>
        <w:tab/>
      </w:r>
      <w:r w:rsidRPr="00940433">
        <w:rPr>
          <w:color w:val="000000"/>
        </w:rPr>
        <w:tab/>
      </w:r>
    </w:p>
    <w:p w14:paraId="33BD1A9D" w14:textId="77777777" w:rsidR="008D21B4" w:rsidRPr="00940433" w:rsidRDefault="008D21B4" w:rsidP="008D21B4">
      <w:pPr>
        <w:autoSpaceDE w:val="0"/>
        <w:autoSpaceDN w:val="0"/>
        <w:adjustRightInd w:val="0"/>
      </w:pPr>
      <w:r w:rsidRPr="00940433">
        <w:t>(e)</w:t>
      </w:r>
      <w:r w:rsidRPr="00940433">
        <w:tab/>
        <w:t xml:space="preserve">Y is a reporting entity or is an entity in a foreign country, which if it were </w:t>
      </w:r>
      <w:r w:rsidRPr="00940433">
        <w:tab/>
        <w:t>resident in Australia would be a reporting entity, and is:</w:t>
      </w:r>
    </w:p>
    <w:p w14:paraId="78B2C635" w14:textId="77777777" w:rsidR="008D21B4" w:rsidRPr="00940433" w:rsidRDefault="008D21B4" w:rsidP="008D21B4">
      <w:pPr>
        <w:autoSpaceDE w:val="0"/>
        <w:autoSpaceDN w:val="0"/>
        <w:adjustRightInd w:val="0"/>
        <w:ind w:left="720" w:hanging="720"/>
      </w:pPr>
    </w:p>
    <w:p w14:paraId="7D6AE2E6" w14:textId="77777777" w:rsidR="008D21B4" w:rsidRPr="00940433" w:rsidRDefault="008D21B4" w:rsidP="008D21B4">
      <w:pPr>
        <w:autoSpaceDE w:val="0"/>
        <w:autoSpaceDN w:val="0"/>
        <w:adjustRightInd w:val="0"/>
        <w:ind w:left="2160" w:hanging="720"/>
        <w:rPr>
          <w:color w:val="000000"/>
        </w:rPr>
      </w:pPr>
      <w:r w:rsidRPr="00940433">
        <w:t>(i)</w:t>
      </w:r>
      <w:r w:rsidRPr="00940433">
        <w:tab/>
        <w:t>a</w:t>
      </w:r>
      <w:r w:rsidRPr="00940433">
        <w:rPr>
          <w:color w:val="000000"/>
        </w:rPr>
        <w:t xml:space="preserve"> law practice as defined in Rule 2.1.3(7); or</w:t>
      </w:r>
    </w:p>
    <w:p w14:paraId="088F974E" w14:textId="77777777" w:rsidR="008D21B4" w:rsidRPr="00940433" w:rsidRDefault="008D21B4" w:rsidP="008D21B4">
      <w:pPr>
        <w:autoSpaceDE w:val="0"/>
        <w:autoSpaceDN w:val="0"/>
        <w:adjustRightInd w:val="0"/>
        <w:rPr>
          <w:color w:val="000000"/>
        </w:rPr>
      </w:pPr>
    </w:p>
    <w:p w14:paraId="07AC47A8" w14:textId="77777777" w:rsidR="008D21B4" w:rsidRPr="00940433" w:rsidRDefault="008D21B4" w:rsidP="008D21B4">
      <w:pPr>
        <w:autoSpaceDE w:val="0"/>
        <w:autoSpaceDN w:val="0"/>
        <w:adjustRightInd w:val="0"/>
        <w:ind w:left="2160" w:hanging="720"/>
        <w:rPr>
          <w:color w:val="000000"/>
        </w:rPr>
      </w:pPr>
      <w:r w:rsidRPr="00940433">
        <w:rPr>
          <w:color w:val="000000"/>
        </w:rPr>
        <w:t>(ii)</w:t>
      </w:r>
      <w:r w:rsidRPr="00940433">
        <w:rPr>
          <w:color w:val="000000"/>
        </w:rPr>
        <w:tab/>
        <w:t xml:space="preserve">a person, other than an individual, which the law practice in (i) controls; or </w:t>
      </w:r>
    </w:p>
    <w:p w14:paraId="7745B3F9" w14:textId="77777777" w:rsidR="008D21B4" w:rsidRPr="00940433" w:rsidRDefault="008D21B4" w:rsidP="008D21B4">
      <w:pPr>
        <w:autoSpaceDE w:val="0"/>
        <w:autoSpaceDN w:val="0"/>
        <w:adjustRightInd w:val="0"/>
        <w:spacing w:before="240"/>
        <w:ind w:left="2160" w:hanging="720"/>
      </w:pPr>
      <w:r w:rsidRPr="00940433">
        <w:rPr>
          <w:color w:val="000000"/>
        </w:rPr>
        <w:t>(iii)</w:t>
      </w:r>
      <w:r w:rsidRPr="00940433">
        <w:rPr>
          <w:color w:val="000000"/>
        </w:rPr>
        <w:tab/>
        <w:t xml:space="preserve">a law practice which is providing a designated service pursuant to a joint venture agreement, to which each member of the [name of Designated Business Group] group is a party; or </w:t>
      </w:r>
    </w:p>
    <w:p w14:paraId="48163D49" w14:textId="77777777" w:rsidR="008D21B4" w:rsidRPr="00940433" w:rsidRDefault="008D21B4" w:rsidP="008D21B4">
      <w:pPr>
        <w:autoSpaceDE w:val="0"/>
        <w:autoSpaceDN w:val="0"/>
        <w:adjustRightInd w:val="0"/>
        <w:spacing w:before="240"/>
        <w:ind w:left="2160" w:hanging="720"/>
      </w:pPr>
      <w:r w:rsidRPr="00940433">
        <w:t xml:space="preserve">(iv) </w:t>
      </w:r>
      <w:r w:rsidRPr="00940433">
        <w:tab/>
        <w:t>a person that provides or assists in the provision of a designated service to the customers of the law practice; or</w:t>
      </w:r>
    </w:p>
    <w:p w14:paraId="1839EDAB" w14:textId="77777777" w:rsidR="008D21B4" w:rsidRPr="00940433" w:rsidRDefault="008D21B4" w:rsidP="008D21B4">
      <w:pPr>
        <w:autoSpaceDE w:val="0"/>
        <w:autoSpaceDN w:val="0"/>
        <w:adjustRightInd w:val="0"/>
        <w:ind w:left="720" w:hanging="720"/>
      </w:pPr>
    </w:p>
    <w:p w14:paraId="015F6BED" w14:textId="77777777" w:rsidR="008D21B4" w:rsidRPr="00940433" w:rsidRDefault="008D21B4" w:rsidP="008D21B4">
      <w:pPr>
        <w:autoSpaceDE w:val="0"/>
        <w:autoSpaceDN w:val="0"/>
        <w:adjustRightInd w:val="0"/>
        <w:ind w:left="720" w:hanging="720"/>
      </w:pPr>
      <w:r w:rsidRPr="00940433">
        <w:t>(f)</w:t>
      </w:r>
      <w:r w:rsidRPr="00940433">
        <w:tab/>
        <w:t>Y is a reporting entity, and is a money transfer service provider as defined in Rule 2.1.3(9); or</w:t>
      </w:r>
    </w:p>
    <w:p w14:paraId="44BC1C6B" w14:textId="77777777" w:rsidR="008D21B4" w:rsidRPr="00940433" w:rsidRDefault="008D21B4" w:rsidP="008D21B4">
      <w:pPr>
        <w:autoSpaceDE w:val="0"/>
        <w:autoSpaceDN w:val="0"/>
        <w:adjustRightInd w:val="0"/>
        <w:ind w:left="720" w:hanging="720"/>
      </w:pPr>
    </w:p>
    <w:p w14:paraId="7F9B0CFC" w14:textId="77777777" w:rsidR="008D21B4" w:rsidRPr="00940433" w:rsidRDefault="008D21B4" w:rsidP="008D21B4">
      <w:pPr>
        <w:autoSpaceDE w:val="0"/>
        <w:autoSpaceDN w:val="0"/>
        <w:adjustRightInd w:val="0"/>
        <w:ind w:left="720" w:hanging="720"/>
      </w:pPr>
      <w:r w:rsidRPr="00940433">
        <w:t>(g)</w:t>
      </w:r>
      <w:r w:rsidRPr="00940433">
        <w:tab/>
        <w:t>Y is a reporting entity, and is a representative of a money transfer service provider as defined in Rule 2.1.3(11); or</w:t>
      </w:r>
    </w:p>
    <w:p w14:paraId="7A4E1C39" w14:textId="77777777" w:rsidR="008D21B4" w:rsidRPr="00940433" w:rsidRDefault="008D21B4" w:rsidP="008D21B4">
      <w:pPr>
        <w:autoSpaceDE w:val="0"/>
        <w:autoSpaceDN w:val="0"/>
        <w:adjustRightInd w:val="0"/>
        <w:ind w:left="720" w:hanging="720"/>
      </w:pPr>
    </w:p>
    <w:p w14:paraId="219DC081" w14:textId="77777777" w:rsidR="008D21B4" w:rsidRPr="00940433" w:rsidRDefault="008D21B4" w:rsidP="008D21B4">
      <w:pPr>
        <w:autoSpaceDE w:val="0"/>
        <w:autoSpaceDN w:val="0"/>
        <w:adjustRightInd w:val="0"/>
        <w:ind w:left="720" w:hanging="720"/>
      </w:pPr>
      <w:r w:rsidRPr="00940433">
        <w:t>(h)</w:t>
      </w:r>
      <w:r w:rsidRPr="00940433">
        <w:tab/>
        <w:t>Y is a reporting entity, and is a sub-representative of a money transfer service provider as defined in Rule 2.1.3(13).</w:t>
      </w:r>
    </w:p>
    <w:p w14:paraId="3BEEC9D7" w14:textId="77777777" w:rsidR="008D21B4" w:rsidRPr="00940433" w:rsidRDefault="008D21B4" w:rsidP="008D21B4">
      <w:pPr>
        <w:autoSpaceDE w:val="0"/>
        <w:autoSpaceDN w:val="0"/>
        <w:adjustRightInd w:val="0"/>
      </w:pPr>
    </w:p>
    <w:p w14:paraId="52C200B1" w14:textId="77777777" w:rsidR="008D21B4" w:rsidRPr="00940433" w:rsidRDefault="008D21B4" w:rsidP="008D21B4">
      <w:pPr>
        <w:autoSpaceDE w:val="0"/>
        <w:autoSpaceDN w:val="0"/>
        <w:adjustRightInd w:val="0"/>
      </w:pPr>
    </w:p>
    <w:p w14:paraId="77A159FE" w14:textId="77777777" w:rsidR="008D21B4" w:rsidRPr="00940433" w:rsidRDefault="008D21B4" w:rsidP="008D21B4">
      <w:pPr>
        <w:autoSpaceDE w:val="0"/>
        <w:autoSpaceDN w:val="0"/>
        <w:adjustRightInd w:val="0"/>
      </w:pPr>
    </w:p>
    <w:p w14:paraId="0406615C" w14:textId="77777777" w:rsidR="008D21B4" w:rsidRPr="00940433" w:rsidRDefault="008D21B4" w:rsidP="008D21B4">
      <w:pPr>
        <w:autoSpaceDE w:val="0"/>
        <w:autoSpaceDN w:val="0"/>
        <w:adjustRightInd w:val="0"/>
      </w:pPr>
    </w:p>
    <w:p w14:paraId="03D1B21C" w14:textId="77777777" w:rsidR="008D21B4" w:rsidRPr="00940433" w:rsidRDefault="008D21B4" w:rsidP="008D21B4">
      <w:pPr>
        <w:autoSpaceDE w:val="0"/>
        <w:autoSpaceDN w:val="0"/>
        <w:adjustRightInd w:val="0"/>
      </w:pPr>
      <w:r w:rsidRPr="00940433">
        <w:t>DATE:</w:t>
      </w:r>
    </w:p>
    <w:p w14:paraId="1EAA8BAE" w14:textId="77777777" w:rsidR="008D21B4" w:rsidRPr="00940433" w:rsidRDefault="008D21B4" w:rsidP="008D21B4">
      <w:pPr>
        <w:autoSpaceDE w:val="0"/>
        <w:autoSpaceDN w:val="0"/>
        <w:adjustRightInd w:val="0"/>
        <w:rPr>
          <w:b/>
          <w:bCs/>
          <w:sz w:val="28"/>
          <w:szCs w:val="28"/>
        </w:rPr>
      </w:pPr>
      <w:r w:rsidRPr="00940433">
        <w:br w:type="page"/>
      </w:r>
      <w:r w:rsidRPr="00940433">
        <w:rPr>
          <w:b/>
          <w:bCs/>
          <w:sz w:val="28"/>
          <w:szCs w:val="28"/>
        </w:rPr>
        <w:t>Form 2</w:t>
      </w:r>
    </w:p>
    <w:p w14:paraId="0FBD4BD6" w14:textId="77777777" w:rsidR="008D21B4" w:rsidRPr="00940433" w:rsidRDefault="008D21B4" w:rsidP="008D21B4">
      <w:pPr>
        <w:autoSpaceDE w:val="0"/>
        <w:autoSpaceDN w:val="0"/>
        <w:adjustRightInd w:val="0"/>
        <w:rPr>
          <w:b/>
          <w:bCs/>
          <w:sz w:val="28"/>
          <w:szCs w:val="28"/>
        </w:rPr>
      </w:pPr>
    </w:p>
    <w:p w14:paraId="6C12F801" w14:textId="77777777" w:rsidR="008D21B4" w:rsidRPr="00940433" w:rsidRDefault="008D21B4" w:rsidP="008D21B4">
      <w:pPr>
        <w:autoSpaceDE w:val="0"/>
        <w:autoSpaceDN w:val="0"/>
        <w:adjustRightInd w:val="0"/>
      </w:pPr>
      <w:r w:rsidRPr="00940433">
        <w:t>FORM FOR SUB-PARAGRAPH 2.1.2(2) OF THE RULES: FORMATION OF A DESIGNATED BUSINESS GROUP</w:t>
      </w:r>
    </w:p>
    <w:p w14:paraId="2EC11F19" w14:textId="77777777" w:rsidR="008D21B4" w:rsidRPr="00940433" w:rsidRDefault="008D21B4" w:rsidP="008D21B4">
      <w:pPr>
        <w:autoSpaceDE w:val="0"/>
        <w:autoSpaceDN w:val="0"/>
        <w:adjustRightInd w:val="0"/>
      </w:pPr>
    </w:p>
    <w:p w14:paraId="41D2C8BD"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4E6BDF83" w14:textId="77777777" w:rsidR="008D21B4" w:rsidRPr="00940433" w:rsidRDefault="008D21B4" w:rsidP="008D21B4">
      <w:pPr>
        <w:autoSpaceDE w:val="0"/>
        <w:autoSpaceDN w:val="0"/>
        <w:adjustRightInd w:val="0"/>
      </w:pPr>
    </w:p>
    <w:p w14:paraId="1B6A912A" w14:textId="77777777" w:rsidR="008D21B4" w:rsidRPr="00940433" w:rsidRDefault="008D21B4" w:rsidP="008D21B4">
      <w:pPr>
        <w:autoSpaceDE w:val="0"/>
        <w:autoSpaceDN w:val="0"/>
        <w:adjustRightInd w:val="0"/>
      </w:pPr>
      <w:r w:rsidRPr="00940433">
        <w:t>I, [name and role/title of X], notify AUSTRAC that [role/title of X] is the Nominated Contact Officer of [name of Designated Business Group]. I currently hold that position. My contact details are:</w:t>
      </w:r>
    </w:p>
    <w:p w14:paraId="624FB34D" w14:textId="77777777" w:rsidR="008D21B4" w:rsidRPr="00940433" w:rsidRDefault="008D21B4" w:rsidP="008D21B4">
      <w:pPr>
        <w:autoSpaceDE w:val="0"/>
        <w:autoSpaceDN w:val="0"/>
        <w:adjustRightInd w:val="0"/>
      </w:pPr>
    </w:p>
    <w:p w14:paraId="269E6FE9" w14:textId="77777777" w:rsidR="008D21B4" w:rsidRPr="00940433" w:rsidRDefault="008D21B4" w:rsidP="008D21B4">
      <w:pPr>
        <w:autoSpaceDE w:val="0"/>
        <w:autoSpaceDN w:val="0"/>
        <w:adjustRightInd w:val="0"/>
      </w:pPr>
      <w:r w:rsidRPr="00940433">
        <w:t>Address:</w:t>
      </w:r>
    </w:p>
    <w:p w14:paraId="2737F671" w14:textId="77777777" w:rsidR="008D21B4" w:rsidRPr="00940433" w:rsidRDefault="008D21B4" w:rsidP="008D21B4">
      <w:pPr>
        <w:autoSpaceDE w:val="0"/>
        <w:autoSpaceDN w:val="0"/>
        <w:adjustRightInd w:val="0"/>
      </w:pPr>
    </w:p>
    <w:p w14:paraId="28F61AC1" w14:textId="77777777" w:rsidR="008D21B4" w:rsidRPr="00940433" w:rsidRDefault="008D21B4" w:rsidP="008D21B4">
      <w:pPr>
        <w:autoSpaceDE w:val="0"/>
        <w:autoSpaceDN w:val="0"/>
        <w:adjustRightInd w:val="0"/>
      </w:pPr>
      <w:r w:rsidRPr="00940433">
        <w:t>Phone number:</w:t>
      </w:r>
    </w:p>
    <w:p w14:paraId="046D1F74" w14:textId="77777777" w:rsidR="008D21B4" w:rsidRPr="00940433" w:rsidRDefault="008D21B4" w:rsidP="008D21B4">
      <w:pPr>
        <w:autoSpaceDE w:val="0"/>
        <w:autoSpaceDN w:val="0"/>
        <w:adjustRightInd w:val="0"/>
      </w:pPr>
    </w:p>
    <w:p w14:paraId="695C679A" w14:textId="77777777" w:rsidR="008D21B4" w:rsidRPr="00940433" w:rsidRDefault="008D21B4" w:rsidP="008D21B4">
      <w:pPr>
        <w:autoSpaceDE w:val="0"/>
        <w:autoSpaceDN w:val="0"/>
        <w:adjustRightInd w:val="0"/>
      </w:pPr>
      <w:r w:rsidRPr="00940433">
        <w:t>Fax number:</w:t>
      </w:r>
    </w:p>
    <w:p w14:paraId="18FF5D35" w14:textId="77777777" w:rsidR="008D21B4" w:rsidRPr="00940433" w:rsidRDefault="008D21B4" w:rsidP="008D21B4">
      <w:pPr>
        <w:autoSpaceDE w:val="0"/>
        <w:autoSpaceDN w:val="0"/>
        <w:adjustRightInd w:val="0"/>
      </w:pPr>
    </w:p>
    <w:p w14:paraId="17A78110" w14:textId="77777777" w:rsidR="008D21B4" w:rsidRPr="00940433" w:rsidRDefault="008D21B4" w:rsidP="008D21B4">
      <w:pPr>
        <w:autoSpaceDE w:val="0"/>
        <w:autoSpaceDN w:val="0"/>
        <w:adjustRightInd w:val="0"/>
      </w:pPr>
      <w:r w:rsidRPr="00940433">
        <w:t>Email address:</w:t>
      </w:r>
    </w:p>
    <w:p w14:paraId="100F0F3E" w14:textId="77777777" w:rsidR="008D21B4" w:rsidRPr="00940433" w:rsidRDefault="008D21B4" w:rsidP="008D21B4">
      <w:pPr>
        <w:autoSpaceDE w:val="0"/>
        <w:autoSpaceDN w:val="0"/>
        <w:adjustRightInd w:val="0"/>
      </w:pPr>
    </w:p>
    <w:p w14:paraId="2CC87B7E" w14:textId="77777777" w:rsidR="008D21B4" w:rsidRPr="00940433" w:rsidRDefault="008D21B4" w:rsidP="008D21B4">
      <w:pPr>
        <w:autoSpaceDE w:val="0"/>
        <w:autoSpaceDN w:val="0"/>
        <w:adjustRightInd w:val="0"/>
      </w:pPr>
      <w:r w:rsidRPr="00940433">
        <w:t>I [name] as the Nominated Contact Officer of [name of Designated Business Group] hereby notify AUSTRAC of the establishment of [name of Designated Business Group].</w:t>
      </w:r>
    </w:p>
    <w:p w14:paraId="22364C92" w14:textId="77777777" w:rsidR="008D21B4" w:rsidRPr="00940433" w:rsidRDefault="008D21B4" w:rsidP="008D21B4">
      <w:pPr>
        <w:autoSpaceDE w:val="0"/>
        <w:autoSpaceDN w:val="0"/>
        <w:adjustRightInd w:val="0"/>
      </w:pPr>
    </w:p>
    <w:p w14:paraId="18242E92" w14:textId="77777777" w:rsidR="008D21B4" w:rsidRPr="00940433" w:rsidRDefault="008D21B4" w:rsidP="008D21B4">
      <w:pPr>
        <w:autoSpaceDE w:val="0"/>
        <w:autoSpaceDN w:val="0"/>
        <w:adjustRightInd w:val="0"/>
      </w:pPr>
      <w:r w:rsidRPr="00940433">
        <w:t>The following have elected to be members of [name of Designated Business Group]:</w:t>
      </w:r>
    </w:p>
    <w:p w14:paraId="3F1B4CFD" w14:textId="77777777" w:rsidR="008D21B4" w:rsidRPr="00940433" w:rsidRDefault="008D21B4" w:rsidP="008D21B4">
      <w:pPr>
        <w:autoSpaceDE w:val="0"/>
        <w:autoSpaceDN w:val="0"/>
        <w:adjustRightInd w:val="0"/>
      </w:pPr>
    </w:p>
    <w:p w14:paraId="1565575C" w14:textId="77777777" w:rsidR="008D21B4" w:rsidRPr="00940433" w:rsidRDefault="008D21B4" w:rsidP="008D21B4">
      <w:pPr>
        <w:autoSpaceDE w:val="0"/>
        <w:autoSpaceDN w:val="0"/>
        <w:adjustRightInd w:val="0"/>
      </w:pPr>
      <w:r w:rsidRPr="00940433">
        <w:t>[name of member]</w:t>
      </w:r>
    </w:p>
    <w:p w14:paraId="6BD528E7" w14:textId="77777777" w:rsidR="008D21B4" w:rsidRPr="00940433" w:rsidRDefault="008D21B4" w:rsidP="008D21B4">
      <w:pPr>
        <w:autoSpaceDE w:val="0"/>
        <w:autoSpaceDN w:val="0"/>
        <w:adjustRightInd w:val="0"/>
      </w:pPr>
    </w:p>
    <w:p w14:paraId="6B8F26DE" w14:textId="77777777" w:rsidR="008D21B4" w:rsidRPr="00940433" w:rsidRDefault="008D21B4" w:rsidP="008D21B4">
      <w:pPr>
        <w:autoSpaceDE w:val="0"/>
        <w:autoSpaceDN w:val="0"/>
        <w:adjustRightInd w:val="0"/>
      </w:pPr>
      <w:r w:rsidRPr="00940433">
        <w:t>[name of member]</w:t>
      </w:r>
    </w:p>
    <w:p w14:paraId="6DD303B6" w14:textId="77777777" w:rsidR="008D21B4" w:rsidRPr="00940433" w:rsidRDefault="008D21B4" w:rsidP="008D21B4">
      <w:pPr>
        <w:autoSpaceDE w:val="0"/>
        <w:autoSpaceDN w:val="0"/>
        <w:adjustRightInd w:val="0"/>
      </w:pPr>
    </w:p>
    <w:p w14:paraId="53426111" w14:textId="77777777" w:rsidR="008D21B4" w:rsidRPr="00940433" w:rsidRDefault="008D21B4" w:rsidP="008D21B4">
      <w:pPr>
        <w:autoSpaceDE w:val="0"/>
        <w:autoSpaceDN w:val="0"/>
        <w:adjustRightInd w:val="0"/>
      </w:pPr>
      <w:r w:rsidRPr="00940433">
        <w:t>DATE:</w:t>
      </w:r>
    </w:p>
    <w:p w14:paraId="34929E12" w14:textId="77777777" w:rsidR="008D21B4" w:rsidRPr="00940433" w:rsidRDefault="008D21B4" w:rsidP="008D21B4">
      <w:pPr>
        <w:autoSpaceDE w:val="0"/>
        <w:autoSpaceDN w:val="0"/>
        <w:adjustRightInd w:val="0"/>
      </w:pPr>
    </w:p>
    <w:p w14:paraId="77C6EAA8" w14:textId="77777777" w:rsidR="008D21B4" w:rsidRPr="00940433" w:rsidRDefault="008D21B4" w:rsidP="008D21B4">
      <w:pPr>
        <w:autoSpaceDE w:val="0"/>
        <w:autoSpaceDN w:val="0"/>
        <w:adjustRightInd w:val="0"/>
        <w:rPr>
          <w:b/>
          <w:bCs/>
          <w:sz w:val="28"/>
          <w:szCs w:val="28"/>
        </w:rPr>
      </w:pPr>
      <w:r w:rsidRPr="00940433">
        <w:rPr>
          <w:szCs w:val="22"/>
        </w:rPr>
        <w:br w:type="page"/>
      </w:r>
      <w:r w:rsidRPr="00940433">
        <w:rPr>
          <w:b/>
          <w:bCs/>
          <w:sz w:val="28"/>
          <w:szCs w:val="28"/>
        </w:rPr>
        <w:t>Form 3</w:t>
      </w:r>
    </w:p>
    <w:p w14:paraId="2525323C" w14:textId="77777777" w:rsidR="008D21B4" w:rsidRPr="00940433" w:rsidRDefault="008D21B4" w:rsidP="008D21B4">
      <w:pPr>
        <w:autoSpaceDE w:val="0"/>
        <w:autoSpaceDN w:val="0"/>
        <w:adjustRightInd w:val="0"/>
        <w:rPr>
          <w:b/>
          <w:bCs/>
          <w:sz w:val="28"/>
          <w:szCs w:val="28"/>
        </w:rPr>
      </w:pPr>
    </w:p>
    <w:p w14:paraId="1F04DD5F" w14:textId="77777777" w:rsidR="008D21B4" w:rsidRPr="00940433" w:rsidRDefault="008D21B4" w:rsidP="008D21B4">
      <w:pPr>
        <w:autoSpaceDE w:val="0"/>
        <w:autoSpaceDN w:val="0"/>
        <w:adjustRightInd w:val="0"/>
      </w:pPr>
      <w:r w:rsidRPr="00940433">
        <w:t>FORM FOR SUB-PARAGRAPH 2.1.2(3) OF THE RULES: VARIATIONS</w:t>
      </w:r>
    </w:p>
    <w:p w14:paraId="18AD5A7C" w14:textId="77777777" w:rsidR="008D21B4" w:rsidRPr="00940433" w:rsidRDefault="008D21B4" w:rsidP="008D21B4">
      <w:pPr>
        <w:autoSpaceDE w:val="0"/>
        <w:autoSpaceDN w:val="0"/>
        <w:adjustRightInd w:val="0"/>
      </w:pPr>
    </w:p>
    <w:p w14:paraId="4D74F9C6" w14:textId="77777777" w:rsidR="008D21B4" w:rsidRPr="00940433" w:rsidRDefault="008D21B4" w:rsidP="008D21B4">
      <w:pPr>
        <w:autoSpaceDE w:val="0"/>
        <w:autoSpaceDN w:val="0"/>
        <w:adjustRightInd w:val="0"/>
      </w:pPr>
      <w:r w:rsidRPr="00940433">
        <w:t xml:space="preserve">For the purposes of the Anti-Money Laundering and Counter-Terrorism Financing Rules made pursuant to section 229 of the </w:t>
      </w:r>
      <w:r w:rsidRPr="00940433">
        <w:rPr>
          <w:i/>
          <w:iCs/>
        </w:rPr>
        <w:t xml:space="preserve">Anti-Money Laundering and Counter-Terrorism Financing Act 2006 </w:t>
      </w:r>
      <w:r w:rsidRPr="00940433">
        <w:t>(AML/CTF Act) and of the definition of ‘designated business group’ in section 5 of the AML/CTF Act:</w:t>
      </w:r>
    </w:p>
    <w:p w14:paraId="1B9EF9A6" w14:textId="77777777" w:rsidR="008D21B4" w:rsidRPr="00940433" w:rsidRDefault="008D21B4" w:rsidP="008D21B4">
      <w:pPr>
        <w:autoSpaceDE w:val="0"/>
        <w:autoSpaceDN w:val="0"/>
        <w:adjustRightInd w:val="0"/>
      </w:pPr>
    </w:p>
    <w:p w14:paraId="3CDC0B2E" w14:textId="77777777" w:rsidR="008D21B4" w:rsidRPr="00940433" w:rsidRDefault="008D21B4" w:rsidP="008D21B4">
      <w:pPr>
        <w:autoSpaceDE w:val="0"/>
        <w:autoSpaceDN w:val="0"/>
        <w:adjustRightInd w:val="0"/>
      </w:pPr>
      <w:r w:rsidRPr="00940433">
        <w:t>I, [Nominated Contact Officer of X], being the Nominated Contact Officer of [name of Designated Business Group] hereby advise the AUSTRAC CEO of the following variations to [name of Designated Business Group]:</w:t>
      </w:r>
    </w:p>
    <w:p w14:paraId="60A5AE30" w14:textId="77777777" w:rsidR="008D21B4" w:rsidRPr="00940433" w:rsidRDefault="008D21B4" w:rsidP="008D21B4">
      <w:pPr>
        <w:autoSpaceDE w:val="0"/>
        <w:autoSpaceDN w:val="0"/>
        <w:adjustRightInd w:val="0"/>
      </w:pPr>
    </w:p>
    <w:p w14:paraId="4F185668" w14:textId="77777777" w:rsidR="008D21B4" w:rsidRPr="00940433" w:rsidRDefault="008D21B4" w:rsidP="008D21B4">
      <w:pPr>
        <w:autoSpaceDE w:val="0"/>
        <w:autoSpaceDN w:val="0"/>
        <w:adjustRightInd w:val="0"/>
      </w:pPr>
      <w:r w:rsidRPr="00940433">
        <w:t>(a)</w:t>
      </w:r>
      <w:r w:rsidRPr="00940433">
        <w:tab/>
        <w:t>[withdrawal detail];</w:t>
      </w:r>
    </w:p>
    <w:p w14:paraId="73B7ADFE" w14:textId="77777777" w:rsidR="008D21B4" w:rsidRPr="00940433" w:rsidRDefault="008D21B4" w:rsidP="008D21B4">
      <w:pPr>
        <w:autoSpaceDE w:val="0"/>
        <w:autoSpaceDN w:val="0"/>
        <w:adjustRightInd w:val="0"/>
      </w:pPr>
    </w:p>
    <w:p w14:paraId="689ADDC9" w14:textId="77777777" w:rsidR="008D21B4" w:rsidRPr="00940433" w:rsidRDefault="008D21B4" w:rsidP="008D21B4">
      <w:pPr>
        <w:autoSpaceDE w:val="0"/>
        <w:autoSpaceDN w:val="0"/>
        <w:adjustRightInd w:val="0"/>
      </w:pPr>
      <w:r w:rsidRPr="00940433">
        <w:t>(b)</w:t>
      </w:r>
      <w:r w:rsidRPr="00940433">
        <w:tab/>
        <w:t>[election detail];</w:t>
      </w:r>
    </w:p>
    <w:p w14:paraId="183B533F" w14:textId="77777777" w:rsidR="008D21B4" w:rsidRPr="00940433" w:rsidRDefault="008D21B4" w:rsidP="008D21B4">
      <w:pPr>
        <w:autoSpaceDE w:val="0"/>
        <w:autoSpaceDN w:val="0"/>
        <w:adjustRightInd w:val="0"/>
      </w:pPr>
    </w:p>
    <w:p w14:paraId="36F54897" w14:textId="77777777" w:rsidR="008D21B4" w:rsidRPr="00940433" w:rsidRDefault="008D21B4" w:rsidP="008D21B4">
      <w:pPr>
        <w:autoSpaceDE w:val="0"/>
        <w:autoSpaceDN w:val="0"/>
        <w:adjustRightInd w:val="0"/>
      </w:pPr>
      <w:r w:rsidRPr="00940433">
        <w:t>(c)</w:t>
      </w:r>
      <w:r w:rsidRPr="00940433">
        <w:tab/>
        <w:t>[termination];</w:t>
      </w:r>
    </w:p>
    <w:p w14:paraId="7AEEA53D" w14:textId="77777777" w:rsidR="008D21B4" w:rsidRPr="00940433" w:rsidRDefault="008D21B4" w:rsidP="008D21B4">
      <w:pPr>
        <w:autoSpaceDE w:val="0"/>
        <w:autoSpaceDN w:val="0"/>
        <w:adjustRightInd w:val="0"/>
      </w:pPr>
    </w:p>
    <w:p w14:paraId="304613F1" w14:textId="77777777" w:rsidR="008D21B4" w:rsidRPr="00940433" w:rsidRDefault="008D21B4" w:rsidP="008D21B4">
      <w:pPr>
        <w:autoSpaceDE w:val="0"/>
        <w:autoSpaceDN w:val="0"/>
        <w:adjustRightInd w:val="0"/>
      </w:pPr>
      <w:r w:rsidRPr="00940433">
        <w:t>(d)</w:t>
      </w:r>
      <w:r w:rsidRPr="00940433">
        <w:tab/>
        <w:t>[any other change]</w:t>
      </w:r>
    </w:p>
    <w:p w14:paraId="0B77C4EB" w14:textId="77777777" w:rsidR="008D21B4" w:rsidRPr="00940433" w:rsidRDefault="008D21B4" w:rsidP="008D21B4">
      <w:pPr>
        <w:autoSpaceDE w:val="0"/>
        <w:autoSpaceDN w:val="0"/>
        <w:adjustRightInd w:val="0"/>
      </w:pPr>
    </w:p>
    <w:p w14:paraId="0CCA1FF9" w14:textId="77777777" w:rsidR="008D21B4" w:rsidRPr="00940433" w:rsidRDefault="008D21B4" w:rsidP="008D21B4">
      <w:pPr>
        <w:autoSpaceDE w:val="0"/>
        <w:autoSpaceDN w:val="0"/>
        <w:adjustRightInd w:val="0"/>
      </w:pPr>
      <w:r w:rsidRPr="00940433">
        <w:t>Election forms are attached.</w:t>
      </w:r>
    </w:p>
    <w:p w14:paraId="41395A90" w14:textId="77777777" w:rsidR="008D21B4" w:rsidRPr="00940433" w:rsidRDefault="008D21B4" w:rsidP="008D21B4">
      <w:pPr>
        <w:autoSpaceDE w:val="0"/>
        <w:autoSpaceDN w:val="0"/>
        <w:adjustRightInd w:val="0"/>
      </w:pPr>
    </w:p>
    <w:p w14:paraId="50542E9D" w14:textId="77777777" w:rsidR="008D21B4" w:rsidRPr="00940433" w:rsidRDefault="008D21B4" w:rsidP="008D21B4">
      <w:pPr>
        <w:autoSpaceDE w:val="0"/>
        <w:autoSpaceDN w:val="0"/>
        <w:adjustRightInd w:val="0"/>
      </w:pPr>
      <w:r w:rsidRPr="00940433">
        <w:t>DATE:</w:t>
      </w:r>
    </w:p>
    <w:p w14:paraId="488D10E1" w14:textId="77777777" w:rsidR="008D21B4" w:rsidRPr="00940433" w:rsidRDefault="008D21B4" w:rsidP="008D21B4"/>
    <w:p w14:paraId="66CD6B64" w14:textId="77777777" w:rsidR="008D21B4" w:rsidRPr="00940433" w:rsidRDefault="008D21B4" w:rsidP="008D21B4"/>
    <w:p w14:paraId="719DCB7E" w14:textId="77777777" w:rsidR="008D21B4" w:rsidRPr="00940433" w:rsidRDefault="008D21B4" w:rsidP="008D21B4"/>
    <w:p w14:paraId="4D949DC1" w14:textId="2527F806" w:rsidR="000E4208" w:rsidRPr="00274D66" w:rsidRDefault="006E69AB" w:rsidP="000E4208">
      <w:pPr>
        <w:tabs>
          <w:tab w:val="left" w:pos="720"/>
        </w:tabs>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974CE0D" w14:textId="77777777" w:rsidR="000E4208" w:rsidRPr="00940433" w:rsidRDefault="000E4208" w:rsidP="008D21B4"/>
    <w:p w14:paraId="7111B9DD" w14:textId="77777777" w:rsidR="004F6054" w:rsidRPr="00940433" w:rsidRDefault="004F6054" w:rsidP="004F6054">
      <w:pPr>
        <w:pStyle w:val="HP"/>
        <w:pageBreakBefore/>
        <w:rPr>
          <w:sz w:val="28"/>
          <w:szCs w:val="28"/>
        </w:rPr>
      </w:pPr>
      <w:bookmarkStart w:id="15" w:name="_Toc468973796"/>
      <w:r w:rsidRPr="00940433">
        <w:rPr>
          <w:rStyle w:val="CharPartNo"/>
          <w:sz w:val="28"/>
          <w:szCs w:val="28"/>
        </w:rPr>
        <w:t>CHAPTER 3</w:t>
      </w:r>
      <w:bookmarkEnd w:id="12"/>
      <w:bookmarkEnd w:id="15"/>
      <w:r w:rsidRPr="00940433">
        <w:rPr>
          <w:rStyle w:val="CharPartNo"/>
          <w:sz w:val="28"/>
          <w:szCs w:val="28"/>
        </w:rPr>
        <w:tab/>
      </w:r>
      <w:r w:rsidRPr="00940433">
        <w:rPr>
          <w:rStyle w:val="CharPartText"/>
          <w:sz w:val="28"/>
          <w:szCs w:val="28"/>
        </w:rPr>
        <w:t>   </w:t>
      </w:r>
    </w:p>
    <w:p w14:paraId="501437C3" w14:textId="77777777" w:rsidR="004F6054" w:rsidRPr="00940433" w:rsidRDefault="004F6054" w:rsidP="004F6054">
      <w:pPr>
        <w:pStyle w:val="HD"/>
        <w:ind w:left="1680" w:hanging="1680"/>
        <w:rPr>
          <w:sz w:val="24"/>
        </w:rPr>
      </w:pPr>
      <w:bookmarkStart w:id="16" w:name="_Toc219540577"/>
      <w:bookmarkStart w:id="17" w:name="_Toc468973797"/>
      <w:r w:rsidRPr="00940433">
        <w:rPr>
          <w:rStyle w:val="CharDivNo"/>
          <w:sz w:val="24"/>
        </w:rPr>
        <w:t>Part 3.1</w:t>
      </w:r>
      <w:r w:rsidRPr="00940433">
        <w:tab/>
      </w:r>
      <w:r w:rsidRPr="00940433">
        <w:rPr>
          <w:rStyle w:val="CharDivText"/>
          <w:sz w:val="24"/>
        </w:rPr>
        <w:t>Correspondent banking due diligence</w:t>
      </w:r>
      <w:bookmarkEnd w:id="16"/>
      <w:bookmarkEnd w:id="17"/>
    </w:p>
    <w:p w14:paraId="32AC2402" w14:textId="77777777" w:rsidR="004F6054" w:rsidRPr="00940433" w:rsidRDefault="004F6054" w:rsidP="004F6054">
      <w:pPr>
        <w:spacing w:before="240"/>
        <w:ind w:left="720" w:hanging="720"/>
      </w:pPr>
      <w:r w:rsidRPr="00940433">
        <w:t>3.1.1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paragraphs 97(2)(a) and 98(2)(a), subparagraphs 98(3)(a)(ii) and 98(3)(b)(ii) and subsections 98(4) and 99(1) of the AML/CTF Act.</w:t>
      </w:r>
    </w:p>
    <w:p w14:paraId="10EE3759" w14:textId="77777777" w:rsidR="004F6054" w:rsidRPr="00940433" w:rsidRDefault="004F6054" w:rsidP="004F6054">
      <w:pPr>
        <w:spacing w:before="240"/>
        <w:ind w:left="720" w:hanging="720"/>
      </w:pPr>
      <w:r w:rsidRPr="00940433">
        <w:t>3.1.2</w:t>
      </w:r>
      <w:r w:rsidRPr="00940433">
        <w:tab/>
        <w:t>For the purposes of paragraph 97(2)(a) of the AML/CTF Act, a financial institution (the first financial institution) must carry out an assessment of the following matters, where and to the extent warranted by the risk identified in accordance with subsection 97(1):</w:t>
      </w:r>
    </w:p>
    <w:p w14:paraId="1DCE03E9" w14:textId="77777777" w:rsidR="004F6054" w:rsidRPr="00940433" w:rsidRDefault="004F6054" w:rsidP="004F6054">
      <w:pPr>
        <w:spacing w:before="240"/>
        <w:ind w:left="1200" w:hanging="480"/>
      </w:pPr>
      <w:r w:rsidRPr="00940433">
        <w:t>(1)</w:t>
      </w:r>
      <w:r w:rsidRPr="00940433">
        <w:tab/>
        <w:t>the nature of the other financial institution’s business, including its product and customer base;</w:t>
      </w:r>
    </w:p>
    <w:p w14:paraId="0378CC6D" w14:textId="77777777" w:rsidR="004F6054" w:rsidRPr="00940433" w:rsidRDefault="004F6054" w:rsidP="004F6054">
      <w:pPr>
        <w:spacing w:before="240"/>
        <w:ind w:left="1200" w:hanging="480"/>
      </w:pPr>
      <w:r w:rsidRPr="00940433">
        <w:t>(2)</w:t>
      </w:r>
      <w:r w:rsidRPr="00940433">
        <w:tab/>
        <w:t>the domicile of the other financial institution;</w:t>
      </w:r>
    </w:p>
    <w:p w14:paraId="4C472FB6" w14:textId="77777777" w:rsidR="004F6054" w:rsidRPr="00940433" w:rsidRDefault="004F6054" w:rsidP="004F6054">
      <w:pPr>
        <w:spacing w:before="240"/>
        <w:ind w:left="1200" w:hanging="480"/>
      </w:pPr>
      <w:r w:rsidRPr="00940433">
        <w:t>(3)</w:t>
      </w:r>
      <w:r w:rsidRPr="00940433">
        <w:tab/>
        <w:t>the domicile of any parent company of the other financial institution;</w:t>
      </w:r>
    </w:p>
    <w:p w14:paraId="61FE4935" w14:textId="77777777" w:rsidR="004F6054" w:rsidRPr="00940433" w:rsidRDefault="004F6054" w:rsidP="004F6054">
      <w:pPr>
        <w:spacing w:before="240"/>
        <w:ind w:left="1200" w:hanging="480"/>
      </w:pPr>
      <w:r w:rsidRPr="00940433">
        <w:t>(4)</w:t>
      </w:r>
      <w:r w:rsidRPr="00940433">
        <w:tab/>
        <w:t>the existence and quality of any anti</w:t>
      </w:r>
      <w:r w:rsidRPr="00940433">
        <w:noBreakHyphen/>
        <w:t>money laundering and counter</w:t>
      </w:r>
      <w:r w:rsidRPr="00940433">
        <w:noBreakHyphen/>
        <w:t>terrorism financing regulation in the other financial institution’s country of domicile;</w:t>
      </w:r>
    </w:p>
    <w:p w14:paraId="734B6C43" w14:textId="77777777" w:rsidR="004F6054" w:rsidRPr="00940433" w:rsidRDefault="004F6054" w:rsidP="004F6054">
      <w:pPr>
        <w:spacing w:before="240"/>
        <w:ind w:left="1200" w:hanging="480"/>
      </w:pPr>
      <w:r w:rsidRPr="00940433">
        <w:t>(5)</w:t>
      </w:r>
      <w:r w:rsidRPr="00940433">
        <w:tab/>
        <w:t>the existence and quality of any anti</w:t>
      </w:r>
      <w:r w:rsidRPr="00940433">
        <w:noBreakHyphen/>
        <w:t>money laundering and counter</w:t>
      </w:r>
      <w:r w:rsidRPr="00940433">
        <w:noBreakHyphen/>
        <w:t>terrorism financing regulation in the country of domicile of any parent company of the other financial institution – where the parent company has group</w:t>
      </w:r>
      <w:r w:rsidRPr="00940433">
        <w:noBreakHyphen/>
        <w:t>wide controls and where the other financial institution operates within the requirements of those controls;</w:t>
      </w:r>
    </w:p>
    <w:p w14:paraId="2F8549C4" w14:textId="77777777" w:rsidR="004F6054" w:rsidRPr="00940433" w:rsidRDefault="004F6054" w:rsidP="004F6054">
      <w:pPr>
        <w:spacing w:before="240"/>
        <w:ind w:left="1200" w:hanging="480"/>
      </w:pPr>
      <w:r w:rsidRPr="00940433">
        <w:t>(6)</w:t>
      </w:r>
      <w:r w:rsidRPr="00940433">
        <w:tab/>
        <w:t>the adequacy of the other financial institution’s controls and internal compliance practices in relation to anti</w:t>
      </w:r>
      <w:r w:rsidRPr="00940433">
        <w:noBreakHyphen/>
        <w:t>money laundering and counter</w:t>
      </w:r>
      <w:r w:rsidRPr="00940433">
        <w:noBreakHyphen/>
        <w:t>terrorism financing;</w:t>
      </w:r>
    </w:p>
    <w:p w14:paraId="276BAE9C" w14:textId="77777777" w:rsidR="004F6054" w:rsidRPr="00940433" w:rsidRDefault="004F6054" w:rsidP="004F6054">
      <w:pPr>
        <w:spacing w:before="240"/>
        <w:ind w:left="1200" w:hanging="480"/>
      </w:pPr>
      <w:r w:rsidRPr="00940433">
        <w:t>(7)</w:t>
      </w:r>
      <w:r w:rsidRPr="00940433">
        <w:tab/>
        <w:t>the ownership, control and management structures of the other financial institution and any parent company, including whether a politically exposed person has ownership or control of the other financial institution or any parent company;</w:t>
      </w:r>
    </w:p>
    <w:p w14:paraId="6916584F" w14:textId="77777777" w:rsidR="004F6054" w:rsidRPr="00940433" w:rsidRDefault="004F6054" w:rsidP="004F6054">
      <w:pPr>
        <w:spacing w:before="240"/>
        <w:ind w:left="1200" w:hanging="480"/>
      </w:pPr>
      <w:r w:rsidRPr="00940433">
        <w:t>(8)</w:t>
      </w:r>
      <w:r w:rsidRPr="00940433">
        <w:tab/>
        <w:t>the other financial institution’s financial position;</w:t>
      </w:r>
    </w:p>
    <w:p w14:paraId="1946AD09" w14:textId="77777777" w:rsidR="004F6054" w:rsidRPr="00940433" w:rsidRDefault="004F6054" w:rsidP="004F6054">
      <w:pPr>
        <w:spacing w:before="240"/>
        <w:ind w:left="1200" w:hanging="480"/>
      </w:pPr>
      <w:r w:rsidRPr="00940433">
        <w:t>(9)</w:t>
      </w:r>
      <w:r w:rsidRPr="00940433">
        <w:tab/>
        <w:t>the reputation and history of the other financial institution;</w:t>
      </w:r>
    </w:p>
    <w:p w14:paraId="4769000C" w14:textId="77777777" w:rsidR="004F6054" w:rsidRPr="00940433" w:rsidRDefault="004F6054" w:rsidP="004F6054">
      <w:pPr>
        <w:spacing w:before="240"/>
        <w:ind w:left="1200" w:hanging="480"/>
      </w:pPr>
      <w:r w:rsidRPr="00940433">
        <w:t>(10)</w:t>
      </w:r>
      <w:r w:rsidRPr="00940433">
        <w:tab/>
        <w:t>the reputation and history of any parent company of the other financial institution;</w:t>
      </w:r>
    </w:p>
    <w:p w14:paraId="223394AB" w14:textId="77777777" w:rsidR="004F6054" w:rsidRPr="00940433" w:rsidRDefault="004F6054" w:rsidP="004F6054">
      <w:pPr>
        <w:widowControl w:val="0"/>
        <w:spacing w:before="240"/>
        <w:ind w:left="1200" w:hanging="480"/>
      </w:pPr>
      <w:r w:rsidRPr="00940433">
        <w:t>(11)</w:t>
      </w:r>
      <w:r w:rsidRPr="00940433">
        <w:tab/>
        <w:t>whether the other financial institution has been the subject of an investigation, or any criminal or civil proceedings relating to money laundering or terrorism financing.</w:t>
      </w:r>
    </w:p>
    <w:p w14:paraId="2FDB2276"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3.1.3</w:t>
      </w:r>
      <w:r w:rsidRPr="00940433">
        <w:rPr>
          <w:rFonts w:ascii="Times New Roman" w:hAnsi="Times New Roman" w:cs="Times New Roman"/>
          <w:b w:val="0"/>
          <w:sz w:val="24"/>
          <w:szCs w:val="24"/>
        </w:rPr>
        <w:tab/>
        <w:t>For the purposes of subsection 99(1) of the AML/CTF Act, the senior officer must have regard to the due diligence assessment carried out for the purposes of paragraph 3.1.2 of these Rules</w:t>
      </w:r>
      <w:r w:rsidRPr="00940433">
        <w:rPr>
          <w:rFonts w:ascii="Times New Roman" w:hAnsi="Times New Roman" w:cs="Times New Roman"/>
          <w:b w:val="0"/>
          <w:sz w:val="28"/>
          <w:szCs w:val="28"/>
        </w:rPr>
        <w:t>.</w:t>
      </w:r>
    </w:p>
    <w:p w14:paraId="04C5E781" w14:textId="77777777" w:rsidR="004F6054" w:rsidRPr="00940433" w:rsidRDefault="004F6054" w:rsidP="004F6054">
      <w:pPr>
        <w:spacing w:before="240"/>
        <w:ind w:left="720" w:hanging="720"/>
      </w:pPr>
      <w:r w:rsidRPr="00940433">
        <w:t>3.1.4</w:t>
      </w:r>
      <w:r w:rsidRPr="00940433">
        <w:tab/>
        <w:t>For the purposes of paragraph 98(2)(a) of the AML/CTF Act, the first financial institution must carry out regular assessments of the following matters, if warranted by the risk identified in accordance with subsection 98(1):</w:t>
      </w:r>
    </w:p>
    <w:p w14:paraId="374F0326" w14:textId="77777777" w:rsidR="004F6054" w:rsidRPr="00940433" w:rsidRDefault="004F6054" w:rsidP="004F6054">
      <w:pPr>
        <w:spacing w:before="240"/>
        <w:ind w:left="1200" w:hanging="480"/>
      </w:pPr>
      <w:r w:rsidRPr="00940433">
        <w:t>(1)</w:t>
      </w:r>
      <w:r w:rsidRPr="00940433">
        <w:tab/>
        <w:t>the matters specified in paragraph 3.1.2 of these Rules;</w:t>
      </w:r>
    </w:p>
    <w:p w14:paraId="6D38A6F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(2)</w:t>
      </w:r>
      <w:r w:rsidRPr="00940433">
        <w:rPr>
          <w:rFonts w:ascii="Times New Roman" w:hAnsi="Times New Roman" w:cs="Times New Roman"/>
          <w:b w:val="0"/>
          <w:sz w:val="24"/>
          <w:szCs w:val="24"/>
        </w:rPr>
        <w:tab/>
        <w:t>any material changes in respect of the matters specified in paragraph 3.1.2 of these Rules;</w:t>
      </w:r>
    </w:p>
    <w:p w14:paraId="316B1E1D" w14:textId="77777777" w:rsidR="004F6054" w:rsidRPr="00940433" w:rsidRDefault="004F6054" w:rsidP="004F6054">
      <w:pPr>
        <w:pStyle w:val="NumberLevel1"/>
        <w:widowControl w:val="0"/>
        <w:numPr>
          <w:ilvl w:val="0"/>
          <w:numId w:val="0"/>
        </w:numPr>
        <w:spacing w:before="240" w:after="0" w:line="240" w:lineRule="auto"/>
        <w:ind w:left="1200" w:hanging="491"/>
        <w:rPr>
          <w:rFonts w:ascii="Times New Roman" w:hAnsi="Times New Roman" w:cs="Times New Roman"/>
          <w:b w:val="0"/>
          <w:sz w:val="24"/>
          <w:szCs w:val="24"/>
        </w:rPr>
      </w:pPr>
      <w:r w:rsidRPr="00940433">
        <w:rPr>
          <w:rFonts w:ascii="Times New Roman" w:hAnsi="Times New Roman" w:cs="Times New Roman"/>
          <w:b w:val="0"/>
          <w:sz w:val="24"/>
          <w:szCs w:val="24"/>
        </w:rPr>
        <w:t>(3)</w:t>
      </w:r>
      <w:r w:rsidRPr="00940433">
        <w:rPr>
          <w:rFonts w:ascii="Times New Roman" w:hAnsi="Times New Roman" w:cs="Times New Roman"/>
          <w:b w:val="0"/>
          <w:sz w:val="24"/>
          <w:szCs w:val="24"/>
        </w:rPr>
        <w:tab/>
        <w:t>the nature of the other financial institution’s ongoing business relationship with the first financial institution, including the types of transactions carried out as part of that relationship;</w:t>
      </w:r>
    </w:p>
    <w:p w14:paraId="756F0F15" w14:textId="77777777" w:rsidR="004F6054" w:rsidRPr="00940433" w:rsidRDefault="004F6054" w:rsidP="004F6054">
      <w:pPr>
        <w:pStyle w:val="NumberLevel1"/>
        <w:widowControl w:val="0"/>
        <w:numPr>
          <w:ilvl w:val="0"/>
          <w:numId w:val="0"/>
        </w:numPr>
        <w:spacing w:before="240" w:after="0" w:line="240" w:lineRule="auto"/>
        <w:ind w:left="1202" w:hanging="493"/>
        <w:rPr>
          <w:rFonts w:ascii="Times New Roman" w:hAnsi="Times New Roman" w:cs="Times New Roman"/>
          <w:b w:val="0"/>
          <w:sz w:val="24"/>
          <w:szCs w:val="24"/>
        </w:rPr>
      </w:pPr>
      <w:r w:rsidRPr="00940433">
        <w:rPr>
          <w:rFonts w:ascii="Times New Roman" w:hAnsi="Times New Roman" w:cs="Times New Roman"/>
          <w:b w:val="0"/>
          <w:sz w:val="24"/>
          <w:szCs w:val="24"/>
        </w:rPr>
        <w:t>(4)</w:t>
      </w:r>
      <w:r w:rsidRPr="00940433">
        <w:rPr>
          <w:rFonts w:ascii="Times New Roman" w:hAnsi="Times New Roman" w:cs="Times New Roman"/>
          <w:b w:val="0"/>
          <w:sz w:val="24"/>
          <w:szCs w:val="24"/>
        </w:rPr>
        <w:tab/>
        <w:t>any material change in the nature of the other financial institution’s ongoing business relationship with the first financial institution, including in respect of the types of transactions carried out as part of that relationship.</w:t>
      </w:r>
    </w:p>
    <w:p w14:paraId="40A27C95" w14:textId="77777777" w:rsidR="004F6054" w:rsidRPr="00940433" w:rsidRDefault="004F6054" w:rsidP="004F6054">
      <w:pPr>
        <w:pStyle w:val="BodyText"/>
        <w:spacing w:before="240" w:after="0"/>
        <w:ind w:left="720" w:hanging="720"/>
      </w:pPr>
      <w:r w:rsidRPr="00940433">
        <w:t>3.1.5</w:t>
      </w:r>
      <w:r w:rsidRPr="00940433">
        <w:tab/>
        <w:t>In accordance with subsection 98(5) of the AML/CTF Act, the first financial institution is required to determine:</w:t>
      </w:r>
    </w:p>
    <w:p w14:paraId="349245CF" w14:textId="77777777" w:rsidR="004F6054" w:rsidRPr="00940433" w:rsidRDefault="004F6054" w:rsidP="004F6054">
      <w:pPr>
        <w:pStyle w:val="BodyText"/>
        <w:spacing w:before="240" w:after="0"/>
        <w:ind w:left="1200" w:hanging="480"/>
      </w:pPr>
      <w:r w:rsidRPr="00940433">
        <w:t>(1)</w:t>
      </w:r>
      <w:r w:rsidRPr="00940433">
        <w:tab/>
        <w:t>in respect of each correspondent banking relationship that it enters into after the commencement of section 98 – the end of the period referred to in subparagraph 98(3)(a)(ii);</w:t>
      </w:r>
    </w:p>
    <w:p w14:paraId="6A8CDC54" w14:textId="77777777" w:rsidR="004F6054" w:rsidRPr="00940433" w:rsidRDefault="004F6054" w:rsidP="004F6054">
      <w:pPr>
        <w:pStyle w:val="BodyText"/>
        <w:spacing w:before="240" w:after="0"/>
        <w:ind w:left="1200" w:hanging="480"/>
      </w:pPr>
      <w:r w:rsidRPr="00940433">
        <w:t>(2)</w:t>
      </w:r>
      <w:r w:rsidRPr="00940433">
        <w:tab/>
        <w:t>in respect of each correspondent banking relationship that it has entered into before the commencement of section 98 – the end of the period referred to in subparagraph 98(3)(b)(ii); and</w:t>
      </w:r>
    </w:p>
    <w:p w14:paraId="38ED8351" w14:textId="77777777" w:rsidR="004F6054" w:rsidRPr="00940433" w:rsidRDefault="004F6054" w:rsidP="004F6054">
      <w:pPr>
        <w:pStyle w:val="BodyText"/>
        <w:spacing w:before="240" w:after="0"/>
        <w:ind w:left="1200" w:hanging="480"/>
      </w:pPr>
      <w:r w:rsidRPr="00940433">
        <w:t>(3)</w:t>
      </w:r>
      <w:r w:rsidRPr="00940433">
        <w:tab/>
        <w:t>in respect of each of its correspondent banking relationships – the period referred to in subsection 98(4).</w:t>
      </w:r>
    </w:p>
    <w:p w14:paraId="0AD39D7C" w14:textId="77777777" w:rsidR="004F6054" w:rsidRPr="00940433" w:rsidRDefault="004F6054" w:rsidP="004F6054">
      <w:pPr>
        <w:pStyle w:val="BodyText"/>
        <w:spacing w:before="240" w:after="0"/>
        <w:ind w:left="720" w:hanging="720"/>
      </w:pPr>
      <w:r w:rsidRPr="00940433">
        <w:t>3.1.6</w:t>
      </w:r>
      <w:r w:rsidRPr="00940433">
        <w:tab/>
        <w:t>In determining the end of a period or a period for the purposes of paragraph 3.1.5 of these Rules, the first financial institution must have regard to the risk identified in accordance with subsection 98(1) of the AML/CTF Act.</w:t>
      </w:r>
    </w:p>
    <w:p w14:paraId="734D5677" w14:textId="77777777" w:rsidR="004F6054" w:rsidRPr="00940433" w:rsidRDefault="004F6054" w:rsidP="004F6054">
      <w:pPr>
        <w:pStyle w:val="HD"/>
        <w:pageBreakBefore/>
        <w:ind w:left="1678" w:hanging="1678"/>
      </w:pPr>
      <w:bookmarkStart w:id="18" w:name="_Toc219540578"/>
      <w:bookmarkStart w:id="19" w:name="_Toc468973798"/>
      <w:r w:rsidRPr="00940433">
        <w:rPr>
          <w:rStyle w:val="CharDivNo"/>
        </w:rPr>
        <w:t>Part 3.2</w:t>
      </w:r>
      <w:r w:rsidRPr="00940433">
        <w:tab/>
      </w:r>
      <w:r w:rsidRPr="00940433">
        <w:rPr>
          <w:rStyle w:val="CharDivText"/>
        </w:rPr>
        <w:t xml:space="preserve">Anti-Money Laundering and Counter-Terrorism Financing Rules in Respect of Paragraph (e) of the Definition of ‘Correspondent Banking Relationship’ in Section 5 of the </w:t>
      </w:r>
      <w:r w:rsidRPr="00940433">
        <w:rPr>
          <w:rStyle w:val="CharDivText"/>
          <w:i/>
        </w:rPr>
        <w:t>Anti-Money Laundering and Counter-Terrorism Financing Act 2006</w:t>
      </w:r>
      <w:bookmarkEnd w:id="18"/>
      <w:bookmarkEnd w:id="19"/>
    </w:p>
    <w:p w14:paraId="78FB0AD0" w14:textId="77777777" w:rsidR="004F6054" w:rsidRPr="00940433" w:rsidRDefault="004F6054" w:rsidP="004F6054">
      <w:pPr>
        <w:autoSpaceDE w:val="0"/>
        <w:autoSpaceDN w:val="0"/>
        <w:adjustRightInd w:val="0"/>
        <w:spacing w:before="240"/>
        <w:ind w:left="720" w:hanging="720"/>
      </w:pPr>
      <w:r w:rsidRPr="00940433">
        <w:t>3.2.1</w:t>
      </w:r>
      <w:r w:rsidRPr="00940433">
        <w:tab/>
        <w:t xml:space="preserve">These Anti-Money Laundering and Counter-Terrorism Financing Rules (Rules) are made pursuant to section 229 of the </w:t>
      </w:r>
      <w:r w:rsidRPr="00940433">
        <w:rPr>
          <w:i/>
        </w:rPr>
        <w:t>Anti-Money Laundering and Counter-Terrorism Financing Act 2006</w:t>
      </w:r>
      <w:r w:rsidRPr="00940433">
        <w:t xml:space="preserve"> (AML/CTF Act) for the purposes of paragraph (e) of the definition of ‘correspondent banking relationship’ in section 5 of the AML/CTF Act.</w:t>
      </w:r>
    </w:p>
    <w:p w14:paraId="51DAC9DE" w14:textId="77777777" w:rsidR="004F6054" w:rsidRPr="00940433" w:rsidRDefault="004F6054" w:rsidP="004F6054">
      <w:pPr>
        <w:autoSpaceDE w:val="0"/>
        <w:autoSpaceDN w:val="0"/>
        <w:adjustRightInd w:val="0"/>
        <w:spacing w:before="240"/>
        <w:ind w:left="720" w:hanging="720"/>
      </w:pPr>
      <w:r w:rsidRPr="00940433">
        <w:t>3.2.2</w:t>
      </w:r>
      <w:r w:rsidRPr="00940433">
        <w:tab/>
        <w:t>For the purposes of paragraph (e) of the definition of correspondent banking relationship in section 5 of the AML/CTF Act, all banking services that do not involve nostro or vostro accounts are specified.</w:t>
      </w:r>
    </w:p>
    <w:p w14:paraId="517F30AD" w14:textId="77777777" w:rsidR="00237858" w:rsidRDefault="00237858" w:rsidP="00237858">
      <w:pPr>
        <w:pStyle w:val="Default"/>
        <w:rPr>
          <w:i/>
          <w:iCs/>
        </w:rPr>
      </w:pPr>
    </w:p>
    <w:p w14:paraId="177B2D53" w14:textId="77777777" w:rsidR="00237858" w:rsidRDefault="00237858" w:rsidP="00237858">
      <w:pPr>
        <w:pStyle w:val="Default"/>
        <w:rPr>
          <w:i/>
          <w:iCs/>
        </w:rPr>
      </w:pPr>
    </w:p>
    <w:p w14:paraId="6B867FC6" w14:textId="77777777" w:rsidR="00237858" w:rsidRDefault="00237858" w:rsidP="00237858">
      <w:pPr>
        <w:pStyle w:val="Default"/>
        <w:rPr>
          <w:i/>
          <w:iCs/>
        </w:rPr>
      </w:pPr>
    </w:p>
    <w:p w14:paraId="683DE242" w14:textId="77777777" w:rsidR="00B87B88" w:rsidRDefault="006E69AB" w:rsidP="00237858">
      <w:pPr>
        <w:pStyle w:val="Default"/>
        <w:rPr>
          <w:i/>
          <w:iCs/>
        </w:rPr>
        <w:sectPr w:rsidR="00B87B88" w:rsidSect="00EE6B9C">
          <w:headerReference w:type="default" r:id="rId25"/>
          <w:type w:val="continuous"/>
          <w:pgSz w:w="11907" w:h="16839" w:code="9"/>
          <w:pgMar w:top="1440" w:right="1797" w:bottom="1440" w:left="1797" w:header="720" w:footer="720" w:gutter="0"/>
          <w:cols w:space="708"/>
          <w:docGrid w:linePitch="360"/>
        </w:sectPr>
      </w:pPr>
      <w:r w:rsidRPr="006E69A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1E0B8BB" w14:textId="6B3B97DD" w:rsidR="000746B8" w:rsidRPr="00D62575" w:rsidRDefault="000746B8" w:rsidP="00237858">
      <w:pPr>
        <w:pStyle w:val="Default"/>
      </w:pPr>
    </w:p>
    <w:p w14:paraId="451BA3B1" w14:textId="77777777" w:rsidR="004F6054" w:rsidRPr="00940433" w:rsidRDefault="004F6054" w:rsidP="004F6054">
      <w:pPr>
        <w:pStyle w:val="NumberLevel1"/>
        <w:widowControl w:val="0"/>
        <w:numPr>
          <w:ilvl w:val="0"/>
          <w:numId w:val="0"/>
        </w:numPr>
        <w:tabs>
          <w:tab w:val="left" w:pos="720"/>
        </w:tabs>
        <w:spacing w:before="240" w:after="0" w:line="240" w:lineRule="auto"/>
        <w:ind w:left="720" w:hanging="720"/>
        <w:rPr>
          <w:rFonts w:ascii="Times New Roman" w:hAnsi="Times New Roman" w:cs="Times New Roman"/>
          <w:b w:val="0"/>
          <w:sz w:val="24"/>
          <w:szCs w:val="24"/>
        </w:rPr>
      </w:pPr>
    </w:p>
    <w:p w14:paraId="64584B64" w14:textId="77777777" w:rsidR="00E874D9" w:rsidRPr="006F3E7B" w:rsidRDefault="00E874D9" w:rsidP="00DA4079">
      <w:pPr>
        <w:pStyle w:val="HP"/>
        <w:pageBreakBefore/>
        <w:rPr>
          <w:rFonts w:cs="Arial"/>
          <w:sz w:val="28"/>
          <w:szCs w:val="28"/>
        </w:rPr>
      </w:pPr>
      <w:bookmarkStart w:id="20" w:name="_Toc468973799"/>
      <w:r w:rsidRPr="00D61E55">
        <w:rPr>
          <w:rStyle w:val="CharPartNo"/>
          <w:sz w:val="28"/>
          <w:szCs w:val="28"/>
        </w:rPr>
        <w:t>CHAPTER 4</w:t>
      </w:r>
      <w:bookmarkEnd w:id="20"/>
      <w:r w:rsidRPr="006F3E7B">
        <w:rPr>
          <w:rStyle w:val="CharPartNo"/>
          <w:rFonts w:cs="Arial"/>
          <w:b w:val="0"/>
          <w:sz w:val="28"/>
          <w:szCs w:val="28"/>
        </w:rPr>
        <w:tab/>
      </w:r>
      <w:r w:rsidRPr="006F3E7B">
        <w:rPr>
          <w:rStyle w:val="CharPartText"/>
          <w:rFonts w:cs="Arial"/>
          <w:b w:val="0"/>
          <w:sz w:val="28"/>
          <w:szCs w:val="28"/>
        </w:rPr>
        <w:t xml:space="preserve">  </w:t>
      </w:r>
    </w:p>
    <w:p w14:paraId="2A5122F5" w14:textId="77777777" w:rsidR="00E874D9" w:rsidRPr="00B03BDE" w:rsidRDefault="00E874D9" w:rsidP="00E874D9">
      <w:pPr>
        <w:pStyle w:val="HD"/>
        <w:ind w:left="1680" w:hanging="1680"/>
        <w:rPr>
          <w:rFonts w:cs="Arial"/>
          <w:sz w:val="24"/>
        </w:rPr>
      </w:pPr>
      <w:bookmarkStart w:id="21" w:name="_Toc468973800"/>
      <w:r w:rsidRPr="00B03BDE">
        <w:rPr>
          <w:rStyle w:val="CharDivNo"/>
          <w:rFonts w:cs="Arial"/>
          <w:sz w:val="24"/>
        </w:rPr>
        <w:t>Part 4.1</w:t>
      </w:r>
      <w:r w:rsidRPr="00B03BDE">
        <w:rPr>
          <w:rStyle w:val="CharSchPTNo"/>
          <w:rFonts w:cs="Arial"/>
          <w:sz w:val="24"/>
          <w:lang w:eastAsia="en-US"/>
        </w:rPr>
        <w:tab/>
      </w:r>
      <w:r w:rsidRPr="00B03BDE">
        <w:rPr>
          <w:rStyle w:val="CharDivText"/>
          <w:rFonts w:cs="Arial"/>
          <w:sz w:val="24"/>
        </w:rPr>
        <w:t>Introduction</w:t>
      </w:r>
      <w:bookmarkEnd w:id="21"/>
    </w:p>
    <w:p w14:paraId="05B6CC80" w14:textId="77777777" w:rsidR="00E874D9" w:rsidRPr="00B03BDE" w:rsidRDefault="00E874D9" w:rsidP="00E874D9">
      <w:pPr>
        <w:ind w:left="709" w:hanging="709"/>
      </w:pPr>
    </w:p>
    <w:p w14:paraId="50D00684" w14:textId="77777777" w:rsidR="00E874D9" w:rsidRDefault="00E874D9" w:rsidP="00E874D9">
      <w:pPr>
        <w:ind w:left="709" w:hanging="709"/>
      </w:pPr>
      <w:r w:rsidRPr="00B03BDE">
        <w:t>4.1.1</w:t>
      </w:r>
      <w:r w:rsidRPr="00B03BDE">
        <w:tab/>
        <w:t xml:space="preserve">These Rules are made pursuant to section 229 of the AML/CTF Act for the purposes of paragraphs 36(1)(b), 84(2)(c), 84(3)(b), 85(2)(c) and 85(3)(b), and sections 106, 107 and 108 of the AML/CTF Act.  Sections 136 and 137 of the AML/CTF Act apply to each paragraph of this Chapter. They specify the requirements with which Part A or Part B of a reporting entity’s standard AML/CTF program or Part A or Part B of a reporting entity’s joint AML/CTF program must comply. The primary purpose of Part A of a standard or joint AML/CTF program is to identify, manage and mitigate money laundering or terrorism financing (ML/TF) risk a reporting entity may reasonably face in relation to the provision by the reporting entity of designated services at or through a permanent establishment in Australia. The sole or primary purpose of Part B is to set out the reporting entity’s applicable customer identification procedures. </w:t>
      </w:r>
    </w:p>
    <w:p w14:paraId="5796E2BF" w14:textId="77777777" w:rsidR="00E874D9" w:rsidRDefault="00E874D9" w:rsidP="00E874D9">
      <w:pPr>
        <w:ind w:left="709" w:hanging="709"/>
      </w:pPr>
    </w:p>
    <w:p w14:paraId="5285AFB3" w14:textId="77777777" w:rsidR="00E874D9" w:rsidRPr="00432FF0" w:rsidRDefault="00E874D9" w:rsidP="00E874D9">
      <w:pPr>
        <w:ind w:left="709" w:hanging="709"/>
        <w:rPr>
          <w:i/>
        </w:rPr>
      </w:pPr>
      <w:r w:rsidRPr="006323EB">
        <w:rPr>
          <w:i/>
        </w:rPr>
        <w:t>Note</w:t>
      </w:r>
      <w:r w:rsidRPr="00432FF0">
        <w:rPr>
          <w:i/>
        </w:rPr>
        <w:t xml:space="preserve">: </w:t>
      </w:r>
      <w:r w:rsidRPr="00432FF0">
        <w:rPr>
          <w:i/>
        </w:rPr>
        <w:tab/>
        <w:t>Reporting entities that collect information about a customer from a third party will need to consider their obligation under subclause 3.6 of the Australian Privacy Principles, which requires that personal information about an individual must be collected only from the individual unless it is unreasonable or impractical to do so and where it is reasonably necessary for the reporting entity’s functions or activities</w:t>
      </w:r>
      <w:r>
        <w:rPr>
          <w:i/>
        </w:rPr>
        <w:t>.</w:t>
      </w:r>
    </w:p>
    <w:p w14:paraId="6DB23899" w14:textId="77777777" w:rsidR="00E874D9" w:rsidRPr="00B03BDE" w:rsidRDefault="00E874D9" w:rsidP="00E874D9">
      <w:pPr>
        <w:tabs>
          <w:tab w:val="left" w:pos="720"/>
        </w:tabs>
        <w:autoSpaceDE w:val="0"/>
        <w:autoSpaceDN w:val="0"/>
        <w:adjustRightInd w:val="0"/>
        <w:spacing w:before="240"/>
        <w:ind w:left="720" w:hanging="720"/>
      </w:pPr>
      <w:r w:rsidRPr="00B03BDE">
        <w:t>4.1.2</w:t>
      </w:r>
      <w:r w:rsidRPr="00B03BDE">
        <w:tab/>
        <w:t>This Chapter does not apply to:</w:t>
      </w:r>
    </w:p>
    <w:p w14:paraId="693225DD" w14:textId="77777777" w:rsidR="00E874D9" w:rsidRPr="00B03BDE" w:rsidRDefault="00E874D9" w:rsidP="00E874D9">
      <w:pPr>
        <w:tabs>
          <w:tab w:val="left" w:pos="720"/>
        </w:tabs>
        <w:autoSpaceDE w:val="0"/>
        <w:autoSpaceDN w:val="0"/>
        <w:adjustRightInd w:val="0"/>
        <w:spacing w:before="240"/>
        <w:ind w:left="720" w:hanging="11"/>
      </w:pPr>
      <w:r w:rsidRPr="00B03BDE">
        <w:t>(1)</w:t>
      </w:r>
      <w:r w:rsidRPr="00B03BDE">
        <w:tab/>
        <w:t>a pre</w:t>
      </w:r>
      <w:r w:rsidRPr="00B03BDE">
        <w:noBreakHyphen/>
        <w:t>commencement customer; or</w:t>
      </w:r>
    </w:p>
    <w:p w14:paraId="43E378DC" w14:textId="77777777" w:rsidR="00E874D9" w:rsidRPr="00B03BDE" w:rsidRDefault="00E874D9" w:rsidP="00E874D9">
      <w:pPr>
        <w:tabs>
          <w:tab w:val="left" w:pos="720"/>
        </w:tabs>
        <w:autoSpaceDE w:val="0"/>
        <w:autoSpaceDN w:val="0"/>
        <w:adjustRightInd w:val="0"/>
        <w:spacing w:before="240"/>
        <w:ind w:left="1440" w:hanging="731"/>
      </w:pPr>
      <w:r w:rsidRPr="00B03BDE">
        <w:t>(2)</w:t>
      </w:r>
      <w:r w:rsidRPr="00B03BDE">
        <w:tab/>
        <w:t>a customer who receives a designated service covered by item 40, 42 or 44 of table 1 in section 6 of the AML/CTF Act.</w:t>
      </w:r>
    </w:p>
    <w:p w14:paraId="08A06724" w14:textId="77777777" w:rsidR="00E874D9" w:rsidRPr="00B03BDE" w:rsidRDefault="00E874D9" w:rsidP="00E874D9">
      <w:pPr>
        <w:tabs>
          <w:tab w:val="left" w:pos="720"/>
        </w:tabs>
        <w:autoSpaceDE w:val="0"/>
        <w:autoSpaceDN w:val="0"/>
        <w:adjustRightInd w:val="0"/>
        <w:spacing w:before="240"/>
        <w:ind w:left="709" w:hanging="709"/>
        <w:rPr>
          <w:i/>
        </w:rPr>
      </w:pPr>
      <w:r w:rsidRPr="009B4496">
        <w:rPr>
          <w:i/>
        </w:rPr>
        <w:t>Note:</w:t>
      </w:r>
      <w:r w:rsidRPr="00B03BDE">
        <w:rPr>
          <w:i/>
        </w:rPr>
        <w:t xml:space="preserve"> </w:t>
      </w:r>
      <w:r w:rsidRPr="00B03BDE">
        <w:rPr>
          <w:i/>
        </w:rPr>
        <w:tab/>
        <w:t xml:space="preserve">Subparagraph 4.1.2(1) relates to pre-commencement customers referred to in sections 28 and 29 of the AML/CTF Act. </w:t>
      </w:r>
    </w:p>
    <w:p w14:paraId="0CA1940B" w14:textId="77777777" w:rsidR="00E874D9" w:rsidRPr="00B03BDE" w:rsidRDefault="00E874D9" w:rsidP="00E874D9">
      <w:pPr>
        <w:spacing w:before="240"/>
        <w:ind w:left="709" w:hanging="709"/>
      </w:pPr>
      <w:r w:rsidRPr="00B03BDE">
        <w:t>4.1.3</w:t>
      </w:r>
      <w:r w:rsidRPr="00B03BDE">
        <w:tab/>
        <w:t>For the purposes of these Rules, in identifying its ML/TF risk a reporting entity must consider the risk posed by the following factors:</w:t>
      </w:r>
    </w:p>
    <w:p w14:paraId="2DB913CF" w14:textId="77777777" w:rsidR="00E874D9" w:rsidRPr="00B03BDE" w:rsidRDefault="00E874D9" w:rsidP="00E874D9">
      <w:pPr>
        <w:spacing w:before="240"/>
        <w:ind w:left="709"/>
      </w:pPr>
      <w:r w:rsidRPr="00B03BDE">
        <w:t>(1)</w:t>
      </w:r>
      <w:r w:rsidRPr="00B03BDE">
        <w:tab/>
        <w:t>its customer types; including:</w:t>
      </w:r>
    </w:p>
    <w:p w14:paraId="3039AD50" w14:textId="77777777" w:rsidR="00E874D9" w:rsidRPr="00B03BDE" w:rsidRDefault="00E874D9" w:rsidP="00E874D9">
      <w:pPr>
        <w:spacing w:before="240"/>
        <w:ind w:left="1418"/>
      </w:pPr>
      <w:r w:rsidRPr="00B03BDE">
        <w:t>(a)</w:t>
      </w:r>
      <w:r w:rsidRPr="00B03BDE">
        <w:tab/>
        <w:t xml:space="preserve">beneficial owners of customers; and </w:t>
      </w:r>
    </w:p>
    <w:p w14:paraId="2FBAA9FC" w14:textId="77777777" w:rsidR="00E874D9" w:rsidRPr="00B03BDE" w:rsidRDefault="00E874D9" w:rsidP="00E874D9">
      <w:pPr>
        <w:spacing w:before="240"/>
        <w:ind w:left="1418"/>
      </w:pPr>
      <w:r w:rsidRPr="00B03BDE">
        <w:t>(b)</w:t>
      </w:r>
      <w:r w:rsidRPr="00B03BDE">
        <w:tab/>
        <w:t xml:space="preserve">any politically exposed persons; </w:t>
      </w:r>
    </w:p>
    <w:p w14:paraId="2717ECCF" w14:textId="77777777" w:rsidR="00E874D9" w:rsidRPr="00B03BDE" w:rsidRDefault="00E874D9" w:rsidP="00E874D9">
      <w:pPr>
        <w:spacing w:before="240"/>
        <w:ind w:left="709"/>
      </w:pPr>
      <w:r w:rsidRPr="00B03BDE">
        <w:t>(2)</w:t>
      </w:r>
      <w:r w:rsidRPr="00B03BDE">
        <w:tab/>
        <w:t>its customers’ sources of funds and wealth;</w:t>
      </w:r>
    </w:p>
    <w:p w14:paraId="5BE486E2" w14:textId="77777777" w:rsidR="00E874D9" w:rsidRPr="00B03BDE" w:rsidRDefault="00E874D9" w:rsidP="00E874D9">
      <w:pPr>
        <w:spacing w:before="240"/>
        <w:ind w:left="1418" w:hanging="709"/>
      </w:pPr>
      <w:r w:rsidRPr="00B03BDE">
        <w:t>(3)</w:t>
      </w:r>
      <w:r w:rsidRPr="00B03BDE">
        <w:tab/>
        <w:t>the nature and purpose of the business relationship with its customers, including, as appropriate, the collection of information relevant to that consideration;</w:t>
      </w:r>
    </w:p>
    <w:p w14:paraId="69176317" w14:textId="77777777" w:rsidR="00E874D9" w:rsidRPr="00B03BDE" w:rsidRDefault="00E874D9" w:rsidP="00E874D9">
      <w:pPr>
        <w:spacing w:before="240"/>
        <w:ind w:left="1418" w:hanging="709"/>
      </w:pPr>
      <w:r w:rsidRPr="00B03BDE">
        <w:t>(4)</w:t>
      </w:r>
      <w:r w:rsidRPr="00B03BDE">
        <w:tab/>
        <w:t>the control structure of its non-individual customers;</w:t>
      </w:r>
    </w:p>
    <w:p w14:paraId="41416523" w14:textId="77777777" w:rsidR="00E874D9" w:rsidRPr="00B03BDE" w:rsidRDefault="00E874D9" w:rsidP="00E874D9">
      <w:pPr>
        <w:spacing w:before="240"/>
        <w:ind w:left="709"/>
      </w:pPr>
      <w:r w:rsidRPr="00B03BDE">
        <w:t>(5)</w:t>
      </w:r>
      <w:r w:rsidRPr="00B03BDE">
        <w:tab/>
        <w:t>the types of designated services it provides;</w:t>
      </w:r>
    </w:p>
    <w:p w14:paraId="04D1CC41" w14:textId="77777777" w:rsidR="00E874D9" w:rsidRPr="00B03BDE" w:rsidRDefault="00E874D9" w:rsidP="00E874D9">
      <w:pPr>
        <w:spacing w:before="240"/>
        <w:ind w:left="709"/>
      </w:pPr>
      <w:r w:rsidRPr="00B03BDE">
        <w:t>(6)</w:t>
      </w:r>
      <w:r w:rsidRPr="00B03BDE">
        <w:tab/>
        <w:t>the methods by which it delivers designated services; and</w:t>
      </w:r>
    </w:p>
    <w:p w14:paraId="7F959999" w14:textId="77777777" w:rsidR="00E874D9" w:rsidRPr="00B03BDE" w:rsidRDefault="00E874D9" w:rsidP="00E874D9">
      <w:pPr>
        <w:spacing w:before="240"/>
        <w:ind w:left="709"/>
      </w:pPr>
      <w:r w:rsidRPr="00B03BDE">
        <w:t>(7)</w:t>
      </w:r>
      <w:r w:rsidRPr="00B03BDE">
        <w:tab/>
        <w:t xml:space="preserve">the foreign jurisdictions with which it deals. </w:t>
      </w:r>
    </w:p>
    <w:p w14:paraId="2932876E" w14:textId="77777777" w:rsidR="00E874D9" w:rsidRPr="00B03BDE" w:rsidRDefault="00E874D9" w:rsidP="00E874D9">
      <w:pPr>
        <w:spacing w:before="240"/>
        <w:ind w:left="902" w:hanging="902"/>
        <w:rPr>
          <w:i/>
        </w:rPr>
      </w:pPr>
      <w:r w:rsidRPr="00B03BDE">
        <w:rPr>
          <w:i/>
        </w:rPr>
        <w:t>Different requirements with respect to different kinds of customers</w:t>
      </w:r>
    </w:p>
    <w:p w14:paraId="128262C0" w14:textId="77777777" w:rsidR="00E874D9" w:rsidRPr="00B03BDE" w:rsidRDefault="00E874D9" w:rsidP="00E874D9">
      <w:pPr>
        <w:spacing w:before="240"/>
        <w:ind w:left="720" w:hanging="720"/>
      </w:pPr>
      <w:r w:rsidRPr="00B03BDE">
        <w:t>4.1.4</w:t>
      </w:r>
      <w:r w:rsidRPr="00B03BDE">
        <w:tab/>
        <w:t>These Rules specify different requirements for AML/CTF programs in relation to different kinds of customers.  An AML/CTF program must comply with such requirements to the extent that a reporting entity has a customer of a particular kind.  These Rules make provision in respect of the following kinds of customers:</w:t>
      </w:r>
    </w:p>
    <w:p w14:paraId="2F1326C9" w14:textId="77777777" w:rsidR="00E874D9" w:rsidRPr="00B03BDE" w:rsidRDefault="00E874D9" w:rsidP="00E874D9">
      <w:pPr>
        <w:spacing w:before="240"/>
        <w:ind w:left="1321" w:hanging="601"/>
      </w:pPr>
      <w:r w:rsidRPr="00B03BDE">
        <w:t>(1)</w:t>
      </w:r>
      <w:r w:rsidRPr="00B03BDE">
        <w:tab/>
        <w:t>Individuals – Part 4.2 of these Rules;</w:t>
      </w:r>
    </w:p>
    <w:p w14:paraId="0CC3A7FE" w14:textId="77777777" w:rsidR="00E874D9" w:rsidRPr="00B03BDE" w:rsidRDefault="00E874D9" w:rsidP="00E874D9">
      <w:pPr>
        <w:spacing w:before="240"/>
        <w:ind w:left="1320" w:hanging="600"/>
      </w:pPr>
      <w:r w:rsidRPr="00B03BDE">
        <w:t>(2)</w:t>
      </w:r>
      <w:r w:rsidRPr="00B03BDE">
        <w:tab/>
        <w:t>Companies – Part 4.3 of these Rules;</w:t>
      </w:r>
    </w:p>
    <w:p w14:paraId="49106CE0" w14:textId="77777777" w:rsidR="00E874D9" w:rsidRPr="00B03BDE" w:rsidRDefault="00E874D9" w:rsidP="00E874D9">
      <w:pPr>
        <w:spacing w:before="240"/>
        <w:ind w:left="1320" w:hanging="600"/>
      </w:pPr>
      <w:r w:rsidRPr="00B03BDE">
        <w:t>(3)</w:t>
      </w:r>
      <w:r w:rsidRPr="00B03BDE">
        <w:tab/>
        <w:t>Customers who act in the capacity of a trustee of a trust – Part 4.4 of these Rules;</w:t>
      </w:r>
    </w:p>
    <w:p w14:paraId="162DB0A8" w14:textId="77777777" w:rsidR="00E874D9" w:rsidRPr="00B03BDE" w:rsidRDefault="00E874D9" w:rsidP="00E874D9">
      <w:pPr>
        <w:spacing w:before="240"/>
        <w:ind w:left="1320" w:hanging="600"/>
      </w:pPr>
      <w:r w:rsidRPr="00B03BDE">
        <w:t>(4)</w:t>
      </w:r>
      <w:r w:rsidRPr="00B03BDE">
        <w:tab/>
        <w:t>Customers who act in the capacity of a member of a partnership – Part 4.5 of these Rules;</w:t>
      </w:r>
    </w:p>
    <w:p w14:paraId="71DEEA5B" w14:textId="77777777" w:rsidR="00E874D9" w:rsidRPr="00B03BDE" w:rsidRDefault="00E874D9" w:rsidP="00E874D9">
      <w:pPr>
        <w:spacing w:before="240"/>
        <w:ind w:left="1320" w:hanging="600"/>
      </w:pPr>
      <w:r w:rsidRPr="00B03BDE">
        <w:t>(5)</w:t>
      </w:r>
      <w:r w:rsidRPr="00B03BDE">
        <w:tab/>
        <w:t>Incorporated or unincorporated associations – Part 4.6 of these Rules;</w:t>
      </w:r>
    </w:p>
    <w:p w14:paraId="0FD19049" w14:textId="77777777" w:rsidR="00E874D9" w:rsidRPr="00B03BDE" w:rsidRDefault="00E874D9" w:rsidP="00E874D9">
      <w:pPr>
        <w:spacing w:before="240"/>
        <w:ind w:left="1320" w:hanging="600"/>
      </w:pPr>
      <w:r w:rsidRPr="00B03BDE">
        <w:t>(6)</w:t>
      </w:r>
      <w:r w:rsidRPr="00B03BDE">
        <w:tab/>
        <w:t>Registered co</w:t>
      </w:r>
      <w:r w:rsidRPr="00B03BDE">
        <w:noBreakHyphen/>
        <w:t xml:space="preserve">operatives – Part 4.7 of these Rules; </w:t>
      </w:r>
    </w:p>
    <w:p w14:paraId="7598F14B" w14:textId="77777777" w:rsidR="00E874D9" w:rsidRPr="00B03BDE" w:rsidRDefault="00E874D9" w:rsidP="00E874D9">
      <w:pPr>
        <w:spacing w:before="240"/>
        <w:ind w:left="1320" w:hanging="600"/>
      </w:pPr>
      <w:r w:rsidRPr="00B03BDE">
        <w:t>(7)</w:t>
      </w:r>
      <w:r w:rsidRPr="00B03BDE">
        <w:tab/>
        <w:t>Government bodies – Part 4.8 of these Rules.</w:t>
      </w:r>
    </w:p>
    <w:p w14:paraId="076DD3F8" w14:textId="77777777" w:rsidR="00E874D9" w:rsidRPr="00B03BDE" w:rsidRDefault="00E874D9" w:rsidP="00E874D9">
      <w:pPr>
        <w:spacing w:before="240"/>
        <w:ind w:left="1320" w:hanging="1320"/>
        <w:rPr>
          <w:i/>
        </w:rPr>
      </w:pPr>
      <w:r w:rsidRPr="00B03BDE">
        <w:rPr>
          <w:i/>
        </w:rPr>
        <w:t>Requirements in respect to Beneficial Owners and Politically Exposed Persons</w:t>
      </w:r>
    </w:p>
    <w:p w14:paraId="1B697F07" w14:textId="77777777" w:rsidR="00E874D9" w:rsidRPr="00B03BDE" w:rsidRDefault="00E874D9" w:rsidP="00E874D9">
      <w:pPr>
        <w:spacing w:before="240"/>
        <w:ind w:left="720" w:hanging="720"/>
      </w:pPr>
      <w:r w:rsidRPr="00B03BDE">
        <w:t>4.1.5</w:t>
      </w:r>
      <w:r w:rsidRPr="00B03BDE">
        <w:tab/>
        <w:t>These Rules specify different requirements for AML/CTF programs in relation to beneficial owners and politically exposed persons:</w:t>
      </w:r>
    </w:p>
    <w:p w14:paraId="393AF048" w14:textId="77777777" w:rsidR="00E874D9" w:rsidRPr="00B03BDE" w:rsidRDefault="00E874D9" w:rsidP="00E874D9">
      <w:pPr>
        <w:spacing w:before="240"/>
        <w:ind w:left="720" w:hanging="11"/>
      </w:pPr>
      <w:r w:rsidRPr="00B03BDE">
        <w:t>(1)</w:t>
      </w:r>
      <w:r w:rsidRPr="00B03BDE">
        <w:tab/>
        <w:t>Beneficial Owners – Part 4.12 of these Rules;</w:t>
      </w:r>
    </w:p>
    <w:p w14:paraId="2520D199" w14:textId="77777777" w:rsidR="00E874D9" w:rsidRPr="00B03BDE" w:rsidRDefault="00E874D9" w:rsidP="00E874D9">
      <w:pPr>
        <w:spacing w:before="240"/>
        <w:ind w:left="720" w:hanging="11"/>
      </w:pPr>
      <w:r w:rsidRPr="00B03BDE">
        <w:t>(2)</w:t>
      </w:r>
      <w:r w:rsidRPr="00B03BDE">
        <w:tab/>
        <w:t xml:space="preserve">Politically Exposed Persons – Part 4.13 of these Rules. </w:t>
      </w:r>
    </w:p>
    <w:p w14:paraId="7715B372" w14:textId="77777777" w:rsidR="00E874D9" w:rsidRPr="00B03BDE" w:rsidRDefault="00E874D9" w:rsidP="00E874D9"/>
    <w:p w14:paraId="16920697" w14:textId="77777777" w:rsidR="00E874D9" w:rsidRPr="00B03BDE" w:rsidRDefault="00E874D9" w:rsidP="00E874D9">
      <w:pPr>
        <w:ind w:left="709" w:hanging="709"/>
      </w:pPr>
      <w:r w:rsidRPr="00B03BDE">
        <w:t>4.1.6</w:t>
      </w:r>
      <w:r w:rsidRPr="00B03BDE">
        <w:tab/>
        <w:t xml:space="preserve">A reporting entity is only required to apply the requirements specified in subparagraphs 4.4.3(5) and 4.4.5(5), and in Part 4.12 and Part 4.13 of these Rules to a person who becomes a customer after the commencement of those provisions on 1 June 2014. </w:t>
      </w:r>
    </w:p>
    <w:p w14:paraId="7B13912A" w14:textId="77777777" w:rsidR="00E874D9" w:rsidRPr="00B03BDE" w:rsidRDefault="00E874D9" w:rsidP="00E874D9">
      <w:pPr>
        <w:spacing w:before="240"/>
        <w:ind w:left="902" w:hanging="902"/>
        <w:rPr>
          <w:i/>
        </w:rPr>
      </w:pPr>
      <w:r w:rsidRPr="00B03BDE">
        <w:rPr>
          <w:i/>
        </w:rPr>
        <w:t>Verification</w:t>
      </w:r>
    </w:p>
    <w:p w14:paraId="38B4EEF2" w14:textId="77777777" w:rsidR="00E874D9" w:rsidRPr="00B03BDE" w:rsidRDefault="00E874D9" w:rsidP="00E874D9">
      <w:pPr>
        <w:spacing w:before="240"/>
        <w:ind w:left="720" w:hanging="720"/>
      </w:pPr>
      <w:r w:rsidRPr="00B03BDE">
        <w:t>4.1.7</w:t>
      </w:r>
      <w:r w:rsidRPr="00B03BDE">
        <w:tab/>
        <w:t>These Rules also require an AML/CTF program to comply with the requirements of Part 4.9 of these Rules relating to document</w:t>
      </w:r>
      <w:r w:rsidRPr="00B03BDE">
        <w:noBreakHyphen/>
        <w:t>based verification and with the requirements of Part 4.10 of these Rules relating to verification from electronic data.</w:t>
      </w:r>
    </w:p>
    <w:p w14:paraId="103F88F7" w14:textId="77777777" w:rsidR="00E874D9" w:rsidRPr="00B03BDE" w:rsidRDefault="00E874D9" w:rsidP="00E874D9">
      <w:pPr>
        <w:keepNext/>
        <w:spacing w:before="240"/>
        <w:ind w:left="902" w:hanging="902"/>
        <w:rPr>
          <w:i/>
        </w:rPr>
      </w:pPr>
      <w:r w:rsidRPr="00B03BDE">
        <w:rPr>
          <w:i/>
        </w:rPr>
        <w:t>Agents of customers</w:t>
      </w:r>
    </w:p>
    <w:p w14:paraId="70763768" w14:textId="77777777" w:rsidR="00E874D9" w:rsidRPr="00B03BDE" w:rsidRDefault="00E874D9" w:rsidP="00E874D9">
      <w:pPr>
        <w:spacing w:before="240"/>
        <w:ind w:left="720" w:hanging="720"/>
      </w:pPr>
      <w:r w:rsidRPr="00B03BDE">
        <w:t>4.1.8</w:t>
      </w:r>
      <w:r w:rsidRPr="00B03BDE">
        <w:tab/>
        <w:t>An AML/CTF program must comply with the requirements of Part 4.11 of these Rules in relation to any agent who is authorised to act for or on behalf of a customer in relation to a designated service.</w:t>
      </w:r>
    </w:p>
    <w:p w14:paraId="02387C28" w14:textId="77777777" w:rsidR="00E874D9" w:rsidRPr="00B03BDE" w:rsidRDefault="00E874D9" w:rsidP="00E874D9">
      <w:pPr>
        <w:pStyle w:val="HD"/>
        <w:ind w:left="1680" w:hanging="1680"/>
        <w:rPr>
          <w:rFonts w:cs="Arial"/>
          <w:sz w:val="24"/>
        </w:rPr>
      </w:pPr>
      <w:bookmarkStart w:id="22" w:name="_Toc219540581"/>
      <w:bookmarkStart w:id="23" w:name="_Toc468973801"/>
      <w:r w:rsidRPr="00B03BDE">
        <w:rPr>
          <w:rStyle w:val="CharDivNo"/>
          <w:rFonts w:cs="Arial"/>
          <w:sz w:val="24"/>
        </w:rPr>
        <w:t>Part 4.2</w:t>
      </w:r>
      <w:r w:rsidRPr="00B03BDE">
        <w:rPr>
          <w:rStyle w:val="CharSchPTNo"/>
          <w:rFonts w:cs="Arial"/>
          <w:b w:val="0"/>
          <w:sz w:val="24"/>
          <w:lang w:eastAsia="en-US"/>
        </w:rPr>
        <w:tab/>
      </w:r>
      <w:r w:rsidRPr="00B03BDE">
        <w:rPr>
          <w:rStyle w:val="CharDivText"/>
          <w:rFonts w:cs="Arial"/>
          <w:sz w:val="24"/>
        </w:rPr>
        <w:t>Applicable customer identification procedure with respect to individuals</w:t>
      </w:r>
      <w:bookmarkEnd w:id="22"/>
      <w:bookmarkEnd w:id="23"/>
    </w:p>
    <w:p w14:paraId="4BFFC93F" w14:textId="77777777" w:rsidR="00E874D9" w:rsidRPr="00B03BDE" w:rsidRDefault="00E874D9" w:rsidP="00E874D9">
      <w:pPr>
        <w:spacing w:before="240"/>
        <w:ind w:left="720" w:hanging="720"/>
      </w:pPr>
      <w:r w:rsidRPr="00B03BDE">
        <w:t>4.2.1</w:t>
      </w:r>
      <w:r w:rsidRPr="00B03BDE">
        <w:tab/>
        <w:t xml:space="preserve">In so far as a reporting entity has any customer who is an individual, an AML/CTF program must comply with the requirements specified in Part 4.2 of these Rules. </w:t>
      </w:r>
    </w:p>
    <w:p w14:paraId="2ED85101" w14:textId="77777777" w:rsidR="00E874D9" w:rsidRPr="00B03BDE" w:rsidRDefault="00E874D9" w:rsidP="00E874D9">
      <w:pPr>
        <w:spacing w:before="240"/>
        <w:ind w:left="720" w:hanging="720"/>
      </w:pPr>
      <w:r w:rsidRPr="00B03BDE">
        <w:t>4.2.2</w:t>
      </w:r>
      <w:r w:rsidRPr="00B03BDE">
        <w:tab/>
        <w:t>An AML/CTF program must include appropriate risk</w:t>
      </w:r>
      <w:r w:rsidRPr="00B03BDE">
        <w:noBreakHyphen/>
        <w:t>based systems and controls that are designed to enable the reporting entity to be reasonably satisfied, where a customer is an individual, that the customer is the individual that he or she claims to be.</w:t>
      </w:r>
    </w:p>
    <w:p w14:paraId="3BA8590C" w14:textId="77777777" w:rsidR="00E874D9" w:rsidRPr="00B03BDE" w:rsidRDefault="00E874D9" w:rsidP="00E874D9">
      <w:pPr>
        <w:spacing w:before="240"/>
        <w:rPr>
          <w:i/>
        </w:rPr>
      </w:pPr>
      <w:r w:rsidRPr="00B03BDE">
        <w:rPr>
          <w:i/>
        </w:rPr>
        <w:t>Collection of information</w:t>
      </w:r>
    </w:p>
    <w:p w14:paraId="446CF85A" w14:textId="77777777" w:rsidR="00E874D9" w:rsidRPr="00B03BDE" w:rsidRDefault="00E874D9" w:rsidP="00E874D9">
      <w:pPr>
        <w:spacing w:before="240"/>
        <w:ind w:left="720" w:hanging="720"/>
      </w:pPr>
      <w:r w:rsidRPr="00B03BDE">
        <w:t>4.2.3</w:t>
      </w:r>
      <w:r w:rsidRPr="00B03BDE">
        <w:tab/>
        <w:t xml:space="preserve">An AML/CTF program must include a procedure for the reporting entity to collect, at a minimum, the following KYC information </w:t>
      </w:r>
      <w:r>
        <w:t>about</w:t>
      </w:r>
      <w:r w:rsidRPr="00B03BDE">
        <w:t xml:space="preserve"> an individual (other than an individual who notifies the reporting entity that he or she is a customer of the reporting entity in his or her capacity as a sole trader):</w:t>
      </w:r>
    </w:p>
    <w:p w14:paraId="23806A1E" w14:textId="77777777" w:rsidR="00E874D9" w:rsidRPr="00B03BDE" w:rsidRDefault="00E874D9" w:rsidP="00E874D9">
      <w:pPr>
        <w:tabs>
          <w:tab w:val="left" w:pos="1320"/>
        </w:tabs>
        <w:spacing w:before="240"/>
        <w:ind w:left="1320" w:hanging="600"/>
      </w:pPr>
      <w:r w:rsidRPr="00B03BDE">
        <w:t>(1)</w:t>
      </w:r>
      <w:r w:rsidRPr="00B03BDE">
        <w:tab/>
        <w:t>the customer’s full name;</w:t>
      </w:r>
    </w:p>
    <w:p w14:paraId="1073B713" w14:textId="77777777" w:rsidR="00E874D9" w:rsidRPr="00B03BDE" w:rsidRDefault="00E874D9" w:rsidP="00E874D9">
      <w:pPr>
        <w:tabs>
          <w:tab w:val="left" w:pos="1320"/>
        </w:tabs>
        <w:spacing w:before="240"/>
        <w:ind w:left="1320" w:hanging="600"/>
      </w:pPr>
      <w:r w:rsidRPr="00B03BDE">
        <w:t>(2)</w:t>
      </w:r>
      <w:r w:rsidRPr="00B03BDE">
        <w:tab/>
        <w:t>the customer’s date of birth; and</w:t>
      </w:r>
    </w:p>
    <w:p w14:paraId="424313E4" w14:textId="77777777" w:rsidR="00E874D9" w:rsidRPr="00B03BDE" w:rsidRDefault="00E874D9" w:rsidP="00E874D9">
      <w:pPr>
        <w:tabs>
          <w:tab w:val="left" w:pos="1320"/>
        </w:tabs>
        <w:spacing w:before="240"/>
        <w:ind w:left="1320" w:hanging="600"/>
      </w:pPr>
      <w:r w:rsidRPr="00B03BDE">
        <w:t>(3)</w:t>
      </w:r>
      <w:r w:rsidRPr="00B03BDE">
        <w:tab/>
        <w:t>the customer’s residential address.</w:t>
      </w:r>
    </w:p>
    <w:p w14:paraId="225EF051" w14:textId="77777777" w:rsidR="00E874D9" w:rsidRPr="00B03BDE" w:rsidRDefault="00E874D9" w:rsidP="00E874D9">
      <w:pPr>
        <w:spacing w:before="240"/>
        <w:ind w:left="720" w:hanging="720"/>
      </w:pPr>
      <w:r w:rsidRPr="00B03BDE">
        <w:t>4.2.4</w:t>
      </w:r>
      <w:r w:rsidRPr="00B03BDE">
        <w:tab/>
        <w:t xml:space="preserve">An AML/CTF program must include a procedure for the reporting entity to collect at a minimum, the following KYC information </w:t>
      </w:r>
      <w:r>
        <w:t>about</w:t>
      </w:r>
      <w:r w:rsidRPr="00B03BDE">
        <w:t xml:space="preserve"> a customer who notifies the reporting entity that he or she is a customer of the reporting entity in his or her capacity as a sole trader:</w:t>
      </w:r>
    </w:p>
    <w:p w14:paraId="2F3608C7" w14:textId="77777777" w:rsidR="00E874D9" w:rsidRPr="00B03BDE" w:rsidRDefault="00E874D9" w:rsidP="00E874D9">
      <w:pPr>
        <w:tabs>
          <w:tab w:val="left" w:pos="1418"/>
        </w:tabs>
        <w:spacing w:before="240"/>
        <w:ind w:left="1320" w:hanging="600"/>
      </w:pPr>
      <w:r w:rsidRPr="00B03BDE">
        <w:t>(1)</w:t>
      </w:r>
      <w:r w:rsidRPr="00B03BDE">
        <w:tab/>
        <w:t>the customer’s full name;</w:t>
      </w:r>
    </w:p>
    <w:p w14:paraId="46FB7A5B" w14:textId="77777777" w:rsidR="00E874D9" w:rsidRPr="00B03BDE" w:rsidRDefault="00E874D9" w:rsidP="00E874D9">
      <w:pPr>
        <w:tabs>
          <w:tab w:val="left" w:pos="1418"/>
        </w:tabs>
        <w:spacing w:before="240"/>
        <w:ind w:left="1320" w:hanging="600"/>
      </w:pPr>
      <w:r w:rsidRPr="00B03BDE">
        <w:t>(2)</w:t>
      </w:r>
      <w:r w:rsidRPr="00B03BDE">
        <w:tab/>
        <w:t xml:space="preserve">the customer’s date of birth; </w:t>
      </w:r>
    </w:p>
    <w:p w14:paraId="3891DA83" w14:textId="77777777" w:rsidR="00E874D9" w:rsidRPr="00B03BDE" w:rsidRDefault="00E874D9" w:rsidP="00E874D9">
      <w:pPr>
        <w:tabs>
          <w:tab w:val="left" w:pos="1418"/>
          <w:tab w:val="left" w:pos="2268"/>
        </w:tabs>
        <w:spacing w:before="240"/>
        <w:ind w:left="1320" w:hanging="600"/>
      </w:pPr>
      <w:r w:rsidRPr="00B03BDE">
        <w:t>(3)</w:t>
      </w:r>
      <w:r w:rsidRPr="00B03BDE">
        <w:tab/>
        <w:t>the full business name (if any) under which the customer carries on his or her business;</w:t>
      </w:r>
    </w:p>
    <w:p w14:paraId="4E78AB2E" w14:textId="77777777" w:rsidR="00E874D9" w:rsidRPr="00B03BDE" w:rsidRDefault="00E874D9" w:rsidP="00E874D9">
      <w:pPr>
        <w:tabs>
          <w:tab w:val="left" w:pos="1418"/>
          <w:tab w:val="left" w:pos="2268"/>
        </w:tabs>
        <w:spacing w:before="240"/>
        <w:ind w:left="1320" w:hanging="600"/>
      </w:pPr>
      <w:r w:rsidRPr="00B03BDE">
        <w:t>(4)</w:t>
      </w:r>
      <w:r w:rsidRPr="00B03BDE">
        <w:tab/>
        <w:t>the full address of the customer’s principal place of business (if any) or the customer’s residential address; and</w:t>
      </w:r>
    </w:p>
    <w:p w14:paraId="064BEA84" w14:textId="77777777" w:rsidR="00E874D9" w:rsidRPr="00B03BDE" w:rsidRDefault="00E874D9" w:rsidP="00E874D9">
      <w:pPr>
        <w:tabs>
          <w:tab w:val="left" w:pos="1418"/>
          <w:tab w:val="left" w:pos="2268"/>
        </w:tabs>
        <w:spacing w:before="240"/>
        <w:ind w:left="1320" w:hanging="600"/>
      </w:pPr>
      <w:r w:rsidRPr="00B03BDE">
        <w:t>(5)</w:t>
      </w:r>
      <w:r w:rsidRPr="00B03BDE">
        <w:tab/>
        <w:t>any ABN issued to the customer.</w:t>
      </w:r>
    </w:p>
    <w:p w14:paraId="29708586" w14:textId="77777777" w:rsidR="00E874D9" w:rsidRPr="00B03BDE" w:rsidRDefault="00E874D9" w:rsidP="00E874D9">
      <w:pPr>
        <w:spacing w:before="240"/>
        <w:ind w:left="720" w:hanging="720"/>
      </w:pPr>
      <w:r w:rsidRPr="00B03BDE">
        <w:t>4.2.5</w:t>
      </w:r>
      <w:r w:rsidRPr="00B03BDE">
        <w:tab/>
        <w:t>An AML/CTF program must include appropriate risk</w:t>
      </w:r>
      <w:r w:rsidRPr="00B03BDE">
        <w:noBreakHyphen/>
        <w:t xml:space="preserve">based systems and controls for the reporting entity to determine whether, in addition to the KYC information referred to in paragraph 4.2.3 or 4.2.4 above, any other KYC information will be collected </w:t>
      </w:r>
      <w:r>
        <w:t>about</w:t>
      </w:r>
      <w:r w:rsidRPr="00B03BDE">
        <w:t xml:space="preserve"> a customer. </w:t>
      </w:r>
    </w:p>
    <w:p w14:paraId="5CBF28AA" w14:textId="77777777" w:rsidR="00E874D9" w:rsidRPr="00B03BDE" w:rsidRDefault="00E874D9" w:rsidP="00E874D9">
      <w:pPr>
        <w:spacing w:before="240"/>
        <w:rPr>
          <w:i/>
        </w:rPr>
      </w:pPr>
      <w:r w:rsidRPr="00B03BDE">
        <w:rPr>
          <w:i/>
        </w:rPr>
        <w:t>Verification of information</w:t>
      </w:r>
    </w:p>
    <w:p w14:paraId="2C87EA6F" w14:textId="77777777" w:rsidR="00E874D9" w:rsidRPr="00B03BDE" w:rsidRDefault="00E874D9" w:rsidP="00E874D9">
      <w:pPr>
        <w:spacing w:before="240"/>
        <w:ind w:left="720" w:hanging="720"/>
      </w:pPr>
      <w:r w:rsidRPr="00B03BDE">
        <w:t>4.2.6</w:t>
      </w:r>
      <w:r w:rsidRPr="00B03BDE">
        <w:tab/>
        <w:t>An AML/CTF program must include a procedure for the reporting entity to verify, at a minimum, the following KYC information about a customer:</w:t>
      </w:r>
    </w:p>
    <w:p w14:paraId="753974A5" w14:textId="77777777" w:rsidR="00E874D9" w:rsidRPr="00B03BDE" w:rsidRDefault="00E874D9" w:rsidP="00E874D9">
      <w:pPr>
        <w:spacing w:before="240"/>
        <w:ind w:left="1321" w:hanging="601"/>
      </w:pPr>
      <w:r w:rsidRPr="00B03BDE">
        <w:t>(1)</w:t>
      </w:r>
      <w:r w:rsidRPr="00B03BDE">
        <w:tab/>
        <w:t>the customer’s full name; and</w:t>
      </w:r>
    </w:p>
    <w:p w14:paraId="383CD35B" w14:textId="77777777" w:rsidR="00E874D9" w:rsidRPr="00B03BDE" w:rsidRDefault="00E874D9" w:rsidP="00E874D9">
      <w:pPr>
        <w:spacing w:before="240"/>
        <w:ind w:left="1321" w:hanging="601"/>
      </w:pPr>
      <w:r w:rsidRPr="00B03BDE">
        <w:t>(2)</w:t>
      </w:r>
      <w:r w:rsidRPr="00B03BDE">
        <w:tab/>
        <w:t>either:</w:t>
      </w:r>
    </w:p>
    <w:p w14:paraId="108515D0" w14:textId="77777777" w:rsidR="00E874D9" w:rsidRPr="00B03BDE" w:rsidRDefault="00E874D9" w:rsidP="00E874D9">
      <w:pPr>
        <w:tabs>
          <w:tab w:val="left" w:pos="1680"/>
        </w:tabs>
        <w:spacing w:before="240"/>
        <w:ind w:left="1321" w:hanging="1"/>
      </w:pPr>
      <w:r w:rsidRPr="00B03BDE">
        <w:t>(a)</w:t>
      </w:r>
      <w:r w:rsidRPr="00B03BDE">
        <w:tab/>
        <w:t>the customer’s date of birth; or</w:t>
      </w:r>
    </w:p>
    <w:p w14:paraId="5CA2988A" w14:textId="77777777" w:rsidR="00E874D9" w:rsidRPr="00B03BDE" w:rsidRDefault="00E874D9" w:rsidP="00E874D9">
      <w:pPr>
        <w:tabs>
          <w:tab w:val="left" w:pos="1680"/>
        </w:tabs>
        <w:spacing w:before="240"/>
        <w:ind w:left="1321" w:hanging="1"/>
      </w:pPr>
      <w:r w:rsidRPr="00B03BDE">
        <w:t>(b)</w:t>
      </w:r>
      <w:r w:rsidRPr="00B03BDE">
        <w:tab/>
        <w:t>the customer’s residential address.</w:t>
      </w:r>
    </w:p>
    <w:p w14:paraId="64C2C703" w14:textId="77777777" w:rsidR="00E874D9" w:rsidRPr="00B03BDE" w:rsidRDefault="00E874D9" w:rsidP="00E874D9">
      <w:pPr>
        <w:spacing w:before="240"/>
        <w:ind w:left="720" w:hanging="720"/>
      </w:pPr>
      <w:r w:rsidRPr="00B03BDE">
        <w:t>4.2.7</w:t>
      </w:r>
      <w:r w:rsidRPr="00B03BDE">
        <w:tab/>
        <w:t>An AML/CTF program must require that the verification of information collected about a customer be based on:</w:t>
      </w:r>
    </w:p>
    <w:p w14:paraId="1F59B8F9" w14:textId="77777777" w:rsidR="00E874D9" w:rsidRPr="00B03BDE" w:rsidRDefault="00E874D9" w:rsidP="00E874D9">
      <w:pPr>
        <w:spacing w:before="240"/>
        <w:ind w:left="1320" w:hanging="600"/>
      </w:pPr>
      <w:r w:rsidRPr="00B03BDE">
        <w:t>(1)</w:t>
      </w:r>
      <w:r w:rsidRPr="00B03BDE">
        <w:tab/>
        <w:t>reliable and independent documentation;</w:t>
      </w:r>
    </w:p>
    <w:p w14:paraId="5019FE19" w14:textId="77777777" w:rsidR="00E874D9" w:rsidRPr="00B03BDE" w:rsidRDefault="00E874D9" w:rsidP="00E874D9">
      <w:pPr>
        <w:spacing w:before="240"/>
        <w:ind w:left="1320" w:hanging="600"/>
      </w:pPr>
      <w:r w:rsidRPr="00B03BDE">
        <w:t>(2)</w:t>
      </w:r>
      <w:r w:rsidRPr="00B03BDE">
        <w:tab/>
        <w:t>reliable and independent electronic data; or</w:t>
      </w:r>
    </w:p>
    <w:p w14:paraId="1035F687" w14:textId="77777777" w:rsidR="00E874D9" w:rsidRPr="00B03BDE" w:rsidRDefault="00E874D9" w:rsidP="00E874D9">
      <w:pPr>
        <w:spacing w:before="240"/>
        <w:ind w:left="1320" w:hanging="600"/>
      </w:pPr>
      <w:r w:rsidRPr="00B03BDE">
        <w:t>(3)</w:t>
      </w:r>
      <w:r w:rsidRPr="00B03BDE">
        <w:tab/>
        <w:t>a combination of (1) and (2) above.</w:t>
      </w:r>
    </w:p>
    <w:p w14:paraId="013F4CAC" w14:textId="77777777" w:rsidR="00E874D9" w:rsidRPr="00B03BDE" w:rsidRDefault="00E874D9" w:rsidP="00E874D9">
      <w:pPr>
        <w:widowControl w:val="0"/>
        <w:spacing w:before="240"/>
        <w:ind w:left="720" w:hanging="720"/>
      </w:pPr>
      <w:r w:rsidRPr="00B03BDE">
        <w:t>4.2.8</w:t>
      </w:r>
      <w:r w:rsidRPr="00B03BDE">
        <w:tab/>
        <w:t>An AML/CTF program must include appropriate risk</w:t>
      </w:r>
      <w:r w:rsidRPr="00B03BDE">
        <w:noBreakHyphen/>
        <w:t xml:space="preserve">based systems and controls for the reporting entity to determine whether, in addition to the KYC information referred to in paragraph 4.2.6 above, any other KYC information collected </w:t>
      </w:r>
      <w:r>
        <w:t>about</w:t>
      </w:r>
      <w:r w:rsidRPr="00B03BDE">
        <w:t xml:space="preserve"> the customer should be verified from reliable and independent documentation, reliable and independent electronic data or a combination of the two.</w:t>
      </w:r>
    </w:p>
    <w:p w14:paraId="746D1BBA" w14:textId="77777777" w:rsidR="00E874D9" w:rsidRPr="00B03BDE" w:rsidRDefault="00E874D9" w:rsidP="00E874D9">
      <w:pPr>
        <w:keepNext/>
        <w:keepLines/>
        <w:spacing w:before="240"/>
        <w:rPr>
          <w:i/>
        </w:rPr>
      </w:pPr>
      <w:r w:rsidRPr="00B03BDE">
        <w:rPr>
          <w:i/>
        </w:rPr>
        <w:t>Responding to discrepancies</w:t>
      </w:r>
    </w:p>
    <w:p w14:paraId="18CDA616" w14:textId="77777777" w:rsidR="00E874D9" w:rsidRPr="00B03BDE" w:rsidRDefault="00E874D9" w:rsidP="00E874D9">
      <w:pPr>
        <w:keepNext/>
        <w:keepLines/>
        <w:spacing w:before="240"/>
        <w:ind w:left="720" w:hanging="720"/>
      </w:pPr>
      <w:r w:rsidRPr="00B03BDE">
        <w:t>4.2.9</w:t>
      </w:r>
      <w:r w:rsidRPr="00B03BDE">
        <w:tab/>
        <w:t>An AML/CTF program must include appropriate risk</w:t>
      </w:r>
      <w:r w:rsidRPr="00B03BDE">
        <w:noBreakHyphen/>
        <w:t xml:space="preserve">based systems and controls for the reporting entity to respond to any discrepancy that arises in the course of verifying KYC information collected </w:t>
      </w:r>
      <w:r>
        <w:t>about</w:t>
      </w:r>
      <w:r w:rsidRPr="00B03BDE">
        <w:t xml:space="preserve"> a customer so that the reporting entity can determine whether it is reasonably satisfied that the customer is the person that he or she claims to be.</w:t>
      </w:r>
    </w:p>
    <w:p w14:paraId="24694E12" w14:textId="77777777" w:rsidR="00E874D9" w:rsidRPr="00B03BDE" w:rsidRDefault="00E874D9" w:rsidP="00E874D9">
      <w:pPr>
        <w:keepNext/>
        <w:spacing w:before="240"/>
        <w:rPr>
          <w:i/>
        </w:rPr>
      </w:pPr>
      <w:r w:rsidRPr="00B03BDE">
        <w:rPr>
          <w:i/>
        </w:rPr>
        <w:t>Documentation</w:t>
      </w:r>
      <w:r w:rsidRPr="00B03BDE">
        <w:rPr>
          <w:i/>
        </w:rPr>
        <w:noBreakHyphen/>
        <w:t>based safe harbour procedure where ML/TF risk is medium or lower</w:t>
      </w:r>
    </w:p>
    <w:p w14:paraId="76E4C53A" w14:textId="77777777" w:rsidR="00E874D9" w:rsidRPr="00B03BDE" w:rsidRDefault="00E874D9" w:rsidP="00E874D9">
      <w:pPr>
        <w:spacing w:before="240"/>
        <w:ind w:left="720" w:hanging="718"/>
      </w:pPr>
      <w:r w:rsidRPr="00B03BDE">
        <w:t>4.2.10</w:t>
      </w:r>
      <w:r w:rsidRPr="00B03BDE">
        <w:tab/>
        <w:t>Paragraph 4.2.11 sets out one procedure for documentation</w:t>
      </w:r>
      <w:r w:rsidRPr="00B03BDE">
        <w:noBreakHyphen/>
        <w:t>based verification which a reporting entity may include in an AML/CTF program to comply with its obligations under paragraphs 4.2.3 to 4.2.8, and 4.9.1 to 4.9.3 of these Rules where the relationship with the customer is of medium or lower ML/TF risk.  Paragraph 4.2.11 does not preclude a reporting entity from meeting the requirements of paragraphs 4.2.3 to 4.2.8, and 4.9.1 to 4.9.3 of these Rules in another way where the relationship with the customer is of medium or lower ML/TF risk.</w:t>
      </w:r>
    </w:p>
    <w:p w14:paraId="416F4738" w14:textId="77777777" w:rsidR="00E874D9" w:rsidRPr="00B03BDE" w:rsidRDefault="00E874D9" w:rsidP="00E874D9">
      <w:pPr>
        <w:spacing w:before="240"/>
        <w:ind w:left="720" w:hanging="720"/>
      </w:pPr>
      <w:r w:rsidRPr="00B03BDE">
        <w:t>4.2.11</w:t>
      </w:r>
      <w:r w:rsidRPr="00B03BDE">
        <w:tab/>
        <w:t>An AML/CTF program that requires the reporting entity to do the following will be taken to meet the requirements of paragraphs 4.2.3 to 4.2.8 and 4.9.2 to 4.9.3 of these Rules in respect of a customer, where a reporting entity determines that the relationship with that customer is of medium or lower risk:</w:t>
      </w:r>
    </w:p>
    <w:p w14:paraId="650C00A4" w14:textId="77777777" w:rsidR="00E874D9" w:rsidRPr="00B03BDE" w:rsidRDefault="00E874D9" w:rsidP="00E874D9">
      <w:pPr>
        <w:spacing w:before="240"/>
        <w:ind w:left="1320" w:hanging="600"/>
      </w:pPr>
      <w:r w:rsidRPr="00B03BDE">
        <w:t>(1)</w:t>
      </w:r>
      <w:r w:rsidRPr="00B03BDE">
        <w:tab/>
        <w:t>collect the KYC information described in paragraph 4.2.3 or 4.2.4 (as the case may be);</w:t>
      </w:r>
    </w:p>
    <w:p w14:paraId="1881707E" w14:textId="77777777" w:rsidR="00E874D9" w:rsidRPr="00B03BDE" w:rsidRDefault="00E874D9" w:rsidP="00E874D9">
      <w:pPr>
        <w:spacing w:before="240"/>
        <w:ind w:left="1320" w:hanging="600"/>
      </w:pPr>
      <w:r w:rsidRPr="00B03BDE">
        <w:t>(2)</w:t>
      </w:r>
      <w:r w:rsidRPr="00B03BDE">
        <w:tab/>
        <w:t>verify the customer’s name and either the customer’s residential address or date of birth, or both, from:</w:t>
      </w:r>
    </w:p>
    <w:p w14:paraId="38C54E3E" w14:textId="77777777" w:rsidR="00E874D9" w:rsidRPr="00B03BDE" w:rsidRDefault="00E874D9" w:rsidP="00E874D9">
      <w:pPr>
        <w:tabs>
          <w:tab w:val="left" w:pos="1800"/>
        </w:tabs>
        <w:spacing w:before="240"/>
        <w:ind w:left="1800" w:hanging="480"/>
      </w:pPr>
      <w:r w:rsidRPr="00B03BDE">
        <w:t>(a)</w:t>
      </w:r>
      <w:r w:rsidRPr="00B03BDE">
        <w:tab/>
        <w:t>an original or certified copy of a primary photographic identification document; or</w:t>
      </w:r>
    </w:p>
    <w:p w14:paraId="04576A68" w14:textId="77777777" w:rsidR="00E874D9" w:rsidRPr="00B03BDE" w:rsidRDefault="00E874D9" w:rsidP="00E874D9">
      <w:pPr>
        <w:tabs>
          <w:tab w:val="left" w:pos="1800"/>
        </w:tabs>
        <w:spacing w:before="240"/>
        <w:ind w:left="1800" w:hanging="480"/>
      </w:pPr>
      <w:r w:rsidRPr="00B03BDE">
        <w:t>(b)</w:t>
      </w:r>
      <w:r w:rsidRPr="00B03BDE">
        <w:tab/>
        <w:t>both:</w:t>
      </w:r>
    </w:p>
    <w:p w14:paraId="2899CF01" w14:textId="77777777" w:rsidR="00E874D9" w:rsidRPr="00B03BDE" w:rsidRDefault="00E874D9" w:rsidP="00E874D9">
      <w:pPr>
        <w:spacing w:before="240"/>
        <w:ind w:left="2400" w:hanging="600"/>
      </w:pPr>
      <w:r w:rsidRPr="00B03BDE">
        <w:t>(i)</w:t>
      </w:r>
      <w:r w:rsidRPr="00B03BDE">
        <w:tab/>
        <w:t>an original or certified copy of a primary non</w:t>
      </w:r>
      <w:r w:rsidRPr="00B03BDE">
        <w:noBreakHyphen/>
        <w:t>photographic identification document; and</w:t>
      </w:r>
    </w:p>
    <w:p w14:paraId="2FA72E2F" w14:textId="77777777" w:rsidR="00E874D9" w:rsidRPr="00B03BDE" w:rsidRDefault="00E874D9" w:rsidP="00E874D9">
      <w:pPr>
        <w:spacing w:before="240"/>
        <w:ind w:left="2400" w:hanging="600"/>
      </w:pPr>
      <w:r w:rsidRPr="00B03BDE">
        <w:t>(ii)</w:t>
      </w:r>
      <w:r w:rsidRPr="00B03BDE">
        <w:tab/>
        <w:t>an original or certified copy of a secondary identification document; and</w:t>
      </w:r>
    </w:p>
    <w:p w14:paraId="3BA38C3A" w14:textId="77777777" w:rsidR="00E874D9" w:rsidRDefault="00E874D9" w:rsidP="00E874D9">
      <w:pPr>
        <w:spacing w:before="240"/>
        <w:ind w:left="1320" w:hanging="600"/>
      </w:pPr>
      <w:r w:rsidRPr="00B03BDE">
        <w:t>(3)</w:t>
      </w:r>
      <w:r w:rsidRPr="00B03BDE">
        <w:tab/>
        <w:t xml:space="preserve">verify that any document produced </w:t>
      </w:r>
      <w:r>
        <w:t>about</w:t>
      </w:r>
      <w:r w:rsidRPr="00B03BDE">
        <w:t xml:space="preserve"> the customer has not expired (other than in the case of a passport issued by the Commonwealth that expired within the preceding two years).</w:t>
      </w:r>
    </w:p>
    <w:p w14:paraId="2B54DE08" w14:textId="77777777" w:rsidR="00E874D9" w:rsidRPr="00B03BDE" w:rsidRDefault="00E874D9" w:rsidP="00E874D9">
      <w:pPr>
        <w:spacing w:before="240"/>
        <w:ind w:left="1320" w:hanging="600"/>
      </w:pPr>
    </w:p>
    <w:p w14:paraId="15C86553" w14:textId="77777777" w:rsidR="00544D95" w:rsidRDefault="00544D95">
      <w:pPr>
        <w:rPr>
          <w:i/>
        </w:rPr>
      </w:pPr>
      <w:r>
        <w:rPr>
          <w:i/>
        </w:rPr>
        <w:br w:type="page"/>
      </w:r>
    </w:p>
    <w:p w14:paraId="71D6AA6D" w14:textId="0CDD02FD" w:rsidR="00E874D9" w:rsidRPr="00B03BDE" w:rsidRDefault="00E874D9" w:rsidP="00E874D9">
      <w:pPr>
        <w:spacing w:before="240"/>
        <w:rPr>
          <w:i/>
        </w:rPr>
      </w:pPr>
      <w:r w:rsidRPr="00B03BDE">
        <w:rPr>
          <w:i/>
        </w:rPr>
        <w:t>Electronic</w:t>
      </w:r>
      <w:r w:rsidRPr="00B03BDE">
        <w:rPr>
          <w:i/>
        </w:rPr>
        <w:noBreakHyphen/>
        <w:t>based safe harbour procedure where ML/TF Risk is medium or lower</w:t>
      </w:r>
    </w:p>
    <w:p w14:paraId="5355096A" w14:textId="77777777" w:rsidR="00E874D9" w:rsidRPr="00B03BDE" w:rsidRDefault="00E874D9" w:rsidP="00E874D9">
      <w:pPr>
        <w:spacing w:before="240"/>
        <w:ind w:left="720" w:hanging="720"/>
      </w:pPr>
      <w:r w:rsidRPr="00B03BDE">
        <w:t>4.2.12</w:t>
      </w:r>
      <w:r w:rsidRPr="00B03BDE">
        <w:tab/>
        <w:t>Paragraph 4.2.13</w:t>
      </w:r>
      <w:r w:rsidRPr="00B03BDE">
        <w:rPr>
          <w:b/>
        </w:rPr>
        <w:t xml:space="preserve"> </w:t>
      </w:r>
      <w:r w:rsidRPr="00B03BDE">
        <w:t>sets out one procedure for electronic verification which a reporting entity may follow to comply with its obligations under paragraphs 4.2.3 to 4.2.8, and 4.10.1 of these Rules where the relationship with the customer is of medium or lower ML/TF risk.  Paragraph 4.2.13 does not preclude a reporting entity from meeting the requirements of paragraphs 4.2.3 to 4.2.8, and 4.10.1 of these Rules in another way where the relationship with the customer is of medium or lower ML/TF risk.</w:t>
      </w:r>
    </w:p>
    <w:p w14:paraId="0056FE0E" w14:textId="77777777" w:rsidR="00E874D9" w:rsidRPr="004815F1" w:rsidRDefault="00E874D9" w:rsidP="00E874D9">
      <w:pPr>
        <w:tabs>
          <w:tab w:val="left" w:pos="709"/>
        </w:tabs>
        <w:spacing w:before="240"/>
        <w:ind w:left="709" w:hanging="709"/>
      </w:pPr>
      <w:r w:rsidRPr="004815F1">
        <w:t>4.2.13</w:t>
      </w:r>
      <w:r w:rsidRPr="004815F1">
        <w:tab/>
        <w:t>Part B of an AML/CTF program that requires the reporting entity to do the following will be taken to meet the requirements of paragraphs 4.2.3 to 4.2.8 and 4.10.1 of these Rules in respect of a customer, where a reporting entity determines that the relationship with the customer is of medium or lower risk:</w:t>
      </w:r>
    </w:p>
    <w:p w14:paraId="245D0AB2" w14:textId="77777777" w:rsidR="00E874D9" w:rsidRPr="004815F1" w:rsidRDefault="00E874D9" w:rsidP="00E874D9">
      <w:pPr>
        <w:tabs>
          <w:tab w:val="left" w:pos="1418"/>
          <w:tab w:val="left" w:pos="1701"/>
        </w:tabs>
        <w:autoSpaceDE w:val="0"/>
        <w:autoSpaceDN w:val="0"/>
        <w:adjustRightInd w:val="0"/>
        <w:spacing w:before="240"/>
        <w:ind w:left="1418" w:hanging="709"/>
      </w:pPr>
      <w:r w:rsidRPr="004815F1">
        <w:t>(1)</w:t>
      </w:r>
      <w:r w:rsidRPr="004815F1">
        <w:tab/>
        <w:t xml:space="preserve">collect the KYC information described in paragraph 4.2.3 or 4.2.4 (as the case may be) </w:t>
      </w:r>
      <w:r>
        <w:t>about</w:t>
      </w:r>
      <w:r w:rsidRPr="004815F1">
        <w:t xml:space="preserve"> a customer;</w:t>
      </w:r>
    </w:p>
    <w:p w14:paraId="20701D91" w14:textId="77777777" w:rsidR="00E874D9" w:rsidRPr="004815F1" w:rsidRDefault="00E874D9" w:rsidP="00E874D9">
      <w:pPr>
        <w:autoSpaceDE w:val="0"/>
        <w:autoSpaceDN w:val="0"/>
        <w:adjustRightInd w:val="0"/>
        <w:spacing w:before="240"/>
        <w:ind w:left="1418" w:hanging="709"/>
      </w:pPr>
      <w:r w:rsidRPr="004815F1">
        <w:t>(2)</w:t>
      </w:r>
      <w:r w:rsidRPr="004815F1">
        <w:tab/>
        <w:t>verify, having regard to the matters set out in subparagraph 4.10.2(1):</w:t>
      </w:r>
    </w:p>
    <w:p w14:paraId="082B0FCF" w14:textId="77777777" w:rsidR="00E874D9" w:rsidRPr="004815F1" w:rsidRDefault="00E874D9" w:rsidP="00E874D9">
      <w:pPr>
        <w:autoSpaceDE w:val="0"/>
        <w:autoSpaceDN w:val="0"/>
        <w:adjustRightInd w:val="0"/>
        <w:spacing w:before="240"/>
        <w:ind w:firstLine="1418"/>
      </w:pPr>
      <w:r w:rsidRPr="004815F1">
        <w:t>(a)</w:t>
      </w:r>
      <w:r w:rsidRPr="004815F1">
        <w:tab/>
        <w:t xml:space="preserve">the customer’s name; and </w:t>
      </w:r>
    </w:p>
    <w:p w14:paraId="770A1A4A" w14:textId="77777777" w:rsidR="00E874D9" w:rsidRPr="004815F1" w:rsidRDefault="00E874D9" w:rsidP="00E874D9">
      <w:pPr>
        <w:autoSpaceDE w:val="0"/>
        <w:autoSpaceDN w:val="0"/>
        <w:adjustRightInd w:val="0"/>
        <w:spacing w:before="240"/>
        <w:ind w:firstLine="1418"/>
      </w:pPr>
      <w:r w:rsidRPr="004815F1">
        <w:t>(b)</w:t>
      </w:r>
      <w:r w:rsidRPr="004815F1">
        <w:tab/>
        <w:t>either:</w:t>
      </w:r>
    </w:p>
    <w:p w14:paraId="599F7B86" w14:textId="77777777" w:rsidR="00E874D9" w:rsidRPr="004815F1" w:rsidRDefault="00E874D9" w:rsidP="00E874D9">
      <w:pPr>
        <w:autoSpaceDE w:val="0"/>
        <w:autoSpaceDN w:val="0"/>
        <w:adjustRightInd w:val="0"/>
        <w:spacing w:before="240"/>
        <w:ind w:left="2835" w:hanging="708"/>
      </w:pPr>
      <w:r w:rsidRPr="004815F1">
        <w:t>(i)</w:t>
      </w:r>
      <w:r w:rsidRPr="004815F1">
        <w:tab/>
        <w:t>the customer’s residential address; or</w:t>
      </w:r>
    </w:p>
    <w:p w14:paraId="56529A12" w14:textId="77777777" w:rsidR="00E874D9" w:rsidRPr="004815F1" w:rsidRDefault="00E874D9" w:rsidP="00E874D9">
      <w:pPr>
        <w:autoSpaceDE w:val="0"/>
        <w:autoSpaceDN w:val="0"/>
        <w:adjustRightInd w:val="0"/>
        <w:spacing w:before="240"/>
        <w:ind w:left="2127"/>
      </w:pPr>
      <w:r w:rsidRPr="004815F1">
        <w:t>(ii)</w:t>
      </w:r>
      <w:r w:rsidRPr="004815F1">
        <w:tab/>
        <w:t>the customer’s date of birth</w:t>
      </w:r>
      <w:r>
        <w:t>;</w:t>
      </w:r>
      <w:r w:rsidRPr="004815F1">
        <w:t xml:space="preserve"> or</w:t>
      </w:r>
    </w:p>
    <w:p w14:paraId="39ED8EF0" w14:textId="77777777" w:rsidR="00E874D9" w:rsidRPr="004815F1" w:rsidRDefault="00E874D9" w:rsidP="00E874D9">
      <w:pPr>
        <w:autoSpaceDE w:val="0"/>
        <w:autoSpaceDN w:val="0"/>
        <w:adjustRightInd w:val="0"/>
        <w:spacing w:before="240"/>
        <w:ind w:left="2127"/>
      </w:pPr>
      <w:r w:rsidRPr="004815F1">
        <w:t>(iii)</w:t>
      </w:r>
      <w:r w:rsidRPr="004815F1">
        <w:tab/>
        <w:t>both (i) and (ii)</w:t>
      </w:r>
      <w:r>
        <w:t>;</w:t>
      </w:r>
      <w:r w:rsidRPr="004815F1">
        <w:t xml:space="preserve"> or </w:t>
      </w:r>
    </w:p>
    <w:p w14:paraId="69916454" w14:textId="77777777" w:rsidR="00E874D9" w:rsidRPr="004815F1" w:rsidRDefault="00E874D9" w:rsidP="00E874D9">
      <w:pPr>
        <w:tabs>
          <w:tab w:val="left" w:pos="2127"/>
        </w:tabs>
        <w:autoSpaceDE w:val="0"/>
        <w:autoSpaceDN w:val="0"/>
        <w:adjustRightInd w:val="0"/>
        <w:spacing w:before="240"/>
        <w:ind w:left="2127" w:hanging="709"/>
      </w:pPr>
      <w:r w:rsidRPr="004815F1">
        <w:t>(c)</w:t>
      </w:r>
      <w:r w:rsidRPr="004815F1">
        <w:tab/>
        <w:t>that the customer has a transaction history for at least the past 3 years.</w:t>
      </w:r>
    </w:p>
    <w:p w14:paraId="09C2CDE0" w14:textId="77777777" w:rsidR="00E874D9" w:rsidRPr="004815F1" w:rsidRDefault="00E874D9" w:rsidP="00E874D9">
      <w:pPr>
        <w:tabs>
          <w:tab w:val="left" w:pos="709"/>
        </w:tabs>
        <w:spacing w:before="240"/>
        <w:ind w:left="709" w:hanging="709"/>
      </w:pPr>
      <w:r w:rsidRPr="004815F1">
        <w:t>4.2.14</w:t>
      </w:r>
      <w:r w:rsidRPr="004815F1">
        <w:tab/>
        <w:t xml:space="preserve">For subparagraphs 4.2.13(2)(a) and (b), verification must be undertaken by the reporting entity through the use of reliable and independent electronic data from at least two separate data sources. </w:t>
      </w:r>
    </w:p>
    <w:p w14:paraId="1160B84F" w14:textId="77777777" w:rsidR="00E874D9" w:rsidRPr="00B03BDE" w:rsidRDefault="00E874D9" w:rsidP="00E874D9">
      <w:pPr>
        <w:pStyle w:val="HD"/>
        <w:ind w:left="1680" w:hanging="1680"/>
        <w:rPr>
          <w:rFonts w:cs="Arial"/>
          <w:sz w:val="24"/>
        </w:rPr>
      </w:pPr>
      <w:bookmarkStart w:id="24" w:name="_Toc219540582"/>
      <w:bookmarkStart w:id="25" w:name="_Toc468973802"/>
      <w:r w:rsidRPr="00B03BDE">
        <w:rPr>
          <w:rStyle w:val="CharDivNo"/>
          <w:rFonts w:cs="Arial"/>
          <w:sz w:val="24"/>
        </w:rPr>
        <w:t>Part 4.3</w:t>
      </w:r>
      <w:r w:rsidRPr="00B03BDE">
        <w:rPr>
          <w:rStyle w:val="CharSchPTNo"/>
          <w:rFonts w:cs="Arial"/>
          <w:sz w:val="24"/>
        </w:rPr>
        <w:tab/>
      </w:r>
      <w:r w:rsidRPr="00B03BDE">
        <w:rPr>
          <w:rStyle w:val="CharDivText"/>
          <w:rFonts w:cs="Arial"/>
          <w:sz w:val="24"/>
        </w:rPr>
        <w:t>Applicable customer identification procedure with respect to companies</w:t>
      </w:r>
      <w:bookmarkEnd w:id="24"/>
      <w:bookmarkEnd w:id="25"/>
    </w:p>
    <w:p w14:paraId="468B6F70" w14:textId="77777777" w:rsidR="00E874D9" w:rsidRPr="00B03BDE" w:rsidRDefault="00E874D9" w:rsidP="00E874D9">
      <w:pPr>
        <w:spacing w:before="240"/>
        <w:ind w:left="720" w:hanging="720"/>
      </w:pPr>
      <w:r w:rsidRPr="00B03BDE">
        <w:t>4.3.1</w:t>
      </w:r>
      <w:r w:rsidRPr="00B03BDE">
        <w:tab/>
        <w:t>In so far as a reporting entity has any customer who is a domestic or a foreign company, an AML/CTF program must comply with the requirements specified in Part 4.3 of these Rules.</w:t>
      </w:r>
    </w:p>
    <w:p w14:paraId="6E3EF320" w14:textId="77777777" w:rsidR="00E874D9" w:rsidRPr="00B03BDE" w:rsidRDefault="00E874D9" w:rsidP="00E874D9">
      <w:pPr>
        <w:spacing w:before="240"/>
        <w:ind w:left="720" w:hanging="720"/>
      </w:pPr>
      <w:r w:rsidRPr="00B03BDE">
        <w:t>4.3.2</w:t>
      </w:r>
      <w:r w:rsidRPr="00B03BDE">
        <w:tab/>
        <w:t>An AML/CTF program must include appropriate risk</w:t>
      </w:r>
      <w:r w:rsidRPr="00B03BDE">
        <w:noBreakHyphen/>
        <w:t>based systems and controls that are designed to enable the reporting entity to be reasonably satisfied, where a customer is a company, that:</w:t>
      </w:r>
    </w:p>
    <w:p w14:paraId="000211DC" w14:textId="77777777" w:rsidR="00E874D9" w:rsidRPr="00B03BDE" w:rsidRDefault="00E874D9" w:rsidP="00E874D9">
      <w:pPr>
        <w:spacing w:before="240"/>
        <w:ind w:left="1320" w:hanging="600"/>
      </w:pPr>
      <w:r w:rsidRPr="00B03BDE">
        <w:t>(1)</w:t>
      </w:r>
      <w:r w:rsidRPr="00B03BDE">
        <w:tab/>
        <w:t>the company exists; and</w:t>
      </w:r>
    </w:p>
    <w:p w14:paraId="6A73C25E" w14:textId="77777777" w:rsidR="00E874D9" w:rsidRPr="00B03BDE" w:rsidRDefault="00E874D9" w:rsidP="00E874D9">
      <w:pPr>
        <w:spacing w:before="240"/>
        <w:ind w:left="1320" w:hanging="600"/>
      </w:pPr>
      <w:r w:rsidRPr="00B03BDE">
        <w:t>(2)</w:t>
      </w:r>
      <w:r w:rsidRPr="00B03BDE">
        <w:tab/>
        <w:t xml:space="preserve">in respect to beneficial owners, the reporting entity has complied with the requirements specified in Part 4.12 of these Rules. </w:t>
      </w:r>
    </w:p>
    <w:p w14:paraId="75F478BF" w14:textId="77777777" w:rsidR="00E874D9" w:rsidRPr="00B03BDE" w:rsidRDefault="00E874D9" w:rsidP="00E874D9">
      <w:pPr>
        <w:spacing w:before="240"/>
        <w:rPr>
          <w:i/>
        </w:rPr>
      </w:pPr>
      <w:r w:rsidRPr="00B03BDE">
        <w:rPr>
          <w:i/>
        </w:rPr>
        <w:t xml:space="preserve">Existence of the company </w:t>
      </w:r>
      <w:r w:rsidRPr="00B03BDE">
        <w:rPr>
          <w:i/>
        </w:rPr>
        <w:noBreakHyphen/>
        <w:t xml:space="preserve"> collection of minimum information</w:t>
      </w:r>
    </w:p>
    <w:p w14:paraId="3EC934F8" w14:textId="77777777" w:rsidR="00E874D9" w:rsidRPr="00B03BDE" w:rsidRDefault="00E874D9" w:rsidP="00E874D9">
      <w:pPr>
        <w:spacing w:before="240"/>
        <w:ind w:left="720" w:hanging="720"/>
      </w:pPr>
      <w:r w:rsidRPr="00B03BDE">
        <w:t>4.3.3</w:t>
      </w:r>
      <w:r w:rsidRPr="00B03BDE">
        <w:tab/>
        <w:t xml:space="preserve">An AML/CTF program must include a procedure for the reporting entity to collect, at a minimum, the following KYC information </w:t>
      </w:r>
      <w:r>
        <w:t>about</w:t>
      </w:r>
      <w:r w:rsidRPr="00B03BDE">
        <w:t xml:space="preserve"> a company:</w:t>
      </w:r>
    </w:p>
    <w:p w14:paraId="4801D20E" w14:textId="77777777" w:rsidR="00E874D9" w:rsidRPr="00B03BDE" w:rsidRDefault="00E874D9" w:rsidP="00E874D9">
      <w:pPr>
        <w:spacing w:before="240"/>
        <w:ind w:left="1320" w:hanging="600"/>
      </w:pPr>
      <w:r w:rsidRPr="00B03BDE">
        <w:t>(1)</w:t>
      </w:r>
      <w:r w:rsidRPr="00B03BDE">
        <w:tab/>
        <w:t>in the case of a domestic company:</w:t>
      </w:r>
    </w:p>
    <w:p w14:paraId="08E43343" w14:textId="77777777" w:rsidR="00E874D9" w:rsidRPr="00B03BDE" w:rsidRDefault="00E874D9" w:rsidP="00E874D9">
      <w:pPr>
        <w:tabs>
          <w:tab w:val="left" w:pos="1800"/>
        </w:tabs>
        <w:spacing w:before="240"/>
        <w:ind w:left="1800" w:hanging="480"/>
      </w:pPr>
      <w:r w:rsidRPr="00B03BDE">
        <w:t>(a)</w:t>
      </w:r>
      <w:r w:rsidRPr="00B03BDE">
        <w:tab/>
        <w:t>the full name of the company as registered by ASIC;</w:t>
      </w:r>
    </w:p>
    <w:p w14:paraId="358F5274" w14:textId="77777777" w:rsidR="00E874D9" w:rsidRPr="00B03BDE" w:rsidRDefault="00E874D9" w:rsidP="00E874D9">
      <w:pPr>
        <w:tabs>
          <w:tab w:val="left" w:pos="1800"/>
        </w:tabs>
        <w:spacing w:before="240"/>
        <w:ind w:left="1800" w:hanging="480"/>
      </w:pPr>
      <w:r w:rsidRPr="00B03BDE">
        <w:t>(b)</w:t>
      </w:r>
      <w:r w:rsidRPr="00B03BDE">
        <w:tab/>
        <w:t>the full address of the company’s registered office;</w:t>
      </w:r>
    </w:p>
    <w:p w14:paraId="565B000F" w14:textId="77777777" w:rsidR="00E874D9" w:rsidRPr="00B03BDE" w:rsidRDefault="00E874D9" w:rsidP="00E874D9">
      <w:pPr>
        <w:tabs>
          <w:tab w:val="left" w:pos="1800"/>
        </w:tabs>
        <w:spacing w:before="240"/>
        <w:ind w:left="1800" w:hanging="480"/>
      </w:pPr>
      <w:r w:rsidRPr="00B03BDE">
        <w:t>(c)</w:t>
      </w:r>
      <w:r w:rsidRPr="00B03BDE">
        <w:tab/>
        <w:t>the full address of the company’s principal place of business, if any;</w:t>
      </w:r>
    </w:p>
    <w:p w14:paraId="7C1E2A12" w14:textId="77777777" w:rsidR="00E874D9" w:rsidRPr="00B03BDE" w:rsidRDefault="00E874D9" w:rsidP="00E874D9">
      <w:pPr>
        <w:tabs>
          <w:tab w:val="left" w:pos="1800"/>
        </w:tabs>
        <w:spacing w:before="240"/>
        <w:ind w:left="1800" w:hanging="480"/>
      </w:pPr>
      <w:r w:rsidRPr="00B03BDE">
        <w:t>(d)</w:t>
      </w:r>
      <w:r w:rsidRPr="00B03BDE">
        <w:tab/>
        <w:t xml:space="preserve">the ACN issued to the company; </w:t>
      </w:r>
    </w:p>
    <w:p w14:paraId="2C40E096" w14:textId="77777777" w:rsidR="00E874D9" w:rsidRPr="00B03BDE" w:rsidRDefault="00E874D9" w:rsidP="00E874D9">
      <w:pPr>
        <w:tabs>
          <w:tab w:val="left" w:pos="1800"/>
        </w:tabs>
        <w:spacing w:before="240"/>
        <w:ind w:left="1800" w:hanging="480"/>
      </w:pPr>
      <w:r w:rsidRPr="00B03BDE">
        <w:t>(e)</w:t>
      </w:r>
      <w:r w:rsidRPr="00B03BDE">
        <w:tab/>
        <w:t>whether the company is registered by ASIC as a proprietary or public company; and</w:t>
      </w:r>
    </w:p>
    <w:p w14:paraId="4FF4B17C" w14:textId="77777777" w:rsidR="00E874D9" w:rsidRPr="00B03BDE" w:rsidRDefault="00E874D9" w:rsidP="00E874D9">
      <w:pPr>
        <w:tabs>
          <w:tab w:val="left" w:pos="1800"/>
        </w:tabs>
        <w:spacing w:before="240"/>
        <w:ind w:left="1800" w:hanging="480"/>
      </w:pPr>
      <w:r w:rsidRPr="00B03BDE">
        <w:t>(f)</w:t>
      </w:r>
      <w:r w:rsidRPr="00B03BDE">
        <w:tab/>
        <w:t>if the company is registered as a proprietary company, the name of each director of the company;</w:t>
      </w:r>
    </w:p>
    <w:p w14:paraId="7949B776" w14:textId="77777777" w:rsidR="00E874D9" w:rsidRPr="00B03BDE" w:rsidRDefault="00E874D9" w:rsidP="00E874D9">
      <w:pPr>
        <w:spacing w:before="240"/>
        <w:ind w:left="1320" w:hanging="600"/>
      </w:pPr>
      <w:r w:rsidRPr="00B03BDE">
        <w:t>(2)</w:t>
      </w:r>
      <w:r w:rsidRPr="00B03BDE">
        <w:tab/>
        <w:t>in the case of a registered foreign company:</w:t>
      </w:r>
    </w:p>
    <w:p w14:paraId="1C102CC5" w14:textId="77777777" w:rsidR="00E874D9" w:rsidRPr="00B03BDE" w:rsidRDefault="00E874D9" w:rsidP="00E874D9">
      <w:pPr>
        <w:spacing w:before="240"/>
        <w:ind w:left="1800" w:hanging="480"/>
      </w:pPr>
      <w:r w:rsidRPr="00B03BDE">
        <w:t>(a)</w:t>
      </w:r>
      <w:r w:rsidRPr="00B03BDE">
        <w:tab/>
        <w:t>the full name of the company as registered by ASIC;</w:t>
      </w:r>
    </w:p>
    <w:p w14:paraId="339241A2" w14:textId="77777777" w:rsidR="00E874D9" w:rsidRPr="00B03BDE" w:rsidRDefault="00E874D9" w:rsidP="00E874D9">
      <w:pPr>
        <w:spacing w:before="240"/>
        <w:ind w:left="1800" w:hanging="480"/>
      </w:pPr>
      <w:r w:rsidRPr="00B03BDE">
        <w:t>(b)</w:t>
      </w:r>
      <w:r w:rsidRPr="00B03BDE">
        <w:tab/>
        <w:t>the full address of the company’s registered office in Australia;</w:t>
      </w:r>
    </w:p>
    <w:p w14:paraId="0CECA2F2" w14:textId="77777777" w:rsidR="00E874D9" w:rsidRPr="00B03BDE" w:rsidRDefault="00E874D9" w:rsidP="00E874D9">
      <w:pPr>
        <w:spacing w:before="240"/>
        <w:ind w:left="1800" w:hanging="480"/>
      </w:pPr>
      <w:r w:rsidRPr="00B03BDE">
        <w:t>(c)</w:t>
      </w:r>
      <w:r w:rsidRPr="00B03BDE">
        <w:tab/>
        <w:t>the full address of the company’s principal place of business in Australia (if any) or the full name and address of the company’s local agent in Australia, if any;</w:t>
      </w:r>
    </w:p>
    <w:p w14:paraId="6D33CF24" w14:textId="77777777" w:rsidR="00E874D9" w:rsidRPr="00B03BDE" w:rsidRDefault="00E874D9" w:rsidP="00E874D9">
      <w:pPr>
        <w:spacing w:before="240"/>
        <w:ind w:left="1800" w:hanging="480"/>
      </w:pPr>
      <w:r w:rsidRPr="00B03BDE">
        <w:t>(d)</w:t>
      </w:r>
      <w:r w:rsidRPr="00B03BDE">
        <w:tab/>
        <w:t>the ARBN issued to the company;</w:t>
      </w:r>
    </w:p>
    <w:p w14:paraId="779E7EE0" w14:textId="77777777" w:rsidR="00E874D9" w:rsidRPr="00B03BDE" w:rsidRDefault="00E874D9" w:rsidP="00E874D9">
      <w:pPr>
        <w:spacing w:before="240"/>
        <w:ind w:left="1800" w:hanging="480"/>
      </w:pPr>
      <w:r w:rsidRPr="00B03BDE">
        <w:t>(e)</w:t>
      </w:r>
      <w:r w:rsidRPr="00B03BDE">
        <w:tab/>
        <w:t xml:space="preserve">the country in which the company was formed, incorporated or registered; </w:t>
      </w:r>
    </w:p>
    <w:p w14:paraId="16765FAC" w14:textId="77777777" w:rsidR="00E874D9" w:rsidRPr="00B03BDE" w:rsidRDefault="00E874D9" w:rsidP="00E874D9">
      <w:pPr>
        <w:spacing w:before="240"/>
        <w:ind w:left="1800" w:hanging="480"/>
      </w:pPr>
      <w:r w:rsidRPr="00B03BDE">
        <w:t>(f)</w:t>
      </w:r>
      <w:r w:rsidRPr="00B03BDE">
        <w:tab/>
        <w:t xml:space="preserve">whether the company is registered by the relevant foreign registration body and if so whether it is registered as a private or public company or some other type of company; and </w:t>
      </w:r>
    </w:p>
    <w:p w14:paraId="56410C8B" w14:textId="77777777" w:rsidR="00E874D9" w:rsidRPr="00B03BDE" w:rsidRDefault="00E874D9" w:rsidP="00E874D9">
      <w:pPr>
        <w:spacing w:before="240"/>
        <w:ind w:left="1800" w:hanging="480"/>
      </w:pPr>
      <w:r w:rsidRPr="00B03BDE">
        <w:t>(g)</w:t>
      </w:r>
      <w:r w:rsidRPr="00B03BDE">
        <w:tab/>
        <w:t xml:space="preserve">if the company is registered as a private company by the relevant foreign registration body </w:t>
      </w:r>
      <w:r w:rsidRPr="00B03BDE">
        <w:noBreakHyphen/>
        <w:t xml:space="preserve"> the name of each director of the company;</w:t>
      </w:r>
    </w:p>
    <w:p w14:paraId="188B2024" w14:textId="77777777" w:rsidR="00E874D9" w:rsidRPr="00B03BDE" w:rsidRDefault="00E874D9" w:rsidP="00E874D9">
      <w:pPr>
        <w:spacing w:before="240"/>
        <w:ind w:left="1320" w:hanging="600"/>
      </w:pPr>
      <w:r w:rsidRPr="00B03BDE">
        <w:t>(3)</w:t>
      </w:r>
      <w:r w:rsidRPr="00B03BDE">
        <w:tab/>
        <w:t>in the case of an unregistered foreign company:</w:t>
      </w:r>
    </w:p>
    <w:p w14:paraId="2C5CD148" w14:textId="77777777" w:rsidR="00E874D9" w:rsidRPr="00B03BDE" w:rsidRDefault="00E874D9" w:rsidP="00E874D9">
      <w:pPr>
        <w:spacing w:before="240"/>
        <w:ind w:left="1800" w:hanging="480"/>
      </w:pPr>
      <w:r w:rsidRPr="00B03BDE">
        <w:t>(a)</w:t>
      </w:r>
      <w:r w:rsidRPr="00B03BDE">
        <w:tab/>
        <w:t>the full name of the company;</w:t>
      </w:r>
    </w:p>
    <w:p w14:paraId="7FD58694" w14:textId="77777777" w:rsidR="00E874D9" w:rsidRPr="00B03BDE" w:rsidRDefault="00E874D9" w:rsidP="00E874D9">
      <w:pPr>
        <w:spacing w:before="240"/>
        <w:ind w:left="1800" w:hanging="480"/>
      </w:pPr>
      <w:r w:rsidRPr="00B03BDE">
        <w:t>(b)</w:t>
      </w:r>
      <w:r w:rsidRPr="00B03BDE">
        <w:tab/>
        <w:t>the country in which the company was formed, incorporated or registered;</w:t>
      </w:r>
    </w:p>
    <w:p w14:paraId="3D98CA49" w14:textId="77777777" w:rsidR="00E874D9" w:rsidRPr="00B03BDE" w:rsidRDefault="00E874D9" w:rsidP="00E874D9">
      <w:pPr>
        <w:spacing w:before="240"/>
        <w:ind w:left="1803" w:hanging="482"/>
      </w:pPr>
      <w:r w:rsidRPr="00B03BDE">
        <w:t>(c)</w:t>
      </w:r>
      <w:r w:rsidRPr="00B03BDE">
        <w:tab/>
        <w:t>whether the company is registered by the relevant foreign registration body and if so:</w:t>
      </w:r>
    </w:p>
    <w:p w14:paraId="2995295D" w14:textId="77777777" w:rsidR="00E874D9" w:rsidRPr="00B03BDE" w:rsidRDefault="00E874D9" w:rsidP="00E874D9">
      <w:pPr>
        <w:spacing w:before="240"/>
        <w:ind w:left="2400" w:hanging="600"/>
      </w:pPr>
      <w:r w:rsidRPr="00B03BDE">
        <w:t>(i)</w:t>
      </w:r>
      <w:r w:rsidRPr="00B03BDE">
        <w:tab/>
        <w:t>any identification number issued to the company by the relevant foreign registration body upon the company’s formation, incorporation or registration;</w:t>
      </w:r>
    </w:p>
    <w:p w14:paraId="5A609C44" w14:textId="77777777" w:rsidR="00E874D9" w:rsidRPr="00B03BDE" w:rsidRDefault="00E874D9" w:rsidP="00E874D9">
      <w:pPr>
        <w:spacing w:before="240"/>
        <w:ind w:left="2400" w:hanging="600"/>
      </w:pPr>
      <w:r w:rsidRPr="00B03BDE">
        <w:t>(ii)</w:t>
      </w:r>
      <w:r w:rsidRPr="00B03BDE">
        <w:tab/>
        <w:t>the full address of the company in its country of formation, incorporation or registration as registered by the relevant foreign registration body; and</w:t>
      </w:r>
    </w:p>
    <w:p w14:paraId="4757C17B" w14:textId="77777777" w:rsidR="00E874D9" w:rsidRPr="00B03BDE" w:rsidRDefault="00E874D9" w:rsidP="00E874D9">
      <w:pPr>
        <w:spacing w:before="240"/>
        <w:ind w:left="2400" w:hanging="600"/>
      </w:pPr>
      <w:r w:rsidRPr="00B03BDE">
        <w:t>(iii)</w:t>
      </w:r>
      <w:r w:rsidRPr="00B03BDE">
        <w:tab/>
        <w:t xml:space="preserve">whether it is registered as a private or public company or some other type of company by the relevant foreign registration body; </w:t>
      </w:r>
    </w:p>
    <w:p w14:paraId="0CA6714A" w14:textId="77777777" w:rsidR="00E874D9" w:rsidRPr="00B03BDE" w:rsidRDefault="00E874D9" w:rsidP="00E874D9">
      <w:pPr>
        <w:spacing w:before="240"/>
        <w:ind w:left="1800" w:hanging="480"/>
      </w:pPr>
      <w:r w:rsidRPr="00B03BDE">
        <w:t>(d)</w:t>
      </w:r>
      <w:r w:rsidRPr="00B03BDE">
        <w:tab/>
        <w:t xml:space="preserve">if the company is registered as a private company by the relevant foreign registration body </w:t>
      </w:r>
      <w:r w:rsidRPr="00B03BDE">
        <w:noBreakHyphen/>
        <w:t xml:space="preserve"> the name of each director of the company; and</w:t>
      </w:r>
    </w:p>
    <w:p w14:paraId="6854E30C" w14:textId="77777777" w:rsidR="00E874D9" w:rsidRPr="00B03BDE" w:rsidRDefault="00E874D9" w:rsidP="00E874D9">
      <w:pPr>
        <w:spacing w:before="240"/>
        <w:ind w:left="1800" w:hanging="480"/>
      </w:pPr>
      <w:r w:rsidRPr="00B03BDE">
        <w:t>(e)</w:t>
      </w:r>
      <w:r w:rsidRPr="00B03BDE">
        <w:tab/>
        <w:t>if the company is not registered by the relevant foreign registration body, the full address of the principal place of business of the company in its country of formation or incorporation.</w:t>
      </w:r>
    </w:p>
    <w:p w14:paraId="1B9721EC" w14:textId="77777777" w:rsidR="00E874D9" w:rsidRPr="00B03BDE" w:rsidRDefault="00E874D9" w:rsidP="00E874D9">
      <w:pPr>
        <w:spacing w:before="240"/>
        <w:ind w:left="720" w:hanging="720"/>
      </w:pPr>
      <w:r w:rsidRPr="00B03BDE">
        <w:t>4.3.4</w:t>
      </w:r>
      <w:r w:rsidRPr="00B03BDE">
        <w:tab/>
        <w:t>An AML/CTF program must include appropriate risk</w:t>
      </w:r>
      <w:r w:rsidRPr="00B03BDE">
        <w:noBreakHyphen/>
        <w:t>based systems and controls for the reporting entity to determine whether, in addition to the KYC information referred to in paragraph 4.3.3, any other KYC information relating to the company’s existence will be collected in respect of a company.</w:t>
      </w:r>
    </w:p>
    <w:p w14:paraId="0FFD170E" w14:textId="77777777" w:rsidR="00E874D9" w:rsidRPr="00B03BDE" w:rsidRDefault="00E874D9" w:rsidP="00E874D9">
      <w:pPr>
        <w:spacing w:before="240"/>
        <w:ind w:left="720" w:hanging="720"/>
        <w:rPr>
          <w:i/>
        </w:rPr>
      </w:pPr>
      <w:r w:rsidRPr="00B03BDE">
        <w:rPr>
          <w:i/>
        </w:rPr>
        <w:t>Existence of company – verification of information</w:t>
      </w:r>
    </w:p>
    <w:p w14:paraId="7B6A3006" w14:textId="77777777" w:rsidR="00E874D9" w:rsidRPr="00B03BDE" w:rsidRDefault="00E874D9" w:rsidP="00E874D9">
      <w:pPr>
        <w:spacing w:before="240"/>
        <w:ind w:left="720" w:hanging="720"/>
      </w:pPr>
      <w:r w:rsidRPr="00B03BDE">
        <w:t>4.3.5</w:t>
      </w:r>
      <w:r w:rsidRPr="00B03BDE">
        <w:tab/>
        <w:t>An AML/CTF program must include a procedure for the reporting entity to verify, at a minimum, the following information about a company:</w:t>
      </w:r>
    </w:p>
    <w:p w14:paraId="33C1625F" w14:textId="77777777" w:rsidR="00E874D9" w:rsidRPr="00B03BDE" w:rsidRDefault="00E874D9" w:rsidP="00E874D9">
      <w:pPr>
        <w:spacing w:before="240"/>
        <w:ind w:left="1320" w:hanging="600"/>
      </w:pPr>
      <w:r w:rsidRPr="00B03BDE">
        <w:t>(1)</w:t>
      </w:r>
      <w:r w:rsidRPr="00B03BDE">
        <w:tab/>
        <w:t>in the case of a domestic company:</w:t>
      </w:r>
    </w:p>
    <w:p w14:paraId="1CE7AAA9" w14:textId="77777777" w:rsidR="00E874D9" w:rsidRPr="00B03BDE" w:rsidRDefault="00E874D9" w:rsidP="00E874D9">
      <w:pPr>
        <w:spacing w:before="240"/>
        <w:ind w:left="1800" w:hanging="480"/>
      </w:pPr>
      <w:r w:rsidRPr="00B03BDE">
        <w:t>(a)</w:t>
      </w:r>
      <w:r w:rsidRPr="00B03BDE">
        <w:tab/>
        <w:t>the full name of the company as registered by ASIC;</w:t>
      </w:r>
    </w:p>
    <w:p w14:paraId="7E8AC831" w14:textId="77777777" w:rsidR="00E874D9" w:rsidRPr="00B03BDE" w:rsidRDefault="00E874D9" w:rsidP="00E874D9">
      <w:pPr>
        <w:spacing w:before="240"/>
        <w:ind w:left="1800" w:hanging="480"/>
      </w:pPr>
      <w:r w:rsidRPr="00B03BDE">
        <w:t>(b)</w:t>
      </w:r>
      <w:r w:rsidRPr="00B03BDE">
        <w:tab/>
        <w:t>whether the company is registered by ASIC as a proprietary or public company; and</w:t>
      </w:r>
    </w:p>
    <w:p w14:paraId="2D2F05D9" w14:textId="77777777" w:rsidR="00E874D9" w:rsidRPr="00B03BDE" w:rsidRDefault="00E874D9" w:rsidP="00E874D9">
      <w:pPr>
        <w:spacing w:before="240"/>
        <w:ind w:left="1800" w:hanging="480"/>
      </w:pPr>
      <w:r w:rsidRPr="00B03BDE">
        <w:t>(c)</w:t>
      </w:r>
      <w:r w:rsidRPr="00B03BDE">
        <w:tab/>
        <w:t>the ACN issued to the company;</w:t>
      </w:r>
    </w:p>
    <w:p w14:paraId="00002E07" w14:textId="77777777" w:rsidR="00E874D9" w:rsidRPr="00B03BDE" w:rsidRDefault="00E874D9" w:rsidP="00E874D9">
      <w:pPr>
        <w:spacing w:before="240"/>
        <w:ind w:left="1320" w:hanging="600"/>
      </w:pPr>
      <w:r w:rsidRPr="00B03BDE">
        <w:t>(2)</w:t>
      </w:r>
      <w:r w:rsidRPr="00B03BDE">
        <w:tab/>
        <w:t>in the case of a registered foreign company:</w:t>
      </w:r>
    </w:p>
    <w:p w14:paraId="21F26E01" w14:textId="77777777" w:rsidR="00E874D9" w:rsidRPr="00B03BDE" w:rsidRDefault="00E874D9" w:rsidP="00E874D9">
      <w:pPr>
        <w:spacing w:before="240"/>
        <w:ind w:left="1800" w:hanging="480"/>
      </w:pPr>
      <w:r w:rsidRPr="00B03BDE">
        <w:t>(a)</w:t>
      </w:r>
      <w:r w:rsidRPr="00B03BDE">
        <w:tab/>
        <w:t>the full name of the company as registered by ASIC;</w:t>
      </w:r>
    </w:p>
    <w:p w14:paraId="6C72DD5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 whether it is registered as a private or public company; and</w:t>
      </w:r>
      <w:r w:rsidRPr="00B03BDE" w:rsidDel="00546698">
        <w:t xml:space="preserve"> </w:t>
      </w:r>
    </w:p>
    <w:p w14:paraId="0DA1B34A" w14:textId="77777777" w:rsidR="00E874D9" w:rsidRPr="00B03BDE" w:rsidRDefault="00E874D9" w:rsidP="00E874D9">
      <w:pPr>
        <w:spacing w:before="240"/>
        <w:ind w:left="1800" w:hanging="480"/>
      </w:pPr>
      <w:r w:rsidRPr="00B03BDE">
        <w:t>(c)</w:t>
      </w:r>
      <w:r w:rsidRPr="00B03BDE">
        <w:tab/>
        <w:t xml:space="preserve">the ARBN issued to the company; </w:t>
      </w:r>
    </w:p>
    <w:p w14:paraId="0F67D436" w14:textId="77777777" w:rsidR="00E874D9" w:rsidRPr="00B03BDE" w:rsidRDefault="00E874D9" w:rsidP="00E874D9">
      <w:pPr>
        <w:spacing w:before="240"/>
        <w:ind w:left="1320" w:hanging="600"/>
      </w:pPr>
      <w:r w:rsidRPr="00B03BDE">
        <w:t>(3)</w:t>
      </w:r>
      <w:r w:rsidRPr="00B03BDE">
        <w:tab/>
        <w:t>in the case of an unregistered foreign company:</w:t>
      </w:r>
    </w:p>
    <w:p w14:paraId="1D44C32F" w14:textId="77777777" w:rsidR="00E874D9" w:rsidRPr="00B03BDE" w:rsidRDefault="00E874D9" w:rsidP="00E874D9">
      <w:pPr>
        <w:spacing w:before="240"/>
        <w:ind w:left="1800" w:hanging="480"/>
      </w:pPr>
      <w:r w:rsidRPr="00B03BDE">
        <w:t>(a)</w:t>
      </w:r>
      <w:r w:rsidRPr="00B03BDE">
        <w:tab/>
        <w:t>the full name of the company; and</w:t>
      </w:r>
    </w:p>
    <w:p w14:paraId="720091F3" w14:textId="77777777" w:rsidR="00E874D9" w:rsidRPr="00B03BDE" w:rsidRDefault="00E874D9" w:rsidP="00E874D9">
      <w:pPr>
        <w:spacing w:before="240"/>
        <w:ind w:left="1800" w:hanging="480"/>
      </w:pPr>
      <w:r w:rsidRPr="00B03BDE">
        <w:t>(b)</w:t>
      </w:r>
      <w:r w:rsidRPr="00B03BDE">
        <w:tab/>
        <w:t>whether the company is registered by the relevant foreign registration body and if so:</w:t>
      </w:r>
    </w:p>
    <w:p w14:paraId="1AEC1A1B" w14:textId="77777777" w:rsidR="00E874D9" w:rsidRPr="00B03BDE" w:rsidRDefault="00E874D9" w:rsidP="00E874D9">
      <w:pPr>
        <w:spacing w:before="240"/>
        <w:ind w:left="2400" w:hanging="600"/>
      </w:pPr>
      <w:r w:rsidRPr="00B03BDE">
        <w:t>(i)</w:t>
      </w:r>
      <w:r w:rsidRPr="00B03BDE">
        <w:tab/>
        <w:t>any identification number issued to the company by the relevant foreign registration body upon the company’s formation, incorporation or registration; and</w:t>
      </w:r>
    </w:p>
    <w:p w14:paraId="6EB236D4" w14:textId="77777777" w:rsidR="00E874D9" w:rsidRPr="00B03BDE" w:rsidRDefault="00E874D9" w:rsidP="00E874D9">
      <w:pPr>
        <w:spacing w:before="240"/>
        <w:ind w:left="2400" w:hanging="600"/>
      </w:pPr>
      <w:r w:rsidRPr="00B03BDE">
        <w:t>(ii)</w:t>
      </w:r>
      <w:r w:rsidRPr="00B03BDE">
        <w:tab/>
        <w:t>whether the company is registered as a private or public company.</w:t>
      </w:r>
    </w:p>
    <w:p w14:paraId="45EE459F" w14:textId="77777777" w:rsidR="00E874D9" w:rsidRPr="00B03BDE" w:rsidRDefault="00E874D9" w:rsidP="00E874D9">
      <w:pPr>
        <w:spacing w:before="240"/>
        <w:ind w:left="720" w:hanging="720"/>
      </w:pPr>
      <w:r w:rsidRPr="00B03BDE">
        <w:t>4.3.6</w:t>
      </w:r>
      <w:r w:rsidRPr="00B03BDE">
        <w:tab/>
        <w:t>An AML/CTF program must include appropriate risk</w:t>
      </w:r>
      <w:r w:rsidRPr="00B03BDE">
        <w:noBreakHyphen/>
        <w:t>based systems and controls for the reporting entity to determine whether, in addition to the KYC information referred to in paragraph 4.3.5, any other KYC information referred to in paragraph 4.3.3 or other KYC information relating to the company’s existence collected in respect of the company, should be verified.</w:t>
      </w:r>
    </w:p>
    <w:p w14:paraId="60F1C019" w14:textId="77777777" w:rsidR="00E874D9" w:rsidRPr="00B03BDE" w:rsidRDefault="00E874D9" w:rsidP="00E874D9">
      <w:pPr>
        <w:spacing w:before="240"/>
        <w:ind w:left="720" w:hanging="720"/>
      </w:pPr>
      <w:r w:rsidRPr="00B03BDE">
        <w:t>4.3.7</w:t>
      </w:r>
      <w:r w:rsidRPr="00B03BDE">
        <w:tab/>
        <w:t>In determining whether, and what, additional information will be collected and/or verified in respect of a company pursuant to paragraphs 4.3.4 and/or 4.3.6, the reporting entity must have regard to ML/TF risk relevant to the provision of the designated service.</w:t>
      </w:r>
    </w:p>
    <w:p w14:paraId="35636908" w14:textId="77777777" w:rsidR="00E874D9" w:rsidRPr="00B03BDE" w:rsidRDefault="00E874D9" w:rsidP="00E874D9">
      <w:pPr>
        <w:spacing w:before="240"/>
        <w:ind w:left="720" w:hanging="720"/>
      </w:pPr>
      <w:r w:rsidRPr="00B03BDE">
        <w:t>4.3.8</w:t>
      </w:r>
      <w:r w:rsidRPr="00B03BDE">
        <w:tab/>
        <w:t>If an AML/CTF program includes the simplified company verification procedure described below with respect to a company that is:</w:t>
      </w:r>
    </w:p>
    <w:p w14:paraId="41C12B9A" w14:textId="77777777" w:rsidR="00E874D9" w:rsidRPr="00B03BDE" w:rsidRDefault="00E874D9" w:rsidP="00E874D9">
      <w:pPr>
        <w:spacing w:before="240"/>
        <w:ind w:left="1320" w:hanging="600"/>
      </w:pPr>
      <w:r w:rsidRPr="00B03BDE">
        <w:t>(1)</w:t>
      </w:r>
      <w:r w:rsidRPr="00B03BDE">
        <w:tab/>
        <w:t>a domestic listed public company;</w:t>
      </w:r>
    </w:p>
    <w:p w14:paraId="2AB288AA" w14:textId="77777777" w:rsidR="00E874D9" w:rsidRPr="00B03BDE" w:rsidRDefault="00E874D9" w:rsidP="00E874D9">
      <w:pPr>
        <w:spacing w:before="240"/>
        <w:ind w:left="1320" w:hanging="600"/>
      </w:pPr>
      <w:r w:rsidRPr="00B03BDE">
        <w:t>(2)</w:t>
      </w:r>
      <w:r w:rsidRPr="00B03BDE">
        <w:tab/>
        <w:t>a majority owned subsidiary of a domestic listed public company; or</w:t>
      </w:r>
    </w:p>
    <w:p w14:paraId="1E31B3CF" w14:textId="77777777" w:rsidR="00E874D9" w:rsidRPr="00B03BDE" w:rsidRDefault="00E874D9" w:rsidP="00E874D9">
      <w:pPr>
        <w:spacing w:before="240"/>
        <w:ind w:left="1320" w:hanging="600"/>
      </w:pPr>
      <w:r w:rsidRPr="00B03BDE">
        <w:t>(3)</w:t>
      </w:r>
      <w:r w:rsidRPr="00B03BDE">
        <w:tab/>
        <w:t>licensed and subject to the regulatory oversight of a Commonwealth, State or Territory statutory regulator in relation to its activities as a company;</w:t>
      </w:r>
    </w:p>
    <w:p w14:paraId="73CBBBB3" w14:textId="77777777" w:rsidR="00E874D9" w:rsidRPr="00B03BDE" w:rsidRDefault="00E874D9" w:rsidP="00E874D9">
      <w:pPr>
        <w:spacing w:before="240"/>
        <w:ind w:left="720"/>
      </w:pPr>
      <w:r w:rsidRPr="00B03BDE">
        <w:t>an AML/CTF program is taken to comply with the requirements of paragraphs 4.3.5, 4.3.6 and 4.3.7 of these Rules in so far as those customers are concerned.</w:t>
      </w:r>
    </w:p>
    <w:p w14:paraId="69ECC85F" w14:textId="77777777" w:rsidR="00E874D9" w:rsidRPr="00B03BDE" w:rsidRDefault="00E874D9" w:rsidP="00E874D9">
      <w:pPr>
        <w:ind w:left="720"/>
      </w:pPr>
    </w:p>
    <w:p w14:paraId="3BCFD894" w14:textId="77777777" w:rsidR="00E874D9" w:rsidRDefault="00E874D9" w:rsidP="00E874D9">
      <w:pPr>
        <w:pBdr>
          <w:top w:val="single" w:sz="4" w:space="1" w:color="auto"/>
          <w:left w:val="single" w:sz="4" w:space="4" w:color="auto"/>
          <w:bottom w:val="single" w:sz="4" w:space="1" w:color="auto"/>
          <w:right w:val="single" w:sz="4" w:space="4" w:color="auto"/>
        </w:pBdr>
        <w:ind w:left="720"/>
        <w:rPr>
          <w:b/>
        </w:rPr>
      </w:pPr>
      <w:r w:rsidRPr="00B03BDE">
        <w:rPr>
          <w:b/>
        </w:rPr>
        <w:t>Simplified Company Verification Procedure</w:t>
      </w:r>
    </w:p>
    <w:p w14:paraId="2FB4671B"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The reporting entity must confirm that the company is:</w:t>
      </w:r>
    </w:p>
    <w:p w14:paraId="36E43945"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(1)</w:t>
      </w:r>
      <w:r w:rsidRPr="00B03BDE">
        <w:tab/>
        <w:t>a domestic listed public company;</w:t>
      </w:r>
    </w:p>
    <w:p w14:paraId="6C75EA53"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(2)</w:t>
      </w:r>
      <w:r w:rsidRPr="00B03BDE">
        <w:tab/>
        <w:t xml:space="preserve">a majority owned subsidiary of a domestic listed public company; or </w:t>
      </w:r>
    </w:p>
    <w:p w14:paraId="02AB5F54"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(3)</w:t>
      </w:r>
      <w:r w:rsidRPr="00B03BDE">
        <w:tab/>
        <w:t>licensed and subject to the regulatory oversight of a Commonwealth, State or Territory statutory regulator in relation to its activities as a company;</w:t>
      </w:r>
    </w:p>
    <w:p w14:paraId="0374BFA8"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by obtaining one or a combination of the following:</w:t>
      </w:r>
    </w:p>
    <w:p w14:paraId="30E954F8"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(4)</w:t>
      </w:r>
      <w:r w:rsidRPr="00B03BDE">
        <w:tab/>
        <w:t>a search of the relevant domestic stock exchange;</w:t>
      </w:r>
    </w:p>
    <w:p w14:paraId="026D7CC5"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(5)</w:t>
      </w:r>
      <w:r w:rsidRPr="00B03BDE">
        <w:tab/>
        <w:t xml:space="preserve">a public document issued by the relevant company; </w:t>
      </w:r>
    </w:p>
    <w:p w14:paraId="3D5832C3"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(6)</w:t>
      </w:r>
      <w:r w:rsidRPr="00B03BDE">
        <w:tab/>
        <w:t xml:space="preserve">a search of the relevant ASIC database; </w:t>
      </w:r>
    </w:p>
    <w:p w14:paraId="7BA02839"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1320" w:hanging="600"/>
      </w:pPr>
      <w:r w:rsidRPr="00B03BDE">
        <w:t>(7)</w:t>
      </w:r>
      <w:r w:rsidRPr="00B03BDE">
        <w:tab/>
        <w:t>a search of the licence or other records of the relevant regulator.</w:t>
      </w:r>
    </w:p>
    <w:p w14:paraId="4A340B31" w14:textId="77777777" w:rsidR="00E874D9" w:rsidRPr="00B03BDE" w:rsidRDefault="00E874D9" w:rsidP="00E874D9">
      <w:pPr>
        <w:tabs>
          <w:tab w:val="left" w:pos="900"/>
        </w:tabs>
        <w:ind w:left="1843" w:hanging="1843"/>
        <w:rPr>
          <w:b/>
        </w:rPr>
      </w:pPr>
    </w:p>
    <w:p w14:paraId="499E33A3" w14:textId="77777777" w:rsidR="00E874D9" w:rsidRPr="00B03BDE" w:rsidRDefault="00E874D9" w:rsidP="00E874D9">
      <w:pPr>
        <w:tabs>
          <w:tab w:val="left" w:pos="720"/>
        </w:tabs>
        <w:ind w:left="1260" w:hanging="1260"/>
      </w:pPr>
      <w:r w:rsidRPr="00B03BDE">
        <w:t>4.3.9</w:t>
      </w:r>
      <w:r w:rsidRPr="00B03BDE">
        <w:tab/>
        <w:t>(1)</w:t>
      </w:r>
      <w:r w:rsidRPr="00B03BDE">
        <w:tab/>
        <w:t>An AML/CTF program may include appropriate risk</w:t>
      </w:r>
      <w:r w:rsidRPr="00B03BDE">
        <w:noBreakHyphen/>
        <w:t>based systems and controls for the reporting entity to determine whether and in what manner to verify the existence of a foreign company by confirming that the foreign company is a foreign listed public company.</w:t>
      </w:r>
    </w:p>
    <w:p w14:paraId="552FD013" w14:textId="77777777" w:rsidR="00E874D9" w:rsidRPr="00B03BDE" w:rsidRDefault="00E874D9" w:rsidP="00E874D9">
      <w:pPr>
        <w:tabs>
          <w:tab w:val="left" w:pos="720"/>
        </w:tabs>
        <w:spacing w:before="240"/>
        <w:ind w:left="1260" w:hanging="551"/>
      </w:pPr>
      <w:r w:rsidRPr="00B03BDE">
        <w:t>(2)</w:t>
      </w:r>
      <w:r w:rsidRPr="00B03BDE">
        <w:tab/>
        <w:t>If an AML/CTF program includes systems and controls of that kind, the AML/CTF program must include a requirement that, in determining whether and in what manner to verify the existence of a foreign listed public company in accordance with those systems and controls, the reporting entity must have regard to ML/TF risk relevant to the provision of the designated service, including the location of the foreign stock or equivalent exchange (if any).</w:t>
      </w:r>
    </w:p>
    <w:p w14:paraId="264E5D45" w14:textId="77777777" w:rsidR="00E874D9" w:rsidRPr="00B03BDE" w:rsidRDefault="00E874D9" w:rsidP="00E874D9">
      <w:pPr>
        <w:tabs>
          <w:tab w:val="left" w:pos="720"/>
        </w:tabs>
        <w:spacing w:before="240"/>
        <w:ind w:left="1260" w:hanging="551"/>
      </w:pPr>
      <w:r w:rsidRPr="00B03BDE">
        <w:t>(3)</w:t>
      </w:r>
      <w:r w:rsidRPr="00B03BDE">
        <w:tab/>
        <w:t>If an AML/CTF program includes systems and controls of that kind, an AML/CTF program is taken to comply with the requirements of paragraphs 4.3.5, 4.3.6 and 4.3.7 of these Rules in so far as those customers are concerned.</w:t>
      </w:r>
    </w:p>
    <w:p w14:paraId="275CD6EA" w14:textId="77777777" w:rsidR="00E874D9" w:rsidRPr="00B03BDE" w:rsidRDefault="00E874D9" w:rsidP="00E874D9">
      <w:pPr>
        <w:spacing w:before="240"/>
        <w:rPr>
          <w:i/>
        </w:rPr>
      </w:pPr>
      <w:r w:rsidRPr="00B03BDE">
        <w:rPr>
          <w:i/>
        </w:rPr>
        <w:t>Methods of verification</w:t>
      </w:r>
    </w:p>
    <w:p w14:paraId="2FADA759" w14:textId="77777777" w:rsidR="00E874D9" w:rsidRPr="00B03BDE" w:rsidRDefault="00E874D9" w:rsidP="00E874D9">
      <w:pPr>
        <w:spacing w:before="240"/>
        <w:ind w:left="720" w:hanging="720"/>
      </w:pPr>
      <w:r w:rsidRPr="00B03BDE">
        <w:t>4.3.10</w:t>
      </w:r>
      <w:r w:rsidRPr="00B03BDE">
        <w:tab/>
        <w:t>Subject to paragraph 4.3.11, an AML/CTF program must require that the verification of information about a company be based as far as possible on:</w:t>
      </w:r>
    </w:p>
    <w:p w14:paraId="33F9E117" w14:textId="77777777" w:rsidR="00E874D9" w:rsidRPr="00B03BDE" w:rsidRDefault="00E874D9" w:rsidP="00E874D9">
      <w:pPr>
        <w:spacing w:before="240"/>
        <w:ind w:left="1320" w:hanging="600"/>
      </w:pPr>
      <w:r w:rsidRPr="00B03BDE">
        <w:t>(1)</w:t>
      </w:r>
      <w:r w:rsidRPr="00B03BDE">
        <w:tab/>
        <w:t>reliable and independent documentation;</w:t>
      </w:r>
    </w:p>
    <w:p w14:paraId="143D0E71" w14:textId="77777777" w:rsidR="00E874D9" w:rsidRPr="00B03BDE" w:rsidRDefault="00E874D9" w:rsidP="00E874D9">
      <w:pPr>
        <w:spacing w:before="240"/>
        <w:ind w:left="1320" w:hanging="600"/>
      </w:pPr>
      <w:r w:rsidRPr="00B03BDE">
        <w:t>(2)</w:t>
      </w:r>
      <w:r w:rsidRPr="00B03BDE">
        <w:tab/>
        <w:t>reliable and independent electronic data; or</w:t>
      </w:r>
    </w:p>
    <w:p w14:paraId="055FCBC9" w14:textId="77777777" w:rsidR="00E874D9" w:rsidRPr="00B03BDE" w:rsidRDefault="00E874D9" w:rsidP="00E874D9">
      <w:pPr>
        <w:spacing w:before="240"/>
        <w:ind w:left="1320" w:hanging="600"/>
      </w:pPr>
      <w:r w:rsidRPr="00B03BDE">
        <w:t>(3)</w:t>
      </w:r>
      <w:r w:rsidRPr="00B03BDE">
        <w:tab/>
        <w:t>a combination of (1) and (2) above.</w:t>
      </w:r>
    </w:p>
    <w:p w14:paraId="4719A37A" w14:textId="77777777" w:rsidR="00E874D9" w:rsidRPr="00B03BDE" w:rsidRDefault="00E874D9" w:rsidP="00E874D9">
      <w:pPr>
        <w:spacing w:before="240"/>
        <w:ind w:left="720" w:hanging="720"/>
      </w:pPr>
      <w:r w:rsidRPr="00B03BDE">
        <w:t>4.3.</w:t>
      </w:r>
      <w:r w:rsidRPr="00B03BDE">
        <w:rPr>
          <w:bCs/>
        </w:rPr>
        <w:t>11</w:t>
      </w:r>
      <w:r w:rsidRPr="00B03BDE">
        <w:tab/>
        <w:t>For the purposes of subparagraph 4.3.</w:t>
      </w:r>
      <w:r w:rsidRPr="00B03BDE">
        <w:rPr>
          <w:bCs/>
        </w:rPr>
        <w:t>10</w:t>
      </w:r>
      <w:r w:rsidRPr="00B03BDE">
        <w:t>(1), ‘reliable and independent documentation’ includes a disclosure certificate that verifies information about the beneficial owners of a company if a reporting entity is permitted to obtain a disclosure certificate as described in Chapter 30.</w:t>
      </w:r>
    </w:p>
    <w:p w14:paraId="3DA167C5" w14:textId="77777777" w:rsidR="00E874D9" w:rsidRPr="00B03BDE" w:rsidRDefault="00E874D9" w:rsidP="00E874D9">
      <w:pPr>
        <w:spacing w:before="240"/>
        <w:ind w:left="720" w:hanging="720"/>
        <w:rPr>
          <w:b/>
        </w:rPr>
      </w:pPr>
      <w:r w:rsidRPr="00B03BDE">
        <w:t>4.3.12</w:t>
      </w:r>
      <w:r w:rsidRPr="00B03BDE">
        <w:tab/>
        <w:t>An AML/CTF program must include appropriate risk</w:t>
      </w:r>
      <w:r w:rsidRPr="00B03BDE">
        <w:noBreakHyphen/>
        <w:t>based systems and controls for the reporting entity to determine whether to rely on a disclosure certificate to verify information about a foreign company where such information is not otherwise reasonably available.</w:t>
      </w:r>
    </w:p>
    <w:p w14:paraId="7416D258" w14:textId="77777777" w:rsidR="00E874D9" w:rsidRPr="00B03BDE" w:rsidRDefault="00E874D9" w:rsidP="00E874D9">
      <w:pPr>
        <w:spacing w:before="240"/>
        <w:ind w:left="720" w:hanging="720"/>
      </w:pPr>
      <w:r w:rsidRPr="00B03BDE">
        <w:t>4.3.13</w:t>
      </w:r>
      <w:r w:rsidRPr="00B03BDE">
        <w:tab/>
        <w:t>An AML/CTF program must include a requirement that, in determining whether to rely on a disclosure certificate to verify information in relation to a foreign company in accordance with the requirements of paragraph 4.3.12 above, the reporting entity must have regard to ML/TF risk relevant to the provision of the designated service, including the jurisdiction of incorporation of the foreign company as well as the jurisdiction of the primary operations of the foreign company and the location of the foreign stock or equivalent exchange (if any).</w:t>
      </w:r>
    </w:p>
    <w:p w14:paraId="2A907BBF" w14:textId="77777777" w:rsidR="00E874D9" w:rsidRPr="00B03BDE" w:rsidRDefault="00E874D9" w:rsidP="00E874D9">
      <w:pPr>
        <w:keepNext/>
        <w:keepLines/>
        <w:spacing w:before="240"/>
        <w:rPr>
          <w:i/>
        </w:rPr>
      </w:pPr>
      <w:r w:rsidRPr="00B03BDE">
        <w:rPr>
          <w:i/>
        </w:rPr>
        <w:t>Responding to discrepancies</w:t>
      </w:r>
    </w:p>
    <w:p w14:paraId="03E818F2" w14:textId="77777777" w:rsidR="00E874D9" w:rsidRPr="00B03BDE" w:rsidRDefault="00E874D9" w:rsidP="00E874D9">
      <w:pPr>
        <w:spacing w:before="240"/>
        <w:ind w:left="720" w:hanging="720"/>
      </w:pPr>
      <w:r w:rsidRPr="00B03BDE">
        <w:t>4.3.14</w:t>
      </w:r>
      <w:r w:rsidRPr="00B03BDE">
        <w:tab/>
        <w:t>An AML/CTF program must include appropriate risk</w:t>
      </w:r>
      <w:r w:rsidRPr="00B03BDE">
        <w:noBreakHyphen/>
        <w:t>based systems and controls for the reporting entity to respond to any discrepancy that arises in the course of verifying information about a company, so that the reporting entity can determine whether it is reasonably satisfied about the matters referred to in subparagraphs 4.3.2(1) and (2).</w:t>
      </w:r>
    </w:p>
    <w:p w14:paraId="7A11A51F" w14:textId="77777777" w:rsidR="00E874D9" w:rsidRPr="00B03BDE" w:rsidRDefault="00E874D9" w:rsidP="00E874D9">
      <w:pPr>
        <w:pStyle w:val="HD"/>
        <w:ind w:left="1680" w:hanging="1680"/>
        <w:rPr>
          <w:rFonts w:cs="Arial"/>
          <w:sz w:val="24"/>
        </w:rPr>
      </w:pPr>
      <w:bookmarkStart w:id="26" w:name="_Toc219540583"/>
      <w:bookmarkStart w:id="27" w:name="_Toc468973803"/>
      <w:r w:rsidRPr="00B03BDE">
        <w:rPr>
          <w:rStyle w:val="CharDivNo"/>
          <w:rFonts w:cs="Arial"/>
          <w:sz w:val="24"/>
        </w:rPr>
        <w:t>Part 4.4</w:t>
      </w:r>
      <w:r w:rsidRPr="00B03BDE">
        <w:rPr>
          <w:rStyle w:val="CharSchPTNo"/>
          <w:rFonts w:cs="Arial"/>
          <w:sz w:val="24"/>
        </w:rPr>
        <w:tab/>
      </w:r>
      <w:r w:rsidRPr="00B03BDE">
        <w:rPr>
          <w:rStyle w:val="CharDivText"/>
          <w:rFonts w:cs="Arial"/>
          <w:sz w:val="24"/>
        </w:rPr>
        <w:t>Applicable customer identification procedure with respect to trustees</w:t>
      </w:r>
      <w:bookmarkEnd w:id="26"/>
      <w:bookmarkEnd w:id="27"/>
    </w:p>
    <w:p w14:paraId="11F892B9" w14:textId="77777777" w:rsidR="00E874D9" w:rsidRPr="00B03BDE" w:rsidRDefault="00E874D9" w:rsidP="00E874D9">
      <w:pPr>
        <w:spacing w:before="240"/>
        <w:ind w:left="720" w:hanging="720"/>
      </w:pPr>
      <w:r w:rsidRPr="00B03BDE">
        <w:t>4.4.1</w:t>
      </w:r>
      <w:r w:rsidRPr="00B03BDE">
        <w:tab/>
        <w:t>In so far as a reporting entity has any customer who acts in the capacity of a trustee of a trust, an AML/CTF program must comply with the requirements specified in Part 4.4 of these Rules.</w:t>
      </w:r>
    </w:p>
    <w:p w14:paraId="08216B72" w14:textId="77777777" w:rsidR="00E874D9" w:rsidRPr="00B03BDE" w:rsidRDefault="00E874D9" w:rsidP="00E874D9">
      <w:pPr>
        <w:spacing w:before="240"/>
        <w:ind w:left="720" w:hanging="720"/>
      </w:pPr>
      <w:r w:rsidRPr="00B03BDE">
        <w:t>4.4.2</w:t>
      </w:r>
      <w:r w:rsidRPr="00B03BDE">
        <w:tab/>
        <w:t>An AML/CTF program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the trustee of a trust, that:</w:t>
      </w:r>
    </w:p>
    <w:p w14:paraId="0523BCA6" w14:textId="77777777" w:rsidR="00E874D9" w:rsidRPr="00B03BDE" w:rsidRDefault="00E874D9" w:rsidP="00E874D9">
      <w:pPr>
        <w:spacing w:before="240"/>
        <w:ind w:left="1320" w:hanging="600"/>
      </w:pPr>
      <w:r w:rsidRPr="00B03BDE">
        <w:t>(1)</w:t>
      </w:r>
      <w:r w:rsidRPr="00B03BDE">
        <w:tab/>
        <w:t>the trust exists; and</w:t>
      </w:r>
    </w:p>
    <w:p w14:paraId="4708E3AD" w14:textId="77777777" w:rsidR="00E874D9" w:rsidRPr="00B03BDE" w:rsidRDefault="00E874D9" w:rsidP="00E874D9">
      <w:pPr>
        <w:spacing w:before="240"/>
        <w:ind w:left="1320" w:hanging="600"/>
        <w:rPr>
          <w:b/>
        </w:rPr>
      </w:pPr>
      <w:r w:rsidRPr="00B03BDE">
        <w:t>(2)</w:t>
      </w:r>
      <w:r w:rsidRPr="00B03BDE">
        <w:tab/>
        <w:t xml:space="preserve">the name of each trustee and beneficiary, or a description of each class of beneficiary, of the trust has been provided. </w:t>
      </w:r>
    </w:p>
    <w:p w14:paraId="3CAF3815" w14:textId="77777777" w:rsidR="00974AE6" w:rsidRDefault="00974AE6">
      <w:pPr>
        <w:rPr>
          <w:i/>
        </w:rPr>
      </w:pPr>
      <w:r>
        <w:rPr>
          <w:i/>
        </w:rPr>
        <w:br w:type="page"/>
      </w:r>
    </w:p>
    <w:p w14:paraId="3B13469B" w14:textId="0C3A893A" w:rsidR="00E874D9" w:rsidRPr="00B03BDE" w:rsidRDefault="00E874D9" w:rsidP="00E874D9">
      <w:pPr>
        <w:spacing w:before="240"/>
        <w:rPr>
          <w:i/>
        </w:rPr>
      </w:pPr>
      <w:r w:rsidRPr="00B03BDE">
        <w:rPr>
          <w:i/>
        </w:rPr>
        <w:t xml:space="preserve">Existence of the trust </w:t>
      </w:r>
      <w:r w:rsidRPr="00B03BDE">
        <w:rPr>
          <w:i/>
        </w:rPr>
        <w:noBreakHyphen/>
        <w:t xml:space="preserve"> collection and verification of information</w:t>
      </w:r>
    </w:p>
    <w:p w14:paraId="6D886B38" w14:textId="77777777" w:rsidR="00E874D9" w:rsidRPr="00B03BDE" w:rsidRDefault="00E874D9" w:rsidP="00E874D9">
      <w:pPr>
        <w:spacing w:before="240"/>
        <w:ind w:left="720" w:hanging="720"/>
      </w:pPr>
      <w:r w:rsidRPr="00B03BDE">
        <w:t>4.4.3</w:t>
      </w:r>
      <w:r w:rsidRPr="00B03BDE">
        <w:tab/>
        <w:t xml:space="preserve">An AML/CTF program must include a procedure for the reporting entity to collect, at a minimum, the following KYC information </w:t>
      </w:r>
      <w:r>
        <w:t>about</w:t>
      </w:r>
      <w:r w:rsidRPr="00B03BDE">
        <w:t xml:space="preserve"> a customer:</w:t>
      </w:r>
    </w:p>
    <w:p w14:paraId="2586250D" w14:textId="77777777" w:rsidR="00E874D9" w:rsidRPr="00B03BDE" w:rsidRDefault="00E874D9" w:rsidP="00E874D9">
      <w:pPr>
        <w:spacing w:before="240"/>
        <w:ind w:left="1320" w:hanging="600"/>
      </w:pPr>
      <w:r w:rsidRPr="00B03BDE">
        <w:t>(1)</w:t>
      </w:r>
      <w:r w:rsidRPr="00B03BDE">
        <w:tab/>
        <w:t xml:space="preserve">the full name of the trust; </w:t>
      </w:r>
    </w:p>
    <w:p w14:paraId="2648382B" w14:textId="77777777" w:rsidR="00E874D9" w:rsidRPr="00B03BDE" w:rsidRDefault="00E874D9" w:rsidP="00E874D9">
      <w:pPr>
        <w:spacing w:before="240"/>
        <w:ind w:left="1320" w:hanging="600"/>
      </w:pPr>
      <w:r w:rsidRPr="00B03BDE">
        <w:t>(2)</w:t>
      </w:r>
      <w:r w:rsidRPr="00B03BDE">
        <w:tab/>
        <w:t>the full business name (if any) of the trustee in respect of the trust;</w:t>
      </w:r>
    </w:p>
    <w:p w14:paraId="3B9F984C" w14:textId="77777777" w:rsidR="00E874D9" w:rsidRPr="00B03BDE" w:rsidRDefault="00E874D9" w:rsidP="00E874D9">
      <w:pPr>
        <w:keepNext/>
        <w:keepLines/>
        <w:spacing w:before="240"/>
        <w:ind w:left="1321" w:hanging="601"/>
      </w:pPr>
      <w:r w:rsidRPr="00B03BDE">
        <w:t>(3)</w:t>
      </w:r>
      <w:r w:rsidRPr="00B03BDE">
        <w:tab/>
        <w:t>the type of the trust;</w:t>
      </w:r>
    </w:p>
    <w:p w14:paraId="74A26ACE" w14:textId="77777777" w:rsidR="00E874D9" w:rsidRPr="00B03BDE" w:rsidRDefault="00E874D9" w:rsidP="00E874D9">
      <w:pPr>
        <w:spacing w:before="240"/>
        <w:ind w:left="1320" w:hanging="600"/>
      </w:pPr>
      <w:r w:rsidRPr="00B03BDE">
        <w:t>(4)</w:t>
      </w:r>
      <w:r w:rsidRPr="00B03BDE">
        <w:tab/>
        <w:t xml:space="preserve">the country in which the trust was established; </w:t>
      </w:r>
    </w:p>
    <w:p w14:paraId="15E860D1" w14:textId="77777777" w:rsidR="00E874D9" w:rsidRPr="00B03BDE" w:rsidRDefault="00E874D9" w:rsidP="00E874D9">
      <w:pPr>
        <w:spacing w:before="240"/>
        <w:ind w:left="1320" w:hanging="600"/>
      </w:pPr>
      <w:r w:rsidRPr="00B03BDE">
        <w:t>(5)</w:t>
      </w:r>
      <w:r w:rsidRPr="00B03BDE">
        <w:tab/>
        <w:t>the full name of the settlor of the trust, unless:</w:t>
      </w:r>
    </w:p>
    <w:p w14:paraId="0ED6EEB2"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668FE20D" w14:textId="77777777" w:rsidR="00E874D9" w:rsidRPr="00B03BDE" w:rsidRDefault="00E874D9" w:rsidP="00E874D9">
      <w:pPr>
        <w:tabs>
          <w:tab w:val="left" w:pos="2127"/>
        </w:tabs>
        <w:spacing w:before="240"/>
        <w:ind w:left="1113" w:firstLine="305"/>
      </w:pPr>
      <w:r w:rsidRPr="00B03BDE">
        <w:t>(b)</w:t>
      </w:r>
      <w:r w:rsidRPr="00B03BDE">
        <w:tab/>
        <w:t>the settlor is deceased; or</w:t>
      </w:r>
    </w:p>
    <w:p w14:paraId="38E00030" w14:textId="77777777" w:rsidR="00E874D9" w:rsidRPr="00B03BDE" w:rsidRDefault="00E874D9" w:rsidP="00E874D9">
      <w:pPr>
        <w:spacing w:before="240"/>
        <w:ind w:left="2127" w:hanging="709"/>
      </w:pPr>
      <w:r w:rsidRPr="00B03BDE">
        <w:t>(c)</w:t>
      </w:r>
      <w:r w:rsidRPr="00B03BDE">
        <w:tab/>
        <w:t xml:space="preserve">the trust is verified using the simplified trustee verification procedure under paragraph 4.4.8 of these Rules. </w:t>
      </w:r>
    </w:p>
    <w:p w14:paraId="047407C2" w14:textId="77777777" w:rsidR="00E874D9" w:rsidRPr="00B03BDE" w:rsidRDefault="00E874D9" w:rsidP="00E874D9">
      <w:pPr>
        <w:spacing w:before="240"/>
        <w:ind w:left="1320" w:hanging="600"/>
      </w:pPr>
      <w:r w:rsidRPr="00B03BDE">
        <w:t>(6)</w:t>
      </w:r>
      <w:r w:rsidRPr="00B03BDE">
        <w:tab/>
        <w:t xml:space="preserve">if any of the trustees is an individual, then in respect of one of those individuals – the information required to be collected </w:t>
      </w:r>
      <w:r>
        <w:t>about</w:t>
      </w:r>
      <w:r w:rsidRPr="00B03BDE">
        <w:t xml:space="preserve"> an individual under the applicable customer identification procedure with respect to individuals set out in an AML/CTF program; </w:t>
      </w:r>
    </w:p>
    <w:p w14:paraId="725A5A8A" w14:textId="77777777" w:rsidR="00E874D9" w:rsidRPr="00B03BDE" w:rsidRDefault="00E874D9" w:rsidP="00E874D9">
      <w:pPr>
        <w:spacing w:before="240"/>
        <w:ind w:left="1320" w:hanging="600"/>
      </w:pPr>
      <w:r w:rsidRPr="00B03BDE">
        <w:t>(7)</w:t>
      </w:r>
      <w:r w:rsidRPr="00B03BDE">
        <w:tab/>
        <w:t xml:space="preserve">if any of the trustees is a company, then in respect of one of those companies – the information required to be collected </w:t>
      </w:r>
      <w:r>
        <w:t>about</w:t>
      </w:r>
      <w:r w:rsidRPr="00B03BDE">
        <w:t xml:space="preserve"> a company under the applicable customer identification procedure with respect to companies set out in an AML/CTF program; and</w:t>
      </w:r>
    </w:p>
    <w:p w14:paraId="0F5061C3" w14:textId="77777777" w:rsidR="00E874D9" w:rsidRPr="00B03BDE" w:rsidRDefault="00E874D9" w:rsidP="00E874D9">
      <w:pPr>
        <w:spacing w:before="240"/>
        <w:ind w:left="1320" w:hanging="600"/>
      </w:pPr>
      <w:r w:rsidRPr="00B03BDE">
        <w:t>(8)</w:t>
      </w:r>
      <w:r w:rsidRPr="00B03BDE">
        <w:tab/>
        <w:t xml:space="preserve">if the trustees comprise individuals and companies then in respect of either an individual or a company – the information required to be collected </w:t>
      </w:r>
      <w:r>
        <w:t>about</w:t>
      </w:r>
      <w:r w:rsidRPr="00B03BDE">
        <w:t xml:space="preserve"> the individual or company (as the case may be) under the applicable customer identification with respect to the individual or company set out in an AML/CTF program.</w:t>
      </w:r>
    </w:p>
    <w:p w14:paraId="19C33276" w14:textId="77777777" w:rsidR="00E874D9" w:rsidRPr="00B03BDE" w:rsidRDefault="00E874D9" w:rsidP="00E874D9">
      <w:pPr>
        <w:spacing w:before="240"/>
        <w:ind w:left="720" w:hanging="720"/>
      </w:pPr>
      <w:r w:rsidRPr="00B03BDE">
        <w:t>4.4.4</w:t>
      </w:r>
      <w:r w:rsidRPr="00B03BDE">
        <w:tab/>
        <w:t>An AML/CTF program must include appropriate risk</w:t>
      </w:r>
      <w:r w:rsidRPr="00B03BDE">
        <w:noBreakHyphen/>
        <w:t>based systems and controls for the reporting entity to determine whether, in addition to the KYC information referred to in paragraph 4.4.3, any other KYC information relating to the trust’s existence will be collected in respect of a trust.</w:t>
      </w:r>
    </w:p>
    <w:p w14:paraId="70738A51" w14:textId="77777777" w:rsidR="00E874D9" w:rsidRPr="00B03BDE" w:rsidRDefault="00E874D9" w:rsidP="00E874D9">
      <w:pPr>
        <w:spacing w:before="240"/>
        <w:ind w:left="720" w:hanging="720"/>
      </w:pPr>
      <w:r w:rsidRPr="00B03BDE">
        <w:t>4.4.5</w:t>
      </w:r>
      <w:r w:rsidRPr="00B03BDE">
        <w:tab/>
        <w:t>An AML/CTF program must include a procedure for the reporting entity to verify, at a minimum:</w:t>
      </w:r>
    </w:p>
    <w:p w14:paraId="1B8E4123" w14:textId="77777777" w:rsidR="00E874D9" w:rsidRPr="00B03BDE" w:rsidRDefault="00E874D9" w:rsidP="00E874D9">
      <w:pPr>
        <w:spacing w:before="240"/>
        <w:ind w:left="1320" w:hanging="600"/>
      </w:pPr>
      <w:r w:rsidRPr="00B03BDE">
        <w:t>(1)</w:t>
      </w:r>
      <w:r w:rsidRPr="00B03BDE">
        <w:tab/>
        <w:t xml:space="preserve">the full name of the trust from a trust deed, certified copy or certified extract of the trust deed, reliable and independent documents relating to the trust or reliable and independent electronic data; </w:t>
      </w:r>
    </w:p>
    <w:p w14:paraId="3B658AFF" w14:textId="77777777" w:rsidR="00E874D9" w:rsidRPr="00B03BDE" w:rsidRDefault="00E874D9" w:rsidP="00E874D9">
      <w:pPr>
        <w:spacing w:before="240"/>
        <w:ind w:left="1320" w:hanging="600"/>
      </w:pPr>
      <w:r w:rsidRPr="00B03BDE">
        <w:t>(2)</w:t>
      </w:r>
      <w:r w:rsidRPr="00B03BDE">
        <w:tab/>
        <w:t xml:space="preserve">if any of the trustees is an individual, then in respect of one of those individuals – information about the individual in accordance with the applicable customer identification procedure with respect to individuals set out in an AML/CTF program; </w:t>
      </w:r>
    </w:p>
    <w:p w14:paraId="419223B7" w14:textId="77777777" w:rsidR="00E874D9" w:rsidRPr="00B03BDE" w:rsidRDefault="00E874D9" w:rsidP="00E874D9">
      <w:pPr>
        <w:spacing w:before="240"/>
        <w:ind w:left="1320" w:hanging="600"/>
      </w:pPr>
      <w:r w:rsidRPr="00B03BDE">
        <w:t>(3)</w:t>
      </w:r>
      <w:r w:rsidRPr="00B03BDE">
        <w:tab/>
        <w:t xml:space="preserve">if any of the trustees is a company, then in respect of one of those companies – information about the company in accordance with the applicable customer identification procedure with respect to companies set out in an AML/CTF program; </w:t>
      </w:r>
    </w:p>
    <w:p w14:paraId="1E70FD79" w14:textId="77777777" w:rsidR="00E874D9" w:rsidRPr="00B03BDE" w:rsidRDefault="00E874D9" w:rsidP="00E874D9">
      <w:pPr>
        <w:spacing w:before="240"/>
        <w:ind w:left="1320" w:hanging="600"/>
      </w:pPr>
      <w:r w:rsidRPr="00B03BDE">
        <w:t>(4)</w:t>
      </w:r>
      <w:r w:rsidRPr="00B03BDE">
        <w:tab/>
        <w:t>if the trustees comprise individuals and companies then in respect of either an individual or a company – the information about the individual or company (as the case may be) in accordance with the applicable procedures  with respect to the individual or company set out in an AML/CTF program; and</w:t>
      </w:r>
    </w:p>
    <w:p w14:paraId="6FB8C433" w14:textId="77777777" w:rsidR="00E874D9" w:rsidRPr="00B03BDE" w:rsidRDefault="00E874D9" w:rsidP="00E874D9">
      <w:pPr>
        <w:spacing w:before="240"/>
        <w:ind w:left="1320" w:hanging="600"/>
      </w:pPr>
      <w:r w:rsidRPr="00B03BDE">
        <w:rPr>
          <w:b/>
        </w:rPr>
        <w:t>(</w:t>
      </w:r>
      <w:r w:rsidRPr="00B03BDE">
        <w:t>5)</w:t>
      </w:r>
      <w:r w:rsidRPr="00B03BDE">
        <w:tab/>
        <w:t>the full name of the settlor of the trust, unless:</w:t>
      </w:r>
    </w:p>
    <w:p w14:paraId="1E4BD00A" w14:textId="77777777" w:rsidR="00E874D9" w:rsidRPr="00B03BDE" w:rsidRDefault="00E874D9" w:rsidP="00E874D9">
      <w:pPr>
        <w:spacing w:before="240"/>
        <w:ind w:left="2127" w:hanging="709"/>
      </w:pPr>
      <w:r w:rsidRPr="00B03BDE">
        <w:t>(a)</w:t>
      </w:r>
      <w:r w:rsidRPr="00B03BDE">
        <w:tab/>
        <w:t>the material asset contribution to the trust by the settlor at the time the trust is established is less than $10,000; or</w:t>
      </w:r>
    </w:p>
    <w:p w14:paraId="5D78DEAE" w14:textId="77777777" w:rsidR="00E874D9" w:rsidRPr="00B03BDE" w:rsidRDefault="00E874D9" w:rsidP="00E874D9">
      <w:pPr>
        <w:tabs>
          <w:tab w:val="left" w:pos="2835"/>
        </w:tabs>
        <w:spacing w:before="240"/>
        <w:ind w:left="2127" w:hanging="709"/>
      </w:pPr>
      <w:r w:rsidRPr="00B03BDE">
        <w:t>(b)</w:t>
      </w:r>
      <w:r w:rsidRPr="00B03BDE">
        <w:tab/>
        <w:t>the settlor is deceased; or</w:t>
      </w:r>
    </w:p>
    <w:p w14:paraId="0103AB42" w14:textId="77777777" w:rsidR="00E874D9" w:rsidRPr="00B03BDE" w:rsidRDefault="00E874D9" w:rsidP="00E874D9">
      <w:pPr>
        <w:spacing w:before="240"/>
        <w:ind w:left="2127" w:hanging="709"/>
      </w:pPr>
      <w:r w:rsidRPr="00B03BDE">
        <w:t>(c)</w:t>
      </w:r>
      <w:r w:rsidRPr="00B03BDE">
        <w:tab/>
        <w:t xml:space="preserve">the trust is verified using the simplified trustee verification procedure under paragraph 4.4.8 of these Rules. </w:t>
      </w:r>
    </w:p>
    <w:p w14:paraId="04CDA1A0" w14:textId="77777777" w:rsidR="00E874D9" w:rsidRPr="00B03BDE" w:rsidRDefault="00E874D9" w:rsidP="00E874D9">
      <w:pPr>
        <w:spacing w:before="240"/>
        <w:ind w:left="720" w:hanging="720"/>
      </w:pPr>
      <w:r w:rsidRPr="00B03BDE">
        <w:t>4.4.6</w:t>
      </w:r>
      <w:r w:rsidRPr="00B03BDE">
        <w:tab/>
        <w:t>An AML/CTF program must include appropriate risk</w:t>
      </w:r>
      <w:r w:rsidRPr="00B03BDE">
        <w:noBreakHyphen/>
        <w:t>based systems and controls for the reporting entity to determine whether and to what extent, in addition to the KYC information referred to in paragraph 4.4.5, any other KYC information relating to the trust’s existence collected in respect of the trust should be verified.</w:t>
      </w:r>
    </w:p>
    <w:p w14:paraId="5FBE35C4" w14:textId="77777777" w:rsidR="00E874D9" w:rsidRPr="00B03BDE" w:rsidRDefault="00E874D9" w:rsidP="00E874D9">
      <w:pPr>
        <w:spacing w:before="240"/>
        <w:ind w:left="720" w:hanging="720"/>
      </w:pPr>
      <w:r w:rsidRPr="00B03BDE">
        <w:t>4.4.7</w:t>
      </w:r>
      <w:r w:rsidRPr="00B03BDE">
        <w:tab/>
        <w:t>In determining whether, and what, additional information will be collected and/or verified in respect of a trust pursuant to paragraphs 4.4.4 and/or 4.4.6, the reporting entity must have regard to ML/TF risk relevant to the provision of the designated service.</w:t>
      </w:r>
    </w:p>
    <w:p w14:paraId="1F217FDA" w14:textId="77777777" w:rsidR="00E874D9" w:rsidRPr="00B03BDE" w:rsidRDefault="00E874D9" w:rsidP="00E874D9">
      <w:pPr>
        <w:spacing w:before="240" w:line="240" w:lineRule="atLeast"/>
        <w:ind w:left="720" w:hanging="720"/>
      </w:pPr>
      <w:r w:rsidRPr="00B03BDE">
        <w:t>4.4.8</w:t>
      </w:r>
      <w:r w:rsidRPr="00B03BDE">
        <w:tab/>
        <w:t xml:space="preserve">If an AML/CTF program includes the simplified trustee verification procedure described below with respect to a trust that is: </w:t>
      </w:r>
    </w:p>
    <w:p w14:paraId="63328FAE" w14:textId="77777777" w:rsidR="00E874D9" w:rsidRPr="00B03BDE" w:rsidRDefault="00E874D9" w:rsidP="00E874D9">
      <w:pPr>
        <w:spacing w:before="240" w:line="240" w:lineRule="atLeast"/>
        <w:ind w:left="1320" w:hanging="600"/>
      </w:pPr>
      <w:r w:rsidRPr="00B03BDE">
        <w:t>(1)</w:t>
      </w:r>
      <w:r w:rsidRPr="00B03BDE">
        <w:tab/>
        <w:t xml:space="preserve">a managed investment scheme registered by ASIC; </w:t>
      </w:r>
    </w:p>
    <w:p w14:paraId="25BEFCF9" w14:textId="77777777" w:rsidR="00E874D9" w:rsidRPr="00B03BDE" w:rsidRDefault="00E874D9" w:rsidP="00E874D9">
      <w:pPr>
        <w:spacing w:before="240" w:line="240" w:lineRule="atLeast"/>
        <w:ind w:left="1320" w:hanging="600"/>
      </w:pPr>
      <w:r w:rsidRPr="00B03BDE">
        <w:t>(2)</w:t>
      </w:r>
      <w:r w:rsidRPr="00B03BDE">
        <w:tab/>
        <w:t>a managed investment scheme that is not registered by ASIC and that:</w:t>
      </w:r>
    </w:p>
    <w:p w14:paraId="2AFBB27A" w14:textId="77777777" w:rsidR="00E874D9" w:rsidRPr="00B03BDE" w:rsidRDefault="00E874D9" w:rsidP="00E874D9">
      <w:pPr>
        <w:spacing w:before="240" w:line="240" w:lineRule="atLeast"/>
        <w:ind w:left="1800" w:hanging="480"/>
      </w:pPr>
      <w:r w:rsidRPr="00B03BDE">
        <w:t>(a)</w:t>
      </w:r>
      <w:r w:rsidRPr="00B03BDE">
        <w:tab/>
        <w:t>only has wholesale clients; and</w:t>
      </w:r>
    </w:p>
    <w:p w14:paraId="14FAB9E1" w14:textId="77777777" w:rsidR="00E874D9" w:rsidRPr="00B03BDE" w:rsidRDefault="00E874D9" w:rsidP="00E874D9">
      <w:pPr>
        <w:spacing w:before="240" w:line="240" w:lineRule="atLeast"/>
        <w:ind w:left="1800" w:hanging="480"/>
      </w:pPr>
      <w:r w:rsidRPr="00B03BDE">
        <w:t>(b)</w:t>
      </w:r>
      <w:r w:rsidRPr="00B03BDE">
        <w:tab/>
        <w:t xml:space="preserve">does not make small scale offerings to which section 1012E of the </w:t>
      </w:r>
      <w:r w:rsidRPr="00B03BDE">
        <w:rPr>
          <w:i/>
        </w:rPr>
        <w:t>Corporations Act 2001</w:t>
      </w:r>
      <w:r w:rsidRPr="00B03BDE">
        <w:t xml:space="preserve"> applies;</w:t>
      </w:r>
    </w:p>
    <w:p w14:paraId="71B9B21F" w14:textId="77777777" w:rsidR="00E874D9" w:rsidRPr="00B03BDE" w:rsidRDefault="00E874D9" w:rsidP="00E874D9">
      <w:pPr>
        <w:spacing w:before="240" w:line="240" w:lineRule="atLeast"/>
        <w:ind w:left="1320" w:hanging="600"/>
      </w:pPr>
      <w:r w:rsidRPr="00B03BDE">
        <w:t>(3)</w:t>
      </w:r>
      <w:r w:rsidRPr="00B03BDE">
        <w:tab/>
        <w:t>registered and subject to the regulatory oversight of a Commonwealth statutory regulator in relation to its activities as a trust; or</w:t>
      </w:r>
    </w:p>
    <w:p w14:paraId="7BF330BD" w14:textId="77777777" w:rsidR="00E874D9" w:rsidRPr="00B03BDE" w:rsidRDefault="00E874D9" w:rsidP="00E874D9">
      <w:pPr>
        <w:spacing w:before="240" w:line="240" w:lineRule="atLeast"/>
        <w:ind w:left="1320" w:hanging="600"/>
      </w:pPr>
      <w:r w:rsidRPr="00B03BDE">
        <w:t>(4)</w:t>
      </w:r>
      <w:r w:rsidRPr="00B03BDE">
        <w:tab/>
        <w:t>a government superannuation fund established by legislation;</w:t>
      </w:r>
    </w:p>
    <w:p w14:paraId="3BA1CF00" w14:textId="77777777" w:rsidR="00E874D9" w:rsidRPr="00B03BDE" w:rsidRDefault="00E874D9" w:rsidP="00E874D9">
      <w:pPr>
        <w:spacing w:before="240" w:line="240" w:lineRule="atLeast"/>
        <w:ind w:left="720"/>
      </w:pPr>
      <w:r w:rsidRPr="00B03BDE">
        <w:t>an AML/CTF program is taken to comply with the requirements of paragraphs 4.4.5, 4.4.6 and 4.4.7 of these Rules in so far as those customers are concerned.</w:t>
      </w:r>
    </w:p>
    <w:p w14:paraId="498F1515" w14:textId="77777777" w:rsidR="00E874D9" w:rsidRPr="00B03BDE" w:rsidRDefault="00E874D9" w:rsidP="00E874D9">
      <w:pPr>
        <w:spacing w:before="240" w:line="240" w:lineRule="atLeast"/>
        <w:ind w:left="720"/>
      </w:pPr>
    </w:p>
    <w:p w14:paraId="1128978E"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rPr>
          <w:b/>
        </w:rPr>
      </w:pPr>
      <w:r w:rsidRPr="00B03BDE">
        <w:rPr>
          <w:b/>
        </w:rPr>
        <w:t>Simplified Trustee Verification Procedure</w:t>
      </w:r>
    </w:p>
    <w:p w14:paraId="5D4ADCA7"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The reporting entity must verify that the trust is:</w:t>
      </w:r>
    </w:p>
    <w:p w14:paraId="1BFFEA1B"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(1)</w:t>
      </w:r>
      <w:r w:rsidRPr="00B03BDE">
        <w:tab/>
        <w:t>a managed investment scheme registered by ASIC;</w:t>
      </w:r>
    </w:p>
    <w:p w14:paraId="43C4D5D1"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(2)</w:t>
      </w:r>
      <w:r w:rsidRPr="00B03BDE">
        <w:tab/>
        <w:t>a managed investment scheme that is not registered by ASIC and that:</w:t>
      </w:r>
    </w:p>
    <w:p w14:paraId="714B7BC1"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ab/>
        <w:t>(a)</w:t>
      </w:r>
      <w:r w:rsidRPr="00B03BDE">
        <w:tab/>
        <w:t>only has wholesale clients; and</w:t>
      </w:r>
    </w:p>
    <w:p w14:paraId="77D78A3B" w14:textId="77777777" w:rsidR="00E874D9" w:rsidRPr="00B03BDE" w:rsidRDefault="00E874D9" w:rsidP="00E874D9">
      <w:pPr>
        <w:pBdr>
          <w:top w:val="single" w:sz="4" w:space="1" w:color="auto"/>
          <w:left w:val="single" w:sz="4" w:space="4" w:color="auto"/>
          <w:bottom w:val="single" w:sz="4" w:space="1" w:color="auto"/>
          <w:right w:val="single" w:sz="4" w:space="4" w:color="auto"/>
        </w:pBdr>
        <w:tabs>
          <w:tab w:val="left" w:pos="1440"/>
        </w:tabs>
        <w:ind w:left="2160" w:hanging="1440"/>
      </w:pPr>
      <w:r w:rsidRPr="00B03BDE">
        <w:tab/>
        <w:t>(b)</w:t>
      </w:r>
      <w:r w:rsidRPr="00B03BDE">
        <w:tab/>
        <w:t xml:space="preserve">does not make small scale offerings to which section 1012E of the </w:t>
      </w:r>
      <w:r w:rsidRPr="00B03BDE">
        <w:rPr>
          <w:i/>
        </w:rPr>
        <w:t>Corporations Act 2001</w:t>
      </w:r>
      <w:r w:rsidRPr="00B03BDE">
        <w:t xml:space="preserve"> applies;</w:t>
      </w:r>
    </w:p>
    <w:p w14:paraId="22DEE1A9"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(3)</w:t>
      </w:r>
      <w:r w:rsidRPr="00B03BDE">
        <w:tab/>
        <w:t>registered and subject to the regulatory oversight of a Commonwealth statutory regulator in relation to its activities as a trust; or</w:t>
      </w:r>
    </w:p>
    <w:p w14:paraId="5B83DD58" w14:textId="77777777" w:rsidR="00E874D9" w:rsidRPr="00B03BDE" w:rsidRDefault="00E874D9" w:rsidP="00E874D9">
      <w:pPr>
        <w:pBdr>
          <w:top w:val="single" w:sz="4" w:space="1" w:color="auto"/>
          <w:left w:val="single" w:sz="4" w:space="4" w:color="auto"/>
          <w:bottom w:val="single" w:sz="4" w:space="1" w:color="auto"/>
          <w:right w:val="single" w:sz="4" w:space="4" w:color="auto"/>
        </w:pBdr>
        <w:ind w:left="720"/>
      </w:pPr>
      <w:r w:rsidRPr="00B03BDE">
        <w:t>(4)</w:t>
      </w:r>
      <w:r w:rsidRPr="00B03BDE">
        <w:tab/>
        <w:t>a government superannuation fund established by legislation.</w:t>
      </w:r>
    </w:p>
    <w:p w14:paraId="6CCF67B6" w14:textId="77777777" w:rsidR="00E874D9" w:rsidRPr="00B03BDE" w:rsidRDefault="00E874D9" w:rsidP="00E874D9">
      <w:pPr>
        <w:spacing w:line="240" w:lineRule="atLeast"/>
      </w:pPr>
    </w:p>
    <w:p w14:paraId="6BCA9CC9" w14:textId="77777777" w:rsidR="00E874D9" w:rsidRPr="00B03BDE" w:rsidRDefault="00E874D9" w:rsidP="00E874D9">
      <w:pPr>
        <w:spacing w:line="240" w:lineRule="atLeast"/>
        <w:rPr>
          <w:i/>
        </w:rPr>
      </w:pPr>
      <w:r w:rsidRPr="00B03BDE">
        <w:rPr>
          <w:i/>
        </w:rPr>
        <w:t>Trustees and beneficiaries– collection and verification of information</w:t>
      </w:r>
    </w:p>
    <w:p w14:paraId="56EDCBF8" w14:textId="77777777" w:rsidR="00E874D9" w:rsidRPr="00B03BDE" w:rsidRDefault="00E874D9" w:rsidP="00E874D9">
      <w:pPr>
        <w:spacing w:before="240"/>
        <w:ind w:left="720" w:hanging="720"/>
      </w:pPr>
      <w:r w:rsidRPr="00B03BDE">
        <w:t>4.4.9</w:t>
      </w:r>
      <w:r w:rsidRPr="00B03BDE">
        <w:tab/>
        <w:t xml:space="preserve">An AML/CTF program must include a procedure for the reporting entity to collect, at a minimum, the following KYC information </w:t>
      </w:r>
      <w:r>
        <w:t>about</w:t>
      </w:r>
      <w:r w:rsidRPr="00B03BDE">
        <w:t xml:space="preserve"> a customer (other than a trustee in respect of a trust to which paragraph 4.4.13 or 4.4.14 applies):</w:t>
      </w:r>
    </w:p>
    <w:p w14:paraId="7BB6DA28" w14:textId="77777777" w:rsidR="00E874D9" w:rsidRPr="00B03BDE" w:rsidRDefault="00E874D9" w:rsidP="00E874D9">
      <w:pPr>
        <w:spacing w:before="240"/>
        <w:ind w:left="1320" w:hanging="600"/>
      </w:pPr>
      <w:r w:rsidRPr="00B03BDE">
        <w:t>(1)</w:t>
      </w:r>
      <w:r w:rsidRPr="00B03BDE">
        <w:tab/>
        <w:t xml:space="preserve">the full name and address of each trustee in respect of the trust; and </w:t>
      </w:r>
    </w:p>
    <w:p w14:paraId="30DC3468" w14:textId="77777777" w:rsidR="00E874D9" w:rsidRPr="00B03BDE" w:rsidRDefault="00E874D9" w:rsidP="00E874D9">
      <w:pPr>
        <w:spacing w:before="240"/>
        <w:ind w:left="1320" w:hanging="600"/>
      </w:pPr>
      <w:r w:rsidRPr="00B03BDE">
        <w:t>(2)</w:t>
      </w:r>
      <w:r w:rsidRPr="00B03BDE">
        <w:tab/>
        <w:t>either:</w:t>
      </w:r>
    </w:p>
    <w:p w14:paraId="0AD347A3" w14:textId="77777777" w:rsidR="00E874D9" w:rsidRPr="00B03BDE" w:rsidRDefault="00E874D9" w:rsidP="00E874D9">
      <w:pPr>
        <w:spacing w:before="240"/>
        <w:ind w:left="1920" w:hanging="600"/>
      </w:pPr>
      <w:r w:rsidRPr="00B03BDE">
        <w:t>(a)</w:t>
      </w:r>
      <w:r w:rsidRPr="00B03BDE">
        <w:tab/>
        <w:t>the full name of each beneficiary in respect of the trust; or</w:t>
      </w:r>
    </w:p>
    <w:p w14:paraId="666FE120" w14:textId="77777777" w:rsidR="00E874D9" w:rsidRPr="00B03BDE" w:rsidRDefault="00E874D9" w:rsidP="00E874D9">
      <w:pPr>
        <w:spacing w:before="240"/>
        <w:ind w:left="1920" w:hanging="600"/>
        <w:rPr>
          <w:b/>
        </w:rPr>
      </w:pPr>
      <w:r w:rsidRPr="00B03BDE">
        <w:t>(b)</w:t>
      </w:r>
      <w:r w:rsidRPr="00B03BDE">
        <w:tab/>
        <w:t>if the terms of the trust identify the beneficiaries by reference to membership of a class – details of the class.</w:t>
      </w:r>
      <w:r w:rsidRPr="00B03BDE">
        <w:rPr>
          <w:b/>
        </w:rPr>
        <w:t xml:space="preserve"> </w:t>
      </w:r>
    </w:p>
    <w:p w14:paraId="6D1C6935" w14:textId="77777777" w:rsidR="00E874D9" w:rsidRPr="00B03BDE" w:rsidRDefault="00E874D9" w:rsidP="00E874D9">
      <w:pPr>
        <w:spacing w:before="240"/>
        <w:ind w:left="709" w:hanging="709"/>
      </w:pPr>
      <w:r w:rsidRPr="00B03BDE">
        <w:t>4.4.10</w:t>
      </w:r>
      <w:r w:rsidRPr="00B03BDE">
        <w:rPr>
          <w:b/>
        </w:rPr>
        <w:tab/>
      </w:r>
      <w:r w:rsidRPr="00B03BDE">
        <w:t>An AML/CTF program</w:t>
      </w:r>
      <w:r w:rsidRPr="00B03BDE">
        <w:rPr>
          <w:b/>
        </w:rPr>
        <w:t xml:space="preserve"> </w:t>
      </w:r>
      <w:r w:rsidRPr="00B03BDE">
        <w:t>must include appropriate risk</w:t>
      </w:r>
      <w:r w:rsidRPr="00B03BDE">
        <w:noBreakHyphen/>
        <w:t>based systems and controls for the reporting entity to determine whether, in addition to the KYC information referred to in paragraph 4.4.9, any other KYC information relating to the trustees</w:t>
      </w:r>
      <w:r w:rsidRPr="00B03BDE">
        <w:rPr>
          <w:b/>
        </w:rPr>
        <w:t>,</w:t>
      </w:r>
      <w:r w:rsidRPr="00B03BDE">
        <w:t xml:space="preserve"> or beneficiaries will be collected in respect of the trust. </w:t>
      </w:r>
    </w:p>
    <w:p w14:paraId="75FCF543" w14:textId="77777777" w:rsidR="00E874D9" w:rsidRPr="00B03BDE" w:rsidRDefault="00E874D9" w:rsidP="00E874D9">
      <w:pPr>
        <w:keepNext/>
        <w:keepLines/>
        <w:spacing w:before="240"/>
        <w:ind w:left="720" w:hanging="720"/>
      </w:pPr>
      <w:r w:rsidRPr="00B03BDE">
        <w:t>4.4.11</w:t>
      </w:r>
      <w:r w:rsidRPr="00B03BDE">
        <w:tab/>
        <w:t>An AML/CTF program must include appropriate risk</w:t>
      </w:r>
      <w:r w:rsidRPr="00B03BDE">
        <w:noBreakHyphen/>
        <w:t>based systems and controls for the reporting entity to determine whether and, if so, in what manner to verify the name of any or each trustee or beneficiary, or details of any or each class of beneficiaries, or any other KYC information collected pursuant to a procedure of the kind described in paragraph 4.4.9, from the sources described in paragraph 4.4.15.</w:t>
      </w:r>
    </w:p>
    <w:p w14:paraId="0459F179" w14:textId="77777777" w:rsidR="00E874D9" w:rsidRPr="00B03BDE" w:rsidRDefault="00E874D9" w:rsidP="00E874D9">
      <w:pPr>
        <w:spacing w:before="240"/>
        <w:ind w:left="720" w:hanging="720"/>
      </w:pPr>
      <w:r w:rsidRPr="00B03BDE">
        <w:t>4.4.12</w:t>
      </w:r>
      <w:r w:rsidRPr="00B03BDE">
        <w:tab/>
        <w:t>An AML/CTF program must include a requirement that, in determining whether and what KYC information will be collected and/or verified in respect of a trust and the extent to which any KYC information is verified, pursuant to a procedure of the kind described in paragraphs 4.4.10 and/or 4.4.11, the reporting entity must have regard to ML/TF risk relevant to the provision of the designated service.</w:t>
      </w:r>
    </w:p>
    <w:p w14:paraId="09915240" w14:textId="77777777" w:rsidR="00E874D9" w:rsidRPr="00B03BDE" w:rsidRDefault="00E874D9" w:rsidP="00E874D9">
      <w:pPr>
        <w:spacing w:before="240"/>
        <w:ind w:left="720" w:hanging="720"/>
      </w:pPr>
      <w:r w:rsidRPr="00B03BDE">
        <w:t>4.4.13</w:t>
      </w:r>
      <w:r w:rsidRPr="00B03BDE">
        <w:tab/>
        <w:t>An AML/CTF program need not include the requirements specified in paragraphs 4.4.9 to 4.4.12</w:t>
      </w:r>
      <w:r w:rsidRPr="00B03BDE">
        <w:rPr>
          <w:b/>
        </w:rPr>
        <w:t xml:space="preserve"> </w:t>
      </w:r>
      <w:r w:rsidRPr="00B03BDE">
        <w:t>in relation to a trust that is:</w:t>
      </w:r>
    </w:p>
    <w:p w14:paraId="270D29EF" w14:textId="77777777" w:rsidR="00E874D9" w:rsidRPr="00B03BDE" w:rsidRDefault="00E874D9" w:rsidP="00E874D9">
      <w:pPr>
        <w:spacing w:before="240"/>
        <w:ind w:left="1440" w:hanging="720"/>
      </w:pPr>
      <w:r w:rsidRPr="00B03BDE">
        <w:t>(1)</w:t>
      </w:r>
      <w:r w:rsidRPr="00B03BDE">
        <w:tab/>
        <w:t>a managed investment scheme registered by ASIC;</w:t>
      </w:r>
    </w:p>
    <w:p w14:paraId="3F0E70A5" w14:textId="77777777" w:rsidR="00E874D9" w:rsidRPr="00B03BDE" w:rsidRDefault="00E874D9" w:rsidP="00E874D9">
      <w:pPr>
        <w:spacing w:before="240"/>
        <w:ind w:left="1440" w:hanging="720"/>
      </w:pPr>
      <w:r w:rsidRPr="00B03BDE">
        <w:t>(2)</w:t>
      </w:r>
      <w:r w:rsidRPr="00B03BDE">
        <w:tab/>
        <w:t>a managed investment scheme that is not registered by ASIC and that:</w:t>
      </w:r>
    </w:p>
    <w:p w14:paraId="280433F9" w14:textId="77777777" w:rsidR="00E874D9" w:rsidRPr="00B03BDE" w:rsidRDefault="00E874D9" w:rsidP="00E874D9">
      <w:pPr>
        <w:spacing w:before="240"/>
        <w:ind w:left="1920" w:hanging="480"/>
      </w:pPr>
      <w:r w:rsidRPr="00B03BDE">
        <w:t>(a)</w:t>
      </w:r>
      <w:r w:rsidRPr="00B03BDE">
        <w:tab/>
        <w:t>only has wholesale clients; and</w:t>
      </w:r>
    </w:p>
    <w:p w14:paraId="444A9C9E" w14:textId="77777777" w:rsidR="00E874D9" w:rsidRPr="00B03BDE" w:rsidRDefault="00E874D9" w:rsidP="00E874D9">
      <w:pPr>
        <w:spacing w:before="240"/>
        <w:ind w:left="1920" w:hanging="480"/>
      </w:pPr>
      <w:r w:rsidRPr="00B03BDE">
        <w:t>(b)</w:t>
      </w:r>
      <w:r w:rsidRPr="00B03BDE">
        <w:tab/>
        <w:t xml:space="preserve">does not make small scale offerings to which section 1012E of the </w:t>
      </w:r>
      <w:r w:rsidRPr="00B03BDE">
        <w:rPr>
          <w:i/>
        </w:rPr>
        <w:t>Corporations Act 2001</w:t>
      </w:r>
      <w:r w:rsidRPr="00B03BDE">
        <w:t xml:space="preserve"> applies; or</w:t>
      </w:r>
    </w:p>
    <w:p w14:paraId="7D6725F9" w14:textId="77777777" w:rsidR="00E874D9" w:rsidRPr="00B03BDE" w:rsidRDefault="00E874D9" w:rsidP="00E874D9">
      <w:pPr>
        <w:spacing w:before="240"/>
        <w:ind w:left="1418" w:hanging="720"/>
      </w:pPr>
      <w:r w:rsidRPr="00B03BDE">
        <w:t>(3)</w:t>
      </w:r>
      <w:r w:rsidRPr="00B03BDE">
        <w:tab/>
        <w:t>a government superannuation fund established by legislation.</w:t>
      </w:r>
    </w:p>
    <w:p w14:paraId="7928B3B8" w14:textId="77777777" w:rsidR="00E874D9" w:rsidRPr="00B03BDE" w:rsidRDefault="00E874D9" w:rsidP="00E874D9">
      <w:pPr>
        <w:spacing w:before="240"/>
        <w:ind w:left="720" w:hanging="720"/>
      </w:pPr>
      <w:r w:rsidRPr="00B03BDE">
        <w:t>4.4.14</w:t>
      </w:r>
      <w:r w:rsidRPr="00B03BDE">
        <w:tab/>
        <w:t>An AML/CTF program need not include the requirements specified in paragraph 4.4.9 in relation to a trust that is registered and subject to the regulatory oversight of a Commonwealth statutory regulator in relation to its activities as a trust.</w:t>
      </w:r>
    </w:p>
    <w:p w14:paraId="29839A33" w14:textId="77777777" w:rsidR="00E874D9" w:rsidRPr="00B03BDE" w:rsidRDefault="00E874D9" w:rsidP="00E874D9">
      <w:pPr>
        <w:spacing w:before="240"/>
        <w:rPr>
          <w:i/>
        </w:rPr>
      </w:pPr>
      <w:r w:rsidRPr="00B03BDE">
        <w:rPr>
          <w:i/>
        </w:rPr>
        <w:t>Methods of verification</w:t>
      </w:r>
    </w:p>
    <w:p w14:paraId="38BF4FD9" w14:textId="77777777" w:rsidR="00E874D9" w:rsidRPr="00B03BDE" w:rsidRDefault="00E874D9" w:rsidP="00E874D9">
      <w:pPr>
        <w:spacing w:before="240"/>
        <w:ind w:left="720" w:hanging="720"/>
      </w:pPr>
      <w:r w:rsidRPr="00B03BDE">
        <w:t>4.4.15</w:t>
      </w:r>
      <w:r w:rsidRPr="00B03BDE">
        <w:tab/>
        <w:t>Subject to paragraph 4.4.16, an AML/CTF program must require that the verification of information about a trust be based on:</w:t>
      </w:r>
    </w:p>
    <w:p w14:paraId="1E670FF3" w14:textId="77777777" w:rsidR="00E874D9" w:rsidRPr="00B03BDE" w:rsidRDefault="00E874D9" w:rsidP="00E874D9">
      <w:pPr>
        <w:tabs>
          <w:tab w:val="left" w:pos="1440"/>
        </w:tabs>
        <w:spacing w:before="240"/>
        <w:ind w:left="720"/>
      </w:pPr>
      <w:r w:rsidRPr="00B03BDE">
        <w:t>(1)</w:t>
      </w:r>
      <w:r w:rsidRPr="00B03BDE">
        <w:tab/>
        <w:t>a trust deed, certified copy or certified extract of a trust deed;</w:t>
      </w:r>
    </w:p>
    <w:p w14:paraId="72DBA821" w14:textId="77777777" w:rsidR="00E874D9" w:rsidRPr="00B03BDE" w:rsidRDefault="00E874D9" w:rsidP="00E874D9">
      <w:pPr>
        <w:tabs>
          <w:tab w:val="left" w:pos="1440"/>
        </w:tabs>
        <w:spacing w:before="240"/>
        <w:ind w:left="720"/>
      </w:pPr>
      <w:r w:rsidRPr="00B03BDE">
        <w:t>(2)</w:t>
      </w:r>
      <w:r w:rsidRPr="00B03BDE">
        <w:tab/>
        <w:t>reliable and independent documents relating to the trust;</w:t>
      </w:r>
    </w:p>
    <w:p w14:paraId="6FCDE56F" w14:textId="77777777" w:rsidR="00E874D9" w:rsidRPr="00B03BDE" w:rsidRDefault="00E874D9" w:rsidP="00E874D9">
      <w:pPr>
        <w:tabs>
          <w:tab w:val="left" w:pos="1440"/>
        </w:tabs>
        <w:spacing w:before="240"/>
        <w:ind w:left="720"/>
      </w:pPr>
      <w:r w:rsidRPr="00B03BDE">
        <w:t>(3)</w:t>
      </w:r>
      <w:r w:rsidRPr="00B03BDE">
        <w:tab/>
        <w:t>reliable and independent electronic data; or</w:t>
      </w:r>
    </w:p>
    <w:p w14:paraId="48E7BF4C" w14:textId="77777777" w:rsidR="00E874D9" w:rsidRPr="00B03BDE" w:rsidRDefault="00E874D9" w:rsidP="00E874D9">
      <w:pPr>
        <w:spacing w:before="240"/>
        <w:ind w:left="1440" w:hanging="720"/>
      </w:pPr>
      <w:r w:rsidRPr="00B03BDE">
        <w:t>(4)</w:t>
      </w:r>
      <w:r w:rsidRPr="00B03BDE">
        <w:tab/>
        <w:t>a combination of (1) to (3) above.</w:t>
      </w:r>
    </w:p>
    <w:p w14:paraId="7DA296B4" w14:textId="77777777" w:rsidR="00E874D9" w:rsidRPr="00B03BDE" w:rsidRDefault="00E874D9" w:rsidP="00E874D9">
      <w:pPr>
        <w:spacing w:before="240"/>
        <w:ind w:left="720" w:hanging="720"/>
      </w:pPr>
      <w:r w:rsidRPr="00B03BDE">
        <w:t>4.4.16</w:t>
      </w:r>
      <w:r w:rsidRPr="00B03BDE">
        <w:tab/>
        <w:t>For the purposes of subparagraph 4.4.15(2), ‘reliable and independent documents relating to the trust’ includes a disclosure certificate that verifies information about a trust where:</w:t>
      </w:r>
    </w:p>
    <w:p w14:paraId="617C7E43"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paragraphs 4.4.6 or 4.4.11 of these Rules; and</w:t>
      </w:r>
    </w:p>
    <w:p w14:paraId="0004A863"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4.4.15.</w:t>
      </w:r>
    </w:p>
    <w:p w14:paraId="4DBC7B7C" w14:textId="77777777" w:rsidR="00E874D9" w:rsidRPr="00B03BDE" w:rsidRDefault="00E874D9" w:rsidP="00E874D9">
      <w:pPr>
        <w:spacing w:before="240"/>
        <w:rPr>
          <w:i/>
        </w:rPr>
      </w:pPr>
      <w:r w:rsidRPr="00B03BDE">
        <w:rPr>
          <w:i/>
        </w:rPr>
        <w:t>Responding to discrepancies</w:t>
      </w:r>
    </w:p>
    <w:p w14:paraId="52DA339E" w14:textId="77777777" w:rsidR="00E874D9" w:rsidRPr="00B03BDE" w:rsidRDefault="00E874D9" w:rsidP="00E874D9">
      <w:pPr>
        <w:spacing w:before="240"/>
        <w:ind w:left="720" w:hanging="720"/>
      </w:pPr>
      <w:r w:rsidRPr="00B03BDE">
        <w:t>4.4.17</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4.4.2(1) and (2). </w:t>
      </w:r>
    </w:p>
    <w:p w14:paraId="17FB077F" w14:textId="77777777" w:rsidR="00E874D9" w:rsidRPr="00B03BDE" w:rsidRDefault="00E874D9" w:rsidP="00E874D9">
      <w:pPr>
        <w:pStyle w:val="HD"/>
        <w:ind w:left="1680" w:hanging="1680"/>
        <w:rPr>
          <w:rFonts w:cs="Arial"/>
          <w:sz w:val="24"/>
        </w:rPr>
      </w:pPr>
      <w:bookmarkStart w:id="28" w:name="_Toc219540584"/>
      <w:bookmarkStart w:id="29" w:name="_Toc468973804"/>
      <w:r w:rsidRPr="00B03BDE">
        <w:rPr>
          <w:rStyle w:val="CharDivNo"/>
          <w:rFonts w:cs="Arial"/>
          <w:sz w:val="24"/>
        </w:rPr>
        <w:t>Part 4.5</w:t>
      </w:r>
      <w:r w:rsidRPr="00B03BDE">
        <w:rPr>
          <w:rFonts w:cs="Arial"/>
          <w:sz w:val="24"/>
        </w:rPr>
        <w:tab/>
      </w:r>
      <w:r w:rsidRPr="00B03BDE">
        <w:rPr>
          <w:rStyle w:val="CharDivText"/>
          <w:rFonts w:cs="Arial"/>
          <w:sz w:val="24"/>
        </w:rPr>
        <w:t>Applicable customer identification procedure with respect to partners</w:t>
      </w:r>
      <w:bookmarkEnd w:id="28"/>
      <w:bookmarkEnd w:id="29"/>
    </w:p>
    <w:p w14:paraId="145B5779" w14:textId="77777777" w:rsidR="00E874D9" w:rsidRPr="00B03BDE" w:rsidRDefault="00E874D9" w:rsidP="00E874D9">
      <w:pPr>
        <w:spacing w:before="240"/>
        <w:ind w:left="720" w:hanging="720"/>
      </w:pPr>
      <w:r w:rsidRPr="00B03BDE">
        <w:t>4.5.1</w:t>
      </w:r>
      <w:r w:rsidRPr="00B03BDE">
        <w:tab/>
        <w:t>In so far as a reporting entity has any customer who acts in the capacity of a partner in a partnership, an AML/CTF program must comply with the requirements specified in Part 4.5 of these Rules.</w:t>
      </w:r>
    </w:p>
    <w:p w14:paraId="0F37899D" w14:textId="77777777" w:rsidR="00E874D9" w:rsidRPr="00B03BDE" w:rsidRDefault="00E874D9" w:rsidP="00E874D9">
      <w:pPr>
        <w:spacing w:before="240"/>
        <w:ind w:left="720" w:hanging="720"/>
      </w:pPr>
      <w:r w:rsidRPr="00B03BDE">
        <w:t>4.5.2</w:t>
      </w:r>
      <w:r w:rsidRPr="00B03BDE">
        <w:tab/>
        <w:t>An AML/CTF program must include appropriate risk</w:t>
      </w:r>
      <w:r w:rsidRPr="00B03BDE">
        <w:noBreakHyphen/>
        <w:t>based systems and controls that are designed to enable the reporting entity to be reasonably satisfied, where a person notifies the reporting entity that the person is a customer of the reporting entity in the person’s capacity as a partner in a partnership, that:</w:t>
      </w:r>
    </w:p>
    <w:p w14:paraId="60A6F88A" w14:textId="77777777" w:rsidR="00E874D9" w:rsidRPr="00B03BDE" w:rsidRDefault="00E874D9" w:rsidP="00E874D9">
      <w:pPr>
        <w:spacing w:before="240"/>
        <w:ind w:left="1320" w:hanging="600"/>
      </w:pPr>
      <w:r w:rsidRPr="00B03BDE">
        <w:t>(1)</w:t>
      </w:r>
      <w:r w:rsidRPr="00B03BDE">
        <w:tab/>
        <w:t>the partnership exists; and</w:t>
      </w:r>
    </w:p>
    <w:p w14:paraId="0099C24B" w14:textId="77777777" w:rsidR="00E874D9" w:rsidRPr="00B03BDE" w:rsidRDefault="00E874D9" w:rsidP="00E874D9">
      <w:pPr>
        <w:spacing w:before="240"/>
        <w:ind w:left="1320" w:hanging="600"/>
        <w:rPr>
          <w:b/>
        </w:rPr>
      </w:pPr>
      <w:r w:rsidRPr="00B03BDE">
        <w:t>(2)</w:t>
      </w:r>
      <w:r w:rsidRPr="00B03BDE">
        <w:tab/>
        <w:t>the name of each of the partners in the partnership has been provided in accordance with subparagraph 4.5.3(5).</w:t>
      </w:r>
    </w:p>
    <w:p w14:paraId="25BF69E6" w14:textId="77777777" w:rsidR="00E874D9" w:rsidRPr="00B03BDE" w:rsidRDefault="00E874D9" w:rsidP="00E874D9">
      <w:pPr>
        <w:spacing w:before="240"/>
        <w:rPr>
          <w:i/>
        </w:rPr>
      </w:pPr>
      <w:r w:rsidRPr="00B03BDE">
        <w:rPr>
          <w:i/>
        </w:rPr>
        <w:t>Collection and verification of information</w:t>
      </w:r>
    </w:p>
    <w:p w14:paraId="3B4E6E4E" w14:textId="77777777" w:rsidR="00E874D9" w:rsidRPr="00B03BDE" w:rsidRDefault="00E874D9" w:rsidP="00E874D9">
      <w:pPr>
        <w:spacing w:before="240"/>
        <w:ind w:left="720" w:hanging="720"/>
      </w:pPr>
      <w:r w:rsidRPr="00B03BDE">
        <w:t>4.5.3</w:t>
      </w:r>
      <w:r w:rsidRPr="00B03BDE">
        <w:tab/>
        <w:t xml:space="preserve">An AML/CTF program must include a procedure for the reporting entity to collect, at a minimum, the following KYC information and documentation </w:t>
      </w:r>
      <w:r>
        <w:t>about</w:t>
      </w:r>
      <w:r w:rsidRPr="00B03BDE">
        <w:t xml:space="preserve"> a customer:</w:t>
      </w:r>
    </w:p>
    <w:p w14:paraId="4AEA6BD5" w14:textId="77777777" w:rsidR="00E874D9" w:rsidRPr="00B03BDE" w:rsidRDefault="00E874D9" w:rsidP="00E874D9">
      <w:pPr>
        <w:spacing w:before="240"/>
        <w:ind w:left="1320" w:hanging="600"/>
      </w:pPr>
      <w:r w:rsidRPr="00B03BDE">
        <w:t>(1)</w:t>
      </w:r>
      <w:r w:rsidRPr="00B03BDE">
        <w:tab/>
        <w:t xml:space="preserve">the full name of the partnership; </w:t>
      </w:r>
    </w:p>
    <w:p w14:paraId="1E37A32C" w14:textId="77777777" w:rsidR="00E874D9" w:rsidRPr="00B03BDE" w:rsidRDefault="00E874D9" w:rsidP="00E874D9">
      <w:pPr>
        <w:spacing w:before="240"/>
        <w:ind w:left="1320" w:hanging="600"/>
      </w:pPr>
      <w:r w:rsidRPr="00B03BDE">
        <w:t>(2)</w:t>
      </w:r>
      <w:r w:rsidRPr="00B03BDE">
        <w:tab/>
        <w:t xml:space="preserve">the full business name (if any) of the partnership as registered under any State or Territory business names legislation; </w:t>
      </w:r>
    </w:p>
    <w:p w14:paraId="577B8BD3" w14:textId="77777777" w:rsidR="00E874D9" w:rsidRPr="00B03BDE" w:rsidRDefault="00E874D9" w:rsidP="00E874D9">
      <w:pPr>
        <w:spacing w:before="240"/>
        <w:ind w:left="1320" w:hanging="600"/>
      </w:pPr>
      <w:r w:rsidRPr="00B03BDE">
        <w:t>(3)</w:t>
      </w:r>
      <w:r w:rsidRPr="00B03BDE">
        <w:tab/>
        <w:t>the country in which the partnership was established;</w:t>
      </w:r>
    </w:p>
    <w:p w14:paraId="39B00A60" w14:textId="77777777" w:rsidR="00E874D9" w:rsidRPr="00B03BDE" w:rsidRDefault="00E874D9" w:rsidP="00E874D9">
      <w:pPr>
        <w:spacing w:before="240"/>
        <w:ind w:left="1320" w:hanging="600"/>
      </w:pPr>
      <w:r w:rsidRPr="00B03BDE">
        <w:t>(4)</w:t>
      </w:r>
      <w:r w:rsidRPr="00B03BDE">
        <w:tab/>
        <w:t xml:space="preserve">in respect of one of the partners </w:t>
      </w:r>
      <w:r w:rsidRPr="00B03BDE">
        <w:noBreakHyphen/>
        <w:t xml:space="preserve"> the information required to be collected </w:t>
      </w:r>
      <w:r>
        <w:t>about</w:t>
      </w:r>
      <w:r w:rsidRPr="00B03BDE">
        <w:t xml:space="preserve"> an individual under the applicable customer identification procedure with respect to individuals set out in an AML/CTF program; and</w:t>
      </w:r>
    </w:p>
    <w:p w14:paraId="318ACDDB" w14:textId="77777777" w:rsidR="00E874D9" w:rsidRPr="00B03BDE" w:rsidRDefault="00E874D9" w:rsidP="00E874D9">
      <w:pPr>
        <w:spacing w:before="240"/>
        <w:ind w:left="1320" w:hanging="600"/>
      </w:pPr>
      <w:r w:rsidRPr="00B03BDE">
        <w:t>(5)</w:t>
      </w:r>
      <w:r w:rsidRPr="00B03BDE">
        <w:tab/>
        <w:t>the full name and residential address of each partner in the partnership except where the regulated status of the partnership is confirmed through reference to the current membership directory of the relevant professional association.</w:t>
      </w:r>
    </w:p>
    <w:p w14:paraId="35082140" w14:textId="77777777" w:rsidR="00E874D9" w:rsidRPr="00B03BDE" w:rsidRDefault="00E874D9" w:rsidP="00E874D9">
      <w:pPr>
        <w:spacing w:before="240"/>
        <w:ind w:left="720" w:hanging="720"/>
      </w:pPr>
      <w:r w:rsidRPr="00B03BDE">
        <w:t>4.5.4</w:t>
      </w:r>
      <w:r w:rsidRPr="00B03BDE">
        <w:tab/>
        <w:t>An AML/CTF program must include appropriate risk</w:t>
      </w:r>
      <w:r w:rsidRPr="00B03BDE">
        <w:noBreakHyphen/>
        <w:t>based systems and controls for the reporting entity to determine whether, in addition to the information referred to in paragraph 4.5.3, any other KYC information will be collected in respect of a partnership.</w:t>
      </w:r>
    </w:p>
    <w:p w14:paraId="13F07429" w14:textId="77777777" w:rsidR="00E874D9" w:rsidRPr="00B03BDE" w:rsidRDefault="00E874D9" w:rsidP="00E874D9">
      <w:pPr>
        <w:spacing w:before="240"/>
        <w:ind w:left="720" w:hanging="720"/>
      </w:pPr>
      <w:r w:rsidRPr="00B03BDE">
        <w:t>4.5.5</w:t>
      </w:r>
      <w:r w:rsidRPr="00B03BDE">
        <w:tab/>
        <w:t>An AML/CTF program must include a procedure for the reporting entity to verify at a minimum:</w:t>
      </w:r>
    </w:p>
    <w:p w14:paraId="0AA50F8E" w14:textId="77777777" w:rsidR="00E874D9" w:rsidRPr="00B03BDE" w:rsidRDefault="00E874D9" w:rsidP="00E874D9">
      <w:pPr>
        <w:spacing w:before="240"/>
        <w:ind w:left="1320" w:hanging="600"/>
      </w:pPr>
      <w:r w:rsidRPr="00B03BDE">
        <w:t>(1)</w:t>
      </w:r>
      <w:r w:rsidRPr="00B03BDE">
        <w:tab/>
        <w:t>the full name of the partnership from the partnership agreement, certified copy or certified extract of the partnership agreement, reliable and independent documents relating to the partnership or reliable and independent electronic data; and</w:t>
      </w:r>
    </w:p>
    <w:p w14:paraId="79527913" w14:textId="77777777" w:rsidR="00E874D9" w:rsidRPr="00B03BDE" w:rsidRDefault="00E874D9" w:rsidP="00E874D9">
      <w:pPr>
        <w:spacing w:before="240"/>
        <w:ind w:left="1320" w:hanging="600"/>
        <w:rPr>
          <w:b/>
        </w:rPr>
      </w:pPr>
      <w:r w:rsidRPr="00B03BDE">
        <w:t>(2)</w:t>
      </w:r>
      <w:r w:rsidRPr="00B03BDE">
        <w:tab/>
        <w:t>information about one of the partners in accordance with the applicable customer identification procedure with respect to individuals set out in an AML/CTF program.</w:t>
      </w:r>
    </w:p>
    <w:p w14:paraId="6BFBBA79" w14:textId="77777777" w:rsidR="00E874D9" w:rsidRPr="00B03BDE" w:rsidRDefault="00E874D9" w:rsidP="00E874D9">
      <w:pPr>
        <w:spacing w:before="240"/>
        <w:ind w:left="720" w:hanging="720"/>
      </w:pPr>
      <w:r w:rsidRPr="00B03BDE">
        <w:t>4.5.6</w:t>
      </w:r>
      <w:r w:rsidRPr="00B03BDE">
        <w:tab/>
        <w:t>An AML/CTF program must include appropriate risk</w:t>
      </w:r>
      <w:r w:rsidRPr="00B03BDE">
        <w:noBreakHyphen/>
        <w:t>based systems and controls for the reporting entity to determine whether, and to what extent, in addition to the KYC information referred to in paragraph 4.5.5, any other KYC information collected in respect of the partnership should be verified.</w:t>
      </w:r>
    </w:p>
    <w:p w14:paraId="332D9571" w14:textId="77777777" w:rsidR="00E874D9" w:rsidRPr="00B03BDE" w:rsidRDefault="00E874D9" w:rsidP="00E874D9">
      <w:pPr>
        <w:spacing w:before="240"/>
        <w:rPr>
          <w:i/>
        </w:rPr>
      </w:pPr>
      <w:r w:rsidRPr="00B03BDE">
        <w:rPr>
          <w:i/>
        </w:rPr>
        <w:t>Methods of verification</w:t>
      </w:r>
    </w:p>
    <w:p w14:paraId="76CACFA9" w14:textId="77777777" w:rsidR="00E874D9" w:rsidRPr="00B03BDE" w:rsidRDefault="00E874D9" w:rsidP="00E874D9">
      <w:pPr>
        <w:spacing w:before="240"/>
        <w:ind w:left="720" w:hanging="720"/>
      </w:pPr>
      <w:r w:rsidRPr="00B03BDE">
        <w:t>4.5.7</w:t>
      </w:r>
      <w:r w:rsidRPr="00B03BDE">
        <w:tab/>
        <w:t>Subject to paragraph 4.5.8, an AML/CTF program</w:t>
      </w:r>
      <w:r w:rsidRPr="00B03BDE">
        <w:rPr>
          <w:b/>
        </w:rPr>
        <w:t xml:space="preserve"> </w:t>
      </w:r>
      <w:r w:rsidRPr="00B03BDE">
        <w:t>must require that the verification of information about a partnership be based on:</w:t>
      </w:r>
    </w:p>
    <w:p w14:paraId="5D8D8EC3" w14:textId="77777777" w:rsidR="00E874D9" w:rsidRPr="00B03BDE" w:rsidRDefault="00E874D9" w:rsidP="00E874D9">
      <w:pPr>
        <w:spacing w:before="240"/>
        <w:ind w:left="1320" w:hanging="600"/>
      </w:pPr>
      <w:r w:rsidRPr="00B03BDE">
        <w:t>(1)</w:t>
      </w:r>
      <w:r w:rsidRPr="00B03BDE">
        <w:tab/>
        <w:t>a partnership agreement, certified copy or certified extract of a partnership agreement;</w:t>
      </w:r>
    </w:p>
    <w:p w14:paraId="1AAABF29" w14:textId="77777777" w:rsidR="00E874D9" w:rsidRPr="00B03BDE" w:rsidRDefault="00E874D9" w:rsidP="00E874D9">
      <w:pPr>
        <w:spacing w:before="240"/>
        <w:ind w:left="1320" w:hanging="600"/>
      </w:pPr>
      <w:r w:rsidRPr="00B03BDE">
        <w:t>(2)</w:t>
      </w:r>
      <w:r w:rsidRPr="00B03BDE">
        <w:tab/>
        <w:t>a certified copy or certified extract of minutes of a partnership meeting;</w:t>
      </w:r>
    </w:p>
    <w:p w14:paraId="23744616" w14:textId="77777777" w:rsidR="00E874D9" w:rsidRPr="00B03BDE" w:rsidRDefault="00E874D9" w:rsidP="00E874D9">
      <w:pPr>
        <w:spacing w:before="240"/>
        <w:ind w:left="1320" w:hanging="600"/>
      </w:pPr>
      <w:r w:rsidRPr="00B03BDE">
        <w:t>(3)</w:t>
      </w:r>
      <w:r w:rsidRPr="00B03BDE">
        <w:tab/>
        <w:t>reliable and independent documents relating to the partnership;</w:t>
      </w:r>
    </w:p>
    <w:p w14:paraId="3EB18AB1" w14:textId="77777777" w:rsidR="00E874D9" w:rsidRPr="00B03BDE" w:rsidRDefault="00E874D9" w:rsidP="00E874D9">
      <w:pPr>
        <w:spacing w:before="240"/>
        <w:ind w:left="1320" w:hanging="600"/>
      </w:pPr>
      <w:r w:rsidRPr="00B03BDE">
        <w:t>(4)</w:t>
      </w:r>
      <w:r w:rsidRPr="00B03BDE">
        <w:tab/>
        <w:t>reliable and independent electronic data; or</w:t>
      </w:r>
    </w:p>
    <w:p w14:paraId="3C2273D4" w14:textId="77777777" w:rsidR="00E874D9" w:rsidRPr="00B03BDE" w:rsidRDefault="00E874D9" w:rsidP="00E874D9">
      <w:pPr>
        <w:spacing w:before="240"/>
        <w:ind w:left="1320" w:hanging="600"/>
      </w:pPr>
      <w:r w:rsidRPr="00B03BDE">
        <w:t>(5)</w:t>
      </w:r>
      <w:r w:rsidRPr="00B03BDE">
        <w:tab/>
        <w:t>a combination of (1) to (4) above.</w:t>
      </w:r>
    </w:p>
    <w:p w14:paraId="10C26974" w14:textId="77777777" w:rsidR="00E874D9" w:rsidRPr="00B03BDE" w:rsidRDefault="00E874D9" w:rsidP="00E874D9">
      <w:pPr>
        <w:keepNext/>
        <w:keepLines/>
        <w:spacing w:before="240"/>
        <w:ind w:left="720" w:hanging="720"/>
      </w:pPr>
      <w:r w:rsidRPr="00B03BDE">
        <w:t>4.5.8</w:t>
      </w:r>
      <w:r w:rsidRPr="00B03BDE">
        <w:tab/>
        <w:t>For the purposes of subparagraph 4.5.7(3), ‘reliable and independent documents relating to the partnership’ includes a disclosure certificate that verifies information about a partnership where:</w:t>
      </w:r>
    </w:p>
    <w:p w14:paraId="0D544E07"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4.5.6 of these Rules; and</w:t>
      </w:r>
    </w:p>
    <w:p w14:paraId="76420F92"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4.5.7.</w:t>
      </w:r>
    </w:p>
    <w:p w14:paraId="5F5C5A9C" w14:textId="77777777" w:rsidR="00E874D9" w:rsidRPr="00B03BDE" w:rsidRDefault="00E874D9" w:rsidP="00E874D9">
      <w:pPr>
        <w:keepNext/>
        <w:keepLines/>
        <w:spacing w:before="240"/>
        <w:rPr>
          <w:i/>
        </w:rPr>
      </w:pPr>
      <w:r w:rsidRPr="00B03BDE">
        <w:rPr>
          <w:i/>
        </w:rPr>
        <w:t>Responding to discrepancies</w:t>
      </w:r>
    </w:p>
    <w:p w14:paraId="750CF533" w14:textId="77777777" w:rsidR="00E874D9" w:rsidRPr="00B03BDE" w:rsidRDefault="00E874D9" w:rsidP="00E874D9">
      <w:pPr>
        <w:spacing w:before="240"/>
        <w:ind w:left="720" w:hanging="720"/>
      </w:pPr>
      <w:r w:rsidRPr="00B03BDE">
        <w:t>4.5.9</w:t>
      </w:r>
      <w:r w:rsidRPr="00B03BDE">
        <w:tab/>
        <w:t>An AML/CTF program must include appropriate risk</w:t>
      </w:r>
      <w:r w:rsidRPr="00B03BDE">
        <w:noBreakHyphen/>
        <w:t xml:space="preserve">based systems and controls for the reporting entity to respond to any discrepancy that arises in the course of verifying information about a customer so that the reporting entity can determine whether it is reasonably satisfied about the matters referred to in subparagraphs 4.5.2(1) and (2). </w:t>
      </w:r>
    </w:p>
    <w:p w14:paraId="0D27A043" w14:textId="77777777" w:rsidR="00E874D9" w:rsidRPr="00B03BDE" w:rsidRDefault="00E874D9" w:rsidP="00E874D9">
      <w:pPr>
        <w:pStyle w:val="HD"/>
        <w:ind w:left="1680" w:hanging="1680"/>
        <w:rPr>
          <w:rFonts w:cs="Arial"/>
          <w:sz w:val="24"/>
        </w:rPr>
      </w:pPr>
      <w:bookmarkStart w:id="30" w:name="_Toc219540585"/>
      <w:bookmarkStart w:id="31" w:name="_Toc468973805"/>
      <w:r w:rsidRPr="00B03BDE">
        <w:rPr>
          <w:rStyle w:val="CharDivNo"/>
          <w:rFonts w:cs="Arial"/>
          <w:sz w:val="24"/>
        </w:rPr>
        <w:t>Part 4.6</w:t>
      </w:r>
      <w:r w:rsidRPr="00B03BDE">
        <w:rPr>
          <w:rFonts w:cs="Arial"/>
          <w:sz w:val="24"/>
        </w:rPr>
        <w:tab/>
      </w:r>
      <w:r w:rsidRPr="00B03BDE">
        <w:rPr>
          <w:rStyle w:val="CharDivText"/>
          <w:rFonts w:cs="Arial"/>
          <w:sz w:val="24"/>
        </w:rPr>
        <w:t>Applicable customer identification procedure with respect to associations</w:t>
      </w:r>
      <w:bookmarkEnd w:id="30"/>
      <w:bookmarkEnd w:id="31"/>
    </w:p>
    <w:p w14:paraId="443BF20C" w14:textId="77777777" w:rsidR="00E874D9" w:rsidRPr="00B03BDE" w:rsidRDefault="00E874D9" w:rsidP="00E874D9">
      <w:pPr>
        <w:spacing w:before="240"/>
        <w:ind w:left="720" w:hanging="720"/>
      </w:pPr>
      <w:r w:rsidRPr="00B03BDE">
        <w:t>4.6.1</w:t>
      </w:r>
      <w:r w:rsidRPr="00B03BDE">
        <w:tab/>
        <w:t>In so far as a reporting entity has any customer who is an incorporated or unincorporated association, an AML/CTF program must comply with the requirements specified in Part 4.6 of these Rules.</w:t>
      </w:r>
    </w:p>
    <w:p w14:paraId="4AC189AE" w14:textId="77777777" w:rsidR="00E874D9" w:rsidRPr="00B03BDE" w:rsidRDefault="00E874D9" w:rsidP="00E874D9">
      <w:pPr>
        <w:spacing w:before="240"/>
        <w:ind w:left="720" w:hanging="720"/>
      </w:pPr>
      <w:r w:rsidRPr="00B03BDE">
        <w:t>4.6.2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an incorporated or unincorporated association, that:</w:t>
      </w:r>
    </w:p>
    <w:p w14:paraId="7DCBB172" w14:textId="77777777" w:rsidR="00E874D9" w:rsidRPr="00B03BDE" w:rsidRDefault="00E874D9" w:rsidP="00E874D9">
      <w:pPr>
        <w:spacing w:before="240"/>
        <w:ind w:left="1320" w:hanging="600"/>
      </w:pPr>
      <w:r w:rsidRPr="00B03BDE">
        <w:t>(1)</w:t>
      </w:r>
      <w:r w:rsidRPr="00B03BDE">
        <w:tab/>
        <w:t>the association exists; and</w:t>
      </w:r>
    </w:p>
    <w:p w14:paraId="0A636F6F" w14:textId="77777777" w:rsidR="00E874D9" w:rsidRPr="00B03BDE" w:rsidRDefault="00E874D9" w:rsidP="00E874D9">
      <w:pPr>
        <w:spacing w:before="240"/>
        <w:ind w:left="1320" w:hanging="600"/>
        <w:rPr>
          <w:b/>
        </w:rPr>
      </w:pPr>
      <w:r w:rsidRPr="00B03BDE">
        <w:t>(2)</w:t>
      </w:r>
      <w:r w:rsidRPr="00B03BDE">
        <w:tab/>
        <w:t xml:space="preserve">the names of any members of the governing committee (howsoever described) of the association have been provided. </w:t>
      </w:r>
    </w:p>
    <w:p w14:paraId="23B6A2F5" w14:textId="77777777" w:rsidR="00E874D9" w:rsidRPr="00B03BDE" w:rsidRDefault="00E874D9" w:rsidP="00E874D9">
      <w:pPr>
        <w:spacing w:before="240"/>
        <w:rPr>
          <w:i/>
        </w:rPr>
      </w:pPr>
      <w:r w:rsidRPr="00B03BDE">
        <w:rPr>
          <w:i/>
        </w:rPr>
        <w:t>Collection and verification of information</w:t>
      </w:r>
    </w:p>
    <w:p w14:paraId="30965C3C" w14:textId="77777777" w:rsidR="00E874D9" w:rsidRPr="00B03BDE" w:rsidRDefault="00E874D9" w:rsidP="00E874D9">
      <w:pPr>
        <w:spacing w:before="240"/>
        <w:ind w:left="720" w:hanging="720"/>
      </w:pPr>
      <w:r w:rsidRPr="00B03BDE">
        <w:t>4.6.3</w:t>
      </w:r>
      <w:r w:rsidRPr="00B03BDE">
        <w:tab/>
        <w:t xml:space="preserve">An AML/CTF program must include a procedure for the reporting entity to collect, at a minimum, the following KYC information </w:t>
      </w:r>
      <w:r>
        <w:t>about</w:t>
      </w:r>
      <w:r w:rsidRPr="00B03BDE">
        <w:t xml:space="preserve"> an incorporated or unincorporated association:</w:t>
      </w:r>
    </w:p>
    <w:p w14:paraId="135D2B5D" w14:textId="77777777" w:rsidR="00E874D9" w:rsidRPr="00B03BDE" w:rsidRDefault="00E874D9" w:rsidP="00E874D9">
      <w:pPr>
        <w:spacing w:before="240"/>
        <w:ind w:left="1320" w:hanging="600"/>
      </w:pPr>
      <w:r w:rsidRPr="00B03BDE">
        <w:t>(1)</w:t>
      </w:r>
      <w:r w:rsidRPr="00B03BDE">
        <w:tab/>
        <w:t>if the customer notifies the reporting entity that it is an incorporated association:</w:t>
      </w:r>
    </w:p>
    <w:p w14:paraId="78553FC9" w14:textId="77777777" w:rsidR="00E874D9" w:rsidRPr="00B03BDE" w:rsidRDefault="00E874D9" w:rsidP="00E874D9">
      <w:pPr>
        <w:spacing w:before="240"/>
        <w:ind w:left="1920" w:hanging="600"/>
      </w:pPr>
      <w:r w:rsidRPr="00B03BDE">
        <w:t>(a)</w:t>
      </w:r>
      <w:r w:rsidRPr="00B03BDE">
        <w:tab/>
        <w:t xml:space="preserve">the full name of the association; </w:t>
      </w:r>
    </w:p>
    <w:p w14:paraId="797CFA47" w14:textId="77777777" w:rsidR="00E874D9" w:rsidRPr="00B03BDE" w:rsidRDefault="00E874D9" w:rsidP="00E874D9">
      <w:pPr>
        <w:spacing w:before="240"/>
        <w:ind w:left="1920" w:hanging="600"/>
      </w:pPr>
      <w:r w:rsidRPr="00B03BDE">
        <w:t>(b)</w:t>
      </w:r>
      <w:r w:rsidRPr="00B03BDE">
        <w:tab/>
        <w:t>the full address of the association’s principal place of administration or registered office (if any) or the residential address of the association’s public officer or (if there is no such person) the association’s president, secretary or treasurer;</w:t>
      </w:r>
    </w:p>
    <w:p w14:paraId="4A9A6429" w14:textId="77777777" w:rsidR="00E874D9" w:rsidRPr="00B03BDE" w:rsidRDefault="00E874D9" w:rsidP="00E874D9">
      <w:pPr>
        <w:spacing w:before="240"/>
        <w:ind w:left="1920" w:hanging="600"/>
      </w:pPr>
      <w:r w:rsidRPr="00B03BDE">
        <w:t>(c)</w:t>
      </w:r>
      <w:r w:rsidRPr="00B03BDE">
        <w:tab/>
        <w:t>any unique identifying number issued to the association upon its incorporation by the State, Territory or overseas body responsible for the incorporation of the association; and</w:t>
      </w:r>
    </w:p>
    <w:p w14:paraId="2001682A" w14:textId="77777777" w:rsidR="00E874D9" w:rsidRPr="00B03BDE" w:rsidRDefault="00E874D9" w:rsidP="00E874D9">
      <w:pPr>
        <w:spacing w:before="240"/>
        <w:ind w:left="1920" w:hanging="600"/>
      </w:pPr>
      <w:r w:rsidRPr="00B03BDE">
        <w:t>(d)</w:t>
      </w:r>
      <w:r w:rsidRPr="00B03BDE">
        <w:tab/>
        <w:t>the full name of the chairman, secretary and treasurer or equivalent officer in each case of the association; and</w:t>
      </w:r>
    </w:p>
    <w:p w14:paraId="7105E2FB" w14:textId="77777777" w:rsidR="00E874D9" w:rsidRPr="00B03BDE" w:rsidRDefault="00E874D9" w:rsidP="00E874D9">
      <w:pPr>
        <w:spacing w:before="240"/>
        <w:ind w:left="1320" w:hanging="600"/>
      </w:pPr>
      <w:r w:rsidRPr="00B03BDE">
        <w:t>(2)</w:t>
      </w:r>
      <w:r w:rsidRPr="00B03BDE">
        <w:tab/>
        <w:t>if the person notifies the reporting entity that he or she is a customer in his or her capacity as a member of an unincorporated association:</w:t>
      </w:r>
    </w:p>
    <w:p w14:paraId="09E19B37" w14:textId="77777777" w:rsidR="00E874D9" w:rsidRPr="00B03BDE" w:rsidRDefault="00E874D9" w:rsidP="00E874D9">
      <w:pPr>
        <w:spacing w:before="240"/>
        <w:ind w:left="1920" w:hanging="600"/>
      </w:pPr>
      <w:r w:rsidRPr="00B03BDE">
        <w:t>(a)</w:t>
      </w:r>
      <w:r w:rsidRPr="00B03BDE">
        <w:tab/>
        <w:t>the full name of the association;</w:t>
      </w:r>
    </w:p>
    <w:p w14:paraId="2F0C5357" w14:textId="77777777" w:rsidR="00E874D9" w:rsidRPr="00B03BDE" w:rsidRDefault="00E874D9" w:rsidP="00E874D9">
      <w:pPr>
        <w:spacing w:before="240"/>
        <w:ind w:left="1920" w:hanging="600"/>
      </w:pPr>
      <w:r w:rsidRPr="00B03BDE">
        <w:t>(b)</w:t>
      </w:r>
      <w:r w:rsidRPr="00B03BDE">
        <w:tab/>
        <w:t>the full address of the association’s principal place of administration (if any);</w:t>
      </w:r>
    </w:p>
    <w:p w14:paraId="06E5F997" w14:textId="77777777" w:rsidR="00E874D9" w:rsidRPr="00B03BDE" w:rsidRDefault="00E874D9" w:rsidP="00E874D9">
      <w:pPr>
        <w:spacing w:before="240"/>
        <w:ind w:left="1920" w:hanging="600"/>
      </w:pPr>
      <w:r w:rsidRPr="00B03BDE">
        <w:t>(c)</w:t>
      </w:r>
      <w:r w:rsidRPr="00B03BDE">
        <w:tab/>
        <w:t>the full name of the chairman, secretary and treasurer or equivalent officer in each case of the association; and</w:t>
      </w:r>
    </w:p>
    <w:p w14:paraId="3FA4C62F" w14:textId="77777777" w:rsidR="00E874D9" w:rsidRPr="00B03BDE" w:rsidRDefault="00E874D9" w:rsidP="00E874D9">
      <w:pPr>
        <w:spacing w:before="240"/>
        <w:ind w:left="1920" w:hanging="600"/>
      </w:pPr>
      <w:r w:rsidRPr="00B03BDE">
        <w:t>(d)</w:t>
      </w:r>
      <w:r w:rsidRPr="00B03BDE">
        <w:tab/>
        <w:t xml:space="preserve">in respect of the member – the information required to be collected </w:t>
      </w:r>
      <w:r>
        <w:t>about</w:t>
      </w:r>
      <w:r w:rsidRPr="00B03BDE">
        <w:t xml:space="preserve"> an individual under the applicable customer identification procedure with respect to individuals set out in an AML/CTF program.</w:t>
      </w:r>
    </w:p>
    <w:p w14:paraId="2F53D8FC" w14:textId="77777777" w:rsidR="00E874D9" w:rsidRPr="00B03BDE" w:rsidRDefault="00E874D9" w:rsidP="00E874D9">
      <w:pPr>
        <w:spacing w:before="240"/>
        <w:ind w:left="720" w:hanging="720"/>
      </w:pPr>
      <w:r w:rsidRPr="00B03BDE">
        <w:t>4.6.4</w:t>
      </w:r>
      <w:r w:rsidRPr="00B03BDE">
        <w:tab/>
        <w:t>An AML/CTF program must include appropriate risk</w:t>
      </w:r>
      <w:r w:rsidRPr="00B03BDE">
        <w:noBreakHyphen/>
        <w:t>based systems and controls for the reporting entity to determine whether, in addition to the KYC information referred to in paragraph 4.6.3, any other KYC information will be collected in respect of an association.</w:t>
      </w:r>
    </w:p>
    <w:p w14:paraId="3EB80234" w14:textId="77777777" w:rsidR="00E874D9" w:rsidRPr="00B03BDE" w:rsidRDefault="00E874D9" w:rsidP="00E874D9">
      <w:pPr>
        <w:spacing w:before="240"/>
        <w:ind w:left="720" w:hanging="720"/>
      </w:pPr>
      <w:r w:rsidRPr="00B03BDE">
        <w:t>4.6.5</w:t>
      </w:r>
      <w:r w:rsidRPr="00B03BDE">
        <w:tab/>
        <w:t>An AML/CTF program must include a procedure for the reporting entity to at a minimum:</w:t>
      </w:r>
    </w:p>
    <w:p w14:paraId="343969BF" w14:textId="77777777" w:rsidR="00E874D9" w:rsidRPr="00B03BDE" w:rsidRDefault="00E874D9" w:rsidP="00E874D9">
      <w:pPr>
        <w:spacing w:before="240"/>
        <w:ind w:left="1320" w:hanging="600"/>
      </w:pPr>
      <w:r w:rsidRPr="00B03BDE">
        <w:t>(1)</w:t>
      </w:r>
      <w:r w:rsidRPr="00B03BDE">
        <w:tab/>
        <w:t xml:space="preserve">if the customer is an incorporated association </w:t>
      </w:r>
      <w:r w:rsidRPr="00B03BDE">
        <w:noBreakHyphen/>
        <w:t xml:space="preserve"> verify from information provided by ASIC or by the State, Territory or overseas body responsible for the incorporation of the association or from the rules or constitution of the association or from a certified copy or certified extract of the rules or constitution of the association or from reliable and independent documents relating to the association or from reliable and independent electronic data:</w:t>
      </w:r>
    </w:p>
    <w:p w14:paraId="199A8A99" w14:textId="77777777" w:rsidR="00E874D9" w:rsidRPr="00B03BDE" w:rsidRDefault="00E874D9" w:rsidP="00E874D9">
      <w:pPr>
        <w:spacing w:before="240"/>
        <w:ind w:left="1920" w:hanging="600"/>
      </w:pPr>
      <w:r w:rsidRPr="00B03BDE">
        <w:t>(a)</w:t>
      </w:r>
      <w:r w:rsidRPr="00B03BDE">
        <w:tab/>
        <w:t xml:space="preserve">the full name of the incorporated association; and </w:t>
      </w:r>
    </w:p>
    <w:p w14:paraId="58C3CAA0" w14:textId="77777777" w:rsidR="00E874D9" w:rsidRPr="00B03BDE" w:rsidRDefault="00E874D9" w:rsidP="00E874D9">
      <w:pPr>
        <w:spacing w:before="240"/>
        <w:ind w:left="1920" w:hanging="600"/>
      </w:pPr>
      <w:r w:rsidRPr="00B03BDE">
        <w:t>(b)</w:t>
      </w:r>
      <w:r w:rsidRPr="00B03BDE">
        <w:tab/>
        <w:t>any unique identifying number issued to the incorporated association upon its incorporation; and</w:t>
      </w:r>
    </w:p>
    <w:p w14:paraId="6A413B0F" w14:textId="77777777" w:rsidR="00E874D9" w:rsidRPr="00B03BDE" w:rsidRDefault="00E874D9" w:rsidP="00E874D9">
      <w:pPr>
        <w:spacing w:before="240"/>
        <w:ind w:left="1320" w:hanging="600"/>
      </w:pPr>
      <w:r w:rsidRPr="00B03BDE">
        <w:t>(2)</w:t>
      </w:r>
      <w:r w:rsidRPr="00B03BDE">
        <w:tab/>
        <w:t>if the customer notifies the reporting entity that he or she is a customer in his or her capacity as a member of an unincorporated association:</w:t>
      </w:r>
    </w:p>
    <w:p w14:paraId="63838D9B" w14:textId="77777777" w:rsidR="00E874D9" w:rsidRPr="00B03BDE" w:rsidRDefault="00E874D9" w:rsidP="00E874D9">
      <w:pPr>
        <w:spacing w:before="240"/>
        <w:ind w:left="1920" w:hanging="600"/>
      </w:pPr>
      <w:r w:rsidRPr="00B03BDE">
        <w:t>(a)</w:t>
      </w:r>
      <w:r w:rsidRPr="00B03BDE">
        <w:tab/>
        <w:t>verify the full name (if any) of the association from the rules or constitution of the association or from a certified copy or certified extract of the rules or constitution of the association or from reliable and independent documents relating to the association or from reliable and independent electronic data; and</w:t>
      </w:r>
    </w:p>
    <w:p w14:paraId="48DC675F" w14:textId="77777777" w:rsidR="00E874D9" w:rsidRPr="00B03BDE" w:rsidRDefault="00E874D9" w:rsidP="00E874D9">
      <w:pPr>
        <w:spacing w:before="240"/>
        <w:ind w:left="1920" w:hanging="600"/>
      </w:pPr>
      <w:r w:rsidRPr="00B03BDE">
        <w:t>(b)</w:t>
      </w:r>
      <w:r w:rsidRPr="00B03BDE">
        <w:tab/>
        <w:t>verify information about the member in accordance with the applicable customer identification procedure with respect to individuals set out in an AML/CTF program.</w:t>
      </w:r>
    </w:p>
    <w:p w14:paraId="4A768F36" w14:textId="77777777" w:rsidR="00E874D9" w:rsidRPr="00B03BDE" w:rsidRDefault="00E874D9" w:rsidP="00E874D9">
      <w:pPr>
        <w:spacing w:before="240"/>
        <w:ind w:left="720" w:hanging="720"/>
      </w:pPr>
      <w:r w:rsidRPr="00B03BDE">
        <w:t>4.6.6</w:t>
      </w:r>
      <w:r w:rsidRPr="00B03BDE">
        <w:tab/>
        <w:t>An AML/CTF program must include appropriate risk</w:t>
      </w:r>
      <w:r w:rsidRPr="00B03BDE">
        <w:noBreakHyphen/>
        <w:t>based systems and controls for the reporting entity to determine whether and to what extent, in addition to the KYC information referred to in paragraph 4.6.5, any other KYC information collected in respect of the association should be verified.</w:t>
      </w:r>
    </w:p>
    <w:p w14:paraId="4160F371" w14:textId="77777777" w:rsidR="00E874D9" w:rsidRPr="00B03BDE" w:rsidRDefault="00E874D9" w:rsidP="00E874D9">
      <w:pPr>
        <w:spacing w:before="240"/>
        <w:ind w:hanging="11"/>
        <w:rPr>
          <w:i/>
        </w:rPr>
      </w:pPr>
      <w:r w:rsidRPr="00B03BDE">
        <w:rPr>
          <w:i/>
        </w:rPr>
        <w:t>Methods of verification</w:t>
      </w:r>
    </w:p>
    <w:p w14:paraId="3F681450" w14:textId="77777777" w:rsidR="00E874D9" w:rsidRPr="00B03BDE" w:rsidRDefault="00E874D9" w:rsidP="00E874D9">
      <w:pPr>
        <w:spacing w:before="240"/>
        <w:ind w:left="720" w:hanging="720"/>
      </w:pPr>
      <w:r w:rsidRPr="00B03BDE">
        <w:t>4.6.7</w:t>
      </w:r>
      <w:r w:rsidRPr="00B03BDE">
        <w:tab/>
        <w:t>Subject to paragraph 4.6.8, an AML/CTF program must require that the verification of information about an association be based on:</w:t>
      </w:r>
    </w:p>
    <w:p w14:paraId="16E007DF" w14:textId="77777777" w:rsidR="00E874D9" w:rsidRPr="00B03BDE" w:rsidRDefault="00E874D9" w:rsidP="00E874D9">
      <w:pPr>
        <w:spacing w:before="240"/>
        <w:ind w:left="1320" w:hanging="600"/>
      </w:pPr>
      <w:r w:rsidRPr="00B03BDE">
        <w:t>(1)</w:t>
      </w:r>
      <w:r w:rsidRPr="00B03BDE">
        <w:tab/>
        <w:t>the constitution or rules of the association or a certified copy or certified extract of the constitution or rules of the association;</w:t>
      </w:r>
    </w:p>
    <w:p w14:paraId="2B9AC271" w14:textId="77777777" w:rsidR="00E874D9" w:rsidRPr="00B03BDE" w:rsidRDefault="00E874D9" w:rsidP="00E874D9">
      <w:pPr>
        <w:spacing w:before="240"/>
        <w:ind w:left="1320" w:hanging="600"/>
      </w:pPr>
      <w:r w:rsidRPr="00B03BDE">
        <w:t>(2)</w:t>
      </w:r>
      <w:r w:rsidRPr="00B03BDE">
        <w:tab/>
        <w:t>the minutes of meeting of the association or a certified copy or certified extract of minutes of meeting of the association;</w:t>
      </w:r>
    </w:p>
    <w:p w14:paraId="6B222704" w14:textId="77777777" w:rsidR="00E874D9" w:rsidRPr="00B03BDE" w:rsidRDefault="00E874D9" w:rsidP="00E874D9">
      <w:pPr>
        <w:spacing w:before="240"/>
        <w:ind w:left="1320" w:hanging="600"/>
      </w:pPr>
      <w:r w:rsidRPr="00B03BDE">
        <w:t>(3)</w:t>
      </w:r>
      <w:r w:rsidRPr="00B03BDE">
        <w:tab/>
        <w:t>in the case of an incorporated association, information provided by ASIC or by the State, Territory or overseas body responsible for the incorporation of the association;</w:t>
      </w:r>
    </w:p>
    <w:p w14:paraId="183FA69D" w14:textId="77777777" w:rsidR="00E874D9" w:rsidRPr="00B03BDE" w:rsidRDefault="00E874D9" w:rsidP="00E874D9">
      <w:pPr>
        <w:spacing w:before="240"/>
        <w:ind w:left="1320" w:hanging="600"/>
      </w:pPr>
      <w:r w:rsidRPr="00B03BDE">
        <w:t>(4)</w:t>
      </w:r>
      <w:r w:rsidRPr="00B03BDE">
        <w:tab/>
        <w:t>reliable and independent documents relating to the association;</w:t>
      </w:r>
    </w:p>
    <w:p w14:paraId="5CE78690" w14:textId="77777777" w:rsidR="00E874D9" w:rsidRPr="00B03BDE" w:rsidRDefault="00E874D9" w:rsidP="00E874D9">
      <w:pPr>
        <w:spacing w:before="240"/>
        <w:ind w:left="1320" w:hanging="600"/>
      </w:pPr>
      <w:r w:rsidRPr="00B03BDE">
        <w:t>(5)</w:t>
      </w:r>
      <w:r w:rsidRPr="00B03BDE">
        <w:tab/>
        <w:t>reliable and independent electronic data; or</w:t>
      </w:r>
    </w:p>
    <w:p w14:paraId="39221EA0" w14:textId="77777777" w:rsidR="00E874D9" w:rsidRPr="00B03BDE" w:rsidRDefault="00E874D9" w:rsidP="00E874D9">
      <w:pPr>
        <w:spacing w:before="240"/>
        <w:ind w:left="1320" w:hanging="600"/>
      </w:pPr>
      <w:r w:rsidRPr="00B03BDE">
        <w:t>(6)</w:t>
      </w:r>
      <w:r w:rsidRPr="00B03BDE">
        <w:tab/>
        <w:t>a combination of (1)–(5) above.</w:t>
      </w:r>
    </w:p>
    <w:p w14:paraId="6CFDB192" w14:textId="77777777" w:rsidR="00E874D9" w:rsidRPr="00B03BDE" w:rsidRDefault="00E874D9" w:rsidP="00E874D9">
      <w:pPr>
        <w:spacing w:before="240"/>
        <w:ind w:left="720" w:hanging="720"/>
      </w:pPr>
      <w:r w:rsidRPr="00B03BDE">
        <w:t>4.6.8</w:t>
      </w:r>
      <w:r w:rsidRPr="00B03BDE">
        <w:tab/>
        <w:t>For the purposes of subparagraph 4.6.7(4), ‘reliable and independent documents relating to the association’ includes a disclosure certificate that verifies information about an association where:</w:t>
      </w:r>
    </w:p>
    <w:p w14:paraId="5B9218E3" w14:textId="77777777" w:rsidR="00E874D9" w:rsidRPr="00B03BDE" w:rsidRDefault="00E874D9" w:rsidP="00E874D9">
      <w:pPr>
        <w:spacing w:before="240"/>
        <w:ind w:left="1320" w:hanging="600"/>
      </w:pPr>
      <w:r w:rsidRPr="00B03BDE">
        <w:t>(1)</w:t>
      </w:r>
      <w:r w:rsidRPr="00B03BDE">
        <w:tab/>
        <w:t xml:space="preserve">the verification is for the purposes of a procedure of the kind described in paragraph 4.6.6 of these Rules; and </w:t>
      </w:r>
    </w:p>
    <w:p w14:paraId="0ED1970E"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4.6.7.</w:t>
      </w:r>
    </w:p>
    <w:p w14:paraId="199CBEB8" w14:textId="77777777" w:rsidR="00E874D9" w:rsidRPr="00B03BDE" w:rsidRDefault="00E874D9" w:rsidP="00E874D9">
      <w:pPr>
        <w:keepNext/>
        <w:keepLines/>
        <w:spacing w:before="240"/>
        <w:rPr>
          <w:i/>
        </w:rPr>
      </w:pPr>
      <w:r w:rsidRPr="00B03BDE">
        <w:rPr>
          <w:i/>
        </w:rPr>
        <w:t>Responding to discrepancies</w:t>
      </w:r>
    </w:p>
    <w:p w14:paraId="2D4D4906" w14:textId="77777777" w:rsidR="00E874D9" w:rsidRPr="00B03BDE" w:rsidRDefault="00E874D9" w:rsidP="00E874D9">
      <w:pPr>
        <w:spacing w:before="240"/>
        <w:ind w:left="720" w:hanging="720"/>
        <w:rPr>
          <w:b/>
        </w:rPr>
      </w:pPr>
      <w:r w:rsidRPr="00B03BDE">
        <w:t>4.6.9</w:t>
      </w:r>
      <w:r w:rsidRPr="00B03BDE">
        <w:tab/>
        <w:t>An AML/CTF program must include appropriate risk</w:t>
      </w:r>
      <w:r w:rsidRPr="00B03BDE">
        <w:noBreakHyphen/>
        <w:t>based systems and controls for the reporting entity to respond to any discrepancy that arises in the course of verifying information about an association so that the reporting entity can determine whether it is reasonably satisfied about the matters referred to in subparagraphs 4.6.2(1) and (2)</w:t>
      </w:r>
      <w:r w:rsidRPr="006323EB">
        <w:t>.</w:t>
      </w:r>
    </w:p>
    <w:p w14:paraId="08F73D28" w14:textId="77777777" w:rsidR="00E874D9" w:rsidRPr="00B03BDE" w:rsidRDefault="00E874D9" w:rsidP="00E874D9">
      <w:pPr>
        <w:pStyle w:val="HD"/>
        <w:keepLines/>
        <w:ind w:left="1678" w:hanging="1678"/>
        <w:rPr>
          <w:rFonts w:cs="Arial"/>
          <w:sz w:val="24"/>
        </w:rPr>
      </w:pPr>
      <w:bookmarkStart w:id="32" w:name="_Toc219540586"/>
      <w:bookmarkStart w:id="33" w:name="_Toc468973806"/>
      <w:r w:rsidRPr="00B03BDE">
        <w:rPr>
          <w:rStyle w:val="CharDivNo"/>
          <w:rFonts w:cs="Arial"/>
          <w:sz w:val="24"/>
        </w:rPr>
        <w:t>Part 4.7</w:t>
      </w:r>
      <w:r w:rsidRPr="00B03BDE">
        <w:rPr>
          <w:rFonts w:cs="Arial"/>
          <w:sz w:val="24"/>
        </w:rPr>
        <w:tab/>
      </w:r>
      <w:r w:rsidRPr="00B03BDE">
        <w:rPr>
          <w:rStyle w:val="CharDivText"/>
          <w:rFonts w:cs="Arial"/>
          <w:sz w:val="24"/>
        </w:rPr>
        <w:t>Applicable customer identification procedure with respect to registered co</w:t>
      </w:r>
      <w:r w:rsidRPr="00B03BDE">
        <w:rPr>
          <w:rStyle w:val="CharDivText"/>
          <w:rFonts w:cs="Arial"/>
          <w:sz w:val="24"/>
        </w:rPr>
        <w:noBreakHyphen/>
        <w:t>operatives</w:t>
      </w:r>
      <w:bookmarkEnd w:id="32"/>
      <w:bookmarkEnd w:id="33"/>
    </w:p>
    <w:p w14:paraId="0FF1D012" w14:textId="77777777" w:rsidR="00E874D9" w:rsidRPr="00B03BDE" w:rsidRDefault="00E874D9" w:rsidP="00E874D9">
      <w:pPr>
        <w:keepNext/>
        <w:keepLines/>
        <w:spacing w:before="240"/>
        <w:ind w:left="720" w:hanging="720"/>
      </w:pPr>
      <w:r w:rsidRPr="00B03BDE">
        <w:t>4.7.1</w:t>
      </w:r>
      <w:r w:rsidRPr="00B03BDE">
        <w:tab/>
        <w:t>In so far as a reporting entity has any customer who is a registered co</w:t>
      </w:r>
      <w:r w:rsidRPr="00B03BDE">
        <w:noBreakHyphen/>
        <w:t xml:space="preserve">operative, an AML/CTF program must comply with the requirements specified in Part 4.7 of these Rules. </w:t>
      </w:r>
    </w:p>
    <w:p w14:paraId="4AC80048" w14:textId="77777777" w:rsidR="00E874D9" w:rsidRPr="00B03BDE" w:rsidRDefault="00E874D9" w:rsidP="00E874D9">
      <w:pPr>
        <w:spacing w:before="240"/>
        <w:ind w:left="720" w:hanging="720"/>
      </w:pPr>
      <w:r w:rsidRPr="00B03BDE">
        <w:t>4.7.2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registered co</w:t>
      </w:r>
      <w:r w:rsidRPr="00B03BDE">
        <w:noBreakHyphen/>
        <w:t>operative, that:</w:t>
      </w:r>
    </w:p>
    <w:p w14:paraId="75BF9768" w14:textId="77777777" w:rsidR="00E874D9" w:rsidRPr="00B03BDE" w:rsidRDefault="00E874D9" w:rsidP="00E874D9">
      <w:pPr>
        <w:spacing w:before="240"/>
        <w:ind w:left="1320" w:hanging="600"/>
      </w:pPr>
      <w:r w:rsidRPr="00B03BDE">
        <w:t>(1)</w:t>
      </w:r>
      <w:r w:rsidRPr="00B03BDE">
        <w:tab/>
        <w:t>the co</w:t>
      </w:r>
      <w:r w:rsidRPr="00B03BDE">
        <w:noBreakHyphen/>
        <w:t>operative exists; and</w:t>
      </w:r>
    </w:p>
    <w:p w14:paraId="52205509" w14:textId="77777777" w:rsidR="00E874D9" w:rsidRPr="00B03BDE" w:rsidRDefault="00E874D9" w:rsidP="00E874D9">
      <w:pPr>
        <w:spacing w:before="240"/>
        <w:ind w:left="1320" w:hanging="600"/>
        <w:rPr>
          <w:b/>
        </w:rPr>
      </w:pPr>
      <w:r w:rsidRPr="00B03BDE">
        <w:t>(2)</w:t>
      </w:r>
      <w:r w:rsidRPr="00B03BDE">
        <w:tab/>
        <w:t>the names of the chairman, secretary or equivalent officer in each case of the co</w:t>
      </w:r>
      <w:r w:rsidRPr="00B03BDE">
        <w:noBreakHyphen/>
        <w:t xml:space="preserve">operative have been provided. </w:t>
      </w:r>
    </w:p>
    <w:p w14:paraId="3D6B1575" w14:textId="77777777" w:rsidR="00E874D9" w:rsidRPr="00B03BDE" w:rsidRDefault="00E874D9" w:rsidP="00E874D9">
      <w:pPr>
        <w:keepNext/>
        <w:spacing w:before="240"/>
        <w:rPr>
          <w:i/>
        </w:rPr>
      </w:pPr>
      <w:r w:rsidRPr="00B03BDE">
        <w:rPr>
          <w:i/>
        </w:rPr>
        <w:t>Collection and verification of information</w:t>
      </w:r>
    </w:p>
    <w:p w14:paraId="50230584" w14:textId="77777777" w:rsidR="00E874D9" w:rsidRPr="00B03BDE" w:rsidRDefault="00E874D9" w:rsidP="00E874D9">
      <w:pPr>
        <w:spacing w:before="240"/>
        <w:ind w:left="720" w:hanging="720"/>
      </w:pPr>
      <w:r w:rsidRPr="00B03BDE">
        <w:t>4.7.3</w:t>
      </w:r>
      <w:r w:rsidRPr="00B03BDE">
        <w:tab/>
        <w:t xml:space="preserve">An AML/CTF program must include a procedure for the reporting entity to collect, at a minimum, the following KYC information </w:t>
      </w:r>
      <w:r>
        <w:t>about</w:t>
      </w:r>
      <w:r w:rsidRPr="00B03BDE">
        <w:t xml:space="preserve"> a registered co</w:t>
      </w:r>
      <w:r w:rsidRPr="00B03BDE">
        <w:noBreakHyphen/>
        <w:t>operative:</w:t>
      </w:r>
    </w:p>
    <w:p w14:paraId="6A9774E3"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w:t>
      </w:r>
    </w:p>
    <w:p w14:paraId="4F6C23CC" w14:textId="77777777" w:rsidR="00E874D9" w:rsidRPr="00B03BDE" w:rsidRDefault="00E874D9" w:rsidP="00E874D9">
      <w:pPr>
        <w:spacing w:before="240"/>
        <w:ind w:left="1320" w:hanging="600"/>
      </w:pPr>
      <w:r w:rsidRPr="00B03BDE">
        <w:t>(2)</w:t>
      </w:r>
      <w:r w:rsidRPr="00B03BDE">
        <w:tab/>
        <w:t>the full address of the co</w:t>
      </w:r>
      <w:r w:rsidRPr="00B03BDE">
        <w:noBreakHyphen/>
        <w:t>operative’s registered office or principal place of operations (if any) or the residential address of the co</w:t>
      </w:r>
      <w:r w:rsidRPr="00B03BDE">
        <w:noBreakHyphen/>
        <w:t>operative’s secretary or (if there is no such person) the co</w:t>
      </w:r>
      <w:r w:rsidRPr="00B03BDE">
        <w:noBreakHyphen/>
        <w:t>operative’s president or treasurer;</w:t>
      </w:r>
    </w:p>
    <w:p w14:paraId="02A62234" w14:textId="77777777" w:rsidR="00E874D9" w:rsidRPr="00B03BDE" w:rsidRDefault="00E874D9" w:rsidP="00E874D9">
      <w:pPr>
        <w:spacing w:before="240"/>
        <w:ind w:left="1320" w:hanging="600"/>
      </w:pPr>
      <w:r w:rsidRPr="00B03BDE">
        <w:t>(3)</w:t>
      </w:r>
      <w:r w:rsidRPr="00B03BDE">
        <w:tab/>
        <w:t>any unique identifying number issued to the co</w:t>
      </w:r>
      <w:r w:rsidRPr="00B03BDE">
        <w:noBreakHyphen/>
        <w:t>operative upon its registration by the State, Territory or overseas body responsible for the registration of the co</w:t>
      </w:r>
      <w:r w:rsidRPr="00B03BDE">
        <w:noBreakHyphen/>
        <w:t>operative; and</w:t>
      </w:r>
    </w:p>
    <w:p w14:paraId="3A7AD73E" w14:textId="77777777" w:rsidR="00E874D9" w:rsidRPr="00B03BDE" w:rsidRDefault="00E874D9" w:rsidP="00E874D9">
      <w:pPr>
        <w:spacing w:before="240"/>
        <w:ind w:left="1320" w:hanging="600"/>
      </w:pPr>
      <w:r w:rsidRPr="00B03BDE">
        <w:t>(4)</w:t>
      </w:r>
      <w:r w:rsidRPr="00B03BDE">
        <w:tab/>
        <w:t>the full name of the chairman, secretary and treasurer or equivalent officer in each case of the co</w:t>
      </w:r>
      <w:r w:rsidRPr="00B03BDE">
        <w:noBreakHyphen/>
        <w:t xml:space="preserve">operative. </w:t>
      </w:r>
    </w:p>
    <w:p w14:paraId="15A041C4" w14:textId="77777777" w:rsidR="00E874D9" w:rsidRPr="00B03BDE" w:rsidRDefault="00E874D9" w:rsidP="00E874D9">
      <w:pPr>
        <w:spacing w:before="240"/>
        <w:ind w:left="720" w:hanging="720"/>
      </w:pPr>
      <w:r w:rsidRPr="00B03BDE">
        <w:t>4.7.4</w:t>
      </w:r>
      <w:r w:rsidRPr="00B03BDE">
        <w:tab/>
        <w:t>An AML/CTF program must include appropriate risk</w:t>
      </w:r>
      <w:r w:rsidRPr="00B03BDE">
        <w:noBreakHyphen/>
        <w:t>based systems and controls for the reporting entity to determine whether, in addition to the information referred to in paragraph 4.7.3, any other KYC information will be collected in respect of a registered co</w:t>
      </w:r>
      <w:r w:rsidRPr="00B03BDE">
        <w:noBreakHyphen/>
        <w:t>operative.</w:t>
      </w:r>
    </w:p>
    <w:p w14:paraId="4007B752" w14:textId="77777777" w:rsidR="00E874D9" w:rsidRPr="00B03BDE" w:rsidRDefault="00E874D9" w:rsidP="00E874D9">
      <w:pPr>
        <w:spacing w:before="240"/>
        <w:ind w:left="720" w:hanging="720"/>
      </w:pPr>
      <w:r w:rsidRPr="00B03BDE">
        <w:t>4.7.5</w:t>
      </w:r>
      <w:r w:rsidRPr="00B03BDE">
        <w:tab/>
        <w:t>An AML/CTF program must include a procedure for the reporting entity to, at a minimum, verify from information provided by ASIC or by the State, Territory or overseas body responsible for the registration of the co</w:t>
      </w:r>
      <w:r w:rsidRPr="00B03BDE">
        <w:noBreakHyphen/>
        <w:t>operative or from any register maintained by the co</w:t>
      </w:r>
      <w:r w:rsidRPr="00B03BDE">
        <w:noBreakHyphen/>
        <w:t>operative or a certified copy or certified extract of any register maintained by the co</w:t>
      </w:r>
      <w:r w:rsidRPr="00B03BDE">
        <w:noBreakHyphen/>
        <w:t>operative or from reliable and independent documents relating to the co</w:t>
      </w:r>
      <w:r w:rsidRPr="00B03BDE">
        <w:noBreakHyphen/>
        <w:t>operative or from reliable and independent electronic data:</w:t>
      </w:r>
    </w:p>
    <w:p w14:paraId="0310AAB2" w14:textId="77777777" w:rsidR="00E874D9" w:rsidRPr="00B03BDE" w:rsidRDefault="00E874D9" w:rsidP="00E874D9">
      <w:pPr>
        <w:spacing w:before="240"/>
        <w:ind w:left="1320" w:hanging="600"/>
      </w:pPr>
      <w:r w:rsidRPr="00B03BDE">
        <w:t>(1)</w:t>
      </w:r>
      <w:r w:rsidRPr="00B03BDE">
        <w:tab/>
        <w:t>the full name of the co</w:t>
      </w:r>
      <w:r w:rsidRPr="00B03BDE">
        <w:noBreakHyphen/>
        <w:t xml:space="preserve">operative; and </w:t>
      </w:r>
    </w:p>
    <w:p w14:paraId="31712357" w14:textId="77777777" w:rsidR="00E874D9" w:rsidRPr="00B03BDE" w:rsidRDefault="00E874D9" w:rsidP="00E874D9">
      <w:pPr>
        <w:spacing w:before="240"/>
        <w:ind w:left="1320" w:hanging="600"/>
      </w:pPr>
      <w:r w:rsidRPr="00B03BDE">
        <w:t>(2)</w:t>
      </w:r>
      <w:r w:rsidRPr="00B03BDE">
        <w:tab/>
        <w:t>any unique identifying number issued to the co</w:t>
      </w:r>
      <w:r w:rsidRPr="00B03BDE">
        <w:noBreakHyphen/>
        <w:t>operative upon its registration.</w:t>
      </w:r>
    </w:p>
    <w:p w14:paraId="5C658EAF" w14:textId="77777777" w:rsidR="00E874D9" w:rsidRPr="00B03BDE" w:rsidRDefault="00E874D9" w:rsidP="00E874D9">
      <w:pPr>
        <w:spacing w:before="240"/>
        <w:ind w:left="720" w:hanging="720"/>
      </w:pPr>
      <w:r w:rsidRPr="00B03BDE">
        <w:t>4.7.6</w:t>
      </w:r>
      <w:r w:rsidRPr="00B03BDE">
        <w:tab/>
        <w:t>An AML/CTF program must include appropriate risk</w:t>
      </w:r>
      <w:r w:rsidRPr="00B03BDE">
        <w:noBreakHyphen/>
        <w:t>based systems and controls for the reporting entity to determine whether and to what extent, in addition to the KYC information referred to in paragraph 4.7.5, any other KYC information relating to the registered co</w:t>
      </w:r>
      <w:r w:rsidRPr="00B03BDE">
        <w:noBreakHyphen/>
        <w:t>operative should be verified.</w:t>
      </w:r>
    </w:p>
    <w:p w14:paraId="3F1FA465" w14:textId="77777777" w:rsidR="00E874D9" w:rsidRPr="00B03BDE" w:rsidRDefault="00E874D9" w:rsidP="00E874D9">
      <w:pPr>
        <w:spacing w:before="240"/>
        <w:ind w:left="709" w:hanging="709"/>
        <w:rPr>
          <w:i/>
        </w:rPr>
      </w:pPr>
      <w:r w:rsidRPr="00B03BDE">
        <w:rPr>
          <w:i/>
        </w:rPr>
        <w:t>Methods of verification</w:t>
      </w:r>
    </w:p>
    <w:p w14:paraId="3BF281D8" w14:textId="77777777" w:rsidR="00E874D9" w:rsidRPr="00B03BDE" w:rsidRDefault="00E874D9" w:rsidP="00E874D9">
      <w:pPr>
        <w:spacing w:before="240"/>
        <w:ind w:left="720" w:hanging="720"/>
      </w:pPr>
      <w:r w:rsidRPr="00B03BDE">
        <w:t>4.7.7</w:t>
      </w:r>
      <w:r w:rsidRPr="00B03BDE">
        <w:tab/>
        <w:t>Subject to paragraph 4.7.8, an AML/CTF program must require that the verification of information about a registered co</w:t>
      </w:r>
      <w:r w:rsidRPr="00B03BDE">
        <w:noBreakHyphen/>
        <w:t>operative be based on:</w:t>
      </w:r>
    </w:p>
    <w:p w14:paraId="616C1C6D" w14:textId="77777777" w:rsidR="00E874D9" w:rsidRPr="00B03BDE" w:rsidRDefault="00E874D9" w:rsidP="00E874D9">
      <w:pPr>
        <w:spacing w:before="240"/>
        <w:ind w:left="1320" w:hanging="600"/>
      </w:pPr>
      <w:r w:rsidRPr="00B03BDE">
        <w:t>(1)</w:t>
      </w:r>
      <w:r w:rsidRPr="00B03BDE">
        <w:tab/>
        <w:t>any register maintained by the co</w:t>
      </w:r>
      <w:r w:rsidRPr="00B03BDE">
        <w:noBreakHyphen/>
        <w:t>operative or a certified copy or certified extract of any register maintained by the co</w:t>
      </w:r>
      <w:r w:rsidRPr="00B03BDE">
        <w:noBreakHyphen/>
        <w:t>operative;</w:t>
      </w:r>
    </w:p>
    <w:p w14:paraId="0B8B5D17" w14:textId="77777777" w:rsidR="00E874D9" w:rsidRPr="00B03BDE" w:rsidRDefault="00E874D9" w:rsidP="00E874D9">
      <w:pPr>
        <w:spacing w:before="240"/>
        <w:ind w:left="1320" w:hanging="600"/>
      </w:pPr>
      <w:r w:rsidRPr="00B03BDE">
        <w:t>(2)</w:t>
      </w:r>
      <w:r w:rsidRPr="00B03BDE">
        <w:tab/>
        <w:t>any minutes of meeting of the co</w:t>
      </w:r>
      <w:r w:rsidRPr="00B03BDE">
        <w:noBreakHyphen/>
        <w:t>operative or a certified copy or certified extract of any minutes of meeting of the co</w:t>
      </w:r>
      <w:r w:rsidRPr="00B03BDE">
        <w:noBreakHyphen/>
        <w:t>operative;</w:t>
      </w:r>
    </w:p>
    <w:p w14:paraId="7C7EE683" w14:textId="77777777" w:rsidR="00E874D9" w:rsidRPr="00B03BDE" w:rsidRDefault="00E874D9" w:rsidP="00E874D9">
      <w:pPr>
        <w:spacing w:before="240"/>
        <w:ind w:left="1320" w:hanging="600"/>
      </w:pPr>
      <w:r w:rsidRPr="00B03BDE">
        <w:t>(3)</w:t>
      </w:r>
      <w:r w:rsidRPr="00B03BDE">
        <w:tab/>
        <w:t>information provided by the State, Territory or overseas body responsible for the registration of the co</w:t>
      </w:r>
      <w:r w:rsidRPr="00B03BDE">
        <w:noBreakHyphen/>
        <w:t>operative;</w:t>
      </w:r>
    </w:p>
    <w:p w14:paraId="2B5E2168" w14:textId="77777777" w:rsidR="00E874D9" w:rsidRPr="00B03BDE" w:rsidRDefault="00E874D9" w:rsidP="00E874D9">
      <w:pPr>
        <w:spacing w:before="240"/>
        <w:ind w:left="1320" w:hanging="600"/>
      </w:pPr>
      <w:r w:rsidRPr="00B03BDE">
        <w:t>(4)</w:t>
      </w:r>
      <w:r w:rsidRPr="00B03BDE">
        <w:tab/>
        <w:t>reliable and independent documents relating to the co</w:t>
      </w:r>
      <w:r w:rsidRPr="00B03BDE">
        <w:noBreakHyphen/>
        <w:t>operative;</w:t>
      </w:r>
    </w:p>
    <w:p w14:paraId="55346953" w14:textId="77777777" w:rsidR="00E874D9" w:rsidRPr="00B03BDE" w:rsidRDefault="00E874D9" w:rsidP="00E874D9">
      <w:pPr>
        <w:spacing w:before="240"/>
        <w:ind w:left="1320" w:hanging="600"/>
      </w:pPr>
      <w:r w:rsidRPr="00B03BDE">
        <w:t>(5)</w:t>
      </w:r>
      <w:r w:rsidRPr="00B03BDE">
        <w:tab/>
        <w:t>reliable and independent electronic data; or</w:t>
      </w:r>
    </w:p>
    <w:p w14:paraId="56B9671F" w14:textId="77777777" w:rsidR="00E874D9" w:rsidRPr="00B03BDE" w:rsidRDefault="00E874D9" w:rsidP="00E874D9">
      <w:pPr>
        <w:spacing w:before="240"/>
        <w:ind w:left="1320" w:hanging="600"/>
      </w:pPr>
      <w:r w:rsidRPr="00B03BDE">
        <w:t>(6)</w:t>
      </w:r>
      <w:r w:rsidRPr="00B03BDE">
        <w:tab/>
        <w:t>a combination of (1)–(5) above.</w:t>
      </w:r>
    </w:p>
    <w:p w14:paraId="21B60587" w14:textId="77777777" w:rsidR="00E874D9" w:rsidRPr="00B03BDE" w:rsidRDefault="00E874D9" w:rsidP="00E874D9">
      <w:pPr>
        <w:spacing w:before="240"/>
        <w:ind w:left="720" w:hanging="720"/>
      </w:pPr>
      <w:r w:rsidRPr="00B03BDE">
        <w:t>4.7.8</w:t>
      </w:r>
      <w:r w:rsidRPr="00B03BDE">
        <w:tab/>
        <w:t>For the purposes of subparagraph 4.7.7(4), ‘reliable and independent documents relating to the co</w:t>
      </w:r>
      <w:r w:rsidRPr="00B03BDE">
        <w:noBreakHyphen/>
        <w:t>operative’ includes a disclosure certificate that verifies information about a registered co</w:t>
      </w:r>
      <w:r w:rsidRPr="00B03BDE">
        <w:noBreakHyphen/>
        <w:t>operative where:</w:t>
      </w:r>
    </w:p>
    <w:p w14:paraId="5EFEC9C8" w14:textId="77777777" w:rsidR="00E874D9" w:rsidRPr="00B03BDE" w:rsidRDefault="00E874D9" w:rsidP="00E874D9">
      <w:pPr>
        <w:spacing w:before="240"/>
        <w:ind w:left="1320" w:hanging="600"/>
      </w:pPr>
      <w:r w:rsidRPr="00B03BDE">
        <w:t>(1)</w:t>
      </w:r>
      <w:r w:rsidRPr="00B03BDE">
        <w:tab/>
        <w:t>the verification is for the purposes of a procedure of the kind described in paragraph 4.7.7</w:t>
      </w:r>
      <w:r w:rsidRPr="00B03BDE">
        <w:rPr>
          <w:b/>
        </w:rPr>
        <w:t xml:space="preserve"> </w:t>
      </w:r>
      <w:r w:rsidRPr="00B03BDE">
        <w:t>of these Rules; and</w:t>
      </w:r>
    </w:p>
    <w:p w14:paraId="6F8FF145" w14:textId="77777777" w:rsidR="00E874D9" w:rsidRPr="00B03BDE" w:rsidRDefault="00E874D9" w:rsidP="00E874D9">
      <w:pPr>
        <w:spacing w:before="240"/>
        <w:ind w:left="1320" w:hanging="600"/>
      </w:pPr>
      <w:r w:rsidRPr="00B03BDE">
        <w:t>(2)</w:t>
      </w:r>
      <w:r w:rsidRPr="00B03BDE">
        <w:tab/>
        <w:t>the information to be verified is not otherwise reasonably available from the sources described in paragraph 4.7.7.</w:t>
      </w:r>
    </w:p>
    <w:p w14:paraId="0027C853" w14:textId="77777777" w:rsidR="00E874D9" w:rsidRPr="00B03BDE" w:rsidRDefault="00E874D9" w:rsidP="00E874D9">
      <w:pPr>
        <w:keepLines/>
        <w:spacing w:before="240"/>
        <w:rPr>
          <w:i/>
        </w:rPr>
      </w:pPr>
      <w:r w:rsidRPr="00B03BDE">
        <w:rPr>
          <w:i/>
        </w:rPr>
        <w:t>Responding to discrepancies</w:t>
      </w:r>
    </w:p>
    <w:p w14:paraId="113CCCFB" w14:textId="77777777" w:rsidR="00E874D9" w:rsidRPr="00B03BDE" w:rsidRDefault="00E874D9" w:rsidP="00E874D9">
      <w:pPr>
        <w:keepLines/>
        <w:spacing w:before="240"/>
        <w:ind w:left="720" w:hanging="720"/>
      </w:pPr>
      <w:r w:rsidRPr="00B03BDE">
        <w:t>4.7.9</w:t>
      </w:r>
      <w:r w:rsidRPr="00B03BDE">
        <w:tab/>
        <w:t>An AML/CTF program must include appropriate risk</w:t>
      </w:r>
      <w:r w:rsidRPr="00B03BDE">
        <w:noBreakHyphen/>
        <w:t>based systems and controls for the reporting entity to respond to any discrepancy that arises in the course of verifying information about a registered co</w:t>
      </w:r>
      <w:r w:rsidRPr="00B03BDE">
        <w:noBreakHyphen/>
        <w:t>operative so that the reporting entity can determine whether it is reasonably satisfied about the matters referred to in subparagraphs 4.7.2(1) and (2).</w:t>
      </w:r>
    </w:p>
    <w:p w14:paraId="64906ED5" w14:textId="77777777" w:rsidR="00E874D9" w:rsidRPr="00B03BDE" w:rsidRDefault="00E874D9" w:rsidP="00E874D9">
      <w:pPr>
        <w:pStyle w:val="HD"/>
        <w:keepLines/>
        <w:ind w:left="1680" w:hanging="1680"/>
        <w:rPr>
          <w:rFonts w:cs="Arial"/>
          <w:sz w:val="24"/>
        </w:rPr>
      </w:pPr>
      <w:bookmarkStart w:id="34" w:name="_Toc219540587"/>
      <w:bookmarkStart w:id="35" w:name="_Toc468973807"/>
      <w:r w:rsidRPr="00B03BDE">
        <w:rPr>
          <w:rStyle w:val="CharDivNo"/>
          <w:rFonts w:cs="Arial"/>
          <w:sz w:val="24"/>
        </w:rPr>
        <w:t>Part 4.8</w:t>
      </w:r>
      <w:r w:rsidRPr="00B03BDE">
        <w:rPr>
          <w:rFonts w:cs="Arial"/>
          <w:sz w:val="24"/>
        </w:rPr>
        <w:tab/>
      </w:r>
      <w:r w:rsidRPr="00B03BDE">
        <w:rPr>
          <w:rStyle w:val="CharDivText"/>
          <w:rFonts w:cs="Arial"/>
          <w:sz w:val="24"/>
        </w:rPr>
        <w:t>Applicable customer identification procedure with respect to government bodies</w:t>
      </w:r>
      <w:bookmarkEnd w:id="34"/>
      <w:bookmarkEnd w:id="35"/>
    </w:p>
    <w:p w14:paraId="13F8CBB0" w14:textId="77777777" w:rsidR="00E874D9" w:rsidRPr="00B03BDE" w:rsidRDefault="00E874D9" w:rsidP="00E874D9">
      <w:pPr>
        <w:keepNext/>
        <w:keepLines/>
        <w:spacing w:before="240"/>
        <w:ind w:left="720" w:hanging="720"/>
      </w:pPr>
      <w:r w:rsidRPr="00B03BDE">
        <w:t>4.8.1</w:t>
      </w:r>
      <w:r w:rsidRPr="00B03BDE">
        <w:tab/>
        <w:t>In so far as a reporting entity has any customer who is a government body an AML/CTF program must comply with the requirements specified in Part 4.8 and (in so far as they are applicable) Parts 4.9 and 4.10.</w:t>
      </w:r>
    </w:p>
    <w:p w14:paraId="4AAAD09D" w14:textId="77777777" w:rsidR="00E874D9" w:rsidRPr="00B03BDE" w:rsidRDefault="00E874D9" w:rsidP="00E874D9">
      <w:pPr>
        <w:spacing w:before="240"/>
        <w:ind w:left="720" w:hanging="720"/>
      </w:pPr>
      <w:r w:rsidRPr="00B03BDE">
        <w:t>4.8.2</w:t>
      </w:r>
      <w:r w:rsidRPr="00B03BDE">
        <w:tab/>
        <w:t>An AML/CTF program must include appropriate risk</w:t>
      </w:r>
      <w:r w:rsidRPr="00B03BDE">
        <w:noBreakHyphen/>
        <w:t>based systems and controls that are designed to enable the reporting entity to be reasonably satisfied, where a customer notifies the reporting entity that it is a government body, that:</w:t>
      </w:r>
    </w:p>
    <w:p w14:paraId="16120149" w14:textId="77777777" w:rsidR="00E874D9" w:rsidRPr="00B03BDE" w:rsidRDefault="00E874D9" w:rsidP="00E874D9">
      <w:pPr>
        <w:spacing w:before="240"/>
        <w:ind w:left="1320" w:hanging="600"/>
      </w:pPr>
      <w:r w:rsidRPr="00B03BDE">
        <w:t>(1)</w:t>
      </w:r>
      <w:r w:rsidRPr="00B03BDE">
        <w:tab/>
        <w:t>the government body exists; and</w:t>
      </w:r>
    </w:p>
    <w:p w14:paraId="4BC816B9" w14:textId="77777777" w:rsidR="00E874D9" w:rsidRPr="00B03BDE" w:rsidRDefault="00E874D9" w:rsidP="00E874D9">
      <w:pPr>
        <w:spacing w:before="240"/>
        <w:ind w:left="1320" w:hanging="600"/>
      </w:pPr>
      <w:r w:rsidRPr="00B03BDE">
        <w:t>(2)</w:t>
      </w:r>
      <w:r w:rsidRPr="00B03BDE">
        <w:tab/>
        <w:t>in the case of certain kinds of government bodies – information about the beneficial owners of the government body has been provided, where sought by the reporting entity.</w:t>
      </w:r>
    </w:p>
    <w:p w14:paraId="561CA2CE" w14:textId="77777777" w:rsidR="00E874D9" w:rsidRPr="00B03BDE" w:rsidRDefault="00E874D9" w:rsidP="00E874D9">
      <w:pPr>
        <w:keepNext/>
        <w:spacing w:before="240"/>
        <w:rPr>
          <w:i/>
        </w:rPr>
      </w:pPr>
      <w:r w:rsidRPr="00B03BDE">
        <w:rPr>
          <w:i/>
        </w:rPr>
        <w:t>Collection and verification of information</w:t>
      </w:r>
    </w:p>
    <w:p w14:paraId="239E8C62" w14:textId="77777777" w:rsidR="00E874D9" w:rsidRPr="00B03BDE" w:rsidRDefault="00E874D9" w:rsidP="00E874D9">
      <w:pPr>
        <w:spacing w:before="240"/>
        <w:ind w:left="720" w:hanging="720"/>
      </w:pPr>
      <w:r w:rsidRPr="00B03BDE">
        <w:t>4.8.3</w:t>
      </w:r>
      <w:r w:rsidRPr="00B03BDE">
        <w:tab/>
        <w:t xml:space="preserve">An AML/CTF program must include a procedure for the reporting entity to collect, at a minimum, the following KYC information </w:t>
      </w:r>
      <w:r>
        <w:t>about</w:t>
      </w:r>
      <w:r w:rsidRPr="00B03BDE">
        <w:t xml:space="preserve"> a government body:</w:t>
      </w:r>
    </w:p>
    <w:p w14:paraId="147C5363" w14:textId="77777777" w:rsidR="00E874D9" w:rsidRPr="00B03BDE" w:rsidRDefault="00E874D9" w:rsidP="00E874D9">
      <w:pPr>
        <w:spacing w:before="240"/>
        <w:ind w:left="1320" w:hanging="600"/>
      </w:pPr>
      <w:r w:rsidRPr="00B03BDE">
        <w:t>(1)</w:t>
      </w:r>
      <w:r w:rsidRPr="00B03BDE">
        <w:tab/>
        <w:t xml:space="preserve">the full name of the government body; </w:t>
      </w:r>
    </w:p>
    <w:p w14:paraId="0097B0E5" w14:textId="77777777" w:rsidR="00E874D9" w:rsidRPr="00B03BDE" w:rsidRDefault="00E874D9" w:rsidP="00E874D9">
      <w:pPr>
        <w:spacing w:before="240"/>
        <w:ind w:left="1320" w:hanging="600"/>
      </w:pPr>
      <w:r w:rsidRPr="00B03BDE">
        <w:t>(2)</w:t>
      </w:r>
      <w:r w:rsidRPr="00B03BDE">
        <w:tab/>
        <w:t xml:space="preserve">the full address of the government body’s principal place of operations; </w:t>
      </w:r>
    </w:p>
    <w:p w14:paraId="5669EFF2" w14:textId="77777777" w:rsidR="00E874D9" w:rsidRPr="00B03BDE" w:rsidRDefault="00E874D9" w:rsidP="00E874D9">
      <w:pPr>
        <w:spacing w:before="240"/>
        <w:ind w:left="1320" w:hanging="600"/>
      </w:pPr>
      <w:r w:rsidRPr="00B03BDE">
        <w:t>(3)</w:t>
      </w:r>
      <w:r w:rsidRPr="00B03BDE">
        <w:tab/>
        <w:t>whether the government body is an entity or emanation, or is established under legislation, of the Commonwealth; and</w:t>
      </w:r>
    </w:p>
    <w:p w14:paraId="3926FDF1" w14:textId="77777777" w:rsidR="00E874D9" w:rsidRPr="00B03BDE" w:rsidRDefault="00E874D9" w:rsidP="00E874D9">
      <w:pPr>
        <w:spacing w:before="240"/>
        <w:ind w:left="1320" w:hanging="600"/>
      </w:pPr>
      <w:r w:rsidRPr="00B03BDE">
        <w:t>(4)</w:t>
      </w:r>
      <w:r w:rsidRPr="00B03BDE">
        <w:tab/>
        <w:t>whether the government body is an entity or emanation, or is established under legislation, of a State, Territory, or a foreign country and the name of that State, Territory or country.</w:t>
      </w:r>
    </w:p>
    <w:p w14:paraId="27E8E27D" w14:textId="77777777" w:rsidR="00E874D9" w:rsidRPr="00B03BDE" w:rsidRDefault="00E874D9" w:rsidP="00E874D9">
      <w:pPr>
        <w:spacing w:before="240"/>
        <w:ind w:left="720" w:hanging="720"/>
      </w:pPr>
      <w:r w:rsidRPr="00B03BDE">
        <w:t>4.8.4</w:t>
      </w:r>
      <w:r w:rsidRPr="00B03BDE">
        <w:tab/>
        <w:t>An AML/CTF program must include appropriate risk</w:t>
      </w:r>
      <w:r w:rsidRPr="00B03BDE">
        <w:noBreakHyphen/>
        <w:t>based systems and controls for the reporting entity to determine whether, in addition to the KYC information referred to in paragraph 4.8.3 above, any other KYC information will be collected in respect of a government body.</w:t>
      </w:r>
    </w:p>
    <w:p w14:paraId="2C45AA61" w14:textId="77777777" w:rsidR="00E874D9" w:rsidRPr="00B03BDE" w:rsidRDefault="00E874D9" w:rsidP="00E874D9">
      <w:pPr>
        <w:keepNext/>
        <w:keepLines/>
        <w:spacing w:before="240"/>
        <w:ind w:left="720" w:hanging="720"/>
      </w:pPr>
      <w:r w:rsidRPr="00B03BDE">
        <w:t>4.8.5</w:t>
      </w:r>
      <w:r w:rsidRPr="00B03BDE">
        <w:tab/>
        <w:t>An AML/CTF program must include a procedure for the reporting entity to verify the information collected under paragraph 4.8.3 from reliable and independent documentation, reliable and independent electronic data or a combination of both.</w:t>
      </w:r>
    </w:p>
    <w:p w14:paraId="07A62455" w14:textId="77777777" w:rsidR="00E874D9" w:rsidRPr="00B03BDE" w:rsidRDefault="00E874D9" w:rsidP="00E874D9">
      <w:pPr>
        <w:spacing w:before="240"/>
        <w:ind w:left="720" w:hanging="720"/>
      </w:pPr>
      <w:r w:rsidRPr="00B03BDE">
        <w:t>4.8.6</w:t>
      </w:r>
      <w:r w:rsidRPr="00B03BDE">
        <w:tab/>
        <w:t>An AML/CTF program must include appropriate risk</w:t>
      </w:r>
      <w:r w:rsidRPr="00B03BDE">
        <w:noBreakHyphen/>
        <w:t>based systems and controls for the reporting entity to determine whether, in addition to carrying out the procedure described in paragraph 4.8.5, any KYC information collected under paragraph 4.8.4 should be verified.</w:t>
      </w:r>
    </w:p>
    <w:p w14:paraId="0BCC833C" w14:textId="77777777" w:rsidR="00E874D9" w:rsidRPr="00B03BDE" w:rsidRDefault="00E874D9" w:rsidP="00E874D9">
      <w:pPr>
        <w:keepNext/>
        <w:keepLines/>
        <w:spacing w:before="240"/>
        <w:ind w:left="720" w:hanging="720"/>
        <w:rPr>
          <w:i/>
        </w:rPr>
      </w:pPr>
      <w:r w:rsidRPr="00B03BDE">
        <w:rPr>
          <w:i/>
        </w:rPr>
        <w:t>Beneficial ownership in respect of foreign government entities</w:t>
      </w:r>
    </w:p>
    <w:p w14:paraId="3FD34AAC" w14:textId="77777777" w:rsidR="00E874D9" w:rsidRPr="00B03BDE" w:rsidRDefault="00E874D9" w:rsidP="00E874D9">
      <w:pPr>
        <w:spacing w:before="240"/>
        <w:ind w:left="720" w:hanging="720"/>
      </w:pPr>
      <w:r w:rsidRPr="00B03BDE">
        <w:t>4.8.7</w:t>
      </w:r>
      <w:r w:rsidRPr="00B03BDE">
        <w:tab/>
        <w:t>An AML/CTF program must include appropriate risk</w:t>
      </w:r>
      <w:r w:rsidRPr="00B03BDE">
        <w:noBreakHyphen/>
        <w:t>based systems and controls for the reporting entity to determine whether to collect any KYC information about the ownership or control of a government body that is an entity or emanation, or is established under legislation, of a foreign country.</w:t>
      </w:r>
    </w:p>
    <w:p w14:paraId="27E472F7" w14:textId="77777777" w:rsidR="00E874D9" w:rsidRPr="00B03BDE" w:rsidRDefault="00E874D9" w:rsidP="00E874D9">
      <w:pPr>
        <w:spacing w:before="240"/>
        <w:ind w:left="720" w:hanging="720"/>
      </w:pPr>
      <w:r w:rsidRPr="00B03BDE">
        <w:t>4.8.8</w:t>
      </w:r>
      <w:r w:rsidRPr="00B03BDE">
        <w:tab/>
        <w:t>An AML/CTF program must include appropriate risk</w:t>
      </w:r>
      <w:r w:rsidRPr="00B03BDE">
        <w:noBreakHyphen/>
        <w:t>based systems and controls for the reporting entity to determine whether to verify any KYC information collected pursuant to a procedure of the kind described in paragraph 4.8.7 from reliable and independent documentation, reliable and independent electronic data or a combination of both.</w:t>
      </w:r>
    </w:p>
    <w:p w14:paraId="021B3657" w14:textId="77777777" w:rsidR="00E874D9" w:rsidRPr="00B03BDE" w:rsidRDefault="00E874D9" w:rsidP="00E874D9">
      <w:pPr>
        <w:spacing w:before="240"/>
        <w:ind w:left="720" w:hanging="720"/>
        <w:rPr>
          <w:i/>
        </w:rPr>
      </w:pPr>
      <w:r w:rsidRPr="00B03BDE">
        <w:rPr>
          <w:i/>
        </w:rPr>
        <w:t>Responding to discrepancies</w:t>
      </w:r>
    </w:p>
    <w:p w14:paraId="69005B74" w14:textId="77777777" w:rsidR="00E874D9" w:rsidRPr="00B03BDE" w:rsidRDefault="00E874D9" w:rsidP="00E874D9">
      <w:pPr>
        <w:spacing w:before="240"/>
        <w:ind w:left="720" w:hanging="720"/>
      </w:pPr>
      <w:r w:rsidRPr="00B03BDE">
        <w:t>4.8.9</w:t>
      </w:r>
      <w:r w:rsidRPr="00B03BDE">
        <w:tab/>
        <w:t>An AML/CTF program must include appropriate risk</w:t>
      </w:r>
      <w:r w:rsidRPr="00B03BDE">
        <w:noBreakHyphen/>
        <w:t>based systems and controls for the reporting entity to respond to any discrepancy that arises in the course of verifying information about a government body so that the reporting entity can determine whether it is reasonably satisfied about the matters referred to in subparagraphs 4.8.2(1) and (2).</w:t>
      </w:r>
    </w:p>
    <w:p w14:paraId="4DC165A8" w14:textId="77777777" w:rsidR="00E874D9" w:rsidRPr="00B03BDE" w:rsidRDefault="00E874D9" w:rsidP="00E874D9">
      <w:pPr>
        <w:pStyle w:val="HD"/>
        <w:ind w:left="1680" w:hanging="1680"/>
        <w:rPr>
          <w:rFonts w:cs="Arial"/>
          <w:sz w:val="24"/>
        </w:rPr>
      </w:pPr>
      <w:bookmarkStart w:id="36" w:name="_Toc219540588"/>
      <w:bookmarkStart w:id="37" w:name="_Toc468973808"/>
      <w:r w:rsidRPr="00B03BDE">
        <w:rPr>
          <w:rStyle w:val="CharDivNo"/>
          <w:rFonts w:cs="Arial"/>
          <w:sz w:val="24"/>
        </w:rPr>
        <w:t>Part 4.9</w:t>
      </w:r>
      <w:r w:rsidRPr="00B03BDE">
        <w:rPr>
          <w:rFonts w:cs="Arial"/>
          <w:sz w:val="24"/>
        </w:rPr>
        <w:tab/>
      </w:r>
      <w:r w:rsidRPr="00B03BDE">
        <w:rPr>
          <w:rStyle w:val="CharDivText"/>
          <w:rFonts w:cs="Arial"/>
          <w:sz w:val="24"/>
        </w:rPr>
        <w:t>Verification from documentation</w:t>
      </w:r>
      <w:bookmarkEnd w:id="36"/>
      <w:bookmarkEnd w:id="37"/>
    </w:p>
    <w:p w14:paraId="0F65B9D2" w14:textId="77777777" w:rsidR="00E874D9" w:rsidRPr="00B03BDE" w:rsidRDefault="00E874D9" w:rsidP="00E874D9">
      <w:pPr>
        <w:spacing w:before="240"/>
        <w:rPr>
          <w:i/>
        </w:rPr>
      </w:pPr>
      <w:r w:rsidRPr="00B03BDE">
        <w:rPr>
          <w:i/>
        </w:rPr>
        <w:t>Verification with respect to individuals</w:t>
      </w:r>
    </w:p>
    <w:p w14:paraId="4C967452" w14:textId="77777777" w:rsidR="00E874D9" w:rsidRPr="00B03BDE" w:rsidRDefault="00E874D9" w:rsidP="00E874D9">
      <w:pPr>
        <w:spacing w:before="240"/>
        <w:ind w:left="720" w:hanging="720"/>
      </w:pPr>
      <w:r w:rsidRPr="00B03BDE">
        <w:t>4.9.1</w:t>
      </w:r>
      <w:r w:rsidRPr="00B03BDE">
        <w:tab/>
        <w:t xml:space="preserve">In so far as an AML/CTF program provides for the verification of KYC </w:t>
      </w:r>
      <w:r>
        <w:t xml:space="preserve">information about an individual </w:t>
      </w:r>
      <w:r w:rsidRPr="00B03BDE">
        <w:t>by means of reliable and independent documentation, an AML/CTF program must comply with the requirements specified in paragraphs 4.9.2 and 4.9.3.</w:t>
      </w:r>
    </w:p>
    <w:p w14:paraId="42F94F1F" w14:textId="77777777" w:rsidR="00E874D9" w:rsidRPr="00B03BDE" w:rsidRDefault="00E874D9" w:rsidP="00E874D9">
      <w:pPr>
        <w:spacing w:before="240"/>
        <w:ind w:left="720" w:hanging="720"/>
      </w:pPr>
      <w:r w:rsidRPr="00B03BDE">
        <w:t>4.9.2</w:t>
      </w:r>
      <w:r w:rsidRPr="00B03BDE">
        <w:tab/>
        <w:t>An AML/CTF program must require that the reporting entity be satisfied that any document from which the reporting entity verifies KYC information about an individual has not expired (other than in the case of a passport issued by the Commonwealth that expired within the preceding two years).</w:t>
      </w:r>
    </w:p>
    <w:p w14:paraId="715D303A" w14:textId="77777777" w:rsidR="00E874D9" w:rsidRPr="00B03BDE" w:rsidRDefault="00E874D9" w:rsidP="00E874D9">
      <w:pPr>
        <w:spacing w:before="240"/>
        <w:ind w:left="720" w:hanging="720"/>
      </w:pPr>
      <w:r w:rsidRPr="00B03BDE">
        <w:t>4.9.3</w:t>
      </w:r>
      <w:r w:rsidRPr="00B03BDE">
        <w:tab/>
        <w:t>An AML/CTF program must include appropriate risk</w:t>
      </w:r>
      <w:r w:rsidRPr="00B03BDE">
        <w:noBreakHyphen/>
        <w:t>based systems and controls for the reporting entity to determine:</w:t>
      </w:r>
    </w:p>
    <w:p w14:paraId="1F10045A" w14:textId="77777777" w:rsidR="00E874D9" w:rsidRPr="00B03BDE" w:rsidRDefault="00E874D9" w:rsidP="00E874D9">
      <w:pPr>
        <w:spacing w:before="240"/>
        <w:ind w:left="1320" w:hanging="600"/>
      </w:pPr>
      <w:r w:rsidRPr="00B03BDE">
        <w:t>(1)</w:t>
      </w:r>
      <w:r w:rsidRPr="00B03BDE">
        <w:tab/>
        <w:t>what reliable and independent documentation the reporting entity will require for the purpose of verifying the individual’s name and date of birth and/or residential address (as the case may be);</w:t>
      </w:r>
    </w:p>
    <w:p w14:paraId="4483BE19" w14:textId="77777777" w:rsidR="00E874D9" w:rsidRPr="00B03BDE" w:rsidRDefault="00E874D9" w:rsidP="00E874D9">
      <w:pPr>
        <w:spacing w:before="240"/>
        <w:ind w:left="1320" w:hanging="600"/>
      </w:pPr>
      <w:r w:rsidRPr="00B03BDE">
        <w:t>(2)</w:t>
      </w:r>
      <w:r w:rsidRPr="00B03BDE">
        <w:tab/>
        <w:t>if any other KYC information about an individual is to be verified – what reliable and independent documentation may be used to verify that information;</w:t>
      </w:r>
    </w:p>
    <w:p w14:paraId="0D2090EA"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35640D97" w14:textId="77777777" w:rsidR="00E874D9" w:rsidRPr="00B03BDE" w:rsidRDefault="00E874D9" w:rsidP="00E874D9">
      <w:pPr>
        <w:spacing w:before="240"/>
        <w:ind w:left="1320" w:hanging="600"/>
      </w:pPr>
      <w:r w:rsidRPr="00B03BDE">
        <w:t>(4)</w:t>
      </w:r>
      <w:r w:rsidRPr="00B03BDE">
        <w:tab/>
        <w:t>in what circumstances a reporting entity will take steps to determine whether a document produced about an individual may have been forged, tampered with, cancelled or stolen and, if so, what steps the reporting entity will take to establish whether or not the document has been forged, tampered with, cancelled or stolen;</w:t>
      </w:r>
    </w:p>
    <w:p w14:paraId="5A6A369E"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37BE204B" w14:textId="77777777" w:rsidR="00E874D9" w:rsidRPr="00B03BDE" w:rsidRDefault="00E874D9" w:rsidP="00E874D9">
      <w:pPr>
        <w:spacing w:before="240"/>
        <w:ind w:left="1320" w:hanging="600"/>
      </w:pPr>
      <w:r w:rsidRPr="00B03BDE">
        <w:t>(6)</w:t>
      </w:r>
      <w:r w:rsidRPr="00B03BDE">
        <w:tab/>
        <w:t>whether, and how, to confirm KYC information  about an individual by independently initiating contact with the person that the individual claims to be.</w:t>
      </w:r>
    </w:p>
    <w:p w14:paraId="13E9AF5F" w14:textId="77777777" w:rsidR="00E874D9" w:rsidRPr="00B03BDE" w:rsidRDefault="00E874D9" w:rsidP="00E874D9">
      <w:pPr>
        <w:spacing w:before="240"/>
        <w:rPr>
          <w:i/>
        </w:rPr>
      </w:pPr>
      <w:r w:rsidRPr="00B03BDE">
        <w:rPr>
          <w:i/>
        </w:rPr>
        <w:t>Verification with respect to persons other than individuals</w:t>
      </w:r>
    </w:p>
    <w:p w14:paraId="06F985FD" w14:textId="77777777" w:rsidR="00E874D9" w:rsidRPr="00B03BDE" w:rsidRDefault="00E874D9" w:rsidP="00E874D9">
      <w:pPr>
        <w:spacing w:before="240"/>
        <w:ind w:left="720" w:hanging="720"/>
      </w:pPr>
      <w:r w:rsidRPr="00B03BDE">
        <w:t>4.9.4</w:t>
      </w:r>
      <w:r w:rsidRPr="00B03BDE">
        <w:tab/>
        <w:t>In so far as an AML/CTF program provides for the verification of KYC information about a customer who is not an individual by means of reliable and independent documentation, an AML/CTF program must comply with the requirements specified in paragraph 4.9.5.</w:t>
      </w:r>
    </w:p>
    <w:p w14:paraId="2D95F069" w14:textId="77777777" w:rsidR="00E874D9" w:rsidRPr="00B03BDE" w:rsidRDefault="00E874D9" w:rsidP="00E874D9">
      <w:pPr>
        <w:spacing w:before="240"/>
        <w:ind w:left="720" w:hanging="720"/>
      </w:pPr>
      <w:r w:rsidRPr="00B03BDE">
        <w:t>4.9.5</w:t>
      </w:r>
      <w:r w:rsidRPr="00B03BDE">
        <w:tab/>
        <w:t>An AML/CTF program must include appropriate risk</w:t>
      </w:r>
      <w:r w:rsidRPr="00B03BDE">
        <w:noBreakHyphen/>
        <w:t>based systems and controls for the reporting entity to determine:</w:t>
      </w:r>
    </w:p>
    <w:p w14:paraId="6C34BA24" w14:textId="77777777" w:rsidR="00E874D9" w:rsidRPr="00B03BDE" w:rsidRDefault="00E874D9" w:rsidP="00E874D9">
      <w:pPr>
        <w:spacing w:before="240"/>
        <w:ind w:left="1320" w:hanging="600"/>
      </w:pPr>
      <w:r w:rsidRPr="00B03BDE">
        <w:t>(1)</w:t>
      </w:r>
      <w:r w:rsidRPr="00B03BDE">
        <w:tab/>
        <w:t>what and how many reliable and independent documents the reporting entity will use for the purpose of verification;</w:t>
      </w:r>
    </w:p>
    <w:p w14:paraId="3DD5FAA7" w14:textId="77777777" w:rsidR="00E874D9" w:rsidRPr="00B03BDE" w:rsidRDefault="00E874D9" w:rsidP="00E874D9">
      <w:pPr>
        <w:spacing w:before="240"/>
        <w:ind w:left="1320" w:hanging="600"/>
      </w:pPr>
      <w:r w:rsidRPr="00B03BDE">
        <w:t>(2)</w:t>
      </w:r>
      <w:r w:rsidRPr="00B03BDE">
        <w:tab/>
        <w:t>whether a document is sufficiently contemporaneous for use in verification;</w:t>
      </w:r>
    </w:p>
    <w:p w14:paraId="54FDB102" w14:textId="77777777" w:rsidR="00E874D9" w:rsidRPr="00B03BDE" w:rsidRDefault="00E874D9" w:rsidP="00E874D9">
      <w:pPr>
        <w:spacing w:before="240"/>
        <w:ind w:left="1320" w:hanging="600"/>
      </w:pPr>
      <w:r w:rsidRPr="00B03BDE">
        <w:t>(3)</w:t>
      </w:r>
      <w:r w:rsidRPr="00B03BDE">
        <w:tab/>
        <w:t>whether, and in what circumstances, the reporting entity is prepared to rely upon a copy of a reliable and independent document;</w:t>
      </w:r>
    </w:p>
    <w:p w14:paraId="237C797D" w14:textId="77777777" w:rsidR="00E874D9" w:rsidRPr="00B03BDE" w:rsidRDefault="00E874D9" w:rsidP="00E874D9">
      <w:pPr>
        <w:spacing w:before="240"/>
        <w:ind w:left="1320" w:hanging="600"/>
      </w:pPr>
      <w:r w:rsidRPr="00B03BDE">
        <w:t>(4)</w:t>
      </w:r>
      <w:r w:rsidRPr="00B03BDE">
        <w:tab/>
        <w:t xml:space="preserve">in what circumstances the reporting entity will take steps to determine whether a document produced </w:t>
      </w:r>
      <w:r>
        <w:t>about</w:t>
      </w:r>
      <w:r w:rsidRPr="00B03BDE">
        <w:t xml:space="preserve"> a customer may have been cancelled, forged, tampered with or stolen and, if so, what steps the reporting entity will take to establish whether or not the document has been cancelled, forged, tampered with or stolen;</w:t>
      </w:r>
    </w:p>
    <w:p w14:paraId="794D6921" w14:textId="77777777" w:rsidR="00E874D9" w:rsidRPr="00B03BDE" w:rsidRDefault="00E874D9" w:rsidP="00E874D9">
      <w:pPr>
        <w:spacing w:before="240"/>
        <w:ind w:left="1320" w:hanging="600"/>
      </w:pPr>
      <w:r w:rsidRPr="00B03BDE">
        <w:t>(5)</w:t>
      </w:r>
      <w:r w:rsidRPr="00B03BDE">
        <w:tab/>
        <w:t>whether the reporting entity will use any authentication service that may be available in respect of a document; and</w:t>
      </w:r>
    </w:p>
    <w:p w14:paraId="29C70416" w14:textId="77777777" w:rsidR="00E874D9" w:rsidRPr="00B03BDE" w:rsidRDefault="00E874D9" w:rsidP="00E874D9">
      <w:pPr>
        <w:spacing w:before="240"/>
        <w:ind w:left="1320" w:hanging="600"/>
      </w:pPr>
      <w:r w:rsidRPr="00B03BDE">
        <w:t>(6)</w:t>
      </w:r>
      <w:r w:rsidRPr="00B03BDE">
        <w:tab/>
        <w:t>whether, and how, to confirm information about a customer by independently initiating contact with the customer.</w:t>
      </w:r>
    </w:p>
    <w:p w14:paraId="52F48573" w14:textId="77777777" w:rsidR="00E874D9" w:rsidRPr="00B03BDE" w:rsidRDefault="00E874D9" w:rsidP="00E874D9">
      <w:pPr>
        <w:pStyle w:val="HD"/>
        <w:ind w:left="1680" w:hanging="1680"/>
        <w:rPr>
          <w:rFonts w:cs="Arial"/>
          <w:sz w:val="24"/>
        </w:rPr>
      </w:pPr>
      <w:bookmarkStart w:id="38" w:name="_Toc219540589"/>
      <w:bookmarkStart w:id="39" w:name="_Toc468973809"/>
      <w:r w:rsidRPr="00B03BDE">
        <w:rPr>
          <w:rStyle w:val="CharDivNo"/>
          <w:rFonts w:cs="Arial"/>
          <w:sz w:val="24"/>
        </w:rPr>
        <w:t>Part 4.10</w:t>
      </w:r>
      <w:r w:rsidRPr="00B03BDE">
        <w:rPr>
          <w:rFonts w:cs="Arial"/>
          <w:sz w:val="24"/>
        </w:rPr>
        <w:tab/>
      </w:r>
      <w:r w:rsidRPr="00B03BDE">
        <w:rPr>
          <w:rStyle w:val="CharDivText"/>
          <w:rFonts w:cs="Arial"/>
          <w:sz w:val="24"/>
        </w:rPr>
        <w:t>Verification from reliable and independent electronic data</w:t>
      </w:r>
      <w:bookmarkEnd w:id="38"/>
      <w:bookmarkEnd w:id="39"/>
    </w:p>
    <w:p w14:paraId="09B0753B" w14:textId="77777777" w:rsidR="00E874D9" w:rsidRPr="00B03BDE" w:rsidRDefault="00E874D9" w:rsidP="00E874D9">
      <w:pPr>
        <w:spacing w:before="240"/>
        <w:ind w:left="720" w:hanging="720"/>
      </w:pPr>
      <w:r w:rsidRPr="00B03BDE">
        <w:t>4.10.1</w:t>
      </w:r>
      <w:r w:rsidRPr="00B03BDE">
        <w:tab/>
        <w:t xml:space="preserve">In so far as an AML/CTF program provides for the verification of KYC information collected </w:t>
      </w:r>
      <w:r>
        <w:t>about</w:t>
      </w:r>
      <w:r w:rsidRPr="00B03BDE">
        <w:t xml:space="preserve"> a customer by means of reliable and independent electronic data, an AML/CTF program must comply with the requirements specified in paragraph 4.10.2.</w:t>
      </w:r>
    </w:p>
    <w:p w14:paraId="518E13DA" w14:textId="77777777" w:rsidR="00E874D9" w:rsidRPr="00B03BDE" w:rsidRDefault="00E874D9" w:rsidP="00E874D9">
      <w:pPr>
        <w:spacing w:before="240"/>
        <w:ind w:left="720" w:hanging="720"/>
      </w:pPr>
      <w:r w:rsidRPr="00B03BDE">
        <w:t>4.10.2</w:t>
      </w:r>
      <w:r w:rsidRPr="00B03BDE">
        <w:tab/>
        <w:t>An AML/CTF program must include appropriate risk</w:t>
      </w:r>
      <w:r w:rsidRPr="00B03BDE">
        <w:noBreakHyphen/>
        <w:t>based systems and controls for the reporting entity to determine:</w:t>
      </w:r>
    </w:p>
    <w:p w14:paraId="529C6D9B" w14:textId="77777777" w:rsidR="00E874D9" w:rsidRPr="00B03BDE" w:rsidRDefault="00E874D9" w:rsidP="00E874D9">
      <w:pPr>
        <w:spacing w:before="240"/>
        <w:ind w:left="1320" w:hanging="600"/>
      </w:pPr>
      <w:r w:rsidRPr="00B03BDE">
        <w:t>(1)</w:t>
      </w:r>
      <w:r w:rsidRPr="00B03BDE">
        <w:tab/>
        <w:t>whether the electronic data is reliable and independent, taking into account the following factors:</w:t>
      </w:r>
    </w:p>
    <w:p w14:paraId="5625C439" w14:textId="77777777" w:rsidR="00E874D9" w:rsidRPr="00B03BDE" w:rsidRDefault="00E874D9" w:rsidP="00E874D9">
      <w:pPr>
        <w:spacing w:before="240"/>
        <w:ind w:left="1800" w:hanging="480"/>
      </w:pPr>
      <w:r w:rsidRPr="00B03BDE">
        <w:t>(a)</w:t>
      </w:r>
      <w:r w:rsidRPr="00B03BDE">
        <w:tab/>
        <w:t>the accuracy of the data;</w:t>
      </w:r>
    </w:p>
    <w:p w14:paraId="01E5B4A6" w14:textId="77777777" w:rsidR="00E874D9" w:rsidRPr="00B03BDE" w:rsidRDefault="00E874D9" w:rsidP="00E874D9">
      <w:pPr>
        <w:spacing w:before="240"/>
        <w:ind w:left="1800" w:hanging="480"/>
      </w:pPr>
      <w:r w:rsidRPr="00B03BDE">
        <w:t>(b)</w:t>
      </w:r>
      <w:r w:rsidRPr="00B03BDE">
        <w:tab/>
        <w:t>how secure the data is;</w:t>
      </w:r>
    </w:p>
    <w:p w14:paraId="644FF408" w14:textId="77777777" w:rsidR="00E874D9" w:rsidRPr="00B03BDE" w:rsidRDefault="00E874D9" w:rsidP="00E874D9">
      <w:pPr>
        <w:spacing w:before="240"/>
        <w:ind w:left="1800" w:hanging="480"/>
      </w:pPr>
      <w:r w:rsidRPr="00B03BDE">
        <w:t>(c)</w:t>
      </w:r>
      <w:r w:rsidRPr="00B03BDE">
        <w:tab/>
        <w:t>how the data is kept up</w:t>
      </w:r>
      <w:r w:rsidRPr="00B03BDE">
        <w:noBreakHyphen/>
        <w:t>to</w:t>
      </w:r>
      <w:r w:rsidRPr="00B03BDE">
        <w:noBreakHyphen/>
        <w:t>date;</w:t>
      </w:r>
    </w:p>
    <w:p w14:paraId="6A51CBCB" w14:textId="77777777" w:rsidR="00E874D9" w:rsidRPr="00B03BDE" w:rsidRDefault="00E874D9" w:rsidP="00E874D9">
      <w:pPr>
        <w:spacing w:before="240"/>
        <w:ind w:left="1800" w:hanging="480"/>
      </w:pPr>
      <w:r w:rsidRPr="00B03BDE">
        <w:t>(d)</w:t>
      </w:r>
      <w:r w:rsidRPr="00B03BDE">
        <w:tab/>
        <w:t>how comprehensive the data is (for example, by reference to the range of persons included in the data and the period over which the data has been collected);</w:t>
      </w:r>
    </w:p>
    <w:p w14:paraId="5F042960" w14:textId="77777777" w:rsidR="00E874D9" w:rsidRPr="00B03BDE" w:rsidRDefault="00E874D9" w:rsidP="00E874D9">
      <w:pPr>
        <w:spacing w:before="240"/>
        <w:ind w:left="1800" w:hanging="480"/>
      </w:pPr>
      <w:r w:rsidRPr="00B03BDE">
        <w:t>(e)</w:t>
      </w:r>
      <w:r w:rsidRPr="00B03BDE">
        <w:tab/>
        <w:t xml:space="preserve">whether the data has been verified from a reliable and independent source; </w:t>
      </w:r>
    </w:p>
    <w:p w14:paraId="3DB420AA" w14:textId="77777777" w:rsidR="00E874D9" w:rsidRPr="00B03BDE" w:rsidRDefault="00E874D9" w:rsidP="00E874D9">
      <w:pPr>
        <w:spacing w:before="240"/>
        <w:ind w:left="1800" w:hanging="480"/>
      </w:pPr>
      <w:r w:rsidRPr="00B03BDE">
        <w:t>(f)</w:t>
      </w:r>
      <w:r w:rsidRPr="00B03BDE">
        <w:tab/>
        <w:t>whether the data is maintained by a government body or pursuant to legislation; and</w:t>
      </w:r>
    </w:p>
    <w:p w14:paraId="4255FCF7" w14:textId="77777777" w:rsidR="00E874D9" w:rsidRPr="00B03BDE" w:rsidRDefault="00E874D9" w:rsidP="00E874D9">
      <w:pPr>
        <w:spacing w:before="240"/>
        <w:ind w:left="1800" w:hanging="480"/>
      </w:pPr>
      <w:r w:rsidRPr="00B03BDE">
        <w:t>(g)</w:t>
      </w:r>
      <w:r w:rsidRPr="00B03BDE">
        <w:tab/>
        <w:t>whether the electronic data can be additionally authenticated; and</w:t>
      </w:r>
    </w:p>
    <w:p w14:paraId="77D65616" w14:textId="77777777" w:rsidR="00E874D9" w:rsidRPr="00B03BDE" w:rsidRDefault="00E874D9" w:rsidP="00E874D9">
      <w:pPr>
        <w:spacing w:before="240"/>
        <w:ind w:left="1320" w:hanging="600"/>
        <w:rPr>
          <w:shd w:val="clear" w:color="auto" w:fill="C0C0C0"/>
        </w:rPr>
      </w:pPr>
      <w:r w:rsidRPr="00B03BDE">
        <w:t>(2)</w:t>
      </w:r>
      <w:r w:rsidRPr="00B03BDE">
        <w:tab/>
        <w:t xml:space="preserve">what reliable and independent electronic data the reporting entity will use for the purpose of verification; </w:t>
      </w:r>
    </w:p>
    <w:p w14:paraId="74B17955" w14:textId="77777777" w:rsidR="00E874D9" w:rsidRPr="00B03BDE" w:rsidRDefault="00E874D9" w:rsidP="00E874D9">
      <w:pPr>
        <w:spacing w:before="240"/>
        <w:ind w:left="1320" w:hanging="600"/>
      </w:pPr>
      <w:r w:rsidRPr="00B03BDE">
        <w:t>(3)</w:t>
      </w:r>
      <w:r w:rsidRPr="00B03BDE">
        <w:tab/>
        <w:t>the reporting entity’s pre</w:t>
      </w:r>
      <w:r w:rsidRPr="00B03BDE">
        <w:noBreakHyphen/>
        <w:t>defined tolerance levels for matches and errors; and</w:t>
      </w:r>
    </w:p>
    <w:p w14:paraId="5788AEEF" w14:textId="77777777" w:rsidR="00E874D9" w:rsidRPr="00B03BDE" w:rsidRDefault="00E874D9" w:rsidP="00E874D9">
      <w:pPr>
        <w:spacing w:before="240"/>
        <w:ind w:left="1320" w:hanging="600"/>
      </w:pPr>
      <w:r w:rsidRPr="00B03BDE">
        <w:t>(4)</w:t>
      </w:r>
      <w:r w:rsidRPr="00B03BDE">
        <w:tab/>
        <w:t xml:space="preserve">whether, and how, to confirm KYC information collected </w:t>
      </w:r>
      <w:r>
        <w:t>about</w:t>
      </w:r>
      <w:r w:rsidRPr="00B03BDE">
        <w:t xml:space="preserve"> a customer by independently initiating contact with the person that the customer claims to be.</w:t>
      </w:r>
    </w:p>
    <w:p w14:paraId="31ABE6CF" w14:textId="77777777" w:rsidR="00E874D9" w:rsidRPr="00B03BDE" w:rsidRDefault="00E874D9" w:rsidP="00E874D9">
      <w:pPr>
        <w:pStyle w:val="HD"/>
        <w:keepLines/>
        <w:ind w:left="1680" w:hanging="1680"/>
        <w:rPr>
          <w:rFonts w:cs="Arial"/>
          <w:sz w:val="24"/>
        </w:rPr>
      </w:pPr>
      <w:bookmarkStart w:id="40" w:name="_Toc219540590"/>
      <w:bookmarkStart w:id="41" w:name="_Toc468973810"/>
      <w:r w:rsidRPr="00B03BDE">
        <w:rPr>
          <w:rStyle w:val="CharDivNo"/>
          <w:rFonts w:cs="Arial"/>
          <w:sz w:val="24"/>
        </w:rPr>
        <w:t>Part 4.11</w:t>
      </w:r>
      <w:r w:rsidRPr="00B03BDE">
        <w:rPr>
          <w:rFonts w:cs="Arial"/>
          <w:sz w:val="24"/>
        </w:rPr>
        <w:tab/>
      </w:r>
      <w:r w:rsidRPr="00B03BDE">
        <w:rPr>
          <w:rStyle w:val="CharDivText"/>
          <w:rFonts w:cs="Arial"/>
          <w:sz w:val="24"/>
        </w:rPr>
        <w:t>Agents of customers</w:t>
      </w:r>
      <w:bookmarkEnd w:id="40"/>
      <w:bookmarkEnd w:id="41"/>
    </w:p>
    <w:p w14:paraId="2AC260D4" w14:textId="77777777" w:rsidR="00E874D9" w:rsidRPr="00B03BDE" w:rsidRDefault="00E874D9" w:rsidP="00E874D9">
      <w:pPr>
        <w:keepNext/>
        <w:keepLines/>
        <w:spacing w:before="240"/>
        <w:rPr>
          <w:i/>
        </w:rPr>
      </w:pPr>
      <w:r w:rsidRPr="00B03BDE">
        <w:rPr>
          <w:i/>
        </w:rPr>
        <w:t>Agents of customers who are individuals</w:t>
      </w:r>
    </w:p>
    <w:p w14:paraId="7E095F62" w14:textId="77777777" w:rsidR="00E874D9" w:rsidRPr="00B03BDE" w:rsidRDefault="00E874D9" w:rsidP="00E874D9">
      <w:pPr>
        <w:spacing w:before="240"/>
        <w:ind w:left="720" w:hanging="720"/>
      </w:pPr>
      <w:r w:rsidRPr="00B03BDE">
        <w:t>4.11.1</w:t>
      </w:r>
      <w:r w:rsidRPr="00B03BDE">
        <w:tab/>
        <w:t>For the purposes of paragraph 89(1)(b) and 89(2)(b) of the AML/CTF Act, paragraphs 4.11.2 to 4.11.4 of these Rules apply in relation to an agent of a customer who is an individual where that agent is authorised to act for or on behalf of the customer in relation to a designated service.</w:t>
      </w:r>
    </w:p>
    <w:p w14:paraId="489D1F8C" w14:textId="77777777" w:rsidR="00E874D9" w:rsidRPr="00B03BDE" w:rsidRDefault="00E874D9" w:rsidP="00E874D9">
      <w:pPr>
        <w:spacing w:before="240"/>
        <w:ind w:left="720" w:hanging="722"/>
      </w:pPr>
      <w:r w:rsidRPr="00B03BDE">
        <w:t>4.11.2</w:t>
      </w:r>
      <w:r w:rsidRPr="00B03BDE">
        <w:tab/>
        <w:t xml:space="preserve">An AML/CTF program must include a procedure for the reporting entity to collect, at a minimum, the following information and documentation (if any) </w:t>
      </w:r>
      <w:r>
        <w:t>about</w:t>
      </w:r>
      <w:r w:rsidRPr="00B03BDE">
        <w:t xml:space="preserve"> the customer:</w:t>
      </w:r>
    </w:p>
    <w:p w14:paraId="4ED01BBE"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20C538B8" w14:textId="77777777" w:rsidR="00E874D9" w:rsidRPr="00B03BDE" w:rsidRDefault="00E874D9" w:rsidP="00E874D9">
      <w:pPr>
        <w:spacing w:before="240"/>
        <w:ind w:left="1320" w:hanging="600"/>
      </w:pPr>
      <w:r w:rsidRPr="00B03BDE">
        <w:t>(2)</w:t>
      </w:r>
      <w:r w:rsidRPr="00B03BDE">
        <w:tab/>
        <w:t>evidence (if any) of the customer’s authorisation of any individual referred to in subparagraph 4.11.2(1).</w:t>
      </w:r>
    </w:p>
    <w:p w14:paraId="491DA583" w14:textId="77777777" w:rsidR="00E874D9" w:rsidRPr="00B03BDE" w:rsidRDefault="00E874D9" w:rsidP="00E874D9">
      <w:pPr>
        <w:spacing w:before="240"/>
        <w:ind w:left="720" w:hanging="720"/>
      </w:pPr>
      <w:r w:rsidRPr="00B03BDE">
        <w:t>4.11.3</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4.11.2(1).</w:t>
      </w:r>
    </w:p>
    <w:p w14:paraId="1163750C" w14:textId="77777777" w:rsidR="00E874D9" w:rsidRPr="00B03BDE" w:rsidRDefault="00E874D9" w:rsidP="00E874D9">
      <w:pPr>
        <w:spacing w:before="240"/>
        <w:ind w:left="720" w:hanging="720"/>
      </w:pPr>
      <w:r w:rsidRPr="00B03BDE">
        <w:t>4.11.4</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paragraph 4.11.2(1).</w:t>
      </w:r>
    </w:p>
    <w:p w14:paraId="2F8E1AC3" w14:textId="77777777" w:rsidR="00E874D9" w:rsidRPr="00B03BDE" w:rsidRDefault="00E874D9" w:rsidP="00E874D9">
      <w:pPr>
        <w:spacing w:before="240"/>
        <w:ind w:left="720" w:hanging="720"/>
      </w:pPr>
      <w:r w:rsidRPr="00B03BDE">
        <w:t>4.11.5</w:t>
      </w:r>
      <w:r w:rsidRPr="00B03BDE">
        <w:tab/>
        <w:t>For the purposes of paragraph 89(1)(b) and 89(2)(b)of the AML/CTF Act, paragraphs 4.11.6 to 4.11.8 of these Rules apply in relation to an agent of a customer who is not acting in his or her capacity as an individual where that agent is authorised to act for or on behalf of the customer in relation to a designated service.</w:t>
      </w:r>
    </w:p>
    <w:p w14:paraId="79A576AA" w14:textId="77777777" w:rsidR="00E874D9" w:rsidRPr="00B03BDE" w:rsidRDefault="00E874D9" w:rsidP="00E874D9">
      <w:pPr>
        <w:spacing w:before="240"/>
        <w:ind w:left="720" w:hanging="720"/>
      </w:pPr>
      <w:r w:rsidRPr="00B03BDE">
        <w:t>4.11.6</w:t>
      </w:r>
      <w:r w:rsidRPr="00B03BDE">
        <w:tab/>
        <w:t xml:space="preserve">An AML/CTF program must include a procedure for the reporting entity to collect, at a minimum, the following information and documentation </w:t>
      </w:r>
      <w:r>
        <w:t xml:space="preserve"> about</w:t>
      </w:r>
      <w:r w:rsidRPr="00B03BDE">
        <w:t xml:space="preserve"> the customer:</w:t>
      </w:r>
    </w:p>
    <w:p w14:paraId="5BC65111" w14:textId="77777777" w:rsidR="00E874D9" w:rsidRPr="00B03BDE" w:rsidRDefault="00E874D9" w:rsidP="00E874D9">
      <w:pPr>
        <w:spacing w:before="240"/>
        <w:ind w:left="1320" w:hanging="600"/>
      </w:pPr>
      <w:r w:rsidRPr="00B03BDE">
        <w:t>(1)</w:t>
      </w:r>
      <w:r w:rsidRPr="00B03BDE">
        <w:tab/>
        <w:t>the full name of each individual who purports to act for or on behalf of the customer with respect to the provision of a designated service by the reporting entity; and</w:t>
      </w:r>
    </w:p>
    <w:p w14:paraId="6220D603" w14:textId="77777777" w:rsidR="00E874D9" w:rsidRPr="00B03BDE" w:rsidRDefault="00E874D9" w:rsidP="00E874D9">
      <w:pPr>
        <w:spacing w:before="240"/>
        <w:ind w:left="1320" w:hanging="600"/>
      </w:pPr>
      <w:r w:rsidRPr="00B03BDE">
        <w:t>(2)</w:t>
      </w:r>
      <w:r w:rsidRPr="00B03BDE">
        <w:tab/>
        <w:t>evidence of the customer’s authorisation of any individual referred to in subparagraph 4.11.6(1).</w:t>
      </w:r>
    </w:p>
    <w:p w14:paraId="20BF0CF4" w14:textId="77777777" w:rsidR="00E874D9" w:rsidRPr="00B03BDE" w:rsidRDefault="00E874D9" w:rsidP="00E874D9">
      <w:pPr>
        <w:spacing w:before="240"/>
        <w:ind w:left="720" w:hanging="722"/>
      </w:pPr>
      <w:r w:rsidRPr="00B03BDE">
        <w:t>4.11.7</w:t>
      </w:r>
      <w:r w:rsidRPr="00B03BDE">
        <w:tab/>
        <w:t>An AML/CTF program must include appropriate risk</w:t>
      </w:r>
      <w:r w:rsidRPr="00B03BDE">
        <w:noBreakHyphen/>
        <w:t>based systems and controls for the reporting entity to determine whether, and to what extent, it should verify the identity of any of the individuals referred to in subparagraph 4.11.6(1).</w:t>
      </w:r>
    </w:p>
    <w:p w14:paraId="5C60BAA4" w14:textId="77777777" w:rsidR="00E874D9" w:rsidRPr="00B03BDE" w:rsidRDefault="00E874D9" w:rsidP="00E874D9">
      <w:pPr>
        <w:spacing w:before="240"/>
        <w:ind w:left="720" w:hanging="720"/>
      </w:pPr>
      <w:r w:rsidRPr="00B03BDE">
        <w:t>4.11.8</w:t>
      </w:r>
      <w:r w:rsidRPr="00B03BDE">
        <w:tab/>
        <w:t>An AML/CTF program must require the reporting entity to have regard to the ML/TF risk relevant to the provision of the designated service for the purposes of determining whether, and to what extent, it should verify the identity of any of the individuals referred to in subparagraph 4.11.6(1).</w:t>
      </w:r>
    </w:p>
    <w:p w14:paraId="05E502CB" w14:textId="77777777" w:rsidR="00E874D9" w:rsidRPr="00B03BDE" w:rsidRDefault="00E874D9" w:rsidP="00E874D9">
      <w:pPr>
        <w:keepNext/>
        <w:spacing w:before="240"/>
        <w:rPr>
          <w:i/>
        </w:rPr>
      </w:pPr>
      <w:r w:rsidRPr="00B03BDE">
        <w:rPr>
          <w:i/>
        </w:rPr>
        <w:t>Verifying officers and agents of non</w:t>
      </w:r>
      <w:r w:rsidRPr="00B03BDE">
        <w:rPr>
          <w:i/>
        </w:rPr>
        <w:noBreakHyphen/>
        <w:t>natural customers</w:t>
      </w:r>
    </w:p>
    <w:p w14:paraId="3DA8D7B9" w14:textId="77777777" w:rsidR="00E874D9" w:rsidRPr="00B03BDE" w:rsidRDefault="00E874D9" w:rsidP="00E874D9">
      <w:pPr>
        <w:spacing w:before="240"/>
        <w:ind w:left="851" w:hanging="851"/>
      </w:pPr>
      <w:r w:rsidRPr="00B03BDE">
        <w:t>4.11.9</w:t>
      </w:r>
      <w:r w:rsidRPr="00B03BDE">
        <w:tab/>
        <w:t>An AML/CTF program may provide for an agent of a customer who is a non</w:t>
      </w:r>
      <w:r w:rsidRPr="00B03BDE">
        <w:noBreakHyphen/>
        <w:t>natural person to be identified by the customer’s verifying officer, provided the requirements in paragraphs 4.11.12 to 4.11.13 are met.</w:t>
      </w:r>
    </w:p>
    <w:p w14:paraId="1168B3F8" w14:textId="77777777" w:rsidR="00E874D9" w:rsidRPr="00B03BDE" w:rsidRDefault="00E874D9" w:rsidP="00E874D9">
      <w:pPr>
        <w:spacing w:before="240"/>
        <w:ind w:left="840" w:hanging="840"/>
      </w:pPr>
      <w:r w:rsidRPr="00B03BDE">
        <w:t>4.11.10</w:t>
      </w:r>
      <w:r w:rsidRPr="00B03BDE">
        <w:tab/>
        <w:t>In so far as:</w:t>
      </w:r>
    </w:p>
    <w:p w14:paraId="78CCE9D0" w14:textId="77777777" w:rsidR="00E874D9" w:rsidRPr="00B03BDE" w:rsidRDefault="00E874D9" w:rsidP="00E874D9">
      <w:pPr>
        <w:spacing w:before="240"/>
        <w:ind w:left="1320" w:hanging="469"/>
      </w:pPr>
      <w:r w:rsidRPr="00B03BDE">
        <w:t>(1)</w:t>
      </w:r>
      <w:r w:rsidRPr="00B03BDE">
        <w:tab/>
        <w:t>an AML/CTF program provides for an agent of a non</w:t>
      </w:r>
      <w:r w:rsidRPr="00B03BDE">
        <w:noBreakHyphen/>
        <w:t>natural customer to be identified by a verifying officer; and</w:t>
      </w:r>
    </w:p>
    <w:p w14:paraId="6832BDA8" w14:textId="77777777" w:rsidR="00E874D9" w:rsidRPr="00B03BDE" w:rsidRDefault="00E874D9" w:rsidP="00E874D9">
      <w:pPr>
        <w:spacing w:before="240"/>
        <w:ind w:left="1320" w:hanging="469"/>
      </w:pPr>
      <w:r w:rsidRPr="00B03BDE">
        <w:t>(2)</w:t>
      </w:r>
      <w:r w:rsidRPr="00B03BDE">
        <w:tab/>
        <w:t>the requirements in paragraphs 4.11.12 to 4.11.13 of these Rules are met;</w:t>
      </w:r>
    </w:p>
    <w:p w14:paraId="7DA2C1DA" w14:textId="77777777" w:rsidR="00E874D9" w:rsidRPr="00B03BDE" w:rsidRDefault="00E874D9" w:rsidP="00E874D9">
      <w:pPr>
        <w:spacing w:before="240"/>
        <w:ind w:left="851"/>
      </w:pPr>
      <w:r w:rsidRPr="00B03BDE">
        <w:t>an AML/CTF program need not apply the requirements in 4.11.6 to 4.11.8 of these Rules in relation to that agent.</w:t>
      </w:r>
    </w:p>
    <w:p w14:paraId="67F3B0A5" w14:textId="77777777" w:rsidR="00E874D9" w:rsidRPr="00B03BDE" w:rsidRDefault="00E874D9" w:rsidP="00E874D9">
      <w:pPr>
        <w:spacing w:before="240"/>
        <w:rPr>
          <w:i/>
        </w:rPr>
      </w:pPr>
      <w:r w:rsidRPr="00B03BDE">
        <w:rPr>
          <w:i/>
        </w:rPr>
        <w:t>Appointment of a verifying officer</w:t>
      </w:r>
    </w:p>
    <w:p w14:paraId="0ACC8BBA" w14:textId="77777777" w:rsidR="00E874D9" w:rsidRPr="00B03BDE" w:rsidRDefault="00E874D9" w:rsidP="00E874D9">
      <w:pPr>
        <w:spacing w:before="240"/>
        <w:ind w:left="840" w:hanging="840"/>
      </w:pPr>
      <w:r w:rsidRPr="00B03BDE">
        <w:t>4.11.11</w:t>
      </w:r>
      <w:r w:rsidRPr="00B03BDE">
        <w:tab/>
        <w:t>A verifying officer is a person appointed by a customer to act as a verifying officer for the purposes of these Rules.  A person may be appointed as a verifying officer if he or she is an employee, agent or contractor of the customer.</w:t>
      </w:r>
    </w:p>
    <w:p w14:paraId="6419139E" w14:textId="77777777" w:rsidR="00E874D9" w:rsidRPr="00B03BDE" w:rsidRDefault="00E874D9" w:rsidP="00E874D9">
      <w:pPr>
        <w:keepNext/>
        <w:spacing w:before="240"/>
        <w:rPr>
          <w:i/>
        </w:rPr>
      </w:pPr>
      <w:r w:rsidRPr="00B03BDE">
        <w:rPr>
          <w:i/>
        </w:rPr>
        <w:t>Identification by a verifying officer</w:t>
      </w:r>
    </w:p>
    <w:p w14:paraId="31128551" w14:textId="77777777" w:rsidR="00E874D9" w:rsidRPr="00B03BDE" w:rsidRDefault="00E874D9" w:rsidP="00E874D9">
      <w:pPr>
        <w:spacing w:before="240"/>
        <w:ind w:left="840" w:hanging="840"/>
      </w:pPr>
      <w:r w:rsidRPr="00B03BDE">
        <w:t>4.11.12</w:t>
      </w:r>
      <w:r w:rsidRPr="00B03BDE">
        <w:tab/>
        <w:t>Where an AML/CTF program provides for an agent to be identified by a verifying officer, an AML/CTF program must include a requirement for:</w:t>
      </w:r>
    </w:p>
    <w:p w14:paraId="2E914400" w14:textId="77777777" w:rsidR="00E874D9" w:rsidRPr="00B03BDE" w:rsidRDefault="00E874D9" w:rsidP="00E874D9">
      <w:pPr>
        <w:spacing w:before="240"/>
        <w:ind w:left="1320" w:hanging="469"/>
      </w:pPr>
      <w:r w:rsidRPr="00B03BDE">
        <w:t>(1)</w:t>
      </w:r>
      <w:r w:rsidRPr="00B03BDE">
        <w:tab/>
        <w:t>the agent to be identified by the customer’s verifying officer in accordance with paragraph 4.11.13 of these Rules;</w:t>
      </w:r>
    </w:p>
    <w:p w14:paraId="15EA8A18" w14:textId="77777777" w:rsidR="00E874D9" w:rsidRPr="00B03BDE" w:rsidRDefault="00E874D9" w:rsidP="00E874D9">
      <w:pPr>
        <w:spacing w:before="240"/>
        <w:ind w:left="1320" w:hanging="469"/>
      </w:pPr>
      <w:r w:rsidRPr="00B03BDE">
        <w:t>(2)</w:t>
      </w:r>
      <w:r w:rsidRPr="00B03BDE">
        <w:tab/>
        <w:t xml:space="preserve">the verifying officer to be identified and verified by the reporting entity in accordance with the requirements specified in Chapter 4 of these Rules; </w:t>
      </w:r>
    </w:p>
    <w:p w14:paraId="61C0893E" w14:textId="77777777" w:rsidR="00E874D9" w:rsidRPr="00B03BDE" w:rsidRDefault="00E874D9" w:rsidP="00E874D9">
      <w:pPr>
        <w:spacing w:before="240"/>
        <w:ind w:left="1320" w:hanging="469"/>
      </w:pPr>
      <w:r w:rsidRPr="00B03BDE">
        <w:t>(3)</w:t>
      </w:r>
      <w:r w:rsidRPr="00B03BDE">
        <w:tab/>
        <w:t xml:space="preserve">the reporting entity to be provided with evidence of the customer’s authorisation of the verifying officer to act as a verifying officer; </w:t>
      </w:r>
    </w:p>
    <w:p w14:paraId="325DF727" w14:textId="77777777" w:rsidR="00E874D9" w:rsidRDefault="00E874D9" w:rsidP="00E874D9">
      <w:pPr>
        <w:spacing w:before="240"/>
        <w:ind w:left="1320" w:hanging="469"/>
      </w:pPr>
      <w:r w:rsidRPr="00B03BDE">
        <w:t>(4)</w:t>
      </w:r>
      <w:r w:rsidRPr="00B03BDE">
        <w:tab/>
        <w:t xml:space="preserve">the verifying officer to make and for the customer to retain, a record of all matters collected pursuant to paragraph 4.11.13; and </w:t>
      </w:r>
    </w:p>
    <w:p w14:paraId="59DF4EA9" w14:textId="77777777" w:rsidR="00E874D9" w:rsidRPr="00B03BDE" w:rsidRDefault="00E874D9" w:rsidP="00E874D9">
      <w:pPr>
        <w:spacing w:before="240"/>
        <w:ind w:left="1320" w:hanging="469"/>
      </w:pPr>
      <w:r w:rsidRPr="00B03BDE">
        <w:t>(5)</w:t>
      </w:r>
      <w:r w:rsidRPr="00B03BDE">
        <w:tab/>
        <w:t>the verifying officer to provide the following to the reporting entity:</w:t>
      </w:r>
    </w:p>
    <w:p w14:paraId="66D98BC6" w14:textId="77777777" w:rsidR="00E874D9" w:rsidRPr="00B03BDE" w:rsidRDefault="00E874D9" w:rsidP="00E874D9">
      <w:pPr>
        <w:spacing w:before="240"/>
        <w:ind w:left="1800" w:hanging="480"/>
      </w:pPr>
      <w:r w:rsidRPr="00B03BDE">
        <w:t>(a)</w:t>
      </w:r>
      <w:r w:rsidRPr="00B03BDE">
        <w:tab/>
        <w:t>the full name of the agent; and</w:t>
      </w:r>
    </w:p>
    <w:p w14:paraId="42D417BA" w14:textId="77777777" w:rsidR="00E874D9" w:rsidRPr="00B03BDE" w:rsidRDefault="00E874D9" w:rsidP="00E874D9">
      <w:pPr>
        <w:spacing w:before="240"/>
        <w:ind w:left="1800" w:hanging="480"/>
      </w:pPr>
      <w:r w:rsidRPr="00B03BDE">
        <w:t>(b)</w:t>
      </w:r>
      <w:r w:rsidRPr="00B03BDE">
        <w:tab/>
        <w:t>a copy of the signature of the agent.</w:t>
      </w:r>
    </w:p>
    <w:p w14:paraId="5D9F0A84" w14:textId="77777777" w:rsidR="00E874D9" w:rsidRPr="00B03BDE" w:rsidRDefault="00E874D9" w:rsidP="00E874D9">
      <w:pPr>
        <w:spacing w:before="240"/>
        <w:ind w:left="840" w:hanging="840"/>
      </w:pPr>
      <w:r w:rsidRPr="00B03BDE">
        <w:t>4.11.13</w:t>
      </w:r>
      <w:r w:rsidRPr="00B03BDE">
        <w:tab/>
        <w:t>A verifying officer will be taken to have identified an agent if he or she has collected the following:</w:t>
      </w:r>
    </w:p>
    <w:p w14:paraId="396362E3" w14:textId="77777777" w:rsidR="00E874D9" w:rsidRPr="00B03BDE" w:rsidRDefault="00E874D9" w:rsidP="00E874D9">
      <w:pPr>
        <w:spacing w:before="240"/>
        <w:ind w:left="1320" w:hanging="469"/>
      </w:pPr>
      <w:r w:rsidRPr="00B03BDE">
        <w:t>(1)</w:t>
      </w:r>
      <w:r w:rsidRPr="00B03BDE">
        <w:tab/>
        <w:t xml:space="preserve">the full name of the agent; </w:t>
      </w:r>
    </w:p>
    <w:p w14:paraId="34D57EC0" w14:textId="77777777" w:rsidR="00E874D9" w:rsidRPr="00B03BDE" w:rsidRDefault="00E874D9" w:rsidP="00E874D9">
      <w:pPr>
        <w:spacing w:before="240"/>
        <w:ind w:left="1320" w:hanging="469"/>
      </w:pPr>
      <w:r w:rsidRPr="00B03BDE">
        <w:t>(2)</w:t>
      </w:r>
      <w:r w:rsidRPr="00B03BDE">
        <w:tab/>
        <w:t xml:space="preserve">the title of the position or role held by the agent with the customer; </w:t>
      </w:r>
    </w:p>
    <w:p w14:paraId="7D6C4EE2" w14:textId="77777777" w:rsidR="00E874D9" w:rsidRPr="00B03BDE" w:rsidRDefault="00E874D9" w:rsidP="00E874D9">
      <w:pPr>
        <w:spacing w:before="240"/>
        <w:ind w:left="1320" w:hanging="469"/>
      </w:pPr>
      <w:r w:rsidRPr="00B03BDE">
        <w:t>(3)</w:t>
      </w:r>
      <w:r w:rsidRPr="00B03BDE">
        <w:tab/>
        <w:t xml:space="preserve">a copy of the signature of the agent; and </w:t>
      </w:r>
    </w:p>
    <w:p w14:paraId="3F1B2AB7" w14:textId="77777777" w:rsidR="00E874D9" w:rsidRPr="00B03BDE" w:rsidRDefault="00E874D9" w:rsidP="00E874D9">
      <w:pPr>
        <w:spacing w:before="240"/>
        <w:ind w:left="1320" w:hanging="469"/>
      </w:pPr>
      <w:r w:rsidRPr="00B03BDE">
        <w:t>(4)</w:t>
      </w:r>
      <w:r w:rsidRPr="00B03BDE">
        <w:tab/>
        <w:t>evidence of the agent’s authorisation to act on behalf of the customer.</w:t>
      </w:r>
    </w:p>
    <w:p w14:paraId="104276A4" w14:textId="77777777" w:rsidR="00E874D9" w:rsidRPr="00B03BDE" w:rsidRDefault="00E874D9" w:rsidP="00E874D9">
      <w:pPr>
        <w:pStyle w:val="HD"/>
        <w:keepLines/>
        <w:ind w:left="1680" w:hanging="1680"/>
        <w:rPr>
          <w:rFonts w:cs="Arial"/>
          <w:sz w:val="24"/>
        </w:rPr>
      </w:pPr>
      <w:bookmarkStart w:id="42" w:name="_Toc468973811"/>
      <w:r w:rsidRPr="00B03BDE">
        <w:rPr>
          <w:rStyle w:val="CharDivNo"/>
          <w:rFonts w:cs="Arial"/>
          <w:sz w:val="24"/>
        </w:rPr>
        <w:t>Part 4.12</w:t>
      </w:r>
      <w:r w:rsidRPr="00B03BDE">
        <w:rPr>
          <w:rFonts w:cs="Arial"/>
          <w:sz w:val="24"/>
        </w:rPr>
        <w:tab/>
      </w:r>
      <w:r w:rsidRPr="00B03BDE">
        <w:rPr>
          <w:rStyle w:val="CharDivText"/>
          <w:rFonts w:cs="Arial"/>
          <w:sz w:val="24"/>
        </w:rPr>
        <w:t>Collection and Verification of Beneficial Owner information</w:t>
      </w:r>
      <w:bookmarkEnd w:id="42"/>
    </w:p>
    <w:p w14:paraId="60CE21FB" w14:textId="77777777" w:rsidR="00E874D9" w:rsidRPr="00B03BDE" w:rsidRDefault="00E874D9" w:rsidP="00E874D9">
      <w:pPr>
        <w:spacing w:before="240"/>
        <w:ind w:left="851" w:hanging="851"/>
      </w:pPr>
      <w:r w:rsidRPr="00B03BDE">
        <w:t>4.12.1</w:t>
      </w:r>
      <w:r w:rsidRPr="00B03BDE">
        <w:tab/>
        <w:t>An AML/CTF program must include appropriate systems and controls for the reporting entity to determine the beneficial owner of each customer and carry out the following, either before the provision of a designated service to the customer or as soon as practicable after the designated service has been provided:</w:t>
      </w:r>
    </w:p>
    <w:p w14:paraId="5EFA810F" w14:textId="77777777" w:rsidR="00E874D9" w:rsidRPr="00B03BDE" w:rsidRDefault="00E874D9" w:rsidP="00E874D9">
      <w:pPr>
        <w:spacing w:before="240"/>
        <w:ind w:left="1418" w:hanging="567"/>
      </w:pPr>
      <w:r w:rsidRPr="00B03BDE">
        <w:t>(1)</w:t>
      </w:r>
      <w:r w:rsidRPr="00B03BDE">
        <w:tab/>
        <w:t>collect</w:t>
      </w:r>
      <w:r>
        <w:t xml:space="preserve">, (including </w:t>
      </w:r>
      <w:r w:rsidRPr="00B03BDE">
        <w:t>from the customer</w:t>
      </w:r>
      <w:r>
        <w:t>, where applicable)</w:t>
      </w:r>
      <w:r w:rsidRPr="00B03BDE">
        <w:t xml:space="preserve"> and take reasonable measures to verify:</w:t>
      </w:r>
    </w:p>
    <w:p w14:paraId="4B360559" w14:textId="77777777" w:rsidR="00E874D9" w:rsidRPr="00B03BDE" w:rsidRDefault="00E874D9" w:rsidP="00E874D9">
      <w:pPr>
        <w:tabs>
          <w:tab w:val="left" w:pos="1985"/>
        </w:tabs>
        <w:spacing w:before="240"/>
        <w:ind w:left="1418"/>
      </w:pPr>
      <w:r w:rsidRPr="00B03BDE">
        <w:t>(a)</w:t>
      </w:r>
      <w:r w:rsidRPr="00B03BDE">
        <w:tab/>
        <w:t xml:space="preserve">each beneficial owner’s full name, and </w:t>
      </w:r>
    </w:p>
    <w:p w14:paraId="72780C8F" w14:textId="77777777" w:rsidR="00E874D9" w:rsidRPr="00B03BDE" w:rsidRDefault="00E874D9" w:rsidP="00E874D9">
      <w:pPr>
        <w:tabs>
          <w:tab w:val="left" w:pos="1701"/>
          <w:tab w:val="left" w:pos="1985"/>
        </w:tabs>
        <w:spacing w:before="240"/>
        <w:ind w:left="1418"/>
      </w:pPr>
      <w:r w:rsidRPr="00B03BDE">
        <w:t>(b)</w:t>
      </w:r>
      <w:r w:rsidRPr="00B03BDE">
        <w:tab/>
      </w:r>
      <w:r w:rsidRPr="00B03BDE">
        <w:tab/>
        <w:t xml:space="preserve">the beneficial owner’s date of birth; or </w:t>
      </w:r>
    </w:p>
    <w:p w14:paraId="0286B301" w14:textId="77777777" w:rsidR="00E874D9" w:rsidRPr="00B03BDE" w:rsidRDefault="00E874D9" w:rsidP="00E874D9">
      <w:pPr>
        <w:tabs>
          <w:tab w:val="left" w:pos="1985"/>
        </w:tabs>
        <w:spacing w:before="240"/>
        <w:ind w:left="1418"/>
      </w:pPr>
      <w:r w:rsidRPr="00B03BDE">
        <w:t>(c)</w:t>
      </w:r>
      <w:r w:rsidRPr="00B03BDE">
        <w:tab/>
        <w:t xml:space="preserve">the beneficial owner’s full residential address. </w:t>
      </w:r>
    </w:p>
    <w:p w14:paraId="048DD3CE" w14:textId="77777777" w:rsidR="00E874D9" w:rsidRPr="00B03BDE" w:rsidRDefault="00E874D9" w:rsidP="00E874D9">
      <w:pPr>
        <w:spacing w:before="120"/>
        <w:ind w:left="851" w:hanging="851"/>
      </w:pPr>
      <w:r w:rsidRPr="00B03BDE">
        <w:t>4.12.2</w:t>
      </w:r>
      <w:r w:rsidRPr="00B03BDE">
        <w:tab/>
        <w:t>The requirements of paragraph 4.12.1 may be modified:</w:t>
      </w:r>
    </w:p>
    <w:p w14:paraId="50034048" w14:textId="77777777" w:rsidR="00E874D9" w:rsidRPr="00B03BDE" w:rsidRDefault="00E874D9" w:rsidP="00E874D9">
      <w:pPr>
        <w:spacing w:before="120"/>
        <w:ind w:left="1418" w:hanging="567"/>
      </w:pPr>
      <w:r w:rsidRPr="00B03BDE">
        <w:t>(1)</w:t>
      </w:r>
      <w:r w:rsidRPr="00B03BDE">
        <w:tab/>
        <w:t>for a customer who is an individual, the reporting entity may assume that the customer and the beneficial owner are one and the same, unless the reporting entity has reasonable grounds to consider otherwise;</w:t>
      </w:r>
    </w:p>
    <w:p w14:paraId="27C5EEB5" w14:textId="77777777" w:rsidR="00E874D9" w:rsidRPr="00B03BDE" w:rsidRDefault="00E874D9" w:rsidP="00E874D9">
      <w:pPr>
        <w:spacing w:before="240"/>
        <w:ind w:left="1418" w:hanging="567"/>
      </w:pPr>
      <w:r w:rsidRPr="00B03BDE">
        <w:t>(2)</w:t>
      </w:r>
      <w:r w:rsidRPr="00B03BDE">
        <w:tab/>
        <w:t>for a customer who is:</w:t>
      </w:r>
    </w:p>
    <w:p w14:paraId="6F635ECE" w14:textId="77777777" w:rsidR="00E874D9" w:rsidRPr="00B03BDE" w:rsidRDefault="00E874D9" w:rsidP="00E874D9">
      <w:pPr>
        <w:spacing w:before="240"/>
        <w:ind w:left="2127" w:hanging="709"/>
      </w:pPr>
      <w:r w:rsidRPr="00B03BDE">
        <w:t>(a)</w:t>
      </w:r>
      <w:r w:rsidRPr="00B03BDE">
        <w:tab/>
        <w:t>a company which is verified under the simplified company verification procedure under paragraph 4.3.8 of these Rules;</w:t>
      </w:r>
    </w:p>
    <w:p w14:paraId="523908DC" w14:textId="77777777" w:rsidR="00E874D9" w:rsidRPr="00B03BDE" w:rsidRDefault="00E874D9" w:rsidP="00E874D9">
      <w:pPr>
        <w:spacing w:before="240"/>
        <w:ind w:left="2127" w:hanging="709"/>
      </w:pPr>
      <w:r w:rsidRPr="00B03BDE">
        <w:t>(b)</w:t>
      </w:r>
      <w:r w:rsidRPr="00B03BDE">
        <w:tab/>
        <w:t xml:space="preserve">a trust which is verified under the simplified trustee verification procedure under paragraph 4.4.8 of these Rules; </w:t>
      </w:r>
    </w:p>
    <w:p w14:paraId="7115BBB5" w14:textId="77777777" w:rsidR="00E874D9" w:rsidRPr="00B03BDE" w:rsidRDefault="00E874D9" w:rsidP="00E874D9">
      <w:pPr>
        <w:spacing w:before="240"/>
        <w:ind w:left="2127" w:hanging="709"/>
      </w:pPr>
      <w:r w:rsidRPr="00B03BDE">
        <w:t>(c)</w:t>
      </w:r>
      <w:r w:rsidRPr="00B03BDE">
        <w:tab/>
        <w:t>an Australian Government Entity; or</w:t>
      </w:r>
    </w:p>
    <w:p w14:paraId="69CEFC26" w14:textId="77777777" w:rsidR="00E874D9" w:rsidRPr="00B03BDE" w:rsidRDefault="00E874D9" w:rsidP="00E874D9">
      <w:pPr>
        <w:spacing w:before="240"/>
        <w:ind w:left="2127" w:hanging="709"/>
      </w:pPr>
      <w:r w:rsidRPr="00B03BDE">
        <w:t>(d)</w:t>
      </w:r>
      <w:r w:rsidRPr="00B03BDE">
        <w:tab/>
        <w:t>for a customer who is a foreign listed public company subject to disclosure requirements (whether by stock exchange rules or by law or enforceable means) to ensure transparency of beneficial ownership which are the same as, or are comparable to, the requirements in Australia;</w:t>
      </w:r>
    </w:p>
    <w:p w14:paraId="44AC1F23" w14:textId="77777777" w:rsidR="00E874D9" w:rsidRPr="00B03BDE" w:rsidRDefault="00E874D9" w:rsidP="00E874D9">
      <w:pPr>
        <w:spacing w:before="240"/>
        <w:ind w:left="2127" w:hanging="709"/>
      </w:pPr>
      <w:r w:rsidRPr="00B03BDE">
        <w:t>then,</w:t>
      </w:r>
    </w:p>
    <w:p w14:paraId="1A3359AF" w14:textId="77777777" w:rsidR="00E874D9" w:rsidRDefault="00E874D9" w:rsidP="00E874D9">
      <w:pPr>
        <w:spacing w:before="240"/>
        <w:ind w:left="1985" w:hanging="567"/>
      </w:pPr>
      <w:r w:rsidRPr="00B03BDE">
        <w:t>(e)</w:t>
      </w:r>
      <w:r w:rsidRPr="00B03BDE">
        <w:tab/>
        <w:t>paragraph 4.12.1 need not be applied.</w:t>
      </w:r>
    </w:p>
    <w:p w14:paraId="3F044B7E" w14:textId="77777777" w:rsidR="00E874D9" w:rsidRDefault="00E874D9" w:rsidP="00E874D9">
      <w:pPr>
        <w:spacing w:before="120"/>
        <w:ind w:left="851" w:hanging="851"/>
        <w:rPr>
          <w:i/>
        </w:rPr>
      </w:pPr>
    </w:p>
    <w:p w14:paraId="22D0EE1A" w14:textId="77777777" w:rsidR="00E874D9" w:rsidRPr="009B4496" w:rsidRDefault="00E874D9" w:rsidP="00E874D9">
      <w:pPr>
        <w:spacing w:before="120"/>
        <w:ind w:left="851" w:hanging="851"/>
      </w:pPr>
      <w:r w:rsidRPr="00B03BDE">
        <w:rPr>
          <w:i/>
        </w:rPr>
        <w:t xml:space="preserve">Note: </w:t>
      </w:r>
      <w:r w:rsidRPr="00B03BDE">
        <w:rPr>
          <w:i/>
        </w:rPr>
        <w:tab/>
        <w:t>The terms ‘foreign company’, ‘listed public company’ and ‘foreign listed public company’ are defined in Chapter 1 of the AML/CTF Rules.</w:t>
      </w:r>
    </w:p>
    <w:p w14:paraId="444B204E" w14:textId="77777777" w:rsidR="00E874D9" w:rsidRPr="00B03BDE" w:rsidRDefault="00E874D9" w:rsidP="00E874D9">
      <w:pPr>
        <w:spacing w:before="240"/>
        <w:ind w:left="851" w:hanging="851"/>
      </w:pPr>
      <w:r w:rsidRPr="00B03BDE">
        <w:t>4.12.3</w:t>
      </w:r>
      <w:r w:rsidRPr="00B03BDE">
        <w:tab/>
        <w:t xml:space="preserve">An AML/CTF program must include appropriate risk-based systems and controls for the reporting entity to determine whether, in addition to the information referred to in paragraph 4.12.1 above, any other information will be collected and verified  about any beneficial owner. </w:t>
      </w:r>
    </w:p>
    <w:p w14:paraId="11232768" w14:textId="77777777" w:rsidR="00E874D9" w:rsidRPr="00B03BDE" w:rsidRDefault="00E874D9" w:rsidP="00E874D9">
      <w:pPr>
        <w:spacing w:before="240"/>
        <w:ind w:left="851" w:hanging="851"/>
        <w:rPr>
          <w:i/>
        </w:rPr>
      </w:pPr>
      <w:r w:rsidRPr="00B03BDE">
        <w:rPr>
          <w:i/>
        </w:rPr>
        <w:t>Note:</w:t>
      </w:r>
      <w:r w:rsidRPr="00B03BDE">
        <w:rPr>
          <w:i/>
        </w:rPr>
        <w:tab/>
        <w:t xml:space="preserve">Reporting entities should consider the requirements in the Privacy Act 1988 relating to the collection and handling of information about beneficial owners. </w:t>
      </w:r>
    </w:p>
    <w:p w14:paraId="28F99541" w14:textId="77777777" w:rsidR="00E874D9" w:rsidRPr="00B03BDE" w:rsidRDefault="00E874D9" w:rsidP="00E874D9">
      <w:pPr>
        <w:spacing w:before="240"/>
        <w:ind w:left="851" w:hanging="851"/>
        <w:rPr>
          <w:i/>
        </w:rPr>
      </w:pPr>
      <w:r w:rsidRPr="00B03BDE">
        <w:rPr>
          <w:i/>
        </w:rPr>
        <w:t>Verification</w:t>
      </w:r>
    </w:p>
    <w:p w14:paraId="09DF9EFB" w14:textId="77777777" w:rsidR="00E874D9" w:rsidRPr="00B03BDE" w:rsidRDefault="00E874D9" w:rsidP="00E874D9">
      <w:pPr>
        <w:spacing w:before="240"/>
        <w:ind w:left="851" w:hanging="851"/>
      </w:pPr>
      <w:r w:rsidRPr="00B03BDE">
        <w:t>4.12.4</w:t>
      </w:r>
      <w:r w:rsidRPr="00B03BDE">
        <w:tab/>
        <w:t>An AML/CTF program must require that the verification of information collected about each beneficial owner of a customer be based on:</w:t>
      </w:r>
    </w:p>
    <w:p w14:paraId="62E2B7C8" w14:textId="77777777" w:rsidR="00E874D9" w:rsidRPr="00B03BDE" w:rsidRDefault="00E874D9" w:rsidP="00E874D9">
      <w:pPr>
        <w:spacing w:before="240"/>
        <w:ind w:left="1701" w:hanging="850"/>
      </w:pPr>
      <w:r w:rsidRPr="00B03BDE">
        <w:t>(1)</w:t>
      </w:r>
      <w:r w:rsidRPr="00B03BDE">
        <w:tab/>
        <w:t>reliable and independent documentation;</w:t>
      </w:r>
    </w:p>
    <w:p w14:paraId="2EB16121" w14:textId="77777777" w:rsidR="00E874D9" w:rsidRPr="00B03BDE" w:rsidRDefault="00E874D9" w:rsidP="00E874D9">
      <w:pPr>
        <w:spacing w:before="240"/>
        <w:ind w:left="1701" w:hanging="850"/>
      </w:pPr>
      <w:r w:rsidRPr="00B03BDE">
        <w:t>(2)</w:t>
      </w:r>
      <w:r w:rsidRPr="00B03BDE">
        <w:tab/>
        <w:t>reliable and independent electronic data; or</w:t>
      </w:r>
    </w:p>
    <w:p w14:paraId="65E7F0EC" w14:textId="77777777" w:rsidR="00E874D9" w:rsidRPr="00B03BDE" w:rsidRDefault="00E874D9" w:rsidP="00E874D9">
      <w:pPr>
        <w:spacing w:before="240"/>
        <w:ind w:left="1701" w:hanging="850"/>
      </w:pPr>
      <w:r w:rsidRPr="00B03BDE">
        <w:t>(3)</w:t>
      </w:r>
      <w:r w:rsidRPr="00B03BDE">
        <w:tab/>
        <w:t>a combination of (1) and (2) above.</w:t>
      </w:r>
    </w:p>
    <w:p w14:paraId="0E1287F2" w14:textId="77777777" w:rsidR="00E874D9" w:rsidRPr="00B03BDE" w:rsidRDefault="00E874D9" w:rsidP="00E874D9">
      <w:pPr>
        <w:keepNext/>
        <w:spacing w:before="240"/>
        <w:rPr>
          <w:i/>
        </w:rPr>
      </w:pPr>
      <w:r w:rsidRPr="00B03BDE">
        <w:rPr>
          <w:i/>
        </w:rPr>
        <w:t>Safe harbour procedure where ML/TF risk of the beneficial owner is medium or lower</w:t>
      </w:r>
    </w:p>
    <w:p w14:paraId="77F60C34" w14:textId="77777777" w:rsidR="00E874D9" w:rsidRPr="00B03BDE" w:rsidRDefault="00E874D9" w:rsidP="00E874D9">
      <w:pPr>
        <w:spacing w:before="240"/>
        <w:ind w:left="851" w:hanging="851"/>
      </w:pPr>
      <w:r w:rsidRPr="00B03BDE">
        <w:t>4.12.5</w:t>
      </w:r>
      <w:r w:rsidRPr="00B03BDE">
        <w:tab/>
        <w:t>Paragraph 4.12.7 sets out one procedure for documentation</w:t>
      </w:r>
      <w:r w:rsidRPr="00B03BDE">
        <w:noBreakHyphen/>
        <w:t>based verification (subparagraphs 4.12.7(2) and (3)) and electronic verification (subparagraph 4.12.7(4)) which a reporting entity may include in its AML/CTF program to comply with its obligations under paragraph 4.12.1 of these Rules where the customer and the beneficial owner of the customer is of medium or lower ML/TF risk.  Paragraph 4.12.7 does not preclude a reporting entity from meeting the verification requirements of paragraph 4.12.1 of these Rules in another way where the beneficial owners of the customer are of medium or lower ML/TF risk.</w:t>
      </w:r>
    </w:p>
    <w:p w14:paraId="353F170F" w14:textId="77777777" w:rsidR="00E874D9" w:rsidRPr="00B03BDE" w:rsidRDefault="00E874D9" w:rsidP="00E874D9">
      <w:pPr>
        <w:spacing w:before="240"/>
        <w:ind w:left="851" w:hanging="851"/>
      </w:pPr>
      <w:r w:rsidRPr="00B03BDE">
        <w:t>4.12.6</w:t>
      </w:r>
      <w:r w:rsidRPr="00B03BDE">
        <w:tab/>
        <w:t xml:space="preserve">Paragraph 4.12.7 is not applicable if any beneficial owner is a foreign politically exposed person. </w:t>
      </w:r>
    </w:p>
    <w:p w14:paraId="50647124" w14:textId="77777777" w:rsidR="00E874D9" w:rsidRPr="00B03BDE" w:rsidRDefault="00E874D9" w:rsidP="00E874D9">
      <w:pPr>
        <w:spacing w:before="240"/>
        <w:ind w:left="851" w:hanging="851"/>
      </w:pPr>
      <w:r w:rsidRPr="00B03BDE">
        <w:t>4.12.7</w:t>
      </w:r>
      <w:r w:rsidRPr="00B03BDE">
        <w:tab/>
        <w:t>An AML/CTF program that requires the reporting entity to do the following will be taken to meet the requirements of paragraph 4.12.1 of these Rules in respect of the beneficial owners of a customer, where a reporting entity determines that the relationship with that customer and the beneficial owner is of medium or lower risk:</w:t>
      </w:r>
    </w:p>
    <w:p w14:paraId="385551FD" w14:textId="77777777" w:rsidR="00E874D9" w:rsidRPr="00B03BDE" w:rsidRDefault="00E874D9" w:rsidP="00E874D9">
      <w:pPr>
        <w:spacing w:before="240"/>
        <w:ind w:left="1418" w:hanging="567"/>
      </w:pPr>
      <w:r w:rsidRPr="00B03BDE">
        <w:t>(1)</w:t>
      </w:r>
      <w:r w:rsidRPr="00B03BDE">
        <w:tab/>
        <w:t>collect the information described in paragraph 4.12.1 in regard to each beneficial owner;</w:t>
      </w:r>
    </w:p>
    <w:p w14:paraId="3C371D91" w14:textId="77777777" w:rsidR="00E874D9" w:rsidRPr="00B03BDE" w:rsidRDefault="00E874D9" w:rsidP="00E874D9">
      <w:pPr>
        <w:spacing w:before="240"/>
        <w:ind w:left="1418" w:hanging="567"/>
        <w:rPr>
          <w:i/>
        </w:rPr>
      </w:pPr>
      <w:r w:rsidRPr="00B03BDE">
        <w:rPr>
          <w:i/>
        </w:rPr>
        <w:t>Documentation-based safe harbour procedure</w:t>
      </w:r>
    </w:p>
    <w:p w14:paraId="29762888" w14:textId="77777777" w:rsidR="00E874D9" w:rsidRPr="00B03BDE" w:rsidRDefault="00E874D9" w:rsidP="00E874D9">
      <w:pPr>
        <w:tabs>
          <w:tab w:val="left" w:pos="1418"/>
        </w:tabs>
        <w:spacing w:before="240"/>
        <w:ind w:left="1418" w:hanging="567"/>
      </w:pPr>
      <w:r w:rsidRPr="00B03BDE">
        <w:t>(2)</w:t>
      </w:r>
      <w:r w:rsidRPr="00B03BDE">
        <w:tab/>
        <w:t>verify each beneficial owner’s full name and either the beneficial owner’s full residential address or date of birth, or both, from:</w:t>
      </w:r>
    </w:p>
    <w:p w14:paraId="34FDAF9D" w14:textId="77777777" w:rsidR="00E874D9" w:rsidRPr="00B03BDE" w:rsidRDefault="00E874D9" w:rsidP="00E874D9">
      <w:pPr>
        <w:spacing w:before="240"/>
        <w:ind w:left="2127" w:hanging="709"/>
      </w:pPr>
      <w:r w:rsidRPr="00B03BDE">
        <w:t>(a)</w:t>
      </w:r>
      <w:r w:rsidRPr="00B03BDE">
        <w:tab/>
        <w:t>an original or certified copy of a primary photographic identification document; or</w:t>
      </w:r>
    </w:p>
    <w:p w14:paraId="0346FB72" w14:textId="77777777" w:rsidR="00E874D9" w:rsidRPr="00B03BDE" w:rsidRDefault="00E874D9" w:rsidP="00E874D9">
      <w:pPr>
        <w:spacing w:before="240"/>
        <w:ind w:left="2127" w:hanging="709"/>
      </w:pPr>
      <w:r w:rsidRPr="00B03BDE">
        <w:t>(b)</w:t>
      </w:r>
      <w:r w:rsidRPr="00B03BDE">
        <w:tab/>
        <w:t>both:</w:t>
      </w:r>
    </w:p>
    <w:p w14:paraId="5528FCFC" w14:textId="77777777" w:rsidR="00E874D9" w:rsidRPr="00B03BDE" w:rsidRDefault="00E874D9" w:rsidP="00E874D9">
      <w:pPr>
        <w:spacing w:before="240"/>
        <w:ind w:left="2835" w:hanging="708"/>
      </w:pPr>
      <w:r w:rsidRPr="00B03BDE">
        <w:t>(i)</w:t>
      </w:r>
      <w:r w:rsidRPr="00B03BDE">
        <w:tab/>
        <w:t>an original or certified copy of a primary non</w:t>
      </w:r>
      <w:r w:rsidRPr="00B03BDE">
        <w:noBreakHyphen/>
        <w:t>photographic identification document; and</w:t>
      </w:r>
    </w:p>
    <w:p w14:paraId="207E2EB6" w14:textId="77777777" w:rsidR="00E874D9" w:rsidRPr="00B03BDE" w:rsidRDefault="00E874D9" w:rsidP="00E874D9">
      <w:pPr>
        <w:spacing w:before="240"/>
        <w:ind w:left="2835" w:hanging="741"/>
      </w:pPr>
      <w:r w:rsidRPr="00B03BDE">
        <w:t>(ii)</w:t>
      </w:r>
      <w:r w:rsidRPr="00B03BDE">
        <w:tab/>
        <w:t>an original or certified copy of a secondary identification document; and</w:t>
      </w:r>
    </w:p>
    <w:p w14:paraId="23D2BA76" w14:textId="77777777" w:rsidR="00E874D9" w:rsidRPr="00B03BDE" w:rsidRDefault="00E874D9" w:rsidP="00E874D9">
      <w:pPr>
        <w:spacing w:before="240"/>
        <w:ind w:left="1418" w:hanging="567"/>
      </w:pPr>
      <w:r w:rsidRPr="00B03BDE">
        <w:t>(3)</w:t>
      </w:r>
      <w:r w:rsidRPr="00B03BDE">
        <w:tab/>
        <w:t>verify the document produced by the customer in regard to each beneficial owner has not expired (other than in the case of a passport issued by the Commonwealth that expired within the preceding two years);</w:t>
      </w:r>
    </w:p>
    <w:p w14:paraId="6647F923" w14:textId="77777777" w:rsidR="00E874D9" w:rsidRPr="00B03BDE" w:rsidRDefault="00E874D9" w:rsidP="00E874D9">
      <w:pPr>
        <w:spacing w:before="240"/>
        <w:ind w:left="1418" w:hanging="567"/>
        <w:rPr>
          <w:i/>
        </w:rPr>
      </w:pPr>
      <w:r w:rsidRPr="00B03BDE">
        <w:rPr>
          <w:i/>
        </w:rPr>
        <w:t>Electronic-based safe harbour procedure</w:t>
      </w:r>
    </w:p>
    <w:p w14:paraId="722D9D5C" w14:textId="77777777" w:rsidR="00E874D9" w:rsidRPr="00B03BDE" w:rsidRDefault="00E874D9" w:rsidP="00E874D9">
      <w:pPr>
        <w:spacing w:before="240"/>
        <w:ind w:left="1418" w:hanging="567"/>
      </w:pPr>
      <w:r w:rsidRPr="00B03BDE">
        <w:t>(4)</w:t>
      </w:r>
      <w:r w:rsidRPr="00B03BDE">
        <w:tab/>
        <w:t xml:space="preserve">verify each beneficial owner’s full name and either the beneficial owner’s full residential address or date of birth, or both, using reliable and independent electronic data from at least two separate data sources. </w:t>
      </w:r>
    </w:p>
    <w:p w14:paraId="19D8C696" w14:textId="77777777" w:rsidR="00974AE6" w:rsidRDefault="00974AE6">
      <w:pPr>
        <w:rPr>
          <w:i/>
        </w:rPr>
      </w:pPr>
      <w:r>
        <w:rPr>
          <w:i/>
        </w:rPr>
        <w:br w:type="page"/>
      </w:r>
    </w:p>
    <w:p w14:paraId="5AFAD6F8" w14:textId="29075872" w:rsidR="00E874D9" w:rsidRPr="00B03BDE" w:rsidRDefault="00E874D9" w:rsidP="00E874D9">
      <w:pPr>
        <w:spacing w:before="240"/>
        <w:ind w:left="1418" w:hanging="567"/>
        <w:rPr>
          <w:i/>
        </w:rPr>
      </w:pPr>
      <w:r w:rsidRPr="00B03BDE">
        <w:rPr>
          <w:i/>
        </w:rPr>
        <w:t>Responding to discrepancies</w:t>
      </w:r>
    </w:p>
    <w:p w14:paraId="6415CE5E" w14:textId="77777777" w:rsidR="00E874D9" w:rsidRPr="00B03BDE" w:rsidRDefault="00E874D9" w:rsidP="00E874D9">
      <w:pPr>
        <w:spacing w:before="240"/>
        <w:ind w:left="851" w:hanging="851"/>
      </w:pPr>
      <w:r w:rsidRPr="00B03BDE">
        <w:t>4.12.8</w:t>
      </w:r>
      <w:r w:rsidRPr="00B03BDE">
        <w:tab/>
        <w:t>An AML/CTF program must include appropriate risk-based systems and controls for the reporting entity to respond to any discrepancy that arises in the course of verifying information collected about each beneficial owner so that the reporting entity can determine that it is reasonably satisfied that each beneficial owner is the person that the customer claims they are.</w:t>
      </w:r>
    </w:p>
    <w:p w14:paraId="339AEA07" w14:textId="77777777" w:rsidR="00E874D9" w:rsidRPr="00B03BDE" w:rsidRDefault="00E874D9" w:rsidP="00E874D9">
      <w:pPr>
        <w:keepNext/>
        <w:widowControl w:val="0"/>
        <w:spacing w:before="240"/>
        <w:ind w:left="851" w:hanging="851"/>
      </w:pPr>
      <w:r w:rsidRPr="00B03BDE">
        <w:rPr>
          <w:i/>
        </w:rPr>
        <w:t>Procedure to follow where unable to determine the identity of the beneficial owner</w:t>
      </w:r>
    </w:p>
    <w:p w14:paraId="5910EE60" w14:textId="77777777" w:rsidR="00E874D9" w:rsidRPr="00B03BDE" w:rsidRDefault="00E874D9" w:rsidP="00E874D9">
      <w:pPr>
        <w:spacing w:before="240"/>
        <w:ind w:left="851" w:hanging="851"/>
      </w:pPr>
      <w:r w:rsidRPr="00B03BDE">
        <w:t>4.12.9</w:t>
      </w:r>
      <w:r w:rsidRPr="00B03BDE">
        <w:tab/>
        <w:t>If the reporting entity is unable to ascertain a beneficial owner, the reporting entity must identify and take reasonable measures to verify:</w:t>
      </w:r>
    </w:p>
    <w:p w14:paraId="7995BEED" w14:textId="77777777" w:rsidR="00E874D9" w:rsidRPr="00B03BDE" w:rsidRDefault="00E874D9" w:rsidP="00E874D9">
      <w:pPr>
        <w:spacing w:before="240"/>
        <w:ind w:left="1560" w:hanging="709"/>
      </w:pPr>
      <w:r w:rsidRPr="00B03BDE">
        <w:t>(1)</w:t>
      </w:r>
      <w:r w:rsidRPr="00B03BDE">
        <w:tab/>
        <w:t>for a company (other than a company which is verified under the simplified company verification procedure under paragraph 4.3.8 of these Rules) or a partnership, any individual who:</w:t>
      </w:r>
    </w:p>
    <w:p w14:paraId="00CA7314"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71AD65CF" w14:textId="77777777" w:rsidR="00E874D9" w:rsidRPr="00B03BDE" w:rsidRDefault="00E874D9" w:rsidP="00E874D9">
      <w:pPr>
        <w:spacing w:before="240"/>
        <w:ind w:left="2127" w:hanging="567"/>
      </w:pPr>
      <w:r w:rsidRPr="00B03BDE">
        <w:t>(b)</w:t>
      </w:r>
      <w:r w:rsidRPr="00B03BDE">
        <w:tab/>
        <w:t>holds the position of senior managing official (or equivalent);</w:t>
      </w:r>
    </w:p>
    <w:p w14:paraId="2427A219" w14:textId="77777777" w:rsidR="00E874D9" w:rsidRPr="00B03BDE" w:rsidRDefault="00E874D9" w:rsidP="00E874D9">
      <w:pPr>
        <w:spacing w:before="240"/>
        <w:ind w:left="1560" w:hanging="709"/>
      </w:pPr>
      <w:r w:rsidRPr="00B03BDE">
        <w:t>(2)</w:t>
      </w:r>
      <w:r w:rsidRPr="00B03BDE">
        <w:tab/>
        <w:t>for a trust (other than a trust which is verified under the simplified trustee verification procedure under paragraph 4.4.8 of these Rules), any individual who holds the power to appoint or remove the trustees of the trust;</w:t>
      </w:r>
    </w:p>
    <w:p w14:paraId="1F826DAE" w14:textId="77777777" w:rsidR="00E874D9" w:rsidRPr="00B03BDE" w:rsidRDefault="00E874D9" w:rsidP="00E874D9">
      <w:pPr>
        <w:spacing w:before="240"/>
        <w:ind w:left="1560" w:hanging="709"/>
      </w:pPr>
      <w:r w:rsidRPr="00B03BDE">
        <w:t>(3)</w:t>
      </w:r>
      <w:r w:rsidRPr="00B03BDE">
        <w:tab/>
        <w:t>for an association or a registered co-operative, any individual who:</w:t>
      </w:r>
    </w:p>
    <w:p w14:paraId="69B66275" w14:textId="77777777" w:rsidR="00E874D9" w:rsidRPr="00B03BDE" w:rsidRDefault="00E874D9" w:rsidP="00E874D9">
      <w:pPr>
        <w:spacing w:before="240"/>
        <w:ind w:left="2127" w:hanging="567"/>
      </w:pPr>
      <w:r w:rsidRPr="00B03BDE">
        <w:t>(a)</w:t>
      </w:r>
      <w:r w:rsidRPr="00B03BDE">
        <w:tab/>
        <w:t>is entitled (either directly or indirectly) to exercise 25% or more of the voting rights including a power of veto, or</w:t>
      </w:r>
    </w:p>
    <w:p w14:paraId="14EC0FD4" w14:textId="77777777" w:rsidR="00E874D9" w:rsidRPr="00B03BDE" w:rsidRDefault="00E874D9" w:rsidP="00E874D9">
      <w:pPr>
        <w:spacing w:before="240"/>
        <w:ind w:left="2127" w:hanging="567"/>
      </w:pPr>
      <w:r w:rsidRPr="00B03BDE">
        <w:t>(b)</w:t>
      </w:r>
      <w:r w:rsidRPr="00B03BDE">
        <w:tab/>
        <w:t>would be entitled on dissolution to 25% or more of the property of the association or registered co-operative, or</w:t>
      </w:r>
    </w:p>
    <w:p w14:paraId="3F27EC04" w14:textId="77777777" w:rsidR="00E874D9" w:rsidRPr="00B03BDE" w:rsidRDefault="00E874D9" w:rsidP="00E874D9">
      <w:pPr>
        <w:spacing w:before="240"/>
        <w:ind w:left="2127" w:hanging="567"/>
      </w:pPr>
      <w:r w:rsidRPr="00B03BDE">
        <w:t>(c)</w:t>
      </w:r>
      <w:r w:rsidRPr="00B03BDE">
        <w:tab/>
        <w:t>holds the position of senior managing official (or equivalent).</w:t>
      </w:r>
    </w:p>
    <w:p w14:paraId="79963189" w14:textId="77777777" w:rsidR="00E874D9" w:rsidRPr="00B03BDE" w:rsidRDefault="00E874D9" w:rsidP="00E874D9">
      <w:pPr>
        <w:spacing w:before="240"/>
        <w:ind w:left="851" w:hanging="851"/>
        <w:rPr>
          <w:i/>
        </w:rPr>
      </w:pPr>
      <w:r w:rsidRPr="00B03BDE">
        <w:rPr>
          <w:i/>
        </w:rPr>
        <w:t>Note:</w:t>
      </w:r>
      <w:r w:rsidRPr="00B03BDE">
        <w:rPr>
          <w:i/>
        </w:rPr>
        <w:tab/>
        <w:t xml:space="preserve">In addition to the verification procedures set out in Part 4.12, a reporting entity may be able to use a disclosure certificate. Details regarding disclosure certificates are set out in Chapter 30 of the AML/CTF Rules. </w:t>
      </w:r>
    </w:p>
    <w:p w14:paraId="11F75E0B" w14:textId="77777777" w:rsidR="00E874D9" w:rsidRPr="00B03BDE" w:rsidRDefault="00E874D9" w:rsidP="00E874D9">
      <w:pPr>
        <w:pStyle w:val="HD"/>
        <w:keepLines/>
        <w:ind w:left="1678" w:hanging="1678"/>
        <w:rPr>
          <w:rFonts w:cs="Arial"/>
          <w:sz w:val="24"/>
        </w:rPr>
      </w:pPr>
      <w:bookmarkStart w:id="43" w:name="_Toc468973812"/>
      <w:r w:rsidRPr="00B03BDE">
        <w:rPr>
          <w:rStyle w:val="CharDivNo"/>
          <w:rFonts w:cs="Arial"/>
          <w:sz w:val="24"/>
        </w:rPr>
        <w:t>Part 4.13</w:t>
      </w:r>
      <w:r w:rsidRPr="00B03BDE">
        <w:rPr>
          <w:rFonts w:cs="Arial"/>
          <w:sz w:val="24"/>
        </w:rPr>
        <w:tab/>
      </w:r>
      <w:r w:rsidRPr="00B03BDE">
        <w:rPr>
          <w:rStyle w:val="CharDivText"/>
          <w:rFonts w:cs="Arial"/>
          <w:sz w:val="24"/>
        </w:rPr>
        <w:t>Collection and Verification of Politically Exposed Person information</w:t>
      </w:r>
      <w:bookmarkEnd w:id="43"/>
    </w:p>
    <w:p w14:paraId="59DF767B" w14:textId="77777777" w:rsidR="00E874D9" w:rsidRPr="00B03BDE" w:rsidRDefault="00E874D9" w:rsidP="00E874D9">
      <w:pPr>
        <w:spacing w:before="240"/>
        <w:ind w:left="720" w:hanging="720"/>
      </w:pPr>
      <w:r w:rsidRPr="00B03BDE">
        <w:t>4.13.1</w:t>
      </w:r>
      <w:r w:rsidRPr="00B03BDE">
        <w:tab/>
        <w:t xml:space="preserve">An AML/CTF program must include appropriate risk-management systems to determine whether a customer or beneficial owner is a politically exposed person. The determination must occur either before the provision of a designated service to the customer or as soon as practicable after the designated service has been provided. If it is determined that the customer or beneficial owner is a politically exposed person, the reporting entity must carry out the applicable steps in this Part. </w:t>
      </w:r>
    </w:p>
    <w:p w14:paraId="6CD12625" w14:textId="77777777" w:rsidR="00E874D9" w:rsidRPr="00B03BDE" w:rsidRDefault="00E874D9" w:rsidP="00E874D9">
      <w:pPr>
        <w:spacing w:before="240"/>
        <w:ind w:left="720" w:hanging="720"/>
      </w:pPr>
      <w:r w:rsidRPr="00B03BDE">
        <w:t>4.13.2</w:t>
      </w:r>
      <w:r w:rsidRPr="00B03BDE">
        <w:tab/>
        <w:t>An AML/CTF program must include appropriate risk-management systems for the reporting entity to undertake each of the following steps for domestic politically exposed persons and international organisation politically exposed persons:</w:t>
      </w:r>
    </w:p>
    <w:p w14:paraId="2EB15500"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6416A8B4" w14:textId="77777777" w:rsidR="00E874D9" w:rsidRPr="00B03BDE" w:rsidRDefault="00E874D9" w:rsidP="00E874D9">
      <w:pPr>
        <w:spacing w:before="240"/>
        <w:ind w:left="720" w:hanging="11"/>
      </w:pPr>
      <w:r w:rsidRPr="00B03BDE">
        <w:t>(2)</w:t>
      </w:r>
      <w:r w:rsidRPr="00B03BDE">
        <w:tab/>
        <w:t xml:space="preserve">determine whether the person is of high ML/TF risk; and </w:t>
      </w:r>
    </w:p>
    <w:p w14:paraId="5452FB13" w14:textId="77777777" w:rsidR="00E874D9" w:rsidRPr="00B03BDE" w:rsidRDefault="00E874D9" w:rsidP="00E874D9">
      <w:pPr>
        <w:spacing w:before="240"/>
        <w:ind w:left="1418" w:hanging="720"/>
      </w:pPr>
      <w:r w:rsidRPr="00B03BDE">
        <w:t>(3)</w:t>
      </w:r>
      <w:r w:rsidRPr="00B03BDE">
        <w:tab/>
        <w:t xml:space="preserve">if the person is determined to be of high ML/TF risk, then, in addition to the action specified in subparagraph 4.13.2(1), carry out the actions specified in subparagraphs 4.13.3(2), (3) and (4). </w:t>
      </w:r>
    </w:p>
    <w:p w14:paraId="0E76E125" w14:textId="77777777" w:rsidR="00E874D9" w:rsidRPr="00B03BDE" w:rsidRDefault="00E874D9" w:rsidP="00E874D9">
      <w:pPr>
        <w:spacing w:before="240"/>
        <w:ind w:left="720" w:hanging="720"/>
      </w:pPr>
      <w:r w:rsidRPr="00B03BDE">
        <w:t>4.13.3</w:t>
      </w:r>
      <w:r w:rsidRPr="00B03BDE">
        <w:tab/>
        <w:t>An AML/CTF program must include appropriate risk-management systems for the reporting entity to undertake each of the following steps for foreign politically exposed persons and for high ML/TF risk domestic or international organisation politically exposed persons:</w:t>
      </w:r>
    </w:p>
    <w:p w14:paraId="01A808BC" w14:textId="77777777" w:rsidR="00E874D9" w:rsidRPr="00B03BDE" w:rsidRDefault="00E874D9" w:rsidP="00E874D9">
      <w:pPr>
        <w:spacing w:before="240"/>
        <w:ind w:left="1418" w:hanging="720"/>
      </w:pPr>
      <w:r w:rsidRPr="00B03BDE">
        <w:t>(1)</w:t>
      </w:r>
      <w:r w:rsidRPr="00B03BDE">
        <w:tab/>
        <w:t xml:space="preserve">in the case of a beneficial owner, comply with the identification requirements specified in paragraphs 4.2.3 to 4.2.9 of these Rules as if the politically exposed person was the customer; and </w:t>
      </w:r>
    </w:p>
    <w:p w14:paraId="2663C1EE" w14:textId="77777777" w:rsidR="00E874D9" w:rsidRPr="00B03BDE" w:rsidRDefault="00E874D9" w:rsidP="00E874D9">
      <w:pPr>
        <w:spacing w:before="240"/>
        <w:ind w:left="1418" w:hanging="720"/>
      </w:pPr>
      <w:r w:rsidRPr="00B03BDE">
        <w:t>(2)</w:t>
      </w:r>
      <w:r w:rsidRPr="00B03BDE">
        <w:tab/>
        <w:t xml:space="preserve">obtain senior management approval before establishing or continuing a business relationship with the individual and before the provision, or continued provision, of a designated service to the customer; </w:t>
      </w:r>
    </w:p>
    <w:p w14:paraId="5C1392B0" w14:textId="77777777" w:rsidR="00E874D9" w:rsidRPr="00B03BDE" w:rsidRDefault="00E874D9" w:rsidP="00E874D9">
      <w:pPr>
        <w:spacing w:before="240"/>
        <w:ind w:left="1418" w:hanging="720"/>
      </w:pPr>
      <w:r w:rsidRPr="00B03BDE">
        <w:t>(3)</w:t>
      </w:r>
      <w:r w:rsidRPr="00B03BDE">
        <w:tab/>
        <w:t xml:space="preserve">take reasonable measures to establish the politically exposed person’s source of wealth and source of funds; and </w:t>
      </w:r>
    </w:p>
    <w:p w14:paraId="75EF5D5D" w14:textId="77777777" w:rsidR="00E874D9" w:rsidRPr="00B03BDE" w:rsidRDefault="00E874D9" w:rsidP="00E874D9">
      <w:pPr>
        <w:spacing w:before="240"/>
        <w:ind w:left="1418" w:hanging="720"/>
      </w:pPr>
      <w:r w:rsidRPr="00B03BDE">
        <w:t>(4)</w:t>
      </w:r>
      <w:r w:rsidRPr="00B03BDE">
        <w:tab/>
        <w:t xml:space="preserve">comply with the obligations in Chapter 15 of these Rules. </w:t>
      </w:r>
    </w:p>
    <w:p w14:paraId="7ADD9ED6" w14:textId="77777777" w:rsidR="00E874D9" w:rsidRDefault="00E874D9" w:rsidP="00E874D9">
      <w:pPr>
        <w:spacing w:before="240"/>
        <w:ind w:left="720" w:hanging="720"/>
      </w:pPr>
      <w:r w:rsidRPr="00B03BDE">
        <w:t>4.13.4</w:t>
      </w:r>
      <w:r w:rsidRPr="00B03BDE">
        <w:tab/>
        <w:t xml:space="preserve">An AML/CTF program must include appropriate risk-based systems and controls for the reporting entity to respond to any discrepancy that arises in the course of verifying information collected about a politically exposed person, so that the reporting entity can be reasonably satisfied that the politically exposed person is the person that he or she claims to be. </w:t>
      </w:r>
    </w:p>
    <w:p w14:paraId="232360B8" w14:textId="77777777" w:rsidR="00E874D9" w:rsidRPr="00B03BDE" w:rsidRDefault="00E874D9" w:rsidP="00E874D9">
      <w:pPr>
        <w:spacing w:before="240"/>
        <w:ind w:left="720" w:hanging="720"/>
        <w:rPr>
          <w:i/>
        </w:rPr>
      </w:pPr>
      <w:r w:rsidRPr="00B03BDE">
        <w:rPr>
          <w:i/>
        </w:rPr>
        <w:t>Note:</w:t>
      </w:r>
      <w:r w:rsidRPr="00B03BDE">
        <w:rPr>
          <w:i/>
        </w:rPr>
        <w:tab/>
        <w:t xml:space="preserve">Reporting entities should consider the requirements in the Privacy Act 1988 relating to the collection and handling of sensitive information about politically exposed persons. </w:t>
      </w:r>
    </w:p>
    <w:p w14:paraId="1F4238C1" w14:textId="77777777" w:rsidR="00E874D9" w:rsidRPr="00B03BDE" w:rsidRDefault="00E874D9" w:rsidP="00E874D9">
      <w:pPr>
        <w:pStyle w:val="HD"/>
        <w:keepLines/>
        <w:ind w:left="1678" w:hanging="1678"/>
        <w:rPr>
          <w:rFonts w:cs="Arial"/>
          <w:b w:val="0"/>
          <w:sz w:val="24"/>
        </w:rPr>
      </w:pPr>
      <w:bookmarkStart w:id="44" w:name="_Toc468973813"/>
      <w:r w:rsidRPr="00B03BDE">
        <w:rPr>
          <w:rStyle w:val="CharDivNo"/>
          <w:rFonts w:cs="Arial"/>
          <w:sz w:val="24"/>
        </w:rPr>
        <w:t>Part 4.14</w:t>
      </w:r>
      <w:r w:rsidRPr="00B03BDE">
        <w:rPr>
          <w:rStyle w:val="CharDivNo"/>
          <w:rFonts w:cs="Arial"/>
          <w:sz w:val="24"/>
        </w:rPr>
        <w:tab/>
      </w:r>
      <w:r w:rsidRPr="00B03BDE">
        <w:rPr>
          <w:rStyle w:val="CharDivText"/>
          <w:rFonts w:cs="Arial"/>
          <w:sz w:val="24"/>
        </w:rPr>
        <w:t>Exemptions relating to the identification of beneficial owners and politically exposed persons</w:t>
      </w:r>
      <w:bookmarkEnd w:id="44"/>
    </w:p>
    <w:p w14:paraId="4A8809A5" w14:textId="77777777" w:rsidR="00E874D9" w:rsidRPr="00B03BDE" w:rsidRDefault="00E874D9" w:rsidP="00E874D9">
      <w:pPr>
        <w:tabs>
          <w:tab w:val="left" w:pos="709"/>
        </w:tabs>
        <w:spacing w:before="240"/>
        <w:ind w:left="709" w:hanging="709"/>
      </w:pPr>
      <w:r w:rsidRPr="00B03BDE">
        <w:t>4.14.1</w:t>
      </w:r>
      <w:r w:rsidRPr="00B03BDE">
        <w:tab/>
        <w:t>The requirements in Parts 4.12 and 4.13 of these Rules do not apply to a reporting entity which:</w:t>
      </w:r>
    </w:p>
    <w:p w14:paraId="5FE6EE5C" w14:textId="77777777" w:rsidR="00E874D9" w:rsidRPr="00B03BDE" w:rsidRDefault="00E874D9" w:rsidP="00E874D9">
      <w:pPr>
        <w:spacing w:before="240"/>
        <w:ind w:left="1418" w:hanging="720"/>
      </w:pPr>
      <w:r w:rsidRPr="00B03BDE">
        <w:t>(1)</w:t>
      </w:r>
      <w:r w:rsidRPr="00B03BDE">
        <w:tab/>
        <w:t>provides a designated service of the type specified in Column 1; and</w:t>
      </w:r>
    </w:p>
    <w:p w14:paraId="39531D15" w14:textId="77777777" w:rsidR="00E874D9" w:rsidRPr="00B03BDE" w:rsidRDefault="00E874D9" w:rsidP="00E874D9">
      <w:pPr>
        <w:spacing w:before="240"/>
        <w:ind w:left="1418" w:hanging="720"/>
      </w:pPr>
      <w:r w:rsidRPr="00B03BDE">
        <w:t>(2)</w:t>
      </w:r>
      <w:r w:rsidRPr="00B03BDE">
        <w:tab/>
        <w:t>is exempt from Division 4 of Part 2 of the AML/CTF Act in accordance with the circumstances and conditions of the AML/CTF Act or AML/CTF Rules specified in Column 2;</w:t>
      </w:r>
    </w:p>
    <w:p w14:paraId="448F8A6B" w14:textId="77777777" w:rsidR="00E874D9" w:rsidRPr="00B03BDE" w:rsidRDefault="00E874D9" w:rsidP="00E874D9">
      <w:pPr>
        <w:tabs>
          <w:tab w:val="left" w:pos="1418"/>
        </w:tabs>
        <w:spacing w:before="120"/>
        <w:ind w:left="1418" w:hanging="709"/>
      </w:pPr>
      <w:r w:rsidRPr="00B03BDE">
        <w:t>of the following table:</w:t>
      </w:r>
    </w:p>
    <w:p w14:paraId="51BDF1E7" w14:textId="77777777" w:rsidR="00E874D9" w:rsidRPr="00B03BDE" w:rsidRDefault="00E874D9" w:rsidP="00E874D9">
      <w:pPr>
        <w:tabs>
          <w:tab w:val="left" w:pos="1418"/>
        </w:tabs>
        <w:spacing w:before="120"/>
        <w:ind w:left="1418" w:hanging="709"/>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452"/>
      </w:tblGrid>
      <w:tr w:rsidR="00E874D9" w:rsidRPr="00B03BDE" w14:paraId="10C0E043" w14:textId="77777777" w:rsidTr="00E874D9">
        <w:tc>
          <w:tcPr>
            <w:tcW w:w="3260" w:type="dxa"/>
          </w:tcPr>
          <w:p w14:paraId="7EF60C3F" w14:textId="77777777" w:rsidR="00E874D9" w:rsidRPr="00B03BDE" w:rsidRDefault="00E874D9" w:rsidP="00E874D9">
            <w:pPr>
              <w:keepLines/>
              <w:tabs>
                <w:tab w:val="left" w:pos="900"/>
              </w:tabs>
              <w:spacing w:before="240"/>
              <w:rPr>
                <w:b/>
              </w:rPr>
            </w:pPr>
            <w:r w:rsidRPr="00B03BDE">
              <w:rPr>
                <w:b/>
              </w:rPr>
              <w:br w:type="page"/>
              <w:t>Column 1 – Relevant designated service in subsection 6(2), 6(3) or 6(4) of the AML/CTF Act</w:t>
            </w:r>
          </w:p>
        </w:tc>
        <w:tc>
          <w:tcPr>
            <w:tcW w:w="4452" w:type="dxa"/>
            <w:shd w:val="clear" w:color="auto" w:fill="auto"/>
          </w:tcPr>
          <w:p w14:paraId="4040CB37" w14:textId="77777777" w:rsidR="00E874D9" w:rsidRPr="00B03BDE" w:rsidRDefault="00E874D9" w:rsidP="00E874D9">
            <w:pPr>
              <w:keepLines/>
              <w:tabs>
                <w:tab w:val="left" w:pos="900"/>
              </w:tabs>
              <w:spacing w:before="240"/>
              <w:rPr>
                <w:b/>
              </w:rPr>
            </w:pPr>
            <w:r w:rsidRPr="00B03BDE">
              <w:rPr>
                <w:b/>
              </w:rPr>
              <w:t>Column 2 – AML/CTF Act and AML/CTF Rules references relevant to the exemptions</w:t>
            </w:r>
          </w:p>
        </w:tc>
      </w:tr>
      <w:tr w:rsidR="00E874D9" w:rsidRPr="00B03BDE" w14:paraId="586AF740" w14:textId="77777777" w:rsidTr="00E874D9">
        <w:tc>
          <w:tcPr>
            <w:tcW w:w="3260" w:type="dxa"/>
          </w:tcPr>
          <w:p w14:paraId="526837AA" w14:textId="77777777" w:rsidR="00E874D9" w:rsidRPr="00B03BDE" w:rsidRDefault="00E874D9" w:rsidP="00E874D9">
            <w:pPr>
              <w:keepLines/>
              <w:tabs>
                <w:tab w:val="left" w:pos="900"/>
              </w:tabs>
              <w:spacing w:before="240"/>
              <w:rPr>
                <w:b/>
              </w:rPr>
            </w:pPr>
            <w:r w:rsidRPr="00B03BDE">
              <w:rPr>
                <w:b/>
              </w:rPr>
              <w:t>Multiple tables – Financial Services, Bullion and Gambling services</w:t>
            </w:r>
          </w:p>
        </w:tc>
        <w:tc>
          <w:tcPr>
            <w:tcW w:w="4452" w:type="dxa"/>
            <w:shd w:val="clear" w:color="auto" w:fill="auto"/>
          </w:tcPr>
          <w:p w14:paraId="032C5FFC" w14:textId="77777777" w:rsidR="00E874D9" w:rsidRPr="00B03BDE" w:rsidRDefault="00E874D9" w:rsidP="00E874D9">
            <w:pPr>
              <w:keepLines/>
              <w:tabs>
                <w:tab w:val="left" w:pos="900"/>
              </w:tabs>
              <w:spacing w:before="120" w:after="120"/>
              <w:rPr>
                <w:b/>
              </w:rPr>
            </w:pPr>
          </w:p>
        </w:tc>
      </w:tr>
      <w:tr w:rsidR="00E874D9" w:rsidRPr="00B03BDE" w14:paraId="07F5AE84" w14:textId="77777777" w:rsidTr="00E874D9">
        <w:tc>
          <w:tcPr>
            <w:tcW w:w="3260" w:type="dxa"/>
          </w:tcPr>
          <w:p w14:paraId="1A9C2EA4" w14:textId="77777777" w:rsidR="00E874D9" w:rsidRPr="00B03BDE" w:rsidRDefault="00E874D9" w:rsidP="00E874D9">
            <w:pPr>
              <w:keepLines/>
              <w:tabs>
                <w:tab w:val="left" w:pos="900"/>
              </w:tabs>
              <w:spacing w:before="240"/>
            </w:pPr>
            <w:r w:rsidRPr="00B03BDE">
              <w:t>Any of the designated services in tables 1, 2 or 3</w:t>
            </w:r>
          </w:p>
        </w:tc>
        <w:tc>
          <w:tcPr>
            <w:tcW w:w="4452" w:type="dxa"/>
            <w:shd w:val="clear" w:color="auto" w:fill="auto"/>
          </w:tcPr>
          <w:p w14:paraId="74B612A1" w14:textId="77777777" w:rsidR="00E874D9" w:rsidRPr="00B03BDE" w:rsidRDefault="00E874D9" w:rsidP="00E874D9">
            <w:pPr>
              <w:keepLines/>
              <w:tabs>
                <w:tab w:val="left" w:pos="900"/>
              </w:tabs>
              <w:spacing w:before="240"/>
            </w:pPr>
            <w:r w:rsidRPr="00B03BDE">
              <w:t>Chapter 28 – Applicable customer identification procedures in certain circumstances – assignment, conveyance, sale or transfer of businesses</w:t>
            </w:r>
          </w:p>
        </w:tc>
      </w:tr>
      <w:tr w:rsidR="00E874D9" w:rsidRPr="00B03BDE" w14:paraId="0F6AD367" w14:textId="77777777" w:rsidTr="00E874D9">
        <w:tc>
          <w:tcPr>
            <w:tcW w:w="3260" w:type="dxa"/>
          </w:tcPr>
          <w:p w14:paraId="7734B360" w14:textId="77777777" w:rsidR="00E874D9" w:rsidRPr="00B03BDE" w:rsidRDefault="00E874D9" w:rsidP="00E874D9">
            <w:pPr>
              <w:keepLines/>
              <w:tabs>
                <w:tab w:val="left" w:pos="900"/>
              </w:tabs>
              <w:spacing w:before="240"/>
            </w:pPr>
            <w:r w:rsidRPr="00B03BDE">
              <w:t>Any of the designated services in tables 1, 2, or 3</w:t>
            </w:r>
          </w:p>
        </w:tc>
        <w:tc>
          <w:tcPr>
            <w:tcW w:w="4452" w:type="dxa"/>
            <w:shd w:val="clear" w:color="auto" w:fill="auto"/>
          </w:tcPr>
          <w:p w14:paraId="3BD25745" w14:textId="77777777" w:rsidR="00E874D9" w:rsidRPr="00B03BDE" w:rsidRDefault="00E874D9" w:rsidP="00E874D9">
            <w:pPr>
              <w:keepLines/>
              <w:tabs>
                <w:tab w:val="left" w:pos="900"/>
              </w:tabs>
              <w:spacing w:before="240"/>
            </w:pPr>
            <w:r w:rsidRPr="00B03BDE">
              <w:t>Chapter 50 – Exemption from applicable customer identification procedure in certain circumstances</w:t>
            </w:r>
          </w:p>
        </w:tc>
      </w:tr>
      <w:tr w:rsidR="00E874D9" w:rsidRPr="00B03BDE" w14:paraId="4C97CB68" w14:textId="77777777" w:rsidTr="00E874D9">
        <w:tc>
          <w:tcPr>
            <w:tcW w:w="3260" w:type="dxa"/>
          </w:tcPr>
          <w:p w14:paraId="103CC806" w14:textId="77777777" w:rsidR="00E874D9" w:rsidRPr="00B03BDE" w:rsidDel="00F74F16" w:rsidRDefault="00E874D9" w:rsidP="00E874D9">
            <w:pPr>
              <w:keepLines/>
              <w:tabs>
                <w:tab w:val="left" w:pos="900"/>
              </w:tabs>
              <w:spacing w:before="240"/>
            </w:pPr>
            <w:r w:rsidRPr="00B03BDE">
              <w:t>Item 50 of table 1 or item 14 of table 3</w:t>
            </w:r>
          </w:p>
        </w:tc>
        <w:tc>
          <w:tcPr>
            <w:tcW w:w="4452" w:type="dxa"/>
            <w:shd w:val="clear" w:color="auto" w:fill="auto"/>
          </w:tcPr>
          <w:p w14:paraId="06D24B1A" w14:textId="77777777" w:rsidR="00E874D9" w:rsidRPr="00B03BDE" w:rsidDel="00F74F16" w:rsidRDefault="00E874D9" w:rsidP="00E874D9">
            <w:pPr>
              <w:keepLines/>
              <w:tabs>
                <w:tab w:val="left" w:pos="900"/>
              </w:tabs>
              <w:spacing w:before="240"/>
            </w:pPr>
            <w:r w:rsidRPr="00B03BDE">
              <w:t>Paragraph 14.4 in Chapter 14 – Thresholds for certain designated services</w:t>
            </w:r>
          </w:p>
        </w:tc>
      </w:tr>
      <w:tr w:rsidR="00E874D9" w:rsidRPr="00B03BDE" w14:paraId="56908159" w14:textId="77777777" w:rsidTr="00E874D9">
        <w:tc>
          <w:tcPr>
            <w:tcW w:w="3260" w:type="dxa"/>
          </w:tcPr>
          <w:p w14:paraId="76634000" w14:textId="77777777" w:rsidR="00E874D9" w:rsidRPr="00B03BDE" w:rsidRDefault="00E874D9" w:rsidP="00E874D9">
            <w:pPr>
              <w:keepLines/>
              <w:tabs>
                <w:tab w:val="left" w:pos="900"/>
              </w:tabs>
              <w:spacing w:before="240"/>
              <w:rPr>
                <w:b/>
              </w:rPr>
            </w:pPr>
            <w:r w:rsidRPr="00B03BDE">
              <w:rPr>
                <w:b/>
              </w:rPr>
              <w:t>Table 1 – Financial Services</w:t>
            </w:r>
          </w:p>
        </w:tc>
        <w:tc>
          <w:tcPr>
            <w:tcW w:w="4452" w:type="dxa"/>
            <w:shd w:val="clear" w:color="auto" w:fill="auto"/>
          </w:tcPr>
          <w:p w14:paraId="589B3D6E" w14:textId="77777777" w:rsidR="00E874D9" w:rsidRPr="00B03BDE" w:rsidRDefault="00E874D9" w:rsidP="00E874D9">
            <w:pPr>
              <w:keepLines/>
              <w:tabs>
                <w:tab w:val="left" w:pos="900"/>
              </w:tabs>
              <w:spacing w:before="120" w:after="120"/>
            </w:pPr>
          </w:p>
        </w:tc>
      </w:tr>
      <w:tr w:rsidR="00E874D9" w:rsidRPr="00B03BDE" w14:paraId="7929847F" w14:textId="77777777" w:rsidTr="00E874D9">
        <w:tc>
          <w:tcPr>
            <w:tcW w:w="3260" w:type="dxa"/>
          </w:tcPr>
          <w:p w14:paraId="00BF0BC0" w14:textId="77777777" w:rsidR="00E874D9" w:rsidRPr="00B03BDE" w:rsidDel="0010629A" w:rsidRDefault="00E874D9" w:rsidP="00E874D9">
            <w:pPr>
              <w:keepLines/>
              <w:tabs>
                <w:tab w:val="left" w:pos="900"/>
              </w:tabs>
              <w:spacing w:before="240"/>
            </w:pPr>
            <w:r w:rsidRPr="00B03BDE">
              <w:t xml:space="preserve">Any of the designated services </w:t>
            </w:r>
          </w:p>
        </w:tc>
        <w:tc>
          <w:tcPr>
            <w:tcW w:w="4452" w:type="dxa"/>
            <w:shd w:val="clear" w:color="auto" w:fill="auto"/>
          </w:tcPr>
          <w:p w14:paraId="3C32851D" w14:textId="77777777" w:rsidR="00E874D9" w:rsidRPr="00B03BDE" w:rsidDel="0010629A" w:rsidRDefault="00E874D9" w:rsidP="00E874D9">
            <w:pPr>
              <w:keepLines/>
              <w:tabs>
                <w:tab w:val="left" w:pos="900"/>
              </w:tabs>
              <w:spacing w:before="240"/>
            </w:pPr>
            <w:r w:rsidRPr="00B03BDE">
              <w:t xml:space="preserve">Chapter 66 – Applicable customer identification procedures in certain circumstances – compulsory partial or total transfer of business made under the </w:t>
            </w:r>
            <w:r w:rsidRPr="00B03BDE">
              <w:rPr>
                <w:i/>
              </w:rPr>
              <w:t>Financial Sector (Business Transfer and Group Restructure) Act 1999</w:t>
            </w:r>
          </w:p>
        </w:tc>
      </w:tr>
      <w:tr w:rsidR="00E874D9" w:rsidRPr="00B03BDE" w14:paraId="044DC8CB" w14:textId="77777777" w:rsidTr="00E874D9">
        <w:tc>
          <w:tcPr>
            <w:tcW w:w="3260" w:type="dxa"/>
          </w:tcPr>
          <w:p w14:paraId="48CCF512" w14:textId="77777777" w:rsidR="00E874D9" w:rsidRPr="00B03BDE" w:rsidRDefault="00E874D9" w:rsidP="00E874D9">
            <w:pPr>
              <w:keepLines/>
              <w:tabs>
                <w:tab w:val="left" w:pos="900"/>
              </w:tabs>
              <w:spacing w:before="240"/>
            </w:pPr>
            <w:r w:rsidRPr="00B03BDE">
              <w:t>Items 40, 42 or 44</w:t>
            </w:r>
          </w:p>
        </w:tc>
        <w:tc>
          <w:tcPr>
            <w:tcW w:w="4452" w:type="dxa"/>
            <w:shd w:val="clear" w:color="auto" w:fill="auto"/>
          </w:tcPr>
          <w:p w14:paraId="79E293D2" w14:textId="77777777" w:rsidR="00E874D9" w:rsidRPr="00B03BDE" w:rsidRDefault="00E874D9" w:rsidP="00E874D9">
            <w:pPr>
              <w:keepLines/>
              <w:tabs>
                <w:tab w:val="left" w:pos="900"/>
              </w:tabs>
              <w:spacing w:before="240"/>
            </w:pPr>
            <w:r w:rsidRPr="00B03BDE">
              <w:t>Subsection 39(6)</w:t>
            </w:r>
          </w:p>
        </w:tc>
      </w:tr>
      <w:tr w:rsidR="00E874D9" w:rsidRPr="00B03BDE" w14:paraId="77D41B9F" w14:textId="77777777" w:rsidTr="00E874D9">
        <w:tc>
          <w:tcPr>
            <w:tcW w:w="3260" w:type="dxa"/>
          </w:tcPr>
          <w:p w14:paraId="371CBDA2" w14:textId="77777777" w:rsidR="00E874D9" w:rsidRPr="00B03BDE" w:rsidRDefault="00E874D9" w:rsidP="00E874D9">
            <w:pPr>
              <w:keepLines/>
              <w:tabs>
                <w:tab w:val="left" w:pos="900"/>
              </w:tabs>
              <w:spacing w:before="240"/>
            </w:pPr>
            <w:r w:rsidRPr="00B03BDE">
              <w:t>Items 2 or 3</w:t>
            </w:r>
          </w:p>
        </w:tc>
        <w:tc>
          <w:tcPr>
            <w:tcW w:w="4452" w:type="dxa"/>
            <w:shd w:val="clear" w:color="auto" w:fill="auto"/>
          </w:tcPr>
          <w:p w14:paraId="64A3B7EE" w14:textId="77777777" w:rsidR="00E874D9" w:rsidRPr="00B03BDE" w:rsidRDefault="00E874D9" w:rsidP="00E874D9">
            <w:pPr>
              <w:keepLines/>
              <w:tabs>
                <w:tab w:val="left" w:pos="900"/>
              </w:tabs>
              <w:spacing w:before="240"/>
            </w:pPr>
            <w:r w:rsidRPr="00B03BDE">
              <w:t>Chapter 35 – Exemption from applicable customer identification procedures for correspondent banking relationships</w:t>
            </w:r>
          </w:p>
        </w:tc>
      </w:tr>
      <w:tr w:rsidR="00E874D9" w:rsidRPr="00B03BDE" w14:paraId="33EACCC0" w14:textId="77777777" w:rsidTr="00E874D9">
        <w:tc>
          <w:tcPr>
            <w:tcW w:w="3260" w:type="dxa"/>
          </w:tcPr>
          <w:p w14:paraId="1F348DC3" w14:textId="77777777" w:rsidR="00E874D9" w:rsidRPr="00B03BDE" w:rsidRDefault="00E874D9" w:rsidP="00E874D9">
            <w:pPr>
              <w:keepLines/>
              <w:tabs>
                <w:tab w:val="left" w:pos="900"/>
              </w:tabs>
              <w:spacing w:before="240"/>
            </w:pPr>
            <w:r w:rsidRPr="00B03BDE">
              <w:t>Items 6 or 7</w:t>
            </w:r>
          </w:p>
        </w:tc>
        <w:tc>
          <w:tcPr>
            <w:tcW w:w="4452" w:type="dxa"/>
            <w:shd w:val="clear" w:color="auto" w:fill="auto"/>
          </w:tcPr>
          <w:p w14:paraId="3E2F3401" w14:textId="77777777" w:rsidR="00E874D9" w:rsidRPr="00B03BDE" w:rsidRDefault="00E874D9" w:rsidP="00E874D9">
            <w:pPr>
              <w:keepLines/>
              <w:tabs>
                <w:tab w:val="left" w:pos="900"/>
              </w:tabs>
              <w:spacing w:before="240"/>
            </w:pPr>
            <w:r w:rsidRPr="00B03BDE">
              <w:t>Chapter 39 – Exemption from applicable customer identification procedures – premium funding loans for a general insurance policy</w:t>
            </w:r>
          </w:p>
        </w:tc>
      </w:tr>
      <w:tr w:rsidR="00E874D9" w:rsidRPr="00B03BDE" w14:paraId="5A9A4126" w14:textId="77777777" w:rsidTr="00E874D9">
        <w:tc>
          <w:tcPr>
            <w:tcW w:w="3260" w:type="dxa"/>
          </w:tcPr>
          <w:p w14:paraId="51BDB90A" w14:textId="77777777" w:rsidR="00E874D9" w:rsidRPr="00B03BDE" w:rsidRDefault="00E874D9" w:rsidP="00E874D9">
            <w:pPr>
              <w:keepLines/>
              <w:tabs>
                <w:tab w:val="left" w:pos="900"/>
              </w:tabs>
              <w:spacing w:before="240"/>
            </w:pPr>
            <w:r w:rsidRPr="00B03BDE">
              <w:t>Items 6, 7, 8, 31, 32, 51 and 53</w:t>
            </w:r>
          </w:p>
        </w:tc>
        <w:tc>
          <w:tcPr>
            <w:tcW w:w="4452" w:type="dxa"/>
            <w:shd w:val="clear" w:color="auto" w:fill="auto"/>
          </w:tcPr>
          <w:p w14:paraId="7670A5EC" w14:textId="77777777" w:rsidR="00E874D9" w:rsidRPr="00B03BDE" w:rsidRDefault="00E874D9" w:rsidP="00E874D9">
            <w:pPr>
              <w:keepLines/>
              <w:tabs>
                <w:tab w:val="left" w:pos="900"/>
              </w:tabs>
              <w:spacing w:before="240"/>
            </w:pPr>
            <w:r w:rsidRPr="00B03BDE">
              <w:t>Chapter 45 – Debt collection</w:t>
            </w:r>
          </w:p>
        </w:tc>
      </w:tr>
      <w:tr w:rsidR="00E874D9" w:rsidRPr="00B03BDE" w14:paraId="43C2D4F1" w14:textId="77777777" w:rsidTr="00E874D9">
        <w:tc>
          <w:tcPr>
            <w:tcW w:w="3260" w:type="dxa"/>
          </w:tcPr>
          <w:p w14:paraId="6AC236BA" w14:textId="77777777" w:rsidR="00E874D9" w:rsidRPr="00B03BDE" w:rsidRDefault="00E874D9" w:rsidP="00E874D9">
            <w:pPr>
              <w:keepLines/>
              <w:tabs>
                <w:tab w:val="left" w:pos="900"/>
              </w:tabs>
              <w:spacing w:before="240"/>
            </w:pPr>
            <w:r w:rsidRPr="00B03BDE">
              <w:t>Item 17</w:t>
            </w:r>
          </w:p>
        </w:tc>
        <w:tc>
          <w:tcPr>
            <w:tcW w:w="4452" w:type="dxa"/>
          </w:tcPr>
          <w:p w14:paraId="37BA7B4D" w14:textId="77777777" w:rsidR="00E874D9" w:rsidRPr="00B03BDE" w:rsidRDefault="00E874D9" w:rsidP="00E874D9">
            <w:pPr>
              <w:keepLines/>
              <w:tabs>
                <w:tab w:val="left" w:pos="900"/>
              </w:tabs>
              <w:spacing w:before="240"/>
            </w:pPr>
            <w:r w:rsidRPr="00B03BDE">
              <w:t>Paragraph 14.2 in Chapter 14 - Thresholds for certain designated services</w:t>
            </w:r>
          </w:p>
          <w:p w14:paraId="08190ADF" w14:textId="77777777" w:rsidR="00E874D9" w:rsidRPr="00B03BDE" w:rsidRDefault="00E874D9" w:rsidP="00E874D9">
            <w:pPr>
              <w:keepLines/>
              <w:tabs>
                <w:tab w:val="left" w:pos="900"/>
              </w:tabs>
              <w:spacing w:before="240"/>
            </w:pPr>
          </w:p>
        </w:tc>
      </w:tr>
      <w:tr w:rsidR="00E874D9" w:rsidRPr="00B03BDE" w14:paraId="56C52D65" w14:textId="77777777" w:rsidTr="00E874D9">
        <w:tc>
          <w:tcPr>
            <w:tcW w:w="3260" w:type="dxa"/>
          </w:tcPr>
          <w:p w14:paraId="247009C7" w14:textId="77777777" w:rsidR="00E874D9" w:rsidRPr="00B03BDE" w:rsidRDefault="00E874D9" w:rsidP="00E874D9">
            <w:pPr>
              <w:keepLines/>
              <w:tabs>
                <w:tab w:val="left" w:pos="900"/>
              </w:tabs>
              <w:spacing w:before="240"/>
            </w:pPr>
            <w:r w:rsidRPr="00B03BDE">
              <w:t>Items 25 or 26</w:t>
            </w:r>
          </w:p>
        </w:tc>
        <w:tc>
          <w:tcPr>
            <w:tcW w:w="4452" w:type="dxa"/>
          </w:tcPr>
          <w:p w14:paraId="7933E42B" w14:textId="77777777" w:rsidR="00E874D9" w:rsidRPr="00B03BDE" w:rsidRDefault="00E874D9" w:rsidP="00E874D9">
            <w:pPr>
              <w:keepLines/>
              <w:tabs>
                <w:tab w:val="left" w:pos="900"/>
              </w:tabs>
              <w:spacing w:before="240"/>
            </w:pPr>
            <w:r w:rsidRPr="00B03BDE">
              <w:t>Paragraph 14.3 in Chapter 14 - Thresholds for certain designated services</w:t>
            </w:r>
          </w:p>
        </w:tc>
      </w:tr>
      <w:tr w:rsidR="00E874D9" w:rsidRPr="00B03BDE" w14:paraId="5295B882" w14:textId="77777777" w:rsidTr="00E874D9">
        <w:tc>
          <w:tcPr>
            <w:tcW w:w="3260" w:type="dxa"/>
          </w:tcPr>
          <w:p w14:paraId="656B6B8F" w14:textId="77777777" w:rsidR="00E874D9" w:rsidRPr="00B03BDE" w:rsidRDefault="00E874D9" w:rsidP="00E874D9">
            <w:pPr>
              <w:keepLines/>
              <w:tabs>
                <w:tab w:val="left" w:pos="900"/>
              </w:tabs>
              <w:spacing w:before="240"/>
            </w:pPr>
            <w:r w:rsidRPr="00B03BDE">
              <w:t>Item 33</w:t>
            </w:r>
          </w:p>
        </w:tc>
        <w:tc>
          <w:tcPr>
            <w:tcW w:w="4452" w:type="dxa"/>
          </w:tcPr>
          <w:p w14:paraId="650A2E0E" w14:textId="77777777" w:rsidR="00E874D9" w:rsidRPr="00B03BDE" w:rsidRDefault="00E874D9" w:rsidP="00E874D9">
            <w:pPr>
              <w:keepLines/>
              <w:tabs>
                <w:tab w:val="left" w:pos="900"/>
              </w:tabs>
              <w:spacing w:before="240"/>
            </w:pPr>
            <w:r w:rsidRPr="00B03BDE">
              <w:t>Chapter 38 – Exemption from applicable customer identification procedures for the sale of shares for charitable purposes</w:t>
            </w:r>
          </w:p>
        </w:tc>
      </w:tr>
      <w:tr w:rsidR="00E874D9" w:rsidRPr="00B03BDE" w14:paraId="646ADA67" w14:textId="77777777" w:rsidTr="00E874D9">
        <w:tc>
          <w:tcPr>
            <w:tcW w:w="3260" w:type="dxa"/>
          </w:tcPr>
          <w:p w14:paraId="54D442DE" w14:textId="77777777" w:rsidR="00E874D9" w:rsidRPr="00B03BDE" w:rsidRDefault="00E874D9" w:rsidP="00E874D9">
            <w:pPr>
              <w:keepLines/>
              <w:tabs>
                <w:tab w:val="left" w:pos="900"/>
              </w:tabs>
              <w:spacing w:before="240"/>
            </w:pPr>
            <w:r w:rsidRPr="00B03BDE">
              <w:t>Item 33</w:t>
            </w:r>
          </w:p>
        </w:tc>
        <w:tc>
          <w:tcPr>
            <w:tcW w:w="4452" w:type="dxa"/>
          </w:tcPr>
          <w:p w14:paraId="6E163136" w14:textId="77777777" w:rsidR="00E874D9" w:rsidRPr="00B03BDE" w:rsidRDefault="00E874D9" w:rsidP="00E874D9">
            <w:pPr>
              <w:keepLines/>
              <w:tabs>
                <w:tab w:val="left" w:pos="900"/>
              </w:tabs>
              <w:spacing w:before="240"/>
            </w:pPr>
            <w:r w:rsidRPr="00B03BDE">
              <w:t>Chapter 49 – International Uniform Give-Up Agreements</w:t>
            </w:r>
          </w:p>
        </w:tc>
      </w:tr>
      <w:tr w:rsidR="00E874D9" w:rsidRPr="00B03BDE" w14:paraId="75AE3784" w14:textId="77777777" w:rsidTr="00E874D9">
        <w:tc>
          <w:tcPr>
            <w:tcW w:w="3260" w:type="dxa"/>
          </w:tcPr>
          <w:p w14:paraId="72498FEF" w14:textId="77777777" w:rsidR="00E874D9" w:rsidRPr="00B03BDE" w:rsidRDefault="00E874D9" w:rsidP="00E874D9">
            <w:pPr>
              <w:keepLines/>
              <w:tabs>
                <w:tab w:val="left" w:pos="900"/>
              </w:tabs>
              <w:spacing w:before="240"/>
            </w:pPr>
            <w:r w:rsidRPr="00B03BDE">
              <w:t>Items 35 or 46</w:t>
            </w:r>
          </w:p>
        </w:tc>
        <w:tc>
          <w:tcPr>
            <w:tcW w:w="4452" w:type="dxa"/>
          </w:tcPr>
          <w:p w14:paraId="0B23C0F5" w14:textId="77777777" w:rsidR="00E874D9" w:rsidRPr="00B03BDE" w:rsidRDefault="00E874D9" w:rsidP="00E874D9">
            <w:pPr>
              <w:keepLines/>
              <w:tabs>
                <w:tab w:val="left" w:pos="900"/>
              </w:tabs>
              <w:spacing w:before="240"/>
            </w:pPr>
            <w:r w:rsidRPr="00B03BDE">
              <w:t>Chapter 67 -Warrants</w:t>
            </w:r>
          </w:p>
        </w:tc>
      </w:tr>
      <w:tr w:rsidR="00E874D9" w:rsidRPr="00B03BDE" w14:paraId="3903AB49" w14:textId="77777777" w:rsidTr="00E874D9">
        <w:tc>
          <w:tcPr>
            <w:tcW w:w="3260" w:type="dxa"/>
          </w:tcPr>
          <w:p w14:paraId="3794ABDB" w14:textId="77777777" w:rsidR="00E874D9" w:rsidRPr="00B03BDE" w:rsidRDefault="00E874D9" w:rsidP="00E874D9">
            <w:pPr>
              <w:keepLines/>
              <w:tabs>
                <w:tab w:val="left" w:pos="900"/>
              </w:tabs>
              <w:spacing w:before="240"/>
            </w:pPr>
            <w:r w:rsidRPr="00B03BDE">
              <w:t>Item 43(a)</w:t>
            </w:r>
          </w:p>
        </w:tc>
        <w:tc>
          <w:tcPr>
            <w:tcW w:w="4452" w:type="dxa"/>
          </w:tcPr>
          <w:p w14:paraId="5D91AF6C" w14:textId="77777777" w:rsidR="00E874D9" w:rsidRPr="00B03BDE" w:rsidRDefault="00E874D9" w:rsidP="00E874D9">
            <w:pPr>
              <w:keepLines/>
              <w:tabs>
                <w:tab w:val="left" w:pos="900"/>
              </w:tabs>
              <w:spacing w:before="240"/>
            </w:pPr>
            <w:r w:rsidRPr="00B03BDE">
              <w:t>Part 41.2 in Chapter 41 – Exemption from applicable customer identification procedures – cashing out of low value superannuation funds and for the Departing Australia Superannuation Payment</w:t>
            </w:r>
          </w:p>
        </w:tc>
      </w:tr>
      <w:tr w:rsidR="00E874D9" w:rsidRPr="00B03BDE" w14:paraId="6A5AB921" w14:textId="77777777" w:rsidTr="00E874D9">
        <w:tc>
          <w:tcPr>
            <w:tcW w:w="3260" w:type="dxa"/>
          </w:tcPr>
          <w:p w14:paraId="5CCEDC52" w14:textId="77777777" w:rsidR="00E874D9" w:rsidRPr="00B03BDE" w:rsidRDefault="00E874D9" w:rsidP="00E874D9">
            <w:pPr>
              <w:keepLines/>
              <w:tabs>
                <w:tab w:val="left" w:pos="900"/>
              </w:tabs>
              <w:spacing w:before="240"/>
            </w:pPr>
            <w:r w:rsidRPr="00B03BDE">
              <w:t>Items 43 or 45</w:t>
            </w:r>
          </w:p>
        </w:tc>
        <w:tc>
          <w:tcPr>
            <w:tcW w:w="4452" w:type="dxa"/>
          </w:tcPr>
          <w:p w14:paraId="06E7169A" w14:textId="77777777" w:rsidR="00E874D9" w:rsidRPr="00B03BDE" w:rsidDel="00A92F7B" w:rsidRDefault="00E874D9" w:rsidP="00E874D9">
            <w:pPr>
              <w:keepLines/>
              <w:tabs>
                <w:tab w:val="left" w:pos="900"/>
              </w:tabs>
              <w:spacing w:before="240"/>
            </w:pPr>
            <w:r w:rsidRPr="00B03BDE">
              <w:t>Part 41.3 in Chapter 41 - Exemption from applicable customer identification procedures – cashing out of low value superannuation funds and for the Departing Australia Superannuation Payment</w:t>
            </w:r>
          </w:p>
        </w:tc>
      </w:tr>
      <w:tr w:rsidR="00E874D9" w:rsidRPr="00B03BDE" w14:paraId="7F501574" w14:textId="77777777" w:rsidTr="00E874D9">
        <w:tc>
          <w:tcPr>
            <w:tcW w:w="3260" w:type="dxa"/>
          </w:tcPr>
          <w:p w14:paraId="357D271E" w14:textId="77777777" w:rsidR="00E874D9" w:rsidRPr="00B03BDE" w:rsidDel="002B749C" w:rsidRDefault="00E874D9" w:rsidP="00E874D9">
            <w:pPr>
              <w:keepLines/>
              <w:tabs>
                <w:tab w:val="left" w:pos="900"/>
              </w:tabs>
              <w:spacing w:before="240"/>
              <w:rPr>
                <w:b/>
              </w:rPr>
            </w:pPr>
            <w:r w:rsidRPr="00B03BDE">
              <w:rPr>
                <w:b/>
              </w:rPr>
              <w:t>Table 2 - Bullion</w:t>
            </w:r>
          </w:p>
        </w:tc>
        <w:tc>
          <w:tcPr>
            <w:tcW w:w="4452" w:type="dxa"/>
          </w:tcPr>
          <w:p w14:paraId="1D52749B" w14:textId="77777777" w:rsidR="00E874D9" w:rsidRPr="00B03BDE" w:rsidDel="002B749C" w:rsidRDefault="00E874D9" w:rsidP="00E874D9">
            <w:pPr>
              <w:keepLines/>
              <w:tabs>
                <w:tab w:val="left" w:pos="900"/>
              </w:tabs>
              <w:spacing w:before="120" w:after="120"/>
            </w:pPr>
          </w:p>
        </w:tc>
      </w:tr>
      <w:tr w:rsidR="00E874D9" w:rsidRPr="00B03BDE" w14:paraId="16EBD656" w14:textId="77777777" w:rsidTr="00E874D9">
        <w:tc>
          <w:tcPr>
            <w:tcW w:w="3260" w:type="dxa"/>
          </w:tcPr>
          <w:p w14:paraId="3E53F75B" w14:textId="77777777" w:rsidR="00E874D9" w:rsidRPr="00B03BDE" w:rsidRDefault="00E874D9" w:rsidP="00E874D9">
            <w:pPr>
              <w:keepLines/>
              <w:tabs>
                <w:tab w:val="left" w:pos="900"/>
              </w:tabs>
              <w:spacing w:before="240"/>
            </w:pPr>
            <w:r w:rsidRPr="00B03BDE">
              <w:t>Items 1 or 2</w:t>
            </w:r>
          </w:p>
        </w:tc>
        <w:tc>
          <w:tcPr>
            <w:tcW w:w="4452" w:type="dxa"/>
          </w:tcPr>
          <w:p w14:paraId="36452D69" w14:textId="77777777" w:rsidR="00E874D9" w:rsidRPr="00B03BDE" w:rsidRDefault="00E874D9" w:rsidP="00E874D9">
            <w:pPr>
              <w:keepLines/>
              <w:tabs>
                <w:tab w:val="left" w:pos="900"/>
              </w:tabs>
              <w:spacing w:before="240"/>
            </w:pPr>
            <w:r w:rsidRPr="00B03BDE">
              <w:t>Chapter 33 – Applicable customer identification procedure for purchases and sales of bullion valued at less than $5000</w:t>
            </w:r>
          </w:p>
        </w:tc>
      </w:tr>
      <w:tr w:rsidR="00E874D9" w:rsidRPr="00B03BDE" w14:paraId="281EB3D0" w14:textId="77777777" w:rsidTr="00E874D9">
        <w:tc>
          <w:tcPr>
            <w:tcW w:w="3260" w:type="dxa"/>
          </w:tcPr>
          <w:p w14:paraId="708A55C4" w14:textId="77777777" w:rsidR="00E874D9" w:rsidRPr="00B03BDE" w:rsidRDefault="00E874D9" w:rsidP="00E874D9">
            <w:pPr>
              <w:keepLines/>
              <w:tabs>
                <w:tab w:val="left" w:pos="900"/>
              </w:tabs>
              <w:spacing w:before="240"/>
              <w:rPr>
                <w:b/>
              </w:rPr>
            </w:pPr>
            <w:r w:rsidRPr="00B03BDE">
              <w:rPr>
                <w:b/>
              </w:rPr>
              <w:t>Table 3 – Gambling services</w:t>
            </w:r>
          </w:p>
        </w:tc>
        <w:tc>
          <w:tcPr>
            <w:tcW w:w="4452" w:type="dxa"/>
          </w:tcPr>
          <w:p w14:paraId="060926B5" w14:textId="77777777" w:rsidR="00E874D9" w:rsidRPr="00B03BDE" w:rsidRDefault="00E874D9" w:rsidP="00E874D9">
            <w:pPr>
              <w:keepLines/>
              <w:tabs>
                <w:tab w:val="left" w:pos="900"/>
              </w:tabs>
              <w:spacing w:before="120" w:after="120"/>
            </w:pPr>
          </w:p>
        </w:tc>
      </w:tr>
      <w:tr w:rsidR="00E874D9" w:rsidRPr="00B03BDE" w14:paraId="664B2C09" w14:textId="77777777" w:rsidTr="00E874D9">
        <w:tc>
          <w:tcPr>
            <w:tcW w:w="3260" w:type="dxa"/>
          </w:tcPr>
          <w:p w14:paraId="3CE50608" w14:textId="77777777" w:rsidR="00E874D9" w:rsidRPr="00B03BDE" w:rsidRDefault="00E874D9" w:rsidP="00E874D9">
            <w:pPr>
              <w:keepLines/>
              <w:tabs>
                <w:tab w:val="left" w:pos="900"/>
              </w:tabs>
              <w:spacing w:before="240"/>
            </w:pPr>
            <w:r w:rsidRPr="00B03BDE">
              <w:t>Items 5, 6, 9 and 10</w:t>
            </w:r>
          </w:p>
        </w:tc>
        <w:tc>
          <w:tcPr>
            <w:tcW w:w="4452" w:type="dxa"/>
          </w:tcPr>
          <w:p w14:paraId="39254815" w14:textId="77777777" w:rsidR="00E874D9" w:rsidRPr="00B03BDE" w:rsidRDefault="00E874D9" w:rsidP="00E874D9">
            <w:pPr>
              <w:keepLines/>
              <w:tabs>
                <w:tab w:val="left" w:pos="900"/>
              </w:tabs>
              <w:spacing w:before="240"/>
            </w:pPr>
            <w:r w:rsidRPr="00B03BDE">
              <w:t>Chapter 52 – Persons who are licensed to operate no more than 15 gaming machines</w:t>
            </w:r>
          </w:p>
        </w:tc>
      </w:tr>
    </w:tbl>
    <w:p w14:paraId="6CE55060" w14:textId="77777777" w:rsidR="00E874D9" w:rsidRPr="00B03BDE" w:rsidRDefault="00E874D9" w:rsidP="00E874D9">
      <w:pPr>
        <w:autoSpaceDE w:val="0"/>
        <w:autoSpaceDN w:val="0"/>
        <w:adjustRightInd w:val="0"/>
        <w:rPr>
          <w:i/>
          <w:iCs/>
          <w:color w:val="000000"/>
        </w:rPr>
      </w:pPr>
    </w:p>
    <w:p w14:paraId="34495D6D" w14:textId="77777777" w:rsidR="00E874D9" w:rsidRDefault="00E874D9" w:rsidP="00E874D9">
      <w:pPr>
        <w:autoSpaceDE w:val="0"/>
        <w:autoSpaceDN w:val="0"/>
        <w:adjustRightInd w:val="0"/>
        <w:rPr>
          <w:i/>
          <w:iCs/>
          <w:color w:val="000000"/>
        </w:rPr>
      </w:pPr>
    </w:p>
    <w:p w14:paraId="7D91DD4F" w14:textId="77777777" w:rsidR="00E874D9" w:rsidRPr="00B03BDE" w:rsidRDefault="00E874D9" w:rsidP="00E874D9">
      <w:pPr>
        <w:autoSpaceDE w:val="0"/>
        <w:autoSpaceDN w:val="0"/>
        <w:adjustRightInd w:val="0"/>
        <w:rPr>
          <w:i/>
          <w:iCs/>
          <w:color w:val="000000"/>
        </w:rPr>
      </w:pPr>
    </w:p>
    <w:p w14:paraId="5FE4212C" w14:textId="77777777" w:rsidR="00E874D9" w:rsidRPr="00940433" w:rsidRDefault="00E874D9" w:rsidP="00E874D9">
      <w:pPr>
        <w:tabs>
          <w:tab w:val="left" w:pos="720"/>
        </w:tabs>
      </w:pPr>
      <w:r w:rsidRPr="00B03BD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B198D8F" w14:textId="1D4A8571" w:rsidR="004461A0" w:rsidRPr="007B4A18" w:rsidRDefault="004461A0" w:rsidP="004461A0">
      <w:pPr>
        <w:tabs>
          <w:tab w:val="left" w:pos="720"/>
        </w:tabs>
      </w:pPr>
    </w:p>
    <w:p w14:paraId="34EC468F" w14:textId="6D6ECAD9" w:rsidR="00B87B88" w:rsidRDefault="00B87B88" w:rsidP="002059B5">
      <w:pPr>
        <w:tabs>
          <w:tab w:val="left" w:pos="720"/>
        </w:tabs>
        <w:rPr>
          <w:i/>
          <w:iCs/>
        </w:rPr>
        <w:sectPr w:rsidR="00B87B88" w:rsidSect="00EE6B9C">
          <w:type w:val="continuous"/>
          <w:pgSz w:w="11907" w:h="16839" w:code="9"/>
          <w:pgMar w:top="1440" w:right="1797" w:bottom="1440" w:left="1797" w:header="720" w:footer="720" w:gutter="0"/>
          <w:cols w:space="708"/>
          <w:docGrid w:linePitch="360"/>
        </w:sectPr>
      </w:pPr>
    </w:p>
    <w:p w14:paraId="5B375D3A" w14:textId="77777777" w:rsidR="002059B5" w:rsidRPr="00940433" w:rsidRDefault="002059B5" w:rsidP="004F6054">
      <w:pPr>
        <w:spacing w:before="240"/>
        <w:ind w:left="1320" w:hanging="600"/>
      </w:pPr>
    </w:p>
    <w:p w14:paraId="760059E7" w14:textId="77777777" w:rsidR="004F6054" w:rsidRPr="00940433" w:rsidRDefault="004F6054" w:rsidP="004F6054">
      <w:pPr>
        <w:pStyle w:val="HP"/>
        <w:pageBreakBefore/>
      </w:pPr>
      <w:bookmarkStart w:id="45" w:name="_Toc219540591"/>
      <w:bookmarkStart w:id="46" w:name="_Toc468973814"/>
      <w:r w:rsidRPr="00940433">
        <w:rPr>
          <w:rStyle w:val="CharPartNo"/>
          <w:sz w:val="28"/>
          <w:szCs w:val="28"/>
        </w:rPr>
        <w:t>CHAPTER 5</w:t>
      </w:r>
      <w:bookmarkEnd w:id="45"/>
      <w:bookmarkEnd w:id="46"/>
      <w:r w:rsidRPr="00940433">
        <w:rPr>
          <w:rStyle w:val="CharPartNo"/>
          <w:sz w:val="28"/>
          <w:szCs w:val="28"/>
        </w:rPr>
        <w:tab/>
      </w:r>
      <w:r w:rsidRPr="00940433">
        <w:rPr>
          <w:rStyle w:val="CharPartText"/>
          <w:sz w:val="28"/>
          <w:szCs w:val="28"/>
        </w:rPr>
        <w:t xml:space="preserve">  </w:t>
      </w:r>
    </w:p>
    <w:p w14:paraId="0685D8F9" w14:textId="77777777" w:rsidR="004F6054" w:rsidRPr="00940433" w:rsidRDefault="004F6054" w:rsidP="004F6054">
      <w:pPr>
        <w:pStyle w:val="HD"/>
        <w:ind w:left="1680" w:hanging="1680"/>
        <w:rPr>
          <w:sz w:val="24"/>
        </w:rPr>
      </w:pPr>
      <w:bookmarkStart w:id="47" w:name="_Toc219540592"/>
      <w:bookmarkStart w:id="48" w:name="_Toc468973815"/>
      <w:r w:rsidRPr="00940433">
        <w:rPr>
          <w:rStyle w:val="CharDivNo"/>
          <w:sz w:val="24"/>
        </w:rPr>
        <w:t>Part 5.1</w:t>
      </w:r>
      <w:r w:rsidRPr="00940433">
        <w:rPr>
          <w:sz w:val="24"/>
        </w:rPr>
        <w:tab/>
      </w:r>
      <w:r w:rsidRPr="00940433">
        <w:rPr>
          <w:rStyle w:val="CharDivText"/>
          <w:sz w:val="24"/>
        </w:rPr>
        <w:t>Special anti</w:t>
      </w:r>
      <w:r w:rsidRPr="00940433">
        <w:rPr>
          <w:rStyle w:val="CharDivText"/>
          <w:sz w:val="24"/>
        </w:rPr>
        <w:noBreakHyphen/>
        <w:t>money laundering and counter</w:t>
      </w:r>
      <w:r w:rsidRPr="00940433">
        <w:rPr>
          <w:rStyle w:val="CharDivText"/>
          <w:sz w:val="24"/>
        </w:rPr>
        <w:noBreakHyphen/>
        <w:t>terrorism financing (AML/CTF) program</w:t>
      </w:r>
      <w:bookmarkEnd w:id="47"/>
      <w:bookmarkEnd w:id="48"/>
    </w:p>
    <w:p w14:paraId="68DD149D" w14:textId="77777777" w:rsidR="00622020" w:rsidRPr="00B02505" w:rsidRDefault="00622020" w:rsidP="00622020">
      <w:pPr>
        <w:spacing w:before="240"/>
        <w:ind w:left="720" w:hanging="720"/>
      </w:pPr>
      <w:r w:rsidRPr="00B02505">
        <w:t>5.1.1</w:t>
      </w:r>
      <w:r w:rsidRPr="00B02505">
        <w:tab/>
        <w:t>These Anti</w:t>
      </w:r>
      <w:r w:rsidRPr="00B02505">
        <w:noBreakHyphen/>
        <w:t>Money Laundering and Counter</w:t>
      </w:r>
      <w:r w:rsidRPr="00B02505">
        <w:noBreakHyphen/>
        <w:t xml:space="preserve">Terrorism Financing Rules (Rules) are made pursuant to section 229 of the </w:t>
      </w:r>
      <w:r w:rsidRPr="007A1164">
        <w:rPr>
          <w:i/>
        </w:rPr>
        <w:t>Anti</w:t>
      </w:r>
      <w:r w:rsidRPr="007A1164">
        <w:rPr>
          <w:i/>
        </w:rPr>
        <w:noBreakHyphen/>
        <w:t>Money Laundering and Counter</w:t>
      </w:r>
      <w:r w:rsidRPr="007A1164">
        <w:rPr>
          <w:i/>
        </w:rPr>
        <w:noBreakHyphen/>
        <w:t>Terrorism Financing Act 2006</w:t>
      </w:r>
      <w:r w:rsidRPr="00D162B2">
        <w:t xml:space="preserve"> </w:t>
      </w:r>
      <w:r w:rsidRPr="00B02505">
        <w:t>(AML/CTF Act) for the purposes of paragraph</w:t>
      </w:r>
      <w:r>
        <w:t>s</w:t>
      </w:r>
      <w:r w:rsidRPr="00B02505">
        <w:t xml:space="preserve"> 36(1)(b)</w:t>
      </w:r>
      <w:r>
        <w:t xml:space="preserve"> and</w:t>
      </w:r>
      <w:r w:rsidRPr="00D162B2">
        <w:t xml:space="preserve"> </w:t>
      </w:r>
      <w:r w:rsidRPr="00B02505">
        <w:t>86(1)(c)</w:t>
      </w:r>
      <w:r>
        <w:t xml:space="preserve"> and sections</w:t>
      </w:r>
      <w:r w:rsidRPr="00B02505">
        <w:t xml:space="preserve"> 106, 107 and 108</w:t>
      </w:r>
      <w:r w:rsidRPr="00D162B2">
        <w:t xml:space="preserve"> </w:t>
      </w:r>
      <w:r w:rsidRPr="00B02505">
        <w:t xml:space="preserve">of that Act.  They specify the requirements with which a special AML/CTF program must comply. This Chapter commences on 1 June 2014. </w:t>
      </w:r>
    </w:p>
    <w:p w14:paraId="046CA7E0" w14:textId="77777777" w:rsidR="00622020" w:rsidRPr="00B02505" w:rsidRDefault="00622020" w:rsidP="00622020">
      <w:pPr>
        <w:spacing w:before="240"/>
        <w:ind w:left="720" w:hanging="720"/>
      </w:pPr>
      <w:r w:rsidRPr="00B02505">
        <w:t>5.1.2</w:t>
      </w:r>
      <w:r w:rsidRPr="00B02505">
        <w:tab/>
        <w:t>A reporting entity must have a special AML/CTF program where all of the designated services it provides are covered by item 54 of table 1 in section 6 of the AML/CTF Act.  The sole or primary purpose of a special program is to set out the reporting entity’s applicable customer identification procedures.  Chapter 5 does not apply to pre</w:t>
      </w:r>
      <w:r w:rsidRPr="00B02505">
        <w:noBreakHyphen/>
        <w:t>commencement customers.</w:t>
      </w:r>
    </w:p>
    <w:p w14:paraId="743EDC70" w14:textId="77777777" w:rsidR="004F6054" w:rsidRPr="00940433" w:rsidRDefault="004F6054" w:rsidP="004F6054">
      <w:pPr>
        <w:pStyle w:val="HD"/>
        <w:ind w:left="1680" w:hanging="1680"/>
        <w:rPr>
          <w:sz w:val="24"/>
        </w:rPr>
      </w:pPr>
      <w:bookmarkStart w:id="49" w:name="_Toc219540593"/>
      <w:bookmarkStart w:id="50" w:name="_Toc468973816"/>
      <w:r w:rsidRPr="00940433">
        <w:rPr>
          <w:rStyle w:val="CharSchPTNo"/>
          <w:sz w:val="24"/>
        </w:rPr>
        <w:t>Part 5.2</w:t>
      </w:r>
      <w:r w:rsidRPr="00940433">
        <w:rPr>
          <w:sz w:val="24"/>
        </w:rPr>
        <w:tab/>
      </w:r>
      <w:r w:rsidRPr="00940433">
        <w:rPr>
          <w:rStyle w:val="CharSchPTText"/>
          <w:sz w:val="24"/>
        </w:rPr>
        <w:t>Applicable customer identification procedures in relation to special AML/CTF program</w:t>
      </w:r>
      <w:bookmarkEnd w:id="49"/>
      <w:bookmarkEnd w:id="50"/>
    </w:p>
    <w:p w14:paraId="37D1D833" w14:textId="77777777" w:rsidR="001E08DE" w:rsidRPr="00B02505" w:rsidRDefault="001E08DE" w:rsidP="001E08DE">
      <w:pPr>
        <w:spacing w:before="240"/>
        <w:ind w:left="720" w:hanging="720"/>
      </w:pPr>
      <w:r w:rsidRPr="00B02505">
        <w:t>5.2.1</w:t>
      </w:r>
      <w:r w:rsidRPr="00B02505">
        <w:tab/>
        <w:t xml:space="preserve">The requirements with which a special AML/CTF program must comply are the requirements that are specified in the Rules in Chapter 4 for an AML/CTF program. </w:t>
      </w:r>
    </w:p>
    <w:p w14:paraId="085FE224" w14:textId="77777777" w:rsidR="001E08DE" w:rsidRPr="00B02505" w:rsidRDefault="001E08DE" w:rsidP="001E08DE">
      <w:pPr>
        <w:spacing w:before="240"/>
        <w:ind w:left="720" w:hanging="720"/>
      </w:pPr>
      <w:r w:rsidRPr="00B02505">
        <w:t>5.2.2</w:t>
      </w:r>
      <w:r w:rsidRPr="00B02505">
        <w:tab/>
        <w:t>For the avoidance of doubt, the requirements specified in the Rules in Chapter 4 apply with respect to a special AML/CTF program as if any reference in those paragraphs to an AML/CTF program includes a reference to ‘a special AML/CTF program.’</w:t>
      </w:r>
    </w:p>
    <w:p w14:paraId="617328BD" w14:textId="77777777" w:rsidR="001E08DE" w:rsidRPr="00B02505" w:rsidRDefault="001E08DE" w:rsidP="001E08DE">
      <w:pPr>
        <w:spacing w:before="240"/>
        <w:ind w:left="720" w:hanging="720"/>
      </w:pPr>
      <w:r w:rsidRPr="00B02505">
        <w:t>5.2.3</w:t>
      </w:r>
      <w:r w:rsidRPr="00B02505">
        <w:tab/>
        <w:t>Paragraphs 4.11.1 and 4.11.5 of the Rules in Chapter 4 apply with respect to a special AML/CTF Program as if the rule were made under paragraph 89(3)(b) of the AML/CTF Act.</w:t>
      </w:r>
    </w:p>
    <w:p w14:paraId="19EEB434" w14:textId="77777777" w:rsidR="001E08DE" w:rsidRPr="00D162B2" w:rsidRDefault="001E08DE" w:rsidP="00D162B2">
      <w:pPr>
        <w:spacing w:before="240"/>
        <w:ind w:left="720" w:hanging="720"/>
      </w:pPr>
    </w:p>
    <w:p w14:paraId="7583E4B0" w14:textId="77777777" w:rsidR="001E08DE" w:rsidRPr="00B02505" w:rsidRDefault="001E08DE" w:rsidP="001E08DE">
      <w:pPr>
        <w:autoSpaceDE w:val="0"/>
        <w:autoSpaceDN w:val="0"/>
        <w:adjustRightInd w:val="0"/>
        <w:rPr>
          <w:i/>
          <w:iCs/>
          <w:color w:val="000000"/>
        </w:rPr>
      </w:pPr>
    </w:p>
    <w:p w14:paraId="5FE91DCF" w14:textId="77777777" w:rsidR="001E08DE" w:rsidRPr="00B02505" w:rsidRDefault="001E08DE" w:rsidP="001E08DE">
      <w:pPr>
        <w:autoSpaceDE w:val="0"/>
        <w:autoSpaceDN w:val="0"/>
        <w:adjustRightInd w:val="0"/>
        <w:rPr>
          <w:i/>
          <w:iCs/>
          <w:color w:val="000000"/>
        </w:rPr>
      </w:pPr>
    </w:p>
    <w:p w14:paraId="0D29815E" w14:textId="77777777" w:rsidR="001E08DE" w:rsidRPr="00B02505" w:rsidRDefault="001E08DE" w:rsidP="001E08DE">
      <w:pPr>
        <w:autoSpaceDE w:val="0"/>
        <w:autoSpaceDN w:val="0"/>
        <w:adjustRightInd w:val="0"/>
        <w:rPr>
          <w:color w:val="000000"/>
        </w:rPr>
      </w:pPr>
      <w:r w:rsidRPr="00B02505">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7604CF1C" w14:textId="005ACFFC" w:rsidR="00590D72" w:rsidRDefault="00590D72" w:rsidP="00237858">
      <w:pPr>
        <w:pStyle w:val="Default"/>
        <w:rPr>
          <w:i/>
          <w:iCs/>
        </w:rPr>
        <w:sectPr w:rsidR="00590D72" w:rsidSect="00EE6B9C">
          <w:type w:val="continuous"/>
          <w:pgSz w:w="11907" w:h="16839" w:code="9"/>
          <w:pgMar w:top="1440" w:right="1797" w:bottom="1440" w:left="1797" w:header="720" w:footer="720" w:gutter="0"/>
          <w:cols w:space="708"/>
          <w:docGrid w:linePitch="360"/>
        </w:sectPr>
      </w:pPr>
    </w:p>
    <w:p w14:paraId="4BFE11C7" w14:textId="3020D129" w:rsidR="00F94724" w:rsidRPr="00D62575" w:rsidRDefault="00F94724" w:rsidP="00237858">
      <w:pPr>
        <w:pStyle w:val="Default"/>
      </w:pPr>
    </w:p>
    <w:p w14:paraId="6CFCE75E" w14:textId="77777777" w:rsidR="00F94724" w:rsidRPr="00940433" w:rsidRDefault="00F94724" w:rsidP="004F6054">
      <w:pPr>
        <w:spacing w:before="240"/>
        <w:ind w:left="720" w:hanging="720"/>
      </w:pPr>
    </w:p>
    <w:p w14:paraId="3D44E674" w14:textId="77777777" w:rsidR="004F6054" w:rsidRPr="00940433" w:rsidRDefault="004F6054" w:rsidP="004F6054">
      <w:pPr>
        <w:pStyle w:val="HP"/>
        <w:pageBreakBefore/>
      </w:pPr>
      <w:bookmarkStart w:id="51" w:name="_Toc219540594"/>
      <w:bookmarkStart w:id="52" w:name="_Toc468973817"/>
      <w:r w:rsidRPr="00940433">
        <w:rPr>
          <w:rStyle w:val="CharPartNo"/>
          <w:sz w:val="28"/>
          <w:szCs w:val="28"/>
        </w:rPr>
        <w:t>CHAPTER 6</w:t>
      </w:r>
      <w:bookmarkEnd w:id="51"/>
      <w:bookmarkEnd w:id="52"/>
      <w:r w:rsidRPr="00940433">
        <w:rPr>
          <w:rStyle w:val="CharPartNo"/>
          <w:sz w:val="28"/>
          <w:szCs w:val="28"/>
        </w:rPr>
        <w:tab/>
      </w:r>
      <w:r w:rsidRPr="00940433">
        <w:rPr>
          <w:rStyle w:val="CharPartText"/>
          <w:sz w:val="28"/>
          <w:szCs w:val="28"/>
        </w:rPr>
        <w:t xml:space="preserve">  </w:t>
      </w:r>
    </w:p>
    <w:p w14:paraId="1749B9CC" w14:textId="77777777" w:rsidR="004F6054" w:rsidRPr="00940433" w:rsidRDefault="004F6054" w:rsidP="004F6054">
      <w:pPr>
        <w:pStyle w:val="HD"/>
        <w:ind w:left="1680" w:hanging="1680"/>
        <w:rPr>
          <w:sz w:val="24"/>
        </w:rPr>
      </w:pPr>
      <w:bookmarkStart w:id="53" w:name="_Toc219540595"/>
      <w:bookmarkStart w:id="54" w:name="_Toc468973818"/>
      <w:r w:rsidRPr="00940433">
        <w:rPr>
          <w:rStyle w:val="CharDivNo"/>
          <w:sz w:val="24"/>
        </w:rPr>
        <w:t>Part 6.1</w:t>
      </w:r>
      <w:r w:rsidRPr="00940433">
        <w:rPr>
          <w:sz w:val="24"/>
        </w:rPr>
        <w:tab/>
      </w:r>
      <w:r w:rsidRPr="00940433">
        <w:rPr>
          <w:rStyle w:val="CharDivText"/>
          <w:sz w:val="24"/>
        </w:rPr>
        <w:t>Verification of identity of customers</w:t>
      </w:r>
      <w:bookmarkEnd w:id="53"/>
      <w:bookmarkEnd w:id="54"/>
    </w:p>
    <w:p w14:paraId="02698FCB" w14:textId="77777777" w:rsidR="004F6054" w:rsidRPr="00940433" w:rsidRDefault="004F6054" w:rsidP="004F6054">
      <w:pPr>
        <w:spacing w:before="240"/>
        <w:ind w:left="720" w:hanging="720"/>
      </w:pPr>
      <w:r w:rsidRPr="00940433">
        <w:t>6.1.1</w:t>
      </w:r>
      <w:r w:rsidRPr="00940433">
        <w:tab/>
        <w:t>These Anti</w:t>
      </w:r>
      <w:r w:rsidRPr="00940433">
        <w:noBreakHyphen/>
        <w:t>Money Laundering and Counter</w:t>
      </w:r>
      <w:r w:rsidRPr="00940433">
        <w:noBreakHyphen/>
        <w:t xml:space="preserve">Terrorism Financing Rules (Rules) are made pursuant to subsection 29(2), subsection 31(2), subparagraph 35(1)(b)(ii), subsection 35(2) and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26BE1991" w14:textId="77777777" w:rsidR="004F6054" w:rsidRPr="00940433" w:rsidRDefault="004F6054" w:rsidP="004F6054">
      <w:pPr>
        <w:pStyle w:val="HD"/>
        <w:ind w:left="1680" w:hanging="1680"/>
        <w:rPr>
          <w:sz w:val="24"/>
        </w:rPr>
      </w:pPr>
      <w:bookmarkStart w:id="55" w:name="_Toc219540596"/>
      <w:bookmarkStart w:id="56" w:name="_Toc468973819"/>
      <w:r w:rsidRPr="00940433">
        <w:rPr>
          <w:rStyle w:val="CharDivNo"/>
          <w:sz w:val="24"/>
        </w:rPr>
        <w:t>Part 6.2</w:t>
      </w:r>
      <w:r w:rsidRPr="00940433">
        <w:rPr>
          <w:sz w:val="24"/>
        </w:rPr>
        <w:tab/>
      </w:r>
      <w:r w:rsidRPr="00940433">
        <w:rPr>
          <w:rStyle w:val="CharDivText"/>
          <w:sz w:val="24"/>
        </w:rPr>
        <w:t>Verification of the identity of customers for the purposes of section 35</w:t>
      </w:r>
      <w:bookmarkEnd w:id="55"/>
      <w:bookmarkEnd w:id="56"/>
    </w:p>
    <w:p w14:paraId="65E799B5" w14:textId="77777777" w:rsidR="004F6054" w:rsidRPr="00940433" w:rsidRDefault="004F6054" w:rsidP="004F6054">
      <w:pPr>
        <w:spacing w:before="240"/>
        <w:ind w:left="720" w:hanging="720"/>
      </w:pPr>
      <w:r w:rsidRPr="00940433">
        <w:t>6.2.1</w:t>
      </w:r>
      <w:r w:rsidRPr="00940433">
        <w:tab/>
        <w:t>For the purposes of subparagraph 35(1)(b)(ii) of the AML/CTF Act, section 35 will apply to a reporting entity in circumstances where the reporting entity suspects on reasonable grounds that the customer is not the person that he or she claims to be.</w:t>
      </w:r>
    </w:p>
    <w:p w14:paraId="010090EB" w14:textId="77777777" w:rsidR="004F6054" w:rsidRPr="00940433" w:rsidRDefault="004F6054" w:rsidP="004F6054">
      <w:pPr>
        <w:spacing w:before="240"/>
        <w:ind w:left="720" w:hanging="720"/>
      </w:pPr>
      <w:r w:rsidRPr="00940433">
        <w:t>6.2.2</w:t>
      </w:r>
      <w:r w:rsidRPr="00940433">
        <w:tab/>
        <w:t>Where the circumstance specified in paragraph 6.2.1 above comes into existence, the specified action for the purposes of subsection 35(2) of the AML/CTF Act is set out at paragraph 6.2.3 below.</w:t>
      </w:r>
    </w:p>
    <w:p w14:paraId="0DC44AE3" w14:textId="77777777" w:rsidR="004F6054" w:rsidRPr="00940433" w:rsidRDefault="004F6054" w:rsidP="004F6054">
      <w:pPr>
        <w:spacing w:before="240"/>
        <w:ind w:left="720" w:hanging="720"/>
      </w:pPr>
      <w:r w:rsidRPr="00940433">
        <w:t>6.2.3</w:t>
      </w:r>
      <w:r w:rsidRPr="00940433">
        <w:tab/>
        <w:t>The reporting entity must, within 14 days commencing after the day on which the circumstance specified in paragraph 6.2.1 above comes into existence, take one or more of the actions specified below:</w:t>
      </w:r>
    </w:p>
    <w:p w14:paraId="3E798CD4" w14:textId="77777777" w:rsidR="004F6054" w:rsidRPr="00940433" w:rsidRDefault="004F6054" w:rsidP="004F6054">
      <w:pPr>
        <w:spacing w:before="240"/>
        <w:ind w:left="1320" w:hanging="600"/>
      </w:pPr>
      <w:r w:rsidRPr="00940433">
        <w:t>(1)</w:t>
      </w:r>
      <w:r w:rsidRPr="00940433">
        <w:tab/>
        <w:t>collect any KYC information in respect of the customer; or</w:t>
      </w:r>
    </w:p>
    <w:p w14:paraId="581C865B" w14:textId="77777777" w:rsidR="004F6054" w:rsidRPr="00940433" w:rsidRDefault="004F6054" w:rsidP="004F6054">
      <w:pPr>
        <w:spacing w:before="240"/>
        <w:ind w:left="1320" w:hanging="600"/>
      </w:pPr>
      <w:r w:rsidRPr="00940433">
        <w:t>(2)</w:t>
      </w:r>
      <w:r w:rsidRPr="00940433">
        <w:tab/>
        <w:t>verify, from a reliable and independent source, certain KYC information that has been obtained in respect of the customer;</w:t>
      </w:r>
    </w:p>
    <w:p w14:paraId="595B316A"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A839FFA" w14:textId="77777777" w:rsidR="004F6054" w:rsidRPr="00940433" w:rsidRDefault="004F6054" w:rsidP="004F6054">
      <w:pPr>
        <w:pStyle w:val="HD"/>
        <w:ind w:left="1680" w:hanging="1680"/>
        <w:rPr>
          <w:sz w:val="24"/>
        </w:rPr>
      </w:pPr>
      <w:bookmarkStart w:id="57" w:name="_Toc219540597"/>
      <w:bookmarkStart w:id="58" w:name="_Toc468973820"/>
      <w:r w:rsidRPr="00940433">
        <w:rPr>
          <w:rStyle w:val="CharDivNo"/>
          <w:sz w:val="24"/>
        </w:rPr>
        <w:t>Part 6.3</w:t>
      </w:r>
      <w:r w:rsidRPr="00940433">
        <w:rPr>
          <w:rStyle w:val="CharSchPTNo"/>
          <w:sz w:val="24"/>
          <w:lang w:eastAsia="en-US"/>
        </w:rPr>
        <w:tab/>
      </w:r>
      <w:r w:rsidRPr="00940433">
        <w:rPr>
          <w:rStyle w:val="CharDivText"/>
          <w:sz w:val="24"/>
        </w:rPr>
        <w:t>Verification of the identity of pre</w:t>
      </w:r>
      <w:r w:rsidRPr="00940433">
        <w:rPr>
          <w:rStyle w:val="CharDivText"/>
          <w:sz w:val="24"/>
        </w:rPr>
        <w:noBreakHyphen/>
        <w:t>commencement customers</w:t>
      </w:r>
      <w:bookmarkEnd w:id="57"/>
      <w:bookmarkEnd w:id="58"/>
    </w:p>
    <w:p w14:paraId="469D05F3" w14:textId="77777777" w:rsidR="004F6054" w:rsidRPr="00940433" w:rsidRDefault="004F6054" w:rsidP="004F6054">
      <w:pPr>
        <w:spacing w:before="240"/>
        <w:ind w:left="720" w:hanging="720"/>
      </w:pPr>
      <w:r w:rsidRPr="00940433">
        <w:t>6.3.1</w:t>
      </w:r>
      <w:r w:rsidRPr="00940433">
        <w:tab/>
        <w:t>For the purposes of subsection 29(2) of the AML/CTF Act, the specified action is as set out in paragraph 6.3.2.</w:t>
      </w:r>
    </w:p>
    <w:p w14:paraId="10FA03BC" w14:textId="77777777" w:rsidR="004F6054" w:rsidRPr="00940433" w:rsidRDefault="004F6054" w:rsidP="004F6054">
      <w:pPr>
        <w:spacing w:before="240"/>
        <w:ind w:left="720" w:hanging="720"/>
      </w:pPr>
      <w:r w:rsidRPr="00940433">
        <w:t>6.3.2</w:t>
      </w:r>
      <w:r w:rsidRPr="00940433">
        <w:tab/>
        <w:t>The reporting entity must, within 14 days commencing after the day on which the suspicious matter reporting obligation arose, take one or more of the actions specified below:</w:t>
      </w:r>
    </w:p>
    <w:p w14:paraId="626E0F92"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335850CC" w14:textId="77777777" w:rsidR="004F6054" w:rsidRPr="00940433" w:rsidRDefault="004F6054" w:rsidP="004F6054">
      <w:pPr>
        <w:spacing w:before="240"/>
        <w:ind w:left="1320" w:hanging="600"/>
      </w:pPr>
      <w:r w:rsidRPr="00940433">
        <w:t>(2)</w:t>
      </w:r>
      <w:r w:rsidRPr="00940433">
        <w:tab/>
        <w:t>collect any KYC information in respect of the customer; or</w:t>
      </w:r>
    </w:p>
    <w:p w14:paraId="5E206625"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1BFB7096" w14:textId="77777777" w:rsidR="004F6054" w:rsidRPr="00940433" w:rsidRDefault="004F6054" w:rsidP="004F6054">
      <w:pPr>
        <w:spacing w:before="240"/>
        <w:ind w:left="720"/>
      </w:pPr>
      <w:r w:rsidRPr="00940433">
        <w:t>for the purpose of enabling the reporting entity to be reasonably satisfied that the customer is the person that he or she claims to be.</w:t>
      </w:r>
    </w:p>
    <w:p w14:paraId="181AE77D" w14:textId="77777777" w:rsidR="004F6054" w:rsidRPr="00940433" w:rsidRDefault="004F6054" w:rsidP="004F6054">
      <w:pPr>
        <w:pStyle w:val="HD"/>
        <w:ind w:left="1680" w:hanging="1680"/>
        <w:rPr>
          <w:sz w:val="24"/>
        </w:rPr>
      </w:pPr>
      <w:bookmarkStart w:id="59" w:name="_Toc219540598"/>
      <w:bookmarkStart w:id="60" w:name="_Toc468973821"/>
      <w:r w:rsidRPr="00940433">
        <w:rPr>
          <w:rStyle w:val="CharDivNo"/>
          <w:sz w:val="24"/>
        </w:rPr>
        <w:t>Part 6.4</w:t>
      </w:r>
      <w:r w:rsidRPr="00940433">
        <w:rPr>
          <w:rStyle w:val="CharSchPTNo"/>
          <w:sz w:val="24"/>
          <w:lang w:eastAsia="en-US"/>
        </w:rPr>
        <w:tab/>
      </w:r>
      <w:r w:rsidRPr="00940433">
        <w:rPr>
          <w:rStyle w:val="CharDivText"/>
          <w:sz w:val="24"/>
        </w:rPr>
        <w:t>Verification of the identity of low</w:t>
      </w:r>
      <w:r w:rsidRPr="00940433">
        <w:rPr>
          <w:rStyle w:val="CharDivText"/>
          <w:sz w:val="24"/>
        </w:rPr>
        <w:noBreakHyphen/>
        <w:t>risk service customers</w:t>
      </w:r>
      <w:bookmarkEnd w:id="59"/>
      <w:bookmarkEnd w:id="60"/>
    </w:p>
    <w:p w14:paraId="5B2F5457" w14:textId="77777777" w:rsidR="004F6054" w:rsidRPr="00940433" w:rsidRDefault="004F6054" w:rsidP="004F6054">
      <w:pPr>
        <w:spacing w:before="240"/>
        <w:ind w:left="720" w:hanging="720"/>
      </w:pPr>
      <w:r w:rsidRPr="00940433">
        <w:t>6.4.1</w:t>
      </w:r>
      <w:r w:rsidRPr="00940433">
        <w:tab/>
        <w:t>For the purposes of subsection 31(2) of the AML/CTF Act, the specified action is as set out in paragraph 6.4.2 below.</w:t>
      </w:r>
    </w:p>
    <w:p w14:paraId="41C374B5" w14:textId="77777777" w:rsidR="004F6054" w:rsidRPr="00940433" w:rsidRDefault="004F6054" w:rsidP="004F6054">
      <w:pPr>
        <w:spacing w:before="240"/>
        <w:ind w:left="720" w:hanging="720"/>
      </w:pPr>
      <w:r w:rsidRPr="00940433">
        <w:t>6.4.2</w:t>
      </w:r>
      <w:r w:rsidRPr="00940433">
        <w:tab/>
        <w:t>The reporting entity must, within 14 days starting after the day on which the suspicious matter reporting obligation arose, take one or more of the actions specified below:</w:t>
      </w:r>
    </w:p>
    <w:p w14:paraId="02611B33" w14:textId="77777777" w:rsidR="004F6054" w:rsidRPr="00940433" w:rsidRDefault="004F6054" w:rsidP="004F6054">
      <w:pPr>
        <w:spacing w:before="240"/>
        <w:ind w:left="1320" w:hanging="600"/>
      </w:pPr>
      <w:r w:rsidRPr="00940433">
        <w:t>(1)</w:t>
      </w:r>
      <w:r w:rsidRPr="00940433">
        <w:tab/>
        <w:t>carry out the applicable customer identification procedure unless the reporting entity has previously carried out or been deemed to have carried out that procedure or a comparable procedure;</w:t>
      </w:r>
    </w:p>
    <w:p w14:paraId="625D2607" w14:textId="77777777" w:rsidR="004F6054" w:rsidRPr="00940433" w:rsidRDefault="004F6054" w:rsidP="004F6054">
      <w:pPr>
        <w:spacing w:before="240"/>
        <w:ind w:left="1320" w:hanging="600"/>
      </w:pPr>
      <w:r w:rsidRPr="00940433">
        <w:t>(2)</w:t>
      </w:r>
      <w:r w:rsidRPr="00940433">
        <w:tab/>
        <w:t>collect any KYC information in respect of the customer; or</w:t>
      </w:r>
    </w:p>
    <w:p w14:paraId="2A88C4B8" w14:textId="77777777" w:rsidR="004F6054" w:rsidRPr="00940433" w:rsidRDefault="004F6054" w:rsidP="004F6054">
      <w:pPr>
        <w:spacing w:before="240"/>
        <w:ind w:left="1320" w:hanging="600"/>
      </w:pPr>
      <w:r w:rsidRPr="00940433">
        <w:t>(3)</w:t>
      </w:r>
      <w:r w:rsidRPr="00940433">
        <w:tab/>
        <w:t>verify, from a reliable and independent source, certain KYC information that has been obtained in respect of the customer;</w:t>
      </w:r>
    </w:p>
    <w:p w14:paraId="5BEFA015" w14:textId="77777777" w:rsidR="004F6054" w:rsidRDefault="004F6054" w:rsidP="004F6054">
      <w:pPr>
        <w:spacing w:before="240"/>
        <w:ind w:left="720"/>
      </w:pPr>
      <w:r w:rsidRPr="00940433">
        <w:t>for the purpose of enabling the reporting entity to be reasonably satisfied that the customer is the person that he or she claims to be.</w:t>
      </w:r>
    </w:p>
    <w:p w14:paraId="12DD2C49" w14:textId="77777777" w:rsidR="00237858" w:rsidRDefault="00237858" w:rsidP="00237858">
      <w:pPr>
        <w:pStyle w:val="Default"/>
        <w:rPr>
          <w:i/>
          <w:iCs/>
        </w:rPr>
      </w:pPr>
    </w:p>
    <w:p w14:paraId="49F89A27" w14:textId="77777777" w:rsidR="00237858" w:rsidRDefault="00237858" w:rsidP="00237858">
      <w:pPr>
        <w:pStyle w:val="Default"/>
        <w:rPr>
          <w:i/>
          <w:iCs/>
        </w:rPr>
      </w:pPr>
    </w:p>
    <w:p w14:paraId="613E9565" w14:textId="77777777" w:rsidR="00237858" w:rsidRDefault="00237858" w:rsidP="00237858">
      <w:pPr>
        <w:pStyle w:val="Default"/>
        <w:rPr>
          <w:i/>
          <w:iCs/>
        </w:rPr>
      </w:pPr>
    </w:p>
    <w:p w14:paraId="38F62B9E" w14:textId="1986E36C" w:rsidR="00F94724" w:rsidRPr="00D62575" w:rsidRDefault="005F04B1" w:rsidP="00237858">
      <w:pPr>
        <w:pStyle w:val="Default"/>
      </w:pPr>
      <w:r w:rsidRPr="005F04B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6F423C4" w14:textId="77777777" w:rsidR="00F94724" w:rsidRPr="00940433" w:rsidRDefault="00F94724" w:rsidP="004F6054">
      <w:pPr>
        <w:spacing w:before="240"/>
        <w:ind w:left="720"/>
      </w:pPr>
    </w:p>
    <w:p w14:paraId="6F0CE819" w14:textId="77777777" w:rsidR="004F6054" w:rsidRPr="00940433" w:rsidRDefault="004F6054" w:rsidP="004F6054">
      <w:pPr>
        <w:pStyle w:val="HP"/>
        <w:pageBreakBefore/>
      </w:pPr>
      <w:bookmarkStart w:id="61" w:name="_Toc219540599"/>
      <w:bookmarkStart w:id="62" w:name="_Toc468973822"/>
      <w:r w:rsidRPr="00940433">
        <w:rPr>
          <w:rStyle w:val="CharPartNo"/>
        </w:rPr>
        <w:t>CHAPTER 7</w:t>
      </w:r>
      <w:bookmarkEnd w:id="61"/>
      <w:bookmarkEnd w:id="62"/>
      <w:r w:rsidRPr="00940433">
        <w:rPr>
          <w:rStyle w:val="CharPartNo"/>
        </w:rPr>
        <w:tab/>
      </w:r>
      <w:r w:rsidRPr="00940433">
        <w:rPr>
          <w:rStyle w:val="CharPartText"/>
        </w:rPr>
        <w:t>  </w:t>
      </w:r>
    </w:p>
    <w:p w14:paraId="5D30F560" w14:textId="77777777" w:rsidR="004F6054" w:rsidRPr="00940433" w:rsidRDefault="004F6054" w:rsidP="004F6054">
      <w:pPr>
        <w:pStyle w:val="HD"/>
        <w:ind w:left="1680" w:hanging="1680"/>
        <w:rPr>
          <w:sz w:val="24"/>
        </w:rPr>
      </w:pPr>
      <w:bookmarkStart w:id="63" w:name="_Toc219540600"/>
      <w:bookmarkStart w:id="64" w:name="_Toc468973823"/>
      <w:r w:rsidRPr="00940433">
        <w:rPr>
          <w:rStyle w:val="CharDivNo"/>
          <w:sz w:val="24"/>
        </w:rPr>
        <w:t>Part 7.1</w:t>
      </w:r>
      <w:r w:rsidRPr="00940433">
        <w:rPr>
          <w:sz w:val="24"/>
        </w:rPr>
        <w:tab/>
      </w:r>
      <w:r w:rsidRPr="00940433">
        <w:rPr>
          <w:rStyle w:val="CharDivText"/>
          <w:sz w:val="24"/>
        </w:rPr>
        <w:t>Applicable customer identification procedures deemed to have been carried out by a reporting entity</w:t>
      </w:r>
      <w:bookmarkEnd w:id="63"/>
      <w:bookmarkEnd w:id="64"/>
    </w:p>
    <w:p w14:paraId="3A424C1A" w14:textId="77777777" w:rsidR="004F6054" w:rsidRPr="00940433" w:rsidRDefault="004F6054" w:rsidP="004F6054">
      <w:pPr>
        <w:spacing w:before="240"/>
        <w:ind w:left="720" w:hanging="720"/>
      </w:pPr>
      <w:r w:rsidRPr="00940433">
        <w:t>7.1.1</w:t>
      </w:r>
      <w:r w:rsidRPr="00940433">
        <w:tab/>
        <w:t>These Anti</w:t>
      </w:r>
      <w:r w:rsidRPr="00940433">
        <w:noBreakHyphen/>
        <w:t>Money Laundering and Counter</w:t>
      </w:r>
      <w:r w:rsidRPr="00940433">
        <w:noBreakHyphen/>
        <w:t xml:space="preserve">Terrorism Financing Rules (Rules) are made pursuant to sections 38 and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w:t>
      </w:r>
    </w:p>
    <w:p w14:paraId="1C6E4E53" w14:textId="77777777" w:rsidR="004F6054" w:rsidRPr="00940433" w:rsidRDefault="004F6054" w:rsidP="004F6054">
      <w:pPr>
        <w:spacing w:before="240"/>
        <w:ind w:left="720" w:hanging="718"/>
      </w:pPr>
      <w:r w:rsidRPr="00940433">
        <w:t>7.1.2</w:t>
      </w:r>
      <w:r w:rsidRPr="00940433">
        <w:tab/>
        <w:t>For the purposes of these Rules:</w:t>
      </w:r>
    </w:p>
    <w:p w14:paraId="4EBF8790" w14:textId="77777777" w:rsidR="004F6054" w:rsidRPr="00940433" w:rsidRDefault="004F6054" w:rsidP="004F6054">
      <w:pPr>
        <w:spacing w:before="240"/>
        <w:ind w:left="720"/>
      </w:pPr>
      <w:r w:rsidRPr="00940433">
        <w:t>the</w:t>
      </w:r>
      <w:r w:rsidRPr="00940433">
        <w:rPr>
          <w:b/>
          <w:i/>
        </w:rPr>
        <w:t xml:space="preserve"> first reporting entity</w:t>
      </w:r>
      <w:r w:rsidRPr="00940433">
        <w:t xml:space="preserve"> means the reporting entity referred to in paragraph 38(a) of the AML/CTF Act; and</w:t>
      </w:r>
    </w:p>
    <w:p w14:paraId="24C08F1C" w14:textId="77777777" w:rsidR="004F6054" w:rsidRPr="00940433" w:rsidRDefault="004F6054" w:rsidP="004F6054">
      <w:pPr>
        <w:spacing w:before="240"/>
        <w:ind w:left="720"/>
      </w:pPr>
      <w:r w:rsidRPr="00940433">
        <w:t>the</w:t>
      </w:r>
      <w:r w:rsidRPr="00940433">
        <w:rPr>
          <w:b/>
          <w:i/>
        </w:rPr>
        <w:t xml:space="preserve"> second reporting entity</w:t>
      </w:r>
      <w:r w:rsidRPr="00940433">
        <w:t xml:space="preserve"> means the reporting entity referred to in paragraph 38(c) of the AML/CTF Act.</w:t>
      </w:r>
    </w:p>
    <w:p w14:paraId="0A3ED8F3" w14:textId="77777777" w:rsidR="004F6054" w:rsidRPr="00940433" w:rsidRDefault="004F6054" w:rsidP="004F6054">
      <w:pPr>
        <w:pStyle w:val="HD"/>
        <w:ind w:left="1680" w:hanging="1680"/>
        <w:rPr>
          <w:sz w:val="24"/>
        </w:rPr>
      </w:pPr>
      <w:bookmarkStart w:id="65" w:name="_Toc219540601"/>
      <w:bookmarkStart w:id="66" w:name="_Toc468973824"/>
      <w:r w:rsidRPr="00940433">
        <w:rPr>
          <w:rStyle w:val="CharDivNo"/>
          <w:sz w:val="24"/>
        </w:rPr>
        <w:t>Part 7.2</w:t>
      </w:r>
      <w:r w:rsidRPr="00940433">
        <w:rPr>
          <w:sz w:val="24"/>
        </w:rPr>
        <w:tab/>
      </w:r>
      <w:r w:rsidRPr="00940433">
        <w:rPr>
          <w:rStyle w:val="CharDivText"/>
          <w:sz w:val="24"/>
        </w:rPr>
        <w:t>Licensed financial advisers</w:t>
      </w:r>
      <w:bookmarkEnd w:id="65"/>
      <w:bookmarkEnd w:id="66"/>
    </w:p>
    <w:p w14:paraId="2815A976" w14:textId="77777777" w:rsidR="004F6054" w:rsidRPr="00940433" w:rsidRDefault="004F6054" w:rsidP="004F6054">
      <w:pPr>
        <w:spacing w:before="240"/>
        <w:ind w:left="720" w:hanging="720"/>
      </w:pPr>
      <w:r w:rsidRPr="00940433">
        <w:t>7.2.1</w:t>
      </w:r>
      <w:r w:rsidRPr="00940433">
        <w:tab/>
        <w:t>A circumstance for the purposes of paragraph 38(b) of the AML/CTF Act is that the first reporting entity has provided a designated service within the meaning of item 54 of table 1 of section 6 of the AML/CTF Act to a particular customer.</w:t>
      </w:r>
    </w:p>
    <w:p w14:paraId="6212DCC5" w14:textId="77777777" w:rsidR="004F6054" w:rsidRPr="00940433" w:rsidRDefault="004F6054" w:rsidP="004F6054">
      <w:pPr>
        <w:spacing w:before="240"/>
        <w:ind w:left="720" w:hanging="720"/>
      </w:pPr>
      <w:r w:rsidRPr="00940433">
        <w:t>7.2.2</w:t>
      </w:r>
      <w:r w:rsidRPr="00940433">
        <w:tab/>
        <w:t>In relation to the circumstances specified in paragraph 7.2.1, the following are conditions for the purposes of paragraph 38(d) of the AML/CTF Act:</w:t>
      </w:r>
    </w:p>
    <w:p w14:paraId="08AC67A8" w14:textId="77777777" w:rsidR="004F6054" w:rsidRPr="00940433" w:rsidRDefault="004F6054" w:rsidP="004F6054">
      <w:pPr>
        <w:spacing w:before="240"/>
        <w:ind w:left="1260" w:hanging="540"/>
      </w:pPr>
      <w:r w:rsidRPr="00940433">
        <w:t>(1)</w:t>
      </w:r>
      <w:r w:rsidRPr="00940433">
        <w:tab/>
        <w:t>the designated service referred to in paragraph 7.2.1 involved the first reporting entity making arrangements for the customer to receive a designated service from the second reporting entity;</w:t>
      </w:r>
    </w:p>
    <w:p w14:paraId="591155B2" w14:textId="77777777" w:rsidR="004F6054" w:rsidRPr="00940433" w:rsidRDefault="004F6054" w:rsidP="00254DAF">
      <w:pPr>
        <w:keepNext/>
        <w:keepLines/>
        <w:spacing w:before="240"/>
        <w:ind w:left="1259" w:hanging="539"/>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09117A50" w14:textId="77777777" w:rsidR="004F6054" w:rsidRPr="00940433" w:rsidRDefault="004F6054" w:rsidP="00254DAF">
      <w:pPr>
        <w:keepLines/>
        <w:spacing w:before="240"/>
        <w:ind w:left="1259" w:hanging="539"/>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E8E1112" w14:textId="77777777" w:rsidR="004F6054" w:rsidRPr="00940433" w:rsidRDefault="004F6054" w:rsidP="00254DAF">
      <w:pPr>
        <w:pStyle w:val="HD"/>
        <w:keepLines/>
        <w:ind w:left="1678" w:hanging="1678"/>
        <w:rPr>
          <w:sz w:val="24"/>
        </w:rPr>
      </w:pPr>
      <w:bookmarkStart w:id="67" w:name="_Toc219540602"/>
      <w:bookmarkStart w:id="68" w:name="_Toc468973825"/>
      <w:r w:rsidRPr="00940433">
        <w:rPr>
          <w:rStyle w:val="CharDivNo"/>
          <w:sz w:val="24"/>
        </w:rPr>
        <w:t>Part 7.3</w:t>
      </w:r>
      <w:r w:rsidRPr="00940433">
        <w:rPr>
          <w:sz w:val="24"/>
        </w:rPr>
        <w:tab/>
      </w:r>
      <w:r w:rsidRPr="00940433">
        <w:rPr>
          <w:rStyle w:val="CharDivText"/>
          <w:sz w:val="24"/>
        </w:rPr>
        <w:t>Designated business groups</w:t>
      </w:r>
      <w:bookmarkEnd w:id="67"/>
      <w:bookmarkEnd w:id="68"/>
    </w:p>
    <w:p w14:paraId="2B31E0B8" w14:textId="77777777" w:rsidR="004F6054" w:rsidRPr="00940433" w:rsidRDefault="004F6054" w:rsidP="00254DAF">
      <w:pPr>
        <w:keepNext/>
        <w:keepLines/>
        <w:tabs>
          <w:tab w:val="left" w:pos="720"/>
        </w:tabs>
        <w:spacing w:before="240"/>
        <w:ind w:left="720" w:hanging="720"/>
      </w:pPr>
      <w:r w:rsidRPr="00940433">
        <w:t>7.3.1</w:t>
      </w:r>
      <w:r w:rsidRPr="00940433">
        <w:tab/>
        <w:t>A circumstance for the purposes of paragraph 38(b) is that the first reporting entity is a member of a designated business group as defined in section 5 of the AML/CTF Act.</w:t>
      </w:r>
    </w:p>
    <w:p w14:paraId="3386AC04" w14:textId="77777777" w:rsidR="004F6054" w:rsidRPr="00940433" w:rsidRDefault="004F6054" w:rsidP="004F6054">
      <w:pPr>
        <w:spacing w:before="240"/>
        <w:ind w:left="720" w:hanging="720"/>
      </w:pPr>
      <w:r w:rsidRPr="00940433">
        <w:t>7.3.2</w:t>
      </w:r>
      <w:r w:rsidRPr="00940433">
        <w:tab/>
        <w:t>In relation to the circumstance specified in paragraph 7.3.1, the following are conditions for the purposes of paragraph 38(d) of the AML/CTF Act:</w:t>
      </w:r>
    </w:p>
    <w:p w14:paraId="5081DFA2" w14:textId="77777777" w:rsidR="004F6054" w:rsidRPr="00940433" w:rsidRDefault="004F6054" w:rsidP="004F6054">
      <w:pPr>
        <w:tabs>
          <w:tab w:val="left" w:pos="1260"/>
        </w:tabs>
        <w:spacing w:before="240"/>
        <w:ind w:left="1260" w:hanging="540"/>
      </w:pPr>
      <w:r w:rsidRPr="00940433">
        <w:t>(1)</w:t>
      </w:r>
      <w:r w:rsidRPr="00940433">
        <w:tab/>
        <w:t>at the time when the customer referred to in paragraph 7.3.1 becomes a customer of the second reporting entity, or at any other time when a customer is required to undergo the applicable customer identification procedure by the second reporting entity, the second reporting entity is a member of the same designated business group to which the first reporting entity belongs;</w:t>
      </w:r>
    </w:p>
    <w:p w14:paraId="216D1CF3" w14:textId="77777777" w:rsidR="004F6054" w:rsidRPr="00940433" w:rsidRDefault="004F6054" w:rsidP="004F6054">
      <w:pPr>
        <w:tabs>
          <w:tab w:val="left" w:pos="1260"/>
        </w:tabs>
        <w:spacing w:before="240"/>
        <w:ind w:left="1260" w:hanging="540"/>
      </w:pPr>
      <w:r w:rsidRPr="00940433">
        <w:t>(2)</w:t>
      </w:r>
      <w:r w:rsidRPr="00940433">
        <w:tab/>
        <w:t>the second reporting entity has obtained a copy of the record made by the first reporting entity in accordance with subsection 112(2) of the AML/CTF Act in respect of the customer or under an agreement in place for the management of identification or other records, the second reporting entity has access to the record made by the first reporting entity in accordance with subsection 112(2); and</w:t>
      </w:r>
    </w:p>
    <w:p w14:paraId="71FC5A9C" w14:textId="77777777" w:rsidR="004F6054" w:rsidRDefault="004F6054" w:rsidP="004F6054">
      <w:pPr>
        <w:tabs>
          <w:tab w:val="left" w:pos="1260"/>
        </w:tabs>
        <w:spacing w:before="240"/>
        <w:ind w:left="1260" w:hanging="540"/>
      </w:pPr>
      <w:r w:rsidRPr="00940433">
        <w:t>(3)</w:t>
      </w:r>
      <w:r w:rsidRPr="00940433">
        <w:tab/>
        <w:t>the second reporting entity has 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w:t>
      </w:r>
    </w:p>
    <w:p w14:paraId="792D05AF" w14:textId="77777777" w:rsidR="005C2743" w:rsidRDefault="005C2743" w:rsidP="005C2743">
      <w:pPr>
        <w:pStyle w:val="Default"/>
        <w:rPr>
          <w:i/>
          <w:iCs/>
        </w:rPr>
      </w:pPr>
    </w:p>
    <w:p w14:paraId="4F4003E2" w14:textId="77777777" w:rsidR="005C2743" w:rsidRDefault="005C2743" w:rsidP="005C2743">
      <w:pPr>
        <w:pStyle w:val="Default"/>
        <w:rPr>
          <w:i/>
          <w:iCs/>
        </w:rPr>
      </w:pPr>
    </w:p>
    <w:p w14:paraId="65E1D1F0" w14:textId="77777777" w:rsidR="005C2743" w:rsidRDefault="005C2743" w:rsidP="005C2743">
      <w:pPr>
        <w:pStyle w:val="Default"/>
        <w:rPr>
          <w:i/>
          <w:iCs/>
        </w:rPr>
      </w:pPr>
    </w:p>
    <w:p w14:paraId="21ED6D41" w14:textId="77777777" w:rsidR="00590D72" w:rsidRDefault="00EA4213" w:rsidP="005C2743">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33FC00D" w14:textId="318A4E5F" w:rsidR="00F94724" w:rsidRPr="00D62575" w:rsidRDefault="00F94724" w:rsidP="005C2743">
      <w:pPr>
        <w:pStyle w:val="Default"/>
      </w:pPr>
    </w:p>
    <w:p w14:paraId="5FB780B9" w14:textId="77777777" w:rsidR="00F94724" w:rsidRPr="00940433" w:rsidRDefault="00F94724" w:rsidP="004F6054">
      <w:pPr>
        <w:tabs>
          <w:tab w:val="left" w:pos="1260"/>
        </w:tabs>
        <w:spacing w:before="240"/>
        <w:ind w:left="1260" w:hanging="540"/>
      </w:pPr>
    </w:p>
    <w:p w14:paraId="1DD2166C" w14:textId="77777777" w:rsidR="004F6054" w:rsidRPr="00940433" w:rsidRDefault="004F6054" w:rsidP="004F6054">
      <w:pPr>
        <w:pStyle w:val="HP"/>
        <w:pageBreakBefore/>
      </w:pPr>
      <w:bookmarkStart w:id="69" w:name="_Toc219540603"/>
      <w:bookmarkStart w:id="70" w:name="_Toc468973826"/>
      <w:r w:rsidRPr="00940433">
        <w:rPr>
          <w:rStyle w:val="CharPartNo"/>
        </w:rPr>
        <w:t>CHAPTER 8</w:t>
      </w:r>
      <w:bookmarkEnd w:id="69"/>
      <w:bookmarkEnd w:id="70"/>
      <w:r w:rsidRPr="00940433">
        <w:rPr>
          <w:rStyle w:val="CharPartNo"/>
        </w:rPr>
        <w:tab/>
      </w:r>
      <w:r w:rsidRPr="00940433">
        <w:rPr>
          <w:rStyle w:val="CharPartText"/>
        </w:rPr>
        <w:t>  </w:t>
      </w:r>
    </w:p>
    <w:p w14:paraId="1FB2DF37" w14:textId="77777777" w:rsidR="004F6054" w:rsidRPr="00940433" w:rsidRDefault="004F6054" w:rsidP="004F6054">
      <w:pPr>
        <w:pStyle w:val="HD"/>
        <w:ind w:left="1680" w:hanging="1680"/>
        <w:rPr>
          <w:sz w:val="24"/>
        </w:rPr>
      </w:pPr>
      <w:bookmarkStart w:id="71" w:name="_Toc219540604"/>
      <w:bookmarkStart w:id="72" w:name="_Toc468973827"/>
      <w:r w:rsidRPr="00940433">
        <w:rPr>
          <w:rStyle w:val="CharDivNo"/>
          <w:sz w:val="24"/>
        </w:rPr>
        <w:t>Part 8.1</w:t>
      </w:r>
      <w:r w:rsidRPr="00940433">
        <w:tab/>
      </w:r>
      <w:r w:rsidRPr="00940433">
        <w:rPr>
          <w:rStyle w:val="CharDivText"/>
          <w:sz w:val="24"/>
        </w:rPr>
        <w:t>Part A of a standard anti</w:t>
      </w:r>
      <w:r w:rsidRPr="00940433">
        <w:rPr>
          <w:rStyle w:val="CharDivText"/>
          <w:sz w:val="24"/>
        </w:rPr>
        <w:noBreakHyphen/>
        <w:t>money laundering and counter</w:t>
      </w:r>
      <w:r w:rsidRPr="00940433">
        <w:rPr>
          <w:rStyle w:val="CharDivText"/>
          <w:sz w:val="24"/>
        </w:rPr>
        <w:noBreakHyphen/>
        <w:t>terrorism financing (AML/CTF) program</w:t>
      </w:r>
      <w:bookmarkEnd w:id="71"/>
      <w:bookmarkEnd w:id="72"/>
    </w:p>
    <w:p w14:paraId="567C63DB" w14:textId="69056C10" w:rsidR="00433E9A" w:rsidRDefault="00433E9A" w:rsidP="00CB3A6A">
      <w:pPr>
        <w:spacing w:before="240"/>
        <w:ind w:left="720" w:hanging="720"/>
      </w:pPr>
      <w:r w:rsidRPr="00433E9A">
        <w:rPr>
          <w:iCs/>
        </w:rPr>
        <w:t>8.1.1</w:t>
      </w:r>
      <w:r w:rsidRPr="00433E9A">
        <w:rPr>
          <w:iCs/>
        </w:rPr>
        <w:tab/>
        <w:t xml:space="preserve">These Anti-Money Laundering and Counter-Terrorism Financing Rules (Rules) are made pursuant to section 229 and (in relation to these Rules in 8.1 to 8.7 and 8.9) for the purposes of paragraphs 36(1)(b) and 84(2)(c) of the </w:t>
      </w:r>
      <w:r w:rsidRPr="00433E9A">
        <w:rPr>
          <w:i/>
          <w:iCs/>
        </w:rPr>
        <w:t>Anti-Money Laundering and Counter-Terrorism Financing Act 2006</w:t>
      </w:r>
      <w:r w:rsidRPr="00433E9A">
        <w:rPr>
          <w:iCs/>
        </w:rPr>
        <w:t xml:space="preserve"> (AML/CTF Act). Part 7 of the AML/CTF Act obliges a reporting entity to adopt and maintain an AML/CTF program relating to the provision of designated services. A standard AML/CTF program is a program that applies to a particular reporting entity. Standard AML/CTF programs are divided into Parts A and B. This Chapter commences on 1 June 2014.</w:t>
      </w:r>
    </w:p>
    <w:p w14:paraId="617713F5" w14:textId="77777777" w:rsidR="004F6054" w:rsidRPr="00940433" w:rsidRDefault="004F6054" w:rsidP="004F6054">
      <w:pPr>
        <w:spacing w:before="240"/>
        <w:ind w:left="720" w:hanging="720"/>
      </w:pPr>
      <w:r w:rsidRPr="00940433">
        <w:t>8.1.2</w:t>
      </w:r>
      <w:r w:rsidRPr="00940433">
        <w:tab/>
        <w:t>The primary purpose of Part A of a standard AML/CTF program is to identify, manage and mitigate money laundering or terrorism financing (ML/TF) risk a reporting entity may reasonably face in relation to the provision by the reporting entity of designated services at or through a permanent establishment in Australia.  These Rules set out the requirements with which Part A of a standard AML/CTF program must comply.</w:t>
      </w:r>
    </w:p>
    <w:p w14:paraId="30458B1A" w14:textId="77777777" w:rsidR="004F6054" w:rsidRPr="00940433" w:rsidRDefault="004F6054" w:rsidP="004F6054">
      <w:pPr>
        <w:spacing w:before="240"/>
        <w:ind w:left="720" w:hanging="720"/>
        <w:rPr>
          <w:i/>
        </w:rPr>
      </w:pPr>
      <w:r w:rsidRPr="00940433">
        <w:rPr>
          <w:i/>
        </w:rPr>
        <w:t>The risk</w:t>
      </w:r>
      <w:r w:rsidRPr="00940433">
        <w:rPr>
          <w:i/>
        </w:rPr>
        <w:noBreakHyphen/>
        <w:t>based approach and ML/TF risk</w:t>
      </w:r>
    </w:p>
    <w:p w14:paraId="76F629E7" w14:textId="77777777" w:rsidR="004F6054" w:rsidRPr="00940433" w:rsidRDefault="004F6054" w:rsidP="004F6054">
      <w:pPr>
        <w:spacing w:before="240"/>
        <w:ind w:left="720" w:hanging="720"/>
      </w:pPr>
      <w:r w:rsidRPr="00940433">
        <w:t>8.1.3</w:t>
      </w:r>
      <w:r w:rsidRPr="00940433">
        <w:tab/>
        <w:t>Some of the requirements specified in these Rules may be complied with by a reporting entity putting in place appropriate risk</w:t>
      </w:r>
      <w:r w:rsidRPr="00940433">
        <w:noBreakHyphen/>
        <w:t>based systems or controls.  When determining and putting in place appropriate risk</w:t>
      </w:r>
      <w:r w:rsidRPr="00940433">
        <w:noBreakHyphen/>
        <w:t>based systems or controls, the reporting entity must have regard to the nature, size and complexity of its business and the type of ML/TF risk that it might reasonably face.</w:t>
      </w:r>
    </w:p>
    <w:p w14:paraId="5CB26B5E" w14:textId="77777777" w:rsidR="004F6054" w:rsidRPr="00940433" w:rsidRDefault="004F6054" w:rsidP="004F6054">
      <w:pPr>
        <w:spacing w:before="240"/>
        <w:ind w:left="720" w:hanging="720"/>
      </w:pPr>
      <w:r w:rsidRPr="00940433">
        <w:t>8.1.4</w:t>
      </w:r>
      <w:r w:rsidRPr="00940433">
        <w:tab/>
        <w:t>For the purposes of these Rules, in identifying its ML/TF risk a reporting entity must consider the risk posed by the following factors:</w:t>
      </w:r>
    </w:p>
    <w:p w14:paraId="43CDD6EE" w14:textId="77777777" w:rsidR="004F6054" w:rsidRPr="00940433" w:rsidRDefault="004F6054" w:rsidP="004F6054">
      <w:pPr>
        <w:spacing w:before="240"/>
        <w:ind w:left="1320" w:hanging="600"/>
      </w:pPr>
      <w:r w:rsidRPr="00940433">
        <w:t>(1)</w:t>
      </w:r>
      <w:r w:rsidRPr="00940433">
        <w:tab/>
        <w:t>its customer types, including any politically exposed persons;</w:t>
      </w:r>
    </w:p>
    <w:p w14:paraId="4ABB43E0" w14:textId="77777777" w:rsidR="004F6054" w:rsidRPr="00940433" w:rsidRDefault="004F6054" w:rsidP="004F6054">
      <w:pPr>
        <w:spacing w:before="240"/>
        <w:ind w:left="1320" w:hanging="600"/>
      </w:pPr>
      <w:r w:rsidRPr="00940433">
        <w:t>(2)</w:t>
      </w:r>
      <w:r w:rsidRPr="00940433">
        <w:tab/>
        <w:t>the types of designated services it provides;</w:t>
      </w:r>
    </w:p>
    <w:p w14:paraId="0D27B2EF" w14:textId="77777777" w:rsidR="004F6054" w:rsidRPr="00940433" w:rsidRDefault="004F6054" w:rsidP="004F6054">
      <w:pPr>
        <w:spacing w:before="240"/>
        <w:ind w:left="1320" w:hanging="600"/>
      </w:pPr>
      <w:r w:rsidRPr="00940433">
        <w:t>(3)</w:t>
      </w:r>
      <w:r w:rsidRPr="00940433">
        <w:tab/>
        <w:t>the methods by which it delivers designated services; and</w:t>
      </w:r>
    </w:p>
    <w:p w14:paraId="47082409" w14:textId="77777777" w:rsidR="004F6054" w:rsidRPr="00940433" w:rsidRDefault="004F6054" w:rsidP="004F6054">
      <w:pPr>
        <w:spacing w:before="240"/>
        <w:ind w:left="1320" w:hanging="600"/>
      </w:pPr>
      <w:r w:rsidRPr="00940433">
        <w:t>(4)</w:t>
      </w:r>
      <w:r w:rsidRPr="00940433">
        <w:tab/>
        <w:t>the foreign jurisdictions with which it deals.</w:t>
      </w:r>
    </w:p>
    <w:p w14:paraId="0771DA38" w14:textId="77777777" w:rsidR="00433E9A" w:rsidRPr="00B35188" w:rsidRDefault="00433E9A" w:rsidP="00433E9A">
      <w:pPr>
        <w:spacing w:before="240"/>
        <w:ind w:left="720" w:hanging="720"/>
      </w:pPr>
      <w:r w:rsidRPr="00B35188">
        <w:t>8.1.5</w:t>
      </w:r>
      <w:r w:rsidRPr="00B35188">
        <w:tab/>
        <w:t>Part A must be designed to enable the reporting entity to:</w:t>
      </w:r>
    </w:p>
    <w:p w14:paraId="35CD4639" w14:textId="77777777" w:rsidR="00433E9A" w:rsidRPr="00B35188" w:rsidRDefault="00433E9A" w:rsidP="00A2177B">
      <w:pPr>
        <w:spacing w:before="240"/>
        <w:ind w:left="1321" w:hanging="601"/>
      </w:pPr>
      <w:r w:rsidRPr="00B35188">
        <w:t>(1)</w:t>
      </w:r>
      <w:r w:rsidRPr="00B35188">
        <w:tab/>
        <w:t>understand the nature and purpose of the business relationship with its customer types, including, as appropriate, the collection of information relevant to that understanding; and</w:t>
      </w:r>
    </w:p>
    <w:p w14:paraId="1F0BD52C" w14:textId="77777777" w:rsidR="00433E9A" w:rsidRPr="00B35188" w:rsidRDefault="00433E9A" w:rsidP="00A2177B">
      <w:pPr>
        <w:spacing w:before="240"/>
        <w:ind w:left="1321" w:hanging="601"/>
      </w:pPr>
      <w:r w:rsidRPr="00B35188">
        <w:t>(2)</w:t>
      </w:r>
      <w:r w:rsidRPr="00B35188">
        <w:tab/>
        <w:t>understand the control structure of non-individual customers;</w:t>
      </w:r>
    </w:p>
    <w:p w14:paraId="23FDB202" w14:textId="77777777" w:rsidR="00433E9A" w:rsidRPr="00B35188" w:rsidRDefault="00433E9A" w:rsidP="00A2177B">
      <w:pPr>
        <w:spacing w:before="240"/>
        <w:ind w:left="1321" w:hanging="601"/>
      </w:pPr>
      <w:r w:rsidRPr="00B35188">
        <w:t>(3)</w:t>
      </w:r>
      <w:r w:rsidRPr="00B35188">
        <w:tab/>
        <w:t>identify significant changes in ML/TF risk for the purposes of its Part A and Part B programs, including:</w:t>
      </w:r>
    </w:p>
    <w:p w14:paraId="56A2B2F8" w14:textId="77777777" w:rsidR="00433E9A" w:rsidRPr="00B35188" w:rsidRDefault="00433E9A" w:rsidP="00A2177B">
      <w:pPr>
        <w:spacing w:before="240"/>
        <w:ind w:left="1922" w:hanging="601"/>
      </w:pPr>
      <w:r w:rsidRPr="00B35188">
        <w:t>(a)</w:t>
      </w:r>
      <w:r w:rsidRPr="00B35188">
        <w:tab/>
        <w:t>risks identified by consideration of the factors in paragraph 8.1.4; and</w:t>
      </w:r>
    </w:p>
    <w:p w14:paraId="3AB8AF6F" w14:textId="77777777" w:rsidR="00433E9A" w:rsidRPr="00B35188" w:rsidRDefault="00433E9A" w:rsidP="00A2177B">
      <w:pPr>
        <w:spacing w:before="240"/>
        <w:ind w:left="1922" w:hanging="601"/>
      </w:pPr>
      <w:r w:rsidRPr="00B35188">
        <w:t>(b)</w:t>
      </w:r>
      <w:r w:rsidRPr="00B35188">
        <w:tab/>
        <w:t>risks arising from changes in the nature of the business relationship, control structure, or beneficial ownership of its customers; and</w:t>
      </w:r>
    </w:p>
    <w:p w14:paraId="5A2EF8E9" w14:textId="77777777" w:rsidR="00433E9A" w:rsidRPr="00B35188" w:rsidRDefault="00433E9A" w:rsidP="00A2177B">
      <w:pPr>
        <w:spacing w:before="240"/>
        <w:ind w:left="1321" w:hanging="601"/>
      </w:pPr>
      <w:r w:rsidRPr="00B35188">
        <w:t>(4)</w:t>
      </w:r>
      <w:r w:rsidRPr="00B35188">
        <w:tab/>
        <w:t>recognise such changes in ML/TF risk for the purposes of the requirements of its Part A and Part B programs; and</w:t>
      </w:r>
    </w:p>
    <w:p w14:paraId="570FD657" w14:textId="77777777" w:rsidR="00433E9A" w:rsidRPr="00B35188" w:rsidRDefault="00433E9A" w:rsidP="00A2177B">
      <w:pPr>
        <w:spacing w:before="240"/>
        <w:ind w:left="1321" w:hanging="601"/>
      </w:pPr>
      <w:r w:rsidRPr="00B35188">
        <w:t>(5)</w:t>
      </w:r>
      <w:r w:rsidRPr="00B35188">
        <w:tab/>
        <w:t>assess the ML/TF risk posed by:</w:t>
      </w:r>
    </w:p>
    <w:p w14:paraId="159E9D54" w14:textId="77777777" w:rsidR="00433E9A" w:rsidRPr="00B35188" w:rsidRDefault="00433E9A" w:rsidP="00A2177B">
      <w:pPr>
        <w:spacing w:before="240"/>
        <w:ind w:left="1922" w:hanging="601"/>
      </w:pPr>
      <w:r w:rsidRPr="00B35188">
        <w:t>(a)</w:t>
      </w:r>
      <w:r w:rsidRPr="00B35188">
        <w:tab/>
        <w:t>all new designated services prior to introducing them to the market;</w:t>
      </w:r>
    </w:p>
    <w:p w14:paraId="01064B34" w14:textId="77777777" w:rsidR="00433E9A" w:rsidRPr="00B35188" w:rsidRDefault="00433E9A" w:rsidP="00A2177B">
      <w:pPr>
        <w:spacing w:before="240"/>
        <w:ind w:left="1922" w:hanging="601"/>
      </w:pPr>
      <w:r w:rsidRPr="00B35188">
        <w:t>(b)</w:t>
      </w:r>
      <w:r w:rsidRPr="00B35188">
        <w:tab/>
        <w:t xml:space="preserve">all new methods of designated service delivery prior to adopting them; </w:t>
      </w:r>
    </w:p>
    <w:p w14:paraId="697FB965" w14:textId="77777777" w:rsidR="00433E9A" w:rsidRPr="00B35188" w:rsidRDefault="00433E9A" w:rsidP="00A2177B">
      <w:pPr>
        <w:spacing w:before="240"/>
        <w:ind w:left="1922" w:hanging="601"/>
      </w:pPr>
      <w:r w:rsidRPr="00B35188">
        <w:t>(c)</w:t>
      </w:r>
      <w:r w:rsidRPr="00B35188">
        <w:tab/>
        <w:t>all new or developing technologies used for the provision of a designated service prior to adopting them; and</w:t>
      </w:r>
    </w:p>
    <w:p w14:paraId="63F837AD" w14:textId="77777777" w:rsidR="00433E9A" w:rsidRPr="00B35188" w:rsidRDefault="00433E9A" w:rsidP="00A2177B">
      <w:pPr>
        <w:spacing w:before="240"/>
        <w:ind w:left="1922" w:hanging="601"/>
      </w:pPr>
      <w:r w:rsidRPr="00B35188">
        <w:t>(d)</w:t>
      </w:r>
      <w:r w:rsidRPr="00B35188">
        <w:tab/>
        <w:t>changes arising in the nature of the business relationship, control structure or beneficial ownership of its customers.</w:t>
      </w:r>
    </w:p>
    <w:p w14:paraId="634EE08C" w14:textId="77777777" w:rsidR="004F6054" w:rsidRPr="00940433" w:rsidRDefault="004F6054" w:rsidP="004F6054">
      <w:pPr>
        <w:pStyle w:val="NumberLevel4"/>
        <w:numPr>
          <w:ilvl w:val="0"/>
          <w:numId w:val="0"/>
        </w:numPr>
        <w:tabs>
          <w:tab w:val="left" w:pos="720"/>
        </w:tabs>
        <w:spacing w:before="240" w:after="0" w:line="240" w:lineRule="auto"/>
        <w:ind w:left="720" w:hanging="720"/>
        <w:rPr>
          <w:rFonts w:ascii="Times New Roman" w:hAnsi="Times New Roman" w:cs="Times New Roman"/>
          <w:sz w:val="24"/>
          <w:szCs w:val="24"/>
        </w:rPr>
      </w:pPr>
      <w:r w:rsidRPr="00940433">
        <w:rPr>
          <w:rFonts w:ascii="Times New Roman" w:hAnsi="Times New Roman" w:cs="Times New Roman"/>
          <w:sz w:val="24"/>
          <w:szCs w:val="24"/>
        </w:rPr>
        <w:t>8.1.6</w:t>
      </w:r>
      <w:r w:rsidRPr="00940433">
        <w:rPr>
          <w:rFonts w:ascii="Times New Roman" w:hAnsi="Times New Roman" w:cs="Times New Roman"/>
          <w:sz w:val="24"/>
          <w:szCs w:val="24"/>
        </w:rPr>
        <w:tab/>
        <w:t>Part A must include a requirement that, in determining what is an appropriate risk</w:t>
      </w:r>
      <w:r w:rsidRPr="00940433">
        <w:rPr>
          <w:rFonts w:ascii="Times New Roman" w:hAnsi="Times New Roman" w:cs="Times New Roman"/>
          <w:sz w:val="24"/>
          <w:szCs w:val="24"/>
        </w:rPr>
        <w:noBreakHyphen/>
        <w:t xml:space="preserve">based procedure for inclusion in Part B </w:t>
      </w:r>
      <w:r w:rsidR="005F57D4" w:rsidRPr="00940433">
        <w:rPr>
          <w:rFonts w:ascii="Times New Roman" w:hAnsi="Times New Roman" w:cs="Times New Roman"/>
          <w:sz w:val="24"/>
          <w:szCs w:val="24"/>
        </w:rPr>
        <w:t>of</w:t>
      </w:r>
      <w:r w:rsidRPr="00940433">
        <w:rPr>
          <w:rFonts w:ascii="Times New Roman" w:hAnsi="Times New Roman" w:cs="Times New Roman"/>
          <w:sz w:val="24"/>
          <w:szCs w:val="24"/>
        </w:rPr>
        <w:t xml:space="preserve"> the reporting entity’s standard AML/CTF program, the reporting entity must have regard to ML/TF risk relevant to the provision of the designated service.</w:t>
      </w:r>
    </w:p>
    <w:p w14:paraId="64093B24"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i/>
          <w:sz w:val="24"/>
          <w:szCs w:val="24"/>
        </w:rPr>
      </w:pPr>
      <w:r w:rsidRPr="00940433">
        <w:rPr>
          <w:rFonts w:ascii="Times New Roman" w:hAnsi="Times New Roman" w:cs="Times New Roman"/>
          <w:b w:val="0"/>
          <w:i/>
          <w:sz w:val="24"/>
          <w:szCs w:val="24"/>
        </w:rPr>
        <w:t>Application</w:t>
      </w:r>
    </w:p>
    <w:p w14:paraId="512EBD94"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8.1.7</w:t>
      </w:r>
      <w:r w:rsidRPr="00940433">
        <w:rPr>
          <w:rFonts w:ascii="Times New Roman" w:hAnsi="Times New Roman" w:cs="Times New Roman"/>
          <w:b w:val="0"/>
          <w:sz w:val="24"/>
          <w:szCs w:val="24"/>
        </w:rPr>
        <w:tab/>
        <w:t>Unless otherwise provided in the AML/CTF Act or these Rules, a reporting entity must apply Part A to all areas of its business that are involved in the provision of a designated service, including in relation to any function carried out by a third party.</w:t>
      </w:r>
    </w:p>
    <w:p w14:paraId="092BA704" w14:textId="77777777" w:rsidR="004F6054" w:rsidRPr="00940433" w:rsidRDefault="004F6054" w:rsidP="004F6054">
      <w:pPr>
        <w:pStyle w:val="HD"/>
        <w:ind w:left="1680" w:hanging="1680"/>
        <w:rPr>
          <w:sz w:val="24"/>
        </w:rPr>
      </w:pPr>
      <w:bookmarkStart w:id="73" w:name="_Toc219540605"/>
      <w:bookmarkStart w:id="74" w:name="_Toc468973828"/>
      <w:r w:rsidRPr="00940433">
        <w:rPr>
          <w:rStyle w:val="CharDivNo"/>
          <w:sz w:val="24"/>
        </w:rPr>
        <w:t>Part 8.2</w:t>
      </w:r>
      <w:r w:rsidRPr="00940433">
        <w:rPr>
          <w:sz w:val="24"/>
        </w:rPr>
        <w:tab/>
      </w:r>
      <w:r w:rsidRPr="00940433">
        <w:rPr>
          <w:rStyle w:val="CharDivText"/>
          <w:sz w:val="24"/>
        </w:rPr>
        <w:t>AML/CTF risk awareness training program</w:t>
      </w:r>
      <w:bookmarkEnd w:id="73"/>
      <w:bookmarkEnd w:id="74"/>
    </w:p>
    <w:p w14:paraId="6AB30C88"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8.2.1</w:t>
      </w:r>
      <w:r w:rsidRPr="00940433">
        <w:rPr>
          <w:rFonts w:ascii="Times New Roman" w:hAnsi="Times New Roman" w:cs="Times New Roman"/>
          <w:b w:val="0"/>
          <w:sz w:val="24"/>
          <w:szCs w:val="24"/>
        </w:rPr>
        <w:tab/>
        <w:t>Part A must include an AML/CTF risk awareness training program that meets the requirements of paragraphs 8.2.2 to 8.2.3 below.</w:t>
      </w:r>
    </w:p>
    <w:p w14:paraId="71F4B391" w14:textId="77777777" w:rsidR="004F6054" w:rsidRPr="00940433" w:rsidRDefault="004F6054" w:rsidP="004F6054">
      <w:pPr>
        <w:pStyle w:val="NumberLevel1"/>
        <w:numPr>
          <w:ilvl w:val="0"/>
          <w:numId w:val="0"/>
        </w:numPr>
        <w:spacing w:before="240" w:after="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8.2.2</w:t>
      </w:r>
      <w:r w:rsidRPr="00940433">
        <w:rPr>
          <w:rFonts w:ascii="Times New Roman" w:hAnsi="Times New Roman" w:cs="Times New Roman"/>
          <w:b w:val="0"/>
          <w:sz w:val="24"/>
          <w:szCs w:val="24"/>
        </w:rPr>
        <w:tab/>
        <w:t>The AML/CTF risk awareness training program must be designed so that the reporting entity gives its employees appropriate training at appropriate intervals, having regard to ML/TF risk it may reasonably face.</w:t>
      </w:r>
    </w:p>
    <w:p w14:paraId="5399ACAC" w14:textId="77777777" w:rsidR="004F6054" w:rsidRPr="00940433" w:rsidRDefault="004F6054" w:rsidP="004F6054">
      <w:pPr>
        <w:pStyle w:val="NumberLevel1"/>
        <w:numPr>
          <w:ilvl w:val="0"/>
          <w:numId w:val="0"/>
        </w:numPr>
        <w:spacing w:before="240" w:after="240" w:line="240" w:lineRule="auto"/>
        <w:ind w:left="720" w:hanging="720"/>
        <w:rPr>
          <w:rFonts w:ascii="Times New Roman" w:hAnsi="Times New Roman" w:cs="Times New Roman"/>
          <w:b w:val="0"/>
          <w:sz w:val="24"/>
          <w:szCs w:val="24"/>
        </w:rPr>
      </w:pPr>
      <w:r w:rsidRPr="00940433">
        <w:rPr>
          <w:rFonts w:ascii="Times New Roman" w:hAnsi="Times New Roman" w:cs="Times New Roman"/>
          <w:b w:val="0"/>
          <w:sz w:val="24"/>
          <w:szCs w:val="24"/>
        </w:rPr>
        <w:t>8.2.3</w:t>
      </w:r>
      <w:r w:rsidRPr="00940433">
        <w:rPr>
          <w:rFonts w:ascii="Times New Roman" w:hAnsi="Times New Roman" w:cs="Times New Roman"/>
          <w:b w:val="0"/>
          <w:sz w:val="24"/>
          <w:szCs w:val="24"/>
        </w:rPr>
        <w:tab/>
        <w:t>The AML/CTF training program must be designed to enable employees to understand:</w:t>
      </w:r>
    </w:p>
    <w:p w14:paraId="49822B02" w14:textId="77777777" w:rsidR="004F6054" w:rsidRPr="00940433" w:rsidRDefault="004F6054" w:rsidP="004F6054">
      <w:pPr>
        <w:pStyle w:val="NumberLevel4"/>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1B8D47A" w14:textId="77777777" w:rsidR="004F6054" w:rsidRPr="00940433" w:rsidRDefault="004F6054" w:rsidP="00254DAF">
      <w:pPr>
        <w:pStyle w:val="NumberLevel4"/>
        <w:keepNext/>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4ABC239D" w14:textId="77777777" w:rsidR="004F6054" w:rsidRPr="00940433" w:rsidRDefault="004F6054" w:rsidP="00254DAF">
      <w:pPr>
        <w:pStyle w:val="NumberLevel4"/>
        <w:keepNext/>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2EAF08F7" w14:textId="77777777" w:rsidR="004F6054" w:rsidRPr="00940433" w:rsidRDefault="004F6054" w:rsidP="00254DAF">
      <w:pPr>
        <w:pStyle w:val="NumberLevel4"/>
        <w:keepLines/>
        <w:numPr>
          <w:ilvl w:val="3"/>
          <w:numId w:val="0"/>
        </w:numPr>
        <w:spacing w:before="240" w:after="0" w:line="240" w:lineRule="auto"/>
        <w:ind w:left="1259" w:hanging="539"/>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F7B7C9" w14:textId="77777777" w:rsidR="004F6054" w:rsidRPr="00940433" w:rsidRDefault="004F6054" w:rsidP="00254DAF">
      <w:pPr>
        <w:pStyle w:val="HD"/>
        <w:keepLines/>
        <w:ind w:left="1678" w:hanging="1678"/>
        <w:rPr>
          <w:sz w:val="24"/>
        </w:rPr>
      </w:pPr>
      <w:bookmarkStart w:id="75" w:name="_Toc219540606"/>
      <w:bookmarkStart w:id="76" w:name="_Toc468973829"/>
      <w:r w:rsidRPr="00940433">
        <w:rPr>
          <w:rStyle w:val="CharDivNo"/>
          <w:sz w:val="24"/>
        </w:rPr>
        <w:t>Part 8.3</w:t>
      </w:r>
      <w:r w:rsidRPr="00940433">
        <w:rPr>
          <w:sz w:val="24"/>
        </w:rPr>
        <w:tab/>
      </w:r>
      <w:r w:rsidRPr="00940433">
        <w:rPr>
          <w:rStyle w:val="CharDivText"/>
          <w:sz w:val="24"/>
        </w:rPr>
        <w:t>Employee due diligence program</w:t>
      </w:r>
      <w:bookmarkEnd w:id="75"/>
      <w:bookmarkEnd w:id="76"/>
    </w:p>
    <w:p w14:paraId="39525B82" w14:textId="77777777" w:rsidR="004F6054" w:rsidRPr="00940433" w:rsidRDefault="004F6054" w:rsidP="00254DAF">
      <w:pPr>
        <w:keepNext/>
        <w:keepLines/>
        <w:spacing w:before="240"/>
        <w:ind w:left="720" w:hanging="720"/>
      </w:pPr>
      <w:r w:rsidRPr="00940433">
        <w:t>8.3.1</w:t>
      </w:r>
      <w:r w:rsidRPr="00940433">
        <w:tab/>
        <w:t>Part A must include an employee due diligence program that meets the requirements of paragraphs 8.3.2 to 8.3.4 of these Rules.</w:t>
      </w:r>
    </w:p>
    <w:p w14:paraId="278D5AA0" w14:textId="77777777" w:rsidR="004F6054" w:rsidRPr="00940433" w:rsidRDefault="004F6054" w:rsidP="004F6054">
      <w:pPr>
        <w:spacing w:before="240"/>
        <w:ind w:left="720" w:hanging="720"/>
      </w:pPr>
      <w:r w:rsidRPr="00940433">
        <w:t>8.3.2</w:t>
      </w:r>
      <w:r w:rsidRPr="00940433">
        <w:tab/>
        <w:t>The employee due diligence program must put in place appropriate risk</w:t>
      </w:r>
      <w:r w:rsidRPr="00940433">
        <w:noBreakHyphen/>
        <w:t>based systems and controls for the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74DA8224" w14:textId="77777777" w:rsidR="004F6054" w:rsidRPr="00940433" w:rsidRDefault="004F6054" w:rsidP="004F6054">
      <w:pPr>
        <w:spacing w:before="240"/>
        <w:ind w:left="720" w:hanging="720"/>
      </w:pPr>
      <w:r w:rsidRPr="00940433">
        <w:t>8.3.3</w:t>
      </w:r>
      <w:r w:rsidRPr="00940433">
        <w:tab/>
        <w:t>The employee due diligence program must include appropriate risk</w:t>
      </w:r>
      <w:r w:rsidRPr="00940433">
        <w:noBreakHyphen/>
        <w:t>based systems and controls for the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7DBF8CFF" w14:textId="77777777" w:rsidR="004F6054" w:rsidRPr="00940433" w:rsidRDefault="004F6054" w:rsidP="004F6054">
      <w:pPr>
        <w:spacing w:before="240"/>
        <w:ind w:left="720" w:hanging="720"/>
      </w:pPr>
      <w:r w:rsidRPr="00940433">
        <w:t>8.3.4</w:t>
      </w:r>
      <w:r w:rsidRPr="00940433">
        <w:tab/>
        <w:t>The employee due diligence program must establish and maintain a system for the reporting entity to manage any employee who fails, without reasonable excuse, to comply with any system, control or procedure established in accordance with Part A or Part B.</w:t>
      </w:r>
    </w:p>
    <w:p w14:paraId="3890FE76" w14:textId="77777777" w:rsidR="004F6054" w:rsidRPr="00940433" w:rsidRDefault="004F6054" w:rsidP="004F6054">
      <w:pPr>
        <w:pStyle w:val="HD"/>
        <w:ind w:left="1680" w:hanging="1680"/>
        <w:rPr>
          <w:sz w:val="24"/>
        </w:rPr>
      </w:pPr>
      <w:bookmarkStart w:id="77" w:name="_Toc219540607"/>
      <w:bookmarkStart w:id="78" w:name="_Toc468973830"/>
      <w:r w:rsidRPr="00940433">
        <w:rPr>
          <w:rStyle w:val="CharDivNo"/>
          <w:sz w:val="24"/>
        </w:rPr>
        <w:t>Part 8.4</w:t>
      </w:r>
      <w:r w:rsidRPr="00940433">
        <w:rPr>
          <w:sz w:val="24"/>
        </w:rPr>
        <w:tab/>
      </w:r>
      <w:r w:rsidRPr="00940433">
        <w:rPr>
          <w:rStyle w:val="CharDivText"/>
          <w:sz w:val="24"/>
        </w:rPr>
        <w:t>Oversight by boards and senior management</w:t>
      </w:r>
      <w:bookmarkEnd w:id="77"/>
      <w:bookmarkEnd w:id="78"/>
    </w:p>
    <w:p w14:paraId="2D7EB708" w14:textId="77777777" w:rsidR="004F6054" w:rsidRPr="00940433" w:rsidRDefault="004F6054" w:rsidP="004F6054">
      <w:pPr>
        <w:spacing w:before="240"/>
        <w:ind w:left="720" w:hanging="720"/>
      </w:pPr>
      <w:r w:rsidRPr="00940433">
        <w:t>8.4.1</w:t>
      </w:r>
      <w:r w:rsidRPr="00940433">
        <w:tab/>
        <w:t>A reporting entity’s Part A program must be approved by its governing board and senior management.  Part A must also be subject to the ongoing oversight of the reporting entity’s board and senior management.  Where the reporting entity does not have a board, Part A must be approved and overseen by its chief executive officer or equivalent.</w:t>
      </w:r>
    </w:p>
    <w:p w14:paraId="7140704A" w14:textId="77777777" w:rsidR="004F6054" w:rsidRPr="00940433" w:rsidRDefault="004F6054" w:rsidP="004F6054">
      <w:pPr>
        <w:pStyle w:val="HD"/>
        <w:ind w:left="1680" w:hanging="1680"/>
        <w:rPr>
          <w:sz w:val="24"/>
        </w:rPr>
      </w:pPr>
      <w:bookmarkStart w:id="79" w:name="_Toc219540608"/>
      <w:bookmarkStart w:id="80" w:name="_Toc468973831"/>
      <w:r w:rsidRPr="00940433">
        <w:rPr>
          <w:rStyle w:val="CharDivNo"/>
          <w:sz w:val="24"/>
        </w:rPr>
        <w:t>Part 8.5</w:t>
      </w:r>
      <w:r w:rsidRPr="00940433">
        <w:rPr>
          <w:sz w:val="24"/>
        </w:rPr>
        <w:tab/>
      </w:r>
      <w:r w:rsidRPr="00940433">
        <w:rPr>
          <w:rStyle w:val="CharDivText"/>
          <w:sz w:val="24"/>
        </w:rPr>
        <w:t>AML/CTF Compliance Officer</w:t>
      </w:r>
      <w:bookmarkEnd w:id="79"/>
      <w:bookmarkEnd w:id="80"/>
    </w:p>
    <w:p w14:paraId="5020C489" w14:textId="77777777" w:rsidR="004F6054" w:rsidRPr="00940433" w:rsidRDefault="004F6054" w:rsidP="004F6054">
      <w:pPr>
        <w:spacing w:before="240"/>
        <w:ind w:left="720" w:hanging="720"/>
      </w:pPr>
      <w:r w:rsidRPr="00940433">
        <w:t>8.5.1</w:t>
      </w:r>
      <w:r w:rsidRPr="00940433">
        <w:tab/>
        <w:t>Part A must provide for the reporting entity to designate a person as the ‘AML/CTF Compliance Officer’ at the management level.  The AML/CTF Compliance Officer may have other duties.</w:t>
      </w:r>
    </w:p>
    <w:p w14:paraId="1420AD24" w14:textId="77777777" w:rsidR="004F6054" w:rsidRPr="00940433" w:rsidRDefault="004F6054" w:rsidP="004F6054">
      <w:pPr>
        <w:pStyle w:val="HD"/>
        <w:ind w:left="1680" w:hanging="1680"/>
        <w:rPr>
          <w:sz w:val="24"/>
        </w:rPr>
      </w:pPr>
      <w:bookmarkStart w:id="81" w:name="_Toc219540609"/>
      <w:bookmarkStart w:id="82" w:name="_Toc468973832"/>
      <w:r w:rsidRPr="00940433">
        <w:rPr>
          <w:rStyle w:val="CharDivNo"/>
          <w:sz w:val="24"/>
        </w:rPr>
        <w:t>Part 8.6</w:t>
      </w:r>
      <w:r w:rsidRPr="00940433">
        <w:rPr>
          <w:sz w:val="24"/>
        </w:rPr>
        <w:tab/>
      </w:r>
      <w:r w:rsidRPr="00940433">
        <w:rPr>
          <w:rStyle w:val="CharDivText"/>
          <w:sz w:val="24"/>
        </w:rPr>
        <w:t>Independent review</w:t>
      </w:r>
      <w:bookmarkEnd w:id="81"/>
      <w:bookmarkEnd w:id="82"/>
    </w:p>
    <w:p w14:paraId="449EEABC" w14:textId="77777777" w:rsidR="004F6054" w:rsidRPr="00940433" w:rsidRDefault="004F6054" w:rsidP="004F6054">
      <w:pPr>
        <w:spacing w:before="240"/>
        <w:ind w:left="720" w:hanging="720"/>
      </w:pPr>
      <w:r w:rsidRPr="00940433">
        <w:t>8.6.1</w:t>
      </w:r>
      <w:r w:rsidRPr="00940433">
        <w:tab/>
        <w:t>Part A must be subject to regular independent review.  The review may be carried out by either an internal or external party.</w:t>
      </w:r>
    </w:p>
    <w:p w14:paraId="1FA01207" w14:textId="77777777" w:rsidR="004F6054" w:rsidRPr="00940433" w:rsidRDefault="004F6054" w:rsidP="004F6054">
      <w:pPr>
        <w:keepNext/>
        <w:keepLines/>
        <w:spacing w:before="240"/>
        <w:ind w:left="720" w:hanging="720"/>
      </w:pPr>
      <w:r w:rsidRPr="00940433">
        <w:t>8.6.2</w:t>
      </w:r>
      <w:r w:rsidRPr="00940433">
        <w:tab/>
        <w:t>The purpose of the review should be to:</w:t>
      </w:r>
    </w:p>
    <w:p w14:paraId="5AE06750"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assess the effectiveness of the Part A program having regard to the ML/TF risk of the reporting entity;</w:t>
      </w:r>
    </w:p>
    <w:p w14:paraId="6DE860EB" w14:textId="77777777" w:rsidR="004F6054" w:rsidRPr="00940433" w:rsidRDefault="004F6054" w:rsidP="004F6054">
      <w:pPr>
        <w:pStyle w:val="NumberLevel4"/>
        <w:numPr>
          <w:ilvl w:val="0"/>
          <w:numId w:val="0"/>
        </w:numPr>
        <w:tabs>
          <w:tab w:val="left" w:pos="1320"/>
        </w:tabs>
        <w:spacing w:before="240" w:after="0" w:line="240" w:lineRule="auto"/>
        <w:ind w:left="720"/>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assess whether the Part A program complies with these Rules;</w:t>
      </w:r>
    </w:p>
    <w:p w14:paraId="06DB170D"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assess whether the Part A program has been effectively implemented; and</w:t>
      </w:r>
    </w:p>
    <w:p w14:paraId="1E1014FB"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assess whether the reporting entity has complied with its Part A program.</w:t>
      </w:r>
    </w:p>
    <w:p w14:paraId="6A01B10E" w14:textId="77777777" w:rsidR="004F6054" w:rsidRPr="00940433" w:rsidRDefault="004F6054" w:rsidP="004F6054">
      <w:pPr>
        <w:spacing w:before="240"/>
        <w:ind w:left="720" w:hanging="720"/>
      </w:pPr>
      <w:r w:rsidRPr="00940433">
        <w:t>8.6.3</w:t>
      </w:r>
      <w:r w:rsidRPr="00940433">
        <w:tab/>
        <w:t>The result of the review, including any report prepared, must be provided to the governing board and senior management.</w:t>
      </w:r>
    </w:p>
    <w:p w14:paraId="5DF2580D" w14:textId="77777777" w:rsidR="004F6054" w:rsidRPr="00940433" w:rsidRDefault="004F6054" w:rsidP="004F6054">
      <w:pPr>
        <w:pStyle w:val="HD"/>
        <w:ind w:left="1680" w:hanging="1680"/>
      </w:pPr>
      <w:bookmarkStart w:id="83" w:name="_Toc219540610"/>
      <w:bookmarkStart w:id="84" w:name="_Toc468973833"/>
      <w:r w:rsidRPr="00940433">
        <w:rPr>
          <w:rStyle w:val="CharDivNo"/>
          <w:sz w:val="24"/>
        </w:rPr>
        <w:t>Part 8.7</w:t>
      </w:r>
      <w:r w:rsidRPr="00940433">
        <w:tab/>
      </w:r>
      <w:r w:rsidRPr="00940433">
        <w:rPr>
          <w:rStyle w:val="CharDivText"/>
          <w:sz w:val="24"/>
        </w:rPr>
        <w:t>AUSTRAC feedback</w:t>
      </w:r>
      <w:bookmarkEnd w:id="83"/>
      <w:bookmarkEnd w:id="84"/>
    </w:p>
    <w:p w14:paraId="3528CF21" w14:textId="77777777" w:rsidR="004F6054" w:rsidRPr="00940433" w:rsidRDefault="004F6054" w:rsidP="004F6054">
      <w:pPr>
        <w:spacing w:before="240"/>
        <w:ind w:left="720" w:hanging="720"/>
      </w:pPr>
      <w:r w:rsidRPr="00940433">
        <w:t>8.7.1</w:t>
      </w:r>
      <w:r w:rsidRPr="00940433">
        <w:tab/>
        <w:t>Part A must include appropriate procedures for the reporting entity to have regard to any feedback provided by AUSTRAC in respect of the reporting entity’s performance on the management of ML/TF risk.</w:t>
      </w:r>
    </w:p>
    <w:p w14:paraId="799EE7BF" w14:textId="77777777" w:rsidR="004F6054" w:rsidRPr="00940433" w:rsidRDefault="004F6054" w:rsidP="004F6054">
      <w:pPr>
        <w:pStyle w:val="HD"/>
        <w:ind w:left="1680" w:hanging="1680"/>
        <w:rPr>
          <w:sz w:val="24"/>
        </w:rPr>
      </w:pPr>
      <w:bookmarkStart w:id="85" w:name="_Toc219540611"/>
      <w:bookmarkStart w:id="86" w:name="_Toc468973834"/>
      <w:r w:rsidRPr="00940433">
        <w:rPr>
          <w:rStyle w:val="CharDivNo"/>
          <w:sz w:val="24"/>
        </w:rPr>
        <w:t>Part 8.8</w:t>
      </w:r>
      <w:r w:rsidRPr="00940433">
        <w:rPr>
          <w:sz w:val="24"/>
        </w:rPr>
        <w:tab/>
      </w:r>
      <w:r w:rsidRPr="00940433">
        <w:rPr>
          <w:rStyle w:val="CharDivText"/>
          <w:sz w:val="24"/>
        </w:rPr>
        <w:t>Permanent establishments in a foreign country</w:t>
      </w:r>
      <w:bookmarkEnd w:id="85"/>
      <w:bookmarkEnd w:id="86"/>
    </w:p>
    <w:p w14:paraId="602D8485" w14:textId="77777777" w:rsidR="004F6054" w:rsidRPr="00940433" w:rsidRDefault="004F6054" w:rsidP="004F6054">
      <w:pPr>
        <w:spacing w:before="240"/>
        <w:ind w:left="720" w:hanging="720"/>
      </w:pPr>
      <w:r w:rsidRPr="00940433">
        <w:t>8.8.1</w:t>
      </w:r>
      <w:r w:rsidRPr="00940433">
        <w:tab/>
        <w:t>The Rules in part 8.8 are made pursuant to section 229 of the AML/CTF Act for the purposes of paragraph 84(2)(b) of that Act.  The Rules in part 8.8 apply to a reporting entity in respect of any permanent establishment in a foreign country at or through which it provides designated services.</w:t>
      </w:r>
    </w:p>
    <w:p w14:paraId="4D41BF01" w14:textId="77777777" w:rsidR="004F6054" w:rsidRPr="00940433" w:rsidRDefault="004F6054" w:rsidP="004F6054">
      <w:pPr>
        <w:spacing w:before="240"/>
        <w:ind w:left="720" w:hanging="720"/>
      </w:pPr>
      <w:r w:rsidRPr="00940433">
        <w:t>8.8.2</w:t>
      </w:r>
      <w:r w:rsidRPr="00940433">
        <w:tab/>
        <w:t>Subject to 8.8.3 below,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6E495749" w14:textId="77777777" w:rsidR="004F6054" w:rsidRPr="00940433" w:rsidRDefault="004F6054" w:rsidP="004F6054">
      <w:pPr>
        <w:spacing w:before="240"/>
        <w:ind w:left="720" w:hanging="720"/>
      </w:pPr>
      <w:r w:rsidRPr="00940433">
        <w:t>8.8.3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0EA68821" w14:textId="77777777" w:rsidR="004F6054" w:rsidRPr="00940433" w:rsidRDefault="004F6054" w:rsidP="004F6054">
      <w:pPr>
        <w:keepNext/>
        <w:keepLines/>
        <w:spacing w:before="240"/>
        <w:ind w:left="720" w:hanging="720"/>
      </w:pPr>
      <w:r w:rsidRPr="00940433">
        <w:t>8.8.4</w:t>
      </w:r>
      <w:r w:rsidRPr="00940433">
        <w:tab/>
        <w:t>The requirements in parts 8.4 to 8.7 of these Rules apply in relation to a permanent establishment in a foreign country at or through which a reporting entity provides designated services.  The requirements in parts 8.1 to 8.3 of these Rules do not apply in relation to a permanent establishment in a foreign country at or through which a reporting entity provides designated services.</w:t>
      </w:r>
    </w:p>
    <w:p w14:paraId="25C1102A" w14:textId="77777777" w:rsidR="00D92F3B" w:rsidRPr="00940433" w:rsidRDefault="00D92F3B" w:rsidP="00D92F3B">
      <w:pPr>
        <w:pStyle w:val="HD"/>
        <w:ind w:left="1680" w:hanging="1680"/>
        <w:rPr>
          <w:sz w:val="24"/>
        </w:rPr>
      </w:pPr>
      <w:bookmarkStart w:id="87" w:name="_Toc468973835"/>
      <w:r w:rsidRPr="00940433">
        <w:rPr>
          <w:rStyle w:val="CharDivNo"/>
          <w:sz w:val="24"/>
        </w:rPr>
        <w:t>Part 8.9</w:t>
      </w:r>
      <w:r w:rsidRPr="00940433">
        <w:rPr>
          <w:sz w:val="24"/>
        </w:rPr>
        <w:tab/>
      </w:r>
      <w:r w:rsidRPr="00940433">
        <w:rPr>
          <w:rStyle w:val="CharDivText"/>
          <w:sz w:val="24"/>
        </w:rPr>
        <w:t>Reporting obligations</w:t>
      </w:r>
      <w:bookmarkEnd w:id="87"/>
    </w:p>
    <w:p w14:paraId="7A95DB3E" w14:textId="77777777" w:rsidR="00DD65A1" w:rsidRPr="00940433" w:rsidRDefault="00DD65A1" w:rsidP="00670004">
      <w:pPr>
        <w:keepNext/>
        <w:keepLines/>
        <w:spacing w:before="240"/>
        <w:ind w:left="720" w:hanging="720"/>
      </w:pPr>
      <w:r w:rsidRPr="00940433">
        <w:t>8.9.1</w:t>
      </w:r>
      <w:r w:rsidRPr="00940433">
        <w:tab/>
        <w:t xml:space="preserve">Part A of a reporting entity’s AML/CTF program must include: </w:t>
      </w:r>
    </w:p>
    <w:p w14:paraId="6208DE5F" w14:textId="77777777" w:rsidR="00DD65A1" w:rsidRPr="00940433" w:rsidRDefault="00DD65A1" w:rsidP="0067000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that apply to the reporting entity under sections 41, 43, 45 and 47 of the AML/CTF Act (reporting obligations); and</w:t>
      </w:r>
    </w:p>
    <w:p w14:paraId="6EED83AD" w14:textId="22DE0095" w:rsidR="003350B5" w:rsidRPr="00CB4BB1" w:rsidRDefault="00DD65A1" w:rsidP="00CB4BB1">
      <w:pPr>
        <w:pStyle w:val="NumberLevel4"/>
        <w:numPr>
          <w:ilvl w:val="0"/>
          <w:numId w:val="0"/>
        </w:numPr>
        <w:tabs>
          <w:tab w:val="left" w:pos="1320"/>
        </w:tabs>
        <w:spacing w:before="240" w:after="0" w:line="240" w:lineRule="auto"/>
        <w:ind w:left="1320" w:hanging="600"/>
      </w:pPr>
      <w:r w:rsidRPr="00940433">
        <w:rPr>
          <w:rFonts w:ascii="Times New Roman" w:hAnsi="Times New Roman" w:cs="Times New Roman"/>
          <w:sz w:val="24"/>
          <w:szCs w:val="24"/>
        </w:rPr>
        <w:t>(2)</w:t>
      </w:r>
      <w:r w:rsidRPr="00940433">
        <w:rPr>
          <w:rFonts w:ascii="Times New Roman" w:hAnsi="Times New Roman" w:cs="Times New Roman"/>
          <w:sz w:val="24"/>
          <w:szCs w:val="24"/>
        </w:rPr>
        <w:tab/>
        <w:t>appropriate systems and controls of the reporting entity designed to ensure compliance with the reporting obligations of the reporting entity</w:t>
      </w:r>
      <w:r w:rsidR="003350B5" w:rsidRPr="00CB4BB1">
        <w:rPr>
          <w:rFonts w:ascii="Times New Roman" w:hAnsi="Times New Roman" w:cs="Times New Roman"/>
          <w:sz w:val="24"/>
          <w:szCs w:val="24"/>
        </w:rPr>
        <w:t>; and</w:t>
      </w:r>
    </w:p>
    <w:p w14:paraId="6AD96367" w14:textId="77777777" w:rsidR="003350B5" w:rsidRPr="00CB4BB1" w:rsidRDefault="003350B5"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t>the obligations that apply to the reporting entity under section 51F of the AML/CTF Act and Chapter 64 of the AML/CTF Rules; and</w:t>
      </w:r>
    </w:p>
    <w:p w14:paraId="6BC45E6D" w14:textId="77777777" w:rsidR="003350B5" w:rsidRPr="00CB4BB1" w:rsidRDefault="003350B5"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t>where the reporting entity is a remittance dealer, the obligations that apply to the remittance dealer under section 75M of the AML/CTF Act (as applicable) to advise:</w:t>
      </w:r>
    </w:p>
    <w:p w14:paraId="02F4D379" w14:textId="77777777" w:rsidR="003350B5" w:rsidRPr="00CB4BB1" w:rsidRDefault="003350B5" w:rsidP="00CB4BB1">
      <w:pPr>
        <w:spacing w:before="240"/>
        <w:ind w:left="1922" w:hanging="601"/>
      </w:pPr>
      <w:r w:rsidRPr="00CB4BB1">
        <w:t>(a)</w:t>
      </w:r>
      <w:r w:rsidRPr="00CB4BB1">
        <w:tab/>
        <w:t>the AUSTRAC CEO of material changes in circumstances and other specified circumstances under subsections 75M(1) and 75M(3) of the AML/CTF Act; or</w:t>
      </w:r>
    </w:p>
    <w:p w14:paraId="0A70832A" w14:textId="77777777" w:rsidR="003350B5" w:rsidRPr="00CB4BB1" w:rsidRDefault="003350B5" w:rsidP="00CB4BB1">
      <w:pPr>
        <w:spacing w:before="240"/>
        <w:ind w:left="1922" w:hanging="601"/>
      </w:pPr>
      <w:r w:rsidRPr="00CB4BB1">
        <w:t>(b)</w:t>
      </w:r>
      <w:r w:rsidRPr="00CB4BB1">
        <w:tab/>
        <w:t>the registered remittance network provider of material changes in circumstances and other specified circumstances under subsection 75M(2) of the AML/CTF Act.</w:t>
      </w:r>
    </w:p>
    <w:p w14:paraId="40B4894C" w14:textId="77777777" w:rsidR="003350B5" w:rsidRPr="00175B44" w:rsidRDefault="003350B5" w:rsidP="00175B44">
      <w:pPr>
        <w:pStyle w:val="NumberLevel4"/>
        <w:numPr>
          <w:ilvl w:val="0"/>
          <w:numId w:val="0"/>
        </w:numPr>
        <w:tabs>
          <w:tab w:val="left" w:pos="1320"/>
        </w:tabs>
        <w:spacing w:before="240" w:after="0" w:line="240" w:lineRule="auto"/>
        <w:ind w:left="1320" w:hanging="600"/>
        <w:rPr>
          <w:rFonts w:ascii="Times New Roman" w:hAnsi="Times New Roman" w:cs="Times New Roman"/>
          <w:i/>
          <w:sz w:val="24"/>
          <w:szCs w:val="24"/>
        </w:rPr>
      </w:pPr>
      <w:r w:rsidRPr="00175B44">
        <w:rPr>
          <w:rFonts w:ascii="Times New Roman" w:hAnsi="Times New Roman" w:cs="Times New Roman"/>
          <w:i/>
          <w:sz w:val="24"/>
          <w:szCs w:val="24"/>
        </w:rPr>
        <w:t>Note:</w:t>
      </w:r>
      <w:r w:rsidRPr="00175B44">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205C5702" w14:textId="77777777" w:rsidR="003B2681" w:rsidRDefault="003B2681" w:rsidP="003B2681">
      <w:pPr>
        <w:pStyle w:val="Default"/>
        <w:rPr>
          <w:i/>
          <w:iCs/>
        </w:rPr>
      </w:pPr>
    </w:p>
    <w:p w14:paraId="1182A2B3" w14:textId="77777777" w:rsidR="000D7B29" w:rsidRDefault="000D7B29" w:rsidP="003B2681">
      <w:pPr>
        <w:pStyle w:val="Default"/>
        <w:rPr>
          <w:i/>
          <w:iCs/>
        </w:rPr>
      </w:pPr>
    </w:p>
    <w:p w14:paraId="5BA85EA1" w14:textId="77777777" w:rsidR="000D7B29" w:rsidRDefault="000D7B29" w:rsidP="003B2681">
      <w:pPr>
        <w:pStyle w:val="Default"/>
        <w:rPr>
          <w:i/>
          <w:iCs/>
        </w:rPr>
      </w:pPr>
    </w:p>
    <w:p w14:paraId="06B0083B" w14:textId="77777777" w:rsidR="00590D72" w:rsidRDefault="00EA4213" w:rsidP="003B2681">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54329C4" w14:textId="2C8508D1" w:rsidR="003B2681" w:rsidRPr="00163B57" w:rsidRDefault="003B2681" w:rsidP="003B2681">
      <w:pPr>
        <w:pStyle w:val="Default"/>
        <w:rPr>
          <w:iCs/>
        </w:rPr>
      </w:pPr>
    </w:p>
    <w:p w14:paraId="5CA637E4" w14:textId="77777777" w:rsidR="009B2274" w:rsidRPr="00940433" w:rsidRDefault="009B2274" w:rsidP="006124DB">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p>
    <w:p w14:paraId="6FBB110C" w14:textId="77777777" w:rsidR="004F6054" w:rsidRPr="00940433" w:rsidRDefault="004F6054" w:rsidP="004F6054">
      <w:pPr>
        <w:pStyle w:val="HP"/>
        <w:pageBreakBefore/>
      </w:pPr>
      <w:bookmarkStart w:id="88" w:name="_Toc219540612"/>
      <w:bookmarkStart w:id="89" w:name="_Toc468973836"/>
      <w:r w:rsidRPr="00940433">
        <w:rPr>
          <w:rStyle w:val="CharPartNo"/>
        </w:rPr>
        <w:t>CHAPTER 9</w:t>
      </w:r>
      <w:bookmarkEnd w:id="88"/>
      <w:bookmarkEnd w:id="89"/>
      <w:r w:rsidRPr="00940433">
        <w:rPr>
          <w:rStyle w:val="CharPartNo"/>
        </w:rPr>
        <w:tab/>
      </w:r>
      <w:r w:rsidRPr="00940433">
        <w:rPr>
          <w:rStyle w:val="CharPartText"/>
        </w:rPr>
        <w:t xml:space="preserve">  </w:t>
      </w:r>
    </w:p>
    <w:p w14:paraId="7689F6C9" w14:textId="77777777" w:rsidR="00A64F35" w:rsidRPr="00940433" w:rsidRDefault="00A64F35" w:rsidP="00A64F35">
      <w:pPr>
        <w:pStyle w:val="HD"/>
        <w:ind w:left="1680" w:hanging="1680"/>
        <w:rPr>
          <w:sz w:val="24"/>
        </w:rPr>
      </w:pPr>
      <w:bookmarkStart w:id="90" w:name="_Toc468973837"/>
      <w:bookmarkStart w:id="91" w:name="_Toc219540613"/>
      <w:r w:rsidRPr="00940433">
        <w:rPr>
          <w:rStyle w:val="CharDivNo"/>
          <w:sz w:val="24"/>
        </w:rPr>
        <w:t>Part 9.1</w:t>
      </w:r>
      <w:r w:rsidRPr="00940433">
        <w:rPr>
          <w:sz w:val="24"/>
        </w:rPr>
        <w:tab/>
      </w:r>
      <w:r w:rsidRPr="00940433">
        <w:rPr>
          <w:rStyle w:val="CharDivText"/>
        </w:rPr>
        <w:t>Part A of a joint anti</w:t>
      </w:r>
      <w:r w:rsidRPr="00940433">
        <w:rPr>
          <w:rStyle w:val="CharDivText"/>
        </w:rPr>
        <w:noBreakHyphen/>
        <w:t>money laundering and counter</w:t>
      </w:r>
      <w:r w:rsidRPr="00940433">
        <w:rPr>
          <w:rStyle w:val="CharDivText"/>
        </w:rPr>
        <w:noBreakHyphen/>
        <w:t>terrorism financing (AML/CTF) program</w:t>
      </w:r>
      <w:bookmarkEnd w:id="90"/>
    </w:p>
    <w:bookmarkEnd w:id="91"/>
    <w:p w14:paraId="0AADB7B5" w14:textId="77777777" w:rsidR="00A2177B" w:rsidRPr="00A2177B" w:rsidRDefault="00A2177B" w:rsidP="00A2177B">
      <w:pPr>
        <w:spacing w:before="240"/>
        <w:ind w:left="720" w:hanging="720"/>
        <w:rPr>
          <w:iCs/>
        </w:rPr>
      </w:pPr>
      <w:r w:rsidRPr="00A2177B">
        <w:rPr>
          <w:iCs/>
        </w:rPr>
        <w:t>9.1.1</w:t>
      </w:r>
      <w:r w:rsidRPr="00A2177B">
        <w:rPr>
          <w:iCs/>
        </w:rPr>
        <w:tab/>
        <w:t xml:space="preserve">These Anti-Money Laundering and Counter-Terrorism Financing Rules (Rules) are made pursuant to section 229 and (in relation to these Rules in 9.1 to 9.7 and 9.9) for the purposes of paragraphs 36(1)(b) and 85(2)(c) of the </w:t>
      </w:r>
      <w:r w:rsidRPr="00A2177B">
        <w:rPr>
          <w:i/>
          <w:iCs/>
        </w:rPr>
        <w:t>Anti-Money Laundering and Counter-Terrorism Financing Act 2006</w:t>
      </w:r>
      <w:r w:rsidRPr="00A2177B">
        <w:rPr>
          <w:iCs/>
        </w:rPr>
        <w:t xml:space="preserve"> (AML/CTF Act). Part 7 of the AML/CTF Act obliges a reporting entity to adopt and maintain an AML/CTF program relating to the provision of designated services. A joint AML/CTF program is a program that applies to each reporting entity that from time to time belongs to a designated business group. Joint AML/CTF programs are divided into Parts A and B. This Chapter commences on 1 June 2014.</w:t>
      </w:r>
    </w:p>
    <w:p w14:paraId="57AB810E" w14:textId="77777777" w:rsidR="004F6054" w:rsidRPr="00940433" w:rsidRDefault="004F6054" w:rsidP="004F6054">
      <w:pPr>
        <w:spacing w:before="240"/>
        <w:ind w:left="720" w:hanging="720"/>
      </w:pPr>
      <w:r w:rsidRPr="00940433">
        <w:t>9.1.2</w:t>
      </w:r>
      <w:r w:rsidRPr="00940433">
        <w:tab/>
        <w:t>The primary purpose of Part A of a joint AML/CTF program is to identify, manage and mitigate ML/TF risk faced by each reporting entity (in a designated business group) in relation to the provision by the reporting entity of designated services at or through a permanent establishment in Australia.  These Rules set out the requirements with which Part A of a joint AML/CTF program must comply.</w:t>
      </w:r>
    </w:p>
    <w:p w14:paraId="6982E3C7" w14:textId="77777777" w:rsidR="004F6054" w:rsidRPr="00940433" w:rsidRDefault="004F6054" w:rsidP="004F6054">
      <w:pPr>
        <w:spacing w:before="240"/>
        <w:ind w:left="720" w:hanging="720"/>
        <w:rPr>
          <w:i/>
        </w:rPr>
      </w:pPr>
      <w:r w:rsidRPr="00940433">
        <w:rPr>
          <w:i/>
        </w:rPr>
        <w:t>The risk</w:t>
      </w:r>
      <w:r w:rsidRPr="00940433">
        <w:rPr>
          <w:i/>
        </w:rPr>
        <w:noBreakHyphen/>
        <w:t>based approach and ML/TF risk</w:t>
      </w:r>
    </w:p>
    <w:p w14:paraId="5D69467F" w14:textId="77777777" w:rsidR="004F6054" w:rsidRPr="00940433" w:rsidRDefault="004F6054" w:rsidP="004F6054">
      <w:pPr>
        <w:spacing w:before="240"/>
        <w:ind w:left="720" w:hanging="720"/>
      </w:pPr>
      <w:r w:rsidRPr="00940433">
        <w:t>9.1.3</w:t>
      </w:r>
      <w:r w:rsidRPr="00940433">
        <w:tab/>
        <w:t>Some of the requirements specified in these Rules may be complied with by putting in place appropriate risk</w:t>
      </w:r>
      <w:r w:rsidRPr="00940433">
        <w:noBreakHyphen/>
        <w:t>based systems and controls.  In determining and putting in place appropriate risk</w:t>
      </w:r>
      <w:r w:rsidRPr="00940433">
        <w:noBreakHyphen/>
        <w:t>based systems and controls, Part A must have regard to the following factors in relation to each reporting entity in the designated business group:</w:t>
      </w:r>
    </w:p>
    <w:p w14:paraId="2AC263FC" w14:textId="77777777" w:rsidR="004F6054" w:rsidRPr="00940433" w:rsidRDefault="004F6054" w:rsidP="004F6054">
      <w:pPr>
        <w:spacing w:before="240"/>
        <w:ind w:left="1320" w:hanging="600"/>
      </w:pPr>
      <w:r w:rsidRPr="00940433">
        <w:t>(1)</w:t>
      </w:r>
      <w:r w:rsidRPr="00940433">
        <w:tab/>
        <w:t>the nature, size and complexity of business; and</w:t>
      </w:r>
    </w:p>
    <w:p w14:paraId="7E8278F5" w14:textId="77777777" w:rsidR="004F6054" w:rsidRPr="00940433" w:rsidRDefault="004F6054" w:rsidP="004F6054">
      <w:pPr>
        <w:spacing w:before="240"/>
        <w:ind w:left="1320" w:hanging="600"/>
      </w:pPr>
      <w:r w:rsidRPr="00940433">
        <w:t>(2)</w:t>
      </w:r>
      <w:r w:rsidRPr="00940433">
        <w:tab/>
        <w:t>the type of ML/TF risk that might be reasonably faced.</w:t>
      </w:r>
    </w:p>
    <w:p w14:paraId="6E675AF8" w14:textId="77777777" w:rsidR="004F6054" w:rsidRPr="00940433" w:rsidRDefault="004F6054" w:rsidP="004F6054">
      <w:pPr>
        <w:spacing w:before="240"/>
        <w:ind w:left="720" w:hanging="720"/>
      </w:pPr>
      <w:r w:rsidRPr="00940433">
        <w:t>9.1.4</w:t>
      </w:r>
      <w:r w:rsidRPr="00940433">
        <w:tab/>
        <w:t>For the purposes of these Rules, in identifying the ML/TF risk, Part A must take account of the risk posed by the following factors in relation to each reporting entity in the designated business group:</w:t>
      </w:r>
    </w:p>
    <w:p w14:paraId="0E19C1A0" w14:textId="77777777" w:rsidR="004F6054" w:rsidRPr="00940433" w:rsidRDefault="004F6054" w:rsidP="004F6054">
      <w:pPr>
        <w:spacing w:before="240"/>
        <w:ind w:left="1321" w:hanging="601"/>
      </w:pPr>
      <w:r w:rsidRPr="00940433">
        <w:t>(1)</w:t>
      </w:r>
      <w:r w:rsidRPr="00940433">
        <w:tab/>
        <w:t>the customer types, including any politically exposed persons;</w:t>
      </w:r>
    </w:p>
    <w:p w14:paraId="0D25CF66" w14:textId="77777777" w:rsidR="004F6054" w:rsidRPr="00940433" w:rsidRDefault="004F6054" w:rsidP="004F6054">
      <w:pPr>
        <w:spacing w:before="240"/>
        <w:ind w:left="1321" w:hanging="601"/>
      </w:pPr>
      <w:r w:rsidRPr="00940433">
        <w:t>(2)</w:t>
      </w:r>
      <w:r w:rsidRPr="00940433">
        <w:tab/>
        <w:t>the types of designated services provided;</w:t>
      </w:r>
    </w:p>
    <w:p w14:paraId="7E923F56" w14:textId="77777777" w:rsidR="004F6054" w:rsidRPr="00940433" w:rsidRDefault="004F6054" w:rsidP="004F6054">
      <w:pPr>
        <w:spacing w:before="240"/>
        <w:ind w:left="1321" w:hanging="601"/>
      </w:pPr>
      <w:r w:rsidRPr="00940433">
        <w:t>(3)</w:t>
      </w:r>
      <w:r w:rsidRPr="00940433">
        <w:tab/>
        <w:t>the methods by which designated services are delivered; and</w:t>
      </w:r>
    </w:p>
    <w:p w14:paraId="4B94CACA" w14:textId="77777777" w:rsidR="004F6054" w:rsidRPr="00940433" w:rsidRDefault="004F6054" w:rsidP="004F6054">
      <w:pPr>
        <w:spacing w:before="240"/>
        <w:ind w:left="1321" w:hanging="601"/>
      </w:pPr>
      <w:r w:rsidRPr="00940433">
        <w:t>(4)</w:t>
      </w:r>
      <w:r w:rsidRPr="00940433">
        <w:tab/>
        <w:t>the foreign jurisdictions dealt with.</w:t>
      </w:r>
    </w:p>
    <w:p w14:paraId="6EAC91BF" w14:textId="77777777" w:rsidR="00A2177B" w:rsidRDefault="00A2177B" w:rsidP="00A2177B">
      <w:pPr>
        <w:pStyle w:val="Default"/>
        <w:spacing w:before="240"/>
      </w:pPr>
      <w:r w:rsidRPr="00101432">
        <w:t>9.1.5</w:t>
      </w:r>
      <w:r w:rsidRPr="00101432">
        <w:tab/>
        <w:t>Part A must be designed to enable the group to:</w:t>
      </w:r>
      <w:r>
        <w:t xml:space="preserve"> </w:t>
      </w:r>
    </w:p>
    <w:p w14:paraId="6D603476" w14:textId="77777777" w:rsidR="00A2177B" w:rsidRPr="00001CD3" w:rsidRDefault="00A2177B" w:rsidP="00A2177B">
      <w:pPr>
        <w:spacing w:before="240"/>
        <w:ind w:left="1321" w:hanging="601"/>
      </w:pPr>
      <w:r w:rsidRPr="00001CD3">
        <w:t>(1)</w:t>
      </w:r>
      <w:r w:rsidRPr="00001CD3">
        <w:tab/>
        <w:t>understand the nature and purpose of the business relationship with its customer types, including, as appropriate, the collection of information relevant to that understanding; and</w:t>
      </w:r>
    </w:p>
    <w:p w14:paraId="1EC9783F" w14:textId="77777777" w:rsidR="00A2177B" w:rsidRDefault="00A2177B" w:rsidP="00A2177B">
      <w:pPr>
        <w:spacing w:before="240"/>
        <w:ind w:left="1321" w:hanging="601"/>
      </w:pPr>
      <w:r w:rsidRPr="006F3E09">
        <w:t>(2)</w:t>
      </w:r>
      <w:r w:rsidRPr="006F3E09">
        <w:tab/>
        <w:t xml:space="preserve">understand the control structure of non-individual customers; </w:t>
      </w:r>
    </w:p>
    <w:p w14:paraId="3216D996" w14:textId="77777777" w:rsidR="00A2177B" w:rsidRPr="00101432" w:rsidRDefault="00A2177B" w:rsidP="00A2177B">
      <w:pPr>
        <w:spacing w:before="240"/>
        <w:ind w:left="1321" w:hanging="601"/>
      </w:pPr>
      <w:r w:rsidRPr="00101432">
        <w:t>(</w:t>
      </w:r>
      <w:r>
        <w:t>3</w:t>
      </w:r>
      <w:r w:rsidRPr="00101432">
        <w:t>)</w:t>
      </w:r>
      <w:r w:rsidRPr="00101432">
        <w:tab/>
        <w:t>identify significant changes in ML/TF risk for the purposes of the group’s Part A and Part B programs, including</w:t>
      </w:r>
      <w:r>
        <w:t>:</w:t>
      </w:r>
    </w:p>
    <w:p w14:paraId="31A61B05" w14:textId="77777777" w:rsidR="00A2177B" w:rsidRPr="00101432" w:rsidRDefault="00A2177B" w:rsidP="00A2177B">
      <w:pPr>
        <w:spacing w:before="240"/>
        <w:ind w:left="1922" w:hanging="601"/>
      </w:pPr>
      <w:r w:rsidRPr="00101432">
        <w:t>(a)</w:t>
      </w:r>
      <w:r w:rsidRPr="00101432">
        <w:tab/>
        <w:t>risks identified by consideration of the factors in</w:t>
      </w:r>
      <w:r>
        <w:t xml:space="preserve"> paragraph</w:t>
      </w:r>
      <w:r w:rsidRPr="00101432">
        <w:t xml:space="preserve"> 9.1.4; and</w:t>
      </w:r>
    </w:p>
    <w:p w14:paraId="4C676C40" w14:textId="77777777" w:rsidR="00A2177B" w:rsidRPr="00101432" w:rsidRDefault="00A2177B" w:rsidP="00A2177B">
      <w:pPr>
        <w:spacing w:before="240"/>
        <w:ind w:left="1922" w:hanging="601"/>
      </w:pPr>
      <w:r w:rsidRPr="00101432">
        <w:t>(b)</w:t>
      </w:r>
      <w:r w:rsidRPr="00101432">
        <w:tab/>
        <w:t>risks arising from changes in the nature of the business</w:t>
      </w:r>
      <w:r>
        <w:t xml:space="preserve"> relationship,</w:t>
      </w:r>
      <w:r w:rsidRPr="00101432">
        <w:t xml:space="preserve"> control structure or beneficial ownership of its customers; and</w:t>
      </w:r>
    </w:p>
    <w:p w14:paraId="36B0C07F" w14:textId="77777777" w:rsidR="00A2177B" w:rsidRPr="00101432" w:rsidRDefault="00A2177B" w:rsidP="00A2177B">
      <w:pPr>
        <w:spacing w:before="240"/>
        <w:ind w:left="1321" w:hanging="601"/>
      </w:pPr>
      <w:r w:rsidRPr="00101432">
        <w:t>(</w:t>
      </w:r>
      <w:r>
        <w:t>4</w:t>
      </w:r>
      <w:r w:rsidRPr="00101432">
        <w:t>)</w:t>
      </w:r>
      <w:r w:rsidRPr="00101432">
        <w:tab/>
        <w:t>such changes in ML/TF risk to be recognised for the purposes of the requirements of the group’s Part A and Part B programs; and</w:t>
      </w:r>
    </w:p>
    <w:p w14:paraId="35D59B88" w14:textId="77777777" w:rsidR="00A2177B" w:rsidRPr="00101432" w:rsidRDefault="00A2177B" w:rsidP="00A2177B">
      <w:pPr>
        <w:spacing w:before="240"/>
        <w:ind w:left="1321" w:hanging="601"/>
      </w:pPr>
      <w:r w:rsidRPr="00101432">
        <w:t>(</w:t>
      </w:r>
      <w:r>
        <w:t>5</w:t>
      </w:r>
      <w:r w:rsidRPr="00101432">
        <w:t>)</w:t>
      </w:r>
      <w:r w:rsidRPr="00101432">
        <w:tab/>
        <w:t>the ML/TF risk posed by the following to be assessed:</w:t>
      </w:r>
    </w:p>
    <w:p w14:paraId="5EBC909D" w14:textId="77777777" w:rsidR="00A2177B" w:rsidRPr="00101432" w:rsidRDefault="00A2177B" w:rsidP="00A2177B">
      <w:pPr>
        <w:spacing w:before="240"/>
        <w:ind w:left="1922" w:hanging="601"/>
      </w:pPr>
      <w:r w:rsidRPr="00101432">
        <w:t>(a)</w:t>
      </w:r>
      <w:r w:rsidRPr="00101432">
        <w:tab/>
        <w:t>all new designated services prior to introducing them to the market;</w:t>
      </w:r>
    </w:p>
    <w:p w14:paraId="0304B992" w14:textId="77777777" w:rsidR="00A2177B" w:rsidRPr="00101432" w:rsidRDefault="00A2177B" w:rsidP="00A2177B">
      <w:pPr>
        <w:spacing w:before="240"/>
        <w:ind w:left="1922" w:hanging="601"/>
      </w:pPr>
      <w:r w:rsidRPr="00101432">
        <w:t>(b)</w:t>
      </w:r>
      <w:r w:rsidRPr="00101432">
        <w:tab/>
        <w:t>all new methods of designated service delivery prior to adopting them;</w:t>
      </w:r>
    </w:p>
    <w:p w14:paraId="674FC40B" w14:textId="77777777" w:rsidR="00A2177B" w:rsidRPr="00101432" w:rsidRDefault="00A2177B" w:rsidP="00A2177B">
      <w:pPr>
        <w:spacing w:before="240"/>
        <w:ind w:left="1922" w:hanging="601"/>
      </w:pPr>
      <w:r w:rsidRPr="00101432">
        <w:t>(c)</w:t>
      </w:r>
      <w:r w:rsidRPr="00101432">
        <w:tab/>
        <w:t>all new or developing technologies used for the provision of a designated service prior to adopting them; and</w:t>
      </w:r>
    </w:p>
    <w:p w14:paraId="7A20C811" w14:textId="77777777" w:rsidR="00A2177B" w:rsidRPr="00101432" w:rsidRDefault="00A2177B" w:rsidP="00A2177B">
      <w:pPr>
        <w:spacing w:before="240"/>
        <w:ind w:left="1922" w:hanging="601"/>
      </w:pPr>
      <w:r w:rsidRPr="00101432">
        <w:t>(d)</w:t>
      </w:r>
      <w:r w:rsidRPr="00101432">
        <w:tab/>
        <w:t>changes arising in the nature of the business</w:t>
      </w:r>
      <w:r>
        <w:t xml:space="preserve"> relationship</w:t>
      </w:r>
      <w:r w:rsidRPr="00101432">
        <w:t>, control structure or beneficial ownership of its customers.</w:t>
      </w:r>
    </w:p>
    <w:p w14:paraId="080FE936" w14:textId="77777777" w:rsidR="004F6054" w:rsidRPr="00940433" w:rsidRDefault="004F6054" w:rsidP="004F6054">
      <w:pPr>
        <w:spacing w:before="240"/>
        <w:ind w:left="720" w:hanging="720"/>
      </w:pPr>
      <w:r w:rsidRPr="00940433">
        <w:t>9.1.6</w:t>
      </w:r>
      <w:r w:rsidRPr="00940433">
        <w:tab/>
        <w:t>Part A must include a requirement that, in determining what is an appropriate risk</w:t>
      </w:r>
      <w:r w:rsidRPr="00940433">
        <w:noBreakHyphen/>
        <w:t>based procedure for inclusion in Part B of the reporting entity’s joint AML/CTF program, the reporting entity must have regard to ML/TF risk relevant to the provision of the designated service.</w:t>
      </w:r>
    </w:p>
    <w:p w14:paraId="657273FD" w14:textId="77777777" w:rsidR="004F6054" w:rsidRPr="00940433" w:rsidRDefault="004F6054" w:rsidP="004F6054">
      <w:pPr>
        <w:pStyle w:val="NumberLevel1"/>
        <w:numPr>
          <w:ilvl w:val="0"/>
          <w:numId w:val="0"/>
        </w:numPr>
        <w:spacing w:before="240" w:after="0" w:line="240" w:lineRule="auto"/>
        <w:ind w:left="902" w:hanging="902"/>
        <w:rPr>
          <w:rFonts w:ascii="Times New Roman" w:hAnsi="Times New Roman" w:cs="Times New Roman"/>
          <w:b w:val="0"/>
          <w:i/>
          <w:sz w:val="24"/>
          <w:szCs w:val="24"/>
        </w:rPr>
      </w:pPr>
      <w:r w:rsidRPr="00940433">
        <w:rPr>
          <w:rFonts w:ascii="Times New Roman" w:hAnsi="Times New Roman" w:cs="Times New Roman"/>
          <w:b w:val="0"/>
          <w:i/>
          <w:sz w:val="24"/>
          <w:szCs w:val="24"/>
        </w:rPr>
        <w:t>Application</w:t>
      </w:r>
    </w:p>
    <w:p w14:paraId="72D893AA" w14:textId="77777777" w:rsidR="004F6054" w:rsidRPr="00940433" w:rsidRDefault="004F6054" w:rsidP="004F6054">
      <w:pPr>
        <w:spacing w:before="240"/>
        <w:ind w:left="720" w:hanging="720"/>
      </w:pPr>
      <w:r w:rsidRPr="00940433">
        <w:t>9.1.7</w:t>
      </w:r>
      <w:r w:rsidRPr="00940433">
        <w:tab/>
        <w:t>Unless otherwise provided in the AML/CTF Act or these Rules, each reporting entity in the designated business group must apply Part A to all areas of its business that are involved in the provision of a designated service, including in relation to any function carried out by a third party.</w:t>
      </w:r>
    </w:p>
    <w:p w14:paraId="79A5CA07" w14:textId="77777777" w:rsidR="004F6054" w:rsidRPr="00940433" w:rsidRDefault="004F6054" w:rsidP="004F6054">
      <w:pPr>
        <w:pStyle w:val="HD"/>
        <w:ind w:left="1680" w:hanging="1680"/>
        <w:rPr>
          <w:sz w:val="24"/>
        </w:rPr>
      </w:pPr>
      <w:bookmarkStart w:id="92" w:name="_Toc219540614"/>
      <w:bookmarkStart w:id="93" w:name="_Toc468973838"/>
      <w:r w:rsidRPr="00940433">
        <w:rPr>
          <w:rStyle w:val="CharDivNo"/>
          <w:sz w:val="24"/>
        </w:rPr>
        <w:t>Part 9.2</w:t>
      </w:r>
      <w:r w:rsidRPr="00940433">
        <w:rPr>
          <w:sz w:val="24"/>
        </w:rPr>
        <w:tab/>
      </w:r>
      <w:r w:rsidRPr="00940433">
        <w:rPr>
          <w:rStyle w:val="CharDivText"/>
          <w:sz w:val="24"/>
        </w:rPr>
        <w:t>AML/CTF risk awareness training program</w:t>
      </w:r>
      <w:bookmarkEnd w:id="92"/>
      <w:bookmarkEnd w:id="93"/>
    </w:p>
    <w:p w14:paraId="684476AF" w14:textId="77777777" w:rsidR="004F6054" w:rsidRPr="00940433" w:rsidRDefault="004F6054" w:rsidP="004F6054">
      <w:pPr>
        <w:spacing w:before="240"/>
        <w:ind w:left="720" w:hanging="720"/>
      </w:pPr>
      <w:r w:rsidRPr="00940433">
        <w:t>9.2.1</w:t>
      </w:r>
      <w:r w:rsidRPr="00940433">
        <w:tab/>
        <w:t>Part A must include an AML/CTF risk awareness training program that meets the requirements of paragraphs 9.2.2 and 9.2.3 below.</w:t>
      </w:r>
    </w:p>
    <w:p w14:paraId="258A196D" w14:textId="77777777" w:rsidR="004F6054" w:rsidRPr="00940433" w:rsidRDefault="004F6054" w:rsidP="004F6054">
      <w:pPr>
        <w:spacing w:before="240"/>
        <w:ind w:left="720" w:hanging="720"/>
      </w:pPr>
      <w:r w:rsidRPr="00940433">
        <w:t>9.2.2</w:t>
      </w:r>
      <w:r w:rsidRPr="00940433">
        <w:tab/>
        <w:t>The AML/CTF risk awareness training program must be designed so that each reporting entity gives its employees appropriate training at appropriate intervals, having regard to ML/TF risk it may reasonably face.</w:t>
      </w:r>
    </w:p>
    <w:p w14:paraId="3DFE3C1F" w14:textId="77777777" w:rsidR="004F6054" w:rsidRPr="00940433" w:rsidRDefault="004F6054" w:rsidP="004F6054">
      <w:pPr>
        <w:spacing w:before="240"/>
        <w:ind w:left="720" w:hanging="720"/>
      </w:pPr>
      <w:r w:rsidRPr="00940433">
        <w:t>9.2.3</w:t>
      </w:r>
      <w:r w:rsidRPr="00940433">
        <w:tab/>
        <w:t>The AML/CTF training program must be designed to enable employees to understand:</w:t>
      </w:r>
    </w:p>
    <w:p w14:paraId="5D553CB7"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of the reporting entity under the AML/CTF Act and Rules;</w:t>
      </w:r>
    </w:p>
    <w:p w14:paraId="2A070EF3"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the consequences of non</w:t>
      </w:r>
      <w:r w:rsidRPr="00940433">
        <w:rPr>
          <w:rFonts w:ascii="Times New Roman" w:hAnsi="Times New Roman" w:cs="Times New Roman"/>
          <w:sz w:val="24"/>
          <w:szCs w:val="24"/>
        </w:rPr>
        <w:noBreakHyphen/>
        <w:t>compliance with the AML/CTF Act and Rules;</w:t>
      </w:r>
    </w:p>
    <w:p w14:paraId="6BD54B47"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the type of ML/TF risk that the reporting entity might face and the potential consequences of such risk; and</w:t>
      </w:r>
    </w:p>
    <w:p w14:paraId="70B5DC2D" w14:textId="77777777" w:rsidR="004F6054" w:rsidRPr="00940433" w:rsidRDefault="004F6054" w:rsidP="004F6054">
      <w:pPr>
        <w:pStyle w:val="NumberLevel4"/>
        <w:numPr>
          <w:ilvl w:val="3"/>
          <w:numId w:val="0"/>
        </w:numPr>
        <w:spacing w:before="240" w:after="0" w:line="240" w:lineRule="auto"/>
        <w:ind w:left="1321" w:hanging="601"/>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those processes and procedures provided for by the reporting entity’s AML/CTF program that are relevant to the work carried out by the employee.</w:t>
      </w:r>
    </w:p>
    <w:p w14:paraId="0BCC8E15" w14:textId="77777777" w:rsidR="004F6054" w:rsidRPr="00940433" w:rsidRDefault="004F6054" w:rsidP="004F6054">
      <w:pPr>
        <w:pStyle w:val="HD"/>
        <w:ind w:left="1680" w:hanging="1680"/>
        <w:rPr>
          <w:sz w:val="24"/>
        </w:rPr>
      </w:pPr>
      <w:bookmarkStart w:id="94" w:name="_Toc219540615"/>
      <w:bookmarkStart w:id="95" w:name="_Toc468973839"/>
      <w:r w:rsidRPr="00940433">
        <w:rPr>
          <w:rStyle w:val="CharDivNo"/>
          <w:sz w:val="24"/>
        </w:rPr>
        <w:t>Part 9.3</w:t>
      </w:r>
      <w:r w:rsidRPr="00940433">
        <w:rPr>
          <w:sz w:val="24"/>
        </w:rPr>
        <w:tab/>
      </w:r>
      <w:r w:rsidRPr="00940433">
        <w:rPr>
          <w:rStyle w:val="CharDivText"/>
          <w:sz w:val="24"/>
        </w:rPr>
        <w:t>Employee due diligence program</w:t>
      </w:r>
      <w:bookmarkEnd w:id="94"/>
      <w:bookmarkEnd w:id="95"/>
    </w:p>
    <w:p w14:paraId="4173661D" w14:textId="77777777" w:rsidR="004F6054" w:rsidRPr="00940433" w:rsidRDefault="004F6054" w:rsidP="004F6054">
      <w:pPr>
        <w:spacing w:before="240"/>
        <w:ind w:left="720" w:hanging="720"/>
      </w:pPr>
      <w:r w:rsidRPr="00940433">
        <w:t>9.3.1</w:t>
      </w:r>
      <w:r w:rsidRPr="00940433">
        <w:tab/>
        <w:t>Part A must include an employee due diligence program that meets the requirements of paragraphs 9.3.2 to 9.3.4 of these Rules.</w:t>
      </w:r>
    </w:p>
    <w:p w14:paraId="03214001" w14:textId="77777777" w:rsidR="004F6054" w:rsidRPr="00940433" w:rsidRDefault="004F6054" w:rsidP="004F6054">
      <w:pPr>
        <w:spacing w:before="240"/>
        <w:ind w:left="720" w:hanging="720"/>
      </w:pPr>
      <w:r w:rsidRPr="00940433">
        <w:t>9.3.2</w:t>
      </w:r>
      <w:r w:rsidRPr="00940433">
        <w:tab/>
        <w:t>The employee due diligence program must put in place appropriate risk</w:t>
      </w:r>
      <w:r w:rsidRPr="00940433">
        <w:noBreakHyphen/>
        <w:t>based systems and controls for each reporting entity to determine whether to, and in what manner to, screen any prospective employee who, if employed, may be in a position to facilitate the commission of a money laundering or financing of terrorism offence in connection with the provision of a designated service by the reporting entity.</w:t>
      </w:r>
    </w:p>
    <w:p w14:paraId="2DA11532" w14:textId="77777777" w:rsidR="004F6054" w:rsidRPr="00940433" w:rsidRDefault="004F6054" w:rsidP="004F6054">
      <w:pPr>
        <w:spacing w:before="240"/>
        <w:ind w:left="720" w:hanging="720"/>
      </w:pPr>
      <w:r w:rsidRPr="00940433">
        <w:t>9.3.3</w:t>
      </w:r>
      <w:r w:rsidRPr="00940433">
        <w:tab/>
        <w:t>The employee due diligence program must include appropriate risk</w:t>
      </w:r>
      <w:r w:rsidRPr="00940433">
        <w:noBreakHyphen/>
        <w:t>based systems and controls for each reporting entity to determine whether to, and in what manner to, re</w:t>
      </w:r>
      <w:r w:rsidRPr="00940433">
        <w:noBreakHyphen/>
        <w:t>screen an employee where the employee is transferred or promoted and may be in a position to facilitate the commission of a money laundering or financing of terrorism offence in connection with the provision of a designated service by the reporting entity.</w:t>
      </w:r>
    </w:p>
    <w:p w14:paraId="17B6E6CD" w14:textId="77777777" w:rsidR="004F6054" w:rsidRPr="00940433" w:rsidRDefault="004F6054" w:rsidP="004F6054">
      <w:pPr>
        <w:spacing w:before="240"/>
        <w:ind w:left="720" w:hanging="720"/>
      </w:pPr>
      <w:r w:rsidRPr="00940433">
        <w:t>9.3.4</w:t>
      </w:r>
      <w:r w:rsidRPr="00940433">
        <w:tab/>
        <w:t>The employee due diligence program must establish and maintain a system for each reporting entity to manage any employee who fails, without reasonable excuse, to comply with any system, control or procedure established in accordance with Part A or Part B.</w:t>
      </w:r>
    </w:p>
    <w:p w14:paraId="5EC10376" w14:textId="77777777" w:rsidR="004F6054" w:rsidRPr="00940433" w:rsidRDefault="004F6054" w:rsidP="004F6054">
      <w:pPr>
        <w:pStyle w:val="HD"/>
        <w:ind w:left="1680" w:hanging="1680"/>
        <w:rPr>
          <w:sz w:val="24"/>
        </w:rPr>
      </w:pPr>
      <w:bookmarkStart w:id="96" w:name="_Toc219540616"/>
      <w:bookmarkStart w:id="97" w:name="_Toc468973840"/>
      <w:r w:rsidRPr="00940433">
        <w:rPr>
          <w:rStyle w:val="CharDivNo"/>
          <w:sz w:val="24"/>
        </w:rPr>
        <w:t>Part 9.4</w:t>
      </w:r>
      <w:r w:rsidRPr="00940433">
        <w:rPr>
          <w:sz w:val="24"/>
        </w:rPr>
        <w:tab/>
      </w:r>
      <w:r w:rsidRPr="00940433">
        <w:rPr>
          <w:rStyle w:val="CharDivText"/>
          <w:sz w:val="24"/>
        </w:rPr>
        <w:t>Oversight by boards and senior management</w:t>
      </w:r>
      <w:bookmarkEnd w:id="96"/>
      <w:bookmarkEnd w:id="97"/>
    </w:p>
    <w:p w14:paraId="2DAEC087" w14:textId="77777777" w:rsidR="004F6054" w:rsidRPr="00940433" w:rsidRDefault="004F6054" w:rsidP="004F6054">
      <w:pPr>
        <w:spacing w:before="240"/>
        <w:ind w:left="720" w:hanging="720"/>
      </w:pPr>
      <w:r w:rsidRPr="00940433">
        <w:t>9.4.1</w:t>
      </w:r>
      <w:r w:rsidRPr="00940433">
        <w:tab/>
        <w:t>Except where paragraph 9.4.2 applies, the Part A program must be approved by the governing board and senior management of each reporting entity in the designated business group.  Part A must also be subject to the ongoing oversight of each reporting entity’s board and senior management.  Where the reporting entity does not have a board, Part A must be approved and overseen by its chief executive officer or equivalent.</w:t>
      </w:r>
    </w:p>
    <w:p w14:paraId="241CBBC8" w14:textId="77777777" w:rsidR="004F6054" w:rsidRPr="00940433" w:rsidRDefault="004F6054" w:rsidP="004F6054">
      <w:pPr>
        <w:spacing w:before="240"/>
        <w:ind w:left="720" w:hanging="720"/>
      </w:pPr>
      <w:r w:rsidRPr="00940433">
        <w:t>9.4.2</w:t>
      </w:r>
      <w:r w:rsidRPr="00940433">
        <w:tab/>
        <w:t>Where each member of a designated business group is related to the other members, the Part A program may be approved by and subject to the ongoing oversight of the governing board and senior management of the main holding company of the group.</w:t>
      </w:r>
    </w:p>
    <w:p w14:paraId="7D5CBF18" w14:textId="77777777" w:rsidR="004F6054" w:rsidRPr="00940433" w:rsidRDefault="004F6054" w:rsidP="004F6054">
      <w:pPr>
        <w:pStyle w:val="HD"/>
        <w:ind w:left="1680" w:hanging="1680"/>
        <w:rPr>
          <w:sz w:val="24"/>
        </w:rPr>
      </w:pPr>
      <w:bookmarkStart w:id="98" w:name="_Toc219540617"/>
      <w:bookmarkStart w:id="99" w:name="_Toc468973841"/>
      <w:r w:rsidRPr="00940433">
        <w:rPr>
          <w:rStyle w:val="CharDivNo"/>
          <w:sz w:val="24"/>
        </w:rPr>
        <w:t>Part 9.5</w:t>
      </w:r>
      <w:r w:rsidRPr="00940433">
        <w:rPr>
          <w:sz w:val="24"/>
        </w:rPr>
        <w:tab/>
      </w:r>
      <w:r w:rsidRPr="00940433">
        <w:rPr>
          <w:rStyle w:val="CharDivText"/>
          <w:sz w:val="24"/>
        </w:rPr>
        <w:t>AML/CTF Compliance Officer</w:t>
      </w:r>
      <w:bookmarkEnd w:id="98"/>
      <w:bookmarkEnd w:id="99"/>
    </w:p>
    <w:p w14:paraId="6A1BFAF2" w14:textId="77777777" w:rsidR="004F6054" w:rsidRPr="00940433" w:rsidRDefault="004F6054" w:rsidP="004F6054">
      <w:pPr>
        <w:spacing w:before="240"/>
        <w:ind w:left="720" w:hanging="720"/>
      </w:pPr>
      <w:r w:rsidRPr="00940433">
        <w:t>9.5.1</w:t>
      </w:r>
      <w:r w:rsidRPr="00940433">
        <w:tab/>
        <w:t>Part A program must provide for the designated business group to designate a person as the ‘AML/CTF Compliance Officer’ at the management level.  The AML/CTF Compliance Officer may have other duties.</w:t>
      </w:r>
    </w:p>
    <w:p w14:paraId="4E770016" w14:textId="77777777" w:rsidR="004F6054" w:rsidRPr="00940433" w:rsidRDefault="004F6054" w:rsidP="004F6054">
      <w:pPr>
        <w:pStyle w:val="HD"/>
        <w:ind w:left="1680" w:hanging="1680"/>
        <w:rPr>
          <w:sz w:val="24"/>
        </w:rPr>
      </w:pPr>
      <w:bookmarkStart w:id="100" w:name="_Toc219540618"/>
      <w:bookmarkStart w:id="101" w:name="_Toc468973842"/>
      <w:r w:rsidRPr="00940433">
        <w:rPr>
          <w:rStyle w:val="CharDivNo"/>
          <w:sz w:val="24"/>
        </w:rPr>
        <w:t>Part 9.6</w:t>
      </w:r>
      <w:r w:rsidRPr="00940433">
        <w:rPr>
          <w:sz w:val="24"/>
        </w:rPr>
        <w:tab/>
      </w:r>
      <w:r w:rsidRPr="00940433">
        <w:rPr>
          <w:rStyle w:val="CharDivText"/>
          <w:sz w:val="24"/>
        </w:rPr>
        <w:t>Independent review</w:t>
      </w:r>
      <w:bookmarkEnd w:id="100"/>
      <w:bookmarkEnd w:id="101"/>
    </w:p>
    <w:p w14:paraId="464B3498" w14:textId="77777777" w:rsidR="004F6054" w:rsidRPr="00940433" w:rsidRDefault="004F6054" w:rsidP="004F6054">
      <w:pPr>
        <w:spacing w:before="240"/>
        <w:ind w:left="720" w:hanging="720"/>
      </w:pPr>
      <w:r w:rsidRPr="00940433">
        <w:t>9.6.1</w:t>
      </w:r>
      <w:r w:rsidRPr="00940433">
        <w:tab/>
        <w:t>Part A must be subject to regular independent review.  The review may be carried out by either an internal or external party.</w:t>
      </w:r>
    </w:p>
    <w:p w14:paraId="4E2D7493" w14:textId="77777777" w:rsidR="004F6054" w:rsidRPr="00940433" w:rsidRDefault="004F6054" w:rsidP="004F6054">
      <w:pPr>
        <w:spacing w:before="240"/>
        <w:ind w:left="720" w:hanging="720"/>
      </w:pPr>
      <w:r w:rsidRPr="00940433">
        <w:t>9.6.2</w:t>
      </w:r>
      <w:r w:rsidRPr="00940433">
        <w:tab/>
        <w:t>The purpose of the review should be to:</w:t>
      </w:r>
    </w:p>
    <w:p w14:paraId="40DDFE93"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assess the effectiveness of the Part A program having regard to the ML/TF risk of each reporting entity in the designated business group;</w:t>
      </w:r>
    </w:p>
    <w:p w14:paraId="1F7C18B5" w14:textId="77777777" w:rsidR="004F6054" w:rsidRPr="00940433" w:rsidRDefault="004F6054" w:rsidP="004F6054">
      <w:pPr>
        <w:pStyle w:val="NumberLevel4"/>
        <w:numPr>
          <w:ilvl w:val="0"/>
          <w:numId w:val="0"/>
        </w:numPr>
        <w:tabs>
          <w:tab w:val="left" w:pos="1320"/>
        </w:tabs>
        <w:spacing w:before="240" w:after="0" w:line="240" w:lineRule="auto"/>
        <w:ind w:left="720"/>
        <w:rPr>
          <w:rFonts w:ascii="Times New Roman" w:hAnsi="Times New Roman" w:cs="Times New Roman"/>
          <w:sz w:val="24"/>
          <w:szCs w:val="24"/>
        </w:rPr>
      </w:pPr>
      <w:r w:rsidRPr="00940433">
        <w:rPr>
          <w:rFonts w:ascii="Times New Roman" w:hAnsi="Times New Roman" w:cs="Times New Roman"/>
          <w:sz w:val="24"/>
          <w:szCs w:val="24"/>
        </w:rPr>
        <w:t>(2)</w:t>
      </w:r>
      <w:r w:rsidRPr="00940433">
        <w:rPr>
          <w:rFonts w:ascii="Times New Roman" w:hAnsi="Times New Roman" w:cs="Times New Roman"/>
          <w:sz w:val="24"/>
          <w:szCs w:val="24"/>
        </w:rPr>
        <w:tab/>
        <w:t>assess whether the Part A program complies with these Rules;</w:t>
      </w:r>
    </w:p>
    <w:p w14:paraId="76CCA048"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(3)</w:t>
      </w:r>
      <w:r w:rsidRPr="00940433">
        <w:rPr>
          <w:rFonts w:ascii="Times New Roman" w:hAnsi="Times New Roman" w:cs="Times New Roman"/>
          <w:sz w:val="24"/>
          <w:szCs w:val="24"/>
        </w:rPr>
        <w:tab/>
        <w:t>assess whether the Part A program has been effectively implemented; and</w:t>
      </w:r>
    </w:p>
    <w:p w14:paraId="232DE3C4" w14:textId="77777777" w:rsidR="004F6054" w:rsidRPr="00940433" w:rsidRDefault="004F6054" w:rsidP="004F6054">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(4)</w:t>
      </w:r>
      <w:r w:rsidRPr="00940433">
        <w:rPr>
          <w:rFonts w:ascii="Times New Roman" w:hAnsi="Times New Roman" w:cs="Times New Roman"/>
          <w:sz w:val="24"/>
          <w:szCs w:val="24"/>
        </w:rPr>
        <w:tab/>
        <w:t>assess whether each reporting entity in the designated business group has complied with its Part A program.</w:t>
      </w:r>
    </w:p>
    <w:p w14:paraId="3287A88D" w14:textId="77777777" w:rsidR="004F6054" w:rsidRPr="00940433" w:rsidRDefault="004F6054" w:rsidP="004F6054">
      <w:pPr>
        <w:spacing w:before="240"/>
        <w:ind w:left="720" w:hanging="720"/>
      </w:pPr>
      <w:r w:rsidRPr="00940433">
        <w:t>9.6.3</w:t>
      </w:r>
      <w:r w:rsidRPr="00940433">
        <w:tab/>
        <w:t>The result of the review, including any report prepared, must be provided to senior management of each reporting entity in the designated business group.</w:t>
      </w:r>
    </w:p>
    <w:p w14:paraId="1959F49A" w14:textId="77777777" w:rsidR="004F6054" w:rsidRPr="00940433" w:rsidRDefault="004F6054" w:rsidP="004F6054">
      <w:pPr>
        <w:pStyle w:val="HD"/>
        <w:ind w:left="1680" w:hanging="1680"/>
        <w:rPr>
          <w:sz w:val="24"/>
        </w:rPr>
      </w:pPr>
      <w:bookmarkStart w:id="102" w:name="_Toc219540619"/>
      <w:bookmarkStart w:id="103" w:name="_Toc468973843"/>
      <w:r w:rsidRPr="00940433">
        <w:rPr>
          <w:rStyle w:val="CharDivNo"/>
          <w:sz w:val="24"/>
        </w:rPr>
        <w:t>Part 9.7</w:t>
      </w:r>
      <w:r w:rsidRPr="00940433">
        <w:rPr>
          <w:sz w:val="24"/>
        </w:rPr>
        <w:tab/>
      </w:r>
      <w:r w:rsidRPr="00940433">
        <w:rPr>
          <w:rStyle w:val="CharDivText"/>
          <w:sz w:val="24"/>
        </w:rPr>
        <w:t>AUSTRAC feedback</w:t>
      </w:r>
      <w:bookmarkEnd w:id="102"/>
      <w:bookmarkEnd w:id="103"/>
    </w:p>
    <w:p w14:paraId="2B098772" w14:textId="77777777" w:rsidR="004F6054" w:rsidRPr="00940433" w:rsidRDefault="004F6054" w:rsidP="004F6054">
      <w:pPr>
        <w:spacing w:before="240"/>
        <w:ind w:left="720" w:hanging="720"/>
      </w:pPr>
      <w:r w:rsidRPr="00940433">
        <w:t>9.7.1</w:t>
      </w:r>
      <w:r w:rsidRPr="00940433">
        <w:tab/>
        <w:t>Part A must include appropriate procedures for each reporting entity in the designated business group to have regard to any feedback provided by AUSTRAC in respect of the reporting entity’s performance on the management of ML/TF risk.</w:t>
      </w:r>
    </w:p>
    <w:p w14:paraId="279DEF8A" w14:textId="77777777" w:rsidR="004F6054" w:rsidRPr="00940433" w:rsidRDefault="004F6054" w:rsidP="004F6054">
      <w:pPr>
        <w:pStyle w:val="HD"/>
        <w:ind w:left="1680" w:hanging="1680"/>
        <w:rPr>
          <w:sz w:val="24"/>
        </w:rPr>
      </w:pPr>
      <w:bookmarkStart w:id="104" w:name="_Toc219540620"/>
      <w:bookmarkStart w:id="105" w:name="_Toc468973844"/>
      <w:r w:rsidRPr="00940433">
        <w:rPr>
          <w:rStyle w:val="CharDivNo"/>
          <w:sz w:val="24"/>
        </w:rPr>
        <w:t>Part 9.8</w:t>
      </w:r>
      <w:r w:rsidRPr="00940433">
        <w:rPr>
          <w:sz w:val="24"/>
        </w:rPr>
        <w:tab/>
      </w:r>
      <w:r w:rsidRPr="00940433">
        <w:rPr>
          <w:rStyle w:val="CharDivText"/>
          <w:sz w:val="24"/>
        </w:rPr>
        <w:t>Permanent establishments in a foreign country</w:t>
      </w:r>
      <w:bookmarkEnd w:id="104"/>
      <w:bookmarkEnd w:id="105"/>
    </w:p>
    <w:p w14:paraId="70FB53C7" w14:textId="77777777" w:rsidR="004F6054" w:rsidRPr="00940433" w:rsidRDefault="004F6054" w:rsidP="004F6054">
      <w:pPr>
        <w:spacing w:before="240"/>
        <w:ind w:left="720" w:hanging="720"/>
      </w:pPr>
      <w:r w:rsidRPr="00940433">
        <w:t>9.8.1</w:t>
      </w:r>
      <w:r w:rsidRPr="00940433">
        <w:tab/>
        <w:t>The Rules in 9.8 are made pursuant to section 229 of the AML/CTF Act for the purposes of paragraph 85(2)(b) of that Act.  The Rules in 9.8 apply to those reporting entities in the designated business group that provide designated services at or through a permanent establishment in a foreign country.</w:t>
      </w:r>
    </w:p>
    <w:p w14:paraId="74C9E08B" w14:textId="77777777" w:rsidR="004F6054" w:rsidRPr="00940433" w:rsidRDefault="004F6054" w:rsidP="004F6054">
      <w:pPr>
        <w:spacing w:before="240"/>
        <w:ind w:left="720" w:hanging="720"/>
      </w:pPr>
      <w:r w:rsidRPr="00940433">
        <w:t>9.8.2</w:t>
      </w:r>
      <w:r w:rsidRPr="00940433">
        <w:tab/>
        <w:t>Subject to 9.8.3, Part A of a reporting entity’s AML/CTF program must include systems and controls that meet the obligations under the AML/CTF Act that apply to the provision by the reporting entity of designated services at or through a permanent establishment of the reporting entity in a foreign country.</w:t>
      </w:r>
    </w:p>
    <w:p w14:paraId="7FB819DF" w14:textId="77777777" w:rsidR="004F6054" w:rsidRPr="00940433" w:rsidRDefault="004F6054" w:rsidP="004F6054">
      <w:pPr>
        <w:spacing w:before="240"/>
        <w:ind w:left="720" w:hanging="720"/>
      </w:pPr>
      <w:r w:rsidRPr="00940433">
        <w:t>9.8.3</w:t>
      </w:r>
      <w:r w:rsidRPr="00940433">
        <w:tab/>
        <w:t>Where a reporting entity’s permanent establishment in a foreign jurisdiction is regulated by anti</w:t>
      </w:r>
      <w:r w:rsidRPr="00940433">
        <w:noBreakHyphen/>
        <w:t>money laundering and counter</w:t>
      </w:r>
      <w:r w:rsidRPr="00940433">
        <w:noBreakHyphen/>
        <w:t>terrorism financing laws comparable to Australia, only minimal additional systems and controls need to be considered.</w:t>
      </w:r>
    </w:p>
    <w:p w14:paraId="54C57712" w14:textId="77777777" w:rsidR="004F6054" w:rsidRPr="00940433" w:rsidRDefault="004F6054" w:rsidP="009F5CB5">
      <w:pPr>
        <w:spacing w:before="240"/>
        <w:ind w:left="720" w:hanging="720"/>
      </w:pPr>
      <w:r w:rsidRPr="00940433">
        <w:t>9.8.4</w:t>
      </w:r>
      <w:r w:rsidRPr="00940433">
        <w:tab/>
        <w:t>The requirements in parts 9.4 to 9.7 of these Rules apply in relation to a permanent establishment in a foreign country at or through which a reporting entity provides designated services.  The requirements in parts 9.1 to 9.3 of these Rules do not apply in relation to a permanent establishment in a foreign country at or through which a reporting entity provides designated services.</w:t>
      </w:r>
    </w:p>
    <w:p w14:paraId="3675DF82" w14:textId="77777777" w:rsidR="00371F2C" w:rsidRPr="00940433" w:rsidRDefault="00371F2C" w:rsidP="00371F2C">
      <w:pPr>
        <w:pStyle w:val="HD"/>
        <w:ind w:left="1680" w:hanging="1680"/>
        <w:rPr>
          <w:sz w:val="24"/>
        </w:rPr>
      </w:pPr>
      <w:bookmarkStart w:id="106" w:name="_Toc468973845"/>
      <w:r w:rsidRPr="00940433">
        <w:rPr>
          <w:rStyle w:val="CharDivNo"/>
          <w:sz w:val="24"/>
        </w:rPr>
        <w:t>Part 9.9</w:t>
      </w:r>
      <w:r w:rsidRPr="00940433">
        <w:rPr>
          <w:sz w:val="24"/>
        </w:rPr>
        <w:tab/>
      </w:r>
      <w:r w:rsidRPr="00940433">
        <w:rPr>
          <w:rStyle w:val="CharDivText"/>
          <w:sz w:val="24"/>
        </w:rPr>
        <w:t>Reporting obligations</w:t>
      </w:r>
      <w:bookmarkEnd w:id="106"/>
    </w:p>
    <w:p w14:paraId="630C3C44" w14:textId="77777777" w:rsidR="006D156D" w:rsidRPr="00940433" w:rsidRDefault="006D156D" w:rsidP="004543E5">
      <w:pPr>
        <w:spacing w:before="240"/>
        <w:ind w:left="720" w:hanging="720"/>
      </w:pPr>
      <w:r w:rsidRPr="00940433">
        <w:t>9.9.1</w:t>
      </w:r>
      <w:r w:rsidRPr="00940433">
        <w:tab/>
        <w:t xml:space="preserve">Part A must include: </w:t>
      </w:r>
    </w:p>
    <w:p w14:paraId="6770E5D3" w14:textId="77777777" w:rsidR="006D156D" w:rsidRPr="00940433" w:rsidRDefault="006D156D" w:rsidP="006D156D">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r w:rsidRPr="00940433">
        <w:rPr>
          <w:rFonts w:ascii="Times New Roman" w:hAnsi="Times New Roman" w:cs="Times New Roman"/>
          <w:sz w:val="24"/>
          <w:szCs w:val="24"/>
        </w:rPr>
        <w:t>(1)</w:t>
      </w:r>
      <w:r w:rsidRPr="00940433">
        <w:rPr>
          <w:rFonts w:ascii="Times New Roman" w:hAnsi="Times New Roman" w:cs="Times New Roman"/>
          <w:sz w:val="24"/>
          <w:szCs w:val="24"/>
        </w:rPr>
        <w:tab/>
        <w:t>the obligations that apply to each of the reporting entities under sections 41, 43, 45 and 47 of the AML/CTF Act (reporting obligations); and</w:t>
      </w:r>
    </w:p>
    <w:p w14:paraId="6C32954E" w14:textId="39C910D2" w:rsidR="00ED4D70" w:rsidRPr="00175B44" w:rsidRDefault="006D156D" w:rsidP="00CB4BB1">
      <w:pPr>
        <w:pStyle w:val="NumberLevel4"/>
        <w:numPr>
          <w:ilvl w:val="0"/>
          <w:numId w:val="0"/>
        </w:numPr>
        <w:tabs>
          <w:tab w:val="left" w:pos="1320"/>
        </w:tabs>
        <w:spacing w:before="240" w:after="0" w:line="240" w:lineRule="auto"/>
        <w:ind w:left="1320" w:hanging="600"/>
      </w:pPr>
      <w:r w:rsidRPr="00940433">
        <w:rPr>
          <w:rFonts w:ascii="Times New Roman" w:hAnsi="Times New Roman" w:cs="Times New Roman"/>
          <w:sz w:val="24"/>
          <w:szCs w:val="24"/>
        </w:rPr>
        <w:t>(2)</w:t>
      </w:r>
      <w:r w:rsidRPr="00940433">
        <w:rPr>
          <w:rFonts w:ascii="Times New Roman" w:hAnsi="Times New Roman" w:cs="Times New Roman"/>
          <w:sz w:val="24"/>
          <w:szCs w:val="24"/>
        </w:rPr>
        <w:tab/>
        <w:t>appropriate systems and controls of each of the reporting entities designed to ensure compliance with the reporting obligations of the reporting entity</w:t>
      </w:r>
      <w:r w:rsidR="00ED4D70" w:rsidRPr="00175B44">
        <w:rPr>
          <w:rFonts w:ascii="Times New Roman" w:hAnsi="Times New Roman" w:cs="Times New Roman"/>
          <w:sz w:val="24"/>
          <w:szCs w:val="24"/>
        </w:rPr>
        <w:t>; and</w:t>
      </w:r>
    </w:p>
    <w:p w14:paraId="12F19851" w14:textId="77777777" w:rsidR="00ED4D70" w:rsidRPr="00CB4BB1" w:rsidRDefault="00ED4D70"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(3)</w:t>
      </w:r>
      <w:r w:rsidRPr="00CB4BB1">
        <w:rPr>
          <w:rFonts w:ascii="Times New Roman" w:hAnsi="Times New Roman" w:cs="Times New Roman"/>
          <w:sz w:val="24"/>
          <w:szCs w:val="24"/>
        </w:rPr>
        <w:tab/>
        <w:t>the obligations that apply to each of the reporting entities under section 51F of the AML/CTF Act and Chapter 64 of the AML/CTF Rules; and</w:t>
      </w:r>
    </w:p>
    <w:p w14:paraId="4B0C211F" w14:textId="77777777" w:rsidR="00ED4D70" w:rsidRPr="00CB4BB1" w:rsidRDefault="00ED4D70" w:rsidP="00CB4BB1">
      <w:pPr>
        <w:pStyle w:val="NumberLevel4"/>
        <w:numPr>
          <w:ilvl w:val="0"/>
          <w:numId w:val="0"/>
        </w:numPr>
        <w:tabs>
          <w:tab w:val="left" w:pos="1320"/>
        </w:tabs>
        <w:spacing w:before="240" w:after="0" w:line="240" w:lineRule="auto"/>
        <w:ind w:left="1320" w:hanging="600"/>
        <w:rPr>
          <w:sz w:val="24"/>
          <w:szCs w:val="24"/>
        </w:rPr>
      </w:pPr>
      <w:r w:rsidRPr="00CB4BB1">
        <w:rPr>
          <w:rFonts w:ascii="Times New Roman" w:hAnsi="Times New Roman" w:cs="Times New Roman"/>
          <w:sz w:val="24"/>
          <w:szCs w:val="24"/>
        </w:rPr>
        <w:t>(4)</w:t>
      </w:r>
      <w:r w:rsidRPr="00CB4BB1">
        <w:rPr>
          <w:rFonts w:ascii="Times New Roman" w:hAnsi="Times New Roman" w:cs="Times New Roman"/>
          <w:sz w:val="24"/>
          <w:szCs w:val="24"/>
        </w:rPr>
        <w:tab/>
        <w:t>where a reporting entity in the designated business group is a remittance dealer, the obligations that apply to the remittance dealer under section 75M of the AML/CTF Act (as applicable) to advise:</w:t>
      </w:r>
    </w:p>
    <w:p w14:paraId="0768574C" w14:textId="77777777" w:rsidR="00ED4D70" w:rsidRPr="00CB4BB1" w:rsidRDefault="00ED4D70" w:rsidP="00CB4BB1">
      <w:pPr>
        <w:spacing w:before="240"/>
        <w:ind w:left="1922" w:hanging="601"/>
      </w:pPr>
      <w:r w:rsidRPr="00CB4BB1">
        <w:t>(a)</w:t>
      </w:r>
      <w:r w:rsidRPr="00CB4BB1">
        <w:tab/>
        <w:t>the AUSTRAC CEO of material changes in circumstances and other specified circumstances under subsections 75M(1) and 75M(3) of the AML/CTF Act; or</w:t>
      </w:r>
    </w:p>
    <w:p w14:paraId="46EC187A" w14:textId="77777777" w:rsidR="00ED4D70" w:rsidRPr="00CB4BB1" w:rsidRDefault="00ED4D70" w:rsidP="00CB4BB1">
      <w:pPr>
        <w:spacing w:before="240"/>
        <w:ind w:left="1922" w:hanging="601"/>
      </w:pPr>
      <w:r w:rsidRPr="00CB4BB1">
        <w:t>(b)</w:t>
      </w:r>
      <w:r w:rsidRPr="00CB4BB1">
        <w:tab/>
        <w:t>the registered remittance network provider of material changes in circumstances and other specified circumstances under subsection 75M(2) of the AML/CTF Act.</w:t>
      </w:r>
    </w:p>
    <w:p w14:paraId="79402BAB" w14:textId="77777777" w:rsidR="00ED4D70" w:rsidRPr="00175B44" w:rsidRDefault="00ED4D70" w:rsidP="00CB4BB1">
      <w:pPr>
        <w:pStyle w:val="NumberLevel4"/>
        <w:numPr>
          <w:ilvl w:val="0"/>
          <w:numId w:val="0"/>
        </w:numPr>
        <w:tabs>
          <w:tab w:val="left" w:pos="1320"/>
        </w:tabs>
        <w:spacing w:before="240" w:after="0" w:line="240" w:lineRule="auto"/>
        <w:ind w:left="1320" w:hanging="600"/>
        <w:rPr>
          <w:i/>
        </w:rPr>
      </w:pPr>
      <w:r w:rsidRPr="00CB4BB1">
        <w:rPr>
          <w:rFonts w:ascii="Times New Roman" w:hAnsi="Times New Roman" w:cs="Times New Roman"/>
          <w:i/>
          <w:sz w:val="24"/>
          <w:szCs w:val="24"/>
        </w:rPr>
        <w:t>Note:</w:t>
      </w:r>
      <w:r w:rsidRPr="00CB4BB1">
        <w:rPr>
          <w:rFonts w:ascii="Times New Roman" w:hAnsi="Times New Roman" w:cs="Times New Roman"/>
          <w:i/>
          <w:sz w:val="24"/>
          <w:szCs w:val="24"/>
        </w:rPr>
        <w:tab/>
        <w:t>Remittance dealers should also refer to Chapter 60 of the AML/CTF Rules which specifies the material changes to registration details which must be reported to the AUSTRAC CEO.</w:t>
      </w:r>
    </w:p>
    <w:p w14:paraId="04A300B6" w14:textId="77777777" w:rsidR="000D7B29" w:rsidRDefault="000D7B29" w:rsidP="000D7B29">
      <w:pPr>
        <w:pStyle w:val="Default"/>
        <w:rPr>
          <w:i/>
          <w:iCs/>
        </w:rPr>
      </w:pPr>
    </w:p>
    <w:p w14:paraId="7C5EEDC0" w14:textId="77777777" w:rsidR="000D7B29" w:rsidRDefault="000D7B29" w:rsidP="000D7B29">
      <w:pPr>
        <w:pStyle w:val="Default"/>
        <w:rPr>
          <w:i/>
          <w:iCs/>
        </w:rPr>
      </w:pPr>
    </w:p>
    <w:p w14:paraId="60D3E253" w14:textId="77777777" w:rsidR="000D7B29" w:rsidRDefault="000D7B29" w:rsidP="000D7B29">
      <w:pPr>
        <w:pStyle w:val="Default"/>
        <w:rPr>
          <w:i/>
          <w:iCs/>
        </w:rPr>
      </w:pPr>
    </w:p>
    <w:p w14:paraId="518C129A" w14:textId="77777777" w:rsidR="00590D72" w:rsidRDefault="00EA4213" w:rsidP="000D7B29">
      <w:pPr>
        <w:pStyle w:val="Default"/>
        <w:rPr>
          <w:i/>
          <w:iCs/>
        </w:rPr>
        <w:sectPr w:rsidR="00590D72" w:rsidSect="00EE6B9C">
          <w:type w:val="continuous"/>
          <w:pgSz w:w="11907" w:h="16839" w:code="9"/>
          <w:pgMar w:top="1440" w:right="1797" w:bottom="1440" w:left="1797" w:header="720" w:footer="720" w:gutter="0"/>
          <w:cols w:space="708"/>
          <w:docGrid w:linePitch="360"/>
        </w:sectPr>
      </w:pPr>
      <w:r w:rsidRPr="00EA421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B9E627E" w14:textId="2A386BCB" w:rsidR="00E04DBC" w:rsidRPr="00D62575" w:rsidRDefault="00E04DBC" w:rsidP="000D7B29">
      <w:pPr>
        <w:pStyle w:val="Default"/>
      </w:pPr>
    </w:p>
    <w:p w14:paraId="46355B88" w14:textId="77777777" w:rsidR="00E04DBC" w:rsidRPr="00940433" w:rsidRDefault="00E04DBC" w:rsidP="006D156D">
      <w:pPr>
        <w:pStyle w:val="NumberLevel4"/>
        <w:numPr>
          <w:ilvl w:val="0"/>
          <w:numId w:val="0"/>
        </w:numPr>
        <w:tabs>
          <w:tab w:val="left" w:pos="1320"/>
        </w:tabs>
        <w:spacing w:before="240" w:after="0" w:line="240" w:lineRule="auto"/>
        <w:ind w:left="1320" w:hanging="600"/>
        <w:rPr>
          <w:rFonts w:ascii="Times New Roman" w:hAnsi="Times New Roman" w:cs="Times New Roman"/>
          <w:sz w:val="24"/>
          <w:szCs w:val="24"/>
        </w:rPr>
      </w:pPr>
    </w:p>
    <w:p w14:paraId="08054F7E" w14:textId="77777777" w:rsidR="004F6054" w:rsidRPr="00940433" w:rsidRDefault="004F6054" w:rsidP="004F6054">
      <w:pPr>
        <w:pStyle w:val="HP"/>
        <w:pageBreakBefore/>
      </w:pPr>
      <w:bookmarkStart w:id="107" w:name="_Toc219540621"/>
      <w:bookmarkStart w:id="108" w:name="_Toc468973846"/>
      <w:r w:rsidRPr="00940433">
        <w:rPr>
          <w:rStyle w:val="CharPartNo"/>
        </w:rPr>
        <w:t>CHAPTER 10</w:t>
      </w:r>
      <w:bookmarkEnd w:id="107"/>
      <w:bookmarkEnd w:id="108"/>
      <w:r w:rsidRPr="00940433">
        <w:tab/>
      </w:r>
      <w:r w:rsidRPr="00940433">
        <w:rPr>
          <w:rStyle w:val="CharPartText"/>
        </w:rPr>
        <w:t>   </w:t>
      </w:r>
    </w:p>
    <w:p w14:paraId="4EC75B81" w14:textId="77777777" w:rsidR="004F6054" w:rsidRPr="00940433" w:rsidRDefault="004F6054" w:rsidP="004F6054">
      <w:pPr>
        <w:pStyle w:val="HD"/>
        <w:ind w:left="1680" w:hanging="1680"/>
        <w:rPr>
          <w:sz w:val="24"/>
        </w:rPr>
      </w:pPr>
      <w:bookmarkStart w:id="109" w:name="_Toc219540622"/>
      <w:bookmarkStart w:id="110" w:name="_Toc468973847"/>
      <w:r w:rsidRPr="00940433">
        <w:rPr>
          <w:rStyle w:val="CharDivNo"/>
          <w:sz w:val="24"/>
        </w:rPr>
        <w:t>Part 10.1</w:t>
      </w:r>
      <w:r w:rsidRPr="00940433">
        <w:rPr>
          <w:sz w:val="24"/>
        </w:rPr>
        <w:tab/>
      </w:r>
      <w:r w:rsidRPr="00940433">
        <w:rPr>
          <w:rStyle w:val="CharDivText"/>
          <w:sz w:val="24"/>
        </w:rPr>
        <w:t>Casinos</w:t>
      </w:r>
      <w:bookmarkEnd w:id="109"/>
      <w:bookmarkEnd w:id="110"/>
    </w:p>
    <w:p w14:paraId="510E4FAF" w14:textId="77777777" w:rsidR="004F6054" w:rsidRPr="00940433" w:rsidRDefault="004F6054" w:rsidP="004F6054">
      <w:pPr>
        <w:spacing w:before="240"/>
        <w:ind w:left="720" w:hanging="720"/>
      </w:pPr>
      <w:r w:rsidRPr="00940433">
        <w:t>10.1.1</w:t>
      </w:r>
      <w:r w:rsidRPr="00940433">
        <w:tab/>
        <w:t>These Anti</w:t>
      </w:r>
      <w:r w:rsidRPr="00940433">
        <w:noBreakHyphen/>
        <w:t>Money Laundering and Counter</w:t>
      </w:r>
      <w:r w:rsidRPr="00940433">
        <w:noBreakHyphen/>
        <w:t xml:space="preserve">Terrorism Financing Rules (Rules) are made pursuant to section 229 of the </w:t>
      </w:r>
      <w:r w:rsidRPr="00940433">
        <w:rPr>
          <w:i/>
        </w:rPr>
        <w:t>Anti</w:t>
      </w:r>
      <w:r w:rsidRPr="00940433">
        <w:rPr>
          <w:i/>
        </w:rPr>
        <w:noBreakHyphen/>
        <w:t>Money Laundering and Counter</w:t>
      </w:r>
      <w:r w:rsidRPr="00940433">
        <w:rPr>
          <w:i/>
        </w:rPr>
        <w:noBreakHyphen/>
        <w:t xml:space="preserve">Terrorism Financing Act 2006 </w:t>
      </w:r>
      <w:r w:rsidRPr="00940433">
        <w:t>(AML/CTF Act).</w:t>
      </w:r>
    </w:p>
    <w:p w14:paraId="2D13D507" w14:textId="77777777" w:rsidR="004F6054" w:rsidRPr="00940433" w:rsidRDefault="004F6054" w:rsidP="004F6054">
      <w:pPr>
        <w:pStyle w:val="BodyText"/>
        <w:tabs>
          <w:tab w:val="left" w:pos="720"/>
        </w:tabs>
        <w:spacing w:before="240" w:after="0"/>
        <w:ind w:left="720" w:hanging="720"/>
      </w:pPr>
      <w:r w:rsidRPr="00940433">
        <w:rPr>
          <w:lang w:val="en-US"/>
        </w:rPr>
        <w:t>10.1.2</w:t>
      </w:r>
      <w:r w:rsidRPr="00940433">
        <w:rPr>
          <w:lang w:val="en-US"/>
        </w:rPr>
        <w:tab/>
      </w:r>
      <w:r w:rsidRPr="00940433">
        <w:t>These Rules at paragraphs 10.1.3 to 10.1.8 apply with respect to designated services provided by casinos other than online gambling services.</w:t>
      </w:r>
    </w:p>
    <w:p w14:paraId="6CE028F5" w14:textId="77777777" w:rsidR="004F6054" w:rsidRPr="00940433" w:rsidRDefault="004F6054" w:rsidP="004F6054">
      <w:pPr>
        <w:spacing w:before="240"/>
        <w:ind w:left="720" w:hanging="720"/>
        <w:rPr>
          <w:i/>
        </w:rPr>
      </w:pPr>
      <w:r w:rsidRPr="00940433">
        <w:rPr>
          <w:i/>
        </w:rPr>
        <w:t>Customer identification</w:t>
      </w:r>
    </w:p>
    <w:p w14:paraId="6E9040C7" w14:textId="77777777" w:rsidR="004F6054" w:rsidRPr="00940433" w:rsidRDefault="004F6054" w:rsidP="004F6054">
      <w:pPr>
        <w:spacing w:before="240"/>
        <w:ind w:left="720" w:hanging="720"/>
      </w:pPr>
      <w:r w:rsidRPr="00940433">
        <w:t>10.1.3</w:t>
      </w:r>
      <w:r w:rsidRPr="00940433">
        <w:tab/>
        <w:t>These Rules at paragraphs 10.1.4 to 10.1.6 are made pursuant to subsection 39(4) of the AML/CTF Act.</w:t>
      </w:r>
    </w:p>
    <w:p w14:paraId="2F120336" w14:textId="77777777" w:rsidR="004F6054" w:rsidRPr="00940433" w:rsidRDefault="004F6054" w:rsidP="004F6054">
      <w:pPr>
        <w:spacing w:before="240"/>
        <w:ind w:left="720" w:hanging="720"/>
      </w:pPr>
      <w:r w:rsidRPr="00940433">
        <w:t>10.1.4</w:t>
      </w:r>
      <w:r w:rsidRPr="00940433">
        <w:tab/>
        <w:t>Subject to paragraph 10.1.6 of these Rules, the provisions in Division 4 of Part 2 of the AML/CTF Act do not apply in respect of a designated service that:</w:t>
      </w:r>
    </w:p>
    <w:p w14:paraId="6111FE44" w14:textId="77777777" w:rsidR="004F6054" w:rsidRPr="00940433" w:rsidRDefault="004F6054" w:rsidP="004F6054">
      <w:pPr>
        <w:spacing w:before="240"/>
        <w:ind w:left="1259" w:hanging="539"/>
      </w:pPr>
      <w:r w:rsidRPr="00940433">
        <w:t>(1)</w:t>
      </w:r>
      <w:r w:rsidRPr="00940433">
        <w:tab/>
        <w:t>is of a kind described in items 1, 2, 4, 6, 7, 8 or 9 of table 3 of section 6; and</w:t>
      </w:r>
    </w:p>
    <w:p w14:paraId="0A5453C5" w14:textId="77777777" w:rsidR="004F6054" w:rsidRPr="00940433" w:rsidRDefault="004F6054" w:rsidP="004F6054">
      <w:pPr>
        <w:spacing w:before="240"/>
        <w:ind w:left="1259" w:hanging="539"/>
      </w:pPr>
      <w:r w:rsidRPr="00940433">
        <w:t>(2)</w:t>
      </w:r>
      <w:r w:rsidRPr="00940433">
        <w:tab/>
        <w:t>involves an amount less than $10,000.</w:t>
      </w:r>
    </w:p>
    <w:p w14:paraId="601E509B" w14:textId="77777777" w:rsidR="004F6054" w:rsidRPr="00940433" w:rsidRDefault="004F6054" w:rsidP="004F6054">
      <w:pPr>
        <w:spacing w:before="240"/>
        <w:ind w:left="720" w:hanging="720"/>
      </w:pPr>
      <w:r w:rsidRPr="00940433">
        <w:t>10.1.5</w:t>
      </w:r>
      <w:r w:rsidRPr="00940433">
        <w:tab/>
        <w:t>Subject to paragraph 10.1.6 of these Rules, the provisions in Division 4 of Part 2 of the AML/CTF Act do not apply in respect of a designated service that is of a kind described in items 1, 2, 4, 6 or 9 of table 3 of section 6 where the service:</w:t>
      </w:r>
    </w:p>
    <w:p w14:paraId="06073250" w14:textId="77777777" w:rsidR="004F6054" w:rsidRPr="00940433" w:rsidRDefault="004F6054" w:rsidP="004F6054">
      <w:pPr>
        <w:spacing w:before="240"/>
        <w:ind w:left="1259" w:hanging="539"/>
      </w:pPr>
      <w:r w:rsidRPr="00940433">
        <w:t>(1)</w:t>
      </w:r>
      <w:r w:rsidRPr="00940433">
        <w:tab/>
        <w:t>involves an amount of $10,000 or more; and</w:t>
      </w:r>
    </w:p>
    <w:p w14:paraId="5D21DF08" w14:textId="77777777" w:rsidR="004F6054" w:rsidRPr="00940433" w:rsidRDefault="004F6054" w:rsidP="004F6054">
      <w:pPr>
        <w:spacing w:before="240"/>
        <w:ind w:left="1259" w:hanging="539"/>
      </w:pPr>
      <w:r w:rsidRPr="00940433">
        <w:t>(2)</w:t>
      </w:r>
      <w:r w:rsidRPr="00940433">
        <w:tab/>
        <w:t>involves the customer giving or receiving only gaming chips or tokens.</w:t>
      </w:r>
    </w:p>
    <w:p w14:paraId="77762A0B" w14:textId="77777777" w:rsidR="004F6054" w:rsidRPr="00940433" w:rsidRDefault="004F6054" w:rsidP="004F6054">
      <w:pPr>
        <w:spacing w:before="240"/>
        <w:ind w:left="720" w:hanging="720"/>
      </w:pPr>
      <w:r w:rsidRPr="00940433">
        <w:t>10.1.6</w:t>
      </w:r>
      <w:r w:rsidRPr="00940433">
        <w:tab/>
        <w:t>The exemptions in paragraphs 10.1 4 and 10.1.5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0B37D6AB" w14:textId="77777777" w:rsidR="004F6054" w:rsidRPr="00940433" w:rsidRDefault="004F6054" w:rsidP="004F6054">
      <w:pPr>
        <w:spacing w:before="240"/>
        <w:ind w:left="720" w:hanging="720"/>
        <w:rPr>
          <w:i/>
        </w:rPr>
      </w:pPr>
      <w:r w:rsidRPr="00940433">
        <w:rPr>
          <w:i/>
        </w:rPr>
        <w:t>Verification of identity</w:t>
      </w:r>
    </w:p>
    <w:p w14:paraId="78331C89" w14:textId="77777777" w:rsidR="004F6054" w:rsidRPr="00940433" w:rsidRDefault="004F6054" w:rsidP="004F6054">
      <w:pPr>
        <w:spacing w:before="240"/>
        <w:ind w:left="720" w:hanging="720"/>
      </w:pPr>
      <w:r w:rsidRPr="00940433">
        <w:t>10.1.7</w:t>
      </w:r>
      <w:r w:rsidRPr="00940433">
        <w:tab/>
        <w:t>The requirements specified in paragraphs 6.2.3, 6.3.2 and 6.4.2 of these Rules are modified as follows in respect of a reporting entity that is a casino:</w:t>
      </w:r>
    </w:p>
    <w:p w14:paraId="5BDA995F" w14:textId="77777777" w:rsidR="004F6054" w:rsidRPr="00940433" w:rsidRDefault="004F6054" w:rsidP="004F6054">
      <w:pPr>
        <w:spacing w:before="240"/>
        <w:ind w:left="1259" w:hanging="539"/>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6C3AB70A" w14:textId="77777777" w:rsidR="004F6054" w:rsidRPr="00940433" w:rsidRDefault="004F6054" w:rsidP="004F6054">
      <w:pPr>
        <w:spacing w:before="240"/>
        <w:ind w:left="1259" w:hanging="539"/>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238CD932" w14:textId="77777777" w:rsidR="004F6054" w:rsidRPr="00940433" w:rsidRDefault="004F6054" w:rsidP="004F6054">
      <w:pPr>
        <w:spacing w:before="240"/>
        <w:ind w:left="1259" w:hanging="539"/>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6D750F7B"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3EDFC3FD" w14:textId="77777777" w:rsidR="004F6054" w:rsidRPr="00940433" w:rsidRDefault="004F6054" w:rsidP="004F6054">
      <w:pPr>
        <w:spacing w:before="240"/>
        <w:ind w:left="720" w:hanging="720"/>
      </w:pPr>
      <w:r w:rsidRPr="00940433">
        <w:t>10.1.8</w:t>
      </w:r>
      <w:r w:rsidRPr="00940433">
        <w:tab/>
        <w:t>This Rule is made pursuant to subsections 118(2) and (4) of the AML/CTF Act.  Sections 106 and 107 of the AML/CTF Act do not apply to a designated service of a kind described in:</w:t>
      </w:r>
    </w:p>
    <w:p w14:paraId="296EA6BD" w14:textId="77777777" w:rsidR="004F6054" w:rsidRPr="00940433" w:rsidRDefault="004F6054" w:rsidP="004F6054">
      <w:pPr>
        <w:spacing w:before="240"/>
        <w:ind w:left="1259" w:hanging="539"/>
      </w:pPr>
      <w:r w:rsidRPr="00940433">
        <w:t>(1)</w:t>
      </w:r>
      <w:r w:rsidRPr="00940433">
        <w:tab/>
        <w:t>items 1, 2, or 6 of table 3 of section 6; or</w:t>
      </w:r>
    </w:p>
    <w:p w14:paraId="14FF74BC" w14:textId="77777777" w:rsidR="004F6054" w:rsidRPr="00940433" w:rsidRDefault="004F6054" w:rsidP="004F6054">
      <w:pPr>
        <w:spacing w:before="240"/>
        <w:ind w:left="1259" w:hanging="539"/>
      </w:pPr>
      <w:r w:rsidRPr="00940433">
        <w:t>(2)</w:t>
      </w:r>
      <w:r w:rsidRPr="00940433">
        <w:tab/>
        <w:t>item 4 of table 3 of section 6 to the extent that the service is provided by giving the customer only gaming chips or tokens.</w:t>
      </w:r>
    </w:p>
    <w:p w14:paraId="272DFC22" w14:textId="77777777" w:rsidR="004F6054" w:rsidRPr="00940433" w:rsidRDefault="004F6054" w:rsidP="004F6054">
      <w:pPr>
        <w:pStyle w:val="HD"/>
        <w:ind w:left="1680" w:hanging="1680"/>
        <w:rPr>
          <w:sz w:val="24"/>
        </w:rPr>
      </w:pPr>
      <w:bookmarkStart w:id="111" w:name="_Toc219540623"/>
      <w:bookmarkStart w:id="112" w:name="_Toc468973848"/>
      <w:r w:rsidRPr="00940433">
        <w:rPr>
          <w:rStyle w:val="CharDivNo"/>
          <w:sz w:val="24"/>
        </w:rPr>
        <w:t>Part 10.2</w:t>
      </w:r>
      <w:r w:rsidRPr="00940433">
        <w:rPr>
          <w:sz w:val="24"/>
        </w:rPr>
        <w:tab/>
      </w:r>
      <w:r w:rsidRPr="00940433">
        <w:rPr>
          <w:rStyle w:val="CharDivText"/>
          <w:sz w:val="24"/>
        </w:rPr>
        <w:t>On</w:t>
      </w:r>
      <w:r w:rsidRPr="00940433">
        <w:rPr>
          <w:rStyle w:val="CharDivText"/>
          <w:sz w:val="24"/>
        </w:rPr>
        <w:noBreakHyphen/>
        <w:t>course bookmakers and totalisator agency boards</w:t>
      </w:r>
      <w:bookmarkEnd w:id="111"/>
      <w:bookmarkEnd w:id="112"/>
    </w:p>
    <w:p w14:paraId="2A2E61CB" w14:textId="77777777" w:rsidR="004F6054" w:rsidRPr="00940433" w:rsidRDefault="004F6054" w:rsidP="004F6054">
      <w:pPr>
        <w:spacing w:before="240"/>
        <w:ind w:left="720" w:hanging="720"/>
      </w:pPr>
      <w:r w:rsidRPr="00940433">
        <w:t>10.2.1</w:t>
      </w:r>
      <w:r w:rsidRPr="00940433">
        <w:tab/>
        <w:t>These Rules at paragraphs 10.2.2 to 10.2.7 apply with respect to designated services provided by a reporting entity that is an on</w:t>
      </w:r>
      <w:r w:rsidRPr="00940433">
        <w:noBreakHyphen/>
        <w:t>course bookmaker or a totalisator agency board.</w:t>
      </w:r>
    </w:p>
    <w:p w14:paraId="506A807D" w14:textId="77777777" w:rsidR="004F6054" w:rsidRPr="00940433" w:rsidRDefault="004F6054" w:rsidP="004F6054">
      <w:pPr>
        <w:spacing w:before="240"/>
        <w:ind w:left="720" w:hanging="720"/>
        <w:rPr>
          <w:i/>
        </w:rPr>
      </w:pPr>
      <w:r w:rsidRPr="00940433">
        <w:rPr>
          <w:i/>
        </w:rPr>
        <w:t>Customer identification</w:t>
      </w:r>
    </w:p>
    <w:p w14:paraId="20D009CA" w14:textId="77777777" w:rsidR="004F6054" w:rsidRPr="00940433" w:rsidRDefault="004F6054" w:rsidP="004F6054">
      <w:pPr>
        <w:spacing w:before="240"/>
        <w:ind w:left="720" w:hanging="720"/>
      </w:pPr>
      <w:r w:rsidRPr="00940433">
        <w:t>10.2.2</w:t>
      </w:r>
      <w:r w:rsidRPr="00940433">
        <w:tab/>
        <w:t>These Rules at paragraphs 10.2.3 to 10.2.5 are made pursuant to subsection 39(4) of the AML/CTF Act.</w:t>
      </w:r>
    </w:p>
    <w:p w14:paraId="68143DB5" w14:textId="77777777" w:rsidR="004F6054" w:rsidRPr="00940433" w:rsidRDefault="004F6054" w:rsidP="004F6054">
      <w:pPr>
        <w:spacing w:before="240"/>
        <w:ind w:left="720" w:hanging="720"/>
      </w:pPr>
      <w:r w:rsidRPr="00940433">
        <w:t>10.2.3</w:t>
      </w:r>
      <w:r w:rsidRPr="00940433">
        <w:tab/>
        <w:t>Subject to paragraph 10.2.5 of these Rules, the provisions in Division 4 of Part 2 of the AML/CTF Act do not apply in respect of a designated service of a kind described in items 1 or 2 of table 3 of section 6.</w:t>
      </w:r>
    </w:p>
    <w:p w14:paraId="6B9032DA" w14:textId="77777777" w:rsidR="004F6054" w:rsidRPr="00940433" w:rsidRDefault="004F6054" w:rsidP="004F6054">
      <w:pPr>
        <w:spacing w:before="240"/>
        <w:ind w:left="720" w:hanging="720"/>
      </w:pPr>
      <w:r w:rsidRPr="00940433">
        <w:t>10.2.4</w:t>
      </w:r>
      <w:r w:rsidRPr="00940433">
        <w:tab/>
        <w:t>Subject to paragraph 10.2.5 of these Rules, the provisions in Division 4 of Part 2 of the AML/CTF Act do not apply in respect of a designated service of a kind described in item 4 of table 3 of section 6 where that service involves an amount less than $10,000.</w:t>
      </w:r>
    </w:p>
    <w:p w14:paraId="15FBB6D4" w14:textId="77777777" w:rsidR="004F6054" w:rsidRPr="00940433" w:rsidRDefault="004F6054" w:rsidP="004F6054">
      <w:pPr>
        <w:keepNext/>
        <w:keepLines/>
        <w:spacing w:before="240"/>
        <w:ind w:left="720" w:hanging="720"/>
      </w:pPr>
      <w:r w:rsidRPr="00940433">
        <w:t>10.2.5</w:t>
      </w:r>
      <w:r w:rsidRPr="00940433">
        <w:tab/>
        <w:t>The exemptions in paragraphs 10.2.3 and 10.2.4 of these Rules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74A1B090" w14:textId="77777777" w:rsidR="004F6054" w:rsidRPr="00940433" w:rsidRDefault="004F6054" w:rsidP="004F6054">
      <w:pPr>
        <w:spacing w:before="240"/>
        <w:ind w:left="720" w:hanging="720"/>
        <w:rPr>
          <w:i/>
        </w:rPr>
      </w:pPr>
      <w:r w:rsidRPr="00940433">
        <w:rPr>
          <w:i/>
        </w:rPr>
        <w:t>Record</w:t>
      </w:r>
      <w:r w:rsidRPr="00940433">
        <w:rPr>
          <w:i/>
        </w:rPr>
        <w:noBreakHyphen/>
        <w:t>keeping</w:t>
      </w:r>
    </w:p>
    <w:p w14:paraId="79FF8470" w14:textId="77777777" w:rsidR="004F6054" w:rsidRPr="00940433" w:rsidRDefault="004F6054" w:rsidP="004F6054">
      <w:pPr>
        <w:spacing w:before="240"/>
        <w:ind w:left="720" w:hanging="720"/>
      </w:pPr>
      <w:r w:rsidRPr="00940433">
        <w:t>10.2.6</w:t>
      </w:r>
      <w:r w:rsidRPr="00940433">
        <w:tab/>
        <w:t xml:space="preserve">This Rule is made pursuant to subsections 118(2) and (4) of the AML/CTF Act.  Sections 106 and 107 of the AML/CTF Act do not apply to a designated service of a kind described in items 1, 2, or 6 of table 3 of section 6.    </w:t>
      </w:r>
    </w:p>
    <w:p w14:paraId="5A88ADC1" w14:textId="77777777" w:rsidR="004F6054" w:rsidRPr="00940433" w:rsidRDefault="004F6054" w:rsidP="004F6054">
      <w:pPr>
        <w:spacing w:before="240"/>
        <w:ind w:left="720" w:hanging="720"/>
        <w:rPr>
          <w:i/>
        </w:rPr>
      </w:pPr>
      <w:r w:rsidRPr="00940433">
        <w:rPr>
          <w:i/>
        </w:rPr>
        <w:t>Verification of identity</w:t>
      </w:r>
    </w:p>
    <w:p w14:paraId="487EA2B3" w14:textId="77777777" w:rsidR="004F6054" w:rsidRPr="00940433" w:rsidRDefault="004F6054" w:rsidP="004F6054">
      <w:pPr>
        <w:spacing w:before="240"/>
        <w:ind w:left="720" w:hanging="720"/>
      </w:pPr>
      <w:r w:rsidRPr="00940433">
        <w:t>10.2.7</w:t>
      </w:r>
      <w:r w:rsidRPr="00940433">
        <w:tab/>
        <w:t>The requirements specified in paragraphs 6.2.3, 6.3.2 and 6.4.2 of these Rules are modified as follows in respect of a reporting entity which provides a designated service that is an on</w:t>
      </w:r>
      <w:r w:rsidRPr="00940433">
        <w:noBreakHyphen/>
        <w:t>course bookmaker or a totalisator agency board:</w:t>
      </w:r>
    </w:p>
    <w:p w14:paraId="3D3481D9" w14:textId="77777777" w:rsidR="004F6054" w:rsidRPr="00940433" w:rsidRDefault="004F6054" w:rsidP="004F6054">
      <w:pPr>
        <w:spacing w:before="240"/>
        <w:ind w:left="1259" w:hanging="539"/>
      </w:pPr>
      <w:r w:rsidRPr="00940433">
        <w:t>(1)</w:t>
      </w:r>
      <w:r w:rsidRPr="00940433">
        <w:tab/>
        <w:t>the specified action in paragraph 6.2.3 must be taken within 14 days starting after the day on which the circumstance specified in paragraph 6.2.1 comes into existence, or before the reporting entity commences to provide another designated service to which Part 2 of the AML/CTF Act applies, to the customer;</w:t>
      </w:r>
    </w:p>
    <w:p w14:paraId="22662CFD" w14:textId="77777777" w:rsidR="004F6054" w:rsidRPr="00940433" w:rsidRDefault="004F6054" w:rsidP="004F6054">
      <w:pPr>
        <w:spacing w:before="240"/>
        <w:ind w:left="1259" w:hanging="539"/>
      </w:pPr>
      <w:r w:rsidRPr="00940433">
        <w:t>(2)</w:t>
      </w:r>
      <w:r w:rsidRPr="00940433">
        <w:tab/>
        <w:t>the specified action in paragraph 6.3.2 must be taken within 14 days starting after the day on which the suspicious matter reporting obligation arose, or before the reporting entity commences to provide another designated service to which Part 2 of the AML/CTF Act applies, to the customer;</w:t>
      </w:r>
    </w:p>
    <w:p w14:paraId="44D8A081" w14:textId="77777777" w:rsidR="004F6054" w:rsidRPr="00940433" w:rsidRDefault="004F6054" w:rsidP="004F6054">
      <w:pPr>
        <w:spacing w:before="240"/>
        <w:ind w:left="1259" w:hanging="539"/>
      </w:pPr>
      <w:r w:rsidRPr="00940433">
        <w:t>(3)</w:t>
      </w:r>
      <w:r w:rsidRPr="00940433">
        <w:tab/>
        <w:t>the specified action in paragraph 6.4.2 must be taken within 14 days starting after the day on which the suspicious matter reporting obligation arose, or before the reporting entity commences to provide another designated service to which Part 2 of the AML/CTF Act applies, to the customer.</w:t>
      </w:r>
    </w:p>
    <w:p w14:paraId="4592505A" w14:textId="77777777" w:rsidR="004F6054" w:rsidRPr="00940433" w:rsidRDefault="004F6054" w:rsidP="004F6054">
      <w:pPr>
        <w:pStyle w:val="HD"/>
        <w:ind w:left="1680" w:hanging="1680"/>
        <w:rPr>
          <w:sz w:val="24"/>
        </w:rPr>
      </w:pPr>
      <w:bookmarkStart w:id="113" w:name="_Toc219540624"/>
      <w:bookmarkStart w:id="114" w:name="_Toc468973849"/>
      <w:r w:rsidRPr="00940433">
        <w:rPr>
          <w:rStyle w:val="CharDivNo"/>
          <w:sz w:val="24"/>
        </w:rPr>
        <w:t>Part 10.3</w:t>
      </w:r>
      <w:r w:rsidRPr="00940433">
        <w:rPr>
          <w:sz w:val="24"/>
        </w:rPr>
        <w:tab/>
      </w:r>
      <w:r w:rsidRPr="00940433">
        <w:rPr>
          <w:rStyle w:val="CharDivText"/>
          <w:sz w:val="24"/>
        </w:rPr>
        <w:t>Gaming machines</w:t>
      </w:r>
      <w:bookmarkEnd w:id="113"/>
      <w:bookmarkEnd w:id="114"/>
    </w:p>
    <w:p w14:paraId="19215E38" w14:textId="77777777" w:rsidR="004F6054" w:rsidRPr="00940433" w:rsidRDefault="004F6054" w:rsidP="004F6054">
      <w:pPr>
        <w:spacing w:before="240"/>
        <w:ind w:left="720" w:hanging="720"/>
      </w:pPr>
      <w:r w:rsidRPr="00940433">
        <w:t>10.3.1</w:t>
      </w:r>
      <w:r w:rsidRPr="00940433">
        <w:tab/>
        <w:t>These Rules at paragraphs 10.3.2 to 10.3.5 apply with respect to a designated service provided by a reporting entity by way of a gaming machine other than designated services provided at a casino.</w:t>
      </w:r>
    </w:p>
    <w:p w14:paraId="302855CC" w14:textId="77777777" w:rsidR="004F6054" w:rsidRPr="00940433" w:rsidRDefault="004F6054" w:rsidP="004F6054">
      <w:pPr>
        <w:spacing w:before="240"/>
        <w:ind w:left="720" w:hanging="720"/>
        <w:rPr>
          <w:i/>
        </w:rPr>
      </w:pPr>
      <w:r w:rsidRPr="00940433">
        <w:rPr>
          <w:i/>
        </w:rPr>
        <w:t>Customer identification</w:t>
      </w:r>
    </w:p>
    <w:p w14:paraId="16704994" w14:textId="77777777" w:rsidR="004F6054" w:rsidRPr="00940433" w:rsidRDefault="004F6054" w:rsidP="004F6054">
      <w:pPr>
        <w:spacing w:before="240"/>
        <w:ind w:left="720" w:hanging="720"/>
      </w:pPr>
      <w:r w:rsidRPr="00940433">
        <w:t>10.3.2</w:t>
      </w:r>
      <w:r w:rsidRPr="00940433">
        <w:tab/>
        <w:t>The Rules at paragraphs 10.3.3 to 10.3.5 are made pursuant to subsection 39(4) of the AML/CTF Act.</w:t>
      </w:r>
    </w:p>
    <w:p w14:paraId="6CC37DC4" w14:textId="77777777" w:rsidR="004F6054" w:rsidRPr="00940433" w:rsidRDefault="004F6054" w:rsidP="004F6054">
      <w:pPr>
        <w:spacing w:before="240"/>
        <w:ind w:left="720" w:hanging="720"/>
      </w:pPr>
      <w:r w:rsidRPr="00940433">
        <w:t>10.3.3</w:t>
      </w:r>
      <w:r w:rsidRPr="00940433">
        <w:tab/>
        <w:t>Subject to paragraph 10.3.5 of these Rules, the provisions in Division 4 of Part 2 of the AML/CTF Act do not apply in respect of a designated service of a kind described in items 5 or 6 of table 3 of section 6.</w:t>
      </w:r>
    </w:p>
    <w:p w14:paraId="22BCC197" w14:textId="77777777" w:rsidR="004F6054" w:rsidRPr="00940433" w:rsidRDefault="004F6054" w:rsidP="004F6054">
      <w:pPr>
        <w:spacing w:before="240"/>
        <w:ind w:left="720" w:hanging="720"/>
      </w:pPr>
      <w:r w:rsidRPr="00940433">
        <w:t>10.3.4</w:t>
      </w:r>
      <w:r w:rsidRPr="00940433">
        <w:tab/>
        <w:t>Subject to paragraph 10.3.5 of these Rules, the provisions in Division 4 of Part 2 of the AML/CTF Act do not apply in respect of a designated service of a kind described in items 9 or 10 of table 3 of section 6 where that service involves an amount less than $10,000.</w:t>
      </w:r>
    </w:p>
    <w:p w14:paraId="3E5B7B39" w14:textId="77777777" w:rsidR="004F6054" w:rsidRPr="00940433" w:rsidRDefault="004F6054" w:rsidP="004F6054">
      <w:pPr>
        <w:spacing w:before="240"/>
        <w:ind w:left="720" w:hanging="720"/>
      </w:pPr>
      <w:r w:rsidRPr="00940433">
        <w:t>10.3.5</w:t>
      </w:r>
      <w:r w:rsidRPr="00940433">
        <w:tab/>
        <w:t>The exemptions in paragraphs 10.3.3 and 10.3.4 do not apply in circumstances where a reporting entity determines in accordance with its enhanced customer due diligence program that it should obtain and verify any KYC information in respect of a customer in accordance with its customer identification program.</w:t>
      </w:r>
    </w:p>
    <w:p w14:paraId="56930A7B" w14:textId="77777777" w:rsidR="004F6054" w:rsidRPr="00940433" w:rsidRDefault="004F6054" w:rsidP="004F6054">
      <w:pPr>
        <w:pStyle w:val="HD"/>
        <w:ind w:left="1680" w:hanging="1680"/>
        <w:rPr>
          <w:sz w:val="24"/>
        </w:rPr>
      </w:pPr>
      <w:bookmarkStart w:id="115" w:name="_Toc219540625"/>
      <w:bookmarkStart w:id="116" w:name="_Toc468973850"/>
      <w:r w:rsidRPr="00940433">
        <w:rPr>
          <w:rStyle w:val="CharDivNo"/>
          <w:sz w:val="24"/>
        </w:rPr>
        <w:t>Part 10.4</w:t>
      </w:r>
      <w:r w:rsidRPr="00940433">
        <w:rPr>
          <w:sz w:val="24"/>
        </w:rPr>
        <w:tab/>
      </w:r>
      <w:r w:rsidRPr="00940433">
        <w:rPr>
          <w:rStyle w:val="CharDivText"/>
          <w:sz w:val="24"/>
        </w:rPr>
        <w:t>Accounts for online gambling services</w:t>
      </w:r>
      <w:bookmarkEnd w:id="115"/>
      <w:bookmarkEnd w:id="116"/>
    </w:p>
    <w:p w14:paraId="6205E32E" w14:textId="77777777" w:rsidR="004F6054" w:rsidRPr="00940433" w:rsidRDefault="004F6054" w:rsidP="004F6054">
      <w:pPr>
        <w:spacing w:before="240"/>
        <w:rPr>
          <w:i/>
        </w:rPr>
      </w:pPr>
      <w:r w:rsidRPr="00940433">
        <w:rPr>
          <w:i/>
        </w:rPr>
        <w:t>Special circumstances that justify carrying out the applicable identification procedure after commencement of the provision of a designated service</w:t>
      </w:r>
    </w:p>
    <w:p w14:paraId="16E93507" w14:textId="77777777" w:rsidR="004F6054" w:rsidRPr="00940433" w:rsidRDefault="004F6054" w:rsidP="004F6054">
      <w:pPr>
        <w:spacing w:before="240"/>
        <w:ind w:left="720" w:hanging="720"/>
      </w:pPr>
      <w:r w:rsidRPr="00940433">
        <w:t>10.4.1</w:t>
      </w:r>
      <w:r w:rsidRPr="00940433">
        <w:tab/>
        <w:t>Subject to the condition specified in paragraph 10.4.2, online gambling services are specified for the purposes of paragraph 33(a) of the AML/CTF Act.</w:t>
      </w:r>
    </w:p>
    <w:p w14:paraId="0BA414CE" w14:textId="77777777" w:rsidR="004F6054" w:rsidRPr="00940433" w:rsidRDefault="004F6054" w:rsidP="004F6054">
      <w:pPr>
        <w:spacing w:before="240"/>
        <w:ind w:left="720" w:hanging="720"/>
      </w:pPr>
      <w:r w:rsidRPr="00940433">
        <w:t>10.4.2</w:t>
      </w:r>
      <w:r w:rsidRPr="00940433">
        <w:tab/>
        <w:t>For the purposes of paragraph 33(b) of the AML/CTF Act, the special circumstances in respect of online gambling services are only available if:</w:t>
      </w:r>
    </w:p>
    <w:p w14:paraId="30BECC59" w14:textId="77777777" w:rsidR="004F6054" w:rsidRPr="00940433" w:rsidRDefault="004F6054" w:rsidP="004F6054">
      <w:pPr>
        <w:spacing w:before="240"/>
        <w:ind w:left="1260" w:hanging="540"/>
      </w:pPr>
      <w:r w:rsidRPr="00940433">
        <w:t>(1)</w:t>
      </w:r>
      <w:r w:rsidRPr="00940433">
        <w:tab/>
        <w:t>the customer is required to open an account in order to obtain the service; and</w:t>
      </w:r>
    </w:p>
    <w:p w14:paraId="22B23DF0" w14:textId="77777777" w:rsidR="004F6054" w:rsidRPr="00940433" w:rsidRDefault="004F6054" w:rsidP="004F6054">
      <w:pPr>
        <w:spacing w:before="240"/>
        <w:ind w:left="1260" w:hanging="540"/>
      </w:pPr>
      <w:r w:rsidRPr="00940433">
        <w:t>(2)</w:t>
      </w:r>
      <w:r w:rsidRPr="00940433">
        <w:tab/>
        <w:t>the reporting entity does not permit the customer to withdraw any funds from the account prior to carrying out the applicable customer identification procedure.</w:t>
      </w:r>
    </w:p>
    <w:p w14:paraId="2AFEDE3B" w14:textId="77777777" w:rsidR="004F6054" w:rsidRPr="00940433" w:rsidRDefault="004F6054" w:rsidP="004F6054">
      <w:pPr>
        <w:spacing w:before="240"/>
        <w:rPr>
          <w:i/>
        </w:rPr>
      </w:pPr>
      <w:r w:rsidRPr="00940433">
        <w:rPr>
          <w:i/>
        </w:rPr>
        <w:t>The period ascertained in accordance with subparagraph 34(1)(d)(i) of the AML/CTF Act</w:t>
      </w:r>
    </w:p>
    <w:p w14:paraId="0EA04033" w14:textId="77777777" w:rsidR="004F6054" w:rsidRDefault="004F6054" w:rsidP="004F6054">
      <w:pPr>
        <w:pStyle w:val="R2"/>
        <w:tabs>
          <w:tab w:val="clear" w:pos="794"/>
        </w:tabs>
        <w:ind w:left="720" w:hanging="720"/>
      </w:pPr>
      <w:r w:rsidRPr="00940433">
        <w:t>10.4.3</w:t>
      </w:r>
      <w:r w:rsidRPr="00940433">
        <w:tab/>
        <w:t>This Rule is made pursuant to subparagraph 34(1)(d)(i) of the AML/CTF Act.  In respect of the designated services specified in paragraph 10.4.1 above, the period is 90 days commencing on the day that the reporting entity opens the account in the name of the customer.</w:t>
      </w:r>
    </w:p>
    <w:p w14:paraId="34CB91EF" w14:textId="77777777" w:rsidR="00B95ACE" w:rsidRDefault="00B95ACE" w:rsidP="00B95ACE">
      <w:pPr>
        <w:pStyle w:val="Default"/>
        <w:rPr>
          <w:i/>
          <w:iCs/>
        </w:rPr>
      </w:pPr>
    </w:p>
    <w:p w14:paraId="00AA5A84" w14:textId="77777777" w:rsidR="00B95ACE" w:rsidRDefault="00B95ACE" w:rsidP="00B95ACE">
      <w:pPr>
        <w:pStyle w:val="Default"/>
        <w:rPr>
          <w:i/>
          <w:iCs/>
        </w:rPr>
      </w:pPr>
    </w:p>
    <w:p w14:paraId="225F2184" w14:textId="77777777" w:rsidR="00B95ACE" w:rsidRDefault="00B95ACE" w:rsidP="00B95ACE">
      <w:pPr>
        <w:pStyle w:val="Default"/>
        <w:rPr>
          <w:i/>
          <w:iCs/>
        </w:rPr>
      </w:pPr>
    </w:p>
    <w:p w14:paraId="118713DD" w14:textId="77777777" w:rsidR="00C67AF2" w:rsidRDefault="00384FAA" w:rsidP="00B95ACE">
      <w:pPr>
        <w:pStyle w:val="Default"/>
        <w:rPr>
          <w:i/>
          <w:iCs/>
        </w:rPr>
        <w:sectPr w:rsidR="00C67AF2" w:rsidSect="00EE6B9C">
          <w:type w:val="continuous"/>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163D1FC" w14:textId="77777777" w:rsidR="004F6054" w:rsidRPr="00940433" w:rsidRDefault="004F6054" w:rsidP="00A86A54">
      <w:pPr>
        <w:pStyle w:val="HP"/>
      </w:pPr>
      <w:bookmarkStart w:id="117" w:name="_Toc219540626"/>
      <w:bookmarkStart w:id="118" w:name="_Toc468973851"/>
      <w:r w:rsidRPr="00940433">
        <w:rPr>
          <w:rStyle w:val="CharPartNo"/>
        </w:rPr>
        <w:t>CHAPTER 11</w:t>
      </w:r>
      <w:bookmarkEnd w:id="117"/>
      <w:r w:rsidR="008B010B" w:rsidRPr="00940433">
        <w:tab/>
      </w:r>
      <w:r w:rsidR="00CA54A4" w:rsidRPr="00940433">
        <w:rPr>
          <w:rStyle w:val="CharPartText"/>
        </w:rPr>
        <w:t>Compliance Report – Reporting and Lodgment periods</w:t>
      </w:r>
      <w:bookmarkEnd w:id="118"/>
      <w:r w:rsidRPr="00940433">
        <w:rPr>
          <w:rStyle w:val="CharPartText"/>
        </w:rPr>
        <w:t xml:space="preserve">  </w:t>
      </w:r>
    </w:p>
    <w:p w14:paraId="5D7B89C9"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11CFE604" w14:textId="71AEA75E" w:rsidR="005D1DD6" w:rsidRPr="00E40E08" w:rsidRDefault="0084032F" w:rsidP="00AE1C5A">
      <w:pPr>
        <w:tabs>
          <w:tab w:val="left" w:pos="720"/>
        </w:tabs>
        <w:spacing w:before="240" w:after="240"/>
        <w:ind w:left="720" w:hanging="720"/>
      </w:pPr>
      <w:r w:rsidRPr="0084032F">
        <w:t>11.1.</w:t>
      </w:r>
      <w:r w:rsidRPr="0084032F">
        <w:tab/>
      </w:r>
      <w:r w:rsidR="005D1DD6" w:rsidRPr="00E40E08">
        <w:t xml:space="preserve">These Rules are made under section 229 of the </w:t>
      </w:r>
      <w:r w:rsidR="005D1DD6" w:rsidRPr="00E40E08">
        <w:rPr>
          <w:i/>
          <w:iCs/>
        </w:rPr>
        <w:t xml:space="preserve">Anti-Money Laundering and Counter-Terrorism Financing Act 2006 </w:t>
      </w:r>
      <w:r w:rsidR="005D1DD6" w:rsidRPr="00E40E08">
        <w:t>(the AML/CTF Act) for subsection</w:t>
      </w:r>
      <w:r w:rsidR="005D1DD6" w:rsidRPr="00567D06">
        <w:rPr>
          <w:bCs/>
        </w:rPr>
        <w:t>s</w:t>
      </w:r>
      <w:r w:rsidR="005D1DD6" w:rsidRPr="00E40E08">
        <w:rPr>
          <w:b/>
          <w:bCs/>
        </w:rPr>
        <w:t xml:space="preserve"> </w:t>
      </w:r>
      <w:r w:rsidR="005D1DD6" w:rsidRPr="00E40E08">
        <w:t xml:space="preserve">47(1), 47(2) </w:t>
      </w:r>
      <w:r w:rsidR="005D1DD6" w:rsidRPr="00E40E08">
        <w:rPr>
          <w:bCs/>
        </w:rPr>
        <w:t>and 247(4)</w:t>
      </w:r>
      <w:r w:rsidR="005D1DD6" w:rsidRPr="00E40E08">
        <w:rPr>
          <w:b/>
          <w:bCs/>
        </w:rPr>
        <w:t xml:space="preserve"> </w:t>
      </w:r>
      <w:r w:rsidR="005D1DD6" w:rsidRPr="00E40E08">
        <w:t>of the AML/CTF Act. They specify the reporting period and the lodgment period for a compliance report under subsection 47(1) of the AML/CTF Act.</w:t>
      </w:r>
    </w:p>
    <w:p w14:paraId="7C5C425C" w14:textId="77777777" w:rsidR="005D1DD6" w:rsidRPr="00E40E08" w:rsidRDefault="005D1DD6" w:rsidP="00AE1C5A">
      <w:pPr>
        <w:pStyle w:val="Default"/>
        <w:spacing w:before="240" w:after="240"/>
        <w:ind w:left="720" w:hanging="720"/>
      </w:pPr>
      <w:r w:rsidRPr="00E40E08">
        <w:t>11.2.</w:t>
      </w:r>
      <w:r w:rsidRPr="00E40E08">
        <w:tab/>
        <w:t>For paragraph 47(1)(a) of the AML/CTF Act, a reporting period is each calendar year.</w:t>
      </w:r>
    </w:p>
    <w:p w14:paraId="6E1BD4A5" w14:textId="77777777" w:rsidR="005D1DD6" w:rsidRPr="00E40E08" w:rsidRDefault="005D1DD6" w:rsidP="00AE1C5A">
      <w:pPr>
        <w:pStyle w:val="Default"/>
        <w:spacing w:before="240" w:after="240"/>
        <w:ind w:left="720" w:hanging="720"/>
      </w:pPr>
      <w:r w:rsidRPr="00E40E08">
        <w:t>11.3.</w:t>
      </w:r>
      <w:r w:rsidRPr="00E40E08">
        <w:tab/>
        <w:t>For paragraph 47(1)(b) of the AML/CTF Act, the lodgment period for paragraph 11.2, is the period beginning on the first business day in January in the calendar year immediately following the end of the reporting period and ending on 31 March of that calendar year.</w:t>
      </w:r>
    </w:p>
    <w:p w14:paraId="3CB9A56B" w14:textId="4CCC2E62" w:rsidR="005D1DD6" w:rsidRPr="00E40E08" w:rsidRDefault="005D1DD6" w:rsidP="00AE1C5A">
      <w:pPr>
        <w:spacing w:before="240" w:after="240"/>
        <w:ind w:left="709"/>
        <w:rPr>
          <w:i/>
        </w:rPr>
      </w:pPr>
      <w:r w:rsidRPr="00E40E08">
        <w:rPr>
          <w:i/>
        </w:rPr>
        <w:t>Exemption relating to compliance reporting and compliance report lodgment periods</w:t>
      </w:r>
    </w:p>
    <w:p w14:paraId="4AB74991" w14:textId="77777777" w:rsidR="00BD7847" w:rsidRPr="00A07175" w:rsidRDefault="00BD7847" w:rsidP="00AE1C5A">
      <w:pPr>
        <w:spacing w:before="240" w:after="240"/>
        <w:ind w:left="709" w:hanging="709"/>
      </w:pPr>
      <w:r w:rsidRPr="00A07175">
        <w:t>11.4.</w:t>
      </w:r>
      <w:r w:rsidRPr="00A07175">
        <w:tab/>
        <w:t>For subsection 247(4) of the AML/CTF Act, subsections 47(1) and 47(2) of that Act are specified in relation to:</w:t>
      </w:r>
    </w:p>
    <w:p w14:paraId="0D866B53" w14:textId="77777777" w:rsidR="00BD7847" w:rsidRPr="00A07175" w:rsidRDefault="00BD7847" w:rsidP="00AE1C5A">
      <w:pPr>
        <w:tabs>
          <w:tab w:val="left" w:pos="720"/>
        </w:tabs>
        <w:spacing w:before="240" w:after="240"/>
      </w:pPr>
      <w:r w:rsidRPr="00A07175">
        <w:tab/>
        <w:t>(1)</w:t>
      </w:r>
      <w:r w:rsidRPr="00A07175">
        <w:tab/>
        <w:t>the reporting period as specified in subparagraph 11.2 for 201</w:t>
      </w:r>
      <w:r>
        <w:t>6</w:t>
      </w:r>
      <w:r w:rsidRPr="00A07175">
        <w:t>, and</w:t>
      </w:r>
    </w:p>
    <w:p w14:paraId="5D134267" w14:textId="77777777" w:rsidR="00BD7847" w:rsidRPr="00A07175" w:rsidRDefault="00BD7847" w:rsidP="00AE1C5A">
      <w:pPr>
        <w:tabs>
          <w:tab w:val="left" w:pos="720"/>
        </w:tabs>
        <w:spacing w:before="240" w:after="240"/>
      </w:pPr>
      <w:r w:rsidRPr="00A07175">
        <w:tab/>
        <w:t>(2)</w:t>
      </w:r>
      <w:r w:rsidRPr="00A07175">
        <w:tab/>
        <w:t>the lodgment period as specifi</w:t>
      </w:r>
      <w:r>
        <w:t>ed in subparagraph 11.3 for 2017</w:t>
      </w:r>
      <w:r w:rsidRPr="00A07175">
        <w:t>;</w:t>
      </w:r>
    </w:p>
    <w:p w14:paraId="33B82DDF" w14:textId="77777777" w:rsidR="00BD7847" w:rsidRPr="00A07175" w:rsidRDefault="00BD7847" w:rsidP="00AE1C5A">
      <w:pPr>
        <w:tabs>
          <w:tab w:val="left" w:pos="720"/>
        </w:tabs>
        <w:spacing w:before="240" w:after="240"/>
      </w:pPr>
      <w:r w:rsidRPr="00A07175">
        <w:tab/>
        <w:t>in the following circumstances:</w:t>
      </w:r>
    </w:p>
    <w:p w14:paraId="7D95AC25" w14:textId="77777777" w:rsidR="00BD7847" w:rsidRPr="00A07175" w:rsidRDefault="00BD7847" w:rsidP="00AE1C5A">
      <w:pPr>
        <w:spacing w:before="240" w:after="240"/>
        <w:ind w:left="1440" w:hanging="720"/>
      </w:pPr>
      <w:r>
        <w:t>(3)</w:t>
      </w:r>
      <w:r>
        <w:tab/>
        <w:t>in the 2016</w:t>
      </w:r>
      <w:r w:rsidRPr="00A07175">
        <w:t xml:space="preserve"> calendar year, the reporting entity is a registered remittance affiliate that only provides designated services of the kind set out in items 31 and 32 of table 1 in subsection 6(2) of the AML/CTF Act; or</w:t>
      </w:r>
    </w:p>
    <w:p w14:paraId="1EC7E4EB" w14:textId="77777777" w:rsidR="00BD7847" w:rsidRPr="00A07175" w:rsidRDefault="00BD7847" w:rsidP="00AE1C5A">
      <w:pPr>
        <w:spacing w:before="240" w:after="240"/>
        <w:ind w:left="1440" w:hanging="720"/>
      </w:pPr>
      <w:r>
        <w:t>(4)</w:t>
      </w:r>
      <w:r>
        <w:tab/>
        <w:t>in the 2016</w:t>
      </w:r>
      <w:r w:rsidRPr="00A07175">
        <w:t xml:space="preserve"> calendar year, the reporting entity is a registered remittance network provider that only provides a designated service of the kind set out in item 32A of table 1 in subsection 6(2) of the AML/CTF Act. </w:t>
      </w:r>
    </w:p>
    <w:p w14:paraId="4A01A519" w14:textId="77777777" w:rsidR="005D1DD6" w:rsidRDefault="005D1DD6" w:rsidP="00AE1C5A">
      <w:pPr>
        <w:pStyle w:val="Default"/>
        <w:spacing w:before="240" w:after="240"/>
        <w:ind w:left="720" w:hanging="720"/>
      </w:pPr>
      <w:r w:rsidRPr="00E40E08">
        <w:t>11.5.</w:t>
      </w:r>
      <w:r w:rsidRPr="00E40E08">
        <w:tab/>
        <w:t>In this Chapter:</w:t>
      </w:r>
    </w:p>
    <w:p w14:paraId="3C279204" w14:textId="77777777" w:rsidR="005D1DD6" w:rsidRDefault="005D1DD6" w:rsidP="00AE1C5A">
      <w:pPr>
        <w:spacing w:before="240" w:after="240"/>
        <w:ind w:left="1440" w:hanging="720"/>
      </w:pPr>
      <w:r w:rsidRPr="00E40E08">
        <w:t>(1)</w:t>
      </w:r>
      <w:r w:rsidRPr="00E40E08">
        <w:tab/>
        <w:t>‘The first business day in January’ is the first day in each January which is not a Saturday, a Sunday or a public holiday in Australia.</w:t>
      </w:r>
    </w:p>
    <w:p w14:paraId="4474B839" w14:textId="77777777" w:rsidR="005D1DD6" w:rsidRPr="007052A8" w:rsidRDefault="005D1DD6" w:rsidP="005D1DD6">
      <w:pPr>
        <w:rPr>
          <w:i/>
        </w:rPr>
      </w:pPr>
      <w:r w:rsidRPr="007052A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E6EBAEF" w14:textId="1B71680B" w:rsidR="000535A4" w:rsidRPr="00940433" w:rsidRDefault="000535A4" w:rsidP="00243003">
      <w:pPr>
        <w:tabs>
          <w:tab w:val="left" w:pos="900"/>
        </w:tabs>
        <w:ind w:left="900" w:hanging="900"/>
        <w:sectPr w:rsidR="000535A4" w:rsidRPr="00940433" w:rsidSect="00A86A54">
          <w:headerReference w:type="default" r:id="rId26"/>
          <w:pgSz w:w="11907" w:h="16839" w:code="9"/>
          <w:pgMar w:top="1440" w:right="1797" w:bottom="1440" w:left="1797" w:header="720" w:footer="720" w:gutter="0"/>
          <w:cols w:space="708"/>
          <w:docGrid w:linePitch="360"/>
        </w:sectPr>
      </w:pPr>
    </w:p>
    <w:p w14:paraId="1B166830" w14:textId="77777777" w:rsidR="004F6054" w:rsidRPr="00940433" w:rsidRDefault="004F6054" w:rsidP="004F6054">
      <w:pPr>
        <w:pStyle w:val="HP"/>
        <w:pageBreakBefore/>
      </w:pPr>
      <w:bookmarkStart w:id="119" w:name="_Toc219540627"/>
      <w:bookmarkStart w:id="120" w:name="_Toc468973852"/>
      <w:r w:rsidRPr="00940433">
        <w:rPr>
          <w:rStyle w:val="CharPartNo"/>
        </w:rPr>
        <w:t>CHAPTER 12</w:t>
      </w:r>
      <w:r w:rsidRPr="00940433">
        <w:rPr>
          <w:rStyle w:val="CharPartNo"/>
        </w:rPr>
        <w:tab/>
      </w:r>
      <w:r w:rsidRPr="00940433">
        <w:rPr>
          <w:rStyle w:val="CharPartText"/>
        </w:rPr>
        <w:t>Electronic funds transfer instructions</w:t>
      </w:r>
      <w:bookmarkEnd w:id="119"/>
      <w:bookmarkEnd w:id="120"/>
    </w:p>
    <w:p w14:paraId="45A7BF92"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4F6D1E7A" w14:textId="77777777" w:rsidR="004F6054" w:rsidRPr="00940433" w:rsidRDefault="004F6054" w:rsidP="004F6054">
      <w:pPr>
        <w:spacing w:before="240"/>
        <w:ind w:left="720" w:hanging="720"/>
      </w:pPr>
      <w:r w:rsidRPr="00940433">
        <w:t>12.1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subparagraph 70(a)(i) of that Act.</w:t>
      </w:r>
    </w:p>
    <w:p w14:paraId="28371161" w14:textId="77777777" w:rsidR="004F6054" w:rsidRPr="00940433" w:rsidRDefault="004F6054" w:rsidP="004F6054">
      <w:pPr>
        <w:spacing w:before="240"/>
        <w:ind w:left="720" w:hanging="720"/>
      </w:pPr>
      <w:r w:rsidRPr="00940433">
        <w:t>12.2</w:t>
      </w:r>
      <w:r w:rsidRPr="00940433">
        <w:tab/>
        <w:t>For subparagraph 70(a)(i) of the AML/CTF Act, the following kind of transfer instruction is specified:</w:t>
      </w:r>
    </w:p>
    <w:p w14:paraId="63A26EA8" w14:textId="77777777" w:rsidR="004F6054" w:rsidRPr="00940433" w:rsidRDefault="004F6054" w:rsidP="004F6054">
      <w:pPr>
        <w:spacing w:before="240"/>
        <w:ind w:left="1259" w:hanging="539"/>
      </w:pPr>
      <w:r w:rsidRPr="00940433">
        <w:t>(1)</w:t>
      </w:r>
      <w:r w:rsidRPr="00940433">
        <w:tab/>
        <w:t>a transfer instruction where money is to be paid by use of a credit card.</w:t>
      </w:r>
    </w:p>
    <w:p w14:paraId="697C1A9D" w14:textId="77777777" w:rsidR="004F6054" w:rsidRDefault="004F6054" w:rsidP="004F6054">
      <w:pPr>
        <w:spacing w:before="240"/>
        <w:ind w:left="720" w:hanging="720"/>
      </w:pPr>
      <w:r w:rsidRPr="00940433">
        <w:t>12.3</w:t>
      </w:r>
      <w:r w:rsidRPr="00940433">
        <w:tab/>
        <w:t>Paragraph 12.2 of these Rules does not apply to a transfer instruction involving e</w:t>
      </w:r>
      <w:r w:rsidRPr="00940433">
        <w:noBreakHyphen/>
        <w:t>currency where the transfer instruction falls within paragraph 70(c) of the AML/CTF Act.</w:t>
      </w:r>
    </w:p>
    <w:p w14:paraId="5915F557" w14:textId="77777777" w:rsidR="001B4A4E" w:rsidRDefault="001B4A4E" w:rsidP="00B95ACE">
      <w:pPr>
        <w:ind w:left="720" w:hanging="720"/>
      </w:pPr>
    </w:p>
    <w:p w14:paraId="3A71F18F" w14:textId="77777777" w:rsidR="00B95ACE" w:rsidRDefault="00B95ACE" w:rsidP="00B95ACE">
      <w:pPr>
        <w:ind w:left="720" w:hanging="720"/>
      </w:pPr>
    </w:p>
    <w:p w14:paraId="404CC474" w14:textId="77777777" w:rsidR="00B95ACE" w:rsidRPr="00940433" w:rsidRDefault="00B95ACE" w:rsidP="00B95ACE">
      <w:pPr>
        <w:ind w:left="720" w:hanging="720"/>
      </w:pPr>
    </w:p>
    <w:p w14:paraId="5C19773F" w14:textId="1DF94769"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96CE758" w14:textId="724F3A0E" w:rsidR="004F6054" w:rsidRPr="00940433" w:rsidRDefault="00AE255B" w:rsidP="004F6054">
      <w:pPr>
        <w:pStyle w:val="HP"/>
        <w:pageBreakBefore/>
      </w:pPr>
      <w:bookmarkStart w:id="121" w:name="_Toc219540628"/>
      <w:bookmarkStart w:id="122" w:name="_Toc468973853"/>
      <w:r>
        <w:rPr>
          <w:rStyle w:val="CharPartNo"/>
        </w:rPr>
        <w:t>C</w:t>
      </w:r>
      <w:r w:rsidR="004F6054" w:rsidRPr="00940433">
        <w:rPr>
          <w:rStyle w:val="CharPartNo"/>
        </w:rPr>
        <w:t>HAPTER 13</w:t>
      </w:r>
      <w:r w:rsidR="004F6054" w:rsidRPr="00940433">
        <w:rPr>
          <w:rStyle w:val="CharPartNo"/>
        </w:rPr>
        <w:tab/>
      </w:r>
      <w:r w:rsidR="004F6054" w:rsidRPr="00940433">
        <w:rPr>
          <w:rStyle w:val="CharPartText"/>
        </w:rPr>
        <w:t>Approved third</w:t>
      </w:r>
      <w:r w:rsidR="004F6054" w:rsidRPr="00940433">
        <w:rPr>
          <w:rStyle w:val="CharPartText"/>
        </w:rPr>
        <w:noBreakHyphen/>
        <w:t>party bill payment system</w:t>
      </w:r>
      <w:bookmarkEnd w:id="121"/>
      <w:bookmarkEnd w:id="122"/>
    </w:p>
    <w:p w14:paraId="51F3E72C"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14F85269" w14:textId="77777777" w:rsidR="004F6054" w:rsidRPr="00940433" w:rsidRDefault="004F6054" w:rsidP="004F6054">
      <w:pPr>
        <w:spacing w:before="240"/>
        <w:ind w:left="720" w:hanging="720"/>
      </w:pPr>
      <w:r w:rsidRPr="00940433">
        <w:t>13.1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pursuant to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definition of ‘approved third</w:t>
      </w:r>
      <w:r w:rsidRPr="00940433">
        <w:noBreakHyphen/>
        <w:t>party bill payment system’ in section 5 of that Act.</w:t>
      </w:r>
    </w:p>
    <w:p w14:paraId="157E4E4E" w14:textId="77777777" w:rsidR="004F6054" w:rsidRPr="00940433" w:rsidRDefault="004F6054" w:rsidP="004F6054">
      <w:pPr>
        <w:spacing w:before="240"/>
        <w:ind w:left="720" w:hanging="720"/>
      </w:pPr>
      <w:r w:rsidRPr="00940433">
        <w:t>13.2</w:t>
      </w:r>
      <w:r w:rsidRPr="00940433">
        <w:tab/>
        <w:t>For the definition of ‘approved third</w:t>
      </w:r>
      <w:r w:rsidRPr="00940433">
        <w:noBreakHyphen/>
        <w:t>party bill payment system’ in section 5 of the AML/CTF Act, the following bill payment systems are prescribed:</w:t>
      </w:r>
    </w:p>
    <w:p w14:paraId="298EB6BE" w14:textId="77777777" w:rsidR="004F6054" w:rsidRPr="00940433" w:rsidRDefault="004F6054" w:rsidP="004F6054">
      <w:pPr>
        <w:spacing w:before="240"/>
        <w:ind w:left="1260" w:hanging="540"/>
      </w:pPr>
      <w:r w:rsidRPr="00940433">
        <w:t>(1)</w:t>
      </w:r>
      <w:r w:rsidRPr="00940433">
        <w:tab/>
        <w:t>BPAY;</w:t>
      </w:r>
    </w:p>
    <w:p w14:paraId="63055789" w14:textId="77777777" w:rsidR="004F6054" w:rsidRPr="00940433" w:rsidRDefault="004F6054" w:rsidP="004F6054">
      <w:pPr>
        <w:spacing w:before="240"/>
        <w:ind w:left="1259" w:hanging="539"/>
      </w:pPr>
      <w:r w:rsidRPr="00940433">
        <w:t>(2)</w:t>
      </w:r>
      <w:r w:rsidRPr="00940433">
        <w:tab/>
        <w:t>DEFT; and</w:t>
      </w:r>
    </w:p>
    <w:p w14:paraId="5EFC0BAB" w14:textId="77777777" w:rsidR="004F6054" w:rsidRPr="00940433" w:rsidRDefault="004F6054" w:rsidP="004F6054">
      <w:pPr>
        <w:spacing w:before="240"/>
        <w:ind w:left="1259" w:hanging="539"/>
      </w:pPr>
      <w:r w:rsidRPr="00940433">
        <w:t>(3)</w:t>
      </w:r>
      <w:r w:rsidRPr="00940433">
        <w:tab/>
        <w:t>The Australian Payments Clearing Association Limited’s direct entry system.</w:t>
      </w:r>
    </w:p>
    <w:p w14:paraId="0658845A" w14:textId="77777777" w:rsidR="004F6054" w:rsidRPr="00940433" w:rsidRDefault="004F6054" w:rsidP="004F6054">
      <w:pPr>
        <w:spacing w:before="240"/>
        <w:ind w:left="720" w:hanging="720"/>
      </w:pPr>
      <w:r w:rsidRPr="00940433">
        <w:t>13.3</w:t>
      </w:r>
      <w:r w:rsidRPr="00940433">
        <w:tab/>
        <w:t>In these Rules:</w:t>
      </w:r>
    </w:p>
    <w:p w14:paraId="0CDA3363" w14:textId="77777777" w:rsidR="004F6054" w:rsidRPr="00940433" w:rsidRDefault="004F6054" w:rsidP="004F6054">
      <w:pPr>
        <w:spacing w:before="240"/>
        <w:ind w:left="1259" w:hanging="539"/>
      </w:pPr>
      <w:r w:rsidRPr="00940433">
        <w:t>(1)</w:t>
      </w:r>
      <w:r w:rsidRPr="00940433">
        <w:tab/>
        <w:t>‘BPAY’ means a national bill payment service provided by banks, building societies and credit unions registered with the BPAY scheme, that is accessed by a registered business’ customer via the telephone or internet and which enables the registered business to collect payments from their customers electronically.</w:t>
      </w:r>
    </w:p>
    <w:p w14:paraId="29F20368" w14:textId="77777777" w:rsidR="004F6054" w:rsidRDefault="004F6054" w:rsidP="004F6054">
      <w:pPr>
        <w:spacing w:before="240"/>
        <w:ind w:left="1260" w:hanging="540"/>
      </w:pPr>
      <w:r w:rsidRPr="00940433">
        <w:t>(2)</w:t>
      </w:r>
      <w:r w:rsidRPr="00940433">
        <w:tab/>
        <w:t>‘DEFT’ means direct electronic funds transfer which is a payment, collection, receipting and reconciliation service that enables the payment of bills by customers registered with the DEFT scheme through the internet, BPAY, Australia Post offices, telephone or mail.</w:t>
      </w:r>
    </w:p>
    <w:p w14:paraId="4479673A" w14:textId="77777777" w:rsidR="001B4A4E" w:rsidRDefault="001B4A4E" w:rsidP="00B95ACE">
      <w:pPr>
        <w:ind w:left="1260" w:hanging="540"/>
      </w:pPr>
    </w:p>
    <w:p w14:paraId="0079E9A0" w14:textId="77777777" w:rsidR="00B95ACE" w:rsidRDefault="00B95ACE" w:rsidP="00B95ACE">
      <w:pPr>
        <w:ind w:left="1260" w:hanging="540"/>
      </w:pPr>
    </w:p>
    <w:p w14:paraId="60045286" w14:textId="77777777" w:rsidR="00B95ACE" w:rsidRPr="00940433" w:rsidRDefault="00B95ACE" w:rsidP="00B95ACE">
      <w:pPr>
        <w:ind w:left="1260" w:hanging="540"/>
      </w:pPr>
    </w:p>
    <w:p w14:paraId="20DECFC0" w14:textId="5933FB07" w:rsidR="001B4A4E" w:rsidRDefault="00384FAA" w:rsidP="00B95ACE">
      <w:pPr>
        <w:tabs>
          <w:tab w:val="left" w:pos="720"/>
        </w:tabs>
        <w:rPr>
          <w:i/>
          <w:iCs/>
          <w:color w:val="000000"/>
        </w:rPr>
      </w:pPr>
      <w:r w:rsidRPr="00384FAA">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ED4BB5D" w14:textId="77777777" w:rsidR="004F6054" w:rsidRPr="00940433" w:rsidRDefault="004F6054" w:rsidP="004F6054">
      <w:pPr>
        <w:pStyle w:val="HP"/>
        <w:pageBreakBefore/>
      </w:pPr>
      <w:bookmarkStart w:id="123" w:name="_Toc219540629"/>
      <w:bookmarkStart w:id="124" w:name="_Toc468973854"/>
      <w:r w:rsidRPr="00940433">
        <w:rPr>
          <w:rStyle w:val="CharPartNo"/>
        </w:rPr>
        <w:t>CHAPTER 14</w:t>
      </w:r>
      <w:r w:rsidRPr="00940433">
        <w:rPr>
          <w:rStyle w:val="CharPartNo"/>
        </w:rPr>
        <w:tab/>
      </w:r>
      <w:r w:rsidRPr="00940433">
        <w:rPr>
          <w:rStyle w:val="CharPartText"/>
        </w:rPr>
        <w:t>Thresholds for certain designated services</w:t>
      </w:r>
      <w:bookmarkEnd w:id="123"/>
      <w:bookmarkEnd w:id="124"/>
    </w:p>
    <w:p w14:paraId="6224A49E"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32CC2654" w14:textId="77777777" w:rsidR="004F6054" w:rsidRPr="00940433" w:rsidRDefault="004F6054" w:rsidP="004F6054">
      <w:pPr>
        <w:spacing w:before="240"/>
        <w:ind w:left="720" w:hanging="720"/>
        <w:rPr>
          <w:i/>
        </w:rPr>
      </w:pPr>
      <w:r w:rsidRPr="00940433">
        <w:t>14.1.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subsection 39(4) of that Act</w:t>
      </w:r>
      <w:r w:rsidRPr="00940433">
        <w:rPr>
          <w:i/>
        </w:rPr>
        <w:t>.</w:t>
      </w:r>
    </w:p>
    <w:p w14:paraId="5CE731B1" w14:textId="77777777" w:rsidR="004F6054" w:rsidRPr="00940433" w:rsidRDefault="004F6054" w:rsidP="004F6054">
      <w:pPr>
        <w:spacing w:before="240"/>
        <w:ind w:left="720" w:hanging="720"/>
      </w:pPr>
      <w:r w:rsidRPr="00940433">
        <w:t>14.2.</w:t>
      </w:r>
      <w:r w:rsidRPr="00940433">
        <w:tab/>
        <w:t>Subject to paragraph 14.5 below, Division 4 of Part 2 of the AML/CTF Act does not apply to a designated service that:</w:t>
      </w:r>
    </w:p>
    <w:p w14:paraId="2C6A3097" w14:textId="77777777" w:rsidR="004F6054" w:rsidRPr="00940433" w:rsidRDefault="004F6054" w:rsidP="004F6054">
      <w:pPr>
        <w:tabs>
          <w:tab w:val="num" w:pos="1440"/>
        </w:tabs>
        <w:spacing w:before="240"/>
        <w:ind w:left="1260" w:hanging="540"/>
      </w:pPr>
      <w:r w:rsidRPr="00940433">
        <w:t>(1)</w:t>
      </w:r>
      <w:r w:rsidRPr="00940433">
        <w:tab/>
        <w:t xml:space="preserve">involves issuing a cheque that an ADI, bank or other institution draws on itself as described in the definition of ‘bill of exchange’ in section 5 of the Act as described in item 17 of table 1 in section 6; and </w:t>
      </w:r>
    </w:p>
    <w:p w14:paraId="00D6C9CE" w14:textId="77777777" w:rsidR="004F6054" w:rsidRPr="00940433" w:rsidRDefault="004F6054" w:rsidP="004F6054">
      <w:pPr>
        <w:tabs>
          <w:tab w:val="num" w:pos="1440"/>
        </w:tabs>
        <w:spacing w:before="240"/>
        <w:ind w:left="1260" w:hanging="540"/>
      </w:pPr>
      <w:r w:rsidRPr="00940433">
        <w:t>(2)</w:t>
      </w:r>
      <w:r w:rsidRPr="00940433">
        <w:tab/>
        <w:t>meets either of the following requirements:</w:t>
      </w:r>
    </w:p>
    <w:p w14:paraId="4B08991C" w14:textId="77777777" w:rsidR="004F6054" w:rsidRPr="00940433" w:rsidRDefault="004F6054" w:rsidP="004F6054">
      <w:pPr>
        <w:pStyle w:val="Paragraph"/>
        <w:ind w:left="1800" w:hanging="540"/>
        <w:rPr>
          <w:szCs w:val="24"/>
        </w:rPr>
      </w:pPr>
      <w:r w:rsidRPr="00940433">
        <w:rPr>
          <w:szCs w:val="24"/>
        </w:rPr>
        <w:t>(a)</w:t>
      </w:r>
      <w:r w:rsidRPr="00940433">
        <w:rPr>
          <w:szCs w:val="24"/>
        </w:rPr>
        <w:tab/>
        <w:t>the face value of the cheque is less than $5,000 (Australian or the foreign equivalent) and the cheque is drawn from an account held at the issuing:</w:t>
      </w:r>
    </w:p>
    <w:p w14:paraId="23E6A6A2" w14:textId="77777777" w:rsidR="004F6054" w:rsidRPr="00940433" w:rsidRDefault="004F6054" w:rsidP="004F6054">
      <w:pPr>
        <w:pStyle w:val="Paragraph"/>
        <w:tabs>
          <w:tab w:val="left" w:pos="2340"/>
        </w:tabs>
        <w:ind w:left="2336" w:hanging="539"/>
        <w:rPr>
          <w:szCs w:val="24"/>
        </w:rPr>
      </w:pPr>
      <w:r w:rsidRPr="00940433">
        <w:rPr>
          <w:szCs w:val="24"/>
        </w:rPr>
        <w:t>(i)</w:t>
      </w:r>
      <w:r w:rsidRPr="00940433">
        <w:rPr>
          <w:szCs w:val="24"/>
        </w:rPr>
        <w:tab/>
        <w:t>ADI; or</w:t>
      </w:r>
    </w:p>
    <w:p w14:paraId="62936386" w14:textId="77777777" w:rsidR="004F6054" w:rsidRPr="00940433" w:rsidRDefault="004F6054" w:rsidP="004F6054">
      <w:pPr>
        <w:pStyle w:val="Paragraph"/>
        <w:tabs>
          <w:tab w:val="left" w:pos="2340"/>
        </w:tabs>
        <w:ind w:left="2336" w:hanging="539"/>
        <w:rPr>
          <w:szCs w:val="24"/>
        </w:rPr>
      </w:pPr>
      <w:r w:rsidRPr="00940433">
        <w:rPr>
          <w:szCs w:val="24"/>
        </w:rPr>
        <w:t>(ii)</w:t>
      </w:r>
      <w:r w:rsidRPr="00940433">
        <w:rPr>
          <w:szCs w:val="24"/>
        </w:rPr>
        <w:tab/>
        <w:t>building society; or</w:t>
      </w:r>
    </w:p>
    <w:p w14:paraId="4B5E013E" w14:textId="77777777" w:rsidR="004F6054" w:rsidRPr="00940433" w:rsidRDefault="004F6054" w:rsidP="004F6054">
      <w:pPr>
        <w:pStyle w:val="Paragraph"/>
        <w:tabs>
          <w:tab w:val="left" w:pos="2340"/>
        </w:tabs>
        <w:ind w:left="2336" w:hanging="539"/>
        <w:rPr>
          <w:szCs w:val="24"/>
        </w:rPr>
      </w:pPr>
      <w:r w:rsidRPr="00940433">
        <w:rPr>
          <w:szCs w:val="24"/>
        </w:rPr>
        <w:t>(iii)</w:t>
      </w:r>
      <w:r w:rsidRPr="00940433">
        <w:rPr>
          <w:szCs w:val="24"/>
        </w:rPr>
        <w:tab/>
        <w:t>bank; or</w:t>
      </w:r>
    </w:p>
    <w:p w14:paraId="70628123" w14:textId="77777777" w:rsidR="004F6054" w:rsidRPr="00940433" w:rsidRDefault="004F6054" w:rsidP="004F6054">
      <w:pPr>
        <w:pStyle w:val="Paragraph"/>
        <w:tabs>
          <w:tab w:val="left" w:pos="2340"/>
        </w:tabs>
        <w:ind w:left="2336" w:hanging="539"/>
        <w:rPr>
          <w:szCs w:val="24"/>
        </w:rPr>
      </w:pPr>
      <w:r w:rsidRPr="00940433">
        <w:rPr>
          <w:szCs w:val="24"/>
        </w:rPr>
        <w:t>(iv)</w:t>
      </w:r>
      <w:r w:rsidRPr="00940433">
        <w:rPr>
          <w:szCs w:val="24"/>
        </w:rPr>
        <w:tab/>
        <w:t>credit union; or</w:t>
      </w:r>
    </w:p>
    <w:p w14:paraId="0E00FED9" w14:textId="77777777" w:rsidR="004F6054" w:rsidRPr="00940433" w:rsidRDefault="004F6054" w:rsidP="004F6054">
      <w:pPr>
        <w:pStyle w:val="Paragraph"/>
        <w:tabs>
          <w:tab w:val="left" w:pos="2340"/>
        </w:tabs>
        <w:ind w:left="2336" w:hanging="539"/>
        <w:rPr>
          <w:szCs w:val="24"/>
        </w:rPr>
      </w:pPr>
      <w:r w:rsidRPr="00940433">
        <w:rPr>
          <w:szCs w:val="24"/>
        </w:rPr>
        <w:t>(v)</w:t>
      </w:r>
      <w:r w:rsidRPr="00940433">
        <w:rPr>
          <w:szCs w:val="24"/>
        </w:rPr>
        <w:tab/>
        <w:t>a representative office of a foreign bank; and</w:t>
      </w:r>
    </w:p>
    <w:p w14:paraId="573D8A4C" w14:textId="77777777" w:rsidR="004F6054" w:rsidRPr="00940433" w:rsidRDefault="004F6054" w:rsidP="004F6054">
      <w:pPr>
        <w:pStyle w:val="Paragraph"/>
        <w:tabs>
          <w:tab w:val="left" w:pos="2340"/>
        </w:tabs>
        <w:ind w:left="2336" w:hanging="539"/>
        <w:rPr>
          <w:szCs w:val="24"/>
        </w:rPr>
      </w:pPr>
      <w:r w:rsidRPr="00940433">
        <w:rPr>
          <w:szCs w:val="24"/>
        </w:rPr>
        <w:t>the cheque contains details of a payee; or</w:t>
      </w:r>
    </w:p>
    <w:p w14:paraId="6EEF59AD" w14:textId="77777777" w:rsidR="004F6054" w:rsidRPr="00940433" w:rsidRDefault="004F6054" w:rsidP="004F6054">
      <w:pPr>
        <w:pStyle w:val="Paragraph"/>
        <w:ind w:left="1798" w:hanging="539"/>
      </w:pPr>
      <w:r w:rsidRPr="00940433">
        <w:t>(b)</w:t>
      </w:r>
      <w:r w:rsidRPr="00940433">
        <w:tab/>
        <w:t>where subparagraph 14.2(2)(a) does not apply:</w:t>
      </w:r>
    </w:p>
    <w:p w14:paraId="6F503A68" w14:textId="77777777" w:rsidR="004F6054" w:rsidRPr="00940433" w:rsidRDefault="004F6054" w:rsidP="004F6054">
      <w:pPr>
        <w:pStyle w:val="Paragraph"/>
        <w:tabs>
          <w:tab w:val="left" w:pos="2340"/>
        </w:tabs>
        <w:ind w:left="2336" w:hanging="539"/>
      </w:pPr>
      <w:r w:rsidRPr="00940433">
        <w:t>(i)</w:t>
      </w:r>
      <w:r w:rsidRPr="00940433">
        <w:tab/>
        <w:t>the face value of the cheque is less than $1,000(Australian or the foreign equivalent); and</w:t>
      </w:r>
    </w:p>
    <w:p w14:paraId="73DD8BA8" w14:textId="77777777" w:rsidR="004F6054" w:rsidRPr="00940433" w:rsidRDefault="004F6054" w:rsidP="004F6054">
      <w:pPr>
        <w:pStyle w:val="Paragraph"/>
        <w:tabs>
          <w:tab w:val="left" w:pos="2340"/>
        </w:tabs>
        <w:ind w:left="2336" w:hanging="539"/>
      </w:pPr>
      <w:r w:rsidRPr="00940433">
        <w:t>(ii)</w:t>
      </w:r>
      <w:r w:rsidRPr="00940433">
        <w:tab/>
        <w:t xml:space="preserve">the cheque is funded by physical currency.  </w:t>
      </w:r>
    </w:p>
    <w:p w14:paraId="1543B12F" w14:textId="77777777" w:rsidR="004F6054" w:rsidRPr="00940433" w:rsidRDefault="004F6054" w:rsidP="004F6054">
      <w:pPr>
        <w:spacing w:before="240"/>
        <w:ind w:left="720" w:hanging="720"/>
      </w:pPr>
      <w:r w:rsidRPr="00940433">
        <w:t>14.3.</w:t>
      </w:r>
      <w:r w:rsidRPr="00940433">
        <w:tab/>
        <w:t>Subject to paragraph 14.5 below, Division 4 of Part 2 of the AML/CTF Act does not apply to a designated service that:</w:t>
      </w:r>
    </w:p>
    <w:p w14:paraId="60F10302" w14:textId="77777777" w:rsidR="004F6054" w:rsidRPr="00940433" w:rsidRDefault="004F6054" w:rsidP="004F6054">
      <w:pPr>
        <w:tabs>
          <w:tab w:val="num" w:pos="1440"/>
        </w:tabs>
        <w:spacing w:before="240"/>
        <w:ind w:left="1260" w:hanging="540"/>
      </w:pPr>
      <w:r w:rsidRPr="00940433">
        <w:t>(1)</w:t>
      </w:r>
      <w:r w:rsidRPr="00940433">
        <w:tab/>
        <w:t xml:space="preserve">involves issuing, cashing or redeeming a traveller’s cheque or traveller’s cheques as described in items 25 or 26 of table 1 in section 6; and </w:t>
      </w:r>
    </w:p>
    <w:p w14:paraId="190D40A4" w14:textId="77777777" w:rsidR="004F6054" w:rsidRPr="00940433" w:rsidRDefault="004F6054" w:rsidP="004F6054">
      <w:pPr>
        <w:tabs>
          <w:tab w:val="num" w:pos="1440"/>
        </w:tabs>
        <w:spacing w:before="240"/>
        <w:ind w:left="1260" w:hanging="540"/>
      </w:pPr>
      <w:r w:rsidRPr="00940433">
        <w:t>(2)</w:t>
      </w:r>
      <w:r w:rsidRPr="00940433">
        <w:tab/>
        <w:t xml:space="preserve">the total sum of the face value of the traveller’s cheques issued, cashed or redeemed in any one transaction is less than $1,000 (Australian or the foreign equivalent). </w:t>
      </w:r>
    </w:p>
    <w:p w14:paraId="2C75900C" w14:textId="77777777" w:rsidR="004F6054" w:rsidRPr="00940433" w:rsidRDefault="004F6054" w:rsidP="004F6054">
      <w:pPr>
        <w:spacing w:before="240"/>
        <w:ind w:left="720" w:hanging="720"/>
      </w:pPr>
      <w:r w:rsidRPr="00940433">
        <w:t>14.4.</w:t>
      </w:r>
      <w:r w:rsidRPr="00940433">
        <w:tab/>
        <w:t>Subject to paragraph 14.5 below, Division 4 of Part 2 of the AML/CTF Act does not apply to a designated service that:</w:t>
      </w:r>
    </w:p>
    <w:p w14:paraId="3523E63D" w14:textId="77777777" w:rsidR="004F6054" w:rsidRPr="00940433" w:rsidRDefault="004F6054" w:rsidP="004F6054">
      <w:pPr>
        <w:tabs>
          <w:tab w:val="num" w:pos="1440"/>
        </w:tabs>
        <w:spacing w:before="240"/>
        <w:ind w:left="1260" w:hanging="540"/>
      </w:pPr>
      <w:r w:rsidRPr="00940433">
        <w:t>(1)</w:t>
      </w:r>
      <w:r w:rsidRPr="00940433">
        <w:tab/>
        <w:t xml:space="preserve">is of a kind described in item 50 of table 1 or item 14 of table 3 in section 6; and </w:t>
      </w:r>
    </w:p>
    <w:p w14:paraId="3D448FBF" w14:textId="77777777" w:rsidR="004F6054" w:rsidRPr="00940433" w:rsidRDefault="004F6054" w:rsidP="004F6054">
      <w:pPr>
        <w:tabs>
          <w:tab w:val="num" w:pos="1440"/>
        </w:tabs>
        <w:spacing w:before="240"/>
        <w:ind w:left="1260" w:hanging="540"/>
      </w:pPr>
      <w:r w:rsidRPr="00940433">
        <w:t>(2)</w:t>
      </w:r>
      <w:r w:rsidRPr="00940433">
        <w:tab/>
        <w:t>meets either of the following requirements:</w:t>
      </w:r>
    </w:p>
    <w:p w14:paraId="0A4B6736" w14:textId="77777777" w:rsidR="004F6054" w:rsidRPr="00940433" w:rsidRDefault="004F6054" w:rsidP="004F6054">
      <w:pPr>
        <w:pStyle w:val="Paragraph"/>
        <w:ind w:left="1800" w:hanging="540"/>
      </w:pPr>
      <w:r w:rsidRPr="00940433">
        <w:t>(a)</w:t>
      </w:r>
      <w:r w:rsidRPr="00940433">
        <w:tab/>
        <w:t>the value of the currency is less than $1,000 (Australian or the foreign equivalent) into or out of an account, and the account provider is:</w:t>
      </w:r>
    </w:p>
    <w:p w14:paraId="09C32769" w14:textId="77777777" w:rsidR="004F6054" w:rsidRPr="00940433" w:rsidRDefault="004F6054" w:rsidP="004F6054">
      <w:pPr>
        <w:pStyle w:val="Paragraph"/>
        <w:tabs>
          <w:tab w:val="left" w:pos="2340"/>
        </w:tabs>
        <w:ind w:left="2336" w:hanging="539"/>
      </w:pPr>
      <w:r w:rsidRPr="00940433">
        <w:t>(i)</w:t>
      </w:r>
      <w:r w:rsidRPr="00940433">
        <w:tab/>
        <w:t>an ADI; or</w:t>
      </w:r>
    </w:p>
    <w:p w14:paraId="1ECBA1BE" w14:textId="77777777" w:rsidR="004F6054" w:rsidRPr="00940433" w:rsidRDefault="004F6054" w:rsidP="004F6054">
      <w:pPr>
        <w:pStyle w:val="Paragraph"/>
        <w:tabs>
          <w:tab w:val="left" w:pos="2340"/>
        </w:tabs>
        <w:ind w:left="2336" w:hanging="539"/>
      </w:pPr>
      <w:r w:rsidRPr="00940433">
        <w:t>(ii)</w:t>
      </w:r>
      <w:r w:rsidRPr="00940433">
        <w:tab/>
        <w:t>a building society; or</w:t>
      </w:r>
    </w:p>
    <w:p w14:paraId="0508AB27" w14:textId="77777777" w:rsidR="004F6054" w:rsidRPr="00940433" w:rsidRDefault="004F6054" w:rsidP="004F6054">
      <w:pPr>
        <w:pStyle w:val="Paragraph"/>
        <w:tabs>
          <w:tab w:val="left" w:pos="2340"/>
        </w:tabs>
        <w:ind w:left="2336" w:hanging="539"/>
      </w:pPr>
      <w:r w:rsidRPr="00940433">
        <w:t>(iii)</w:t>
      </w:r>
      <w:r w:rsidRPr="00940433">
        <w:tab/>
        <w:t>a bank; or</w:t>
      </w:r>
    </w:p>
    <w:p w14:paraId="389AA254" w14:textId="77777777" w:rsidR="004F6054" w:rsidRPr="00940433" w:rsidRDefault="004F6054" w:rsidP="004F6054">
      <w:pPr>
        <w:pStyle w:val="Paragraph"/>
        <w:tabs>
          <w:tab w:val="left" w:pos="2340"/>
        </w:tabs>
        <w:ind w:left="2336" w:hanging="539"/>
      </w:pPr>
      <w:r w:rsidRPr="00940433">
        <w:t>(iv)</w:t>
      </w:r>
      <w:r w:rsidRPr="00940433">
        <w:tab/>
        <w:t>a credit union; or</w:t>
      </w:r>
    </w:p>
    <w:p w14:paraId="1F523BF9" w14:textId="77777777" w:rsidR="004F6054" w:rsidRPr="00940433" w:rsidRDefault="004F6054" w:rsidP="004F6054">
      <w:pPr>
        <w:pStyle w:val="Paragraph"/>
        <w:tabs>
          <w:tab w:val="left" w:pos="2340"/>
        </w:tabs>
        <w:ind w:left="2336" w:hanging="539"/>
      </w:pPr>
      <w:r w:rsidRPr="00940433">
        <w:t>(v)</w:t>
      </w:r>
      <w:r w:rsidRPr="00940433">
        <w:tab/>
        <w:t>a representative office of a foreign bank; or</w:t>
      </w:r>
    </w:p>
    <w:p w14:paraId="30D36F90" w14:textId="77777777" w:rsidR="004F6054" w:rsidRPr="00940433" w:rsidRDefault="004F6054" w:rsidP="004F6054">
      <w:pPr>
        <w:pStyle w:val="Paragraph"/>
        <w:ind w:left="1800" w:hanging="540"/>
      </w:pPr>
      <w:r w:rsidRPr="00940433">
        <w:t>(b)</w:t>
      </w:r>
      <w:r w:rsidRPr="00940433">
        <w:tab/>
        <w:t>where subparagraph 14.4(2)(a) does not apply:</w:t>
      </w:r>
    </w:p>
    <w:p w14:paraId="3A6BB251" w14:textId="77777777" w:rsidR="004F6054" w:rsidRPr="00940433" w:rsidRDefault="004F6054" w:rsidP="004F6054">
      <w:pPr>
        <w:pStyle w:val="Paragraph"/>
        <w:tabs>
          <w:tab w:val="left" w:pos="2340"/>
        </w:tabs>
        <w:ind w:left="2336" w:hanging="539"/>
      </w:pPr>
      <w:r w:rsidRPr="00940433">
        <w:t>(i)</w:t>
      </w:r>
      <w:r w:rsidRPr="00940433">
        <w:tab/>
        <w:t>the value of the currency is less than $1000 (Australian or the foreign equivalent); and</w:t>
      </w:r>
    </w:p>
    <w:p w14:paraId="50A4A072" w14:textId="77777777" w:rsidR="004F6054" w:rsidRPr="00940433" w:rsidRDefault="004F6054" w:rsidP="004F6054">
      <w:pPr>
        <w:pStyle w:val="Paragraph"/>
        <w:tabs>
          <w:tab w:val="left" w:pos="2340"/>
        </w:tabs>
        <w:ind w:left="2336" w:hanging="539"/>
      </w:pPr>
      <w:r w:rsidRPr="00940433">
        <w:t>(ii)</w:t>
      </w:r>
      <w:r w:rsidRPr="00940433">
        <w:tab/>
        <w:t>the proceeds and/or funding source of the service described in item 50 of table 1 or item 14 of table 3 are in the form of physical currency.</w:t>
      </w:r>
    </w:p>
    <w:p w14:paraId="56AC1924" w14:textId="77777777" w:rsidR="004F6054" w:rsidRPr="00940433" w:rsidRDefault="004F6054" w:rsidP="004F6054">
      <w:pPr>
        <w:spacing w:before="240"/>
        <w:ind w:left="720" w:hanging="720"/>
      </w:pPr>
      <w:r w:rsidRPr="00940433">
        <w:t>14.5.</w:t>
      </w:r>
      <w:r w:rsidRPr="00940433">
        <w:tab/>
        <w:t xml:space="preserve">The exemptions in paragraphs 14.2 to 14.4 of these Rules do not apply where a reporting entity determines in accordance with its enhanced customer due diligence program that it should obtain and verify any KYC information about a customer in accordance with its customer identification program. </w:t>
      </w:r>
    </w:p>
    <w:p w14:paraId="234D7137" w14:textId="77777777" w:rsidR="004F6054" w:rsidRPr="00940433" w:rsidRDefault="004F6054" w:rsidP="004F6054">
      <w:pPr>
        <w:spacing w:before="240"/>
        <w:ind w:left="720" w:hanging="720"/>
      </w:pPr>
      <w:r w:rsidRPr="00940433">
        <w:t>14.6.</w:t>
      </w:r>
      <w:r w:rsidRPr="00940433">
        <w:tab/>
        <w:t>In these Rules:</w:t>
      </w:r>
    </w:p>
    <w:p w14:paraId="6CFD1D79" w14:textId="77777777" w:rsidR="004F6054" w:rsidRPr="00940433" w:rsidRDefault="004F6054" w:rsidP="004F6054">
      <w:pPr>
        <w:tabs>
          <w:tab w:val="num" w:pos="1440"/>
        </w:tabs>
        <w:spacing w:before="240"/>
        <w:ind w:left="1260" w:hanging="540"/>
        <w:rPr>
          <w:iCs/>
        </w:rPr>
      </w:pPr>
      <w:r w:rsidRPr="00940433">
        <w:t>(1)</w:t>
      </w:r>
      <w:r w:rsidRPr="00940433">
        <w:tab/>
        <w:t xml:space="preserve">‘KYC information’ has the meaning given by Chapter 1 of </w:t>
      </w:r>
      <w:r w:rsidRPr="00940433">
        <w:rPr>
          <w:i/>
          <w:iCs/>
        </w:rPr>
        <w:t>Anti</w:t>
      </w:r>
      <w:r w:rsidRPr="00940433">
        <w:rPr>
          <w:i/>
          <w:iCs/>
        </w:rPr>
        <w:noBreakHyphen/>
        <w:t>Money Laundering and Counter</w:t>
      </w:r>
      <w:r w:rsidRPr="00940433">
        <w:rPr>
          <w:i/>
          <w:iCs/>
        </w:rPr>
        <w:noBreakHyphen/>
        <w:t>Terrorism Financing Rules Instrument 2007 (No. 1)</w:t>
      </w:r>
      <w:r w:rsidRPr="00940433">
        <w:rPr>
          <w:iCs/>
        </w:rPr>
        <w:t>; and</w:t>
      </w:r>
    </w:p>
    <w:p w14:paraId="4560AAA3" w14:textId="77777777" w:rsidR="004F6054" w:rsidRPr="00940433" w:rsidRDefault="004F6054" w:rsidP="00B95ACE">
      <w:pPr>
        <w:keepNext/>
        <w:keepLines/>
        <w:tabs>
          <w:tab w:val="num" w:pos="1440"/>
        </w:tabs>
        <w:spacing w:before="240"/>
        <w:ind w:left="1259" w:hanging="539"/>
      </w:pPr>
      <w:r w:rsidRPr="00940433">
        <w:rPr>
          <w:iCs/>
        </w:rPr>
        <w:t>(2)</w:t>
      </w:r>
      <w:r w:rsidRPr="00940433">
        <w:rPr>
          <w:iCs/>
        </w:rPr>
        <w:tab/>
        <w:t>‘r</w:t>
      </w:r>
      <w:r w:rsidRPr="00940433">
        <w:t xml:space="preserve">epresentative office </w:t>
      </w:r>
      <w:r w:rsidRPr="00940433">
        <w:rPr>
          <w:iCs/>
        </w:rPr>
        <w:t>of</w:t>
      </w:r>
      <w:r w:rsidRPr="00940433">
        <w:t xml:space="preserve"> a foreign bank’ is an office of the foreign bank in Australia in respect of which the foreign bank has obtained written consent to establish the representative office in Australia under section 67 of the </w:t>
      </w:r>
      <w:r w:rsidRPr="00940433">
        <w:rPr>
          <w:i/>
        </w:rPr>
        <w:t>Banking Act 1959</w:t>
      </w:r>
      <w:r w:rsidRPr="00940433">
        <w:t xml:space="preserve"> from the Australian Prudential Regulation Authority.</w:t>
      </w:r>
    </w:p>
    <w:p w14:paraId="287EF679" w14:textId="77777777" w:rsidR="00B95ACE" w:rsidRDefault="00B95ACE" w:rsidP="00B95ACE">
      <w:pPr>
        <w:pStyle w:val="Default"/>
        <w:rPr>
          <w:i/>
          <w:iCs/>
        </w:rPr>
      </w:pPr>
    </w:p>
    <w:p w14:paraId="29C24FD5" w14:textId="77777777" w:rsidR="00B95ACE" w:rsidRDefault="00B95ACE" w:rsidP="00B95ACE">
      <w:pPr>
        <w:pStyle w:val="Default"/>
        <w:rPr>
          <w:i/>
          <w:iCs/>
        </w:rPr>
      </w:pPr>
    </w:p>
    <w:p w14:paraId="1E7D69FC" w14:textId="77777777" w:rsidR="00B95ACE" w:rsidRDefault="00B95ACE" w:rsidP="00B95ACE">
      <w:pPr>
        <w:pStyle w:val="Default"/>
        <w:rPr>
          <w:i/>
          <w:iCs/>
        </w:rPr>
      </w:pPr>
    </w:p>
    <w:p w14:paraId="5B0D4254" w14:textId="77777777" w:rsidR="00C60295" w:rsidRDefault="00384FAA" w:rsidP="00B95ACE">
      <w:pPr>
        <w:pStyle w:val="Default"/>
        <w:rPr>
          <w:i/>
          <w:iCs/>
        </w:rPr>
        <w:sectPr w:rsidR="00C60295" w:rsidSect="000535A4">
          <w:headerReference w:type="default" r:id="rId27"/>
          <w:type w:val="continuous"/>
          <w:pgSz w:w="11907" w:h="16839" w:code="9"/>
          <w:pgMar w:top="1440" w:right="1797" w:bottom="1440" w:left="1797" w:header="720" w:footer="720" w:gutter="0"/>
          <w:cols w:space="708"/>
          <w:docGrid w:linePitch="360"/>
        </w:sectPr>
      </w:pPr>
      <w:r w:rsidRPr="00384F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C57A696" w14:textId="4D6C9E99" w:rsidR="00BE0B3B" w:rsidRPr="00D62575" w:rsidRDefault="00BE0B3B" w:rsidP="00B95ACE">
      <w:pPr>
        <w:pStyle w:val="Default"/>
      </w:pPr>
    </w:p>
    <w:p w14:paraId="599EB19E" w14:textId="77777777" w:rsidR="004F6054" w:rsidRPr="00940433" w:rsidRDefault="004F6054" w:rsidP="004F6054">
      <w:pPr>
        <w:pStyle w:val="HD"/>
        <w:pageBreakBefore/>
      </w:pPr>
      <w:bookmarkStart w:id="125" w:name="_Toc219540630"/>
      <w:bookmarkStart w:id="126" w:name="_Toc468973855"/>
      <w:r w:rsidRPr="00940433">
        <w:rPr>
          <w:rStyle w:val="CharPartNo"/>
        </w:rPr>
        <w:t>CHAPTER 15</w:t>
      </w:r>
      <w:r w:rsidRPr="00940433">
        <w:tab/>
      </w:r>
      <w:r w:rsidRPr="00940433">
        <w:rPr>
          <w:rStyle w:val="CharPartText"/>
        </w:rPr>
        <w:t>Ongoing customer due diligence</w:t>
      </w:r>
      <w:bookmarkEnd w:id="125"/>
      <w:bookmarkEnd w:id="126"/>
    </w:p>
    <w:p w14:paraId="3810CE2B" w14:textId="3C224964" w:rsidR="004F6054" w:rsidRPr="00940433" w:rsidRDefault="004F6054" w:rsidP="004F6054">
      <w:pPr>
        <w:pStyle w:val="Header"/>
      </w:pPr>
    </w:p>
    <w:p w14:paraId="52D3C501" w14:textId="77777777" w:rsidR="000E0334" w:rsidRPr="00EF0BE9" w:rsidRDefault="000E0334" w:rsidP="000E0334">
      <w:pPr>
        <w:ind w:left="709" w:hanging="709"/>
      </w:pPr>
      <w:r w:rsidRPr="00EF0BE9">
        <w:t>15.1</w:t>
      </w:r>
      <w:r w:rsidRPr="00EF0BE9">
        <w:tab/>
        <w:t xml:space="preserve">These Anti-Money Laundering and Counter-Terrorism Financing Rules (Rules) are made under section 229 of the </w:t>
      </w:r>
      <w:r w:rsidRPr="00EF0BE9">
        <w:rPr>
          <w:i/>
        </w:rPr>
        <w:t xml:space="preserve">Anti-Money Laundering and Counter-Terrorism Financing Act 2006 </w:t>
      </w:r>
      <w:r w:rsidRPr="00EF0BE9">
        <w:t xml:space="preserve">(the AML/CTF Act) for paragraphs 36(1)(b), 84(2)(c) and 85(2)(c) of that Act. Sections 136 and 137 of the AML/CTF Act apply to each paragraph of this Chapter. The requirements set out in these Rules do not apply in relation to a permanent establishment in a foreign country at or through which a reporting entity provides designated services. This Chapter commences on 1 June 2014. </w:t>
      </w:r>
    </w:p>
    <w:p w14:paraId="21398B36" w14:textId="77777777" w:rsidR="000E0334" w:rsidRPr="00EF0BE9" w:rsidRDefault="000E0334" w:rsidP="000E0334">
      <w:pPr>
        <w:spacing w:before="240"/>
        <w:rPr>
          <w:i/>
        </w:rPr>
      </w:pPr>
      <w:r w:rsidRPr="00EF0BE9">
        <w:rPr>
          <w:i/>
        </w:rPr>
        <w:t>KYC information and Beneficial Owner Information</w:t>
      </w:r>
    </w:p>
    <w:p w14:paraId="379E53E9" w14:textId="77777777" w:rsidR="000E0334" w:rsidRPr="00EF0BE9" w:rsidRDefault="000E0334" w:rsidP="000E0334">
      <w:pPr>
        <w:spacing w:before="240"/>
        <w:ind w:left="720" w:hanging="720"/>
      </w:pPr>
      <w:r w:rsidRPr="00EF0BE9">
        <w:t>15.2</w:t>
      </w:r>
      <w:r w:rsidRPr="00EF0BE9">
        <w:tab/>
        <w:t>A reporting entity must include in Part A of its AML/CTF program appropriate risk-based systems and controls to enable a reporting entity to determine in what circumstances further KYC information or beneficial owner information should be collected or verified in respect of customers or beneficial owners of customers to enable the review and update of KYC information and beneficial owner information for ongoing customer due diligence purposes.</w:t>
      </w:r>
    </w:p>
    <w:p w14:paraId="5005DB73" w14:textId="77777777" w:rsidR="000E0334" w:rsidRPr="00EF0BE9" w:rsidRDefault="000E0334" w:rsidP="000E0334">
      <w:pPr>
        <w:spacing w:before="240"/>
        <w:ind w:left="709" w:hanging="709"/>
        <w:rPr>
          <w:i/>
        </w:rPr>
      </w:pPr>
      <w:r w:rsidRPr="00EF0BE9">
        <w:rPr>
          <w:i/>
        </w:rPr>
        <w:t>Note:</w:t>
      </w:r>
      <w:r w:rsidRPr="00EF0BE9">
        <w:rPr>
          <w:i/>
        </w:rPr>
        <w:tab/>
        <w:t xml:space="preserve">‘Beneficial owner information’ is the information referred to in Part 4.12 of Chapter 4 of these Rules. </w:t>
      </w:r>
    </w:p>
    <w:p w14:paraId="0BC0A166" w14:textId="77777777" w:rsidR="000E0334" w:rsidRPr="00EF0BE9" w:rsidRDefault="000E0334" w:rsidP="000E0334">
      <w:pPr>
        <w:spacing w:before="240"/>
        <w:ind w:left="720" w:hanging="720"/>
      </w:pPr>
      <w:r w:rsidRPr="00EF0BE9">
        <w:t>15.3</w:t>
      </w:r>
      <w:r w:rsidRPr="00EF0BE9">
        <w:tab/>
        <w:t>A reporting entity must undertake reasonable measures to keep, update and review the documents, data or information collected under the applicable customer identification procedure (particularly in relation to high risk customers) and the beneficial owner identification requirements specified in Chapter 4</w:t>
      </w:r>
      <w:r>
        <w:t xml:space="preserve"> of these Rules</w:t>
      </w:r>
      <w:r w:rsidRPr="00EF0BE9">
        <w:t>.</w:t>
      </w:r>
    </w:p>
    <w:p w14:paraId="77FC78A1" w14:textId="77777777" w:rsidR="000E0334" w:rsidRPr="00EF0BE9" w:rsidRDefault="000E0334" w:rsidP="000E0334">
      <w:pPr>
        <w:spacing w:before="240"/>
        <w:ind w:left="720" w:hanging="720"/>
        <w:rPr>
          <w:i/>
        </w:rPr>
      </w:pPr>
      <w:r w:rsidRPr="00EF0BE9">
        <w:rPr>
          <w:i/>
        </w:rPr>
        <w:t>Transaction monitoring program</w:t>
      </w:r>
    </w:p>
    <w:p w14:paraId="2BACA9A2" w14:textId="77777777" w:rsidR="000E0334" w:rsidRPr="00EF0BE9" w:rsidRDefault="000E0334" w:rsidP="000E0334">
      <w:pPr>
        <w:spacing w:before="240"/>
        <w:ind w:left="720" w:hanging="720"/>
      </w:pPr>
      <w:r w:rsidRPr="00EF0BE9">
        <w:t>15.4</w:t>
      </w:r>
      <w:r w:rsidRPr="00EF0BE9">
        <w:tab/>
        <w:t>A reporting entity must include a transaction monitoring program in Part A of its AML/CTF program.</w:t>
      </w:r>
    </w:p>
    <w:p w14:paraId="19F469F8" w14:textId="77777777" w:rsidR="000E0334" w:rsidRPr="00EF0BE9" w:rsidRDefault="000E0334" w:rsidP="000E0334">
      <w:pPr>
        <w:spacing w:before="240"/>
        <w:ind w:left="720" w:hanging="720"/>
      </w:pPr>
      <w:r w:rsidRPr="00EF0BE9">
        <w:t>15.5</w:t>
      </w:r>
      <w:r w:rsidRPr="00EF0BE9">
        <w:tab/>
        <w:t>The transaction monitoring program must include appropriate risk</w:t>
      </w:r>
      <w:r w:rsidRPr="00EF0BE9">
        <w:noBreakHyphen/>
        <w:t>based systems and controls to monitor the transactions of customers.</w:t>
      </w:r>
    </w:p>
    <w:p w14:paraId="509218D3" w14:textId="77777777" w:rsidR="000E0334" w:rsidRPr="00EF0BE9" w:rsidRDefault="000E0334" w:rsidP="000E0334">
      <w:pPr>
        <w:spacing w:before="240"/>
        <w:ind w:left="720" w:hanging="720"/>
      </w:pPr>
      <w:r w:rsidRPr="00EF0BE9">
        <w:t>15.6</w:t>
      </w:r>
      <w:r w:rsidRPr="00EF0BE9">
        <w:tab/>
        <w:t>The transaction monitoring program must have the purpose of identifying, having regard to ML/TF risk, any transaction that appears to be suspicious within the terms of section 41 of the AML/CTF Act.</w:t>
      </w:r>
    </w:p>
    <w:p w14:paraId="0FCF264E" w14:textId="77777777" w:rsidR="000E0334" w:rsidRPr="00EF0BE9" w:rsidRDefault="000E0334" w:rsidP="000E0334">
      <w:pPr>
        <w:spacing w:before="240"/>
        <w:ind w:left="720" w:hanging="720"/>
      </w:pPr>
      <w:r w:rsidRPr="00EF0BE9">
        <w:t>15.7</w:t>
      </w:r>
      <w:r w:rsidRPr="00EF0BE9">
        <w:tab/>
        <w:t>The transaction monitoring program should have regard to complex, unusual large transactions and unusual patterns of transactions, which have no apparent economic or visible lawful purpose.</w:t>
      </w:r>
    </w:p>
    <w:p w14:paraId="18FD3509" w14:textId="77777777" w:rsidR="000E0334" w:rsidRPr="00EF0BE9" w:rsidRDefault="000E0334" w:rsidP="00DD5421">
      <w:pPr>
        <w:keepNext/>
        <w:spacing w:before="240"/>
        <w:ind w:left="720" w:hanging="720"/>
        <w:rPr>
          <w:i/>
        </w:rPr>
      </w:pPr>
      <w:r w:rsidRPr="00EF0BE9">
        <w:rPr>
          <w:i/>
        </w:rPr>
        <w:t>Enhanced customer due diligence program</w:t>
      </w:r>
    </w:p>
    <w:p w14:paraId="44E864AC" w14:textId="77777777" w:rsidR="000E0334" w:rsidRPr="00EF0BE9" w:rsidRDefault="000E0334" w:rsidP="000E0334">
      <w:pPr>
        <w:spacing w:before="240"/>
        <w:ind w:left="720" w:hanging="720"/>
      </w:pPr>
      <w:r w:rsidRPr="00EF0BE9">
        <w:t>15.8</w:t>
      </w:r>
      <w:r w:rsidRPr="00EF0BE9">
        <w:tab/>
        <w:t>A reporting entity must include an enhanced customer due diligence program in Part A of its AML/CTF program.</w:t>
      </w:r>
    </w:p>
    <w:p w14:paraId="226B027D" w14:textId="77777777" w:rsidR="000E0334" w:rsidRPr="00EF0BE9" w:rsidRDefault="000E0334" w:rsidP="000E0334">
      <w:pPr>
        <w:spacing w:before="240"/>
        <w:ind w:left="720" w:hanging="720"/>
      </w:pPr>
      <w:r w:rsidRPr="00EF0BE9">
        <w:t>15.9</w:t>
      </w:r>
      <w:r w:rsidRPr="00EF0BE9">
        <w:tab/>
        <w:t>The reporting entity must apply the enhanced customer due diligence program when:</w:t>
      </w:r>
    </w:p>
    <w:p w14:paraId="7E4B2D61" w14:textId="77777777" w:rsidR="000E0334" w:rsidRPr="00EF0BE9" w:rsidRDefault="000E0334" w:rsidP="000E0334">
      <w:pPr>
        <w:tabs>
          <w:tab w:val="num" w:pos="1440"/>
        </w:tabs>
        <w:spacing w:before="240"/>
        <w:ind w:left="1260" w:hanging="540"/>
      </w:pPr>
      <w:r w:rsidRPr="00EF0BE9">
        <w:t>(1)</w:t>
      </w:r>
      <w:r w:rsidRPr="00EF0BE9">
        <w:tab/>
        <w:t>it determines under its risk</w:t>
      </w:r>
      <w:r w:rsidRPr="00EF0BE9">
        <w:noBreakHyphen/>
        <w:t>based systems and controls that the ML/TF risk is high; or</w:t>
      </w:r>
    </w:p>
    <w:p w14:paraId="2518D661" w14:textId="77777777" w:rsidR="000E0334" w:rsidRPr="00EF0BE9" w:rsidRDefault="000E0334" w:rsidP="000E0334">
      <w:pPr>
        <w:spacing w:before="240"/>
        <w:ind w:left="709" w:hanging="709"/>
        <w:rPr>
          <w:i/>
        </w:rPr>
      </w:pPr>
      <w:r>
        <w:rPr>
          <w:i/>
        </w:rPr>
        <w:t>Note:</w:t>
      </w:r>
      <w:r>
        <w:rPr>
          <w:i/>
        </w:rPr>
        <w:tab/>
      </w:r>
      <w:r w:rsidRPr="00EF0BE9">
        <w:rPr>
          <w:i/>
        </w:rPr>
        <w:t>Reporting entities should consider whether any beneficial owner of a customer, including domestic or international organisation politically exposed persons, should be considered high risk.</w:t>
      </w:r>
    </w:p>
    <w:p w14:paraId="44E50F8B" w14:textId="77777777" w:rsidR="000E0334" w:rsidRPr="00EF0BE9" w:rsidRDefault="000E0334" w:rsidP="000E0334">
      <w:pPr>
        <w:tabs>
          <w:tab w:val="num" w:pos="1440"/>
        </w:tabs>
        <w:spacing w:before="240"/>
        <w:ind w:left="1260" w:hanging="540"/>
      </w:pPr>
      <w:r w:rsidRPr="00EF0BE9">
        <w:t>(2)</w:t>
      </w:r>
      <w:r w:rsidRPr="00EF0BE9">
        <w:tab/>
        <w:t>a designated service is being provided to a customer who is or who has a beneficial owner who is, a foreign politically exposed person; or</w:t>
      </w:r>
    </w:p>
    <w:p w14:paraId="22922C34" w14:textId="77777777" w:rsidR="000E0334" w:rsidRPr="00EF0BE9" w:rsidRDefault="000E0334" w:rsidP="000E0334">
      <w:pPr>
        <w:tabs>
          <w:tab w:val="num" w:pos="1440"/>
        </w:tabs>
        <w:spacing w:before="240"/>
        <w:ind w:left="1260" w:hanging="540"/>
      </w:pPr>
      <w:r w:rsidRPr="00EF0BE9">
        <w:t>(3)</w:t>
      </w:r>
      <w:r w:rsidRPr="00EF0BE9">
        <w:tab/>
        <w:t>a suspicion has arisen for the purposes of section 41 of the AML/CTF Act; or</w:t>
      </w:r>
    </w:p>
    <w:p w14:paraId="5CB67F29" w14:textId="77777777" w:rsidR="000E0334" w:rsidRPr="00EF0BE9" w:rsidRDefault="000E0334" w:rsidP="000E0334">
      <w:pPr>
        <w:tabs>
          <w:tab w:val="num" w:pos="1440"/>
        </w:tabs>
        <w:spacing w:before="240"/>
        <w:ind w:left="1260" w:hanging="540"/>
      </w:pPr>
      <w:r w:rsidRPr="00EF0BE9">
        <w:t>(4)</w:t>
      </w:r>
      <w:r w:rsidRPr="00EF0BE9">
        <w:tab/>
        <w:t xml:space="preserve">the reporting entity is entering into or proposing to enter into a transaction and a party to the transaction is physically present in, or is a corporation incorporated in, a prescribed foreign country. </w:t>
      </w:r>
    </w:p>
    <w:p w14:paraId="6039318B" w14:textId="77777777" w:rsidR="000E0334" w:rsidRPr="00EF0BE9" w:rsidRDefault="000E0334" w:rsidP="000E0334">
      <w:pPr>
        <w:spacing w:before="240"/>
        <w:ind w:left="720" w:hanging="720"/>
      </w:pPr>
      <w:r w:rsidRPr="00EF0BE9">
        <w:t>15.10</w:t>
      </w:r>
      <w:r w:rsidRPr="00EF0BE9">
        <w:tab/>
        <w:t>The enhanced customer due diligence program must include appropriate risk-based systems and controls so that, in cases where one or more of the circumstances in paragraph 15.9 arises, a reporting entity must undertake measures appropriate to those circumstances, including a range of the measures in subparagraphs 15.10(1) to</w:t>
      </w:r>
      <w:r>
        <w:t xml:space="preserve"> </w:t>
      </w:r>
      <w:r w:rsidRPr="00EF0BE9">
        <w:t>(7):</w:t>
      </w:r>
    </w:p>
    <w:p w14:paraId="0D2E7FAF" w14:textId="77777777" w:rsidR="000E0334" w:rsidRPr="00EF0BE9" w:rsidRDefault="000E0334" w:rsidP="000E0334">
      <w:pPr>
        <w:tabs>
          <w:tab w:val="num" w:pos="1440"/>
        </w:tabs>
        <w:spacing w:before="240"/>
        <w:ind w:left="1260" w:hanging="540"/>
      </w:pPr>
      <w:r w:rsidRPr="00EF0BE9">
        <w:t>(1)</w:t>
      </w:r>
      <w:r w:rsidRPr="00EF0BE9">
        <w:tab/>
        <w:t>seek information from the customer or from third party sources in order to undertake one or more of the following as specified in subparagraphs 15.10(1)(a) – (d):</w:t>
      </w:r>
    </w:p>
    <w:p w14:paraId="4BE51C6A" w14:textId="77777777" w:rsidR="000E0334" w:rsidRPr="00EF0BE9" w:rsidRDefault="000E0334" w:rsidP="000E0334">
      <w:pPr>
        <w:autoSpaceDE w:val="0"/>
        <w:autoSpaceDN w:val="0"/>
        <w:adjustRightInd w:val="0"/>
      </w:pPr>
      <w:r w:rsidRPr="00EF0BE9">
        <w:t xml:space="preserve"> </w:t>
      </w:r>
    </w:p>
    <w:p w14:paraId="2F7FDF0F" w14:textId="77777777" w:rsidR="000E0334" w:rsidRPr="00EF0BE9" w:rsidRDefault="000E0334" w:rsidP="000E0334">
      <w:pPr>
        <w:autoSpaceDE w:val="0"/>
        <w:autoSpaceDN w:val="0"/>
        <w:adjustRightInd w:val="0"/>
        <w:ind w:left="1979" w:hanging="720"/>
      </w:pPr>
      <w:r w:rsidRPr="00EF0BE9">
        <w:t>(a)</w:t>
      </w:r>
      <w:r w:rsidRPr="00EF0BE9">
        <w:tab/>
        <w:t xml:space="preserve">clarify or update KYC information </w:t>
      </w:r>
      <w:r w:rsidRPr="00EF0BE9">
        <w:rPr>
          <w:bCs/>
        </w:rPr>
        <w:t>already collected from the customer</w:t>
      </w:r>
      <w:r w:rsidRPr="00EF0BE9">
        <w:t>;</w:t>
      </w:r>
    </w:p>
    <w:p w14:paraId="579D000A" w14:textId="77777777" w:rsidR="000E0334" w:rsidRPr="00EF0BE9" w:rsidRDefault="000E0334" w:rsidP="000E0334">
      <w:pPr>
        <w:autoSpaceDE w:val="0"/>
        <w:autoSpaceDN w:val="0"/>
        <w:adjustRightInd w:val="0"/>
        <w:ind w:left="2880" w:hanging="720"/>
      </w:pPr>
    </w:p>
    <w:p w14:paraId="3D176550" w14:textId="77777777" w:rsidR="000E0334" w:rsidRPr="00EF0BE9" w:rsidRDefault="000E0334" w:rsidP="000E0334">
      <w:pPr>
        <w:autoSpaceDE w:val="0"/>
        <w:autoSpaceDN w:val="0"/>
        <w:adjustRightInd w:val="0"/>
        <w:ind w:left="1979" w:hanging="720"/>
      </w:pPr>
      <w:r w:rsidRPr="00EF0BE9">
        <w:t>(b)</w:t>
      </w:r>
      <w:r w:rsidRPr="00EF0BE9">
        <w:tab/>
        <w:t>clarify or update beneficial owner information already collected from the customer;</w:t>
      </w:r>
    </w:p>
    <w:p w14:paraId="45967432" w14:textId="77777777" w:rsidR="000E0334" w:rsidRPr="00EF0BE9" w:rsidRDefault="000E0334" w:rsidP="000E0334">
      <w:pPr>
        <w:autoSpaceDE w:val="0"/>
        <w:autoSpaceDN w:val="0"/>
        <w:adjustRightInd w:val="0"/>
      </w:pPr>
    </w:p>
    <w:p w14:paraId="37F47C9A" w14:textId="77777777" w:rsidR="000E0334" w:rsidRPr="00EF0BE9" w:rsidRDefault="000E0334" w:rsidP="000E0334">
      <w:pPr>
        <w:autoSpaceDE w:val="0"/>
        <w:autoSpaceDN w:val="0"/>
        <w:adjustRightInd w:val="0"/>
        <w:ind w:left="1979" w:hanging="720"/>
      </w:pPr>
      <w:r w:rsidRPr="00EF0BE9">
        <w:t>(c)</w:t>
      </w:r>
      <w:r w:rsidRPr="00EF0BE9">
        <w:tab/>
        <w:t>obtain any further KYC information or beneficial owner information, including, where appropriate, taking reasonable measures to identify:</w:t>
      </w:r>
    </w:p>
    <w:p w14:paraId="395D0300" w14:textId="77777777" w:rsidR="000E0334" w:rsidRPr="00EF0BE9" w:rsidRDefault="000E0334" w:rsidP="000E0334">
      <w:pPr>
        <w:autoSpaceDE w:val="0"/>
        <w:autoSpaceDN w:val="0"/>
        <w:adjustRightInd w:val="0"/>
        <w:rPr>
          <w:bCs/>
        </w:rPr>
      </w:pPr>
    </w:p>
    <w:p w14:paraId="4048F5C9" w14:textId="77777777" w:rsidR="000E0334" w:rsidRPr="00EF0BE9" w:rsidRDefault="000E0334" w:rsidP="000E0334">
      <w:pPr>
        <w:autoSpaceDE w:val="0"/>
        <w:autoSpaceDN w:val="0"/>
        <w:adjustRightInd w:val="0"/>
        <w:ind w:left="2733" w:hanging="720"/>
        <w:rPr>
          <w:bCs/>
        </w:rPr>
      </w:pPr>
      <w:r w:rsidRPr="00EF0BE9">
        <w:rPr>
          <w:bCs/>
        </w:rPr>
        <w:t>(i)</w:t>
      </w:r>
      <w:r w:rsidRPr="00EF0BE9">
        <w:rPr>
          <w:bCs/>
        </w:rPr>
        <w:tab/>
        <w:t>the source of the customer’s and each beneficial owner’s wealth; and</w:t>
      </w:r>
    </w:p>
    <w:p w14:paraId="4A09F13E" w14:textId="77777777" w:rsidR="000E0334" w:rsidRPr="00EF0BE9" w:rsidRDefault="000E0334" w:rsidP="000E0334">
      <w:pPr>
        <w:autoSpaceDE w:val="0"/>
        <w:autoSpaceDN w:val="0"/>
        <w:adjustRightInd w:val="0"/>
        <w:rPr>
          <w:bCs/>
        </w:rPr>
      </w:pPr>
    </w:p>
    <w:p w14:paraId="7A78AD77" w14:textId="77777777" w:rsidR="000E0334" w:rsidRPr="00EF0BE9" w:rsidRDefault="000E0334" w:rsidP="000E0334">
      <w:pPr>
        <w:autoSpaceDE w:val="0"/>
        <w:autoSpaceDN w:val="0"/>
        <w:adjustRightInd w:val="0"/>
        <w:ind w:left="2733" w:hanging="720"/>
        <w:rPr>
          <w:bCs/>
        </w:rPr>
      </w:pPr>
      <w:r w:rsidRPr="00EF0BE9">
        <w:rPr>
          <w:bCs/>
        </w:rPr>
        <w:t>(ii)</w:t>
      </w:r>
      <w:r w:rsidRPr="00EF0BE9">
        <w:rPr>
          <w:bCs/>
        </w:rPr>
        <w:tab/>
        <w:t xml:space="preserve">the source of the customer’s and each beneficial owner’s funds; </w:t>
      </w:r>
    </w:p>
    <w:p w14:paraId="02A39530" w14:textId="77777777" w:rsidR="000E0334" w:rsidRPr="00EF0BE9" w:rsidRDefault="000E0334" w:rsidP="000E0334">
      <w:pPr>
        <w:autoSpaceDE w:val="0"/>
        <w:autoSpaceDN w:val="0"/>
        <w:adjustRightInd w:val="0"/>
        <w:rPr>
          <w:bCs/>
        </w:rPr>
      </w:pPr>
    </w:p>
    <w:p w14:paraId="589EF594" w14:textId="77777777" w:rsidR="000E0334" w:rsidRPr="00EF0BE9" w:rsidRDefault="000E0334" w:rsidP="000E0334">
      <w:pPr>
        <w:autoSpaceDE w:val="0"/>
        <w:autoSpaceDN w:val="0"/>
        <w:adjustRightInd w:val="0"/>
        <w:ind w:left="1979" w:hanging="720"/>
      </w:pPr>
      <w:r w:rsidRPr="00EF0BE9">
        <w:t>(d)</w:t>
      </w:r>
      <w:r w:rsidRPr="00EF0BE9">
        <w:tab/>
        <w:t>clarify the nature of the customer’s ongoing business with the reporting entity;</w:t>
      </w:r>
    </w:p>
    <w:p w14:paraId="65400FE0" w14:textId="77777777" w:rsidR="000E0334" w:rsidRPr="00EF0BE9" w:rsidRDefault="000E0334" w:rsidP="000E0334">
      <w:pPr>
        <w:tabs>
          <w:tab w:val="num" w:pos="1440"/>
        </w:tabs>
        <w:spacing w:before="240"/>
        <w:ind w:left="1260" w:hanging="540"/>
      </w:pPr>
      <w:r w:rsidRPr="00EF0BE9">
        <w:t>(2)</w:t>
      </w:r>
      <w:r w:rsidRPr="00EF0BE9">
        <w:tab/>
        <w:t>undertake more detailed analysis of the customer’s KYC information and beneficial owner information, including, where appropriate, taking reasonable measures to identify:</w:t>
      </w:r>
    </w:p>
    <w:p w14:paraId="65ADDE70" w14:textId="77777777" w:rsidR="000E0334" w:rsidRPr="00EF0BE9" w:rsidRDefault="000E0334" w:rsidP="000E0334">
      <w:pPr>
        <w:autoSpaceDE w:val="0"/>
        <w:autoSpaceDN w:val="0"/>
        <w:adjustRightInd w:val="0"/>
        <w:rPr>
          <w:bCs/>
        </w:rPr>
      </w:pPr>
    </w:p>
    <w:p w14:paraId="5A3B5543" w14:textId="77777777" w:rsidR="000E0334" w:rsidRPr="00EF0BE9" w:rsidRDefault="000E0334" w:rsidP="000E0334">
      <w:pPr>
        <w:autoSpaceDE w:val="0"/>
        <w:autoSpaceDN w:val="0"/>
        <w:adjustRightInd w:val="0"/>
        <w:ind w:left="1979" w:hanging="720"/>
      </w:pPr>
      <w:r w:rsidRPr="00EF0BE9">
        <w:t>(a)</w:t>
      </w:r>
      <w:r w:rsidRPr="00EF0BE9">
        <w:tab/>
        <w:t>the source of the customer’s and each beneficial owner’s wealth; and</w:t>
      </w:r>
    </w:p>
    <w:p w14:paraId="3142DEBB" w14:textId="77777777" w:rsidR="000E0334" w:rsidRPr="00EF0BE9" w:rsidRDefault="000E0334" w:rsidP="000E0334">
      <w:pPr>
        <w:autoSpaceDE w:val="0"/>
        <w:autoSpaceDN w:val="0"/>
        <w:adjustRightInd w:val="0"/>
        <w:rPr>
          <w:sz w:val="20"/>
          <w:szCs w:val="20"/>
        </w:rPr>
      </w:pPr>
    </w:p>
    <w:p w14:paraId="6D677B48" w14:textId="77777777" w:rsidR="000E0334" w:rsidRPr="00EF0BE9" w:rsidRDefault="000E0334" w:rsidP="000E0334">
      <w:pPr>
        <w:autoSpaceDE w:val="0"/>
        <w:autoSpaceDN w:val="0"/>
        <w:adjustRightInd w:val="0"/>
        <w:ind w:left="1979" w:hanging="720"/>
      </w:pPr>
      <w:r w:rsidRPr="00EF0BE9">
        <w:t>(b)</w:t>
      </w:r>
      <w:r w:rsidRPr="00EF0BE9">
        <w:tab/>
        <w:t xml:space="preserve">the source of the customer’s and each beneficial owner’s funds; </w:t>
      </w:r>
    </w:p>
    <w:p w14:paraId="35F160B5" w14:textId="77777777" w:rsidR="000E0334" w:rsidRPr="00EF0BE9" w:rsidRDefault="000E0334" w:rsidP="000E0334">
      <w:pPr>
        <w:tabs>
          <w:tab w:val="num" w:pos="1440"/>
        </w:tabs>
        <w:spacing w:before="240"/>
        <w:ind w:left="1260" w:hanging="540"/>
      </w:pPr>
      <w:r w:rsidRPr="00EF0BE9">
        <w:t>(3)</w:t>
      </w:r>
      <w:r w:rsidRPr="00EF0BE9">
        <w:tab/>
        <w:t>verify or re-verify KYC information in accordance with the customer identification program;</w:t>
      </w:r>
    </w:p>
    <w:p w14:paraId="0817DAA5" w14:textId="77777777" w:rsidR="000E0334" w:rsidRPr="00EF0BE9" w:rsidRDefault="000E0334" w:rsidP="000E0334">
      <w:pPr>
        <w:tabs>
          <w:tab w:val="num" w:pos="1440"/>
        </w:tabs>
        <w:spacing w:before="240"/>
        <w:ind w:left="1260" w:hanging="540"/>
      </w:pPr>
      <w:r w:rsidRPr="00EF0BE9">
        <w:t>(4)</w:t>
      </w:r>
      <w:r w:rsidRPr="00EF0BE9">
        <w:tab/>
        <w:t>verify or re-verify beneficial owner information in accordance with the beneficial owner identification requirements specified in Chapter 4</w:t>
      </w:r>
      <w:r>
        <w:t xml:space="preserve"> of these Rules</w:t>
      </w:r>
      <w:r w:rsidRPr="00EF0BE9">
        <w:t>;</w:t>
      </w:r>
    </w:p>
    <w:p w14:paraId="162BAC15" w14:textId="77777777" w:rsidR="000E0334" w:rsidRPr="00EF0BE9" w:rsidRDefault="000E0334" w:rsidP="000E0334">
      <w:pPr>
        <w:tabs>
          <w:tab w:val="num" w:pos="1440"/>
        </w:tabs>
        <w:spacing w:before="240"/>
        <w:ind w:left="1260" w:hanging="540"/>
      </w:pPr>
      <w:r w:rsidRPr="00EF0BE9">
        <w:t>(5)</w:t>
      </w:r>
      <w:r w:rsidRPr="00EF0BE9">
        <w:tab/>
        <w:t>undertake more detailed analysis and monitoring of the customer’s transactions – both past and future, including, but not limited to:</w:t>
      </w:r>
    </w:p>
    <w:p w14:paraId="247567B0" w14:textId="77777777" w:rsidR="000E0334" w:rsidRPr="00EF0BE9" w:rsidRDefault="000E0334" w:rsidP="000E0334">
      <w:pPr>
        <w:autoSpaceDE w:val="0"/>
        <w:autoSpaceDN w:val="0"/>
        <w:adjustRightInd w:val="0"/>
        <w:rPr>
          <w:bCs/>
        </w:rPr>
      </w:pPr>
    </w:p>
    <w:p w14:paraId="47179E68" w14:textId="77777777" w:rsidR="000E0334" w:rsidRPr="00EF0BE9" w:rsidRDefault="000E0334" w:rsidP="000E0334">
      <w:pPr>
        <w:autoSpaceDE w:val="0"/>
        <w:autoSpaceDN w:val="0"/>
        <w:adjustRightInd w:val="0"/>
        <w:ind w:left="1979" w:hanging="720"/>
      </w:pPr>
      <w:r w:rsidRPr="00EF0BE9">
        <w:t>(a)</w:t>
      </w:r>
      <w:r w:rsidRPr="00EF0BE9">
        <w:tab/>
        <w:t>the purpose, reasons for, or nature of specific transactions; or</w:t>
      </w:r>
    </w:p>
    <w:p w14:paraId="7024E2F4" w14:textId="77777777" w:rsidR="000E0334" w:rsidRPr="00473D7B" w:rsidRDefault="000E0334" w:rsidP="00473D7B">
      <w:pPr>
        <w:autoSpaceDE w:val="0"/>
        <w:autoSpaceDN w:val="0"/>
        <w:adjustRightInd w:val="0"/>
        <w:ind w:left="1979" w:hanging="720"/>
      </w:pPr>
    </w:p>
    <w:p w14:paraId="5223AF6A" w14:textId="77777777" w:rsidR="000E0334" w:rsidRPr="00EF0BE9" w:rsidRDefault="000E0334" w:rsidP="000E0334">
      <w:pPr>
        <w:autoSpaceDE w:val="0"/>
        <w:autoSpaceDN w:val="0"/>
        <w:adjustRightInd w:val="0"/>
        <w:ind w:left="1979" w:hanging="720"/>
      </w:pPr>
      <w:r w:rsidRPr="00EF0BE9">
        <w:t>(b)</w:t>
      </w:r>
      <w:r w:rsidRPr="00EF0BE9">
        <w:tab/>
        <w:t>the expected nature and level of transaction behaviour, including future transactions;</w:t>
      </w:r>
    </w:p>
    <w:p w14:paraId="3E0D4A41" w14:textId="77777777" w:rsidR="000E0334" w:rsidRPr="00EF0BE9" w:rsidRDefault="000E0334" w:rsidP="000E0334">
      <w:pPr>
        <w:tabs>
          <w:tab w:val="num" w:pos="1440"/>
        </w:tabs>
        <w:spacing w:before="240"/>
        <w:ind w:left="1260" w:hanging="540"/>
      </w:pPr>
      <w:r w:rsidRPr="00EF0BE9">
        <w:t>(6)</w:t>
      </w:r>
      <w:r w:rsidRPr="00EF0BE9">
        <w:tab/>
        <w:t>seek senior management approval for:</w:t>
      </w:r>
    </w:p>
    <w:p w14:paraId="1EE663CD" w14:textId="77777777" w:rsidR="000E0334" w:rsidRPr="00EF0BE9" w:rsidRDefault="000E0334" w:rsidP="000E0334">
      <w:pPr>
        <w:autoSpaceDE w:val="0"/>
        <w:autoSpaceDN w:val="0"/>
        <w:adjustRightInd w:val="0"/>
        <w:rPr>
          <w:bCs/>
        </w:rPr>
      </w:pPr>
    </w:p>
    <w:p w14:paraId="078F6E31" w14:textId="77777777" w:rsidR="000E0334" w:rsidRPr="00EF0BE9" w:rsidRDefault="000E0334" w:rsidP="000E0334">
      <w:pPr>
        <w:autoSpaceDE w:val="0"/>
        <w:autoSpaceDN w:val="0"/>
        <w:adjustRightInd w:val="0"/>
        <w:ind w:left="1979" w:hanging="720"/>
      </w:pPr>
      <w:r w:rsidRPr="00EF0BE9">
        <w:t>(a)</w:t>
      </w:r>
      <w:r w:rsidRPr="00EF0BE9">
        <w:tab/>
        <w:t>continuing a business relationship with a customer; and</w:t>
      </w:r>
    </w:p>
    <w:p w14:paraId="2483028D" w14:textId="77777777" w:rsidR="000E0334" w:rsidRPr="00473D7B" w:rsidRDefault="000E0334" w:rsidP="00473D7B">
      <w:pPr>
        <w:autoSpaceDE w:val="0"/>
        <w:autoSpaceDN w:val="0"/>
        <w:adjustRightInd w:val="0"/>
        <w:ind w:left="1979" w:hanging="720"/>
      </w:pPr>
    </w:p>
    <w:p w14:paraId="5105B044" w14:textId="77777777" w:rsidR="000E0334" w:rsidRPr="00EF0BE9" w:rsidRDefault="000E0334" w:rsidP="000E0334">
      <w:pPr>
        <w:autoSpaceDE w:val="0"/>
        <w:autoSpaceDN w:val="0"/>
        <w:adjustRightInd w:val="0"/>
        <w:ind w:left="1979" w:hanging="720"/>
      </w:pPr>
      <w:r w:rsidRPr="00EF0BE9">
        <w:t>(b)</w:t>
      </w:r>
      <w:r w:rsidRPr="00EF0BE9">
        <w:tab/>
        <w:t xml:space="preserve">whether a designated service should continue to be provided to the customer; </w:t>
      </w:r>
    </w:p>
    <w:p w14:paraId="624800C2" w14:textId="77777777" w:rsidR="000E0334" w:rsidRPr="00EF0BE9" w:rsidRDefault="000E0334" w:rsidP="000E0334">
      <w:pPr>
        <w:tabs>
          <w:tab w:val="num" w:pos="1440"/>
        </w:tabs>
        <w:spacing w:before="240"/>
        <w:ind w:left="1260" w:hanging="540"/>
      </w:pPr>
      <w:r w:rsidRPr="00EF0BE9">
        <w:t>(7)</w:t>
      </w:r>
      <w:r w:rsidRPr="00EF0BE9">
        <w:tab/>
        <w:t>consider whether a transaction or particular transactions should be processed.</w:t>
      </w:r>
    </w:p>
    <w:p w14:paraId="7F520D6E" w14:textId="77777777" w:rsidR="000E0334" w:rsidRPr="00EF0BE9" w:rsidRDefault="000E0334" w:rsidP="000E0334"/>
    <w:p w14:paraId="09DA37F0" w14:textId="77777777" w:rsidR="000E0334" w:rsidRPr="00EF0BE9" w:rsidRDefault="000E0334" w:rsidP="000E0334">
      <w:pPr>
        <w:autoSpaceDE w:val="0"/>
        <w:autoSpaceDN w:val="0"/>
        <w:adjustRightInd w:val="0"/>
        <w:ind w:left="709" w:hanging="709"/>
        <w:rPr>
          <w:bCs/>
        </w:rPr>
      </w:pPr>
      <w:r w:rsidRPr="00EF0BE9">
        <w:rPr>
          <w:bCs/>
        </w:rPr>
        <w:t>15.11</w:t>
      </w:r>
      <w:r w:rsidRPr="00EF0BE9">
        <w:rPr>
          <w:bCs/>
        </w:rPr>
        <w:tab/>
        <w:t>If the circumstances in subparagraph 15.9(2) arise, in addition to any other appropriate measures in paragraph 15.10, a reporting entity must undertake the measures in subparagraph</w:t>
      </w:r>
      <w:r>
        <w:rPr>
          <w:bCs/>
        </w:rPr>
        <w:t>s</w:t>
      </w:r>
      <w:r w:rsidRPr="00EF0BE9">
        <w:rPr>
          <w:bCs/>
        </w:rPr>
        <w:t xml:space="preserve"> 15.10(2) and 15.10(6). </w:t>
      </w:r>
    </w:p>
    <w:p w14:paraId="13A0B926" w14:textId="77777777" w:rsidR="000E0334" w:rsidRPr="00EF0BE9" w:rsidRDefault="000E0334" w:rsidP="000E0334">
      <w:pPr>
        <w:autoSpaceDE w:val="0"/>
        <w:autoSpaceDN w:val="0"/>
        <w:adjustRightInd w:val="0"/>
        <w:rPr>
          <w:bCs/>
        </w:rPr>
      </w:pPr>
    </w:p>
    <w:p w14:paraId="165CBCA5" w14:textId="77777777" w:rsidR="000E0334" w:rsidRPr="00EF0BE9" w:rsidRDefault="000E0334" w:rsidP="000E0334">
      <w:pPr>
        <w:autoSpaceDE w:val="0"/>
        <w:autoSpaceDN w:val="0"/>
        <w:adjustRightInd w:val="0"/>
        <w:spacing w:after="240"/>
      </w:pPr>
      <w:r w:rsidRPr="00EF0BE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r w:rsidRPr="00EF0BE9">
        <w:rPr>
          <w:iCs/>
        </w:rPr>
        <w:t>.</w:t>
      </w:r>
    </w:p>
    <w:p w14:paraId="3F79D277" w14:textId="52CF1BA0" w:rsidR="00C60295" w:rsidRDefault="00C60295" w:rsidP="00B95ACE">
      <w:pPr>
        <w:pStyle w:val="Default"/>
        <w:rPr>
          <w:i/>
          <w:iCs/>
        </w:rPr>
        <w:sectPr w:rsidR="00C60295" w:rsidSect="000535A4">
          <w:type w:val="continuous"/>
          <w:pgSz w:w="11907" w:h="16839" w:code="9"/>
          <w:pgMar w:top="1440" w:right="1797" w:bottom="1440" w:left="1797" w:header="720" w:footer="720" w:gutter="0"/>
          <w:cols w:space="708"/>
          <w:docGrid w:linePitch="360"/>
        </w:sectPr>
      </w:pPr>
    </w:p>
    <w:p w14:paraId="7E0DBE8D" w14:textId="77777777" w:rsidR="004F6054" w:rsidRPr="00940433" w:rsidRDefault="004F6054" w:rsidP="004F6054">
      <w:pPr>
        <w:pStyle w:val="HD"/>
        <w:pageBreakBefore/>
      </w:pPr>
      <w:bookmarkStart w:id="127" w:name="_Toc219540631"/>
      <w:bookmarkStart w:id="128" w:name="_Toc468973856"/>
      <w:r w:rsidRPr="00940433">
        <w:rPr>
          <w:rStyle w:val="CharPartNo"/>
        </w:rPr>
        <w:t>CHAPTER 16</w:t>
      </w:r>
      <w:r w:rsidRPr="00940433">
        <w:tab/>
      </w:r>
      <w:r w:rsidRPr="00940433">
        <w:rPr>
          <w:rStyle w:val="CharPartText"/>
        </w:rPr>
        <w:t>Reportable details for international funds transfer instructions (items 1 and 2 in section 46)</w:t>
      </w:r>
      <w:bookmarkEnd w:id="127"/>
      <w:bookmarkEnd w:id="128"/>
    </w:p>
    <w:p w14:paraId="70541FA1"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664E5FCB" w14:textId="77777777" w:rsidR="004F6054" w:rsidRPr="00940433" w:rsidRDefault="004F6054" w:rsidP="004F6054">
      <w:pPr>
        <w:tabs>
          <w:tab w:val="left" w:pos="900"/>
        </w:tabs>
        <w:spacing w:before="240"/>
      </w:pPr>
      <w:r w:rsidRPr="00940433">
        <w:t>(Rules commencing on 12 December 2008)</w:t>
      </w:r>
    </w:p>
    <w:p w14:paraId="67BDD5C5" w14:textId="77777777" w:rsidR="004F6054" w:rsidRPr="00940433" w:rsidRDefault="004F6054" w:rsidP="004F6054">
      <w:pPr>
        <w:spacing w:before="240"/>
        <w:ind w:left="720" w:hanging="720"/>
        <w:rPr>
          <w:i/>
        </w:rPr>
      </w:pPr>
      <w:r w:rsidRPr="00940433">
        <w:t>16.1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 xml:space="preserve">Terrorism Financing </w:t>
      </w:r>
      <w:r w:rsidRPr="00940433">
        <w:t>Act</w:t>
      </w:r>
      <w:r w:rsidRPr="00940433">
        <w:rPr>
          <w:i/>
        </w:rPr>
        <w:t xml:space="preserve"> 2006</w:t>
      </w:r>
      <w:r w:rsidRPr="00940433">
        <w:t xml:space="preserve"> (AML/CTF Act) for paragraph 45(3)(b) of that Act</w:t>
      </w:r>
      <w:r w:rsidRPr="00940433">
        <w:rPr>
          <w:i/>
        </w:rPr>
        <w:t>.</w:t>
      </w:r>
    </w:p>
    <w:p w14:paraId="78BEDD66" w14:textId="77777777" w:rsidR="004F6054" w:rsidRPr="00940433" w:rsidRDefault="004F6054" w:rsidP="004F6054">
      <w:pPr>
        <w:spacing w:before="240"/>
        <w:ind w:left="720" w:hanging="720"/>
        <w:rPr>
          <w:bCs/>
          <w:i/>
        </w:rPr>
      </w:pPr>
      <w:r w:rsidRPr="00940433">
        <w:rPr>
          <w:bCs/>
          <w:i/>
        </w:rPr>
        <w:t>Instructions transmitted out of Australia</w:t>
      </w:r>
    </w:p>
    <w:p w14:paraId="4D409567" w14:textId="77777777" w:rsidR="004F6054" w:rsidRPr="00940433" w:rsidRDefault="004F6054" w:rsidP="004F6054">
      <w:pPr>
        <w:spacing w:before="240"/>
        <w:ind w:left="720" w:hanging="720"/>
        <w:rPr>
          <w:bCs/>
        </w:rPr>
      </w:pPr>
      <w:r w:rsidRPr="00940433">
        <w:rPr>
          <w:bCs/>
        </w:rPr>
        <w:t>16.2</w:t>
      </w:r>
      <w:r w:rsidRPr="00940433">
        <w:rPr>
          <w:bCs/>
        </w:rPr>
        <w:tab/>
        <w:t xml:space="preserve">A report about an </w:t>
      </w:r>
      <w:r w:rsidRPr="00940433">
        <w:t>international funds transfer instruction (the instruction), within the meaning of item 1 of the table in section 46 of the AML/CTF Act, must contain:</w:t>
      </w:r>
    </w:p>
    <w:p w14:paraId="41B07A4B" w14:textId="77777777" w:rsidR="00B16AD7" w:rsidRPr="00940433" w:rsidRDefault="00B16AD7" w:rsidP="00B16AD7">
      <w:pPr>
        <w:tabs>
          <w:tab w:val="num" w:pos="1440"/>
        </w:tabs>
        <w:spacing w:before="240"/>
        <w:ind w:left="1260" w:hanging="540"/>
      </w:pPr>
      <w:r w:rsidRPr="00940433">
        <w:t>(1)</w:t>
      </w:r>
      <w:r w:rsidRPr="00940433">
        <w:tab/>
        <w:t xml:space="preserve">for an instruction within the meaning of paragraphs 70(b) or 70(c) of the AML/CTF Act – the complete payer information under section 71 of the AML/CTF Act; </w:t>
      </w:r>
    </w:p>
    <w:p w14:paraId="2A505BF9" w14:textId="201C9E6F" w:rsidR="00B16AD7" w:rsidRPr="00940433" w:rsidRDefault="00B16AD7" w:rsidP="00B16AD7">
      <w:pPr>
        <w:tabs>
          <w:tab w:val="num" w:pos="1440"/>
        </w:tabs>
        <w:spacing w:before="240"/>
        <w:ind w:left="1260" w:hanging="540"/>
      </w:pPr>
      <w:r w:rsidRPr="00940433">
        <w:t>(2)</w:t>
      </w:r>
      <w:r w:rsidRPr="00940433">
        <w:tab/>
        <w:t>for an instruction within the meaning of</w:t>
      </w:r>
      <w:r w:rsidR="00E95F52">
        <w:t xml:space="preserve"> paragraph 70(a) of the AML/CTF </w:t>
      </w:r>
      <w:r w:rsidRPr="00940433">
        <w:t xml:space="preserve">Act – the tracing information </w:t>
      </w:r>
      <w:r w:rsidR="00E95F52">
        <w:t xml:space="preserve">under section 72 of the AML/CTF </w:t>
      </w:r>
      <w:r w:rsidRPr="00940433">
        <w:t xml:space="preserve">Act; </w:t>
      </w:r>
    </w:p>
    <w:p w14:paraId="67E5394B" w14:textId="77777777" w:rsidR="004F6054" w:rsidRPr="00940433" w:rsidRDefault="004F6054" w:rsidP="00B16AD7">
      <w:pPr>
        <w:tabs>
          <w:tab w:val="num" w:pos="1440"/>
        </w:tabs>
        <w:spacing w:before="240"/>
        <w:ind w:left="1260" w:hanging="540"/>
      </w:pPr>
      <w:r w:rsidRPr="00940433">
        <w:t>(3)</w:t>
      </w:r>
      <w:r w:rsidRPr="00940433">
        <w:tab/>
        <w:t>the name or identity of the ordering institution;</w:t>
      </w:r>
    </w:p>
    <w:p w14:paraId="5FD3EA48" w14:textId="77777777" w:rsidR="004F6054" w:rsidRPr="00940433" w:rsidRDefault="004F6054" w:rsidP="004F6054">
      <w:pPr>
        <w:tabs>
          <w:tab w:val="num" w:pos="1440"/>
        </w:tabs>
        <w:spacing w:before="240"/>
        <w:ind w:left="1260" w:hanging="540"/>
      </w:pPr>
      <w:r w:rsidRPr="00940433">
        <w:t>(4)</w:t>
      </w:r>
      <w:r w:rsidRPr="00940433">
        <w:tab/>
        <w:t>where applicable, the name or identity of any branch or department of the ordering institution which the payer requested to transmit the instruction;</w:t>
      </w:r>
    </w:p>
    <w:p w14:paraId="5FCFA58B" w14:textId="77777777" w:rsidR="004F6054" w:rsidRPr="00940433" w:rsidRDefault="004F6054" w:rsidP="004F6054">
      <w:pPr>
        <w:tabs>
          <w:tab w:val="num" w:pos="1440"/>
        </w:tabs>
        <w:spacing w:before="240"/>
        <w:ind w:left="1260" w:hanging="540"/>
      </w:pPr>
      <w:r w:rsidRPr="00940433">
        <w:t>(5)</w:t>
      </w:r>
      <w:r w:rsidRPr="00940433">
        <w:tab/>
        <w:t>the name or identity of the institution (the sender) transmitting the instruction to the beneficiary institution, if different from subparagraph 16.2(3);</w:t>
      </w:r>
    </w:p>
    <w:p w14:paraId="3C0EBA16" w14:textId="77777777" w:rsidR="004F6054" w:rsidRPr="00940433" w:rsidRDefault="004F6054" w:rsidP="004F6054">
      <w:pPr>
        <w:tabs>
          <w:tab w:val="num" w:pos="1440"/>
        </w:tabs>
        <w:spacing w:before="240"/>
        <w:ind w:left="1260" w:hanging="540"/>
      </w:pPr>
      <w:r w:rsidRPr="00940433">
        <w:t>(6)</w:t>
      </w:r>
      <w:r w:rsidRPr="00940433">
        <w:tab/>
        <w:t>where applicable, the name or identity of the sender’s branch or department which transmitted the instruction, if different from subparagraph 16.2(4);</w:t>
      </w:r>
    </w:p>
    <w:p w14:paraId="1C05A9BF" w14:textId="77777777" w:rsidR="004F6054" w:rsidRPr="00940433" w:rsidRDefault="004F6054" w:rsidP="004F6054">
      <w:pPr>
        <w:tabs>
          <w:tab w:val="num" w:pos="1440"/>
        </w:tabs>
        <w:spacing w:before="240"/>
        <w:ind w:left="1260" w:hanging="540"/>
      </w:pPr>
      <w:r w:rsidRPr="00940433">
        <w:t>(7)</w:t>
      </w:r>
      <w:r w:rsidRPr="00940433">
        <w:tab/>
        <w:t>the date on which the sender transmits, or is to transmit, the instruction to the beneficiary institution;</w:t>
      </w:r>
    </w:p>
    <w:p w14:paraId="204DD05E" w14:textId="77777777" w:rsidR="004F6054" w:rsidRPr="00940433" w:rsidRDefault="004F6054" w:rsidP="004F6054">
      <w:pPr>
        <w:tabs>
          <w:tab w:val="num" w:pos="1440"/>
        </w:tabs>
        <w:spacing w:before="240"/>
        <w:ind w:left="1260" w:hanging="540"/>
      </w:pPr>
      <w:r w:rsidRPr="00940433">
        <w:t>(8)</w:t>
      </w:r>
      <w:r w:rsidRPr="00940433">
        <w:tab/>
        <w:t>the name or identity of the beneficiary institution;</w:t>
      </w:r>
    </w:p>
    <w:p w14:paraId="643F60AA" w14:textId="77777777" w:rsidR="004F6054" w:rsidRPr="00940433" w:rsidRDefault="004F6054" w:rsidP="004F6054">
      <w:pPr>
        <w:tabs>
          <w:tab w:val="num" w:pos="1440"/>
        </w:tabs>
        <w:spacing w:before="240"/>
        <w:ind w:left="1260" w:hanging="540"/>
      </w:pPr>
      <w:r w:rsidRPr="00940433">
        <w:t>(9)</w:t>
      </w:r>
      <w:r w:rsidRPr="00940433">
        <w:tab/>
        <w:t>the name or identity of the branch or department of the beneficiary institution at which the funds will be made available to the payee;</w:t>
      </w:r>
    </w:p>
    <w:p w14:paraId="6E6C54A3" w14:textId="77777777" w:rsidR="004F6054" w:rsidRPr="00940433" w:rsidRDefault="004F6054" w:rsidP="004F6054">
      <w:pPr>
        <w:tabs>
          <w:tab w:val="num" w:pos="1440"/>
        </w:tabs>
        <w:spacing w:before="240"/>
        <w:ind w:left="1260" w:hanging="540"/>
      </w:pPr>
      <w:r w:rsidRPr="00940433">
        <w:t>(10)</w:t>
      </w:r>
      <w:r w:rsidRPr="00940433">
        <w:tab/>
        <w:t>the name of the payee;</w:t>
      </w:r>
    </w:p>
    <w:p w14:paraId="4CF7ED39" w14:textId="77777777" w:rsidR="004F6054" w:rsidRPr="00940433" w:rsidRDefault="004F6054" w:rsidP="004F6054">
      <w:pPr>
        <w:tabs>
          <w:tab w:val="num" w:pos="1440"/>
        </w:tabs>
        <w:spacing w:before="240"/>
        <w:ind w:left="1260" w:hanging="540"/>
      </w:pPr>
      <w:r w:rsidRPr="00940433">
        <w:t>(11)</w:t>
      </w:r>
      <w:r w:rsidRPr="00940433">
        <w:tab/>
        <w:t>one or more of the following details:</w:t>
      </w:r>
    </w:p>
    <w:p w14:paraId="5E546EDC" w14:textId="77777777" w:rsidR="004F6054" w:rsidRPr="00940433" w:rsidRDefault="004F6054" w:rsidP="004F6054">
      <w:pPr>
        <w:pStyle w:val="Paragraph"/>
        <w:ind w:left="1800" w:hanging="540"/>
      </w:pPr>
      <w:r w:rsidRPr="00940433">
        <w:t>(a)</w:t>
      </w:r>
      <w:r w:rsidRPr="00940433">
        <w:tab/>
        <w:t>the number of any account held by the payee with the beneficiary institution through which the transferred money is to be made available to the payee;</w:t>
      </w:r>
    </w:p>
    <w:p w14:paraId="682DCEE1" w14:textId="77777777" w:rsidR="004F6054" w:rsidRPr="00940433" w:rsidRDefault="004F6054" w:rsidP="004F6054">
      <w:pPr>
        <w:pStyle w:val="Paragraph"/>
        <w:ind w:left="1800" w:hanging="540"/>
      </w:pPr>
      <w:r w:rsidRPr="00940433">
        <w:t>(b)</w:t>
      </w:r>
      <w:r w:rsidRPr="00940433">
        <w:tab/>
        <w:t>the payee’s full business or residential address (not being a post box address);</w:t>
      </w:r>
    </w:p>
    <w:p w14:paraId="4066693A" w14:textId="77777777" w:rsidR="004F6054" w:rsidRPr="00940433" w:rsidRDefault="004F6054" w:rsidP="004F6054">
      <w:pPr>
        <w:pStyle w:val="Paragraph"/>
        <w:ind w:left="1800" w:hanging="540"/>
      </w:pPr>
      <w:r w:rsidRPr="00940433">
        <w:t>(c)</w:t>
      </w:r>
      <w:r w:rsidRPr="00940433">
        <w:tab/>
        <w:t>where applicable, the type and number of identification relating to the payee;</w:t>
      </w:r>
    </w:p>
    <w:p w14:paraId="33DFA798" w14:textId="77777777" w:rsidR="004F6054" w:rsidRPr="00940433" w:rsidRDefault="004F6054" w:rsidP="004F6054">
      <w:pPr>
        <w:tabs>
          <w:tab w:val="num" w:pos="1440"/>
        </w:tabs>
        <w:spacing w:before="240"/>
        <w:ind w:left="1260" w:hanging="540"/>
      </w:pPr>
      <w:r w:rsidRPr="00940433">
        <w:t>(12)</w:t>
      </w:r>
      <w:r w:rsidRPr="00940433">
        <w:tab/>
        <w:t>the following details as appear in the instruction:</w:t>
      </w:r>
    </w:p>
    <w:p w14:paraId="262D3DAC" w14:textId="77777777" w:rsidR="004F6054" w:rsidRPr="00940433" w:rsidRDefault="004F6054" w:rsidP="004F6054">
      <w:pPr>
        <w:pStyle w:val="Paragraph"/>
        <w:ind w:left="1800" w:hanging="540"/>
      </w:pPr>
      <w:r w:rsidRPr="00940433">
        <w:t>(a)</w:t>
      </w:r>
      <w:r w:rsidRPr="00940433">
        <w:tab/>
        <w:t>any information or directions provided by the payer to the payee in relation to the instruction;</w:t>
      </w:r>
    </w:p>
    <w:p w14:paraId="30A3C5F4" w14:textId="77777777" w:rsidR="004F6054" w:rsidRPr="00940433" w:rsidRDefault="004F6054" w:rsidP="004F6054">
      <w:pPr>
        <w:pStyle w:val="Paragraph"/>
        <w:ind w:left="1800" w:hanging="540"/>
      </w:pPr>
      <w:r w:rsidRPr="00940433">
        <w:t>(b)</w:t>
      </w:r>
      <w:r w:rsidRPr="00940433">
        <w:tab/>
        <w:t>the name or identity of any interposed institution in the funds transfer chain;</w:t>
      </w:r>
    </w:p>
    <w:p w14:paraId="15EDECA6" w14:textId="77777777" w:rsidR="004F6054" w:rsidRPr="00940433" w:rsidRDefault="004F6054" w:rsidP="004F6054">
      <w:pPr>
        <w:pStyle w:val="Paragraph"/>
        <w:ind w:left="1800" w:hanging="540"/>
      </w:pPr>
      <w:r w:rsidRPr="00940433">
        <w:t>(c)</w:t>
      </w:r>
      <w:r w:rsidRPr="00940433">
        <w:tab/>
        <w:t>the name or identity and account number of any institution through which the beneficiary institution will be reimbursed;</w:t>
      </w:r>
    </w:p>
    <w:p w14:paraId="639C48F6" w14:textId="77777777" w:rsidR="004F6054" w:rsidRPr="00940433" w:rsidRDefault="004F6054" w:rsidP="004F6054">
      <w:pPr>
        <w:pStyle w:val="Paragraph"/>
        <w:ind w:left="1800" w:hanging="540"/>
      </w:pPr>
      <w:r w:rsidRPr="00940433">
        <w:t>(d)</w:t>
      </w:r>
      <w:r w:rsidRPr="00940433">
        <w:tab/>
        <w:t>any information or directions provided by the ordering institution or interposed institution to another institution in the funds transfer chain under subsection 64(2) of the AML/CTF Act;</w:t>
      </w:r>
    </w:p>
    <w:p w14:paraId="7DA7E918" w14:textId="77777777" w:rsidR="004F6054" w:rsidRPr="00940433" w:rsidRDefault="004F6054" w:rsidP="004F6054">
      <w:pPr>
        <w:pStyle w:val="Paragraph"/>
        <w:ind w:left="1800" w:hanging="540"/>
      </w:pPr>
      <w:r w:rsidRPr="00940433">
        <w:t>(e)</w:t>
      </w:r>
      <w:r w:rsidRPr="00940433">
        <w:tab/>
        <w:t>any other details relating to the instruction;</w:t>
      </w:r>
    </w:p>
    <w:p w14:paraId="2DA634DB" w14:textId="77777777" w:rsidR="004F6054" w:rsidRPr="00940433" w:rsidRDefault="004F6054" w:rsidP="004F6054">
      <w:pPr>
        <w:tabs>
          <w:tab w:val="num" w:pos="1440"/>
        </w:tabs>
        <w:spacing w:before="240"/>
        <w:ind w:left="1260" w:hanging="540"/>
      </w:pPr>
      <w:r w:rsidRPr="00940433">
        <w:t>(13)</w:t>
      </w:r>
      <w:r w:rsidRPr="00940433">
        <w:tab/>
        <w:t>the amount referred to in the instruction;</w:t>
      </w:r>
    </w:p>
    <w:p w14:paraId="5C46880E" w14:textId="77777777" w:rsidR="004F6054" w:rsidRPr="00940433" w:rsidRDefault="004F6054" w:rsidP="004F6054">
      <w:pPr>
        <w:tabs>
          <w:tab w:val="num" w:pos="1440"/>
        </w:tabs>
        <w:spacing w:before="240"/>
        <w:ind w:left="1260" w:hanging="540"/>
      </w:pPr>
      <w:r w:rsidRPr="00940433">
        <w:t>(14)</w:t>
      </w:r>
      <w:r w:rsidRPr="00940433">
        <w:tab/>
        <w:t>the currency of the amount referred to in the instruction; and</w:t>
      </w:r>
    </w:p>
    <w:p w14:paraId="18DE5A67" w14:textId="77777777" w:rsidR="004F6054" w:rsidRPr="00940433" w:rsidRDefault="004F6054" w:rsidP="004F6054">
      <w:pPr>
        <w:tabs>
          <w:tab w:val="num" w:pos="1440"/>
        </w:tabs>
        <w:spacing w:before="240"/>
        <w:ind w:left="1260" w:hanging="540"/>
      </w:pPr>
      <w:r w:rsidRPr="00940433">
        <w:t>(15)</w:t>
      </w:r>
      <w:r w:rsidRPr="00940433">
        <w:tab/>
        <w:t>the date on which the transferred money becomes available to the payee.</w:t>
      </w:r>
    </w:p>
    <w:p w14:paraId="253EE8AD" w14:textId="77777777" w:rsidR="004F6054" w:rsidRPr="00940433" w:rsidRDefault="004F6054" w:rsidP="004F6054">
      <w:pPr>
        <w:spacing w:before="240"/>
        <w:ind w:left="720" w:hanging="720"/>
        <w:rPr>
          <w:i/>
        </w:rPr>
      </w:pPr>
      <w:r w:rsidRPr="00940433">
        <w:rPr>
          <w:i/>
        </w:rPr>
        <w:t>Instructions transmitted into Australia</w:t>
      </w:r>
    </w:p>
    <w:p w14:paraId="797104B8" w14:textId="77777777" w:rsidR="004F6054" w:rsidRPr="00940433" w:rsidRDefault="004F6054" w:rsidP="004F6054">
      <w:pPr>
        <w:spacing w:before="240"/>
        <w:ind w:left="720" w:hanging="720"/>
        <w:rPr>
          <w:bCs/>
        </w:rPr>
      </w:pPr>
      <w:r w:rsidRPr="00940433">
        <w:t>16.3</w:t>
      </w:r>
      <w:r w:rsidRPr="00940433">
        <w:tab/>
        <w:t>A report about an</w:t>
      </w:r>
      <w:r w:rsidRPr="00940433">
        <w:rPr>
          <w:bCs/>
        </w:rPr>
        <w:t xml:space="preserve"> </w:t>
      </w:r>
      <w:r w:rsidRPr="00940433">
        <w:t>international funds transfer instruction (the instruction), within the meaning of item 2 of the table in section 46 of the AML/CTF Act, must contain:</w:t>
      </w:r>
    </w:p>
    <w:p w14:paraId="7FCEF8CE" w14:textId="77777777" w:rsidR="004F6054" w:rsidRPr="00940433" w:rsidRDefault="004F6054" w:rsidP="004F6054">
      <w:pPr>
        <w:tabs>
          <w:tab w:val="num" w:pos="1440"/>
        </w:tabs>
        <w:spacing w:before="240"/>
        <w:ind w:left="1260" w:hanging="540"/>
      </w:pPr>
      <w:r w:rsidRPr="00940433">
        <w:t>(1)</w:t>
      </w:r>
      <w:r w:rsidRPr="00940433">
        <w:tab/>
        <w:t>the name of the payer;</w:t>
      </w:r>
    </w:p>
    <w:p w14:paraId="422C01AE" w14:textId="77777777" w:rsidR="004F6054" w:rsidRPr="00940433" w:rsidRDefault="004F6054" w:rsidP="004F6054">
      <w:pPr>
        <w:tabs>
          <w:tab w:val="num" w:pos="1440"/>
        </w:tabs>
        <w:spacing w:before="240"/>
        <w:ind w:left="1260" w:hanging="540"/>
      </w:pPr>
      <w:r w:rsidRPr="00940433">
        <w:t>(2)</w:t>
      </w:r>
      <w:r w:rsidRPr="00940433">
        <w:tab/>
        <w:t>the name or identity of the institution (the sender) transmitting the instruction to the beneficiary institution;</w:t>
      </w:r>
    </w:p>
    <w:p w14:paraId="2D493A04" w14:textId="77777777" w:rsidR="004F6054" w:rsidRPr="00940433" w:rsidRDefault="004F6054" w:rsidP="004F6054">
      <w:pPr>
        <w:keepNext/>
        <w:keepLines/>
        <w:tabs>
          <w:tab w:val="num" w:pos="1440"/>
        </w:tabs>
        <w:spacing w:before="240"/>
        <w:ind w:left="1259" w:hanging="539"/>
      </w:pPr>
      <w:r w:rsidRPr="00940433">
        <w:t>(3)</w:t>
      </w:r>
      <w:r w:rsidRPr="00940433">
        <w:tab/>
        <w:t>the following details as appear in the instruction:</w:t>
      </w:r>
    </w:p>
    <w:p w14:paraId="6D438211" w14:textId="77777777" w:rsidR="004F6054" w:rsidRPr="00940433" w:rsidRDefault="004F6054" w:rsidP="004F6054">
      <w:pPr>
        <w:pStyle w:val="Paragraph"/>
        <w:ind w:left="1800" w:hanging="540"/>
      </w:pPr>
      <w:r w:rsidRPr="00940433">
        <w:t>(a)</w:t>
      </w:r>
      <w:r w:rsidRPr="00940433">
        <w:tab/>
        <w:t xml:space="preserve">for an instruction within the meaning of </w:t>
      </w:r>
      <w:r w:rsidR="00C33031" w:rsidRPr="00940433">
        <w:t xml:space="preserve">paragraphs </w:t>
      </w:r>
      <w:r w:rsidR="00C33031" w:rsidRPr="00940433">
        <w:rPr>
          <w:bCs/>
        </w:rPr>
        <w:t>70(b) or</w:t>
      </w:r>
      <w:r w:rsidR="00C33031" w:rsidRPr="00940433">
        <w:rPr>
          <w:b/>
          <w:bCs/>
        </w:rPr>
        <w:t xml:space="preserve"> </w:t>
      </w:r>
      <w:r w:rsidR="00C33031" w:rsidRPr="00940433">
        <w:t xml:space="preserve">70(c) </w:t>
      </w:r>
      <w:r w:rsidRPr="00940433">
        <w:t>of the AML/CTF Act:</w:t>
      </w:r>
    </w:p>
    <w:p w14:paraId="51E1C57A" w14:textId="77777777" w:rsidR="004F6054" w:rsidRPr="00940433" w:rsidRDefault="004F6054" w:rsidP="004F6054">
      <w:pPr>
        <w:pStyle w:val="Paragraph"/>
        <w:tabs>
          <w:tab w:val="left" w:pos="2340"/>
        </w:tabs>
        <w:ind w:left="2336" w:hanging="539"/>
      </w:pPr>
      <w:r w:rsidRPr="00940433">
        <w:t>(i)</w:t>
      </w:r>
      <w:r w:rsidRPr="00940433">
        <w:tab/>
        <w:t>one of the following:</w:t>
      </w:r>
    </w:p>
    <w:p w14:paraId="5D61CA89" w14:textId="77777777" w:rsidR="004F6054" w:rsidRPr="00940433" w:rsidRDefault="004F6054" w:rsidP="004F6054">
      <w:pPr>
        <w:pStyle w:val="paragraphsub"/>
        <w:tabs>
          <w:tab w:val="clear" w:pos="1985"/>
        </w:tabs>
        <w:spacing w:before="240" w:after="240"/>
        <w:ind w:left="3120" w:hanging="720"/>
        <w:rPr>
          <w:sz w:val="24"/>
        </w:rPr>
      </w:pPr>
      <w:r w:rsidRPr="00940433">
        <w:t>(A)</w:t>
      </w:r>
      <w:r w:rsidRPr="00940433">
        <w:tab/>
      </w:r>
      <w:r w:rsidRPr="00940433">
        <w:rPr>
          <w:sz w:val="24"/>
        </w:rPr>
        <w:t xml:space="preserve">the payer’s full business or residential address (not being a post box </w:t>
      </w:r>
      <w:r w:rsidRPr="00940433">
        <w:rPr>
          <w:bCs/>
          <w:sz w:val="24"/>
        </w:rPr>
        <w:t>address</w:t>
      </w:r>
      <w:r w:rsidRPr="00940433">
        <w:rPr>
          <w:sz w:val="24"/>
        </w:rPr>
        <w:t>);</w:t>
      </w:r>
    </w:p>
    <w:p w14:paraId="0BA3D538" w14:textId="77777777" w:rsidR="004F6054" w:rsidRPr="00940433" w:rsidRDefault="004F6054" w:rsidP="004F6054">
      <w:pPr>
        <w:pStyle w:val="paragraphsub"/>
        <w:tabs>
          <w:tab w:val="clear" w:pos="1985"/>
        </w:tabs>
        <w:spacing w:before="0" w:after="240"/>
        <w:ind w:left="3118" w:hanging="720"/>
        <w:rPr>
          <w:sz w:val="24"/>
        </w:rPr>
      </w:pPr>
      <w:r w:rsidRPr="00940433">
        <w:rPr>
          <w:sz w:val="24"/>
        </w:rPr>
        <w:t>(B)</w:t>
      </w:r>
      <w:r w:rsidRPr="00940433">
        <w:rPr>
          <w:sz w:val="24"/>
        </w:rPr>
        <w:tab/>
        <w:t>a unique identification number given to the payer by the Commonwealth or an authority of the Commonwealth (for example, an Australian Business Number or an Australian Company Number);</w:t>
      </w:r>
    </w:p>
    <w:p w14:paraId="27378AF4" w14:textId="77777777" w:rsidR="004F6054" w:rsidRPr="00940433" w:rsidRDefault="004F6054" w:rsidP="004F6054">
      <w:pPr>
        <w:pStyle w:val="paragraphsub"/>
        <w:tabs>
          <w:tab w:val="clear" w:pos="1985"/>
        </w:tabs>
        <w:spacing w:before="0" w:after="240"/>
        <w:ind w:left="3118" w:hanging="720"/>
        <w:rPr>
          <w:sz w:val="24"/>
        </w:rPr>
      </w:pPr>
      <w:r w:rsidRPr="00940433">
        <w:rPr>
          <w:sz w:val="24"/>
        </w:rPr>
        <w:t>(C)</w:t>
      </w:r>
      <w:r w:rsidRPr="00940433">
        <w:rPr>
          <w:sz w:val="24"/>
        </w:rPr>
        <w:tab/>
        <w:t>a unique identification number given to the payer by the government of a foreign country;</w:t>
      </w:r>
    </w:p>
    <w:p w14:paraId="18DA82AB" w14:textId="77777777" w:rsidR="004F6054" w:rsidRPr="00940433" w:rsidRDefault="004F6054" w:rsidP="004F6054">
      <w:pPr>
        <w:pStyle w:val="paragraphsub"/>
        <w:tabs>
          <w:tab w:val="clear" w:pos="1985"/>
        </w:tabs>
        <w:spacing w:before="0" w:after="240"/>
        <w:ind w:left="3118" w:hanging="720"/>
        <w:rPr>
          <w:sz w:val="24"/>
        </w:rPr>
      </w:pPr>
      <w:r w:rsidRPr="00940433">
        <w:rPr>
          <w:sz w:val="24"/>
        </w:rPr>
        <w:t>(D)</w:t>
      </w:r>
      <w:r w:rsidRPr="00940433">
        <w:rPr>
          <w:sz w:val="24"/>
        </w:rPr>
        <w:tab/>
        <w:t>the identification number given to the payer by the ordering institution;</w:t>
      </w:r>
    </w:p>
    <w:p w14:paraId="11D38D4D" w14:textId="77777777" w:rsidR="004F6054" w:rsidRPr="00940433" w:rsidRDefault="004F6054" w:rsidP="004F6054">
      <w:pPr>
        <w:pStyle w:val="paragraphsub"/>
        <w:tabs>
          <w:tab w:val="clear" w:pos="1985"/>
        </w:tabs>
        <w:spacing w:before="0" w:after="240"/>
        <w:ind w:left="3118" w:hanging="720"/>
        <w:rPr>
          <w:sz w:val="24"/>
        </w:rPr>
      </w:pPr>
      <w:r w:rsidRPr="00940433">
        <w:rPr>
          <w:sz w:val="24"/>
        </w:rPr>
        <w:t>(E)</w:t>
      </w:r>
      <w:r w:rsidRPr="00940433">
        <w:rPr>
          <w:sz w:val="24"/>
        </w:rPr>
        <w:tab/>
        <w:t>if the payer is an individual—the payer’s date of birth, the country of the payer’s birth and the town, city or locality of the payer’s birth;</w:t>
      </w:r>
    </w:p>
    <w:p w14:paraId="7BE078C5" w14:textId="77777777" w:rsidR="004F6054" w:rsidRPr="00940433" w:rsidRDefault="004F6054" w:rsidP="004F6054">
      <w:pPr>
        <w:pStyle w:val="Paragraph"/>
        <w:tabs>
          <w:tab w:val="left" w:pos="2340"/>
        </w:tabs>
        <w:ind w:left="2336" w:hanging="539"/>
      </w:pPr>
      <w:r w:rsidRPr="00940433">
        <w:t>(ii)</w:t>
      </w:r>
      <w:r w:rsidRPr="00940433">
        <w:tab/>
        <w:t>if the money is, or is to be, transferred from a single account held by the payer with the ordering institution in Australia—the account number for the account;</w:t>
      </w:r>
    </w:p>
    <w:p w14:paraId="6D860770" w14:textId="77777777" w:rsidR="004F6054" w:rsidRPr="00940433" w:rsidRDefault="004F6054" w:rsidP="004F6054">
      <w:pPr>
        <w:pStyle w:val="Paragraph"/>
        <w:tabs>
          <w:tab w:val="left" w:pos="2340"/>
        </w:tabs>
        <w:ind w:left="2336" w:hanging="539"/>
      </w:pPr>
      <w:r w:rsidRPr="00940433">
        <w:t>(iii)</w:t>
      </w:r>
      <w:r w:rsidRPr="00940433">
        <w:tab/>
        <w:t>if subparagraph 16.3(3)(a)(ii) does not apply—either:</w:t>
      </w:r>
    </w:p>
    <w:p w14:paraId="49D846DA" w14:textId="77777777" w:rsidR="004F6054" w:rsidRPr="00940433" w:rsidRDefault="004F6054" w:rsidP="004F6054">
      <w:pPr>
        <w:pStyle w:val="paragraphsub"/>
        <w:tabs>
          <w:tab w:val="clear" w:pos="1985"/>
        </w:tabs>
        <w:spacing w:before="240" w:after="240"/>
        <w:ind w:left="3120" w:hanging="720"/>
        <w:rPr>
          <w:sz w:val="24"/>
        </w:rPr>
      </w:pPr>
      <w:r w:rsidRPr="00940433">
        <w:rPr>
          <w:sz w:val="24"/>
        </w:rPr>
        <w:t>(A)</w:t>
      </w:r>
      <w:r w:rsidRPr="00940433">
        <w:rPr>
          <w:sz w:val="24"/>
        </w:rPr>
        <w:tab/>
        <w:t>a unique reference number for the transfer instruction; or</w:t>
      </w:r>
    </w:p>
    <w:p w14:paraId="0922FA15" w14:textId="77777777" w:rsidR="004F6054" w:rsidRPr="00940433" w:rsidRDefault="004F6054" w:rsidP="004F6054">
      <w:pPr>
        <w:pStyle w:val="paragraphsub"/>
        <w:tabs>
          <w:tab w:val="clear" w:pos="1985"/>
        </w:tabs>
        <w:spacing w:before="0" w:after="240"/>
        <w:ind w:left="3118" w:hanging="720"/>
      </w:pPr>
      <w:r w:rsidRPr="00940433">
        <w:rPr>
          <w:sz w:val="24"/>
        </w:rPr>
        <w:t>(B)</w:t>
      </w:r>
      <w:r w:rsidRPr="00940433">
        <w:rPr>
          <w:sz w:val="24"/>
        </w:rPr>
        <w:tab/>
      </w:r>
      <w:r w:rsidRPr="00940433">
        <w:rPr>
          <w:sz w:val="24"/>
          <w:szCs w:val="24"/>
        </w:rPr>
        <w:t>if the money is, or is to be, transferred from a single account held by the payer with the ordering institution—the account number for the account;</w:t>
      </w:r>
    </w:p>
    <w:p w14:paraId="1DE0A5CA" w14:textId="77777777" w:rsidR="004F6054" w:rsidRPr="00940433" w:rsidRDefault="004F6054" w:rsidP="004F6054">
      <w:pPr>
        <w:pStyle w:val="Paragraph"/>
        <w:spacing w:before="0"/>
        <w:ind w:left="1798" w:hanging="539"/>
      </w:pPr>
      <w:r w:rsidRPr="00940433">
        <w:t>(b)</w:t>
      </w:r>
      <w:r w:rsidRPr="00940433">
        <w:tab/>
      </w:r>
      <w:r w:rsidR="00873B3A" w:rsidRPr="00940433">
        <w:t>for an instruction within the meaning of paragraph 70(a) of the AML/CTF Act – the tracing information under section 72 of the AML/CTF Act</w:t>
      </w:r>
      <w:r w:rsidRPr="00940433">
        <w:t>;</w:t>
      </w:r>
    </w:p>
    <w:p w14:paraId="4E44E5A9" w14:textId="77777777" w:rsidR="004F6054" w:rsidRPr="00940433" w:rsidRDefault="004F6054" w:rsidP="004F6054">
      <w:pPr>
        <w:pStyle w:val="Paragraph"/>
        <w:ind w:left="1800" w:hanging="540"/>
      </w:pPr>
      <w:r w:rsidRPr="00940433">
        <w:t>(c)</w:t>
      </w:r>
      <w:r w:rsidRPr="00940433">
        <w:tab/>
        <w:t>the name or identity of the ordering institution, if different from subparagraph 16.3(2);</w:t>
      </w:r>
    </w:p>
    <w:p w14:paraId="442B75D6" w14:textId="77777777" w:rsidR="004F6054" w:rsidRPr="00940433" w:rsidRDefault="004F6054" w:rsidP="004F6054">
      <w:pPr>
        <w:pStyle w:val="Paragraph"/>
        <w:ind w:left="1800" w:hanging="540"/>
      </w:pPr>
      <w:r w:rsidRPr="00940433">
        <w:t>(d)</w:t>
      </w:r>
      <w:r w:rsidRPr="00940433">
        <w:tab/>
        <w:t>where applicable, the name or identity of any branch or department of the ordering institution which the payer requested to transmit the instruction, if different from subparagraph 16.3(3)(e);</w:t>
      </w:r>
    </w:p>
    <w:p w14:paraId="52546CBB" w14:textId="77777777" w:rsidR="004F6054" w:rsidRPr="00940433" w:rsidRDefault="004F6054" w:rsidP="004F6054">
      <w:pPr>
        <w:pStyle w:val="Paragraph"/>
        <w:ind w:left="1800" w:hanging="540"/>
      </w:pPr>
      <w:r w:rsidRPr="00940433">
        <w:t>(e)</w:t>
      </w:r>
      <w:r w:rsidRPr="00940433">
        <w:tab/>
        <w:t>where applicable, the name or identity of the sender’s branch or department which transmitted the instruction;</w:t>
      </w:r>
    </w:p>
    <w:p w14:paraId="0BDC218C" w14:textId="77777777" w:rsidR="004F6054" w:rsidRPr="00940433" w:rsidRDefault="004F6054" w:rsidP="004F6054">
      <w:pPr>
        <w:pStyle w:val="Paragraph"/>
        <w:ind w:left="1800" w:hanging="540"/>
      </w:pPr>
      <w:r w:rsidRPr="00940433">
        <w:t>(f)</w:t>
      </w:r>
      <w:r w:rsidRPr="00940433">
        <w:tab/>
        <w:t>the identification code assigned to the instruction by the sender;</w:t>
      </w:r>
    </w:p>
    <w:p w14:paraId="16FFA2A5" w14:textId="77777777" w:rsidR="004F6054" w:rsidRPr="00940433" w:rsidRDefault="004F6054" w:rsidP="004F6054">
      <w:pPr>
        <w:pStyle w:val="Paragraph"/>
        <w:ind w:left="1800" w:hanging="540"/>
      </w:pPr>
      <w:r w:rsidRPr="00940433">
        <w:t>(g)</w:t>
      </w:r>
      <w:r w:rsidRPr="00940433">
        <w:tab/>
        <w:t>the name or identity of the beneficiary institution;</w:t>
      </w:r>
    </w:p>
    <w:p w14:paraId="680F62EA" w14:textId="77777777" w:rsidR="004F6054" w:rsidRPr="00940433" w:rsidRDefault="004F6054" w:rsidP="004F6054">
      <w:pPr>
        <w:pStyle w:val="Paragraph"/>
        <w:ind w:left="1800" w:hanging="540"/>
      </w:pPr>
      <w:r w:rsidRPr="00940433">
        <w:t>(h)</w:t>
      </w:r>
      <w:r w:rsidRPr="00940433">
        <w:tab/>
        <w:t>the name or identity of any branch or department of the beneficiary institution at which the funds will be made available to the payee;</w:t>
      </w:r>
    </w:p>
    <w:p w14:paraId="31529615" w14:textId="77777777" w:rsidR="004F6054" w:rsidRPr="00940433" w:rsidRDefault="004F6054" w:rsidP="004F6054">
      <w:pPr>
        <w:pStyle w:val="Paragraph"/>
        <w:ind w:left="1800" w:hanging="540"/>
      </w:pPr>
      <w:r w:rsidRPr="00940433">
        <w:t>(i)</w:t>
      </w:r>
      <w:r w:rsidRPr="00940433">
        <w:tab/>
        <w:t>the date on which the beneficiary institution received the instruction;</w:t>
      </w:r>
    </w:p>
    <w:p w14:paraId="48546CC2" w14:textId="77777777" w:rsidR="004F6054" w:rsidRPr="00940433" w:rsidRDefault="004F6054" w:rsidP="004F6054">
      <w:pPr>
        <w:pStyle w:val="Paragraph"/>
        <w:ind w:left="1800" w:hanging="540"/>
      </w:pPr>
      <w:r w:rsidRPr="00940433">
        <w:t>(j)</w:t>
      </w:r>
      <w:r w:rsidRPr="00940433">
        <w:tab/>
        <w:t>the name of the payee;</w:t>
      </w:r>
    </w:p>
    <w:p w14:paraId="69DD331A" w14:textId="77777777" w:rsidR="004F6054" w:rsidRPr="00940433" w:rsidRDefault="004F6054" w:rsidP="004F6054">
      <w:pPr>
        <w:pStyle w:val="Paragraph"/>
        <w:ind w:left="1800" w:hanging="540"/>
      </w:pPr>
      <w:r w:rsidRPr="00940433">
        <w:t>(k)</w:t>
      </w:r>
      <w:r w:rsidRPr="00940433">
        <w:tab/>
        <w:t>the payee’s full business or residential address (not being a post box address);</w:t>
      </w:r>
    </w:p>
    <w:p w14:paraId="65FE6A79" w14:textId="77777777" w:rsidR="004F6054" w:rsidRPr="00940433" w:rsidRDefault="004F6054" w:rsidP="004F6054">
      <w:pPr>
        <w:pStyle w:val="Paragraph"/>
        <w:ind w:left="1800" w:hanging="540"/>
      </w:pPr>
      <w:r w:rsidRPr="00940433">
        <w:t>(l)</w:t>
      </w:r>
      <w:r w:rsidRPr="00940433">
        <w:tab/>
        <w:t>the number of any account held by the payee with the beneficiary institution through which the transferred money is to be made available to the payee;</w:t>
      </w:r>
    </w:p>
    <w:p w14:paraId="6C4791B9" w14:textId="77777777" w:rsidR="004F6054" w:rsidRPr="00940433" w:rsidRDefault="004F6054" w:rsidP="004F6054">
      <w:pPr>
        <w:pStyle w:val="Paragraph"/>
        <w:ind w:left="1800" w:hanging="540"/>
      </w:pPr>
      <w:r w:rsidRPr="00940433">
        <w:t>(m)</w:t>
      </w:r>
      <w:r w:rsidRPr="00940433">
        <w:tab/>
        <w:t>the name or identity of any interposed institution in the funds transfer chain;</w:t>
      </w:r>
    </w:p>
    <w:p w14:paraId="10AE6A62" w14:textId="77777777" w:rsidR="004F6054" w:rsidRPr="00940433" w:rsidRDefault="004F6054" w:rsidP="004F6054">
      <w:pPr>
        <w:pStyle w:val="Paragraph"/>
        <w:ind w:left="1800" w:hanging="540"/>
      </w:pPr>
      <w:r w:rsidRPr="00940433">
        <w:t>(n)</w:t>
      </w:r>
      <w:r w:rsidRPr="00940433">
        <w:tab/>
        <w:t>the name or identity and account number of any institution through which the beneficiary institution will be reimbursed;</w:t>
      </w:r>
    </w:p>
    <w:p w14:paraId="0E33F4F7" w14:textId="77777777" w:rsidR="004F6054" w:rsidRPr="00940433" w:rsidRDefault="004F6054" w:rsidP="004F6054">
      <w:pPr>
        <w:pStyle w:val="Paragraph"/>
        <w:ind w:left="1800" w:hanging="540"/>
      </w:pPr>
      <w:r w:rsidRPr="00940433">
        <w:t>(o)</w:t>
      </w:r>
      <w:r w:rsidRPr="00940433">
        <w:tab/>
        <w:t>any information or directions provided by the payer to the payee in relation to the instruction;</w:t>
      </w:r>
    </w:p>
    <w:p w14:paraId="7A496684" w14:textId="77777777" w:rsidR="004F6054" w:rsidRPr="00940433" w:rsidRDefault="004F6054" w:rsidP="004F6054">
      <w:pPr>
        <w:pStyle w:val="Paragraph"/>
        <w:ind w:left="1800" w:hanging="540"/>
      </w:pPr>
      <w:r w:rsidRPr="00940433">
        <w:t>(p)</w:t>
      </w:r>
      <w:r w:rsidRPr="00940433">
        <w:tab/>
        <w:t>any information or directions provided by the ordering institution or interposed institution to another institution in the funds transfer chain under subsection 64(2) of the AML/CTF Act;</w:t>
      </w:r>
    </w:p>
    <w:p w14:paraId="6CEEDE65" w14:textId="77777777" w:rsidR="004F6054" w:rsidRPr="00940433" w:rsidRDefault="004F6054" w:rsidP="004F6054">
      <w:pPr>
        <w:pStyle w:val="Paragraph"/>
        <w:ind w:left="1800" w:hanging="540"/>
      </w:pPr>
      <w:r w:rsidRPr="00940433">
        <w:t>(q)</w:t>
      </w:r>
      <w:r w:rsidRPr="00940433">
        <w:tab/>
        <w:t>any other details relating to the instruction;</w:t>
      </w:r>
    </w:p>
    <w:p w14:paraId="22D6C00E" w14:textId="77777777" w:rsidR="004F6054" w:rsidRPr="00940433" w:rsidRDefault="004F6054" w:rsidP="004F6054">
      <w:pPr>
        <w:tabs>
          <w:tab w:val="num" w:pos="1440"/>
        </w:tabs>
        <w:spacing w:before="240"/>
        <w:ind w:left="1260" w:hanging="540"/>
      </w:pPr>
      <w:r w:rsidRPr="00940433">
        <w:t>(4)</w:t>
      </w:r>
      <w:r w:rsidRPr="00940433">
        <w:tab/>
        <w:t>the amount referred to in the instruction;</w:t>
      </w:r>
    </w:p>
    <w:p w14:paraId="23929A33" w14:textId="77777777" w:rsidR="004F6054" w:rsidRPr="00940433" w:rsidRDefault="004F6054" w:rsidP="004F6054">
      <w:pPr>
        <w:tabs>
          <w:tab w:val="num" w:pos="1440"/>
        </w:tabs>
        <w:spacing w:before="240"/>
        <w:ind w:left="1260" w:hanging="540"/>
      </w:pPr>
      <w:r w:rsidRPr="00940433">
        <w:t>(5)</w:t>
      </w:r>
      <w:r w:rsidRPr="00940433">
        <w:tab/>
        <w:t>the currency of the amount referred to in the instruction; and</w:t>
      </w:r>
    </w:p>
    <w:p w14:paraId="4A326A72" w14:textId="77777777" w:rsidR="004F6054" w:rsidRPr="00940433" w:rsidRDefault="004F6054" w:rsidP="004F6054">
      <w:pPr>
        <w:tabs>
          <w:tab w:val="num" w:pos="1440"/>
        </w:tabs>
        <w:spacing w:before="240"/>
        <w:ind w:left="1260" w:hanging="540"/>
      </w:pPr>
      <w:r w:rsidRPr="00940433">
        <w:t>(6)</w:t>
      </w:r>
      <w:r w:rsidRPr="00940433">
        <w:tab/>
        <w:t>the date on which the transferred money becomes available to the payee.</w:t>
      </w:r>
    </w:p>
    <w:p w14:paraId="0B2A820A" w14:textId="77777777" w:rsidR="00B0429E" w:rsidRPr="00940433" w:rsidRDefault="00B0429E" w:rsidP="00B0429E">
      <w:pPr>
        <w:pStyle w:val="Default"/>
        <w:spacing w:before="240"/>
        <w:ind w:left="720" w:hanging="720"/>
      </w:pPr>
      <w:r w:rsidRPr="00940433">
        <w:rPr>
          <w:bCs/>
        </w:rPr>
        <w:t>16.4</w:t>
      </w:r>
      <w:r w:rsidRPr="00940433">
        <w:rPr>
          <w:bCs/>
        </w:rPr>
        <w:tab/>
        <w:t xml:space="preserve">A report under subsection 45(2) of the AML/CTF Act must contain the following details about the person completing the report: </w:t>
      </w:r>
    </w:p>
    <w:p w14:paraId="78CB7F50" w14:textId="77777777" w:rsidR="00B0429E" w:rsidRPr="00940433" w:rsidRDefault="00B0429E" w:rsidP="009B7D4F">
      <w:pPr>
        <w:tabs>
          <w:tab w:val="num" w:pos="1440"/>
        </w:tabs>
        <w:spacing w:before="240"/>
        <w:ind w:left="1260" w:hanging="540"/>
      </w:pPr>
      <w:r w:rsidRPr="00940433">
        <w:t>(1)</w:t>
      </w:r>
      <w:r w:rsidRPr="00940433">
        <w:tab/>
        <w:t xml:space="preserve">Full name; </w:t>
      </w:r>
    </w:p>
    <w:p w14:paraId="31E01D6B" w14:textId="77777777" w:rsidR="00B0429E" w:rsidRPr="00940433" w:rsidRDefault="00B0429E" w:rsidP="009B7D4F">
      <w:pPr>
        <w:tabs>
          <w:tab w:val="num" w:pos="1440"/>
        </w:tabs>
        <w:spacing w:before="240"/>
        <w:ind w:left="1260" w:hanging="540"/>
      </w:pPr>
      <w:r w:rsidRPr="00940433">
        <w:t>(2)</w:t>
      </w:r>
      <w:r w:rsidRPr="00940433">
        <w:tab/>
        <w:t xml:space="preserve">Job title or position; </w:t>
      </w:r>
      <w:r w:rsidRPr="00940433">
        <w:tab/>
      </w:r>
    </w:p>
    <w:p w14:paraId="7DD5675C" w14:textId="77777777" w:rsidR="00B0429E" w:rsidRPr="00940433" w:rsidRDefault="00B0429E" w:rsidP="009B7D4F">
      <w:pPr>
        <w:tabs>
          <w:tab w:val="num" w:pos="1440"/>
        </w:tabs>
        <w:spacing w:before="240"/>
        <w:ind w:left="1260" w:hanging="540"/>
      </w:pPr>
      <w:r w:rsidRPr="00940433">
        <w:t>(3)</w:t>
      </w:r>
      <w:r w:rsidRPr="00940433">
        <w:tab/>
        <w:t xml:space="preserve">Telephone number; and </w:t>
      </w:r>
    </w:p>
    <w:p w14:paraId="7EEB3E49" w14:textId="77777777" w:rsidR="00B0429E" w:rsidRPr="00940433" w:rsidRDefault="00B0429E" w:rsidP="009B7D4F">
      <w:pPr>
        <w:tabs>
          <w:tab w:val="num" w:pos="1440"/>
        </w:tabs>
        <w:spacing w:before="240"/>
        <w:ind w:left="1260" w:hanging="540"/>
      </w:pPr>
      <w:r w:rsidRPr="00940433">
        <w:t>(4)</w:t>
      </w:r>
      <w:r w:rsidRPr="00940433">
        <w:tab/>
        <w:t xml:space="preserve">Email address. </w:t>
      </w:r>
    </w:p>
    <w:p w14:paraId="21C17F1E" w14:textId="77777777" w:rsidR="00B95ACE" w:rsidRDefault="00B95ACE" w:rsidP="00B95ACE">
      <w:pPr>
        <w:pStyle w:val="Default"/>
        <w:rPr>
          <w:i/>
          <w:iCs/>
        </w:rPr>
      </w:pPr>
    </w:p>
    <w:p w14:paraId="17365A79" w14:textId="77777777" w:rsidR="00B95ACE" w:rsidRDefault="00B95ACE" w:rsidP="00B95ACE">
      <w:pPr>
        <w:pStyle w:val="Default"/>
        <w:rPr>
          <w:i/>
          <w:iCs/>
        </w:rPr>
      </w:pPr>
    </w:p>
    <w:p w14:paraId="1B398CC1" w14:textId="77777777" w:rsidR="00B95ACE" w:rsidRDefault="00B95ACE" w:rsidP="00B95ACE">
      <w:pPr>
        <w:pStyle w:val="Default"/>
        <w:rPr>
          <w:i/>
          <w:iCs/>
        </w:rPr>
      </w:pPr>
    </w:p>
    <w:p w14:paraId="09D995D1" w14:textId="337DEE57" w:rsidR="00153141" w:rsidRPr="00D62575" w:rsidRDefault="00517499" w:rsidP="00B95ACE">
      <w:pPr>
        <w:pStyle w:val="Default"/>
      </w:pPr>
      <w:r w:rsidRPr="0051749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B553443" w14:textId="77777777" w:rsidR="004F6054" w:rsidRPr="00940433" w:rsidRDefault="004F6054" w:rsidP="004F6054">
      <w:pPr>
        <w:spacing w:before="240" w:after="240"/>
      </w:pPr>
    </w:p>
    <w:p w14:paraId="0EC2D72B" w14:textId="77777777" w:rsidR="004F6054" w:rsidRPr="00940433" w:rsidRDefault="004F6054" w:rsidP="004F6054">
      <w:pPr>
        <w:pStyle w:val="HD"/>
        <w:pageBreakBefore/>
      </w:pPr>
      <w:bookmarkStart w:id="129" w:name="_Toc219540632"/>
      <w:bookmarkStart w:id="130" w:name="_Toc468973857"/>
      <w:r w:rsidRPr="00940433">
        <w:rPr>
          <w:rStyle w:val="CharPartNo"/>
        </w:rPr>
        <w:t>CHAPTER 17</w:t>
      </w:r>
      <w:r w:rsidRPr="00940433">
        <w:tab/>
      </w:r>
      <w:r w:rsidRPr="00940433">
        <w:rPr>
          <w:rStyle w:val="CharPartText"/>
        </w:rPr>
        <w:t>Reportable details for international funds transfer instructions under a designated remittance arrangement (items 3 and 4 in section 46)</w:t>
      </w:r>
      <w:bookmarkEnd w:id="129"/>
      <w:bookmarkEnd w:id="130"/>
    </w:p>
    <w:p w14:paraId="63C54497"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21E548FF" w14:textId="77777777" w:rsidR="004F6054" w:rsidRPr="00940433" w:rsidRDefault="004F6054" w:rsidP="004F6054">
      <w:pPr>
        <w:tabs>
          <w:tab w:val="left" w:pos="900"/>
        </w:tabs>
        <w:spacing w:before="240"/>
      </w:pPr>
      <w:r w:rsidRPr="00940433">
        <w:t>(Rules commencing on 12 December 2008)</w:t>
      </w:r>
    </w:p>
    <w:p w14:paraId="742E26F1" w14:textId="77777777" w:rsidR="004F6054" w:rsidRPr="00940433" w:rsidRDefault="004F6054" w:rsidP="004F6054">
      <w:pPr>
        <w:spacing w:before="240"/>
        <w:ind w:left="720" w:hanging="720"/>
        <w:rPr>
          <w:i/>
        </w:rPr>
      </w:pPr>
      <w:r w:rsidRPr="00940433">
        <w:t>17.1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45(3)(b) of that Act</w:t>
      </w:r>
      <w:r w:rsidRPr="00940433">
        <w:rPr>
          <w:i/>
        </w:rPr>
        <w:t>.</w:t>
      </w:r>
    </w:p>
    <w:p w14:paraId="2998D042" w14:textId="77777777" w:rsidR="004F6054" w:rsidRPr="00940433" w:rsidRDefault="004F6054" w:rsidP="004F6054">
      <w:pPr>
        <w:spacing w:before="240"/>
        <w:ind w:left="720" w:hanging="720"/>
        <w:rPr>
          <w:bCs/>
          <w:i/>
        </w:rPr>
      </w:pPr>
      <w:r w:rsidRPr="00940433">
        <w:rPr>
          <w:bCs/>
          <w:i/>
        </w:rPr>
        <w:t>Instructions transmitted out of Australia</w:t>
      </w:r>
    </w:p>
    <w:p w14:paraId="667A2C3F" w14:textId="77777777" w:rsidR="004F6054" w:rsidRPr="00940433" w:rsidRDefault="004F6054" w:rsidP="004F6054">
      <w:pPr>
        <w:spacing w:before="240"/>
        <w:ind w:left="720" w:hanging="720"/>
      </w:pPr>
      <w:r w:rsidRPr="00940433">
        <w:rPr>
          <w:bCs/>
        </w:rPr>
        <w:t>17.2</w:t>
      </w:r>
      <w:r w:rsidRPr="00940433">
        <w:rPr>
          <w:bCs/>
        </w:rPr>
        <w:tab/>
        <w:t xml:space="preserve">A report about an </w:t>
      </w:r>
      <w:r w:rsidRPr="00940433">
        <w:t>international funds transfer instruction (the instruction), within the meaning of item 3 of the table in section 46 of the AML/CTF Act, must contain:</w:t>
      </w:r>
    </w:p>
    <w:p w14:paraId="78005688"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004A3F4" w14:textId="77777777" w:rsidR="004F6054" w:rsidRPr="00940433" w:rsidRDefault="004F6054" w:rsidP="004F6054">
      <w:pPr>
        <w:pStyle w:val="Paragraph"/>
        <w:ind w:left="1800" w:hanging="540"/>
      </w:pPr>
      <w:r w:rsidRPr="00940433">
        <w:t>(a)</w:t>
      </w:r>
      <w:r w:rsidRPr="00940433">
        <w:tab/>
        <w:t>the transferor entity’s full name;</w:t>
      </w:r>
    </w:p>
    <w:p w14:paraId="0D12ADEC" w14:textId="77777777" w:rsidR="004F6054" w:rsidRPr="00940433" w:rsidRDefault="004F6054" w:rsidP="004F6054">
      <w:pPr>
        <w:pStyle w:val="Paragraph"/>
        <w:ind w:left="1800" w:hanging="540"/>
      </w:pPr>
      <w:r w:rsidRPr="00940433">
        <w:t>(b)</w:t>
      </w:r>
      <w:r w:rsidRPr="00940433">
        <w:tab/>
        <w:t>any other name used by the transferor entity, if known;</w:t>
      </w:r>
    </w:p>
    <w:p w14:paraId="20A6E7E4" w14:textId="77777777" w:rsidR="004F6054" w:rsidRPr="00940433" w:rsidRDefault="004F6054" w:rsidP="004F6054">
      <w:pPr>
        <w:pStyle w:val="Paragraph"/>
        <w:ind w:left="1800" w:hanging="540"/>
      </w:pPr>
      <w:r w:rsidRPr="00940433">
        <w:t>(c)</w:t>
      </w:r>
      <w:r w:rsidRPr="00940433">
        <w:tab/>
        <w:t>the transferor entity’s date of birth;</w:t>
      </w:r>
    </w:p>
    <w:p w14:paraId="3E1ACF4C" w14:textId="77777777" w:rsidR="004F6054" w:rsidRPr="00940433" w:rsidRDefault="004F6054" w:rsidP="004F6054">
      <w:pPr>
        <w:pStyle w:val="Paragraph"/>
        <w:ind w:left="1800" w:hanging="540"/>
      </w:pPr>
      <w:r w:rsidRPr="00940433">
        <w:t>(d)</w:t>
      </w:r>
      <w:r w:rsidRPr="00940433">
        <w:tab/>
        <w:t>the transferor entity’s full residential address (not being a post box address);</w:t>
      </w:r>
    </w:p>
    <w:p w14:paraId="258F7CAA" w14:textId="77777777" w:rsidR="004F6054" w:rsidRPr="00940433" w:rsidRDefault="004F6054" w:rsidP="004F6054">
      <w:pPr>
        <w:pStyle w:val="Paragraph"/>
        <w:ind w:left="1800" w:hanging="540"/>
      </w:pPr>
      <w:r w:rsidRPr="00940433">
        <w:t>(e)</w:t>
      </w:r>
      <w:r w:rsidRPr="00940433">
        <w:tab/>
        <w:t>the transferor entity’s postal address, if different from subparagraph 17.2(1)(d), if known;</w:t>
      </w:r>
    </w:p>
    <w:p w14:paraId="0CAE485F" w14:textId="77777777" w:rsidR="004F6054" w:rsidRPr="00940433" w:rsidRDefault="004F6054" w:rsidP="004F6054">
      <w:pPr>
        <w:pStyle w:val="Paragraph"/>
        <w:ind w:left="1800" w:hanging="540"/>
      </w:pPr>
      <w:r w:rsidRPr="00940433">
        <w:t>(f)</w:t>
      </w:r>
      <w:r w:rsidRPr="00940433">
        <w:tab/>
        <w:t>the transferor entity’s telephone number, if known;</w:t>
      </w:r>
    </w:p>
    <w:p w14:paraId="151B2A59" w14:textId="77777777" w:rsidR="004F6054" w:rsidRPr="00940433" w:rsidRDefault="004F6054" w:rsidP="004F6054">
      <w:pPr>
        <w:pStyle w:val="Paragraph"/>
        <w:ind w:left="1800" w:hanging="540"/>
      </w:pPr>
      <w:r w:rsidRPr="00940433">
        <w:t>(g)</w:t>
      </w:r>
      <w:r w:rsidRPr="00940433">
        <w:tab/>
        <w:t>the transferor entity’s email address, if known;</w:t>
      </w:r>
    </w:p>
    <w:p w14:paraId="4E3456E6" w14:textId="77777777" w:rsidR="004F6054" w:rsidRPr="00940433" w:rsidRDefault="004F6054" w:rsidP="004F6054">
      <w:pPr>
        <w:pStyle w:val="Paragraph"/>
        <w:ind w:left="1800" w:hanging="540"/>
      </w:pPr>
      <w:r w:rsidRPr="00940433">
        <w:t>(h)</w:t>
      </w:r>
      <w:r w:rsidRPr="00940433">
        <w:tab/>
        <w:t>the transferor entity’s occupation, business or principal activity and ABN, if known;</w:t>
      </w:r>
    </w:p>
    <w:p w14:paraId="48F682BB" w14:textId="77777777" w:rsidR="004F6054" w:rsidRPr="00940433" w:rsidRDefault="004F6054" w:rsidP="004F6054">
      <w:pPr>
        <w:pStyle w:val="Paragraph"/>
        <w:ind w:left="1800" w:hanging="540"/>
      </w:pPr>
      <w:r w:rsidRPr="00940433">
        <w:t>(i)</w:t>
      </w:r>
      <w:r w:rsidRPr="00940433">
        <w:tab/>
        <w:t>a description of the reliable and independent documentation and/or electronic data source(s) relied upon to verify the identity of the transferor entity, if applicable;</w:t>
      </w:r>
    </w:p>
    <w:p w14:paraId="34021D38" w14:textId="77777777" w:rsidR="004F6054" w:rsidRPr="00940433" w:rsidRDefault="004F6054" w:rsidP="004F6054">
      <w:pPr>
        <w:pStyle w:val="Paragraph"/>
        <w:ind w:left="1800" w:hanging="540"/>
      </w:pPr>
      <w:r w:rsidRPr="00940433">
        <w:t>(j)</w:t>
      </w:r>
      <w:r w:rsidRPr="00940433">
        <w:tab/>
        <w:t>the identification number assigned to the transferor entity, if applicable;</w:t>
      </w:r>
    </w:p>
    <w:p w14:paraId="5027CCA7" w14:textId="77777777" w:rsidR="004F6054" w:rsidRPr="00940433" w:rsidRDefault="004F6054" w:rsidP="004F6054">
      <w:pPr>
        <w:keepNext/>
        <w:keepLines/>
        <w:tabs>
          <w:tab w:val="num" w:pos="1440"/>
        </w:tabs>
        <w:spacing w:before="240"/>
        <w:ind w:left="1259" w:hanging="539"/>
      </w:pPr>
      <w:r w:rsidRPr="00940433">
        <w:t>(2)</w:t>
      </w:r>
      <w:r w:rsidRPr="00940433">
        <w:tab/>
        <w:t>if the transferor entity is a non</w:t>
      </w:r>
      <w:r w:rsidRPr="00940433">
        <w:noBreakHyphen/>
        <w:t>individual:</w:t>
      </w:r>
    </w:p>
    <w:p w14:paraId="21E2FE4F"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1C42D5CC"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4B10B652"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5B2F3F01" w14:textId="77777777" w:rsidR="004F6054" w:rsidRPr="00940433" w:rsidRDefault="004F6054" w:rsidP="004F6054">
      <w:pPr>
        <w:pStyle w:val="Paragraph"/>
        <w:ind w:left="1800" w:hanging="540"/>
      </w:pPr>
      <w:r w:rsidRPr="00940433">
        <w:t>(d)</w:t>
      </w:r>
      <w:r w:rsidRPr="00940433">
        <w:tab/>
        <w:t>the full address (not being a post box address) of the transferor entity at which the entity carries on business, or its principal place of business;</w:t>
      </w:r>
    </w:p>
    <w:p w14:paraId="3E90F3B0" w14:textId="77777777" w:rsidR="004F6054" w:rsidRPr="00940433" w:rsidRDefault="004F6054" w:rsidP="004F6054">
      <w:pPr>
        <w:pStyle w:val="Paragraph"/>
        <w:ind w:left="1800" w:hanging="540"/>
      </w:pPr>
      <w:r w:rsidRPr="00940433">
        <w:t>(e)</w:t>
      </w:r>
      <w:r w:rsidRPr="00940433">
        <w:tab/>
        <w:t>the transferor entity’s postal address, if different from subparagraph 17.2(2)(d), if known;</w:t>
      </w:r>
    </w:p>
    <w:p w14:paraId="59E1771C" w14:textId="77777777" w:rsidR="004F6054" w:rsidRPr="00940433" w:rsidRDefault="004F6054" w:rsidP="004F6054">
      <w:pPr>
        <w:pStyle w:val="Paragraph"/>
        <w:ind w:left="1800" w:hanging="540"/>
      </w:pPr>
      <w:r w:rsidRPr="00940433">
        <w:t>(f)</w:t>
      </w:r>
      <w:r w:rsidRPr="00940433">
        <w:tab/>
        <w:t>where the transferor entity has an ACN or ARBN – that number;</w:t>
      </w:r>
    </w:p>
    <w:p w14:paraId="39A354A6" w14:textId="77777777" w:rsidR="004F6054" w:rsidRPr="00940433" w:rsidRDefault="004F6054" w:rsidP="004F6054">
      <w:pPr>
        <w:pStyle w:val="Paragraph"/>
        <w:ind w:left="1800" w:hanging="540"/>
      </w:pPr>
      <w:r w:rsidRPr="00940433">
        <w:t>(g)</w:t>
      </w:r>
      <w:r w:rsidRPr="00940433">
        <w:tab/>
        <w:t>where the transferor entity has an ABN – that number;</w:t>
      </w:r>
    </w:p>
    <w:p w14:paraId="49F33839" w14:textId="77777777" w:rsidR="004F6054" w:rsidRPr="00940433" w:rsidRDefault="004F6054" w:rsidP="004F6054">
      <w:pPr>
        <w:pStyle w:val="Paragraph"/>
        <w:ind w:left="1800" w:hanging="540"/>
      </w:pPr>
      <w:r w:rsidRPr="00940433">
        <w:t>(h)</w:t>
      </w:r>
      <w:r w:rsidRPr="00940433">
        <w:tab/>
        <w:t>the transferor entity’s telephone number, if known;</w:t>
      </w:r>
    </w:p>
    <w:p w14:paraId="12C0CD55" w14:textId="77777777" w:rsidR="004F6054" w:rsidRPr="00940433" w:rsidRDefault="004F6054" w:rsidP="004F6054">
      <w:pPr>
        <w:pStyle w:val="Paragraph"/>
        <w:ind w:left="1800" w:hanging="540"/>
      </w:pPr>
      <w:r w:rsidRPr="00940433">
        <w:t>(i)</w:t>
      </w:r>
      <w:r w:rsidRPr="00940433">
        <w:tab/>
        <w:t>the transferor entity’s email address, if known;</w:t>
      </w:r>
    </w:p>
    <w:p w14:paraId="0991FB91" w14:textId="77777777" w:rsidR="004F6054" w:rsidRPr="00940433" w:rsidRDefault="004F6054" w:rsidP="004F6054">
      <w:pPr>
        <w:pStyle w:val="Paragraph"/>
        <w:ind w:left="1800" w:hanging="540"/>
      </w:pPr>
      <w:r w:rsidRPr="00940433">
        <w:t>(j)</w:t>
      </w:r>
      <w:r w:rsidRPr="00940433">
        <w:tab/>
        <w:t>a description of the reliable and independent documentation and/or electronic data source(s) relied upon to verify the identity of the transferor entity, if applicable;</w:t>
      </w:r>
    </w:p>
    <w:p w14:paraId="406C9A4E" w14:textId="77777777" w:rsidR="004F6054" w:rsidRPr="00940433" w:rsidRDefault="004F6054" w:rsidP="004F6054">
      <w:pPr>
        <w:pStyle w:val="Paragraph"/>
        <w:ind w:left="1800" w:hanging="540"/>
      </w:pPr>
      <w:r w:rsidRPr="00940433">
        <w:t>(k)</w:t>
      </w:r>
      <w:r w:rsidRPr="00940433">
        <w:tab/>
        <w:t>the identification number assigned to the transferor entity, if applicable;</w:t>
      </w:r>
    </w:p>
    <w:p w14:paraId="216877C2" w14:textId="77777777" w:rsidR="00840965" w:rsidRPr="00940433" w:rsidRDefault="00840965" w:rsidP="00840965">
      <w:pPr>
        <w:tabs>
          <w:tab w:val="num" w:pos="1440"/>
        </w:tabs>
        <w:spacing w:before="240"/>
        <w:ind w:left="1260" w:hanging="540"/>
      </w:pPr>
      <w:r w:rsidRPr="00940433">
        <w:t>(3)</w:t>
      </w:r>
      <w:r w:rsidRPr="00940433">
        <w:tab/>
        <w:t xml:space="preserve">the identifier (if applicable), and/or the name and address (not being a post box address) of a non-financier (sender) that accepts the instruction from the transferor entity, for the transfer of money or property under the designated remittance arrangement; </w:t>
      </w:r>
    </w:p>
    <w:p w14:paraId="3FC703A6" w14:textId="77777777" w:rsidR="00840965" w:rsidRPr="00940433" w:rsidRDefault="00840965" w:rsidP="00840965">
      <w:pPr>
        <w:tabs>
          <w:tab w:val="num" w:pos="1440"/>
        </w:tabs>
        <w:spacing w:before="240"/>
        <w:ind w:left="1260" w:hanging="540"/>
      </w:pPr>
      <w:r w:rsidRPr="00940433">
        <w:t>(4)</w:t>
      </w:r>
      <w:r w:rsidRPr="00940433">
        <w:tab/>
        <w:t>the date on which the non-financier accepts the instruction from the transferor entity;</w:t>
      </w:r>
    </w:p>
    <w:p w14:paraId="50E3DDA8" w14:textId="77777777" w:rsidR="00840965" w:rsidRPr="00940433" w:rsidRDefault="00840965" w:rsidP="00840965">
      <w:pPr>
        <w:tabs>
          <w:tab w:val="num" w:pos="1440"/>
        </w:tabs>
        <w:spacing w:before="240"/>
        <w:ind w:left="1260" w:hanging="540"/>
      </w:pPr>
      <w:r w:rsidRPr="00940433">
        <w:t>(5)</w:t>
      </w:r>
      <w:r w:rsidRPr="00940433">
        <w:tab/>
        <w:t>the name and address (not being a post box address) of the person at which money or property is accepted from the transferor entity, if different from subparagraph 17.2(3);</w:t>
      </w:r>
    </w:p>
    <w:p w14:paraId="50BB5484" w14:textId="77777777" w:rsidR="004F6054" w:rsidRPr="00940433" w:rsidRDefault="004F6054" w:rsidP="004F6054">
      <w:pPr>
        <w:tabs>
          <w:tab w:val="num" w:pos="1440"/>
        </w:tabs>
        <w:spacing w:before="240"/>
        <w:ind w:left="1260" w:hanging="540"/>
      </w:pPr>
      <w:r w:rsidRPr="00940433">
        <w:t>(5A)</w:t>
      </w:r>
      <w:r w:rsidRPr="00940433">
        <w:tab/>
        <w:t>the number of the transferor entity’s account held with the person which accepts the instruction from the transferor entity, if applicable;</w:t>
      </w:r>
    </w:p>
    <w:p w14:paraId="3DA627AA" w14:textId="77777777" w:rsidR="004F6054" w:rsidRPr="00940433" w:rsidRDefault="004F6054" w:rsidP="004F6054">
      <w:pPr>
        <w:tabs>
          <w:tab w:val="num" w:pos="1440"/>
        </w:tabs>
        <w:spacing w:before="240"/>
        <w:ind w:left="1260" w:hanging="540"/>
      </w:pPr>
      <w:r w:rsidRPr="00940433">
        <w:t>(6)</w:t>
      </w:r>
      <w:r w:rsidRPr="00940433">
        <w:tab/>
        <w:t>where a person (other than the person referred to in subparagraph 17.2(3)) transmits the instruction for the transfer of money or property under the designated remittance arrangement (transmitter):</w:t>
      </w:r>
    </w:p>
    <w:p w14:paraId="2A4C8B30" w14:textId="77777777" w:rsidR="004F6054" w:rsidRPr="00940433" w:rsidRDefault="004F6054" w:rsidP="004F6054">
      <w:pPr>
        <w:pStyle w:val="Paragraph"/>
        <w:ind w:left="1800" w:hanging="540"/>
      </w:pPr>
      <w:r w:rsidRPr="00940433">
        <w:t>(a)</w:t>
      </w:r>
      <w:r w:rsidRPr="00940433">
        <w:tab/>
        <w:t>if the transmitter is an individual:</w:t>
      </w:r>
    </w:p>
    <w:p w14:paraId="55846F87" w14:textId="77777777" w:rsidR="004F6054" w:rsidRPr="00940433" w:rsidRDefault="004F6054" w:rsidP="004F6054">
      <w:pPr>
        <w:pStyle w:val="p10"/>
        <w:spacing w:before="0" w:beforeAutospacing="0" w:after="240" w:afterAutospacing="0"/>
        <w:ind w:left="2520" w:hanging="720"/>
      </w:pPr>
      <w:r w:rsidRPr="00940433">
        <w:t>(i)</w:t>
      </w:r>
      <w:r w:rsidRPr="00940433">
        <w:tab/>
        <w:t>the transmitter’s full name;</w:t>
      </w:r>
    </w:p>
    <w:p w14:paraId="54B765A2"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1AC2DEA8"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40E48E99"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w:t>
      </w:r>
    </w:p>
    <w:p w14:paraId="1B3F6CEF"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17.2(6)(a)(iv), if known;</w:t>
      </w:r>
    </w:p>
    <w:p w14:paraId="6B42CF22"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7D114209"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A1F48AF"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3D342D54"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15BBBB7F" w14:textId="77777777" w:rsidR="004F6054" w:rsidRPr="00940433" w:rsidRDefault="004F6054" w:rsidP="004F6054">
      <w:pPr>
        <w:pStyle w:val="p10"/>
        <w:spacing w:before="0" w:beforeAutospacing="0" w:after="240" w:afterAutospacing="0"/>
        <w:ind w:left="2520" w:hanging="720"/>
      </w:pPr>
      <w:r w:rsidRPr="00940433">
        <w:t>(i)</w:t>
      </w:r>
      <w:r w:rsidRPr="00940433">
        <w:tab/>
        <w:t>the name of the transmitter and any business name under which the transmitter is operating;</w:t>
      </w:r>
    </w:p>
    <w:p w14:paraId="5E14B1A7" w14:textId="77777777" w:rsidR="004F6054" w:rsidRPr="00940433" w:rsidRDefault="004F6054" w:rsidP="004F6054">
      <w:pPr>
        <w:pStyle w:val="p10"/>
        <w:spacing w:before="0" w:beforeAutospacing="0" w:after="240" w:afterAutospacing="0"/>
        <w:ind w:left="2520" w:hanging="720"/>
      </w:pPr>
      <w:r w:rsidRPr="00940433">
        <w:t>(ii)</w:t>
      </w:r>
      <w:r w:rsidRPr="00940433">
        <w:tab/>
        <w:t>a description of the legal form of the transmitter and any business structure it is a part of, for the purposes of its main business activities, if known (for example, partnership, trust or company);</w:t>
      </w:r>
    </w:p>
    <w:p w14:paraId="5AF04E8D" w14:textId="77777777" w:rsidR="004F6054" w:rsidRPr="00940433" w:rsidRDefault="004F6054" w:rsidP="004F6054">
      <w:pPr>
        <w:pStyle w:val="p10"/>
        <w:spacing w:before="0" w:beforeAutospacing="0" w:after="240" w:afterAutospacing="0"/>
        <w:ind w:left="2520" w:hanging="720"/>
      </w:pPr>
      <w:r w:rsidRPr="00940433">
        <w:t>(iii)</w:t>
      </w:r>
      <w:r w:rsidRPr="00940433">
        <w:tab/>
        <w:t>the business or principal activity of the transmitter, if known;</w:t>
      </w:r>
    </w:p>
    <w:p w14:paraId="50024CDD" w14:textId="77777777" w:rsidR="004F6054" w:rsidRPr="00940433" w:rsidRDefault="004F6054" w:rsidP="004F6054">
      <w:pPr>
        <w:pStyle w:val="p10"/>
        <w:spacing w:before="0" w:beforeAutospacing="0" w:after="240" w:afterAutospacing="0"/>
        <w:ind w:left="2520" w:hanging="720"/>
      </w:pPr>
      <w:r w:rsidRPr="00940433">
        <w:t>(iv)</w:t>
      </w:r>
      <w:r w:rsidRPr="00940433">
        <w:tab/>
        <w:t>the address (not being a post box address) of the transmitter at which the transmitter carries on business, or its principal place of business;</w:t>
      </w:r>
    </w:p>
    <w:p w14:paraId="034BABBB" w14:textId="77777777" w:rsidR="004F6054" w:rsidRPr="00940433" w:rsidRDefault="004F6054" w:rsidP="004F6054">
      <w:pPr>
        <w:pStyle w:val="p10"/>
        <w:tabs>
          <w:tab w:val="left" w:pos="1260"/>
        </w:tabs>
        <w:spacing w:before="0" w:beforeAutospacing="0" w:after="240" w:afterAutospacing="0"/>
        <w:ind w:left="2517" w:hanging="720"/>
      </w:pPr>
      <w:r w:rsidRPr="00940433">
        <w:t>(v)</w:t>
      </w:r>
      <w:r w:rsidRPr="00940433">
        <w:tab/>
        <w:t>the transmitter’s postal address, if different from subparagraph 17.2(6)(b)(iv), if known;</w:t>
      </w:r>
    </w:p>
    <w:p w14:paraId="0907D890" w14:textId="77777777" w:rsidR="004F6054" w:rsidRPr="00940433" w:rsidRDefault="004F6054" w:rsidP="004F6054">
      <w:pPr>
        <w:pStyle w:val="p10"/>
        <w:tabs>
          <w:tab w:val="left" w:pos="1260"/>
        </w:tabs>
        <w:spacing w:before="0" w:beforeAutospacing="0" w:after="240" w:afterAutospacing="0"/>
        <w:ind w:left="2517" w:hanging="720"/>
      </w:pPr>
      <w:r w:rsidRPr="00940433">
        <w:t>(vi)</w:t>
      </w:r>
      <w:r w:rsidRPr="00940433">
        <w:tab/>
        <w:t>where the transmitter has an ACN or ARBN – that number;</w:t>
      </w:r>
    </w:p>
    <w:p w14:paraId="0D0BC590" w14:textId="77777777" w:rsidR="004F6054" w:rsidRPr="00940433" w:rsidRDefault="004F6054" w:rsidP="004F6054">
      <w:pPr>
        <w:pStyle w:val="p10"/>
        <w:tabs>
          <w:tab w:val="left" w:pos="1260"/>
        </w:tabs>
        <w:spacing w:before="0" w:beforeAutospacing="0" w:after="240" w:afterAutospacing="0"/>
        <w:ind w:left="2517" w:hanging="720"/>
      </w:pPr>
      <w:r w:rsidRPr="00940433">
        <w:t>(vii)</w:t>
      </w:r>
      <w:r w:rsidRPr="00940433">
        <w:tab/>
        <w:t>where the transmitter has an ABN – that number;</w:t>
      </w:r>
    </w:p>
    <w:p w14:paraId="17A6E718" w14:textId="77777777" w:rsidR="004F6054" w:rsidRPr="00940433" w:rsidRDefault="004F6054" w:rsidP="004F6054">
      <w:pPr>
        <w:pStyle w:val="p10"/>
        <w:spacing w:before="0" w:beforeAutospacing="0" w:after="240" w:afterAutospacing="0"/>
        <w:ind w:left="2517" w:hanging="720"/>
      </w:pPr>
      <w:r w:rsidRPr="00940433">
        <w:t>(viii)</w:t>
      </w:r>
      <w:r w:rsidRPr="00940433">
        <w:tab/>
        <w:t>the transmitter’s telephone number, if known;</w:t>
      </w:r>
    </w:p>
    <w:p w14:paraId="78FC3A5E" w14:textId="77777777" w:rsidR="004F6054" w:rsidRPr="00940433" w:rsidRDefault="004F6054" w:rsidP="004F6054">
      <w:pPr>
        <w:pStyle w:val="p10"/>
        <w:spacing w:before="0" w:beforeAutospacing="0" w:after="240" w:afterAutospacing="0"/>
        <w:ind w:left="2517" w:hanging="720"/>
      </w:pPr>
      <w:r w:rsidRPr="00940433">
        <w:t>(ix)</w:t>
      </w:r>
      <w:r w:rsidRPr="00940433">
        <w:tab/>
        <w:t>the transmitter’s email address, if known;</w:t>
      </w:r>
    </w:p>
    <w:p w14:paraId="7F58195D" w14:textId="77777777" w:rsidR="003461CD" w:rsidRPr="00940433" w:rsidRDefault="003461CD" w:rsidP="003461CD">
      <w:pPr>
        <w:tabs>
          <w:tab w:val="num" w:pos="1440"/>
        </w:tabs>
        <w:spacing w:before="240"/>
        <w:ind w:left="1260" w:hanging="540"/>
      </w:pPr>
      <w:r w:rsidRPr="00940433">
        <w:t>(6A)</w:t>
      </w:r>
      <w:r w:rsidR="003E6C7E" w:rsidRPr="00940433">
        <w:tab/>
      </w:r>
      <w:r w:rsidRPr="00940433">
        <w:t xml:space="preserve">the name and address of the person in the foreign country to which the sender and/or transmitter sent the instruction for the transfer of money or property; </w:t>
      </w:r>
    </w:p>
    <w:p w14:paraId="71D1F04E" w14:textId="77777777" w:rsidR="003461CD" w:rsidRPr="00940433" w:rsidRDefault="003461CD" w:rsidP="003461CD">
      <w:pPr>
        <w:tabs>
          <w:tab w:val="num" w:pos="1440"/>
        </w:tabs>
        <w:spacing w:before="240"/>
        <w:ind w:left="1260" w:hanging="540"/>
      </w:pPr>
      <w:r w:rsidRPr="00940433">
        <w:t>(7)</w:t>
      </w:r>
      <w:r w:rsidRPr="00940433">
        <w:tab/>
        <w:t xml:space="preserve">the identifier (if applicable), and/or the name and address of a person (disbursing entity) who arranges for the money or property to be made available or at which the money or property is, or is to be, made available to the ultimate transferee entity; </w:t>
      </w:r>
    </w:p>
    <w:p w14:paraId="1DFCD35A" w14:textId="77777777" w:rsidR="004F6054" w:rsidRPr="00940433" w:rsidRDefault="004F6054" w:rsidP="004F6054">
      <w:pPr>
        <w:tabs>
          <w:tab w:val="num" w:pos="1440"/>
        </w:tabs>
        <w:spacing w:before="240"/>
        <w:ind w:left="1260" w:hanging="540"/>
      </w:pPr>
      <w:r w:rsidRPr="00940433">
        <w:t>(8)</w:t>
      </w:r>
      <w:r w:rsidRPr="00940433">
        <w:tab/>
        <w:t>the date on which the money or property becomes accessible for the disbursing entity to make available to the ultimate transferee entity, if known;</w:t>
      </w:r>
    </w:p>
    <w:p w14:paraId="0744F6A5" w14:textId="77777777" w:rsidR="004F6054" w:rsidRPr="00940433" w:rsidRDefault="004F6054" w:rsidP="004F6054">
      <w:pPr>
        <w:tabs>
          <w:tab w:val="num" w:pos="1440"/>
        </w:tabs>
        <w:spacing w:before="240"/>
        <w:ind w:left="1260" w:hanging="540"/>
      </w:pPr>
      <w:r w:rsidRPr="00940433">
        <w:t>(9)</w:t>
      </w:r>
      <w:r w:rsidRPr="00940433">
        <w:tab/>
        <w:t>if the ultimate transferee entity is an individual, the ultimate transferee entity’s:</w:t>
      </w:r>
    </w:p>
    <w:p w14:paraId="7BB6CE56" w14:textId="77777777" w:rsidR="004F6054" w:rsidRPr="00940433" w:rsidRDefault="004F6054" w:rsidP="004F6054">
      <w:pPr>
        <w:pStyle w:val="Paragraph"/>
        <w:ind w:left="1800" w:hanging="540"/>
      </w:pPr>
      <w:r w:rsidRPr="00940433">
        <w:t>(a)</w:t>
      </w:r>
      <w:r w:rsidRPr="00940433">
        <w:tab/>
        <w:t>full name;</w:t>
      </w:r>
    </w:p>
    <w:p w14:paraId="2F16B480" w14:textId="77777777" w:rsidR="004F6054" w:rsidRPr="00940433" w:rsidRDefault="004F6054" w:rsidP="004F6054">
      <w:pPr>
        <w:pStyle w:val="Paragraph"/>
        <w:ind w:left="1800" w:hanging="540"/>
      </w:pPr>
      <w:r w:rsidRPr="00940433">
        <w:t>(b)</w:t>
      </w:r>
      <w:r w:rsidRPr="00940433">
        <w:tab/>
        <w:t>date of birth, if known;</w:t>
      </w:r>
    </w:p>
    <w:p w14:paraId="151764B3" w14:textId="77777777" w:rsidR="004F6054" w:rsidRPr="00940433" w:rsidRDefault="004F6054" w:rsidP="004F6054">
      <w:pPr>
        <w:pStyle w:val="Paragraph"/>
        <w:ind w:left="1800" w:hanging="540"/>
      </w:pPr>
      <w:r w:rsidRPr="00940433">
        <w:t>(c)</w:t>
      </w:r>
      <w:r w:rsidRPr="00940433">
        <w:tab/>
        <w:t>address (not being a post box address);</w:t>
      </w:r>
    </w:p>
    <w:p w14:paraId="3D7EE478" w14:textId="77777777" w:rsidR="004F6054" w:rsidRPr="00940433" w:rsidRDefault="004F6054" w:rsidP="004F6054">
      <w:pPr>
        <w:pStyle w:val="Paragraph"/>
        <w:ind w:left="1800" w:hanging="540"/>
      </w:pPr>
      <w:r w:rsidRPr="00940433">
        <w:t>(d)</w:t>
      </w:r>
      <w:r w:rsidRPr="00940433">
        <w:tab/>
        <w:t>postal address, if different from subparagraph 17.2(9)(c), if known;</w:t>
      </w:r>
    </w:p>
    <w:p w14:paraId="480FA756" w14:textId="77777777" w:rsidR="004F6054" w:rsidRPr="00940433" w:rsidRDefault="004F6054" w:rsidP="004F6054">
      <w:pPr>
        <w:pStyle w:val="Paragraph"/>
        <w:ind w:left="1800" w:hanging="540"/>
      </w:pPr>
      <w:r w:rsidRPr="00940433">
        <w:t>(e)</w:t>
      </w:r>
      <w:r w:rsidRPr="00940433">
        <w:tab/>
        <w:t>telephone number, if known;</w:t>
      </w:r>
    </w:p>
    <w:p w14:paraId="1B935C9F" w14:textId="77777777" w:rsidR="004F6054" w:rsidRPr="00940433" w:rsidRDefault="004F6054" w:rsidP="004F6054">
      <w:pPr>
        <w:pStyle w:val="Paragraph"/>
        <w:ind w:left="1800" w:hanging="540"/>
      </w:pPr>
      <w:r w:rsidRPr="00940433">
        <w:t>(f)</w:t>
      </w:r>
      <w:r w:rsidRPr="00940433">
        <w:tab/>
        <w:t>email address, if known;</w:t>
      </w:r>
    </w:p>
    <w:p w14:paraId="7F54F316" w14:textId="77777777" w:rsidR="004F6054" w:rsidRPr="00940433" w:rsidRDefault="004F6054" w:rsidP="004F6054">
      <w:pPr>
        <w:tabs>
          <w:tab w:val="num" w:pos="1440"/>
        </w:tabs>
        <w:spacing w:before="240"/>
        <w:ind w:left="1260" w:hanging="540"/>
      </w:pPr>
      <w:r w:rsidRPr="00940433">
        <w:t>(10)</w:t>
      </w:r>
      <w:r w:rsidRPr="00940433">
        <w:tab/>
        <w:t>if the ultimate transferee entity is a non</w:t>
      </w:r>
      <w:r w:rsidRPr="00940433">
        <w:noBreakHyphen/>
        <w:t>individual:</w:t>
      </w:r>
    </w:p>
    <w:p w14:paraId="78FE7D16"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5611BCFC"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018C0377"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736D9FA1" w14:textId="77777777" w:rsidR="004F6054" w:rsidRPr="00940433" w:rsidRDefault="004F6054" w:rsidP="004F6054">
      <w:pPr>
        <w:pStyle w:val="Paragraph"/>
        <w:ind w:left="1800" w:hanging="540"/>
      </w:pPr>
      <w:r w:rsidRPr="00940433">
        <w:t>(d)</w:t>
      </w:r>
      <w:r w:rsidRPr="00940433">
        <w:tab/>
        <w:t>the address (not being a post box address) of the ultimate transferee entity at which it carries on business, or its principal place of business;</w:t>
      </w:r>
    </w:p>
    <w:p w14:paraId="4F91D48E"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17.2(10)(d), if known;</w:t>
      </w:r>
    </w:p>
    <w:p w14:paraId="28943490" w14:textId="77777777" w:rsidR="004F6054" w:rsidRPr="00940433" w:rsidRDefault="004F6054" w:rsidP="004F6054">
      <w:pPr>
        <w:pStyle w:val="Paragraph"/>
        <w:ind w:left="1800" w:hanging="540"/>
      </w:pPr>
      <w:r w:rsidRPr="00940433">
        <w:t>(f)</w:t>
      </w:r>
      <w:r w:rsidRPr="00940433">
        <w:tab/>
        <w:t>the ultimate transferee entity’s telephone number, if known;</w:t>
      </w:r>
    </w:p>
    <w:p w14:paraId="58B13E25" w14:textId="77777777" w:rsidR="004F6054" w:rsidRPr="00940433" w:rsidRDefault="004F6054" w:rsidP="004F6054">
      <w:pPr>
        <w:pStyle w:val="Paragraph"/>
        <w:ind w:left="1800" w:hanging="540"/>
      </w:pPr>
      <w:r w:rsidRPr="00940433">
        <w:t>(g)</w:t>
      </w:r>
      <w:r w:rsidRPr="00940433">
        <w:tab/>
        <w:t>the ultimate transferee entity’s email address, if known;</w:t>
      </w:r>
    </w:p>
    <w:p w14:paraId="22A9F65F" w14:textId="77777777" w:rsidR="004F6054" w:rsidRPr="00940433" w:rsidRDefault="004F6054" w:rsidP="004F6054">
      <w:pPr>
        <w:tabs>
          <w:tab w:val="num" w:pos="1440"/>
        </w:tabs>
        <w:spacing w:before="240"/>
        <w:ind w:left="1260" w:hanging="540"/>
      </w:pPr>
      <w:r w:rsidRPr="00940433">
        <w:t>(11)</w:t>
      </w:r>
      <w:r w:rsidRPr="00940433">
        <w:tab/>
        <w:t>if money is to be transferred:</w:t>
      </w:r>
    </w:p>
    <w:p w14:paraId="6D5D67AF" w14:textId="77777777" w:rsidR="004F6054" w:rsidRPr="00940433" w:rsidRDefault="004F6054" w:rsidP="004F6054">
      <w:pPr>
        <w:pStyle w:val="Paragraph"/>
        <w:ind w:left="1800" w:hanging="540"/>
      </w:pPr>
      <w:r w:rsidRPr="00940433">
        <w:t>(a)</w:t>
      </w:r>
      <w:r w:rsidRPr="00940433">
        <w:tab/>
        <w:t>the amount referred to in the instruction;</w:t>
      </w:r>
    </w:p>
    <w:p w14:paraId="335FA83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7C57216" w14:textId="77777777" w:rsidR="004F6054" w:rsidRPr="00940433" w:rsidRDefault="004F6054" w:rsidP="004F6054">
      <w:pPr>
        <w:tabs>
          <w:tab w:val="num" w:pos="1440"/>
        </w:tabs>
        <w:spacing w:before="240"/>
        <w:ind w:left="1260" w:hanging="540"/>
      </w:pPr>
      <w:r w:rsidRPr="00940433">
        <w:t>(12)</w:t>
      </w:r>
      <w:r w:rsidRPr="00940433">
        <w:tab/>
        <w:t>if property is to be transferred (transferred property):</w:t>
      </w:r>
    </w:p>
    <w:p w14:paraId="6CB6BEF5"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39C8BEB5"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6548E96A"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392F622C" w14:textId="77777777" w:rsidR="004F6054" w:rsidRPr="00940433" w:rsidRDefault="004F6054" w:rsidP="004F6054">
      <w:pPr>
        <w:tabs>
          <w:tab w:val="num" w:pos="1440"/>
        </w:tabs>
        <w:spacing w:before="240"/>
        <w:ind w:left="1260" w:hanging="660"/>
      </w:pPr>
      <w:r w:rsidRPr="00940433">
        <w:t>(12A)</w:t>
      </w:r>
      <w:r w:rsidRPr="00940433">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69D60394" w14:textId="77777777" w:rsidR="004F6054" w:rsidRPr="00940433" w:rsidRDefault="004F6054" w:rsidP="004F6054">
      <w:pPr>
        <w:pStyle w:val="Paragraph"/>
        <w:ind w:left="1800" w:hanging="540"/>
      </w:pPr>
      <w:r w:rsidRPr="00940433">
        <w:t>(a)</w:t>
      </w:r>
      <w:r w:rsidRPr="00940433">
        <w:tab/>
        <w:t>the account number of that account, if applicable;</w:t>
      </w:r>
    </w:p>
    <w:p w14:paraId="52543D8D" w14:textId="77777777" w:rsidR="004F6054" w:rsidRPr="00940433" w:rsidRDefault="004F6054" w:rsidP="004F6054">
      <w:pPr>
        <w:pStyle w:val="Paragraph"/>
        <w:ind w:left="1800" w:hanging="540"/>
      </w:pPr>
      <w:r w:rsidRPr="00940433">
        <w:t>(b)</w:t>
      </w:r>
      <w:r w:rsidRPr="00940433">
        <w:tab/>
        <w:t>the name in which the account is held, if applicable; and</w:t>
      </w:r>
    </w:p>
    <w:p w14:paraId="04CA1C93"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58B6D86A" w14:textId="77777777" w:rsidR="00401625" w:rsidRPr="00940433" w:rsidRDefault="00401625" w:rsidP="00401625">
      <w:pPr>
        <w:tabs>
          <w:tab w:val="num" w:pos="1440"/>
        </w:tabs>
        <w:spacing w:before="240"/>
        <w:ind w:left="1260" w:hanging="660"/>
        <w:rPr>
          <w:color w:val="000000"/>
        </w:rPr>
      </w:pPr>
      <w:r w:rsidRPr="00940433">
        <w:rPr>
          <w:color w:val="000000"/>
        </w:rPr>
        <w:t>(12B)</w:t>
      </w:r>
      <w:r w:rsidRPr="00940433">
        <w:rPr>
          <w:color w:val="000000"/>
        </w:rPr>
        <w:tab/>
        <w:t xml:space="preserve">any reference number allocated by the </w:t>
      </w:r>
      <w:r w:rsidRPr="00940433">
        <w:rPr>
          <w:bCs/>
          <w:color w:val="000000"/>
        </w:rPr>
        <w:t>non-financier</w:t>
      </w:r>
      <w:r w:rsidRPr="00940433">
        <w:rPr>
          <w:b/>
          <w:bCs/>
          <w:color w:val="000000"/>
        </w:rPr>
        <w:t xml:space="preserve"> </w:t>
      </w:r>
      <w:r w:rsidRPr="00940433">
        <w:rPr>
          <w:color w:val="000000"/>
        </w:rPr>
        <w:t xml:space="preserve">to the instruction; </w:t>
      </w:r>
    </w:p>
    <w:p w14:paraId="7999505E" w14:textId="77777777" w:rsidR="004F6054" w:rsidRPr="00940433" w:rsidRDefault="004F6054" w:rsidP="004F6054">
      <w:pPr>
        <w:tabs>
          <w:tab w:val="num" w:pos="1440"/>
        </w:tabs>
        <w:spacing w:before="240"/>
        <w:ind w:left="1260" w:hanging="540"/>
      </w:pPr>
      <w:r w:rsidRPr="00940433">
        <w:t>(13)</w:t>
      </w:r>
      <w:r w:rsidRPr="00940433">
        <w:tab/>
        <w:t>any information given in the instruction about the reason for transferring the money or property.</w:t>
      </w:r>
    </w:p>
    <w:p w14:paraId="09AD1BA4" w14:textId="77777777" w:rsidR="004F6054" w:rsidRPr="00940433" w:rsidRDefault="004F6054" w:rsidP="004F6054">
      <w:pPr>
        <w:spacing w:before="240"/>
        <w:ind w:left="720" w:hanging="720"/>
        <w:rPr>
          <w:i/>
        </w:rPr>
      </w:pPr>
      <w:r w:rsidRPr="00940433">
        <w:rPr>
          <w:i/>
        </w:rPr>
        <w:t>Instructions transmitted into Australia</w:t>
      </w:r>
    </w:p>
    <w:p w14:paraId="510A0EDC" w14:textId="77777777" w:rsidR="004F6054" w:rsidRPr="00940433" w:rsidRDefault="004F6054" w:rsidP="004F6054">
      <w:pPr>
        <w:spacing w:before="240"/>
        <w:ind w:left="720" w:hanging="720"/>
        <w:rPr>
          <w:bCs/>
        </w:rPr>
      </w:pPr>
      <w:r w:rsidRPr="00940433">
        <w:t>17.3</w:t>
      </w:r>
      <w:r w:rsidRPr="00940433">
        <w:tab/>
        <w:t>A report about an</w:t>
      </w:r>
      <w:r w:rsidRPr="00940433">
        <w:rPr>
          <w:bCs/>
        </w:rPr>
        <w:t xml:space="preserve"> </w:t>
      </w:r>
      <w:r w:rsidRPr="00940433">
        <w:t>international funds transfer instruction (the instruction), within the meaning of item 4 in the table in section 46 of the AML/CTF Act, must contain:</w:t>
      </w:r>
    </w:p>
    <w:p w14:paraId="09E8F52D" w14:textId="77777777" w:rsidR="004F6054" w:rsidRPr="00940433" w:rsidRDefault="004F6054" w:rsidP="004F6054">
      <w:pPr>
        <w:tabs>
          <w:tab w:val="num" w:pos="1440"/>
        </w:tabs>
        <w:spacing w:before="240"/>
        <w:ind w:left="1260" w:hanging="540"/>
      </w:pPr>
      <w:r w:rsidRPr="00940433">
        <w:t>(1)</w:t>
      </w:r>
      <w:r w:rsidRPr="00940433">
        <w:tab/>
        <w:t>if the transferor entity is an individual:</w:t>
      </w:r>
    </w:p>
    <w:p w14:paraId="49127E5D" w14:textId="77777777" w:rsidR="004F6054" w:rsidRPr="00940433" w:rsidRDefault="004F6054" w:rsidP="004F6054">
      <w:pPr>
        <w:pStyle w:val="Paragraph"/>
        <w:ind w:left="1800" w:hanging="540"/>
      </w:pPr>
      <w:r w:rsidRPr="00940433">
        <w:t>(a)</w:t>
      </w:r>
      <w:r w:rsidRPr="00940433">
        <w:tab/>
        <w:t>the transferor entity’s name;</w:t>
      </w:r>
    </w:p>
    <w:p w14:paraId="65868668" w14:textId="77777777" w:rsidR="004F6054" w:rsidRPr="00940433" w:rsidRDefault="004F6054" w:rsidP="004F6054">
      <w:pPr>
        <w:pStyle w:val="Paragraph"/>
        <w:ind w:left="1800" w:hanging="540"/>
      </w:pPr>
      <w:r w:rsidRPr="00940433">
        <w:t>(b)</w:t>
      </w:r>
      <w:r w:rsidRPr="00940433">
        <w:tab/>
        <w:t>any other name used by the transferor entity, if known;</w:t>
      </w:r>
    </w:p>
    <w:p w14:paraId="74DF2EB3" w14:textId="77777777" w:rsidR="004F6054" w:rsidRPr="00940433" w:rsidRDefault="004F6054" w:rsidP="004F6054">
      <w:pPr>
        <w:pStyle w:val="Paragraph"/>
        <w:ind w:left="1800" w:hanging="540"/>
      </w:pPr>
      <w:r w:rsidRPr="00940433">
        <w:t>(c)</w:t>
      </w:r>
      <w:r w:rsidRPr="00940433">
        <w:tab/>
        <w:t>the transferor entity’s date of birth, if known;</w:t>
      </w:r>
    </w:p>
    <w:p w14:paraId="310F90F3" w14:textId="77777777" w:rsidR="004F6054" w:rsidRPr="00940433" w:rsidRDefault="004F6054" w:rsidP="004F6054">
      <w:pPr>
        <w:pStyle w:val="Paragraph"/>
        <w:keepNext/>
        <w:keepLines/>
        <w:ind w:left="1798" w:hanging="539"/>
      </w:pPr>
      <w:r w:rsidRPr="00940433">
        <w:t>(d)</w:t>
      </w:r>
      <w:r w:rsidRPr="00940433">
        <w:tab/>
        <w:t>the transferor entity’s address (not being a post box address);</w:t>
      </w:r>
    </w:p>
    <w:p w14:paraId="3D3880C9" w14:textId="77777777" w:rsidR="004F6054" w:rsidRPr="00940433" w:rsidRDefault="004F6054" w:rsidP="004F6054">
      <w:pPr>
        <w:pStyle w:val="Paragraph"/>
        <w:ind w:left="1800" w:hanging="540"/>
      </w:pPr>
      <w:r w:rsidRPr="00940433">
        <w:t>(e)</w:t>
      </w:r>
      <w:r w:rsidRPr="00940433">
        <w:tab/>
        <w:t>the transferor entity’s postal address, if different from subparagraph 17.3(1)(d), if known;</w:t>
      </w:r>
    </w:p>
    <w:p w14:paraId="3BB175F0" w14:textId="77777777" w:rsidR="004F6054" w:rsidRPr="00940433" w:rsidRDefault="004F6054" w:rsidP="004F6054">
      <w:pPr>
        <w:pStyle w:val="Paragraph"/>
        <w:ind w:left="1800" w:hanging="540"/>
      </w:pPr>
      <w:r w:rsidRPr="00940433">
        <w:t>(f)</w:t>
      </w:r>
      <w:r w:rsidRPr="00940433">
        <w:tab/>
        <w:t>the transferor entity’s telephone number, if known;</w:t>
      </w:r>
    </w:p>
    <w:p w14:paraId="220646A4" w14:textId="77777777" w:rsidR="004F6054" w:rsidRPr="00940433" w:rsidRDefault="004F6054" w:rsidP="004F6054">
      <w:pPr>
        <w:pStyle w:val="Paragraph"/>
        <w:ind w:left="1800" w:hanging="540"/>
      </w:pPr>
      <w:r w:rsidRPr="00940433">
        <w:t>(g)</w:t>
      </w:r>
      <w:r w:rsidRPr="00940433">
        <w:tab/>
        <w:t>the transferor entity’s email address, if known;</w:t>
      </w:r>
    </w:p>
    <w:p w14:paraId="65D0BBDF" w14:textId="77777777" w:rsidR="004F6054" w:rsidRPr="00940433" w:rsidRDefault="004F6054" w:rsidP="004F6054">
      <w:pPr>
        <w:pStyle w:val="Paragraph"/>
        <w:ind w:left="1800" w:hanging="540"/>
      </w:pPr>
      <w:r w:rsidRPr="00940433">
        <w:t>(h)</w:t>
      </w:r>
      <w:r w:rsidRPr="00940433">
        <w:tab/>
        <w:t>the transferor entity’s occupation, business or principal activity, if known;</w:t>
      </w:r>
    </w:p>
    <w:p w14:paraId="13C43FFE" w14:textId="77777777" w:rsidR="004F6054" w:rsidRPr="00940433" w:rsidRDefault="004F6054" w:rsidP="004F6054">
      <w:pPr>
        <w:tabs>
          <w:tab w:val="num" w:pos="1440"/>
        </w:tabs>
        <w:spacing w:before="240"/>
        <w:ind w:left="1260" w:hanging="540"/>
      </w:pPr>
      <w:r w:rsidRPr="00940433">
        <w:t>(2)</w:t>
      </w:r>
      <w:r w:rsidRPr="00940433">
        <w:tab/>
        <w:t>if the transferor entity is a non</w:t>
      </w:r>
      <w:r w:rsidRPr="00940433">
        <w:noBreakHyphen/>
        <w:t>individual:</w:t>
      </w:r>
    </w:p>
    <w:p w14:paraId="6AD7AEEA" w14:textId="77777777" w:rsidR="004F6054" w:rsidRPr="00940433" w:rsidRDefault="004F6054" w:rsidP="004F6054">
      <w:pPr>
        <w:pStyle w:val="Paragraph"/>
        <w:ind w:left="1800" w:hanging="540"/>
      </w:pPr>
      <w:r w:rsidRPr="00940433">
        <w:t>(a)</w:t>
      </w:r>
      <w:r w:rsidRPr="00940433">
        <w:tab/>
        <w:t>the name of the transferor entity and any business name under which the transferor entity is operating;</w:t>
      </w:r>
    </w:p>
    <w:p w14:paraId="6F5E3753" w14:textId="77777777" w:rsidR="004F6054" w:rsidRPr="00940433" w:rsidRDefault="004F6054" w:rsidP="004F6054">
      <w:pPr>
        <w:pStyle w:val="Paragraph"/>
        <w:ind w:left="1800" w:hanging="540"/>
      </w:pPr>
      <w:r w:rsidRPr="00940433">
        <w:t>(b)</w:t>
      </w:r>
      <w:r w:rsidRPr="00940433">
        <w:tab/>
        <w:t>a description of the legal form of the transferor entity and any business structure it is a part of, for the purposes of its main business activities, if known (for example, partnership, trust or company);</w:t>
      </w:r>
    </w:p>
    <w:p w14:paraId="0C7D4FC9" w14:textId="77777777" w:rsidR="004F6054" w:rsidRPr="00940433" w:rsidRDefault="004F6054" w:rsidP="004F6054">
      <w:pPr>
        <w:pStyle w:val="Paragraph"/>
        <w:ind w:left="1800" w:hanging="540"/>
      </w:pPr>
      <w:r w:rsidRPr="00940433">
        <w:t>(c)</w:t>
      </w:r>
      <w:r w:rsidRPr="00940433">
        <w:tab/>
        <w:t>the business or principal activity of the transferor entity, if known;</w:t>
      </w:r>
    </w:p>
    <w:p w14:paraId="3E6A8366" w14:textId="77777777" w:rsidR="004F6054" w:rsidRPr="00940433" w:rsidRDefault="004F6054" w:rsidP="004F6054">
      <w:pPr>
        <w:pStyle w:val="Paragraph"/>
        <w:ind w:left="1800" w:hanging="540"/>
      </w:pPr>
      <w:r w:rsidRPr="00940433">
        <w:t>(d)</w:t>
      </w:r>
      <w:r w:rsidRPr="00940433">
        <w:tab/>
        <w:t>the address (not being a post box address) of the transferor entity at which it carries on business, or its principal place of business;</w:t>
      </w:r>
    </w:p>
    <w:p w14:paraId="173FAE6F" w14:textId="77777777" w:rsidR="004F6054" w:rsidRPr="00940433" w:rsidRDefault="004F6054" w:rsidP="004F6054">
      <w:pPr>
        <w:pStyle w:val="Paragraph"/>
        <w:ind w:left="1800" w:hanging="540"/>
      </w:pPr>
      <w:r w:rsidRPr="00940433">
        <w:t>(e)</w:t>
      </w:r>
      <w:r w:rsidRPr="00940433">
        <w:tab/>
        <w:t>the transferor entity’s postal address, if different from subparagraph 17.3(2)(d), if known;</w:t>
      </w:r>
    </w:p>
    <w:p w14:paraId="01138BA7" w14:textId="77777777" w:rsidR="004F6054" w:rsidRPr="00940433" w:rsidRDefault="004F6054" w:rsidP="004F6054">
      <w:pPr>
        <w:pStyle w:val="Paragraph"/>
        <w:ind w:left="1800" w:hanging="540"/>
      </w:pPr>
      <w:r w:rsidRPr="00940433">
        <w:t>(f)</w:t>
      </w:r>
      <w:r w:rsidRPr="00940433">
        <w:tab/>
        <w:t>the transferor entity’s telephone number, if known;</w:t>
      </w:r>
    </w:p>
    <w:p w14:paraId="65E14967" w14:textId="77777777" w:rsidR="004F6054" w:rsidRPr="00940433" w:rsidRDefault="004F6054" w:rsidP="004F6054">
      <w:pPr>
        <w:pStyle w:val="Paragraph"/>
        <w:ind w:left="1800" w:hanging="540"/>
      </w:pPr>
      <w:r w:rsidRPr="00940433">
        <w:t>(g)</w:t>
      </w:r>
      <w:r w:rsidRPr="00940433">
        <w:tab/>
        <w:t>the transferor entity’s email address, if known;</w:t>
      </w:r>
    </w:p>
    <w:p w14:paraId="0EC9D60E" w14:textId="77777777" w:rsidR="004F6054" w:rsidRPr="00940433" w:rsidRDefault="004F6054" w:rsidP="004F6054">
      <w:pPr>
        <w:tabs>
          <w:tab w:val="num" w:pos="1440"/>
        </w:tabs>
        <w:spacing w:before="240"/>
        <w:ind w:left="1260" w:hanging="540"/>
      </w:pPr>
      <w:r w:rsidRPr="00940433">
        <w:t>(3)</w:t>
      </w:r>
      <w:r w:rsidRPr="00940433">
        <w:tab/>
        <w:t>for a person in a foreign country who accepts the instruction from the transferor entity for the transfer of money or property (foreign entity):</w:t>
      </w:r>
    </w:p>
    <w:p w14:paraId="702589A9" w14:textId="77777777" w:rsidR="004F6054" w:rsidRPr="00940433" w:rsidRDefault="004F6054" w:rsidP="004F6054">
      <w:pPr>
        <w:pStyle w:val="Paragraph"/>
        <w:ind w:left="1800" w:hanging="540"/>
      </w:pPr>
      <w:r w:rsidRPr="00940433">
        <w:t>(a)</w:t>
      </w:r>
      <w:r w:rsidRPr="00940433">
        <w:tab/>
        <w:t>if the foreign entity is an individual:</w:t>
      </w:r>
    </w:p>
    <w:p w14:paraId="6B1F0989" w14:textId="77777777" w:rsidR="004F6054" w:rsidRPr="00940433" w:rsidRDefault="004F6054" w:rsidP="004F6054">
      <w:pPr>
        <w:pStyle w:val="p10"/>
        <w:tabs>
          <w:tab w:val="left" w:pos="1800"/>
        </w:tabs>
        <w:spacing w:before="240" w:beforeAutospacing="0" w:after="240" w:afterAutospacing="0"/>
        <w:ind w:left="2517" w:hanging="720"/>
      </w:pPr>
      <w:r w:rsidRPr="00940433">
        <w:t>(i)</w:t>
      </w:r>
      <w:r w:rsidRPr="00940433">
        <w:tab/>
        <w:t>the foreign entity’s full name;</w:t>
      </w:r>
    </w:p>
    <w:p w14:paraId="20BDB140" w14:textId="77777777" w:rsidR="004F6054" w:rsidRPr="00940433" w:rsidRDefault="004F6054" w:rsidP="004F6054">
      <w:pPr>
        <w:pStyle w:val="p10"/>
        <w:tabs>
          <w:tab w:val="left" w:pos="1800"/>
        </w:tabs>
        <w:spacing w:before="0" w:beforeAutospacing="0" w:after="240" w:afterAutospacing="0"/>
        <w:ind w:left="2520" w:hanging="720"/>
      </w:pPr>
      <w:r w:rsidRPr="00940433">
        <w:t>(ii)</w:t>
      </w:r>
      <w:r w:rsidRPr="00940433">
        <w:tab/>
        <w:t>any other name used by the foreign entity, if known;</w:t>
      </w:r>
    </w:p>
    <w:p w14:paraId="2845AE0E" w14:textId="77777777" w:rsidR="004F6054" w:rsidRPr="00940433" w:rsidRDefault="004F6054" w:rsidP="004F6054">
      <w:pPr>
        <w:pStyle w:val="p10"/>
        <w:tabs>
          <w:tab w:val="left" w:pos="1800"/>
        </w:tabs>
        <w:spacing w:before="0" w:beforeAutospacing="0" w:after="240" w:afterAutospacing="0"/>
        <w:ind w:left="2520" w:hanging="720"/>
      </w:pPr>
      <w:r w:rsidRPr="00940433">
        <w:t>(iii)</w:t>
      </w:r>
      <w:r w:rsidRPr="00940433">
        <w:tab/>
        <w:t>the foreign entity’s date of birth, if known;</w:t>
      </w:r>
    </w:p>
    <w:p w14:paraId="143325B5" w14:textId="77777777" w:rsidR="004F6054" w:rsidRPr="00940433" w:rsidRDefault="004F6054" w:rsidP="004F6054">
      <w:pPr>
        <w:pStyle w:val="p10"/>
        <w:tabs>
          <w:tab w:val="left" w:pos="1800"/>
        </w:tabs>
        <w:spacing w:before="0" w:beforeAutospacing="0" w:after="240" w:afterAutospacing="0"/>
        <w:ind w:left="2520" w:hanging="720"/>
      </w:pPr>
      <w:r w:rsidRPr="00940433">
        <w:t>(iv)</w:t>
      </w:r>
      <w:r w:rsidRPr="00940433">
        <w:tab/>
        <w:t>the foreign entity’s address (not being a post box address);</w:t>
      </w:r>
    </w:p>
    <w:p w14:paraId="093A4356" w14:textId="77777777" w:rsidR="004F6054" w:rsidRPr="00940433" w:rsidRDefault="004F6054" w:rsidP="004F6054">
      <w:pPr>
        <w:pStyle w:val="p10"/>
        <w:tabs>
          <w:tab w:val="left" w:pos="1800"/>
        </w:tabs>
        <w:spacing w:before="0" w:beforeAutospacing="0" w:after="240" w:afterAutospacing="0"/>
        <w:ind w:left="2520" w:hanging="720"/>
      </w:pPr>
      <w:r w:rsidRPr="00940433">
        <w:t>(v)</w:t>
      </w:r>
      <w:r w:rsidRPr="00940433">
        <w:tab/>
        <w:t>the foreign entity’s postal address, if different from subparagraph 17.3(3)(a)(iv), if known;</w:t>
      </w:r>
    </w:p>
    <w:p w14:paraId="1B35DEA9" w14:textId="77777777" w:rsidR="004F6054" w:rsidRPr="00940433" w:rsidRDefault="004F6054" w:rsidP="004F6054">
      <w:pPr>
        <w:pStyle w:val="p10"/>
        <w:keepNext/>
        <w:keepLines/>
        <w:tabs>
          <w:tab w:val="left" w:pos="1800"/>
        </w:tabs>
        <w:spacing w:before="0" w:beforeAutospacing="0" w:after="240" w:afterAutospacing="0"/>
        <w:ind w:left="2517" w:hanging="720"/>
      </w:pPr>
      <w:r w:rsidRPr="00940433">
        <w:t>(vi)</w:t>
      </w:r>
      <w:r w:rsidRPr="00940433">
        <w:tab/>
        <w:t>the foreign entity’s telephone number, if known;</w:t>
      </w:r>
    </w:p>
    <w:p w14:paraId="7CABB782" w14:textId="77777777" w:rsidR="004F6054" w:rsidRPr="00940433" w:rsidRDefault="004F6054" w:rsidP="004F6054">
      <w:pPr>
        <w:pStyle w:val="p10"/>
        <w:tabs>
          <w:tab w:val="left" w:pos="1800"/>
        </w:tabs>
        <w:spacing w:before="0" w:beforeAutospacing="0" w:after="240" w:afterAutospacing="0"/>
        <w:ind w:left="2520" w:hanging="720"/>
      </w:pPr>
      <w:r w:rsidRPr="00940433">
        <w:t>(vii)</w:t>
      </w:r>
      <w:r w:rsidRPr="00940433">
        <w:tab/>
        <w:t>the foreign entity’s email address, if known;</w:t>
      </w:r>
    </w:p>
    <w:p w14:paraId="62ABE651" w14:textId="77777777" w:rsidR="004F6054" w:rsidRPr="00940433" w:rsidRDefault="004F6054" w:rsidP="004F6054">
      <w:pPr>
        <w:pStyle w:val="p10"/>
        <w:spacing w:before="0" w:beforeAutospacing="0" w:after="240" w:afterAutospacing="0"/>
        <w:ind w:left="2520" w:hanging="720"/>
      </w:pPr>
      <w:r w:rsidRPr="00940433">
        <w:t>(viii)</w:t>
      </w:r>
      <w:r w:rsidRPr="00940433">
        <w:tab/>
        <w:t>the foreign entity’s occupation, business or principal activity, if known;</w:t>
      </w:r>
    </w:p>
    <w:p w14:paraId="77AFA76F" w14:textId="77777777" w:rsidR="004F6054" w:rsidRPr="00940433" w:rsidRDefault="004F6054" w:rsidP="004F6054">
      <w:pPr>
        <w:pStyle w:val="Paragraph"/>
        <w:ind w:left="1800" w:hanging="540"/>
      </w:pPr>
      <w:r w:rsidRPr="00940433">
        <w:t>(b)</w:t>
      </w:r>
      <w:r w:rsidRPr="00940433">
        <w:tab/>
        <w:t>if the foreign entity is a non</w:t>
      </w:r>
      <w:r w:rsidRPr="00940433">
        <w:noBreakHyphen/>
        <w:t>individual:</w:t>
      </w:r>
    </w:p>
    <w:p w14:paraId="28B750C0" w14:textId="77777777" w:rsidR="004F6054" w:rsidRPr="00940433" w:rsidRDefault="004F6054" w:rsidP="004F6054">
      <w:pPr>
        <w:pStyle w:val="p10"/>
        <w:spacing w:before="240" w:beforeAutospacing="0" w:after="240" w:afterAutospacing="0"/>
        <w:ind w:left="2523" w:hanging="720"/>
      </w:pPr>
      <w:r w:rsidRPr="00940433">
        <w:t>(i)</w:t>
      </w:r>
      <w:r w:rsidRPr="00940433">
        <w:tab/>
        <w:t>the name of the foreign entity and any business name under which the foreign entity is operating;</w:t>
      </w:r>
    </w:p>
    <w:p w14:paraId="1BA1A028"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foreign entity and any business structure it is a part of, for the purposes of its main business activities, if known (for example, partnership, trust or company);</w:t>
      </w:r>
    </w:p>
    <w:p w14:paraId="2289E02C"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foreign entity, if known;</w:t>
      </w:r>
    </w:p>
    <w:p w14:paraId="1E69AFF5"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foreign entity at which it carries on business, or its principal place of business;</w:t>
      </w:r>
    </w:p>
    <w:p w14:paraId="579017C7" w14:textId="77777777" w:rsidR="004F6054" w:rsidRPr="00940433" w:rsidRDefault="004F6054" w:rsidP="004F6054">
      <w:pPr>
        <w:pStyle w:val="p10"/>
        <w:spacing w:before="0" w:beforeAutospacing="0" w:after="240" w:afterAutospacing="0"/>
        <w:ind w:left="2520" w:hanging="719"/>
      </w:pPr>
      <w:r w:rsidRPr="00940433">
        <w:t>(v)</w:t>
      </w:r>
      <w:r w:rsidRPr="00940433">
        <w:tab/>
        <w:t>the foreign entity’s postal address, if different from subparagraph 17.3(3)(b)(iv), if known;</w:t>
      </w:r>
    </w:p>
    <w:p w14:paraId="4DED1BF6" w14:textId="77777777" w:rsidR="004F6054" w:rsidRPr="00940433" w:rsidRDefault="004F6054" w:rsidP="004F6054">
      <w:pPr>
        <w:pStyle w:val="p10"/>
        <w:spacing w:before="0" w:beforeAutospacing="0" w:after="240" w:afterAutospacing="0"/>
        <w:ind w:left="2520" w:hanging="719"/>
      </w:pPr>
      <w:r w:rsidRPr="00940433">
        <w:t>(vi)</w:t>
      </w:r>
      <w:r w:rsidRPr="00940433">
        <w:tab/>
        <w:t>the foreign entity’s telephone number, if known;</w:t>
      </w:r>
    </w:p>
    <w:p w14:paraId="1C569113" w14:textId="77777777" w:rsidR="004F6054" w:rsidRPr="00940433" w:rsidRDefault="004F6054" w:rsidP="004F6054">
      <w:pPr>
        <w:pStyle w:val="p10"/>
        <w:spacing w:before="0" w:beforeAutospacing="0" w:after="240" w:afterAutospacing="0"/>
        <w:ind w:left="2520" w:hanging="719"/>
      </w:pPr>
      <w:r w:rsidRPr="00940433">
        <w:t>(vii)</w:t>
      </w:r>
      <w:r w:rsidRPr="00940433">
        <w:tab/>
        <w:t>the foreign entity’s email address, if known;</w:t>
      </w:r>
    </w:p>
    <w:p w14:paraId="40083E2C" w14:textId="77777777" w:rsidR="00D71DEB" w:rsidRPr="00940433" w:rsidRDefault="00D71DEB" w:rsidP="00D71DEB">
      <w:pPr>
        <w:tabs>
          <w:tab w:val="num" w:pos="1440"/>
        </w:tabs>
        <w:spacing w:before="240"/>
        <w:ind w:left="1260" w:hanging="540"/>
      </w:pPr>
      <w:r w:rsidRPr="00940433">
        <w:t>(4)</w:t>
      </w:r>
      <w:r w:rsidRPr="00940433">
        <w:tab/>
        <w:t xml:space="preserve">the date on which the foreign entity accepts the instruction from the transferor entity, if known; </w:t>
      </w:r>
    </w:p>
    <w:p w14:paraId="174607A3" w14:textId="77777777" w:rsidR="00DC3900" w:rsidRPr="00940433" w:rsidRDefault="00DC3900" w:rsidP="008E1998">
      <w:pPr>
        <w:tabs>
          <w:tab w:val="num" w:pos="1440"/>
        </w:tabs>
        <w:spacing w:before="240"/>
        <w:ind w:left="1260" w:hanging="540"/>
      </w:pPr>
      <w:r w:rsidRPr="00940433">
        <w:t>(5)</w:t>
      </w:r>
      <w:r w:rsidRPr="00940433">
        <w:tab/>
        <w:t xml:space="preserve">the identifier (if applicable), and/or the name and address (not being a post box address) of the foreign entity at which it accepts the instruction from the transferor entity, if applicable and known; </w:t>
      </w:r>
    </w:p>
    <w:p w14:paraId="749FB009" w14:textId="77777777" w:rsidR="004F6054" w:rsidRPr="00940433" w:rsidRDefault="004F6054" w:rsidP="004F6054">
      <w:pPr>
        <w:tabs>
          <w:tab w:val="num" w:pos="1440"/>
        </w:tabs>
        <w:spacing w:before="240"/>
        <w:ind w:left="1260" w:hanging="660"/>
      </w:pPr>
      <w:r w:rsidRPr="00940433">
        <w:t>(5A)</w:t>
      </w:r>
      <w:r w:rsidRPr="00940433">
        <w:tab/>
        <w:t>the number of the transferor entity’s account held with the foreign entity which accepts the instruction from the transferor entity, if applicable;</w:t>
      </w:r>
    </w:p>
    <w:p w14:paraId="2D312F79" w14:textId="77777777" w:rsidR="004F6054" w:rsidRPr="00940433" w:rsidRDefault="004F6054" w:rsidP="004F6054">
      <w:pPr>
        <w:tabs>
          <w:tab w:val="num" w:pos="1440"/>
        </w:tabs>
        <w:spacing w:before="240"/>
        <w:ind w:left="1260" w:hanging="540"/>
      </w:pPr>
      <w:r w:rsidRPr="00940433">
        <w:t>(6)</w:t>
      </w:r>
      <w:r w:rsidRPr="00940433">
        <w:tab/>
        <w:t>where a person (other than the foreign entity) transmits the instruction for the transfer of money or property under the designated remittance arrangement (transmitter):</w:t>
      </w:r>
    </w:p>
    <w:p w14:paraId="52F70581" w14:textId="77777777" w:rsidR="004F6054" w:rsidRPr="00940433" w:rsidRDefault="004F6054" w:rsidP="004F6054">
      <w:pPr>
        <w:pStyle w:val="Paragraph"/>
        <w:ind w:left="1800" w:hanging="540"/>
      </w:pPr>
      <w:r w:rsidRPr="00940433">
        <w:t>(a)</w:t>
      </w:r>
      <w:r w:rsidRPr="00940433">
        <w:tab/>
        <w:t>if the transmitter is an individual:</w:t>
      </w:r>
    </w:p>
    <w:p w14:paraId="699B09D1" w14:textId="77777777" w:rsidR="004F6054" w:rsidRPr="00940433" w:rsidRDefault="004F6054" w:rsidP="004F6054">
      <w:pPr>
        <w:pStyle w:val="p10"/>
        <w:spacing w:before="240" w:beforeAutospacing="0" w:after="240" w:afterAutospacing="0"/>
        <w:ind w:left="2517" w:hanging="720"/>
      </w:pPr>
      <w:r w:rsidRPr="00940433">
        <w:t>(i)</w:t>
      </w:r>
      <w:r w:rsidRPr="00940433">
        <w:tab/>
        <w:t>the transmitter’s full name, if known;</w:t>
      </w:r>
    </w:p>
    <w:p w14:paraId="7BD47C9A" w14:textId="77777777" w:rsidR="004F6054" w:rsidRPr="00940433" w:rsidRDefault="004F6054" w:rsidP="004F6054">
      <w:pPr>
        <w:pStyle w:val="p10"/>
        <w:spacing w:before="0" w:beforeAutospacing="0" w:after="240" w:afterAutospacing="0"/>
        <w:ind w:left="2520" w:hanging="720"/>
      </w:pPr>
      <w:r w:rsidRPr="00940433">
        <w:t>(ii)</w:t>
      </w:r>
      <w:r w:rsidRPr="00940433">
        <w:tab/>
        <w:t>any other name used by the transmitter, if known;</w:t>
      </w:r>
    </w:p>
    <w:p w14:paraId="21BD0C72" w14:textId="77777777" w:rsidR="004F6054" w:rsidRPr="00940433" w:rsidRDefault="004F6054" w:rsidP="004F6054">
      <w:pPr>
        <w:pStyle w:val="p10"/>
        <w:spacing w:before="0" w:beforeAutospacing="0" w:after="240" w:afterAutospacing="0"/>
        <w:ind w:left="2520" w:hanging="720"/>
      </w:pPr>
      <w:r w:rsidRPr="00940433">
        <w:t>(iii)</w:t>
      </w:r>
      <w:r w:rsidRPr="00940433">
        <w:tab/>
        <w:t>the transmitter’s date of birth, if known;</w:t>
      </w:r>
    </w:p>
    <w:p w14:paraId="6C93257D" w14:textId="77777777" w:rsidR="004F6054" w:rsidRPr="00940433" w:rsidRDefault="004F6054" w:rsidP="004F6054">
      <w:pPr>
        <w:pStyle w:val="p10"/>
        <w:spacing w:before="0" w:beforeAutospacing="0" w:after="240" w:afterAutospacing="0"/>
        <w:ind w:left="2520" w:hanging="720"/>
      </w:pPr>
      <w:r w:rsidRPr="00940433">
        <w:t>(iv)</w:t>
      </w:r>
      <w:r w:rsidRPr="00940433">
        <w:tab/>
        <w:t>the transmitter’s address (not being a post box address), if known;</w:t>
      </w:r>
    </w:p>
    <w:p w14:paraId="64120F77" w14:textId="77777777" w:rsidR="004F6054" w:rsidRPr="00940433" w:rsidRDefault="004F6054" w:rsidP="004F6054">
      <w:pPr>
        <w:pStyle w:val="p10"/>
        <w:spacing w:before="0" w:beforeAutospacing="0" w:after="240" w:afterAutospacing="0"/>
        <w:ind w:left="2520" w:hanging="720"/>
      </w:pPr>
      <w:r w:rsidRPr="00940433">
        <w:t>(v)</w:t>
      </w:r>
      <w:r w:rsidRPr="00940433">
        <w:tab/>
        <w:t>the transmitter’s postal address, if different from subparagraph 17.3(6)(a)(iv), if known;</w:t>
      </w:r>
    </w:p>
    <w:p w14:paraId="23E82704" w14:textId="77777777" w:rsidR="004F6054" w:rsidRPr="00940433" w:rsidRDefault="004F6054" w:rsidP="004F6054">
      <w:pPr>
        <w:pStyle w:val="p10"/>
        <w:spacing w:before="0" w:beforeAutospacing="0" w:after="240" w:afterAutospacing="0"/>
        <w:ind w:left="2520" w:hanging="720"/>
      </w:pPr>
      <w:r w:rsidRPr="00940433">
        <w:t>(vi)</w:t>
      </w:r>
      <w:r w:rsidRPr="00940433">
        <w:tab/>
        <w:t>the transmitter’s telephone number, if known;</w:t>
      </w:r>
    </w:p>
    <w:p w14:paraId="1C2D95AE" w14:textId="77777777" w:rsidR="004F6054" w:rsidRPr="00940433" w:rsidRDefault="004F6054" w:rsidP="004F6054">
      <w:pPr>
        <w:pStyle w:val="p10"/>
        <w:spacing w:before="0" w:beforeAutospacing="0" w:after="240" w:afterAutospacing="0"/>
        <w:ind w:left="2520" w:hanging="720"/>
      </w:pPr>
      <w:r w:rsidRPr="00940433">
        <w:t>(vii)</w:t>
      </w:r>
      <w:r w:rsidRPr="00940433">
        <w:tab/>
        <w:t>the transmitter’s email address, if known;</w:t>
      </w:r>
    </w:p>
    <w:p w14:paraId="1BD3E3CB" w14:textId="77777777" w:rsidR="004F6054" w:rsidRPr="00940433" w:rsidRDefault="004F6054" w:rsidP="004F6054">
      <w:pPr>
        <w:pStyle w:val="p10"/>
        <w:spacing w:before="0" w:beforeAutospacing="0" w:after="240" w:afterAutospacing="0"/>
        <w:ind w:left="2520" w:hanging="720"/>
      </w:pPr>
      <w:r w:rsidRPr="00940433">
        <w:t>(viii)</w:t>
      </w:r>
      <w:r w:rsidRPr="00940433">
        <w:tab/>
        <w:t>the transmitter’s occupation, business or principal activity, if known;</w:t>
      </w:r>
    </w:p>
    <w:p w14:paraId="2AD6A356" w14:textId="77777777" w:rsidR="004F6054" w:rsidRPr="00940433" w:rsidRDefault="004F6054" w:rsidP="004F6054">
      <w:pPr>
        <w:pStyle w:val="Paragraph"/>
        <w:spacing w:before="0" w:after="240"/>
        <w:ind w:left="1798" w:hanging="539"/>
      </w:pPr>
      <w:r w:rsidRPr="00940433">
        <w:t>(b)</w:t>
      </w:r>
      <w:r w:rsidRPr="00940433">
        <w:tab/>
        <w:t>if the transmitter is a non</w:t>
      </w:r>
      <w:r w:rsidRPr="00940433">
        <w:noBreakHyphen/>
        <w:t>individual:</w:t>
      </w:r>
    </w:p>
    <w:p w14:paraId="0744E3C0" w14:textId="77777777" w:rsidR="004F6054" w:rsidRPr="00940433" w:rsidRDefault="004F6054" w:rsidP="004F6054">
      <w:pPr>
        <w:pStyle w:val="p10"/>
        <w:spacing w:before="0" w:beforeAutospacing="0" w:after="240" w:afterAutospacing="0"/>
        <w:ind w:left="2520" w:hanging="719"/>
      </w:pPr>
      <w:r w:rsidRPr="00940433">
        <w:t>(i)</w:t>
      </w:r>
      <w:r w:rsidRPr="00940433">
        <w:tab/>
        <w:t>the name of the transmitter and any business name under which the transmitter is operating, if known;</w:t>
      </w:r>
    </w:p>
    <w:p w14:paraId="78E1F77E" w14:textId="77777777" w:rsidR="004F6054" w:rsidRPr="00940433" w:rsidRDefault="004F6054" w:rsidP="004F6054">
      <w:pPr>
        <w:pStyle w:val="p10"/>
        <w:spacing w:before="0" w:beforeAutospacing="0" w:after="240" w:afterAutospacing="0"/>
        <w:ind w:left="2520" w:hanging="719"/>
      </w:pPr>
      <w:r w:rsidRPr="00940433">
        <w:t>(ii)</w:t>
      </w:r>
      <w:r w:rsidRPr="00940433">
        <w:tab/>
        <w:t>a description of the legal form of the transmitter and any business structure it is a part of, for the purposes of its main business activities, if known (for example, partnership, trust or company);</w:t>
      </w:r>
    </w:p>
    <w:p w14:paraId="0FE08633" w14:textId="77777777" w:rsidR="004F6054" w:rsidRPr="00940433" w:rsidRDefault="004F6054" w:rsidP="004F6054">
      <w:pPr>
        <w:pStyle w:val="p10"/>
        <w:spacing w:before="0" w:beforeAutospacing="0" w:after="240" w:afterAutospacing="0"/>
        <w:ind w:left="2520" w:hanging="719"/>
      </w:pPr>
      <w:r w:rsidRPr="00940433">
        <w:t>(iii)</w:t>
      </w:r>
      <w:r w:rsidRPr="00940433">
        <w:tab/>
        <w:t>the business or principal activity of the transmitter, if known;</w:t>
      </w:r>
    </w:p>
    <w:p w14:paraId="33891BE2" w14:textId="77777777" w:rsidR="004F6054" w:rsidRPr="00940433" w:rsidRDefault="004F6054" w:rsidP="004F6054">
      <w:pPr>
        <w:pStyle w:val="p10"/>
        <w:spacing w:before="0" w:beforeAutospacing="0" w:after="240" w:afterAutospacing="0"/>
        <w:ind w:left="2520" w:hanging="719"/>
      </w:pPr>
      <w:r w:rsidRPr="00940433">
        <w:t>(iv)</w:t>
      </w:r>
      <w:r w:rsidRPr="00940433">
        <w:tab/>
        <w:t>the address (not being a post box address) of the transmitter at which it carries on business, or its principal place of business, if known;</w:t>
      </w:r>
    </w:p>
    <w:p w14:paraId="2DFF8046" w14:textId="77777777" w:rsidR="004F6054" w:rsidRPr="00940433" w:rsidRDefault="004F6054" w:rsidP="004F6054">
      <w:pPr>
        <w:pStyle w:val="p10"/>
        <w:spacing w:before="0" w:beforeAutospacing="0" w:after="240" w:afterAutospacing="0"/>
        <w:ind w:left="2520" w:hanging="719"/>
      </w:pPr>
      <w:r w:rsidRPr="00940433">
        <w:t>(v)</w:t>
      </w:r>
      <w:r w:rsidRPr="00940433">
        <w:tab/>
        <w:t>the transmitter’s postal address, if different from subparagraph 17.3(6)(b)(iv), if known;</w:t>
      </w:r>
    </w:p>
    <w:p w14:paraId="3DE8C8BC" w14:textId="77777777" w:rsidR="004F6054" w:rsidRPr="00940433" w:rsidRDefault="004F6054" w:rsidP="004F6054">
      <w:pPr>
        <w:pStyle w:val="p10"/>
        <w:spacing w:before="0" w:beforeAutospacing="0" w:after="240" w:afterAutospacing="0"/>
        <w:ind w:left="2520" w:hanging="719"/>
      </w:pPr>
      <w:r w:rsidRPr="00940433">
        <w:t>(vi)</w:t>
      </w:r>
      <w:r w:rsidRPr="00940433">
        <w:tab/>
        <w:t>the transmitter’s telephone number, if known;</w:t>
      </w:r>
    </w:p>
    <w:p w14:paraId="26699CD4" w14:textId="77777777" w:rsidR="004F6054" w:rsidRPr="00940433" w:rsidRDefault="004F6054" w:rsidP="004F6054">
      <w:pPr>
        <w:pStyle w:val="p10"/>
        <w:spacing w:before="0" w:beforeAutospacing="0" w:after="240" w:afterAutospacing="0"/>
        <w:ind w:left="2520" w:hanging="723"/>
      </w:pPr>
      <w:r w:rsidRPr="00940433">
        <w:t>(vii)</w:t>
      </w:r>
      <w:r w:rsidRPr="00940433">
        <w:tab/>
        <w:t>the transmitter’s email address, if known;</w:t>
      </w:r>
    </w:p>
    <w:p w14:paraId="3CB24443" w14:textId="77777777" w:rsidR="004F6054" w:rsidRPr="00940433" w:rsidRDefault="004F6054" w:rsidP="004F6054">
      <w:pPr>
        <w:tabs>
          <w:tab w:val="num" w:pos="1440"/>
        </w:tabs>
        <w:spacing w:before="240"/>
        <w:ind w:left="1260" w:hanging="540"/>
      </w:pPr>
      <w:r w:rsidRPr="00940433">
        <w:t>(6A)</w:t>
      </w:r>
      <w:r w:rsidRPr="00940433">
        <w:tab/>
        <w:t>the name and address of the entity in Australia to which the instruction for the transfer of money or property was sent by the transmitter;</w:t>
      </w:r>
    </w:p>
    <w:p w14:paraId="1DF1909D" w14:textId="77777777" w:rsidR="00DC3900" w:rsidRPr="00940433" w:rsidRDefault="00DC3900" w:rsidP="00DC3900">
      <w:pPr>
        <w:tabs>
          <w:tab w:val="num" w:pos="1440"/>
        </w:tabs>
        <w:spacing w:before="240"/>
        <w:ind w:left="1260" w:hanging="540"/>
      </w:pPr>
      <w:r w:rsidRPr="00940433">
        <w:t>(7)</w:t>
      </w:r>
      <w:r w:rsidRPr="00940433">
        <w:tab/>
        <w:t xml:space="preserve">the date on which the non-financier arranges for the money or property to be made available or makes or is to make the money or property available to the ultimate transferee entity; </w:t>
      </w:r>
    </w:p>
    <w:p w14:paraId="57459B72" w14:textId="77777777" w:rsidR="00516B87" w:rsidRPr="00940433" w:rsidRDefault="00516B87" w:rsidP="00516B87">
      <w:pPr>
        <w:tabs>
          <w:tab w:val="num" w:pos="1440"/>
        </w:tabs>
        <w:spacing w:before="240"/>
        <w:ind w:left="1260" w:hanging="540"/>
      </w:pPr>
      <w:r w:rsidRPr="00940433">
        <w:t>(8)</w:t>
      </w:r>
      <w:r w:rsidRPr="00940433">
        <w:tab/>
        <w:t xml:space="preserve">the name and full address (not being a post box address) of the non-financier (receiver) who arranges for the money or property to be made available or that makes or is to make the money or property available to the ultimate transferee entity in Australia; </w:t>
      </w:r>
    </w:p>
    <w:p w14:paraId="24693809" w14:textId="77777777" w:rsidR="00516B87" w:rsidRPr="00940433" w:rsidRDefault="00516B87" w:rsidP="00516B87">
      <w:pPr>
        <w:tabs>
          <w:tab w:val="num" w:pos="1440"/>
        </w:tabs>
        <w:spacing w:before="240"/>
        <w:ind w:left="1260" w:hanging="540"/>
      </w:pPr>
      <w:r w:rsidRPr="00940433">
        <w:t>(9)</w:t>
      </w:r>
      <w:r w:rsidRPr="00940433">
        <w:tab/>
        <w:t xml:space="preserve">the identifier (if applicable), and/or the name and address (not being a post box address) of the person, if different from subparagraph 17.3(8), at which the money or property is made or is to be made available to the ultimate transferee entity in Australia; </w:t>
      </w:r>
    </w:p>
    <w:p w14:paraId="73978004" w14:textId="77777777" w:rsidR="004F6054" w:rsidRPr="00940433" w:rsidRDefault="004F6054" w:rsidP="004F6054">
      <w:pPr>
        <w:tabs>
          <w:tab w:val="num" w:pos="1440"/>
        </w:tabs>
        <w:spacing w:before="240"/>
        <w:ind w:left="1260" w:hanging="540"/>
      </w:pPr>
      <w:r w:rsidRPr="00940433">
        <w:t>(10)</w:t>
      </w:r>
      <w:r w:rsidRPr="00940433">
        <w:tab/>
        <w:t>if the ultimate transferee entity is an individual, the ultimate transferee entity’s:</w:t>
      </w:r>
    </w:p>
    <w:p w14:paraId="161715FD" w14:textId="77777777" w:rsidR="004F6054" w:rsidRPr="00940433" w:rsidRDefault="004F6054" w:rsidP="004F6054">
      <w:pPr>
        <w:pStyle w:val="Paragraph"/>
        <w:ind w:left="1800" w:hanging="540"/>
      </w:pPr>
      <w:r w:rsidRPr="00940433">
        <w:t>(a)</w:t>
      </w:r>
      <w:r w:rsidRPr="00940433">
        <w:tab/>
        <w:t>full name;</w:t>
      </w:r>
    </w:p>
    <w:p w14:paraId="0EB33A0B" w14:textId="77777777" w:rsidR="004F6054" w:rsidRPr="00940433" w:rsidRDefault="004F6054" w:rsidP="004F6054">
      <w:pPr>
        <w:pStyle w:val="Paragraph"/>
        <w:ind w:left="1800" w:hanging="540"/>
      </w:pPr>
      <w:r w:rsidRPr="00940433">
        <w:t>(b)</w:t>
      </w:r>
      <w:r w:rsidRPr="00940433">
        <w:tab/>
        <w:t>date of birth, if known;</w:t>
      </w:r>
    </w:p>
    <w:p w14:paraId="0CC67524" w14:textId="77777777" w:rsidR="004F6054" w:rsidRPr="00940433" w:rsidRDefault="004F6054" w:rsidP="004F6054">
      <w:pPr>
        <w:pStyle w:val="Paragraph"/>
        <w:ind w:left="1800" w:hanging="540"/>
      </w:pPr>
      <w:r w:rsidRPr="00940433">
        <w:t>(c)</w:t>
      </w:r>
      <w:r w:rsidRPr="00940433">
        <w:tab/>
        <w:t>full residential address (not being a post box address), if known;</w:t>
      </w:r>
    </w:p>
    <w:p w14:paraId="3488A1F2" w14:textId="77777777" w:rsidR="004F6054" w:rsidRPr="00940433" w:rsidRDefault="004F6054" w:rsidP="004F6054">
      <w:pPr>
        <w:pStyle w:val="Paragraph"/>
        <w:ind w:left="1800" w:hanging="540"/>
      </w:pPr>
      <w:r w:rsidRPr="00940433">
        <w:t>(d)</w:t>
      </w:r>
      <w:r w:rsidRPr="00940433">
        <w:tab/>
        <w:t>postal address, if different from subparagraph 17.3(10)(c), if known;</w:t>
      </w:r>
    </w:p>
    <w:p w14:paraId="78B99FC5" w14:textId="77777777" w:rsidR="004F6054" w:rsidRPr="00940433" w:rsidRDefault="004F6054" w:rsidP="004F6054">
      <w:pPr>
        <w:pStyle w:val="Paragraph"/>
        <w:ind w:left="1800" w:hanging="540"/>
      </w:pPr>
      <w:r w:rsidRPr="00940433">
        <w:t>(e)</w:t>
      </w:r>
      <w:r w:rsidRPr="00940433">
        <w:tab/>
        <w:t>telephone number, if known;</w:t>
      </w:r>
    </w:p>
    <w:p w14:paraId="04334720" w14:textId="77777777" w:rsidR="004F6054" w:rsidRPr="00940433" w:rsidRDefault="004F6054" w:rsidP="004F6054">
      <w:pPr>
        <w:pStyle w:val="Paragraph"/>
        <w:ind w:left="1800" w:hanging="540"/>
      </w:pPr>
      <w:r w:rsidRPr="00940433">
        <w:t>(f)</w:t>
      </w:r>
      <w:r w:rsidRPr="00940433">
        <w:tab/>
        <w:t>email address, if known;</w:t>
      </w:r>
    </w:p>
    <w:p w14:paraId="3E3C4229" w14:textId="77777777" w:rsidR="004F6054" w:rsidRPr="00940433" w:rsidRDefault="004F6054" w:rsidP="004F6054">
      <w:pPr>
        <w:pStyle w:val="Paragraph"/>
        <w:ind w:left="1800" w:hanging="540"/>
      </w:pPr>
      <w:r w:rsidRPr="00940433">
        <w:t>(g)</w:t>
      </w:r>
      <w:r w:rsidRPr="00940433">
        <w:tab/>
        <w:t>occupation, business or principal activity and ABN, if known;</w:t>
      </w:r>
    </w:p>
    <w:p w14:paraId="28C2E6D4" w14:textId="77777777" w:rsidR="004F6054" w:rsidRPr="00940433" w:rsidRDefault="004F6054" w:rsidP="004F6054">
      <w:pPr>
        <w:tabs>
          <w:tab w:val="num" w:pos="1440"/>
        </w:tabs>
        <w:spacing w:before="240"/>
        <w:ind w:left="1260" w:hanging="540"/>
      </w:pPr>
      <w:r w:rsidRPr="00940433">
        <w:t>(11)</w:t>
      </w:r>
      <w:r w:rsidRPr="00940433">
        <w:tab/>
        <w:t>if the ultimate transferee entity is a non</w:t>
      </w:r>
      <w:r w:rsidRPr="00940433">
        <w:noBreakHyphen/>
        <w:t>individual:</w:t>
      </w:r>
    </w:p>
    <w:p w14:paraId="581E14E0" w14:textId="77777777" w:rsidR="004F6054" w:rsidRPr="00940433" w:rsidRDefault="004F6054" w:rsidP="004F6054">
      <w:pPr>
        <w:pStyle w:val="Paragraph"/>
        <w:ind w:left="1800" w:hanging="540"/>
      </w:pPr>
      <w:r w:rsidRPr="00940433">
        <w:t>(a)</w:t>
      </w:r>
      <w:r w:rsidRPr="00940433">
        <w:tab/>
        <w:t>the name of the ultimate transferee entity and any business name under which the ultimate transferee entity is operating;</w:t>
      </w:r>
    </w:p>
    <w:p w14:paraId="1513C89E" w14:textId="77777777" w:rsidR="004F6054" w:rsidRPr="00940433" w:rsidRDefault="004F6054" w:rsidP="004F6054">
      <w:pPr>
        <w:pStyle w:val="Paragraph"/>
        <w:ind w:left="1800" w:hanging="540"/>
      </w:pPr>
      <w:r w:rsidRPr="00940433">
        <w:t>(b)</w:t>
      </w:r>
      <w:r w:rsidRPr="00940433">
        <w:tab/>
        <w:t>a description of the legal form of the ultimate transferee entity and any business structure it is a part of, for the purposes of its main business activities, if known (for example, partnership, trust or company);</w:t>
      </w:r>
    </w:p>
    <w:p w14:paraId="330416D0" w14:textId="77777777" w:rsidR="004F6054" w:rsidRPr="00940433" w:rsidRDefault="004F6054" w:rsidP="004F6054">
      <w:pPr>
        <w:pStyle w:val="Paragraph"/>
        <w:ind w:left="1800" w:hanging="540"/>
      </w:pPr>
      <w:r w:rsidRPr="00940433">
        <w:t>(c)</w:t>
      </w:r>
      <w:r w:rsidRPr="00940433">
        <w:tab/>
        <w:t>the business or principal activity of the ultimate transferee entity, if known;</w:t>
      </w:r>
    </w:p>
    <w:p w14:paraId="3EEBF2FE" w14:textId="77777777" w:rsidR="004F6054" w:rsidRPr="00940433" w:rsidRDefault="004F6054" w:rsidP="004F6054">
      <w:pPr>
        <w:pStyle w:val="Paragraph"/>
        <w:ind w:left="1800" w:hanging="540"/>
      </w:pPr>
      <w:r w:rsidRPr="00940433">
        <w:t>(d)</w:t>
      </w:r>
      <w:r w:rsidRPr="00940433">
        <w:tab/>
        <w:t>the full address (not being a post box address) of the ultimate transferee entity at which it carries on business, or its principal place of business, if known;</w:t>
      </w:r>
    </w:p>
    <w:p w14:paraId="7CD5D469" w14:textId="77777777" w:rsidR="004F6054" w:rsidRPr="00940433" w:rsidRDefault="004F6054" w:rsidP="004F6054">
      <w:pPr>
        <w:pStyle w:val="Paragraph"/>
        <w:ind w:left="1800" w:hanging="540"/>
      </w:pPr>
      <w:r w:rsidRPr="00940433">
        <w:t>(e)</w:t>
      </w:r>
      <w:r w:rsidRPr="00940433">
        <w:tab/>
        <w:t>the ultimate transferee entity’s postal address, if different from subparagraph 17.3(11)(d), if known;</w:t>
      </w:r>
    </w:p>
    <w:p w14:paraId="3242ADB1" w14:textId="77777777" w:rsidR="004F6054" w:rsidRPr="00940433" w:rsidRDefault="004F6054" w:rsidP="004F6054">
      <w:pPr>
        <w:pStyle w:val="Paragraph"/>
        <w:ind w:left="1800" w:hanging="540"/>
      </w:pPr>
      <w:r w:rsidRPr="00940433">
        <w:t>(f)</w:t>
      </w:r>
      <w:r w:rsidRPr="00940433">
        <w:tab/>
        <w:t>where the ultimate transferee entity has an ACN or ARBN – that number;</w:t>
      </w:r>
    </w:p>
    <w:p w14:paraId="430E2835" w14:textId="77777777" w:rsidR="004F6054" w:rsidRPr="00940433" w:rsidRDefault="004F6054" w:rsidP="004F6054">
      <w:pPr>
        <w:pStyle w:val="Paragraph"/>
        <w:ind w:left="1800" w:hanging="540"/>
      </w:pPr>
      <w:r w:rsidRPr="00940433">
        <w:t>(g)</w:t>
      </w:r>
      <w:r w:rsidRPr="00940433">
        <w:tab/>
        <w:t>where the ultimate transferee entity has an ABN – that number;</w:t>
      </w:r>
    </w:p>
    <w:p w14:paraId="112948FB" w14:textId="77777777" w:rsidR="004F6054" w:rsidRPr="00940433" w:rsidRDefault="004F6054" w:rsidP="004F6054">
      <w:pPr>
        <w:pStyle w:val="Paragraph"/>
        <w:ind w:left="1800" w:hanging="540"/>
      </w:pPr>
      <w:r w:rsidRPr="00940433">
        <w:t>(h)</w:t>
      </w:r>
      <w:r w:rsidRPr="00940433">
        <w:tab/>
        <w:t>the ultimate transferee entity’s telephone number, if known;</w:t>
      </w:r>
    </w:p>
    <w:p w14:paraId="77E182D9" w14:textId="77777777" w:rsidR="004F6054" w:rsidRPr="00940433" w:rsidRDefault="004F6054" w:rsidP="004F6054">
      <w:pPr>
        <w:pStyle w:val="Paragraph"/>
        <w:ind w:left="1800" w:hanging="540"/>
      </w:pPr>
      <w:r w:rsidRPr="00940433">
        <w:t>(i)</w:t>
      </w:r>
      <w:r w:rsidRPr="00940433">
        <w:tab/>
        <w:t>the ultimate transferee entity’s email address, if known;</w:t>
      </w:r>
    </w:p>
    <w:p w14:paraId="2165AB7B" w14:textId="77777777" w:rsidR="004F6054" w:rsidRPr="00940433" w:rsidRDefault="004F6054" w:rsidP="004F6054">
      <w:pPr>
        <w:tabs>
          <w:tab w:val="num" w:pos="1440"/>
        </w:tabs>
        <w:spacing w:before="240"/>
        <w:ind w:left="1260" w:hanging="540"/>
      </w:pPr>
      <w:r w:rsidRPr="00940433">
        <w:t>(12)</w:t>
      </w:r>
      <w:r w:rsidRPr="00940433">
        <w:tab/>
        <w:t>if money is to be transferred:</w:t>
      </w:r>
    </w:p>
    <w:p w14:paraId="54704FB2" w14:textId="77777777" w:rsidR="004F6054" w:rsidRPr="00940433" w:rsidRDefault="004F6054" w:rsidP="004F6054">
      <w:pPr>
        <w:pStyle w:val="Paragraph"/>
        <w:ind w:left="1800" w:hanging="540"/>
      </w:pPr>
      <w:r w:rsidRPr="00940433">
        <w:t>(a)</w:t>
      </w:r>
      <w:r w:rsidRPr="00940433">
        <w:tab/>
        <w:t>the amount referred to in the instruction;</w:t>
      </w:r>
    </w:p>
    <w:p w14:paraId="73AE3A79" w14:textId="77777777" w:rsidR="004F6054" w:rsidRPr="00940433" w:rsidRDefault="004F6054" w:rsidP="004F6054">
      <w:pPr>
        <w:pStyle w:val="Paragraph"/>
        <w:ind w:left="1800" w:hanging="540"/>
      </w:pPr>
      <w:r w:rsidRPr="00940433">
        <w:t>(b)</w:t>
      </w:r>
      <w:r w:rsidRPr="00940433">
        <w:tab/>
        <w:t>the currency of the amount referred to in the instruction;</w:t>
      </w:r>
    </w:p>
    <w:p w14:paraId="7E0639DA" w14:textId="77777777" w:rsidR="004F6054" w:rsidRPr="00940433" w:rsidRDefault="004F6054" w:rsidP="004F6054">
      <w:pPr>
        <w:tabs>
          <w:tab w:val="num" w:pos="1440"/>
        </w:tabs>
        <w:spacing w:before="240"/>
        <w:ind w:left="1260" w:hanging="540"/>
      </w:pPr>
      <w:r w:rsidRPr="00940433">
        <w:t>(13)</w:t>
      </w:r>
      <w:r w:rsidRPr="00940433">
        <w:tab/>
        <w:t>if property is to be transferred (transferred property):</w:t>
      </w:r>
    </w:p>
    <w:p w14:paraId="4FE650D0" w14:textId="77777777" w:rsidR="004F6054" w:rsidRPr="00940433" w:rsidRDefault="004F6054" w:rsidP="004F6054">
      <w:pPr>
        <w:pStyle w:val="Paragraph"/>
        <w:ind w:left="1800" w:hanging="540"/>
      </w:pPr>
      <w:r w:rsidRPr="00940433">
        <w:t>(a)</w:t>
      </w:r>
      <w:r w:rsidRPr="00940433">
        <w:tab/>
        <w:t>a description of the transferred property referred to in the instruction;</w:t>
      </w:r>
    </w:p>
    <w:p w14:paraId="51B715B3" w14:textId="77777777" w:rsidR="004F6054" w:rsidRPr="00940433" w:rsidRDefault="004F6054" w:rsidP="004F6054">
      <w:pPr>
        <w:pStyle w:val="Paragraph"/>
        <w:ind w:left="1800" w:hanging="540"/>
      </w:pPr>
      <w:r w:rsidRPr="00940433">
        <w:t>(b)</w:t>
      </w:r>
      <w:r w:rsidRPr="00940433">
        <w:tab/>
        <w:t>the value of the transferred property referred to in the instruction;</w:t>
      </w:r>
    </w:p>
    <w:p w14:paraId="77C86192" w14:textId="77777777" w:rsidR="004F6054" w:rsidRPr="00940433" w:rsidRDefault="004F6054" w:rsidP="004F6054">
      <w:pPr>
        <w:pStyle w:val="Paragraph"/>
        <w:ind w:left="1800" w:hanging="540"/>
      </w:pPr>
      <w:r w:rsidRPr="00940433">
        <w:t>(c)</w:t>
      </w:r>
      <w:r w:rsidRPr="00940433">
        <w:tab/>
        <w:t>the currency used to value the transferred property referred to in the instruction;</w:t>
      </w:r>
    </w:p>
    <w:p w14:paraId="5D540D4E" w14:textId="77777777" w:rsidR="004F6054" w:rsidRPr="00940433" w:rsidRDefault="004F6054" w:rsidP="004F6054">
      <w:pPr>
        <w:tabs>
          <w:tab w:val="num" w:pos="1440"/>
        </w:tabs>
        <w:spacing w:before="240"/>
        <w:ind w:left="1260" w:hanging="660"/>
      </w:pPr>
      <w:r w:rsidRPr="00940433">
        <w:t>(13A)</w:t>
      </w:r>
      <w:r w:rsidRPr="00940433">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7C8F5F7F" w14:textId="77777777" w:rsidR="004F6054" w:rsidRPr="00940433" w:rsidRDefault="004F6054" w:rsidP="004F6054">
      <w:pPr>
        <w:pStyle w:val="Paragraph"/>
        <w:ind w:left="1800" w:hanging="540"/>
      </w:pPr>
      <w:r w:rsidRPr="00940433">
        <w:t>(a)</w:t>
      </w:r>
      <w:r w:rsidRPr="00940433">
        <w:tab/>
        <w:t>the account number of that account, if applicable;</w:t>
      </w:r>
    </w:p>
    <w:p w14:paraId="234F7623" w14:textId="77777777" w:rsidR="004F6054" w:rsidRPr="00940433" w:rsidRDefault="004F6054" w:rsidP="004F6054">
      <w:pPr>
        <w:pStyle w:val="Paragraph"/>
        <w:ind w:left="1800" w:hanging="540"/>
      </w:pPr>
      <w:r w:rsidRPr="00940433">
        <w:t>(b)</w:t>
      </w:r>
      <w:r w:rsidRPr="00940433">
        <w:tab/>
        <w:t>the name in which the account is held, if applicable; and</w:t>
      </w:r>
    </w:p>
    <w:p w14:paraId="3A73DEE1" w14:textId="77777777" w:rsidR="004F6054" w:rsidRPr="00940433" w:rsidRDefault="004F6054" w:rsidP="004F6054">
      <w:pPr>
        <w:pStyle w:val="Paragraph"/>
        <w:ind w:left="1800" w:hanging="540"/>
      </w:pPr>
      <w:r w:rsidRPr="00940433">
        <w:t>(c)</w:t>
      </w:r>
      <w:r w:rsidRPr="00940433">
        <w:tab/>
        <w:t>the name and location of the institution at which the account is held;</w:t>
      </w:r>
    </w:p>
    <w:p w14:paraId="0A3A2021" w14:textId="77777777" w:rsidR="004F6054" w:rsidRPr="00940433" w:rsidRDefault="004F6054" w:rsidP="004F6054">
      <w:pPr>
        <w:tabs>
          <w:tab w:val="num" w:pos="1440"/>
        </w:tabs>
        <w:spacing w:before="240"/>
        <w:ind w:left="1260" w:hanging="660"/>
      </w:pPr>
      <w:r w:rsidRPr="00940433">
        <w:t>(13B)</w:t>
      </w:r>
      <w:r w:rsidRPr="00940433">
        <w:tab/>
        <w:t>any reference number allocated by the reporting entity to the instruction;</w:t>
      </w:r>
    </w:p>
    <w:p w14:paraId="72EF42EA" w14:textId="77777777" w:rsidR="004F6054" w:rsidRPr="00940433" w:rsidRDefault="004F6054" w:rsidP="004F6054">
      <w:pPr>
        <w:tabs>
          <w:tab w:val="num" w:pos="1440"/>
        </w:tabs>
        <w:spacing w:before="240"/>
        <w:ind w:left="1260" w:hanging="540"/>
      </w:pPr>
      <w:r w:rsidRPr="00940433">
        <w:t>(14)</w:t>
      </w:r>
      <w:r w:rsidRPr="00940433">
        <w:tab/>
        <w:t>any information given in the instruction about the reason for transferring the money or property.</w:t>
      </w:r>
    </w:p>
    <w:p w14:paraId="5FE6FC4C" w14:textId="77777777" w:rsidR="004F6054" w:rsidRPr="00940433" w:rsidRDefault="004F6054" w:rsidP="004F6054">
      <w:pPr>
        <w:spacing w:before="240"/>
        <w:ind w:left="720" w:hanging="720"/>
      </w:pPr>
      <w:r w:rsidRPr="00940433">
        <w:t>17.4</w:t>
      </w:r>
      <w:r w:rsidRPr="00940433">
        <w:tab/>
        <w:t>A report under subsection 45(2) of the AML/CTF Act must contain the following details about the person completing the report:</w:t>
      </w:r>
    </w:p>
    <w:p w14:paraId="3B69E207" w14:textId="77777777" w:rsidR="004F6054" w:rsidRPr="00940433" w:rsidRDefault="004F6054" w:rsidP="004F6054">
      <w:pPr>
        <w:tabs>
          <w:tab w:val="num" w:pos="1440"/>
        </w:tabs>
        <w:spacing w:before="240"/>
        <w:ind w:left="1260" w:hanging="540"/>
      </w:pPr>
      <w:r w:rsidRPr="00940433">
        <w:t>(1)</w:t>
      </w:r>
      <w:r w:rsidRPr="00940433">
        <w:tab/>
        <w:t>Full name;</w:t>
      </w:r>
    </w:p>
    <w:p w14:paraId="6810E807" w14:textId="77777777" w:rsidR="004F6054" w:rsidRPr="00940433" w:rsidRDefault="004F6054" w:rsidP="004F6054">
      <w:pPr>
        <w:tabs>
          <w:tab w:val="num" w:pos="1440"/>
        </w:tabs>
        <w:spacing w:before="240"/>
        <w:ind w:left="1260" w:hanging="540"/>
      </w:pPr>
      <w:r w:rsidRPr="00940433">
        <w:t>(2)</w:t>
      </w:r>
      <w:r w:rsidRPr="00940433">
        <w:tab/>
        <w:t>Job title or position;</w:t>
      </w:r>
    </w:p>
    <w:p w14:paraId="6BA24B4D" w14:textId="77777777" w:rsidR="004F6054" w:rsidRPr="00940433" w:rsidRDefault="004F6054" w:rsidP="004F6054">
      <w:pPr>
        <w:tabs>
          <w:tab w:val="num" w:pos="1440"/>
        </w:tabs>
        <w:spacing w:before="240"/>
        <w:ind w:left="1260" w:hanging="540"/>
      </w:pPr>
      <w:r w:rsidRPr="00940433">
        <w:t>(3)</w:t>
      </w:r>
      <w:r w:rsidRPr="00940433">
        <w:tab/>
        <w:t>Telephone number; and</w:t>
      </w:r>
    </w:p>
    <w:p w14:paraId="4C2FC55A" w14:textId="77777777" w:rsidR="004F6054" w:rsidRPr="00940433" w:rsidRDefault="004F6054" w:rsidP="004F6054">
      <w:pPr>
        <w:tabs>
          <w:tab w:val="num" w:pos="1440"/>
        </w:tabs>
        <w:spacing w:before="240"/>
        <w:ind w:left="1260" w:hanging="540"/>
      </w:pPr>
      <w:r w:rsidRPr="00940433">
        <w:t>(4)</w:t>
      </w:r>
      <w:r w:rsidRPr="00940433">
        <w:tab/>
        <w:t>Email address.</w:t>
      </w:r>
    </w:p>
    <w:p w14:paraId="5FB2FB9D" w14:textId="77777777" w:rsidR="003434DE" w:rsidRPr="00940433" w:rsidRDefault="003434DE" w:rsidP="002C1E85">
      <w:pPr>
        <w:autoSpaceDE w:val="0"/>
        <w:autoSpaceDN w:val="0"/>
        <w:adjustRightInd w:val="0"/>
        <w:rPr>
          <w:rStyle w:val="Emphasis"/>
        </w:rPr>
      </w:pPr>
    </w:p>
    <w:p w14:paraId="706BA1C8" w14:textId="77777777" w:rsidR="002C1E85" w:rsidRPr="00940433" w:rsidRDefault="002C1E85" w:rsidP="002C1E85">
      <w:pPr>
        <w:autoSpaceDE w:val="0"/>
        <w:autoSpaceDN w:val="0"/>
        <w:adjustRightInd w:val="0"/>
        <w:rPr>
          <w:color w:val="000000"/>
        </w:rPr>
      </w:pPr>
      <w:r w:rsidRPr="00940433">
        <w:rPr>
          <w:bCs/>
          <w:color w:val="000000"/>
        </w:rPr>
        <w:t>17.5</w:t>
      </w:r>
      <w:r w:rsidRPr="00940433">
        <w:rPr>
          <w:bCs/>
          <w:color w:val="000000"/>
        </w:rPr>
        <w:tab/>
        <w:t xml:space="preserve">In this Chapter: </w:t>
      </w:r>
    </w:p>
    <w:p w14:paraId="6C2A5723" w14:textId="77777777" w:rsidR="002C1E85" w:rsidRPr="00940433" w:rsidRDefault="002C1E85" w:rsidP="002C1E85">
      <w:pPr>
        <w:tabs>
          <w:tab w:val="num" w:pos="1440"/>
        </w:tabs>
        <w:spacing w:before="240"/>
        <w:ind w:left="1260" w:hanging="540"/>
      </w:pPr>
      <w:r w:rsidRPr="00940433">
        <w:t>(1)</w:t>
      </w:r>
      <w:r w:rsidRPr="00940433">
        <w:tab/>
        <w:t xml:space="preserve">‘identifier’ means a Bank Identifier Code (BIC), a Bank-State-Branch identifying code (BSB) or Branch Registration Number (BRN) previously registered with AUSTRAC. </w:t>
      </w:r>
    </w:p>
    <w:p w14:paraId="2F5DBFB2" w14:textId="77777777" w:rsidR="002C1E85" w:rsidRDefault="002C1E85" w:rsidP="00B95ACE">
      <w:pPr>
        <w:autoSpaceDE w:val="0"/>
        <w:autoSpaceDN w:val="0"/>
        <w:adjustRightInd w:val="0"/>
        <w:rPr>
          <w:i/>
          <w:iCs/>
        </w:rPr>
      </w:pPr>
    </w:p>
    <w:p w14:paraId="3A8FCB62" w14:textId="77777777" w:rsidR="00B95ACE" w:rsidRDefault="00B95ACE" w:rsidP="00B95ACE">
      <w:pPr>
        <w:autoSpaceDE w:val="0"/>
        <w:autoSpaceDN w:val="0"/>
        <w:adjustRightInd w:val="0"/>
        <w:rPr>
          <w:i/>
          <w:iCs/>
        </w:rPr>
      </w:pPr>
    </w:p>
    <w:p w14:paraId="397A3F86" w14:textId="77777777" w:rsidR="00B95ACE" w:rsidRPr="00940433" w:rsidRDefault="00B95ACE" w:rsidP="00B95ACE">
      <w:pPr>
        <w:autoSpaceDE w:val="0"/>
        <w:autoSpaceDN w:val="0"/>
        <w:adjustRightInd w:val="0"/>
        <w:rPr>
          <w:i/>
          <w:iCs/>
        </w:rPr>
      </w:pPr>
    </w:p>
    <w:p w14:paraId="21E3D81D" w14:textId="768A07BA" w:rsidR="000E7ECC" w:rsidRPr="00D62575" w:rsidRDefault="005845C3" w:rsidP="00B95ACE">
      <w:pPr>
        <w:pStyle w:val="Default"/>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CE6A19C" w14:textId="77777777" w:rsidR="002C1E85" w:rsidRPr="00940433" w:rsidRDefault="002C1E85" w:rsidP="00B95ACE">
      <w:pPr>
        <w:autoSpaceDE w:val="0"/>
        <w:autoSpaceDN w:val="0"/>
        <w:adjustRightInd w:val="0"/>
      </w:pPr>
    </w:p>
    <w:p w14:paraId="76D2A5AD" w14:textId="77777777" w:rsidR="004F6054" w:rsidRPr="00940433" w:rsidRDefault="004F6054" w:rsidP="004F6054">
      <w:pPr>
        <w:pStyle w:val="HP"/>
        <w:pageBreakBefore/>
      </w:pPr>
      <w:bookmarkStart w:id="131" w:name="_Toc219540633"/>
      <w:bookmarkStart w:id="132" w:name="_Toc468973858"/>
      <w:r w:rsidRPr="00940433">
        <w:rPr>
          <w:rStyle w:val="CharPartNo"/>
        </w:rPr>
        <w:t>CHAPTER 18</w:t>
      </w:r>
      <w:r w:rsidRPr="00940433">
        <w:tab/>
      </w:r>
      <w:r w:rsidRPr="00940433">
        <w:rPr>
          <w:rStyle w:val="CharPartText"/>
        </w:rPr>
        <w:t>Reportable details for suspicious matters</w:t>
      </w:r>
      <w:bookmarkEnd w:id="131"/>
      <w:bookmarkEnd w:id="132"/>
    </w:p>
    <w:p w14:paraId="0A2ACD0B"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2708E7C1" w14:textId="77777777" w:rsidR="004F6054" w:rsidRPr="00940433" w:rsidRDefault="004F6054" w:rsidP="004F6054">
      <w:pPr>
        <w:tabs>
          <w:tab w:val="left" w:pos="900"/>
        </w:tabs>
        <w:spacing w:before="240"/>
      </w:pPr>
      <w:r w:rsidRPr="00940433">
        <w:t>(Rules commencing on 12 December 2008)</w:t>
      </w:r>
    </w:p>
    <w:p w14:paraId="1BAF98E7" w14:textId="77777777" w:rsidR="004F6054" w:rsidRPr="00940433" w:rsidRDefault="004F6054" w:rsidP="004F6054">
      <w:pPr>
        <w:spacing w:before="240"/>
        <w:ind w:left="720" w:hanging="720"/>
      </w:pPr>
      <w:r w:rsidRPr="00940433">
        <w:t>18.1</w:t>
      </w:r>
      <w:r w:rsidRPr="00940433">
        <w:tab/>
        <w:t>These Anti</w:t>
      </w:r>
      <w:r w:rsidRPr="00940433">
        <w:noBreakHyphen/>
        <w:t>Money Laundering and Counter</w:t>
      </w:r>
      <w:r w:rsidRPr="00940433">
        <w:noBreakHyphen/>
        <w:t>Terrorism Financing</w:t>
      </w:r>
      <w:r w:rsidRPr="00940433">
        <w:rPr>
          <w:i/>
        </w:rPr>
        <w:t xml:space="preserve"> </w:t>
      </w:r>
      <w:r w:rsidRPr="00940433">
        <w:t xml:space="preserve">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paragraph </w:t>
      </w:r>
      <w:r w:rsidRPr="00940433">
        <w:rPr>
          <w:rStyle w:val="CharSectno"/>
        </w:rPr>
        <w:t>41(3)(b) of that Act</w:t>
      </w:r>
      <w:r w:rsidRPr="00940433">
        <w:t>.</w:t>
      </w:r>
    </w:p>
    <w:p w14:paraId="3A899BD4" w14:textId="77777777" w:rsidR="004F6054" w:rsidRPr="00940433" w:rsidRDefault="004F6054" w:rsidP="004F6054">
      <w:pPr>
        <w:spacing w:before="240"/>
        <w:ind w:left="720" w:hanging="720"/>
        <w:rPr>
          <w:rStyle w:val="CharSectno"/>
        </w:rPr>
      </w:pPr>
      <w:r w:rsidRPr="00940433">
        <w:rPr>
          <w:rStyle w:val="CharSectno"/>
        </w:rPr>
        <w:t>18.2</w:t>
      </w:r>
      <w:r w:rsidRPr="00940433">
        <w:rPr>
          <w:rStyle w:val="CharSectno"/>
        </w:rPr>
        <w:tab/>
        <w:t xml:space="preserve">A suspicious matter report </w:t>
      </w:r>
      <w:r w:rsidRPr="00940433">
        <w:t>must</w:t>
      </w:r>
      <w:r w:rsidRPr="00940433">
        <w:rPr>
          <w:rStyle w:val="CharSectno"/>
        </w:rPr>
        <w:t xml:space="preserve"> contain the following information:</w:t>
      </w:r>
    </w:p>
    <w:p w14:paraId="4C2BD98C" w14:textId="77777777" w:rsidR="004F6054" w:rsidRPr="00940433" w:rsidRDefault="004F6054" w:rsidP="004F6054">
      <w:pPr>
        <w:tabs>
          <w:tab w:val="num" w:pos="1440"/>
        </w:tabs>
        <w:spacing w:before="240"/>
        <w:ind w:left="1260" w:hanging="540"/>
        <w:rPr>
          <w:rStyle w:val="CharSectno"/>
        </w:rPr>
      </w:pPr>
      <w:r w:rsidRPr="00940433">
        <w:rPr>
          <w:rStyle w:val="CharSectno"/>
        </w:rPr>
        <w:t>(1)</w:t>
      </w:r>
      <w:r w:rsidRPr="00940433">
        <w:rPr>
          <w:rStyle w:val="CharSectno"/>
        </w:rPr>
        <w:tab/>
        <w:t xml:space="preserve">a statement of whether the person </w:t>
      </w:r>
      <w:r w:rsidRPr="00940433">
        <w:t xml:space="preserve">(first person) </w:t>
      </w:r>
      <w:r w:rsidRPr="00940433">
        <w:rPr>
          <w:rStyle w:val="CharSectno"/>
        </w:rPr>
        <w:t>is a customer of the reporting entity;</w:t>
      </w:r>
    </w:p>
    <w:p w14:paraId="4945BF47" w14:textId="77777777"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t>a statement of whether the first person has requested the reporting entity to provide a designated service to the first person and that service is of a kind ordinarily provided by the reporting entity;</w:t>
      </w:r>
    </w:p>
    <w:p w14:paraId="13C7E475" w14:textId="77777777" w:rsidR="004F6054" w:rsidRPr="00940433" w:rsidRDefault="004F6054" w:rsidP="004F6054">
      <w:pPr>
        <w:tabs>
          <w:tab w:val="num" w:pos="1440"/>
        </w:tabs>
        <w:spacing w:before="240"/>
        <w:ind w:left="1260" w:hanging="540"/>
        <w:rPr>
          <w:rStyle w:val="CharSectno"/>
        </w:rPr>
      </w:pPr>
      <w:r w:rsidRPr="00940433">
        <w:rPr>
          <w:rStyle w:val="CharSectno"/>
        </w:rPr>
        <w:t>(3)</w:t>
      </w:r>
      <w:r w:rsidRPr="00940433">
        <w:rPr>
          <w:rStyle w:val="CharSectno"/>
        </w:rPr>
        <w:tab/>
        <w:t>a statement of whether the first person enquired of the reporting entity whether it would be willing or prepared to provide the designated service to the first person and that service is of a kind ordinarily provided by the reporting entity;</w:t>
      </w:r>
    </w:p>
    <w:p w14:paraId="769411ED" w14:textId="77777777"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t>a statement of whether the reporting entity has commenced to provide or</w:t>
      </w:r>
      <w:r w:rsidRPr="00940433">
        <w:t xml:space="preserve"> proposes to provide the designated service to the first person;</w:t>
      </w:r>
      <w:r w:rsidRPr="00940433">
        <w:rPr>
          <w:rStyle w:val="CharSectno"/>
        </w:rPr>
        <w:t xml:space="preserve"> </w:t>
      </w:r>
    </w:p>
    <w:p w14:paraId="29809E7F" w14:textId="77777777" w:rsidR="004F6054" w:rsidRPr="00940433" w:rsidRDefault="004F6054" w:rsidP="004F6054">
      <w:pPr>
        <w:tabs>
          <w:tab w:val="num" w:pos="1440"/>
        </w:tabs>
        <w:spacing w:before="240"/>
        <w:ind w:left="1260" w:hanging="540"/>
        <w:rPr>
          <w:rStyle w:val="CharSectno"/>
        </w:rPr>
      </w:pPr>
      <w:r w:rsidRPr="00940433">
        <w:rPr>
          <w:rStyle w:val="CharSectno"/>
        </w:rPr>
        <w:t>(5)</w:t>
      </w:r>
      <w:r w:rsidRPr="00940433">
        <w:rPr>
          <w:rStyle w:val="CharSectno"/>
        </w:rPr>
        <w:tab/>
        <w:t>a description of any conditions in paragraphs 41(1)(d) to (j) of the AML/CTF Act that relate to the provision or prospective provision of the designated service by the reporting entity (suspicious matter);</w:t>
      </w:r>
    </w:p>
    <w:p w14:paraId="464D291B" w14:textId="77777777" w:rsidR="004F6054" w:rsidRPr="00940433" w:rsidRDefault="004F6054" w:rsidP="004F6054">
      <w:pPr>
        <w:tabs>
          <w:tab w:val="num" w:pos="1440"/>
        </w:tabs>
        <w:spacing w:before="240"/>
        <w:ind w:left="1260" w:hanging="540"/>
        <w:rPr>
          <w:rStyle w:val="CharSectno"/>
        </w:rPr>
      </w:pPr>
      <w:r w:rsidRPr="00940433">
        <w:rPr>
          <w:rStyle w:val="CharSectno"/>
        </w:rPr>
        <w:t>(6)</w:t>
      </w:r>
      <w:r w:rsidRPr="00940433">
        <w:rPr>
          <w:rStyle w:val="CharSectno"/>
        </w:rPr>
        <w:tab/>
        <w:t>a description of any designated service to which the suspicious matter relates;</w:t>
      </w:r>
    </w:p>
    <w:p w14:paraId="192EC8C7" w14:textId="77777777" w:rsidR="004F6054" w:rsidRPr="00940433" w:rsidRDefault="004F6054" w:rsidP="004F6054">
      <w:pPr>
        <w:tabs>
          <w:tab w:val="num" w:pos="1440"/>
        </w:tabs>
        <w:spacing w:before="240"/>
        <w:ind w:left="1260" w:hanging="540"/>
        <w:rPr>
          <w:rStyle w:val="CharSectno"/>
        </w:rPr>
      </w:pPr>
      <w:r w:rsidRPr="00940433">
        <w:rPr>
          <w:rStyle w:val="CharSectno"/>
        </w:rPr>
        <w:t>(7)</w:t>
      </w:r>
      <w:r w:rsidRPr="00940433">
        <w:rPr>
          <w:rStyle w:val="CharSectno"/>
        </w:rPr>
        <w:tab/>
        <w:t>a description of the reasonable grounds for suspicion relating to the suspicious matter;</w:t>
      </w:r>
    </w:p>
    <w:p w14:paraId="32D9373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Individual</w:t>
      </w:r>
    </w:p>
    <w:p w14:paraId="5227DFF1" w14:textId="77777777" w:rsidR="004F6054" w:rsidRPr="00940433" w:rsidRDefault="004F6054" w:rsidP="004F6054">
      <w:pPr>
        <w:tabs>
          <w:tab w:val="num" w:pos="1440"/>
        </w:tabs>
        <w:spacing w:before="240"/>
        <w:ind w:left="1260" w:hanging="540"/>
        <w:rPr>
          <w:rStyle w:val="CharSectno"/>
        </w:rPr>
      </w:pPr>
      <w:r w:rsidRPr="00940433">
        <w:rPr>
          <w:rStyle w:val="CharSectno"/>
        </w:rPr>
        <w:t>(8)</w:t>
      </w:r>
      <w:r w:rsidRPr="00940433">
        <w:rPr>
          <w:rStyle w:val="CharSectno"/>
        </w:rPr>
        <w:tab/>
        <w:t>if the first person is an individual:</w:t>
      </w:r>
    </w:p>
    <w:p w14:paraId="5EC70BC6" w14:textId="77777777" w:rsidR="004F6054" w:rsidRPr="00940433" w:rsidRDefault="004F6054" w:rsidP="004F6054">
      <w:pPr>
        <w:pStyle w:val="Paragraph"/>
        <w:ind w:left="1800" w:hanging="540"/>
      </w:pPr>
      <w:r w:rsidRPr="00940433">
        <w:t>(a)</w:t>
      </w:r>
      <w:r w:rsidRPr="00940433">
        <w:tab/>
        <w:t>the full name of the first person, if known;</w:t>
      </w:r>
    </w:p>
    <w:p w14:paraId="151B8200" w14:textId="77777777" w:rsidR="004F6054" w:rsidRPr="00940433" w:rsidRDefault="004F6054" w:rsidP="004F6054">
      <w:pPr>
        <w:pStyle w:val="Paragraph"/>
        <w:ind w:left="1800" w:hanging="540"/>
      </w:pPr>
      <w:r w:rsidRPr="00940433">
        <w:t>(b)</w:t>
      </w:r>
      <w:r w:rsidRPr="00940433">
        <w:tab/>
        <w:t>the telephone number of the first person, if known;</w:t>
      </w:r>
    </w:p>
    <w:p w14:paraId="5B56F006" w14:textId="77777777" w:rsidR="004F6054" w:rsidRPr="00940433" w:rsidRDefault="004F6054" w:rsidP="004F6054">
      <w:pPr>
        <w:pStyle w:val="Paragraph"/>
        <w:ind w:left="1800" w:hanging="540"/>
      </w:pPr>
      <w:r w:rsidRPr="00940433">
        <w:t>(c)</w:t>
      </w:r>
      <w:r w:rsidRPr="00940433">
        <w:tab/>
        <w:t>the full address of the first person (not being a post box address), if known;</w:t>
      </w:r>
    </w:p>
    <w:p w14:paraId="3142EE99" w14:textId="77777777" w:rsidR="004F6054" w:rsidRPr="00940433" w:rsidRDefault="004F6054" w:rsidP="004F6054">
      <w:pPr>
        <w:pStyle w:val="Paragraph"/>
        <w:ind w:left="1800" w:hanging="540"/>
      </w:pPr>
      <w:r w:rsidRPr="00940433">
        <w:t>(d)</w:t>
      </w:r>
      <w:r w:rsidRPr="00940433">
        <w:tab/>
        <w:t>the postal address of the first person, if different from subparagraph 18.2(8)(c), if known;</w:t>
      </w:r>
    </w:p>
    <w:p w14:paraId="6FC823F1" w14:textId="77777777" w:rsidR="004F6054" w:rsidRPr="00940433" w:rsidRDefault="004F6054" w:rsidP="004F6054">
      <w:pPr>
        <w:pStyle w:val="Paragraph"/>
        <w:ind w:left="1800" w:hanging="540"/>
      </w:pPr>
      <w:r w:rsidRPr="00940433">
        <w:t>(e)</w:t>
      </w:r>
      <w:r w:rsidRPr="00940433">
        <w:tab/>
        <w:t>the date of birth of the first person, if known;</w:t>
      </w:r>
    </w:p>
    <w:p w14:paraId="6C17D5E0" w14:textId="77777777" w:rsidR="004F6054" w:rsidRPr="00940433" w:rsidRDefault="004F6054" w:rsidP="004F6054">
      <w:pPr>
        <w:pStyle w:val="Paragraph"/>
        <w:ind w:left="1800" w:hanging="540"/>
      </w:pPr>
      <w:r w:rsidRPr="00940433">
        <w:t>(f)</w:t>
      </w:r>
      <w:r w:rsidRPr="00940433">
        <w:tab/>
        <w:t>the country of citizenship of the first person, if known;</w:t>
      </w:r>
    </w:p>
    <w:p w14:paraId="6974DFD8" w14:textId="77777777" w:rsidR="004F6054" w:rsidRPr="00940433" w:rsidRDefault="004F6054" w:rsidP="004F6054">
      <w:pPr>
        <w:pStyle w:val="Paragraph"/>
        <w:ind w:left="1800" w:hanging="540"/>
      </w:pPr>
      <w:r w:rsidRPr="00940433">
        <w:t>(g)</w:t>
      </w:r>
      <w:r w:rsidRPr="00940433">
        <w:tab/>
        <w:t>the occupation, business or principal activity and ABN of the first person, if known;</w:t>
      </w:r>
    </w:p>
    <w:p w14:paraId="43BC49D8" w14:textId="77777777" w:rsidR="004F6054" w:rsidRPr="00940433" w:rsidRDefault="004F6054" w:rsidP="004F6054">
      <w:pPr>
        <w:pStyle w:val="Paragraph"/>
        <w:ind w:left="1800" w:hanging="540"/>
      </w:pPr>
      <w:r w:rsidRPr="00940433">
        <w:t>(h)</w:t>
      </w:r>
      <w:r w:rsidRPr="00940433">
        <w:tab/>
        <w:t>any other name used by the first person, if known;</w:t>
      </w:r>
    </w:p>
    <w:p w14:paraId="2969BE49" w14:textId="77777777" w:rsidR="004F6054" w:rsidRPr="00940433" w:rsidRDefault="004F6054" w:rsidP="004F6054">
      <w:pPr>
        <w:pStyle w:val="Paragraph"/>
        <w:ind w:left="1800" w:hanging="540"/>
      </w:pPr>
      <w:r w:rsidRPr="00940433">
        <w:t>(i)</w:t>
      </w:r>
      <w:r w:rsidRPr="00940433">
        <w:tab/>
        <w:t>the email address of the first person, if known;</w:t>
      </w:r>
    </w:p>
    <w:p w14:paraId="58B5AFB0" w14:textId="77777777" w:rsidR="004F6054" w:rsidRPr="00940433" w:rsidRDefault="004F6054" w:rsidP="004F6054">
      <w:pPr>
        <w:pStyle w:val="Paragraph"/>
        <w:ind w:left="1800" w:hanging="540"/>
        <w:rPr>
          <w:rStyle w:val="CharSectno"/>
        </w:rPr>
      </w:pPr>
      <w:r w:rsidRPr="00940433">
        <w:t>(j)</w:t>
      </w:r>
      <w:r w:rsidRPr="00940433">
        <w:tab/>
        <w:t>a description of the reliable and independent documentation and/or electronic data source(s) relied upon to verify the identity of the</w:t>
      </w:r>
      <w:r w:rsidRPr="00940433">
        <w:rPr>
          <w:rStyle w:val="CharSectno"/>
        </w:rPr>
        <w:t xml:space="preserve"> first person, if applicable;</w:t>
      </w:r>
    </w:p>
    <w:p w14:paraId="4D21E37B" w14:textId="77777777" w:rsidR="004F6054" w:rsidRPr="00940433" w:rsidRDefault="004F6054" w:rsidP="004F6054">
      <w:pPr>
        <w:autoSpaceDE w:val="0"/>
        <w:autoSpaceDN w:val="0"/>
        <w:adjustRightInd w:val="0"/>
        <w:spacing w:before="240"/>
        <w:ind w:left="1441" w:hanging="902"/>
        <w:rPr>
          <w:i/>
        </w:rPr>
      </w:pPr>
      <w:r w:rsidRPr="00940433">
        <w:rPr>
          <w:i/>
        </w:rPr>
        <w:t xml:space="preserve">Individual – where identity cannot be </w:t>
      </w:r>
      <w:r w:rsidRPr="00940433">
        <w:rPr>
          <w:rStyle w:val="CharSectno"/>
          <w:i/>
        </w:rPr>
        <w:t>established</w:t>
      </w:r>
    </w:p>
    <w:p w14:paraId="2820B8C8" w14:textId="77777777" w:rsidR="004F6054" w:rsidRPr="00940433" w:rsidRDefault="004F6054" w:rsidP="004F6054">
      <w:pPr>
        <w:tabs>
          <w:tab w:val="num" w:pos="1440"/>
        </w:tabs>
        <w:spacing w:before="240"/>
        <w:ind w:left="1260" w:hanging="540"/>
        <w:rPr>
          <w:rStyle w:val="CharSectno"/>
        </w:rPr>
      </w:pPr>
      <w:r w:rsidRPr="00940433">
        <w:rPr>
          <w:rStyle w:val="CharSectno"/>
        </w:rPr>
        <w:t>(9)</w:t>
      </w:r>
      <w:r w:rsidRPr="00940433">
        <w:rPr>
          <w:rStyle w:val="CharSectno"/>
        </w:rPr>
        <w:tab/>
        <w:t>if the first person is an individual whose identity cannot be established; for example, where the provision or prospective provision of the designated service to which the suspicious matter relates occurred in a face</w:t>
      </w:r>
      <w:r w:rsidRPr="00940433">
        <w:rPr>
          <w:rStyle w:val="CharSectno"/>
        </w:rPr>
        <w:noBreakHyphen/>
        <w:t>to</w:t>
      </w:r>
      <w:r w:rsidRPr="00940433">
        <w:rPr>
          <w:rStyle w:val="CharSectno"/>
        </w:rPr>
        <w:noBreakHyphen/>
        <w:t>face circumstance:</w:t>
      </w:r>
    </w:p>
    <w:p w14:paraId="0A5D94FF" w14:textId="77777777" w:rsidR="004F6054" w:rsidRPr="00940433" w:rsidRDefault="004F6054" w:rsidP="004F6054">
      <w:pPr>
        <w:pStyle w:val="Paragraph"/>
        <w:ind w:left="1800" w:hanging="540"/>
      </w:pPr>
      <w:r w:rsidRPr="00940433">
        <w:t>(a)</w:t>
      </w:r>
      <w:r w:rsidRPr="00940433">
        <w:tab/>
        <w:t>a description of the first person;</w:t>
      </w:r>
    </w:p>
    <w:p w14:paraId="4329A0ED"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2F0F76F8" w14:textId="77777777" w:rsidR="004F6054" w:rsidRPr="00940433" w:rsidRDefault="004F6054" w:rsidP="004F6054">
      <w:pPr>
        <w:pStyle w:val="Paragraph"/>
        <w:ind w:left="1800" w:hanging="540"/>
      </w:pPr>
      <w:r w:rsidRPr="00940433">
        <w:t>(c)</w:t>
      </w:r>
      <w:r w:rsidRPr="00940433">
        <w:tab/>
        <w:t>a description of any such relevant documentation relating to the first person, if known;</w:t>
      </w:r>
    </w:p>
    <w:p w14:paraId="7F53DDE2" w14:textId="77777777" w:rsidR="004F6054" w:rsidRPr="00940433" w:rsidRDefault="004F6054" w:rsidP="004F6054">
      <w:pPr>
        <w:pStyle w:val="Paragraph"/>
        <w:ind w:left="1800" w:hanging="540"/>
      </w:pPr>
      <w:r w:rsidRPr="00940433">
        <w:t>(d)</w:t>
      </w:r>
      <w:r w:rsidRPr="00940433">
        <w:tab/>
        <w:t>the address of the first person (not being a post box address), if known;</w:t>
      </w:r>
    </w:p>
    <w:p w14:paraId="4F74267B" w14:textId="77777777" w:rsidR="004F6054" w:rsidRPr="00940433" w:rsidRDefault="004F6054" w:rsidP="004F6054">
      <w:pPr>
        <w:pStyle w:val="Paragraph"/>
        <w:ind w:left="1800" w:hanging="540"/>
      </w:pPr>
      <w:r w:rsidRPr="00940433">
        <w:t>(e)</w:t>
      </w:r>
      <w:r w:rsidRPr="00940433">
        <w:tab/>
        <w:t>the email address of the first person, if known;</w:t>
      </w:r>
    </w:p>
    <w:p w14:paraId="35F50E6E"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Non</w:t>
      </w:r>
      <w:r w:rsidRPr="00940433">
        <w:rPr>
          <w:rStyle w:val="CharSectno"/>
          <w:i/>
        </w:rPr>
        <w:noBreakHyphen/>
        <w:t>individual</w:t>
      </w:r>
    </w:p>
    <w:p w14:paraId="15377252" w14:textId="77777777" w:rsidR="004F6054" w:rsidRPr="00940433" w:rsidRDefault="004F6054" w:rsidP="004F6054">
      <w:pPr>
        <w:tabs>
          <w:tab w:val="num" w:pos="1440"/>
        </w:tabs>
        <w:spacing w:before="240"/>
        <w:ind w:left="1260" w:hanging="540"/>
        <w:rPr>
          <w:rStyle w:val="CharSectno"/>
        </w:rPr>
      </w:pPr>
      <w:r w:rsidRPr="00940433">
        <w:rPr>
          <w:rStyle w:val="CharSectno"/>
        </w:rPr>
        <w:t>(10)</w:t>
      </w:r>
      <w:r w:rsidRPr="00940433">
        <w:rPr>
          <w:rStyle w:val="CharSectno"/>
        </w:rPr>
        <w:tab/>
        <w:t>if the first person is not an individual:</w:t>
      </w:r>
    </w:p>
    <w:p w14:paraId="0B297DE6" w14:textId="77777777" w:rsidR="004F6054" w:rsidRPr="00940433" w:rsidRDefault="004F6054" w:rsidP="004F6054">
      <w:pPr>
        <w:pStyle w:val="Paragraph"/>
        <w:ind w:left="1800" w:hanging="540"/>
      </w:pPr>
      <w:r w:rsidRPr="00940433">
        <w:t>(a)</w:t>
      </w:r>
      <w:r w:rsidRPr="00940433">
        <w:tab/>
        <w:t>the name of the first person and any business name under which the first person is operating, if known;</w:t>
      </w:r>
    </w:p>
    <w:p w14:paraId="51CF8651" w14:textId="77777777" w:rsidR="004F6054" w:rsidRPr="00940433" w:rsidRDefault="004F6054" w:rsidP="004F6054">
      <w:pPr>
        <w:pStyle w:val="Paragraph"/>
        <w:ind w:left="1800" w:hanging="540"/>
      </w:pPr>
      <w:r w:rsidRPr="00940433">
        <w:t>(b)</w:t>
      </w:r>
      <w:r w:rsidRPr="00940433">
        <w:tab/>
        <w:t>a description of the legal form of the first person and any business structure it is a part of, for the purposes of its main business activities, if known (for example, partnership, trust or company);</w:t>
      </w:r>
    </w:p>
    <w:p w14:paraId="2160C03F" w14:textId="77777777" w:rsidR="004F6054" w:rsidRPr="00940433" w:rsidRDefault="004F6054" w:rsidP="004F6054">
      <w:pPr>
        <w:pStyle w:val="Paragraph"/>
        <w:ind w:left="1800" w:hanging="540"/>
      </w:pPr>
      <w:r w:rsidRPr="00940433">
        <w:t>(c)</w:t>
      </w:r>
      <w:r w:rsidRPr="00940433">
        <w:tab/>
        <w:t>the business or principal activity of the first person, if known;</w:t>
      </w:r>
    </w:p>
    <w:p w14:paraId="17BBFD2B" w14:textId="77777777" w:rsidR="004F6054" w:rsidRPr="00940433" w:rsidRDefault="004F6054" w:rsidP="004F6054">
      <w:pPr>
        <w:pStyle w:val="Paragraph"/>
        <w:ind w:left="1800" w:hanging="540"/>
      </w:pPr>
      <w:r w:rsidRPr="00940433">
        <w:t>(d)</w:t>
      </w:r>
      <w:r w:rsidRPr="00940433">
        <w:tab/>
        <w:t>the full address of the first person (not being a post box address), at which the person carries on business, or principal place of business, if known;</w:t>
      </w:r>
    </w:p>
    <w:p w14:paraId="21EC0AA7" w14:textId="77777777" w:rsidR="004F6054" w:rsidRPr="00940433" w:rsidRDefault="004F6054" w:rsidP="004F6054">
      <w:pPr>
        <w:pStyle w:val="Paragraph"/>
        <w:ind w:left="1800" w:hanging="540"/>
      </w:pPr>
      <w:r w:rsidRPr="00940433">
        <w:t>(e)</w:t>
      </w:r>
      <w:r w:rsidRPr="00940433">
        <w:tab/>
        <w:t>the postal address of the first person, if different from subparagraph 18.2(10)(d), if known;</w:t>
      </w:r>
    </w:p>
    <w:p w14:paraId="77616CB3" w14:textId="77777777" w:rsidR="004F6054" w:rsidRPr="00940433" w:rsidRDefault="004F6054" w:rsidP="004F6054">
      <w:pPr>
        <w:pStyle w:val="Paragraph"/>
        <w:ind w:left="1800" w:hanging="540"/>
      </w:pPr>
      <w:r w:rsidRPr="00940433">
        <w:t>(f)</w:t>
      </w:r>
      <w:r w:rsidRPr="00940433">
        <w:tab/>
        <w:t>the telephone number of the first person, if known;</w:t>
      </w:r>
    </w:p>
    <w:p w14:paraId="6F940C88" w14:textId="77777777" w:rsidR="004F6054" w:rsidRPr="00940433" w:rsidRDefault="004F6054" w:rsidP="004F6054">
      <w:pPr>
        <w:pStyle w:val="Paragraph"/>
        <w:ind w:left="1800" w:hanging="540"/>
      </w:pPr>
      <w:r w:rsidRPr="00940433">
        <w:t>(g)</w:t>
      </w:r>
      <w:r w:rsidRPr="00940433">
        <w:tab/>
        <w:t>where the first person has an ACN or ARBN – that number, if known;</w:t>
      </w:r>
    </w:p>
    <w:p w14:paraId="1DB1A0D7" w14:textId="77777777" w:rsidR="004F6054" w:rsidRPr="00940433" w:rsidRDefault="004F6054" w:rsidP="004F6054">
      <w:pPr>
        <w:pStyle w:val="Paragraph"/>
        <w:ind w:left="1800" w:hanging="540"/>
      </w:pPr>
      <w:r w:rsidRPr="00940433">
        <w:t>(h)</w:t>
      </w:r>
      <w:r w:rsidRPr="00940433">
        <w:tab/>
        <w:t>where the first person has an ABN – that number, if known;</w:t>
      </w:r>
    </w:p>
    <w:p w14:paraId="42740D14" w14:textId="77777777" w:rsidR="004F6054" w:rsidRPr="00940433" w:rsidRDefault="004F6054" w:rsidP="004F6054">
      <w:pPr>
        <w:pStyle w:val="Paragraph"/>
        <w:ind w:left="1800" w:hanging="540"/>
      </w:pPr>
      <w:r w:rsidRPr="00940433">
        <w:t>(i)</w:t>
      </w:r>
      <w:r w:rsidRPr="00940433">
        <w:tab/>
        <w:t>a description of any documentation relating to the first person to which the suspicious matter relates, if known;</w:t>
      </w:r>
    </w:p>
    <w:p w14:paraId="7926A236" w14:textId="77777777" w:rsidR="004F6054" w:rsidRPr="00940433" w:rsidRDefault="004F6054" w:rsidP="004F6054">
      <w:pPr>
        <w:pStyle w:val="Paragraph"/>
        <w:ind w:left="1800" w:hanging="540"/>
      </w:pPr>
      <w:r w:rsidRPr="00940433">
        <w:t>(j)</w:t>
      </w:r>
      <w:r w:rsidRPr="00940433">
        <w:tab/>
        <w:t>the name(s) of the beneficial owner(s) of the first person, if known;</w:t>
      </w:r>
    </w:p>
    <w:p w14:paraId="5A29EBAD" w14:textId="77777777" w:rsidR="004F6054" w:rsidRPr="00940433" w:rsidRDefault="004F6054" w:rsidP="004F6054">
      <w:pPr>
        <w:pStyle w:val="Paragraph"/>
        <w:ind w:left="1800" w:hanging="540"/>
      </w:pPr>
      <w:r w:rsidRPr="00940433">
        <w:t>(k)</w:t>
      </w:r>
      <w:r w:rsidRPr="00940433">
        <w:tab/>
        <w:t>the name(s) of the office holder(s) of the first person, if known;</w:t>
      </w:r>
    </w:p>
    <w:p w14:paraId="154321A5" w14:textId="77777777" w:rsidR="004F6054" w:rsidRPr="00940433" w:rsidRDefault="004F6054" w:rsidP="004F6054">
      <w:pPr>
        <w:pStyle w:val="Paragraph"/>
        <w:ind w:left="1800" w:hanging="540"/>
      </w:pPr>
      <w:r w:rsidRPr="00940433">
        <w:t>(l)</w:t>
      </w:r>
      <w:r w:rsidRPr="00940433">
        <w:tab/>
        <w:t>the country at which the first person was incorporated, formed or registered, if known;</w:t>
      </w:r>
    </w:p>
    <w:p w14:paraId="4B6E6998" w14:textId="77777777" w:rsidR="004F6054" w:rsidRPr="00940433" w:rsidRDefault="004F6054" w:rsidP="004F6054">
      <w:pPr>
        <w:pStyle w:val="Paragraph"/>
        <w:ind w:left="1800" w:hanging="540"/>
      </w:pPr>
      <w:r w:rsidRPr="00940433">
        <w:t>(m)</w:t>
      </w:r>
      <w:r w:rsidRPr="00940433">
        <w:tab/>
        <w:t>the email address of the first person, if known;</w:t>
      </w:r>
    </w:p>
    <w:p w14:paraId="65D5BDF7" w14:textId="77777777" w:rsidR="004F6054" w:rsidRPr="00940433" w:rsidRDefault="004F6054" w:rsidP="004F6054">
      <w:pPr>
        <w:pStyle w:val="Paragraph"/>
        <w:ind w:left="1800" w:hanging="540"/>
      </w:pPr>
      <w:r w:rsidRPr="00940433">
        <w:t>(n)</w:t>
      </w:r>
      <w:r w:rsidRPr="00940433">
        <w:tab/>
        <w:t>a description of the reliable and independent documentation and/or electronic data source(s) relied upon to verify the identity of the first person, if applicable;</w:t>
      </w:r>
    </w:p>
    <w:p w14:paraId="53E58D16"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w:t>
      </w:r>
    </w:p>
    <w:p w14:paraId="28627576" w14:textId="77777777" w:rsidR="004F6054" w:rsidRPr="00940433" w:rsidRDefault="004F6054" w:rsidP="004F6054">
      <w:pPr>
        <w:tabs>
          <w:tab w:val="num" w:pos="1440"/>
        </w:tabs>
        <w:spacing w:before="240"/>
        <w:ind w:left="1260" w:hanging="540"/>
        <w:rPr>
          <w:rStyle w:val="CharSectno"/>
        </w:rPr>
      </w:pPr>
      <w:r w:rsidRPr="00940433">
        <w:rPr>
          <w:rStyle w:val="CharSectno"/>
        </w:rPr>
        <w:t>(11)</w:t>
      </w:r>
      <w:r w:rsidRPr="00940433">
        <w:rPr>
          <w:rStyle w:val="CharSectno"/>
        </w:rPr>
        <w:tab/>
        <w:t>a statement of whether a person dealing with the reporting entity in relation to the provision or proposed provision of the designated service to which a suspicious matter relates, is an agent of the first person (agent);</w:t>
      </w:r>
    </w:p>
    <w:p w14:paraId="6440FBFE" w14:textId="77777777" w:rsidR="004F6054" w:rsidRPr="00940433" w:rsidRDefault="004F6054" w:rsidP="004F6054">
      <w:pPr>
        <w:tabs>
          <w:tab w:val="num" w:pos="1440"/>
        </w:tabs>
        <w:spacing w:before="240"/>
        <w:ind w:left="1260" w:hanging="540"/>
        <w:rPr>
          <w:rStyle w:val="CharSectno"/>
        </w:rPr>
      </w:pPr>
      <w:r w:rsidRPr="00940433">
        <w:rPr>
          <w:rStyle w:val="CharSectno"/>
        </w:rPr>
        <w:t>(12)</w:t>
      </w:r>
      <w:r w:rsidRPr="00940433">
        <w:rPr>
          <w:rStyle w:val="CharSectno"/>
        </w:rPr>
        <w:tab/>
        <w:t>Where subparagraph 18.2(11) applies:</w:t>
      </w:r>
    </w:p>
    <w:p w14:paraId="2C102E18" w14:textId="77777777" w:rsidR="004F6054" w:rsidRPr="00940433" w:rsidRDefault="004F6054" w:rsidP="004F6054">
      <w:pPr>
        <w:pStyle w:val="Paragraph"/>
        <w:ind w:left="1800" w:hanging="540"/>
      </w:pPr>
      <w:r w:rsidRPr="00940433">
        <w:t>(a)</w:t>
      </w:r>
      <w:r w:rsidRPr="00940433">
        <w:tab/>
        <w:t>a statement of whether the agent is a customer of the reporting entity;</w:t>
      </w:r>
    </w:p>
    <w:p w14:paraId="03C51B00" w14:textId="77777777" w:rsidR="004F6054" w:rsidRPr="00940433" w:rsidRDefault="004F6054" w:rsidP="004F6054">
      <w:pPr>
        <w:pStyle w:val="Paragraph"/>
        <w:ind w:left="1800" w:hanging="540"/>
      </w:pPr>
      <w:r w:rsidRPr="00940433">
        <w:t>(b)</w:t>
      </w:r>
      <w:r w:rsidRPr="00940433">
        <w:tab/>
        <w:t>a description of the relationship between the agent and the first person, if known;</w:t>
      </w:r>
    </w:p>
    <w:p w14:paraId="3BA97F08" w14:textId="77777777" w:rsidR="004F6054" w:rsidRPr="00940433" w:rsidRDefault="004F6054" w:rsidP="004F6054">
      <w:pPr>
        <w:pStyle w:val="Paragraph"/>
        <w:ind w:left="1800" w:hanging="540"/>
      </w:pPr>
      <w:r w:rsidRPr="00940433">
        <w:t>(c)</w:t>
      </w:r>
      <w:r w:rsidRPr="00940433">
        <w:tab/>
        <w:t>a description of any evidence of the first person’s authorisation of the agent, if known;</w:t>
      </w:r>
    </w:p>
    <w:p w14:paraId="707B19F0"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individual</w:t>
      </w:r>
    </w:p>
    <w:p w14:paraId="3D9F09B1" w14:textId="77777777" w:rsidR="004F6054" w:rsidRPr="00940433" w:rsidRDefault="004F6054" w:rsidP="004F6054">
      <w:pPr>
        <w:tabs>
          <w:tab w:val="num" w:pos="1440"/>
        </w:tabs>
        <w:spacing w:before="240"/>
        <w:ind w:left="1260" w:hanging="540"/>
        <w:rPr>
          <w:rStyle w:val="CharSectno"/>
        </w:rPr>
      </w:pPr>
      <w:r w:rsidRPr="00940433">
        <w:rPr>
          <w:rStyle w:val="CharSectno"/>
        </w:rPr>
        <w:t>(13)</w:t>
      </w:r>
      <w:r w:rsidRPr="00940433">
        <w:rPr>
          <w:rStyle w:val="CharSectno"/>
        </w:rPr>
        <w:tab/>
        <w:t>If the agent is an individual:</w:t>
      </w:r>
    </w:p>
    <w:p w14:paraId="1943AEBC" w14:textId="77777777" w:rsidR="004F6054" w:rsidRPr="00940433" w:rsidRDefault="004F6054" w:rsidP="004F6054">
      <w:pPr>
        <w:pStyle w:val="Paragraph"/>
        <w:ind w:left="1800" w:hanging="540"/>
      </w:pPr>
      <w:r w:rsidRPr="00940433">
        <w:t>(a)</w:t>
      </w:r>
      <w:r w:rsidRPr="00940433">
        <w:tab/>
        <w:t>the full name of the agent, if known;</w:t>
      </w:r>
    </w:p>
    <w:p w14:paraId="54931732" w14:textId="77777777" w:rsidR="004F6054" w:rsidRPr="00940433" w:rsidRDefault="004F6054" w:rsidP="004F6054">
      <w:pPr>
        <w:pStyle w:val="Paragraph"/>
        <w:ind w:left="1800" w:hanging="540"/>
      </w:pPr>
      <w:r w:rsidRPr="00940433">
        <w:t>(b)</w:t>
      </w:r>
      <w:r w:rsidRPr="00940433">
        <w:tab/>
        <w:t>the date of birth of the agent, if known;</w:t>
      </w:r>
    </w:p>
    <w:p w14:paraId="29EDBC25" w14:textId="77777777" w:rsidR="004F6054" w:rsidRPr="00940433" w:rsidRDefault="004F6054" w:rsidP="004F6054">
      <w:pPr>
        <w:pStyle w:val="Paragraph"/>
        <w:ind w:left="1800" w:hanging="540"/>
      </w:pPr>
      <w:r w:rsidRPr="00940433">
        <w:t>(c)</w:t>
      </w:r>
      <w:r w:rsidRPr="00940433">
        <w:tab/>
        <w:t>the full address of the agent (not being a post box address), if known;</w:t>
      </w:r>
    </w:p>
    <w:p w14:paraId="2057AF42" w14:textId="77777777" w:rsidR="004F6054" w:rsidRPr="00940433" w:rsidRDefault="004F6054" w:rsidP="004F6054">
      <w:pPr>
        <w:pStyle w:val="Paragraph"/>
        <w:ind w:left="1800" w:hanging="540"/>
      </w:pPr>
      <w:r w:rsidRPr="00940433">
        <w:t>(d)</w:t>
      </w:r>
      <w:r w:rsidRPr="00940433">
        <w:tab/>
        <w:t>the postal address of the agent, if different from subparagraph 18.2(13)(c), if known;</w:t>
      </w:r>
    </w:p>
    <w:p w14:paraId="5EEB4C51" w14:textId="77777777" w:rsidR="004F6054" w:rsidRPr="00940433" w:rsidRDefault="004F6054" w:rsidP="004F6054">
      <w:pPr>
        <w:pStyle w:val="Paragraph"/>
        <w:ind w:left="1800" w:hanging="540"/>
      </w:pPr>
      <w:r w:rsidRPr="00940433">
        <w:t>(e)</w:t>
      </w:r>
      <w:r w:rsidRPr="00940433">
        <w:tab/>
        <w:t>the telephone number of the agent, if known;</w:t>
      </w:r>
    </w:p>
    <w:p w14:paraId="03DBBB5C" w14:textId="77777777" w:rsidR="004F6054" w:rsidRPr="00940433" w:rsidRDefault="004F6054" w:rsidP="004F6054">
      <w:pPr>
        <w:pStyle w:val="Paragraph"/>
        <w:ind w:left="1800" w:hanging="540"/>
      </w:pPr>
      <w:r w:rsidRPr="00940433">
        <w:t>(f)</w:t>
      </w:r>
      <w:r w:rsidRPr="00940433">
        <w:tab/>
        <w:t>the email address of the agent, if known;</w:t>
      </w:r>
    </w:p>
    <w:p w14:paraId="1FAF7C89" w14:textId="77777777" w:rsidR="004F6054" w:rsidRPr="00940433" w:rsidRDefault="004F6054" w:rsidP="004F6054">
      <w:pPr>
        <w:pStyle w:val="Paragraph"/>
        <w:ind w:left="1800" w:hanging="540"/>
      </w:pPr>
      <w:r w:rsidRPr="00940433">
        <w:t>(g)</w:t>
      </w:r>
      <w:r w:rsidRPr="00940433">
        <w:tab/>
        <w:t>the country of citizenship of the agent, if known;</w:t>
      </w:r>
    </w:p>
    <w:p w14:paraId="2A494B85" w14:textId="77777777" w:rsidR="004F6054" w:rsidRPr="00940433" w:rsidRDefault="004F6054" w:rsidP="004F6054">
      <w:pPr>
        <w:pStyle w:val="Paragraph"/>
        <w:ind w:left="1800" w:hanging="540"/>
      </w:pPr>
      <w:r w:rsidRPr="00940433">
        <w:t>(h)</w:t>
      </w:r>
      <w:r w:rsidRPr="00940433">
        <w:tab/>
        <w:t>the occupation, business or principal activity and ABN of the agent, if known;</w:t>
      </w:r>
    </w:p>
    <w:p w14:paraId="58E2E630" w14:textId="77777777" w:rsidR="004F6054" w:rsidRPr="00940433" w:rsidRDefault="004F6054" w:rsidP="004F6054">
      <w:pPr>
        <w:pStyle w:val="Paragraph"/>
        <w:ind w:left="1800" w:hanging="540"/>
      </w:pPr>
      <w:r w:rsidRPr="00940433">
        <w:t>(i)</w:t>
      </w:r>
      <w:r w:rsidRPr="00940433">
        <w:tab/>
        <w:t>any other name(s) used by the agent, if known;</w:t>
      </w:r>
    </w:p>
    <w:p w14:paraId="13A5941C" w14:textId="77777777" w:rsidR="004F6054" w:rsidRPr="00940433" w:rsidRDefault="004F6054" w:rsidP="004F6054">
      <w:pPr>
        <w:pStyle w:val="Paragraph"/>
        <w:ind w:left="1800" w:hanging="540"/>
        <w:rPr>
          <w:rStyle w:val="CharSectno"/>
        </w:rPr>
      </w:pPr>
      <w:r w:rsidRPr="00940433">
        <w:t>(j)</w:t>
      </w:r>
      <w:r w:rsidRPr="00940433">
        <w:tab/>
        <w:t>a description of any reliable and independent documentation and/or electronic data source(s) relied upon to verify the identity of the</w:t>
      </w:r>
      <w:r w:rsidRPr="00940433">
        <w:rPr>
          <w:rStyle w:val="CharSectno"/>
        </w:rPr>
        <w:t xml:space="preserve"> agent, if applicable;</w:t>
      </w:r>
    </w:p>
    <w:p w14:paraId="522FB363"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Agent – where identity cannot be established – individual</w:t>
      </w:r>
    </w:p>
    <w:p w14:paraId="0B01C62B" w14:textId="77777777" w:rsidR="004F6054" w:rsidRPr="00940433" w:rsidRDefault="004F6054" w:rsidP="004F6054">
      <w:pPr>
        <w:tabs>
          <w:tab w:val="num" w:pos="1440"/>
        </w:tabs>
        <w:spacing w:before="240"/>
        <w:ind w:left="1260" w:hanging="540"/>
      </w:pPr>
      <w:r w:rsidRPr="00940433">
        <w:rPr>
          <w:rStyle w:val="CharSectno"/>
        </w:rPr>
        <w:t>(14)</w:t>
      </w:r>
      <w:r w:rsidRPr="00940433">
        <w:rPr>
          <w:rStyle w:val="CharSectno"/>
        </w:rPr>
        <w:tab/>
        <w:t>if the agent’s identity cannot be established; for example, where the</w:t>
      </w:r>
      <w:r w:rsidRPr="00940433">
        <w:t xml:space="preserve"> provision or prospective provision of the designated service to which the suspicious matter relates occurred in a face</w:t>
      </w:r>
      <w:r w:rsidRPr="00940433">
        <w:noBreakHyphen/>
        <w:t>to</w:t>
      </w:r>
      <w:r w:rsidRPr="00940433">
        <w:noBreakHyphen/>
        <w:t>face circumstance:</w:t>
      </w:r>
    </w:p>
    <w:p w14:paraId="5E1C13FF" w14:textId="77777777" w:rsidR="004F6054" w:rsidRPr="00940433" w:rsidRDefault="004F6054" w:rsidP="004F6054">
      <w:pPr>
        <w:pStyle w:val="Paragraph"/>
        <w:ind w:left="1800" w:hanging="540"/>
      </w:pPr>
      <w:r w:rsidRPr="00940433">
        <w:t>(a)</w:t>
      </w:r>
      <w:r w:rsidRPr="00940433">
        <w:tab/>
        <w:t>a description of the agent, if applicable;</w:t>
      </w:r>
    </w:p>
    <w:p w14:paraId="7637F633" w14:textId="77777777" w:rsidR="004F6054" w:rsidRPr="00940433" w:rsidRDefault="004F6054" w:rsidP="004F6054">
      <w:pPr>
        <w:pStyle w:val="Paragraph"/>
        <w:ind w:left="1800" w:hanging="540"/>
      </w:pPr>
      <w:r w:rsidRPr="00940433">
        <w:t>(b)</w:t>
      </w:r>
      <w:r w:rsidRPr="00940433">
        <w:tab/>
        <w:t>a statement of whether any relevant documentation exists including a video or photograph, if known and held by the reporting entity;</w:t>
      </w:r>
    </w:p>
    <w:p w14:paraId="5BECF730" w14:textId="77777777" w:rsidR="004F6054" w:rsidRPr="00940433" w:rsidRDefault="004F6054" w:rsidP="004F6054">
      <w:pPr>
        <w:pStyle w:val="Paragraph"/>
        <w:ind w:left="1800" w:hanging="540"/>
      </w:pPr>
      <w:r w:rsidRPr="00940433">
        <w:t>(c)</w:t>
      </w:r>
      <w:r w:rsidRPr="00940433">
        <w:tab/>
        <w:t>a description of any such relevant documentation relating to the agent, if known;</w:t>
      </w:r>
    </w:p>
    <w:p w14:paraId="2CD3E599" w14:textId="77777777" w:rsidR="004F6054" w:rsidRPr="00940433" w:rsidRDefault="004F6054" w:rsidP="004F6054">
      <w:pPr>
        <w:pStyle w:val="Paragraph"/>
        <w:ind w:left="1800" w:hanging="540"/>
      </w:pPr>
      <w:r w:rsidRPr="00940433">
        <w:t>(d)</w:t>
      </w:r>
      <w:r w:rsidRPr="00940433">
        <w:tab/>
        <w:t>the address of the agent (not being a post box address), if known;</w:t>
      </w:r>
    </w:p>
    <w:p w14:paraId="581BED68" w14:textId="77777777" w:rsidR="004F6054" w:rsidRPr="00940433" w:rsidRDefault="004F6054" w:rsidP="004F6054">
      <w:pPr>
        <w:pStyle w:val="Paragraph"/>
        <w:ind w:left="1800" w:hanging="540"/>
      </w:pPr>
      <w:r w:rsidRPr="00940433">
        <w:t>(e)</w:t>
      </w:r>
      <w:r w:rsidRPr="00940433">
        <w:tab/>
        <w:t>the email address of the agent, if known;</w:t>
      </w:r>
    </w:p>
    <w:p w14:paraId="426F8BEB" w14:textId="77777777" w:rsidR="004F6054" w:rsidRPr="00940433" w:rsidRDefault="004F6054" w:rsidP="004F6054">
      <w:pPr>
        <w:keepNext/>
        <w:keepLines/>
        <w:autoSpaceDE w:val="0"/>
        <w:autoSpaceDN w:val="0"/>
        <w:adjustRightInd w:val="0"/>
        <w:spacing w:before="240"/>
        <w:ind w:left="1441" w:hanging="902"/>
        <w:rPr>
          <w:rStyle w:val="CharSectno"/>
          <w:i/>
        </w:rPr>
      </w:pPr>
      <w:r w:rsidRPr="00940433">
        <w:rPr>
          <w:rStyle w:val="CharSectno"/>
          <w:i/>
        </w:rPr>
        <w:t>Agent – non</w:t>
      </w:r>
      <w:r w:rsidRPr="00940433">
        <w:rPr>
          <w:rStyle w:val="CharSectno"/>
          <w:i/>
        </w:rPr>
        <w:noBreakHyphen/>
        <w:t>individual</w:t>
      </w:r>
    </w:p>
    <w:p w14:paraId="4C5787BE" w14:textId="77777777" w:rsidR="004F6054" w:rsidRPr="00940433" w:rsidRDefault="004F6054" w:rsidP="004F6054">
      <w:pPr>
        <w:keepNext/>
        <w:keepLines/>
        <w:tabs>
          <w:tab w:val="num" w:pos="1440"/>
        </w:tabs>
        <w:spacing w:before="240"/>
        <w:ind w:left="1260" w:hanging="540"/>
      </w:pPr>
      <w:r w:rsidRPr="00940433">
        <w:t>(15)</w:t>
      </w:r>
      <w:r w:rsidRPr="00940433">
        <w:tab/>
        <w:t>if the agent is not an individual:</w:t>
      </w:r>
    </w:p>
    <w:p w14:paraId="54FF67E7" w14:textId="77777777" w:rsidR="004F6054" w:rsidRPr="00940433" w:rsidRDefault="004F6054" w:rsidP="004F6054">
      <w:pPr>
        <w:pStyle w:val="Paragraph"/>
        <w:ind w:left="1800" w:hanging="540"/>
      </w:pPr>
      <w:r w:rsidRPr="00940433">
        <w:t>(a)</w:t>
      </w:r>
      <w:r w:rsidRPr="00940433">
        <w:tab/>
        <w:t>the name of the agent and any business name(s) under which the agent is operating, if applicable;</w:t>
      </w:r>
    </w:p>
    <w:p w14:paraId="6541E7A0" w14:textId="77777777" w:rsidR="004F6054" w:rsidRPr="00940433" w:rsidRDefault="004F6054" w:rsidP="004F6054">
      <w:pPr>
        <w:pStyle w:val="Paragraph"/>
        <w:ind w:left="1800" w:hanging="540"/>
      </w:pPr>
      <w:r w:rsidRPr="00940433">
        <w:t>(b)</w:t>
      </w:r>
      <w:r w:rsidRPr="00940433">
        <w:tab/>
        <w:t>a description of the legal form of the agent and any business structure it is a part of, for the purposes of its main business activities, if known (for example, partnership, trust or company);</w:t>
      </w:r>
    </w:p>
    <w:p w14:paraId="2C5FD5BE" w14:textId="77777777" w:rsidR="004F6054" w:rsidRPr="00940433" w:rsidRDefault="004F6054" w:rsidP="004F6054">
      <w:pPr>
        <w:pStyle w:val="Paragraph"/>
        <w:ind w:left="1800" w:hanging="540"/>
      </w:pPr>
      <w:r w:rsidRPr="00940433">
        <w:t>(c)</w:t>
      </w:r>
      <w:r w:rsidRPr="00940433">
        <w:tab/>
        <w:t>the business or principal activity of the agent, if applicable;</w:t>
      </w:r>
    </w:p>
    <w:p w14:paraId="7397B416" w14:textId="77777777" w:rsidR="004F6054" w:rsidRPr="00940433" w:rsidRDefault="004F6054" w:rsidP="004F6054">
      <w:pPr>
        <w:pStyle w:val="Paragraph"/>
        <w:ind w:left="1800" w:hanging="540"/>
      </w:pPr>
      <w:r w:rsidRPr="00940433">
        <w:t>(d)</w:t>
      </w:r>
      <w:r w:rsidRPr="00940433">
        <w:tab/>
        <w:t>the full address of the agent (not being a post box address), at which the person carries on business, or principal place of business, if known;</w:t>
      </w:r>
    </w:p>
    <w:p w14:paraId="1DE49692" w14:textId="77777777" w:rsidR="004F6054" w:rsidRPr="00940433" w:rsidRDefault="004F6054" w:rsidP="004F6054">
      <w:pPr>
        <w:pStyle w:val="Paragraph"/>
        <w:ind w:left="1800" w:hanging="540"/>
      </w:pPr>
      <w:r w:rsidRPr="00940433">
        <w:t>(e)</w:t>
      </w:r>
      <w:r w:rsidRPr="00940433">
        <w:tab/>
        <w:t>the postal address of the agent, if different from subparagraph 18.2(15)(d), if known;</w:t>
      </w:r>
    </w:p>
    <w:p w14:paraId="65712C23" w14:textId="77777777" w:rsidR="004F6054" w:rsidRPr="00940433" w:rsidRDefault="004F6054" w:rsidP="004F6054">
      <w:pPr>
        <w:pStyle w:val="Paragraph"/>
        <w:ind w:left="1800" w:hanging="540"/>
      </w:pPr>
      <w:r w:rsidRPr="00940433">
        <w:t>(f)</w:t>
      </w:r>
      <w:r w:rsidRPr="00940433">
        <w:tab/>
        <w:t>where the agent has an ACN or ARBN – that number, if known;</w:t>
      </w:r>
    </w:p>
    <w:p w14:paraId="41B73765" w14:textId="77777777" w:rsidR="004F6054" w:rsidRPr="00940433" w:rsidRDefault="004F6054" w:rsidP="004F6054">
      <w:pPr>
        <w:pStyle w:val="Paragraph"/>
        <w:ind w:left="1800" w:hanging="540"/>
      </w:pPr>
      <w:r w:rsidRPr="00940433">
        <w:t>(g)</w:t>
      </w:r>
      <w:r w:rsidRPr="00940433">
        <w:tab/>
        <w:t>where the agent has an ABN – that number, if known;</w:t>
      </w:r>
    </w:p>
    <w:p w14:paraId="2CD5011F" w14:textId="77777777" w:rsidR="004F6054" w:rsidRPr="00940433" w:rsidRDefault="004F6054" w:rsidP="004F6054">
      <w:pPr>
        <w:pStyle w:val="Paragraph"/>
        <w:ind w:left="1800" w:hanging="540"/>
      </w:pPr>
      <w:r w:rsidRPr="00940433">
        <w:t>(h)</w:t>
      </w:r>
      <w:r w:rsidRPr="00940433">
        <w:tab/>
        <w:t>a description of any documentation relating to the agent to which the suspicious matter relates, if known;</w:t>
      </w:r>
    </w:p>
    <w:p w14:paraId="0298DD87" w14:textId="77777777" w:rsidR="004F6054" w:rsidRPr="00940433" w:rsidRDefault="004F6054" w:rsidP="004F6054">
      <w:pPr>
        <w:pStyle w:val="Paragraph"/>
        <w:ind w:left="1800" w:hanging="540"/>
      </w:pPr>
      <w:r w:rsidRPr="00940433">
        <w:t>(i)</w:t>
      </w:r>
      <w:r w:rsidRPr="00940433">
        <w:tab/>
        <w:t>the telephone number of the agent, if known;</w:t>
      </w:r>
    </w:p>
    <w:p w14:paraId="3D7740A9" w14:textId="77777777" w:rsidR="004F6054" w:rsidRPr="00940433" w:rsidRDefault="004F6054" w:rsidP="004F6054">
      <w:pPr>
        <w:pStyle w:val="Paragraph"/>
        <w:ind w:left="1800" w:hanging="540"/>
      </w:pPr>
      <w:r w:rsidRPr="00940433">
        <w:t>(j)</w:t>
      </w:r>
      <w:r w:rsidRPr="00940433">
        <w:tab/>
        <w:t>the email address of the agent, if known;</w:t>
      </w:r>
    </w:p>
    <w:p w14:paraId="22F86B37" w14:textId="77777777" w:rsidR="004F6054" w:rsidRPr="00940433" w:rsidRDefault="004F6054" w:rsidP="004F6054">
      <w:pPr>
        <w:pStyle w:val="Paragraph"/>
        <w:ind w:left="1800" w:hanging="540"/>
      </w:pPr>
      <w:r w:rsidRPr="00940433">
        <w:t>(k)</w:t>
      </w:r>
      <w:r w:rsidRPr="00940433">
        <w:tab/>
        <w:t>the country in which the agent was incorporated, formed or registered, if known;</w:t>
      </w:r>
    </w:p>
    <w:p w14:paraId="2F35E2F7" w14:textId="77777777" w:rsidR="004F6054" w:rsidRPr="00940433" w:rsidRDefault="004F6054" w:rsidP="004F6054">
      <w:pPr>
        <w:pStyle w:val="Paragraph"/>
        <w:ind w:left="1800" w:hanging="540"/>
      </w:pPr>
      <w:r w:rsidRPr="00940433">
        <w:t>(l)</w:t>
      </w:r>
      <w:r w:rsidRPr="00940433">
        <w:tab/>
        <w:t>the name(s) of beneficial owner(s) of the agent, if known;</w:t>
      </w:r>
    </w:p>
    <w:p w14:paraId="4150EA3C" w14:textId="77777777" w:rsidR="004F6054" w:rsidRPr="00940433" w:rsidRDefault="004F6054" w:rsidP="004F6054">
      <w:pPr>
        <w:pStyle w:val="Paragraph"/>
        <w:ind w:left="1800" w:hanging="540"/>
      </w:pPr>
      <w:r w:rsidRPr="00940433">
        <w:t>(m)</w:t>
      </w:r>
      <w:r w:rsidRPr="00940433">
        <w:tab/>
        <w:t>the name(s) of office holder(s) of the agent, if known;</w:t>
      </w:r>
    </w:p>
    <w:p w14:paraId="5836C4BB" w14:textId="77777777" w:rsidR="004F6054" w:rsidRPr="00940433" w:rsidRDefault="004F6054" w:rsidP="004F6054">
      <w:pPr>
        <w:pStyle w:val="Paragraph"/>
        <w:ind w:left="1800" w:hanging="540"/>
      </w:pPr>
      <w:r w:rsidRPr="00940433">
        <w:t>(n)</w:t>
      </w:r>
      <w:r w:rsidRPr="00940433">
        <w:tab/>
        <w:t>a description of any reliable and independent documentation and/or electronic data source(s) relied upon to verify the identity of the agent, if applicable;</w:t>
      </w:r>
    </w:p>
    <w:p w14:paraId="482617F8" w14:textId="77777777" w:rsidR="004F6054" w:rsidRPr="00940433" w:rsidRDefault="004F6054" w:rsidP="004F6054">
      <w:pPr>
        <w:autoSpaceDE w:val="0"/>
        <w:autoSpaceDN w:val="0"/>
        <w:adjustRightInd w:val="0"/>
        <w:spacing w:before="240"/>
        <w:ind w:left="1441" w:hanging="902"/>
        <w:rPr>
          <w:rStyle w:val="CharSectno"/>
          <w:i/>
        </w:rPr>
      </w:pPr>
      <w:r w:rsidRPr="00940433">
        <w:rPr>
          <w:rStyle w:val="CharSectno"/>
          <w:i/>
        </w:rPr>
        <w:t>Other relevant information</w:t>
      </w:r>
    </w:p>
    <w:p w14:paraId="78725D5B" w14:textId="77777777" w:rsidR="004F6054" w:rsidRPr="00940433" w:rsidRDefault="004F6054" w:rsidP="004F6054">
      <w:pPr>
        <w:tabs>
          <w:tab w:val="num" w:pos="1440"/>
        </w:tabs>
        <w:spacing w:before="240"/>
        <w:ind w:left="1260" w:hanging="540"/>
      </w:pPr>
      <w:r w:rsidRPr="00940433">
        <w:rPr>
          <w:rStyle w:val="CharSectno"/>
        </w:rPr>
        <w:t>(16)</w:t>
      </w:r>
      <w:r w:rsidRPr="00940433">
        <w:rPr>
          <w:rStyle w:val="CharSectno"/>
        </w:rPr>
        <w:tab/>
      </w:r>
      <w:r w:rsidRPr="00940433">
        <w:t>the date(s) on which any of the following occurs in respect of the designated service to which the suspicious matter relates:</w:t>
      </w:r>
    </w:p>
    <w:p w14:paraId="56746B36"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the first person; or</w:t>
      </w:r>
    </w:p>
    <w:p w14:paraId="4B41D9E6"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of a kind ordinarily provided by the reporting entity, to the first person; or</w:t>
      </w:r>
    </w:p>
    <w:p w14:paraId="385119E2"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of a kind ordinarily provided by the reporting entity, to the first person; or</w:t>
      </w:r>
    </w:p>
    <w:p w14:paraId="1A5AB7F7" w14:textId="77777777" w:rsidR="004F6054" w:rsidRPr="00940433" w:rsidRDefault="004F6054" w:rsidP="004F6054">
      <w:pPr>
        <w:pStyle w:val="Paragraph"/>
        <w:ind w:left="1800" w:hanging="540"/>
      </w:pPr>
      <w:r w:rsidRPr="00940433">
        <w:t>(d)</w:t>
      </w:r>
      <w:r w:rsidRPr="00940433">
        <w:tab/>
        <w:t>the agent deals with the reporting entity in relation to the provision or prospective provision of the designated service;</w:t>
      </w:r>
    </w:p>
    <w:p w14:paraId="25502F70" w14:textId="77777777" w:rsidR="004F6054" w:rsidRPr="00940433" w:rsidRDefault="004F6054" w:rsidP="004F6054">
      <w:pPr>
        <w:tabs>
          <w:tab w:val="num" w:pos="1440"/>
        </w:tabs>
        <w:spacing w:before="240"/>
        <w:ind w:left="1260" w:hanging="540"/>
        <w:rPr>
          <w:rStyle w:val="CharSectno"/>
        </w:rPr>
      </w:pPr>
      <w:r w:rsidRPr="00940433">
        <w:rPr>
          <w:rStyle w:val="CharSectno"/>
        </w:rPr>
        <w:t>(17)</w:t>
      </w:r>
      <w:r w:rsidRPr="00940433">
        <w:rPr>
          <w:rStyle w:val="CharSectno"/>
        </w:rPr>
        <w:tab/>
        <w:t>the reporting entity’s identifier number (where applicable) or reference number relating to the provision or prospective provision of the designated service to which the suspicious matter relates;</w:t>
      </w:r>
    </w:p>
    <w:p w14:paraId="103891B7" w14:textId="77777777" w:rsidR="004F6054" w:rsidRPr="00940433" w:rsidRDefault="004F6054" w:rsidP="004F6054">
      <w:pPr>
        <w:tabs>
          <w:tab w:val="num" w:pos="1440"/>
        </w:tabs>
        <w:spacing w:before="240"/>
        <w:ind w:left="1260" w:hanging="540"/>
        <w:rPr>
          <w:rStyle w:val="CharSectno"/>
        </w:rPr>
      </w:pPr>
      <w:r w:rsidRPr="00940433">
        <w:rPr>
          <w:rStyle w:val="CharSectno"/>
        </w:rPr>
        <w:t>(18)</w:t>
      </w:r>
      <w:r w:rsidRPr="00940433">
        <w:rPr>
          <w:rStyle w:val="CharSectno"/>
        </w:rPr>
        <w:tab/>
        <w:t>where an account provided by a reporting entity or another person relates to the designated service to which the suspicious matter relates:</w:t>
      </w:r>
    </w:p>
    <w:p w14:paraId="653ACB88" w14:textId="77777777" w:rsidR="004F6054" w:rsidRPr="00940433" w:rsidRDefault="004F6054" w:rsidP="004F6054">
      <w:pPr>
        <w:pStyle w:val="Paragraph"/>
        <w:ind w:left="1800" w:hanging="540"/>
      </w:pPr>
      <w:r w:rsidRPr="00940433">
        <w:t>(a)</w:t>
      </w:r>
      <w:r w:rsidRPr="00940433">
        <w:tab/>
        <w:t>the name appearing on the account;</w:t>
      </w:r>
    </w:p>
    <w:p w14:paraId="1B9F0723" w14:textId="77777777" w:rsidR="004F6054" w:rsidRPr="00940433" w:rsidRDefault="004F6054" w:rsidP="004F6054">
      <w:pPr>
        <w:pStyle w:val="Paragraph"/>
        <w:ind w:left="1800" w:hanging="540"/>
      </w:pPr>
      <w:r w:rsidRPr="00940433">
        <w:t>(b)</w:t>
      </w:r>
      <w:r w:rsidRPr="00940433">
        <w:tab/>
        <w:t>the name of the provider of the account, if known;</w:t>
      </w:r>
    </w:p>
    <w:p w14:paraId="3EE17E51" w14:textId="77777777" w:rsidR="004F6054" w:rsidRPr="00940433" w:rsidRDefault="004F6054" w:rsidP="004F6054">
      <w:pPr>
        <w:pStyle w:val="Paragraph"/>
        <w:ind w:left="1800" w:hanging="540"/>
      </w:pPr>
      <w:r w:rsidRPr="00940433">
        <w:t>(c)</w:t>
      </w:r>
      <w:r w:rsidRPr="00940433">
        <w:tab/>
        <w:t>a description of the account, if known;</w:t>
      </w:r>
    </w:p>
    <w:p w14:paraId="6BB7B088" w14:textId="77777777" w:rsidR="004F6054" w:rsidRPr="00940433" w:rsidRDefault="004F6054" w:rsidP="004F6054">
      <w:pPr>
        <w:pStyle w:val="Paragraph"/>
        <w:ind w:left="1800" w:hanging="540"/>
      </w:pPr>
      <w:r w:rsidRPr="00940433">
        <w:t>(d)</w:t>
      </w:r>
      <w:r w:rsidRPr="00940433">
        <w:tab/>
        <w:t>the account number, if known;</w:t>
      </w:r>
    </w:p>
    <w:p w14:paraId="00FC39B6" w14:textId="77777777" w:rsidR="004F6054" w:rsidRPr="00940433" w:rsidRDefault="004F6054" w:rsidP="004F6054">
      <w:pPr>
        <w:pStyle w:val="Paragraph"/>
        <w:ind w:left="1800" w:hanging="540"/>
      </w:pPr>
      <w:r w:rsidRPr="00940433">
        <w:t>(e)</w:t>
      </w:r>
      <w:r w:rsidRPr="00940433">
        <w:tab/>
        <w:t>the name(s) of signatory(ies) to the account, if known;</w:t>
      </w:r>
    </w:p>
    <w:p w14:paraId="673EA899" w14:textId="77777777" w:rsidR="004F6054" w:rsidRPr="00940433" w:rsidRDefault="004F6054" w:rsidP="004F6054">
      <w:pPr>
        <w:pStyle w:val="Paragraph"/>
        <w:ind w:left="1800" w:hanging="540"/>
      </w:pPr>
      <w:r w:rsidRPr="00940433">
        <w:t>(f)</w:t>
      </w:r>
      <w:r w:rsidRPr="00940433">
        <w:tab/>
        <w:t>the BSB number of the account, if applicable and known;</w:t>
      </w:r>
    </w:p>
    <w:p w14:paraId="69D6D93C" w14:textId="77777777" w:rsidR="004F6054" w:rsidRPr="00940433" w:rsidRDefault="004F6054" w:rsidP="004F6054">
      <w:pPr>
        <w:pStyle w:val="Paragraph"/>
        <w:ind w:left="1800" w:hanging="540"/>
      </w:pPr>
      <w:r w:rsidRPr="00940433">
        <w:t>(g)</w:t>
      </w:r>
      <w:r w:rsidRPr="00940433">
        <w:tab/>
        <w:t>the date on which the account was opened, if known;</w:t>
      </w:r>
    </w:p>
    <w:p w14:paraId="7258CE6D" w14:textId="77777777" w:rsidR="004F6054" w:rsidRPr="00940433" w:rsidRDefault="004F6054" w:rsidP="004F6054">
      <w:pPr>
        <w:pStyle w:val="Paragraph"/>
        <w:ind w:left="1800" w:hanging="540"/>
      </w:pPr>
      <w:r w:rsidRPr="00940433">
        <w:t>(h)</w:t>
      </w:r>
      <w:r w:rsidRPr="00940433">
        <w:tab/>
        <w:t>a description of any documentation relating to the account, if known;</w:t>
      </w:r>
    </w:p>
    <w:p w14:paraId="53F4208F" w14:textId="77777777" w:rsidR="004F6054" w:rsidRPr="00940433" w:rsidRDefault="004F6054" w:rsidP="004F6054">
      <w:pPr>
        <w:pStyle w:val="Paragraph"/>
        <w:ind w:left="1800" w:hanging="540"/>
      </w:pPr>
      <w:r w:rsidRPr="00940433">
        <w:t>(i)</w:t>
      </w:r>
      <w:r w:rsidRPr="00940433">
        <w:tab/>
        <w:t>the balance(s) of the account on the date(s) to which a suspicious matter relates, if known;</w:t>
      </w:r>
    </w:p>
    <w:p w14:paraId="5791FC9E" w14:textId="77777777" w:rsidR="004F6054" w:rsidRPr="00940433" w:rsidRDefault="004F6054" w:rsidP="004F6054">
      <w:pPr>
        <w:tabs>
          <w:tab w:val="num" w:pos="1440"/>
        </w:tabs>
        <w:spacing w:before="240"/>
        <w:ind w:left="1260" w:hanging="540"/>
        <w:rPr>
          <w:rStyle w:val="CharSectno"/>
        </w:rPr>
      </w:pPr>
      <w:r w:rsidRPr="00940433">
        <w:rPr>
          <w:rStyle w:val="CharSectno"/>
        </w:rPr>
        <w:t>(19)</w:t>
      </w:r>
      <w:r w:rsidRPr="00940433">
        <w:rPr>
          <w:rStyle w:val="CharSectno"/>
        </w:rPr>
        <w:tab/>
        <w:t>the total amount related to the designated service to which the suspicious matter relates, in Australian dollars and/or foreign currency;</w:t>
      </w:r>
    </w:p>
    <w:p w14:paraId="16951E1B" w14:textId="77777777" w:rsidR="004F6054" w:rsidRPr="00940433" w:rsidRDefault="004F6054" w:rsidP="004F6054">
      <w:pPr>
        <w:tabs>
          <w:tab w:val="num" w:pos="1440"/>
        </w:tabs>
        <w:spacing w:before="240"/>
        <w:ind w:left="1260" w:hanging="540"/>
        <w:rPr>
          <w:rStyle w:val="CharSectno"/>
        </w:rPr>
      </w:pPr>
      <w:r w:rsidRPr="00940433">
        <w:rPr>
          <w:rStyle w:val="CharSectno"/>
        </w:rPr>
        <w:t>(20)</w:t>
      </w:r>
      <w:r w:rsidRPr="00940433">
        <w:rPr>
          <w:rStyle w:val="CharSectno"/>
        </w:rPr>
        <w:tab/>
        <w:t>where the total amount consists of components, for such of the components which relate to the grounds for the suspicion, if applicable and known:</w:t>
      </w:r>
    </w:p>
    <w:p w14:paraId="71B0AA14" w14:textId="77777777" w:rsidR="004F6054" w:rsidRPr="00940433" w:rsidRDefault="004F6054" w:rsidP="004F6054">
      <w:pPr>
        <w:pStyle w:val="Paragraph"/>
        <w:ind w:left="1800" w:hanging="540"/>
      </w:pPr>
      <w:r w:rsidRPr="00940433">
        <w:t>(a)</w:t>
      </w:r>
      <w:r w:rsidRPr="00940433">
        <w:tab/>
        <w:t>a description of each of the components;</w:t>
      </w:r>
    </w:p>
    <w:p w14:paraId="2179AAEB" w14:textId="77777777" w:rsidR="004F6054" w:rsidRPr="00940433" w:rsidRDefault="004F6054" w:rsidP="004F6054">
      <w:pPr>
        <w:pStyle w:val="Paragraph"/>
        <w:ind w:left="1800" w:hanging="540"/>
      </w:pPr>
      <w:r w:rsidRPr="00940433">
        <w:t>(b)</w:t>
      </w:r>
      <w:r w:rsidRPr="00940433">
        <w:tab/>
        <w:t>the amount of each of the components in Australian dollars;</w:t>
      </w:r>
    </w:p>
    <w:p w14:paraId="539EB131" w14:textId="77777777" w:rsidR="004F6054" w:rsidRPr="00940433" w:rsidRDefault="004F6054" w:rsidP="004F6054">
      <w:pPr>
        <w:pStyle w:val="Paragraph"/>
        <w:ind w:left="1800" w:hanging="540"/>
      </w:pPr>
      <w:r w:rsidRPr="00940433">
        <w:t>(c)</w:t>
      </w:r>
      <w:r w:rsidRPr="00940433">
        <w:tab/>
        <w:t>the type of foreign currency and amount of the foreign currency, where applicable, in relation to each of the components;</w:t>
      </w:r>
    </w:p>
    <w:p w14:paraId="0A008B02" w14:textId="77777777" w:rsidR="004F6054" w:rsidRPr="00940433" w:rsidRDefault="004F6054" w:rsidP="004F6054">
      <w:pPr>
        <w:pStyle w:val="Paragraph"/>
        <w:ind w:left="1800" w:hanging="540"/>
      </w:pPr>
      <w:r w:rsidRPr="00940433">
        <w:t>(d)</w:t>
      </w:r>
      <w:r w:rsidRPr="00940433">
        <w:tab/>
        <w:t>the name of the drawer or issuer of each of the components, if applicable;</w:t>
      </w:r>
    </w:p>
    <w:p w14:paraId="51E175E9" w14:textId="77777777" w:rsidR="004F6054" w:rsidRPr="00940433" w:rsidRDefault="004F6054" w:rsidP="004F6054">
      <w:pPr>
        <w:pStyle w:val="Paragraph"/>
        <w:ind w:left="1800" w:hanging="540"/>
      </w:pPr>
      <w:r w:rsidRPr="00940433">
        <w:t>(e)</w:t>
      </w:r>
      <w:r w:rsidRPr="00940433">
        <w:tab/>
        <w:t>the name and branch of the institution or foreign financial institution at which each of the components is, or was, drawn or issued, if applicable;</w:t>
      </w:r>
    </w:p>
    <w:p w14:paraId="51754F99" w14:textId="77777777" w:rsidR="004F6054" w:rsidRPr="00940433" w:rsidRDefault="004F6054" w:rsidP="004F6054">
      <w:pPr>
        <w:pStyle w:val="Paragraph"/>
        <w:ind w:left="1800" w:hanging="540"/>
      </w:pPr>
      <w:r w:rsidRPr="00940433">
        <w:t>(f)</w:t>
      </w:r>
      <w:r w:rsidRPr="00940433">
        <w:tab/>
        <w:t>the country in which the branch referred to in subparagraph 18.2(20)(e) is located;</w:t>
      </w:r>
    </w:p>
    <w:p w14:paraId="1C7B8643" w14:textId="77777777" w:rsidR="004F6054" w:rsidRPr="00940433" w:rsidRDefault="004F6054" w:rsidP="004F6054">
      <w:pPr>
        <w:pStyle w:val="Paragraph"/>
        <w:ind w:left="1800" w:hanging="540"/>
      </w:pPr>
      <w:r w:rsidRPr="00940433">
        <w:t>(g)</w:t>
      </w:r>
      <w:r w:rsidRPr="00940433">
        <w:tab/>
        <w:t>the name of the payee of each of the components, where applicable;</w:t>
      </w:r>
    </w:p>
    <w:p w14:paraId="49DA7E79" w14:textId="77777777" w:rsidR="004F6054" w:rsidRPr="00940433" w:rsidRDefault="004F6054" w:rsidP="004F6054">
      <w:pPr>
        <w:pStyle w:val="Paragraph"/>
        <w:ind w:left="1800" w:hanging="540"/>
      </w:pPr>
      <w:r w:rsidRPr="00940433">
        <w:t>(h)</w:t>
      </w:r>
      <w:r w:rsidRPr="00940433">
        <w:tab/>
        <w:t>if the payee of each of the components is not the beneficiary, the full name of the beneficiary, if known;</w:t>
      </w:r>
    </w:p>
    <w:p w14:paraId="5E32C265" w14:textId="77777777" w:rsidR="004F6054" w:rsidRPr="00940433" w:rsidRDefault="004F6054" w:rsidP="004F6054">
      <w:pPr>
        <w:pStyle w:val="Paragraph"/>
        <w:ind w:left="1800" w:hanging="540"/>
      </w:pPr>
      <w:r w:rsidRPr="00940433">
        <w:t>(i)</w:t>
      </w:r>
      <w:r w:rsidRPr="00940433">
        <w:tab/>
        <w:t>the date on which each of the components occurs;</w:t>
      </w:r>
    </w:p>
    <w:p w14:paraId="5C587FBF" w14:textId="77777777" w:rsidR="004F6054" w:rsidRPr="00940433" w:rsidRDefault="004F6054" w:rsidP="004F6054">
      <w:pPr>
        <w:tabs>
          <w:tab w:val="num" w:pos="1440"/>
        </w:tabs>
        <w:spacing w:before="240"/>
        <w:ind w:left="1260" w:hanging="540"/>
        <w:rPr>
          <w:rStyle w:val="CharSectno"/>
        </w:rPr>
      </w:pPr>
      <w:r w:rsidRPr="00940433">
        <w:rPr>
          <w:rStyle w:val="CharSectno"/>
        </w:rPr>
        <w:t>(21)</w:t>
      </w:r>
      <w:r w:rsidRPr="00940433">
        <w:rPr>
          <w:rStyle w:val="CharSectno"/>
        </w:rPr>
        <w:tab/>
        <w:t>if applicable, where money or property is transferred or is to be transferred under the provision or prospective provision of the designated service to which the suspicious matter relates:</w:t>
      </w:r>
    </w:p>
    <w:p w14:paraId="4A29A12C" w14:textId="77777777" w:rsidR="004F6054" w:rsidRPr="00940433" w:rsidRDefault="004F6054" w:rsidP="004F6054">
      <w:pPr>
        <w:pStyle w:val="Paragraph"/>
        <w:ind w:left="1800" w:hanging="540"/>
      </w:pPr>
      <w:r w:rsidRPr="00940433">
        <w:t>(a)</w:t>
      </w:r>
      <w:r w:rsidRPr="00940433">
        <w:tab/>
        <w:t>the full name of the sender;</w:t>
      </w:r>
    </w:p>
    <w:p w14:paraId="3A18E635" w14:textId="77777777" w:rsidR="004F6054" w:rsidRPr="00940433" w:rsidRDefault="004F6054" w:rsidP="004F6054">
      <w:pPr>
        <w:pStyle w:val="Paragraph"/>
        <w:ind w:left="1800" w:hanging="540"/>
      </w:pPr>
      <w:r w:rsidRPr="00940433">
        <w:t>(b)</w:t>
      </w:r>
      <w:r w:rsidRPr="00940433">
        <w:tab/>
        <w:t>the full address of the sender (not being a post box address);</w:t>
      </w:r>
    </w:p>
    <w:p w14:paraId="68445532" w14:textId="77777777" w:rsidR="004F6054" w:rsidRPr="00940433" w:rsidRDefault="004F6054" w:rsidP="004F6054">
      <w:pPr>
        <w:pStyle w:val="Paragraph"/>
        <w:ind w:left="1800" w:hanging="540"/>
      </w:pPr>
      <w:r w:rsidRPr="00940433">
        <w:t>(c)</w:t>
      </w:r>
      <w:r w:rsidRPr="00940433">
        <w:tab/>
        <w:t>the postal address of the sender, if different from subparagraph 18.2(21)(b), if known;</w:t>
      </w:r>
    </w:p>
    <w:p w14:paraId="2085461E" w14:textId="77777777" w:rsidR="004F6054" w:rsidRPr="00940433" w:rsidRDefault="004F6054" w:rsidP="004F6054">
      <w:pPr>
        <w:pStyle w:val="Paragraph"/>
        <w:ind w:left="1800" w:hanging="540"/>
      </w:pPr>
      <w:r w:rsidRPr="00940433">
        <w:t>(d)</w:t>
      </w:r>
      <w:r w:rsidRPr="00940433">
        <w:tab/>
        <w:t>the telephone</w:t>
      </w:r>
      <w:r w:rsidRPr="00940433" w:rsidDel="00DB14CD">
        <w:t xml:space="preserve"> </w:t>
      </w:r>
      <w:r w:rsidRPr="00940433">
        <w:t>number of the sender, if known;</w:t>
      </w:r>
    </w:p>
    <w:p w14:paraId="33DFB667" w14:textId="77777777" w:rsidR="004F6054" w:rsidRPr="00940433" w:rsidRDefault="004F6054" w:rsidP="004F6054">
      <w:pPr>
        <w:pStyle w:val="Paragraph"/>
        <w:ind w:left="1800" w:hanging="540"/>
      </w:pPr>
      <w:r w:rsidRPr="00940433">
        <w:t>(e)</w:t>
      </w:r>
      <w:r w:rsidRPr="00940433">
        <w:tab/>
        <w:t>the email address of the sender, if known;</w:t>
      </w:r>
    </w:p>
    <w:p w14:paraId="28656E87" w14:textId="77777777" w:rsidR="004F6054" w:rsidRPr="00940433" w:rsidRDefault="004F6054" w:rsidP="004F6054">
      <w:pPr>
        <w:pStyle w:val="Paragraph"/>
        <w:ind w:left="1800" w:hanging="540"/>
      </w:pPr>
      <w:r w:rsidRPr="00940433">
        <w:t>(f)</w:t>
      </w:r>
      <w:r w:rsidRPr="00940433">
        <w:tab/>
        <w:t>a statement of whether the money was transferred or is to be transferred;</w:t>
      </w:r>
    </w:p>
    <w:p w14:paraId="564DF41A" w14:textId="77777777" w:rsidR="004F6054" w:rsidRPr="00940433" w:rsidRDefault="004F6054" w:rsidP="004F6054">
      <w:pPr>
        <w:pStyle w:val="Paragraph"/>
        <w:ind w:left="1800" w:hanging="540"/>
      </w:pPr>
      <w:r w:rsidRPr="00940433">
        <w:t>(g)</w:t>
      </w:r>
      <w:r w:rsidRPr="00940433">
        <w:tab/>
        <w:t>a statement of whether the property was transferred or is to be transferred;</w:t>
      </w:r>
    </w:p>
    <w:p w14:paraId="079A7918" w14:textId="77777777" w:rsidR="004F6054" w:rsidRPr="00940433" w:rsidRDefault="004F6054" w:rsidP="004F6054">
      <w:pPr>
        <w:pStyle w:val="Paragraph"/>
        <w:ind w:left="1800" w:hanging="540"/>
      </w:pPr>
      <w:r w:rsidRPr="00940433">
        <w:t>(h)</w:t>
      </w:r>
      <w:r w:rsidRPr="00940433">
        <w:tab/>
        <w:t>a description of the property which is or is to be transferred;</w:t>
      </w:r>
    </w:p>
    <w:p w14:paraId="4C24338F" w14:textId="77777777" w:rsidR="004F6054" w:rsidRPr="00940433" w:rsidRDefault="004F6054" w:rsidP="004F6054">
      <w:pPr>
        <w:pStyle w:val="Paragraph"/>
        <w:ind w:left="1800" w:hanging="540"/>
      </w:pPr>
      <w:r w:rsidRPr="00940433">
        <w:t>(i)</w:t>
      </w:r>
      <w:r w:rsidRPr="00940433">
        <w:tab/>
        <w:t>the account number of the sender from which money or property is transferred or is to be transferred, or where an account does not exist, a unique reference number relating to the transfer of money or property;</w:t>
      </w:r>
    </w:p>
    <w:p w14:paraId="23DAC460" w14:textId="77777777" w:rsidR="004F6054" w:rsidRPr="00940433" w:rsidRDefault="004F6054" w:rsidP="004F6054">
      <w:pPr>
        <w:pStyle w:val="Paragraph"/>
        <w:ind w:left="1800" w:hanging="540"/>
      </w:pPr>
      <w:r w:rsidRPr="00940433">
        <w:t>(j)</w:t>
      </w:r>
      <w:r w:rsidRPr="00940433">
        <w:tab/>
        <w:t>the name of the institution or entity that issued the account referred to in subparagraph 18.2(21)(i);</w:t>
      </w:r>
    </w:p>
    <w:p w14:paraId="1AAC5F09" w14:textId="77777777" w:rsidR="004F6054" w:rsidRPr="00940433" w:rsidRDefault="004F6054" w:rsidP="004F6054">
      <w:pPr>
        <w:pStyle w:val="Paragraph"/>
        <w:ind w:left="1800" w:hanging="540"/>
      </w:pPr>
      <w:r w:rsidRPr="00940433">
        <w:t>(k)</w:t>
      </w:r>
      <w:r w:rsidRPr="00940433">
        <w:tab/>
        <w:t>the full name of any payee, if known;</w:t>
      </w:r>
    </w:p>
    <w:p w14:paraId="61C68CAC" w14:textId="77777777" w:rsidR="004F6054" w:rsidRPr="00940433" w:rsidRDefault="004F6054" w:rsidP="004F6054">
      <w:pPr>
        <w:pStyle w:val="Paragraph"/>
        <w:ind w:left="1800" w:hanging="540"/>
      </w:pPr>
      <w:r w:rsidRPr="00940433">
        <w:t>(l)</w:t>
      </w:r>
      <w:r w:rsidRPr="00940433">
        <w:tab/>
        <w:t>if the payee is not the beneficiary, the full name of the beneficiary, if known;</w:t>
      </w:r>
    </w:p>
    <w:p w14:paraId="190F895D" w14:textId="77777777" w:rsidR="004F6054" w:rsidRPr="00940433" w:rsidRDefault="004F6054" w:rsidP="004F6054">
      <w:pPr>
        <w:pStyle w:val="Paragraph"/>
        <w:ind w:left="1800" w:hanging="540"/>
      </w:pPr>
      <w:r w:rsidRPr="00940433">
        <w:t>(m)</w:t>
      </w:r>
      <w:r w:rsidRPr="00940433">
        <w:tab/>
        <w:t>the full address of the payee and/or beneficiary (not being a post box address), if known;</w:t>
      </w:r>
    </w:p>
    <w:p w14:paraId="04157753" w14:textId="77777777" w:rsidR="004F6054" w:rsidRPr="00940433" w:rsidRDefault="004F6054" w:rsidP="004F6054">
      <w:pPr>
        <w:pStyle w:val="Paragraph"/>
        <w:ind w:left="1800" w:hanging="540"/>
      </w:pPr>
      <w:r w:rsidRPr="00940433">
        <w:t>(n)</w:t>
      </w:r>
      <w:r w:rsidRPr="00940433">
        <w:tab/>
        <w:t>the postal address of the payee and/or beneficiary, if different from subparagraph 18.2(21)(m), if known;</w:t>
      </w:r>
    </w:p>
    <w:p w14:paraId="468F6A04" w14:textId="77777777" w:rsidR="004F6054" w:rsidRPr="00940433" w:rsidRDefault="004F6054" w:rsidP="004F6054">
      <w:pPr>
        <w:pStyle w:val="Paragraph"/>
        <w:ind w:left="1800" w:hanging="540"/>
      </w:pPr>
      <w:r w:rsidRPr="00940433">
        <w:t>(o)</w:t>
      </w:r>
      <w:r w:rsidRPr="00940433">
        <w:tab/>
        <w:t>the account number of the beneficiary and/or payee;</w:t>
      </w:r>
    </w:p>
    <w:p w14:paraId="06E30482" w14:textId="77777777" w:rsidR="004F6054" w:rsidRPr="00940433" w:rsidRDefault="004F6054" w:rsidP="004F6054">
      <w:pPr>
        <w:pStyle w:val="Paragraph"/>
        <w:ind w:left="1800" w:hanging="540"/>
      </w:pPr>
      <w:r w:rsidRPr="00940433">
        <w:t>(p)</w:t>
      </w:r>
      <w:r w:rsidRPr="00940433">
        <w:tab/>
        <w:t>the name of the institution or entity that issued the account referred to in subparagraph 18.2(21)(o);</w:t>
      </w:r>
    </w:p>
    <w:p w14:paraId="4E3095AA" w14:textId="77777777" w:rsidR="004F6054" w:rsidRPr="00940433" w:rsidRDefault="004F6054" w:rsidP="004F6054">
      <w:pPr>
        <w:pStyle w:val="Paragraph"/>
        <w:ind w:left="1800" w:hanging="540"/>
      </w:pPr>
      <w:r w:rsidRPr="00940433">
        <w:t>(q)</w:t>
      </w:r>
      <w:r w:rsidRPr="00940433">
        <w:tab/>
        <w:t>the country in which the institution or entity referred to in subparagraph 18.2(21)(p) is located;</w:t>
      </w:r>
    </w:p>
    <w:p w14:paraId="38EA7B91" w14:textId="77777777" w:rsidR="004F6054" w:rsidRPr="00940433" w:rsidRDefault="004F6054" w:rsidP="004F6054">
      <w:pPr>
        <w:pStyle w:val="Paragraph"/>
        <w:ind w:left="1800" w:hanging="540"/>
      </w:pPr>
      <w:r w:rsidRPr="00940433">
        <w:t>(r)</w:t>
      </w:r>
      <w:r w:rsidRPr="00940433">
        <w:tab/>
        <w:t>the date on which the money or property is transferred or is to be transferred;</w:t>
      </w:r>
    </w:p>
    <w:p w14:paraId="1693373B" w14:textId="77777777" w:rsidR="004F6054" w:rsidRPr="00940433" w:rsidRDefault="004F6054" w:rsidP="004F6054">
      <w:pPr>
        <w:tabs>
          <w:tab w:val="num" w:pos="1440"/>
        </w:tabs>
        <w:spacing w:before="240"/>
        <w:ind w:left="1260" w:hanging="540"/>
        <w:rPr>
          <w:rStyle w:val="CharSectno"/>
        </w:rPr>
      </w:pPr>
      <w:r w:rsidRPr="00940433">
        <w:rPr>
          <w:rStyle w:val="CharSectno"/>
        </w:rPr>
        <w:t>(22)</w:t>
      </w:r>
      <w:r w:rsidRPr="00940433">
        <w:rPr>
          <w:rStyle w:val="CharSectno"/>
        </w:rPr>
        <w:tab/>
        <w:t>if another institution, entity or intermediary was involved in the reporting entity’s provision or prospective provision of the designated service to which the suspicious matter relates</w:t>
      </w:r>
      <w:r w:rsidRPr="00940433">
        <w:t>:</w:t>
      </w:r>
    </w:p>
    <w:p w14:paraId="28BA85D6" w14:textId="77777777" w:rsidR="004F6054" w:rsidRPr="00940433" w:rsidRDefault="004F6054" w:rsidP="004F6054">
      <w:pPr>
        <w:pStyle w:val="Paragraph"/>
        <w:ind w:left="1800" w:hanging="540"/>
      </w:pPr>
      <w:r w:rsidRPr="00940433">
        <w:t>(a)</w:t>
      </w:r>
      <w:r w:rsidRPr="00940433">
        <w:tab/>
        <w:t>the full name of the other institution, entity or intermediary;</w:t>
      </w:r>
    </w:p>
    <w:p w14:paraId="16AD2D73" w14:textId="77777777" w:rsidR="004F6054" w:rsidRPr="00940433" w:rsidRDefault="004F6054" w:rsidP="004F6054">
      <w:pPr>
        <w:pStyle w:val="Paragraph"/>
        <w:ind w:left="1800" w:hanging="540"/>
      </w:pPr>
      <w:r w:rsidRPr="00940433">
        <w:t>(b)</w:t>
      </w:r>
      <w:r w:rsidRPr="00940433">
        <w:tab/>
        <w:t>the branch name or country of the other institution, entity or intermediary;</w:t>
      </w:r>
    </w:p>
    <w:p w14:paraId="0CB54BEE" w14:textId="77777777" w:rsidR="004F6054" w:rsidRPr="00940433" w:rsidRDefault="004F6054" w:rsidP="004F6054">
      <w:pPr>
        <w:pStyle w:val="Paragraph"/>
        <w:ind w:left="1800" w:hanging="540"/>
      </w:pPr>
      <w:r w:rsidRPr="00940433">
        <w:t>(c)</w:t>
      </w:r>
      <w:r w:rsidRPr="00940433">
        <w:tab/>
        <w:t>the country of the branch of the other institution, entity or intermediary, if the country is not Australia;</w:t>
      </w:r>
    </w:p>
    <w:p w14:paraId="222E90F3" w14:textId="77777777" w:rsidR="004F6054" w:rsidRPr="00940433" w:rsidRDefault="004F6054" w:rsidP="004F6054">
      <w:pPr>
        <w:tabs>
          <w:tab w:val="num" w:pos="1440"/>
        </w:tabs>
        <w:spacing w:before="240"/>
        <w:ind w:left="1260" w:hanging="540"/>
        <w:rPr>
          <w:rStyle w:val="CharSectno"/>
        </w:rPr>
      </w:pPr>
      <w:r w:rsidRPr="00940433">
        <w:rPr>
          <w:rStyle w:val="CharSectno"/>
        </w:rPr>
        <w:t>(23)</w:t>
      </w:r>
      <w:r w:rsidRPr="00940433">
        <w:rPr>
          <w:rStyle w:val="CharSectno"/>
        </w:rPr>
        <w:tab/>
        <w:t>the name of the reporting entity;</w:t>
      </w:r>
    </w:p>
    <w:p w14:paraId="6F7B898D" w14:textId="77777777" w:rsidR="004F6054" w:rsidRPr="00940433" w:rsidRDefault="004F6054" w:rsidP="004F6054">
      <w:pPr>
        <w:tabs>
          <w:tab w:val="num" w:pos="1440"/>
        </w:tabs>
        <w:spacing w:before="240"/>
        <w:ind w:left="1260" w:hanging="540"/>
        <w:rPr>
          <w:rStyle w:val="CharSectno"/>
        </w:rPr>
      </w:pPr>
      <w:r w:rsidRPr="00940433">
        <w:rPr>
          <w:rStyle w:val="CharSectno"/>
        </w:rPr>
        <w:t>(24)</w:t>
      </w:r>
      <w:r w:rsidRPr="00940433">
        <w:rPr>
          <w:rStyle w:val="CharSectno"/>
        </w:rPr>
        <w:tab/>
        <w:t>the full address and branch of the reporting entity (not being a post box address), at which any of the following applies:</w:t>
      </w:r>
    </w:p>
    <w:p w14:paraId="7158C6CD" w14:textId="77777777" w:rsidR="004F6054" w:rsidRPr="00940433" w:rsidRDefault="004F6054" w:rsidP="004F6054">
      <w:pPr>
        <w:pStyle w:val="Paragraph"/>
        <w:ind w:left="1800" w:hanging="540"/>
      </w:pPr>
      <w:r w:rsidRPr="00940433">
        <w:t>(a)</w:t>
      </w:r>
      <w:r w:rsidRPr="00940433">
        <w:tab/>
        <w:t>the reporting entity commences to provide or proposes to provide the designated service (to which the suspicious matter relates) to the first person; or</w:t>
      </w:r>
    </w:p>
    <w:p w14:paraId="75CFABEB" w14:textId="77777777" w:rsidR="004F6054" w:rsidRPr="00940433" w:rsidRDefault="004F6054" w:rsidP="004F6054">
      <w:pPr>
        <w:pStyle w:val="Paragraph"/>
        <w:ind w:left="1800" w:hanging="540"/>
      </w:pPr>
      <w:r w:rsidRPr="00940433">
        <w:t>(b)</w:t>
      </w:r>
      <w:r w:rsidRPr="00940433">
        <w:tab/>
        <w:t>the first person requests the reporting entity to provide the designated service (to which the suspicious matter relates), of a kind ordinarily provided by the reporting entity, to the first person; or</w:t>
      </w:r>
    </w:p>
    <w:p w14:paraId="3B03438B" w14:textId="77777777" w:rsidR="004F6054" w:rsidRPr="00940433" w:rsidRDefault="004F6054" w:rsidP="004F6054">
      <w:pPr>
        <w:pStyle w:val="Paragraph"/>
        <w:ind w:left="1800" w:hanging="540"/>
      </w:pPr>
      <w:r w:rsidRPr="00940433">
        <w:t>(c)</w:t>
      </w:r>
      <w:r w:rsidRPr="00940433">
        <w:tab/>
        <w:t>the first person enquires of the reporting entity whether it would be willing or prepared to provide the designated service (to which the suspicious matter relates), of a kind ordinarily provided by the reporting entity, to the first person; or</w:t>
      </w:r>
    </w:p>
    <w:p w14:paraId="0742F800" w14:textId="77777777" w:rsidR="004F6054" w:rsidRPr="00940433" w:rsidRDefault="004F6054" w:rsidP="004F6054">
      <w:pPr>
        <w:pStyle w:val="Paragraph"/>
        <w:ind w:left="1800" w:hanging="540"/>
        <w:rPr>
          <w:szCs w:val="24"/>
        </w:rPr>
      </w:pPr>
      <w:r w:rsidRPr="00940433">
        <w:t>(d)</w:t>
      </w:r>
      <w:r w:rsidRPr="00940433">
        <w:tab/>
        <w:t>the agent deals with the reporting entity in relation to the provision</w:t>
      </w:r>
      <w:r w:rsidRPr="00940433">
        <w:rPr>
          <w:szCs w:val="24"/>
        </w:rPr>
        <w:t xml:space="preserve"> or the prospective provision of the designated service (to which the suspicious matter relates);</w:t>
      </w:r>
    </w:p>
    <w:p w14:paraId="2F30DCEF" w14:textId="77777777" w:rsidR="004F6054" w:rsidRPr="00940433" w:rsidRDefault="004F6054" w:rsidP="004F6054">
      <w:pPr>
        <w:tabs>
          <w:tab w:val="num" w:pos="1440"/>
        </w:tabs>
        <w:spacing w:before="240"/>
        <w:ind w:left="1260" w:hanging="540"/>
        <w:rPr>
          <w:rStyle w:val="CharSectno"/>
        </w:rPr>
      </w:pPr>
      <w:r w:rsidRPr="00940433">
        <w:rPr>
          <w:rStyle w:val="CharSectno"/>
        </w:rPr>
        <w:t>(27)</w:t>
      </w:r>
      <w:r w:rsidRPr="00940433">
        <w:rPr>
          <w:rStyle w:val="CharSectno"/>
        </w:rPr>
        <w:tab/>
        <w:t>if a suspicious matter has been reported or is to be reported to an Australian government body that has responsibility for law enforcement referred to in paragraph 123(9)(b) of the AML/CTF Act:</w:t>
      </w:r>
    </w:p>
    <w:p w14:paraId="00989ADD" w14:textId="77777777" w:rsidR="004F6054" w:rsidRPr="00940433" w:rsidRDefault="004F6054" w:rsidP="004F6054">
      <w:pPr>
        <w:pStyle w:val="Paragraph"/>
        <w:ind w:left="1800" w:hanging="540"/>
      </w:pPr>
      <w:r w:rsidRPr="00940433">
        <w:t>(a)</w:t>
      </w:r>
      <w:r w:rsidRPr="00940433">
        <w:tab/>
        <w:t>a description of the Australian government body;</w:t>
      </w:r>
    </w:p>
    <w:p w14:paraId="7979C22F" w14:textId="77777777" w:rsidR="004F6054" w:rsidRPr="00940433" w:rsidRDefault="004F6054" w:rsidP="004F6054">
      <w:pPr>
        <w:pStyle w:val="Paragraph"/>
        <w:ind w:left="1800" w:hanging="540"/>
      </w:pPr>
      <w:r w:rsidRPr="00940433">
        <w:t>(b)</w:t>
      </w:r>
      <w:r w:rsidRPr="00940433">
        <w:tab/>
        <w:t>the address of the Australian government body;</w:t>
      </w:r>
    </w:p>
    <w:p w14:paraId="4F1B843A" w14:textId="77777777" w:rsidR="004F6054" w:rsidRPr="00940433" w:rsidRDefault="004F6054" w:rsidP="004F6054">
      <w:pPr>
        <w:pStyle w:val="Paragraph"/>
        <w:ind w:left="1800" w:hanging="540"/>
      </w:pPr>
      <w:r w:rsidRPr="00940433">
        <w:t>(c)</w:t>
      </w:r>
      <w:r w:rsidRPr="00940433">
        <w:tab/>
        <w:t>a description of the information which was provided to the Australian government body;</w:t>
      </w:r>
    </w:p>
    <w:p w14:paraId="6DAC93BD" w14:textId="77777777" w:rsidR="004F6054" w:rsidRPr="00940433" w:rsidRDefault="004F6054" w:rsidP="004F6054">
      <w:pPr>
        <w:pStyle w:val="Paragraph"/>
        <w:ind w:left="1800" w:hanging="540"/>
      </w:pPr>
      <w:r w:rsidRPr="00940433">
        <w:t>(d)</w:t>
      </w:r>
      <w:r w:rsidRPr="00940433">
        <w:tab/>
        <w:t>the date on which the suspicious matter is to be, or was, reported;</w:t>
      </w:r>
    </w:p>
    <w:p w14:paraId="10AC9E5E" w14:textId="77777777" w:rsidR="004F6054" w:rsidRPr="00940433" w:rsidRDefault="004F6054" w:rsidP="004F6054">
      <w:pPr>
        <w:tabs>
          <w:tab w:val="num" w:pos="1440"/>
        </w:tabs>
        <w:spacing w:before="240"/>
        <w:ind w:left="1260" w:hanging="540"/>
        <w:rPr>
          <w:rStyle w:val="CharSectno"/>
        </w:rPr>
      </w:pPr>
      <w:r w:rsidRPr="00940433">
        <w:rPr>
          <w:rStyle w:val="CharSectno"/>
        </w:rPr>
        <w:t>(28)</w:t>
      </w:r>
      <w:r w:rsidRPr="00940433">
        <w:rPr>
          <w:rStyle w:val="CharSectno"/>
        </w:rPr>
        <w:tab/>
        <w:t xml:space="preserve">where a suspicious matter reporting obligation has previously arisen for the reporting entity in relation to the first person </w:t>
      </w:r>
      <w:r w:rsidRPr="00940433">
        <w:t xml:space="preserve">and </w:t>
      </w:r>
      <w:r w:rsidRPr="00940433">
        <w:rPr>
          <w:rStyle w:val="CharSectno"/>
        </w:rPr>
        <w:t xml:space="preserve">was previously reported to AUSTRAC </w:t>
      </w:r>
      <w:r w:rsidRPr="00940433">
        <w:t xml:space="preserve">under section </w:t>
      </w:r>
      <w:r w:rsidRPr="00940433">
        <w:rPr>
          <w:rStyle w:val="CharSectno"/>
        </w:rPr>
        <w:t>41 of</w:t>
      </w:r>
      <w:r w:rsidRPr="00940433">
        <w:t xml:space="preserve"> the AML/CTF Act:</w:t>
      </w:r>
    </w:p>
    <w:p w14:paraId="4944346B" w14:textId="77777777" w:rsidR="004F6054" w:rsidRPr="00940433" w:rsidRDefault="004F6054" w:rsidP="004F6054">
      <w:pPr>
        <w:pStyle w:val="Paragraph"/>
        <w:ind w:left="1800" w:hanging="540"/>
      </w:pPr>
      <w:r w:rsidRPr="00940433">
        <w:t>(a)</w:t>
      </w:r>
      <w:r w:rsidRPr="00940433">
        <w:tab/>
        <w:t>the date on which the suspicious matter was reported, if known;</w:t>
      </w:r>
    </w:p>
    <w:p w14:paraId="589BD685" w14:textId="77777777" w:rsidR="004F6054" w:rsidRPr="00940433" w:rsidRDefault="004F6054" w:rsidP="004F6054">
      <w:pPr>
        <w:pStyle w:val="Paragraph"/>
        <w:ind w:left="1800" w:hanging="540"/>
      </w:pPr>
      <w:r w:rsidRPr="00940433">
        <w:t>(b)</w:t>
      </w:r>
      <w:r w:rsidRPr="00940433">
        <w:tab/>
        <w:t>any identifier number or reference number given by the reporting entity to the previous report, if known.</w:t>
      </w:r>
    </w:p>
    <w:p w14:paraId="6D818A80" w14:textId="77777777" w:rsidR="004F6054" w:rsidRPr="00940433" w:rsidRDefault="004F6054" w:rsidP="004F6054">
      <w:pPr>
        <w:spacing w:before="240"/>
        <w:ind w:left="720" w:hanging="720"/>
        <w:rPr>
          <w:rStyle w:val="CharSectno"/>
        </w:rPr>
      </w:pPr>
      <w:r w:rsidRPr="00940433">
        <w:rPr>
          <w:rStyle w:val="CharSectno"/>
        </w:rPr>
        <w:t>18.3</w:t>
      </w:r>
      <w:r w:rsidRPr="00940433">
        <w:rPr>
          <w:rStyle w:val="CharSectno"/>
        </w:rPr>
        <w:tab/>
        <w:t xml:space="preserve">A report </w:t>
      </w:r>
      <w:r w:rsidRPr="00940433">
        <w:t>under</w:t>
      </w:r>
      <w:r w:rsidRPr="00940433">
        <w:rPr>
          <w:rStyle w:val="CharSectno"/>
        </w:rPr>
        <w:t xml:space="preserve"> subsection 41(2) of the AML/CTF Act must contain the following details about the person completing the report:</w:t>
      </w:r>
    </w:p>
    <w:p w14:paraId="1DAB36B4" w14:textId="77777777" w:rsidR="004F6054" w:rsidRPr="00940433" w:rsidRDefault="004F6054" w:rsidP="004F6054">
      <w:pPr>
        <w:tabs>
          <w:tab w:val="num" w:pos="1440"/>
        </w:tabs>
        <w:spacing w:before="240"/>
        <w:ind w:left="1260" w:hanging="540"/>
        <w:rPr>
          <w:rStyle w:val="CharSectno"/>
        </w:rPr>
      </w:pPr>
      <w:r w:rsidRPr="00940433">
        <w:rPr>
          <w:rStyle w:val="CharSectno"/>
        </w:rPr>
        <w:t>(1)</w:t>
      </w:r>
      <w:r w:rsidRPr="00940433">
        <w:rPr>
          <w:rStyle w:val="CharSectno"/>
        </w:rPr>
        <w:tab/>
        <w:t>Full name;</w:t>
      </w:r>
    </w:p>
    <w:p w14:paraId="4C5E67F0" w14:textId="77777777" w:rsidR="004F6054" w:rsidRPr="00940433" w:rsidRDefault="004F6054" w:rsidP="004F6054">
      <w:pPr>
        <w:tabs>
          <w:tab w:val="num" w:pos="1440"/>
        </w:tabs>
        <w:spacing w:before="240"/>
        <w:ind w:left="1260" w:hanging="540"/>
        <w:rPr>
          <w:rStyle w:val="CharSectno"/>
        </w:rPr>
      </w:pPr>
      <w:r w:rsidRPr="00940433">
        <w:rPr>
          <w:rStyle w:val="CharSectno"/>
        </w:rPr>
        <w:t>(2)</w:t>
      </w:r>
      <w:r w:rsidRPr="00940433">
        <w:rPr>
          <w:rStyle w:val="CharSectno"/>
        </w:rPr>
        <w:tab/>
        <w:t>Job title or position;</w:t>
      </w:r>
    </w:p>
    <w:p w14:paraId="5CC64624" w14:textId="77777777" w:rsidR="004F6054" w:rsidRPr="00940433" w:rsidRDefault="004F6054" w:rsidP="004F6054">
      <w:pPr>
        <w:tabs>
          <w:tab w:val="num" w:pos="1440"/>
        </w:tabs>
        <w:spacing w:before="240"/>
        <w:ind w:left="1260" w:hanging="540"/>
        <w:rPr>
          <w:rStyle w:val="CharSectno"/>
        </w:rPr>
      </w:pPr>
      <w:r w:rsidRPr="00940433">
        <w:rPr>
          <w:rStyle w:val="CharSectno"/>
        </w:rPr>
        <w:t>(3)</w:t>
      </w:r>
      <w:r w:rsidRPr="00940433">
        <w:rPr>
          <w:rStyle w:val="CharSectno"/>
        </w:rPr>
        <w:tab/>
        <w:t>Telephone number; and</w:t>
      </w:r>
    </w:p>
    <w:p w14:paraId="3D7DB8C2" w14:textId="77777777" w:rsidR="004F6054" w:rsidRPr="00940433" w:rsidRDefault="004F6054" w:rsidP="004F6054">
      <w:pPr>
        <w:tabs>
          <w:tab w:val="num" w:pos="1440"/>
        </w:tabs>
        <w:spacing w:before="240"/>
        <w:ind w:left="1260" w:hanging="540"/>
        <w:rPr>
          <w:rStyle w:val="CharSectno"/>
        </w:rPr>
      </w:pPr>
      <w:r w:rsidRPr="00940433">
        <w:rPr>
          <w:rStyle w:val="CharSectno"/>
        </w:rPr>
        <w:t>(4)</w:t>
      </w:r>
      <w:r w:rsidRPr="00940433">
        <w:rPr>
          <w:rStyle w:val="CharSectno"/>
        </w:rPr>
        <w:tab/>
        <w:t>Email address.</w:t>
      </w:r>
    </w:p>
    <w:p w14:paraId="1B25B09D" w14:textId="77777777" w:rsidR="00B95ACE" w:rsidRDefault="00B95ACE" w:rsidP="00B95ACE">
      <w:pPr>
        <w:pStyle w:val="Default"/>
        <w:rPr>
          <w:i/>
        </w:rPr>
      </w:pPr>
    </w:p>
    <w:p w14:paraId="0FF52B1D" w14:textId="77777777" w:rsidR="00B95ACE" w:rsidRDefault="00B95ACE" w:rsidP="00B95ACE">
      <w:pPr>
        <w:pStyle w:val="Default"/>
        <w:rPr>
          <w:i/>
        </w:rPr>
      </w:pPr>
    </w:p>
    <w:p w14:paraId="4B83B43A" w14:textId="77777777" w:rsidR="00B95ACE" w:rsidRDefault="00B95ACE" w:rsidP="00B95ACE">
      <w:pPr>
        <w:pStyle w:val="Default"/>
        <w:rPr>
          <w:i/>
        </w:rPr>
      </w:pPr>
    </w:p>
    <w:p w14:paraId="16A5F3DC" w14:textId="43BBE0AF" w:rsidR="00D4119B" w:rsidRPr="0084411E" w:rsidRDefault="005845C3" w:rsidP="00B95ACE">
      <w:pPr>
        <w:pStyle w:val="Default"/>
        <w:rPr>
          <w:rStyle w:val="Emphasis"/>
          <w:i w:val="0"/>
          <w:iCs w:val="0"/>
        </w:rPr>
        <w:sectPr w:rsidR="00D4119B" w:rsidRPr="0084411E" w:rsidSect="000535A4">
          <w:type w:val="continuous"/>
          <w:pgSz w:w="11907" w:h="16839" w:code="9"/>
          <w:pgMar w:top="1440" w:right="1797" w:bottom="1440" w:left="1797" w:header="720" w:footer="720" w:gutter="0"/>
          <w:cols w:space="708"/>
          <w:docGrid w:linePitch="360"/>
        </w:sectPr>
      </w:pPr>
      <w:r w:rsidRPr="005845C3">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88E9C7" w14:textId="77777777" w:rsidR="000F4514" w:rsidRPr="00940433" w:rsidRDefault="000F4514" w:rsidP="000F4514">
      <w:pPr>
        <w:pStyle w:val="HP"/>
        <w:pageBreakBefore/>
      </w:pPr>
      <w:bookmarkStart w:id="133" w:name="_Toc468973859"/>
      <w:bookmarkStart w:id="134" w:name="_Toc219540634"/>
      <w:r w:rsidRPr="00940433">
        <w:rPr>
          <w:rStyle w:val="CharPartNo"/>
        </w:rPr>
        <w:t>CHAPTER 19</w:t>
      </w:r>
      <w:r w:rsidRPr="00940433">
        <w:tab/>
      </w:r>
      <w:r w:rsidRPr="00940433">
        <w:rPr>
          <w:rStyle w:val="CharPartText"/>
        </w:rPr>
        <w:t>Reportable details for threshold transactions</w:t>
      </w:r>
      <w:bookmarkEnd w:id="133"/>
      <w:r w:rsidRPr="00940433">
        <w:rPr>
          <w:rStyle w:val="CharPartText"/>
        </w:rPr>
        <w:t xml:space="preserve"> </w:t>
      </w:r>
    </w:p>
    <w:p w14:paraId="5A7D7399" w14:textId="77777777" w:rsidR="000F4514" w:rsidRPr="00940433" w:rsidRDefault="000F4514" w:rsidP="000F4514">
      <w:pPr>
        <w:pStyle w:val="Header"/>
      </w:pPr>
      <w:r w:rsidRPr="00940433">
        <w:rPr>
          <w:rStyle w:val="CharDivNo"/>
        </w:rPr>
        <w:t xml:space="preserve"> </w:t>
      </w:r>
      <w:r w:rsidRPr="00940433">
        <w:rPr>
          <w:rStyle w:val="CharDivText"/>
        </w:rPr>
        <w:t xml:space="preserve"> </w:t>
      </w:r>
    </w:p>
    <w:p w14:paraId="19C89B9C" w14:textId="77777777" w:rsidR="00AC61F9" w:rsidRPr="00940433" w:rsidRDefault="00AC61F9" w:rsidP="00AC61F9">
      <w:pPr>
        <w:tabs>
          <w:tab w:val="num" w:pos="900"/>
        </w:tabs>
        <w:autoSpaceDE w:val="0"/>
        <w:autoSpaceDN w:val="0"/>
        <w:adjustRightInd w:val="0"/>
        <w:spacing w:before="240"/>
        <w:ind w:left="902" w:hanging="902"/>
      </w:pPr>
      <w:r w:rsidRPr="00940433">
        <w:t>19.1</w:t>
      </w:r>
      <w:r w:rsidRPr="00940433">
        <w:tab/>
        <w:t xml:space="preserve">This Chapter commences on 1 October 2011. </w:t>
      </w:r>
    </w:p>
    <w:p w14:paraId="40068025" w14:textId="77777777" w:rsidR="00AC61F9" w:rsidRPr="00940433" w:rsidRDefault="00AC61F9" w:rsidP="00AC61F9">
      <w:pPr>
        <w:tabs>
          <w:tab w:val="num" w:pos="900"/>
        </w:tabs>
        <w:autoSpaceDE w:val="0"/>
        <w:autoSpaceDN w:val="0"/>
        <w:adjustRightInd w:val="0"/>
        <w:spacing w:before="240"/>
        <w:ind w:left="902" w:hanging="902"/>
        <w:rPr>
          <w:i/>
        </w:rPr>
      </w:pPr>
      <w:r w:rsidRPr="00940433">
        <w:tab/>
      </w:r>
      <w:r w:rsidRPr="00940433">
        <w:rPr>
          <w:i/>
        </w:rPr>
        <w:t xml:space="preserve">Note: For obligations and liabilities under the Rules in Chapter 19 as in force on 30 September 2011, see </w:t>
      </w:r>
      <w:r w:rsidR="00B84314" w:rsidRPr="00940433">
        <w:rPr>
          <w:i/>
        </w:rPr>
        <w:t>sub</w:t>
      </w:r>
      <w:r w:rsidRPr="00940433">
        <w:rPr>
          <w:i/>
        </w:rPr>
        <w:t xml:space="preserve">section </w:t>
      </w:r>
      <w:r w:rsidR="00243B68" w:rsidRPr="00940433">
        <w:rPr>
          <w:i/>
        </w:rPr>
        <w:t>7(2)</w:t>
      </w:r>
      <w:r w:rsidRPr="00940433">
        <w:rPr>
          <w:i/>
        </w:rPr>
        <w:t xml:space="preserve"> of the Acts Interpretation Act 1901. </w:t>
      </w:r>
    </w:p>
    <w:p w14:paraId="546EE86D" w14:textId="77777777" w:rsidR="00AC61F9" w:rsidRPr="00940433" w:rsidRDefault="00AC61F9" w:rsidP="00AC61F9">
      <w:pPr>
        <w:tabs>
          <w:tab w:val="num" w:pos="900"/>
        </w:tabs>
        <w:autoSpaceDE w:val="0"/>
        <w:autoSpaceDN w:val="0"/>
        <w:adjustRightInd w:val="0"/>
        <w:spacing w:before="240"/>
        <w:ind w:left="902" w:hanging="902"/>
        <w:rPr>
          <w:b/>
          <w:i/>
        </w:rPr>
      </w:pPr>
      <w:r w:rsidRPr="00940433">
        <w:t>19.2</w:t>
      </w:r>
      <w:r w:rsidRPr="00940433">
        <w:tab/>
        <w:t xml:space="preserve">These Rules are made under section 229 of the </w:t>
      </w:r>
      <w:r w:rsidRPr="00940433">
        <w:rPr>
          <w:i/>
        </w:rPr>
        <w:t>Anti</w:t>
      </w:r>
      <w:r w:rsidRPr="00940433">
        <w:rPr>
          <w:i/>
        </w:rPr>
        <w:noBreakHyphen/>
        <w:t>Money Laundering and Counter-Terrorism Financing Act 2006</w:t>
      </w:r>
      <w:r w:rsidRPr="00940433">
        <w:t xml:space="preserve"> (AML/CTF Act) for paragraph 43(3)(b) of that Act</w:t>
      </w:r>
      <w:r w:rsidRPr="00940433">
        <w:rPr>
          <w:i/>
        </w:rPr>
        <w:t>.</w:t>
      </w:r>
    </w:p>
    <w:p w14:paraId="3DD78766" w14:textId="77777777" w:rsidR="00AC61F9" w:rsidRPr="00940433" w:rsidRDefault="00AC61F9" w:rsidP="00AC61F9">
      <w:pPr>
        <w:autoSpaceDE w:val="0"/>
        <w:autoSpaceDN w:val="0"/>
        <w:adjustRightInd w:val="0"/>
        <w:spacing w:before="240"/>
        <w:ind w:left="902" w:hanging="902"/>
      </w:pPr>
      <w:r w:rsidRPr="00940433">
        <w:t>19.3</w:t>
      </w:r>
      <w:r w:rsidRPr="00940433">
        <w:tab/>
        <w:t>Subject to paragraph 19.4, a report under subsection 43(2) of the AML/CTF Act must contain the following details about a threshold transaction:</w:t>
      </w:r>
    </w:p>
    <w:p w14:paraId="107219D1" w14:textId="77777777" w:rsidR="00AC61F9" w:rsidRPr="00940433" w:rsidRDefault="00AC61F9" w:rsidP="00AC61F9">
      <w:pPr>
        <w:pStyle w:val="Default"/>
        <w:spacing w:before="240" w:after="240"/>
        <w:ind w:left="2160" w:hanging="720"/>
      </w:pPr>
      <w:r w:rsidRPr="00940433">
        <w:t>(1)</w:t>
      </w:r>
      <w:r w:rsidRPr="00940433">
        <w:tab/>
        <w:t>if the customer of the designated service is an individual:</w:t>
      </w:r>
    </w:p>
    <w:p w14:paraId="04551E87" w14:textId="77777777" w:rsidR="00AC61F9" w:rsidRPr="00940433" w:rsidRDefault="00AC61F9" w:rsidP="00AC61F9">
      <w:pPr>
        <w:autoSpaceDE w:val="0"/>
        <w:autoSpaceDN w:val="0"/>
        <w:adjustRightInd w:val="0"/>
        <w:spacing w:before="240"/>
        <w:ind w:left="2880" w:hanging="720"/>
      </w:pPr>
      <w:r w:rsidRPr="00940433">
        <w:t>(a)</w:t>
      </w:r>
      <w:r w:rsidRPr="00940433">
        <w:tab/>
        <w:t>the customer’s full name;</w:t>
      </w:r>
    </w:p>
    <w:p w14:paraId="5080CBFA" w14:textId="77777777" w:rsidR="00AC61F9" w:rsidRPr="00940433" w:rsidRDefault="00AC61F9" w:rsidP="00AC61F9">
      <w:pPr>
        <w:autoSpaceDE w:val="0"/>
        <w:autoSpaceDN w:val="0"/>
        <w:adjustRightInd w:val="0"/>
        <w:spacing w:before="240"/>
        <w:ind w:left="2880" w:hanging="720"/>
      </w:pPr>
      <w:r w:rsidRPr="00940433">
        <w:t>(b)</w:t>
      </w:r>
      <w:r w:rsidRPr="00940433">
        <w:tab/>
        <w:t>any other name used by the customer, if known;</w:t>
      </w:r>
    </w:p>
    <w:p w14:paraId="781E12BA" w14:textId="77777777" w:rsidR="00AC61F9" w:rsidRPr="00940433" w:rsidRDefault="00AC61F9" w:rsidP="00AC61F9">
      <w:pPr>
        <w:autoSpaceDE w:val="0"/>
        <w:autoSpaceDN w:val="0"/>
        <w:adjustRightInd w:val="0"/>
        <w:spacing w:before="240"/>
        <w:ind w:left="2880" w:hanging="720"/>
      </w:pPr>
      <w:r w:rsidRPr="00940433">
        <w:t>(c)</w:t>
      </w:r>
      <w:r w:rsidRPr="00940433">
        <w:tab/>
        <w:t xml:space="preserve">any business name(s) under which the customer </w:t>
      </w:r>
      <w:r w:rsidRPr="00940433">
        <w:rPr>
          <w:color w:val="000000"/>
        </w:rPr>
        <w:t>operates, if known;</w:t>
      </w:r>
    </w:p>
    <w:p w14:paraId="34C172C4" w14:textId="77777777" w:rsidR="00AC61F9" w:rsidRPr="00940433" w:rsidRDefault="00AC61F9" w:rsidP="00AC61F9">
      <w:pPr>
        <w:autoSpaceDE w:val="0"/>
        <w:autoSpaceDN w:val="0"/>
        <w:adjustRightInd w:val="0"/>
        <w:spacing w:before="240"/>
        <w:ind w:left="2880" w:hanging="720"/>
      </w:pPr>
      <w:r w:rsidRPr="00940433">
        <w:t>(d)</w:t>
      </w:r>
      <w:r w:rsidRPr="00940433">
        <w:tab/>
        <w:t>the customer’s date of birth;</w:t>
      </w:r>
    </w:p>
    <w:p w14:paraId="7C5C9327" w14:textId="77777777" w:rsidR="00AC61F9" w:rsidRPr="00940433" w:rsidRDefault="00AC61F9" w:rsidP="00AC61F9">
      <w:pPr>
        <w:autoSpaceDE w:val="0"/>
        <w:autoSpaceDN w:val="0"/>
        <w:adjustRightInd w:val="0"/>
        <w:spacing w:before="240"/>
        <w:ind w:left="2880" w:hanging="720"/>
        <w:rPr>
          <w:bCs/>
        </w:rPr>
      </w:pPr>
      <w:r w:rsidRPr="00940433">
        <w:t>(e)</w:t>
      </w:r>
      <w:r w:rsidRPr="00940433">
        <w:tab/>
        <w:t xml:space="preserve">the customer’s </w:t>
      </w:r>
      <w:r w:rsidRPr="00940433">
        <w:rPr>
          <w:bCs/>
        </w:rPr>
        <w:t>full address (not being a post box address);</w:t>
      </w:r>
    </w:p>
    <w:p w14:paraId="06864A17" w14:textId="77777777" w:rsidR="00AC61F9" w:rsidRPr="00940433" w:rsidRDefault="00AC61F9" w:rsidP="00AC61F9">
      <w:pPr>
        <w:autoSpaceDE w:val="0"/>
        <w:autoSpaceDN w:val="0"/>
        <w:adjustRightInd w:val="0"/>
        <w:spacing w:before="240"/>
        <w:ind w:left="2880" w:hanging="720"/>
      </w:pPr>
      <w:r w:rsidRPr="00940433">
        <w:t>(f)</w:t>
      </w:r>
      <w:r w:rsidRPr="00940433">
        <w:tab/>
        <w:t>the postal address of the customer if different from that in 19.3(1)(e), if known;</w:t>
      </w:r>
    </w:p>
    <w:p w14:paraId="68D4FEB0" w14:textId="77777777" w:rsidR="00AC61F9" w:rsidRPr="00940433" w:rsidRDefault="00AC61F9" w:rsidP="00AC61F9">
      <w:pPr>
        <w:spacing w:before="240"/>
        <w:ind w:left="2880" w:hanging="720"/>
      </w:pPr>
      <w:r w:rsidRPr="00940433">
        <w:rPr>
          <w:bCs/>
        </w:rPr>
        <w:t>(g)</w:t>
      </w:r>
      <w:r w:rsidRPr="00940433">
        <w:rPr>
          <w:bCs/>
        </w:rPr>
        <w:tab/>
      </w:r>
      <w:r w:rsidRPr="00940433">
        <w:t>the customer’s telephone number, if known;</w:t>
      </w:r>
    </w:p>
    <w:p w14:paraId="4E3B97D4" w14:textId="77777777" w:rsidR="00AC61F9" w:rsidRPr="00940433" w:rsidRDefault="00AC61F9" w:rsidP="00AC61F9">
      <w:pPr>
        <w:spacing w:before="240"/>
        <w:ind w:left="2880" w:hanging="720"/>
      </w:pPr>
      <w:r w:rsidRPr="00940433">
        <w:t>(h)</w:t>
      </w:r>
      <w:r w:rsidRPr="00940433">
        <w:tab/>
        <w:t>the ABN of the customer, if known;</w:t>
      </w:r>
    </w:p>
    <w:p w14:paraId="5F3C7D73" w14:textId="77777777" w:rsidR="00AC61F9" w:rsidRPr="00940433" w:rsidRDefault="00AC61F9" w:rsidP="00AC61F9">
      <w:pPr>
        <w:spacing w:before="240"/>
        <w:ind w:left="2880" w:hanging="720"/>
      </w:pPr>
      <w:r w:rsidRPr="00940433">
        <w:t>(i)</w:t>
      </w:r>
      <w:r w:rsidRPr="00940433">
        <w:tab/>
        <w:t>if the person conducting the threshold transaction is not the customer, the details of the person specified in subparagraph 19.3(15)(a) and if applicable, 19.3(15)(b) and 19.3(15)(c), of these Rules;</w:t>
      </w:r>
    </w:p>
    <w:p w14:paraId="2EA59206" w14:textId="77777777" w:rsidR="00AC61F9" w:rsidRPr="00940433" w:rsidRDefault="00AC61F9" w:rsidP="00AC61F9">
      <w:pPr>
        <w:pStyle w:val="Default"/>
        <w:spacing w:before="240" w:after="240"/>
        <w:ind w:left="2160" w:hanging="720"/>
      </w:pPr>
      <w:r w:rsidRPr="00940433">
        <w:t>(2)</w:t>
      </w:r>
      <w:r w:rsidRPr="00940433">
        <w:tab/>
        <w:t>if the customer who is conducting the transaction is a signatory to the account but not the account holder, only the following details are required:</w:t>
      </w:r>
    </w:p>
    <w:p w14:paraId="20DFC394" w14:textId="77777777" w:rsidR="00AC61F9" w:rsidRPr="00940433" w:rsidRDefault="00AC61F9" w:rsidP="00AC61F9">
      <w:pPr>
        <w:autoSpaceDE w:val="0"/>
        <w:autoSpaceDN w:val="0"/>
        <w:adjustRightInd w:val="0"/>
        <w:spacing w:before="240"/>
        <w:ind w:left="2880" w:hanging="720"/>
      </w:pPr>
      <w:r w:rsidRPr="00940433">
        <w:t>(a)</w:t>
      </w:r>
      <w:r w:rsidRPr="00940433">
        <w:tab/>
        <w:t>full name;</w:t>
      </w:r>
    </w:p>
    <w:p w14:paraId="435EBE9C" w14:textId="77777777" w:rsidR="00AC61F9" w:rsidRPr="00940433" w:rsidRDefault="00AC61F9" w:rsidP="00AC61F9">
      <w:pPr>
        <w:autoSpaceDE w:val="0"/>
        <w:autoSpaceDN w:val="0"/>
        <w:adjustRightInd w:val="0"/>
        <w:spacing w:before="240"/>
        <w:ind w:left="2880" w:hanging="720"/>
      </w:pPr>
      <w:r w:rsidRPr="00940433">
        <w:t>(b)</w:t>
      </w:r>
      <w:r w:rsidRPr="00940433">
        <w:tab/>
        <w:t>any other name used by the signatory, if known;</w:t>
      </w:r>
    </w:p>
    <w:p w14:paraId="24C34934" w14:textId="77777777" w:rsidR="00AC61F9" w:rsidRPr="00940433" w:rsidRDefault="00AC61F9" w:rsidP="00AC61F9">
      <w:pPr>
        <w:autoSpaceDE w:val="0"/>
        <w:autoSpaceDN w:val="0"/>
        <w:adjustRightInd w:val="0"/>
        <w:spacing w:before="240"/>
        <w:ind w:left="2880" w:hanging="720"/>
      </w:pPr>
      <w:r w:rsidRPr="00940433">
        <w:t>(c)</w:t>
      </w:r>
      <w:r w:rsidRPr="00940433">
        <w:tab/>
        <w:t>date of birth;</w:t>
      </w:r>
    </w:p>
    <w:p w14:paraId="72DC2442" w14:textId="77777777" w:rsidR="00AC61F9" w:rsidRPr="00940433" w:rsidRDefault="00AC61F9" w:rsidP="00AC61F9">
      <w:pPr>
        <w:autoSpaceDE w:val="0"/>
        <w:autoSpaceDN w:val="0"/>
        <w:adjustRightInd w:val="0"/>
        <w:spacing w:before="240"/>
        <w:ind w:left="2880" w:hanging="720"/>
      </w:pPr>
      <w:r w:rsidRPr="00940433">
        <w:t>(d)</w:t>
      </w:r>
      <w:r w:rsidRPr="00940433">
        <w:tab/>
        <w:t>full address (not being a post box address);</w:t>
      </w:r>
    </w:p>
    <w:p w14:paraId="0267E60D" w14:textId="77777777" w:rsidR="00AC61F9" w:rsidRPr="00940433" w:rsidRDefault="00AC61F9" w:rsidP="00AC61F9">
      <w:pPr>
        <w:autoSpaceDE w:val="0"/>
        <w:autoSpaceDN w:val="0"/>
        <w:adjustRightInd w:val="0"/>
        <w:spacing w:before="240"/>
        <w:ind w:left="2880" w:hanging="720"/>
      </w:pPr>
      <w:r w:rsidRPr="00940433">
        <w:t>(e)</w:t>
      </w:r>
      <w:r w:rsidRPr="00940433">
        <w:tab/>
        <w:t>the postal address of the signatory if different from that in 19.3(2)(d);</w:t>
      </w:r>
    </w:p>
    <w:p w14:paraId="66F12DC1" w14:textId="77777777" w:rsidR="00AC61F9" w:rsidRPr="00940433" w:rsidRDefault="00AC61F9" w:rsidP="00AC61F9">
      <w:pPr>
        <w:autoSpaceDE w:val="0"/>
        <w:autoSpaceDN w:val="0"/>
        <w:adjustRightInd w:val="0"/>
        <w:spacing w:before="240"/>
        <w:ind w:left="2880" w:hanging="720"/>
      </w:pPr>
      <w:r w:rsidRPr="00940433">
        <w:t>(f)</w:t>
      </w:r>
      <w:r w:rsidRPr="00940433">
        <w:tab/>
        <w:t>telephone number, if known;</w:t>
      </w:r>
    </w:p>
    <w:p w14:paraId="4D752553" w14:textId="77777777" w:rsidR="00AC61F9" w:rsidRPr="00940433" w:rsidRDefault="00AC61F9" w:rsidP="00AC61F9">
      <w:pPr>
        <w:pStyle w:val="Default"/>
        <w:spacing w:before="240" w:after="240"/>
        <w:ind w:left="2160" w:hanging="720"/>
        <w:rPr>
          <w:i/>
        </w:rPr>
      </w:pPr>
      <w:r w:rsidRPr="00940433">
        <w:rPr>
          <w:i/>
        </w:rPr>
        <w:t xml:space="preserve">Note: Where 19.3(2) applies, the details of the customer who is the account holder must be supplied under subparagraphs 19.3(1) or 19.3(3). </w:t>
      </w:r>
    </w:p>
    <w:p w14:paraId="2225B453" w14:textId="77777777" w:rsidR="00AC61F9" w:rsidRPr="00940433" w:rsidRDefault="00AC61F9" w:rsidP="00AC61F9">
      <w:pPr>
        <w:pStyle w:val="Default"/>
        <w:spacing w:before="240" w:after="240"/>
        <w:ind w:left="2160" w:hanging="720"/>
      </w:pPr>
      <w:r w:rsidRPr="00940433">
        <w:t>(3)</w:t>
      </w:r>
      <w:r w:rsidRPr="00940433">
        <w:tab/>
        <w:t>if the customer of the designated service is not an individual:</w:t>
      </w:r>
    </w:p>
    <w:p w14:paraId="1B839F75" w14:textId="77777777" w:rsidR="00AC61F9" w:rsidRPr="00940433" w:rsidRDefault="00AC61F9" w:rsidP="00AC61F9">
      <w:pPr>
        <w:autoSpaceDE w:val="0"/>
        <w:autoSpaceDN w:val="0"/>
        <w:adjustRightInd w:val="0"/>
        <w:spacing w:before="240"/>
        <w:ind w:left="2880" w:hanging="720"/>
      </w:pPr>
      <w:r w:rsidRPr="00940433">
        <w:t>(a)</w:t>
      </w:r>
      <w:r w:rsidRPr="00940433">
        <w:tab/>
        <w:t>the name of the customer and any business name(s) under which the customer operates;</w:t>
      </w:r>
    </w:p>
    <w:p w14:paraId="23891409" w14:textId="77777777" w:rsidR="00AC61F9" w:rsidRPr="00940433" w:rsidRDefault="00AC61F9" w:rsidP="00AC61F9">
      <w:pPr>
        <w:autoSpaceDE w:val="0"/>
        <w:autoSpaceDN w:val="0"/>
        <w:adjustRightInd w:val="0"/>
        <w:spacing w:before="240"/>
        <w:ind w:left="2880" w:hanging="720"/>
      </w:pPr>
      <w:r w:rsidRPr="00940433">
        <w:t>(b)</w:t>
      </w:r>
      <w:r w:rsidRPr="00940433">
        <w:tab/>
        <w:t>a description of the legal form of the customer and any business structure it is a part of, for the purposes of its main business activities, if known (for example: partnership, trust or company);</w:t>
      </w:r>
    </w:p>
    <w:p w14:paraId="5CD27083" w14:textId="77777777" w:rsidR="00AC61F9" w:rsidRPr="00940433" w:rsidRDefault="00AC61F9" w:rsidP="00AC61F9">
      <w:pPr>
        <w:autoSpaceDE w:val="0"/>
        <w:autoSpaceDN w:val="0"/>
        <w:adjustRightInd w:val="0"/>
        <w:spacing w:before="240"/>
        <w:ind w:left="2880" w:hanging="720"/>
      </w:pPr>
      <w:r w:rsidRPr="00940433">
        <w:t>(c)</w:t>
      </w:r>
      <w:r w:rsidRPr="00940433">
        <w:tab/>
        <w:t>the full address of the customer’s principal place of business (not being a post box address), if applicable;</w:t>
      </w:r>
    </w:p>
    <w:p w14:paraId="10334A3A" w14:textId="77777777" w:rsidR="00AC61F9" w:rsidRPr="00940433" w:rsidRDefault="00AC61F9" w:rsidP="00AC61F9">
      <w:pPr>
        <w:autoSpaceDE w:val="0"/>
        <w:autoSpaceDN w:val="0"/>
        <w:adjustRightInd w:val="0"/>
        <w:spacing w:before="240"/>
        <w:ind w:left="2880" w:hanging="720"/>
      </w:pPr>
      <w:r w:rsidRPr="00940433">
        <w:t>(d)</w:t>
      </w:r>
      <w:r w:rsidRPr="00940433">
        <w:tab/>
        <w:t>the postal address of the customer if different from that in 19.3(3)(c), if known;</w:t>
      </w:r>
    </w:p>
    <w:p w14:paraId="1AB3577C" w14:textId="77777777" w:rsidR="00AC61F9" w:rsidRPr="00940433" w:rsidRDefault="00AC61F9" w:rsidP="00AC61F9">
      <w:pPr>
        <w:autoSpaceDE w:val="0"/>
        <w:autoSpaceDN w:val="0"/>
        <w:adjustRightInd w:val="0"/>
        <w:spacing w:before="240"/>
        <w:ind w:left="2880" w:hanging="720"/>
      </w:pPr>
      <w:r w:rsidRPr="00940433">
        <w:t>(e)</w:t>
      </w:r>
      <w:r w:rsidRPr="00940433">
        <w:tab/>
        <w:t>the ACN, ARBN and/or ABN of the customer, if known;</w:t>
      </w:r>
    </w:p>
    <w:p w14:paraId="6D2FDD4D" w14:textId="77777777" w:rsidR="00AC61F9" w:rsidRPr="00940433" w:rsidRDefault="00AC61F9" w:rsidP="00AC61F9">
      <w:pPr>
        <w:autoSpaceDE w:val="0"/>
        <w:autoSpaceDN w:val="0"/>
        <w:adjustRightInd w:val="0"/>
        <w:spacing w:before="240"/>
        <w:ind w:left="2880" w:hanging="720"/>
      </w:pPr>
      <w:r w:rsidRPr="00940433">
        <w:t>(f)</w:t>
      </w:r>
      <w:r w:rsidRPr="00940433">
        <w:tab/>
        <w:t>the customer’s telephone number, if known;</w:t>
      </w:r>
    </w:p>
    <w:p w14:paraId="6049C815" w14:textId="77777777" w:rsidR="00AC61F9" w:rsidRPr="00940433" w:rsidRDefault="00AC61F9" w:rsidP="00AC61F9">
      <w:pPr>
        <w:autoSpaceDE w:val="0"/>
        <w:autoSpaceDN w:val="0"/>
        <w:adjustRightInd w:val="0"/>
        <w:spacing w:before="240"/>
        <w:ind w:left="2880" w:hanging="720"/>
      </w:pPr>
      <w:r w:rsidRPr="00940433">
        <w:t>(g)</w:t>
      </w:r>
      <w:r w:rsidRPr="00940433">
        <w:tab/>
        <w:t>the details of the person conducting the threshold transaction specified in subparagraph 19.3(15)(a) and if applicable, 19.3(15)(b) and 19.3(15)(c), of these Rules;</w:t>
      </w:r>
    </w:p>
    <w:p w14:paraId="098DCA3D" w14:textId="77777777" w:rsidR="00AC61F9" w:rsidRPr="00940433" w:rsidRDefault="00AC61F9" w:rsidP="00AC61F9">
      <w:pPr>
        <w:pStyle w:val="Default"/>
        <w:spacing w:before="240" w:after="240"/>
        <w:ind w:left="2160" w:hanging="720"/>
      </w:pPr>
      <w:r w:rsidRPr="00940433">
        <w:t>(4)</w:t>
      </w:r>
      <w:r w:rsidRPr="00940433">
        <w:tab/>
        <w:t>the occupation, business or principal activity of the customer or the relevant industry or occupation code(s) that applies to the customer’s business or occupation, if known, such as (without limitation):</w:t>
      </w:r>
    </w:p>
    <w:p w14:paraId="1F943C43" w14:textId="77777777" w:rsidR="00AC61F9" w:rsidRPr="00940433" w:rsidRDefault="00AC61F9" w:rsidP="00AC61F9">
      <w:pPr>
        <w:autoSpaceDE w:val="0"/>
        <w:autoSpaceDN w:val="0"/>
        <w:adjustRightInd w:val="0"/>
        <w:spacing w:before="240"/>
        <w:ind w:left="2880" w:hanging="720"/>
      </w:pPr>
      <w:r w:rsidRPr="00940433">
        <w:t>(a)</w:t>
      </w:r>
      <w:r w:rsidRPr="00940433">
        <w:tab/>
        <w:t>the Australian Bureau of Statistics in the Australian and New Zealand Standard Industrial Classification (ANZSIC) 2006 (as amended); or</w:t>
      </w:r>
    </w:p>
    <w:p w14:paraId="14D88F5D" w14:textId="77777777" w:rsidR="00AC61F9" w:rsidRPr="00940433" w:rsidRDefault="00AC61F9" w:rsidP="00AC61F9">
      <w:pPr>
        <w:autoSpaceDE w:val="0"/>
        <w:autoSpaceDN w:val="0"/>
        <w:adjustRightInd w:val="0"/>
        <w:spacing w:before="240"/>
        <w:ind w:left="2880" w:hanging="720"/>
      </w:pPr>
      <w:r w:rsidRPr="00940433">
        <w:t>(b)</w:t>
      </w:r>
      <w:r w:rsidRPr="00940433">
        <w:tab/>
        <w:t>the relevant industry code that applies to the customer’s business as published by the Australian Bureau of Statistics in the Australian Standard Classification of Occupations (ASCO) (as amended from time to time);</w:t>
      </w:r>
    </w:p>
    <w:p w14:paraId="53009F07" w14:textId="77777777" w:rsidR="00AC61F9" w:rsidRPr="00940433" w:rsidRDefault="00AC61F9" w:rsidP="00AC61F9">
      <w:pPr>
        <w:pStyle w:val="Default"/>
        <w:spacing w:before="240" w:after="240"/>
        <w:ind w:left="2160" w:hanging="720"/>
      </w:pPr>
      <w:r w:rsidRPr="00940433">
        <w:t>(5)</w:t>
      </w:r>
      <w:r w:rsidRPr="00940433">
        <w:tab/>
        <w:t>the date of the threshold transaction;</w:t>
      </w:r>
    </w:p>
    <w:p w14:paraId="59E1AAE1" w14:textId="77777777" w:rsidR="00AC61F9" w:rsidRPr="00940433" w:rsidRDefault="00AC61F9" w:rsidP="00AC61F9">
      <w:pPr>
        <w:pStyle w:val="Default"/>
        <w:spacing w:before="240" w:after="240"/>
        <w:ind w:left="2160" w:hanging="720"/>
      </w:pPr>
      <w:r w:rsidRPr="00940433">
        <w:t>(6)</w:t>
      </w:r>
      <w:r w:rsidRPr="00940433">
        <w:tab/>
        <w:t>a description of the designated service provided or commenced to be provided by the reporting entity to the customer which involves the threshold transaction;</w:t>
      </w:r>
    </w:p>
    <w:p w14:paraId="416563B0" w14:textId="77777777" w:rsidR="00AC61F9" w:rsidRPr="00940433" w:rsidRDefault="00AC61F9" w:rsidP="00AC61F9">
      <w:pPr>
        <w:pStyle w:val="Default"/>
        <w:spacing w:before="240" w:after="240"/>
        <w:ind w:left="2160" w:hanging="720"/>
      </w:pPr>
      <w:r w:rsidRPr="00940433">
        <w:t>(7)</w:t>
      </w:r>
      <w:r w:rsidRPr="00940433">
        <w:tab/>
        <w:t>where applicable, the total of each of the following amounts, and the sum of these amounts, provided to or received from the customer relating to the threshold transaction:</w:t>
      </w:r>
    </w:p>
    <w:p w14:paraId="69AE2AA1" w14:textId="77777777" w:rsidR="00AC61F9" w:rsidRPr="00940433" w:rsidRDefault="00AC61F9" w:rsidP="00AC61F9">
      <w:pPr>
        <w:autoSpaceDE w:val="0"/>
        <w:autoSpaceDN w:val="0"/>
        <w:adjustRightInd w:val="0"/>
        <w:spacing w:before="240"/>
        <w:ind w:left="2880" w:hanging="720"/>
      </w:pPr>
      <w:r w:rsidRPr="00940433">
        <w:t>(a)</w:t>
      </w:r>
      <w:r w:rsidRPr="00940433">
        <w:tab/>
        <w:t>money, including the total of each component thereof, and the type and total of each currency where a component is physical currency;</w:t>
      </w:r>
    </w:p>
    <w:p w14:paraId="59A65E91" w14:textId="77777777" w:rsidR="00AC61F9" w:rsidRPr="00940433" w:rsidRDefault="00AC61F9" w:rsidP="00AC61F9">
      <w:pPr>
        <w:autoSpaceDE w:val="0"/>
        <w:autoSpaceDN w:val="0"/>
        <w:adjustRightInd w:val="0"/>
        <w:spacing w:before="240"/>
        <w:ind w:left="2880" w:hanging="720"/>
      </w:pPr>
      <w:r w:rsidRPr="00940433">
        <w:t>(b)</w:t>
      </w:r>
      <w:r w:rsidRPr="00940433">
        <w:tab/>
        <w:t>international funds transfers;</w:t>
      </w:r>
    </w:p>
    <w:p w14:paraId="5E86D916" w14:textId="77777777" w:rsidR="00AC61F9" w:rsidRPr="00940433" w:rsidRDefault="00AC61F9" w:rsidP="00AC61F9">
      <w:pPr>
        <w:autoSpaceDE w:val="0"/>
        <w:autoSpaceDN w:val="0"/>
        <w:adjustRightInd w:val="0"/>
        <w:spacing w:before="240"/>
        <w:ind w:left="2880" w:hanging="720"/>
      </w:pPr>
      <w:r w:rsidRPr="00940433">
        <w:t>(c)</w:t>
      </w:r>
      <w:r w:rsidRPr="00940433">
        <w:tab/>
        <w:t>subject to 19.3(7)(f), cheques;</w:t>
      </w:r>
    </w:p>
    <w:p w14:paraId="7642F6DB" w14:textId="77777777" w:rsidR="00AC61F9" w:rsidRPr="00940433" w:rsidRDefault="00AC61F9" w:rsidP="00AC61F9">
      <w:pPr>
        <w:autoSpaceDE w:val="0"/>
        <w:autoSpaceDN w:val="0"/>
        <w:adjustRightInd w:val="0"/>
        <w:spacing w:before="240"/>
        <w:ind w:left="2880" w:hanging="720"/>
      </w:pPr>
      <w:r w:rsidRPr="00940433">
        <w:t>(d)</w:t>
      </w:r>
      <w:r w:rsidRPr="00940433">
        <w:tab/>
        <w:t>subject to 19.3(7)(f), bank cheques;</w:t>
      </w:r>
    </w:p>
    <w:p w14:paraId="020535E9" w14:textId="77777777" w:rsidR="00AC61F9" w:rsidRPr="00940433" w:rsidRDefault="00AC61F9" w:rsidP="00AC61F9">
      <w:pPr>
        <w:autoSpaceDE w:val="0"/>
        <w:autoSpaceDN w:val="0"/>
        <w:adjustRightInd w:val="0"/>
        <w:spacing w:before="240"/>
        <w:ind w:left="2880" w:hanging="720"/>
      </w:pPr>
      <w:r w:rsidRPr="00940433">
        <w:t>(e)</w:t>
      </w:r>
      <w:r w:rsidRPr="00940433">
        <w:tab/>
        <w:t>subject to 19.3(7)(f), bank drafts;</w:t>
      </w:r>
    </w:p>
    <w:p w14:paraId="1CF1D2FC" w14:textId="77777777" w:rsidR="00AC61F9" w:rsidRPr="00940433" w:rsidRDefault="00AC61F9" w:rsidP="00AC61F9">
      <w:pPr>
        <w:autoSpaceDE w:val="0"/>
        <w:autoSpaceDN w:val="0"/>
        <w:adjustRightInd w:val="0"/>
        <w:spacing w:before="240"/>
        <w:ind w:left="2880" w:hanging="720"/>
      </w:pPr>
      <w:r w:rsidRPr="00940433">
        <w:t>(f)</w:t>
      </w:r>
      <w:r w:rsidRPr="00940433">
        <w:tab/>
        <w:t>if the amount of 19.3(7)(c), (d) or (e) cannot be ascertained individually, the sum of those amounts;</w:t>
      </w:r>
    </w:p>
    <w:p w14:paraId="0437CEE4" w14:textId="77777777" w:rsidR="00AC61F9" w:rsidRPr="00940433" w:rsidRDefault="00AC61F9" w:rsidP="00AC61F9">
      <w:pPr>
        <w:autoSpaceDE w:val="0"/>
        <w:autoSpaceDN w:val="0"/>
        <w:adjustRightInd w:val="0"/>
        <w:spacing w:before="240"/>
        <w:ind w:left="2880" w:hanging="720"/>
      </w:pPr>
      <w:r w:rsidRPr="00940433">
        <w:t>(g)</w:t>
      </w:r>
      <w:r w:rsidRPr="00940433">
        <w:tab/>
        <w:t>traveller’s cheques;</w:t>
      </w:r>
    </w:p>
    <w:p w14:paraId="6C08B3ED" w14:textId="77777777" w:rsidR="00AC61F9" w:rsidRPr="00940433" w:rsidRDefault="00AC61F9" w:rsidP="00AC61F9">
      <w:pPr>
        <w:autoSpaceDE w:val="0"/>
        <w:autoSpaceDN w:val="0"/>
        <w:adjustRightInd w:val="0"/>
        <w:spacing w:before="240"/>
        <w:ind w:left="2880" w:hanging="720"/>
      </w:pPr>
      <w:r w:rsidRPr="00940433">
        <w:t>(h)</w:t>
      </w:r>
      <w:r w:rsidRPr="00940433">
        <w:tab/>
        <w:t>money or postal orders;</w:t>
      </w:r>
    </w:p>
    <w:p w14:paraId="24EB86A8" w14:textId="77777777" w:rsidR="00AC61F9" w:rsidRPr="00940433" w:rsidRDefault="00AC61F9" w:rsidP="00AC61F9">
      <w:pPr>
        <w:autoSpaceDE w:val="0"/>
        <w:autoSpaceDN w:val="0"/>
        <w:adjustRightInd w:val="0"/>
        <w:spacing w:before="240"/>
        <w:ind w:left="2880" w:hanging="720"/>
      </w:pPr>
      <w:r w:rsidRPr="00940433">
        <w:t>(i)</w:t>
      </w:r>
      <w:r w:rsidRPr="00940433">
        <w:tab/>
        <w:t>hire purchase or finance lease payments;</w:t>
      </w:r>
    </w:p>
    <w:p w14:paraId="7A99A2BC" w14:textId="77777777" w:rsidR="00AC61F9" w:rsidRPr="00940433" w:rsidRDefault="00AC61F9" w:rsidP="00AC61F9">
      <w:pPr>
        <w:autoSpaceDE w:val="0"/>
        <w:autoSpaceDN w:val="0"/>
        <w:adjustRightInd w:val="0"/>
        <w:spacing w:before="240"/>
        <w:ind w:left="2880" w:hanging="720"/>
      </w:pPr>
      <w:r w:rsidRPr="00940433">
        <w:t>(j)</w:t>
      </w:r>
      <w:r w:rsidRPr="00940433">
        <w:tab/>
        <w:t>negotiable debt instruments;</w:t>
      </w:r>
    </w:p>
    <w:p w14:paraId="7304FFFA" w14:textId="77777777" w:rsidR="00AC61F9" w:rsidRPr="00940433" w:rsidRDefault="00AC61F9" w:rsidP="00AC61F9">
      <w:pPr>
        <w:autoSpaceDE w:val="0"/>
        <w:autoSpaceDN w:val="0"/>
        <w:adjustRightInd w:val="0"/>
        <w:spacing w:before="240"/>
        <w:ind w:left="2880" w:hanging="720"/>
      </w:pPr>
      <w:r w:rsidRPr="00940433">
        <w:t>(k)</w:t>
      </w:r>
      <w:r w:rsidRPr="00940433">
        <w:tab/>
        <w:t>benefit payments or payouts;</w:t>
      </w:r>
    </w:p>
    <w:p w14:paraId="21DD196D" w14:textId="77777777" w:rsidR="00AC61F9" w:rsidRPr="00940433" w:rsidRDefault="00AC61F9" w:rsidP="00AC61F9">
      <w:pPr>
        <w:autoSpaceDE w:val="0"/>
        <w:autoSpaceDN w:val="0"/>
        <w:adjustRightInd w:val="0"/>
        <w:spacing w:before="240"/>
        <w:ind w:left="2880" w:hanging="720"/>
      </w:pPr>
      <w:r w:rsidRPr="00940433">
        <w:t>(l)</w:t>
      </w:r>
      <w:r w:rsidRPr="00940433">
        <w:tab/>
        <w:t>contributions or premiums;</w:t>
      </w:r>
    </w:p>
    <w:p w14:paraId="3A252AF6" w14:textId="77777777" w:rsidR="00AC61F9" w:rsidRPr="00940433" w:rsidRDefault="00AC61F9" w:rsidP="00AC61F9">
      <w:pPr>
        <w:autoSpaceDE w:val="0"/>
        <w:autoSpaceDN w:val="0"/>
        <w:adjustRightInd w:val="0"/>
        <w:spacing w:before="240"/>
        <w:ind w:left="2880" w:hanging="720"/>
      </w:pPr>
      <w:r w:rsidRPr="00940433">
        <w:t>(m)</w:t>
      </w:r>
      <w:r w:rsidRPr="00940433">
        <w:tab/>
        <w:t>derivatives or futures;</w:t>
      </w:r>
    </w:p>
    <w:p w14:paraId="3EEDFA55" w14:textId="77777777" w:rsidR="00AC61F9" w:rsidRPr="00940433" w:rsidRDefault="00AC61F9" w:rsidP="00AC61F9">
      <w:pPr>
        <w:autoSpaceDE w:val="0"/>
        <w:autoSpaceDN w:val="0"/>
        <w:adjustRightInd w:val="0"/>
        <w:spacing w:before="240"/>
        <w:ind w:left="2880" w:hanging="720"/>
      </w:pPr>
      <w:r w:rsidRPr="00940433">
        <w:t>(n)</w:t>
      </w:r>
      <w:r w:rsidRPr="00940433">
        <w:tab/>
        <w:t>securities;</w:t>
      </w:r>
    </w:p>
    <w:p w14:paraId="4AA955FC" w14:textId="77777777" w:rsidR="00AC61F9" w:rsidRPr="00940433" w:rsidRDefault="00AC61F9" w:rsidP="00AC61F9">
      <w:pPr>
        <w:autoSpaceDE w:val="0"/>
        <w:autoSpaceDN w:val="0"/>
        <w:adjustRightInd w:val="0"/>
        <w:spacing w:before="240"/>
        <w:ind w:left="2880" w:hanging="720"/>
      </w:pPr>
      <w:r w:rsidRPr="00940433">
        <w:t>(o)</w:t>
      </w:r>
      <w:r w:rsidRPr="00940433">
        <w:tab/>
        <w:t>bullion;</w:t>
      </w:r>
    </w:p>
    <w:p w14:paraId="5D548CD8" w14:textId="77777777" w:rsidR="00AC61F9" w:rsidRPr="00940433" w:rsidRDefault="00AC61F9" w:rsidP="00AC61F9">
      <w:pPr>
        <w:autoSpaceDE w:val="0"/>
        <w:autoSpaceDN w:val="0"/>
        <w:adjustRightInd w:val="0"/>
        <w:spacing w:before="240"/>
        <w:ind w:left="2880" w:hanging="720"/>
      </w:pPr>
      <w:r w:rsidRPr="00940433">
        <w:t>(p)</w:t>
      </w:r>
      <w:r w:rsidRPr="00940433">
        <w:tab/>
        <w:t>stored value cards (including whether the card was issued or topped up);</w:t>
      </w:r>
    </w:p>
    <w:p w14:paraId="0FAC34AE" w14:textId="77777777" w:rsidR="00AC61F9" w:rsidRPr="00940433" w:rsidRDefault="00AC61F9" w:rsidP="00AC61F9">
      <w:pPr>
        <w:autoSpaceDE w:val="0"/>
        <w:autoSpaceDN w:val="0"/>
        <w:adjustRightInd w:val="0"/>
        <w:spacing w:before="240"/>
        <w:ind w:left="2880" w:hanging="720"/>
      </w:pPr>
      <w:r w:rsidRPr="00940433">
        <w:t>(q)</w:t>
      </w:r>
      <w:r w:rsidRPr="00940433">
        <w:tab/>
        <w:t>gambling chips or tokens;</w:t>
      </w:r>
    </w:p>
    <w:p w14:paraId="5C6DB480" w14:textId="77777777" w:rsidR="00AC61F9" w:rsidRPr="00940433" w:rsidRDefault="00AC61F9" w:rsidP="00AC61F9">
      <w:pPr>
        <w:autoSpaceDE w:val="0"/>
        <w:autoSpaceDN w:val="0"/>
        <w:adjustRightInd w:val="0"/>
        <w:spacing w:before="240"/>
        <w:ind w:left="2880" w:hanging="720"/>
      </w:pPr>
      <w:r w:rsidRPr="00940433">
        <w:t>(r)</w:t>
      </w:r>
      <w:r w:rsidRPr="00940433">
        <w:tab/>
        <w:t>electronic gaming machine payouts;</w:t>
      </w:r>
    </w:p>
    <w:p w14:paraId="77B282AA" w14:textId="77777777" w:rsidR="00AC61F9" w:rsidRPr="00940433" w:rsidRDefault="00AC61F9" w:rsidP="00AC61F9">
      <w:pPr>
        <w:autoSpaceDE w:val="0"/>
        <w:autoSpaceDN w:val="0"/>
        <w:adjustRightInd w:val="0"/>
        <w:spacing w:before="240"/>
        <w:ind w:left="2880" w:hanging="720"/>
      </w:pPr>
      <w:r w:rsidRPr="00940433">
        <w:t>(s)</w:t>
      </w:r>
      <w:r w:rsidRPr="00940433">
        <w:tab/>
        <w:t>winning tickets from wagering;</w:t>
      </w:r>
    </w:p>
    <w:p w14:paraId="164BB0BE" w14:textId="77777777" w:rsidR="00AC61F9" w:rsidRPr="00940433" w:rsidRDefault="00AC61F9" w:rsidP="00AC61F9">
      <w:pPr>
        <w:autoSpaceDE w:val="0"/>
        <w:autoSpaceDN w:val="0"/>
        <w:adjustRightInd w:val="0"/>
        <w:spacing w:before="240"/>
        <w:ind w:left="2880" w:hanging="720"/>
      </w:pPr>
      <w:r w:rsidRPr="00940433">
        <w:t>(t)</w:t>
      </w:r>
      <w:r w:rsidRPr="00940433">
        <w:tab/>
        <w:t>buying into a game (for a gambling service);</w:t>
      </w:r>
    </w:p>
    <w:p w14:paraId="70C81B99" w14:textId="77777777" w:rsidR="00AC61F9" w:rsidRPr="00940433" w:rsidRDefault="00AC61F9" w:rsidP="00AC61F9">
      <w:pPr>
        <w:autoSpaceDE w:val="0"/>
        <w:autoSpaceDN w:val="0"/>
        <w:adjustRightInd w:val="0"/>
        <w:spacing w:before="240"/>
        <w:ind w:left="2880" w:hanging="720"/>
      </w:pPr>
      <w:r w:rsidRPr="00940433">
        <w:t>(u)</w:t>
      </w:r>
      <w:r w:rsidRPr="00940433">
        <w:tab/>
        <w:t>placing a bet; and</w:t>
      </w:r>
    </w:p>
    <w:p w14:paraId="47D7ADB9" w14:textId="77777777" w:rsidR="00AC61F9" w:rsidRPr="00940433" w:rsidRDefault="00AC61F9" w:rsidP="00AC61F9">
      <w:pPr>
        <w:autoSpaceDE w:val="0"/>
        <w:autoSpaceDN w:val="0"/>
        <w:adjustRightInd w:val="0"/>
        <w:spacing w:before="240"/>
        <w:ind w:left="2880" w:hanging="720"/>
      </w:pPr>
      <w:r w:rsidRPr="00940433">
        <w:t>(v)</w:t>
      </w:r>
      <w:r w:rsidRPr="00940433">
        <w:tab/>
        <w:t>any other value;</w:t>
      </w:r>
    </w:p>
    <w:p w14:paraId="383076B0" w14:textId="77777777" w:rsidR="00AC61F9" w:rsidRPr="00940433" w:rsidRDefault="00AC61F9" w:rsidP="00AC61F9">
      <w:pPr>
        <w:pStyle w:val="Default"/>
        <w:spacing w:before="240" w:after="240"/>
        <w:ind w:left="2160" w:hanging="720"/>
      </w:pPr>
      <w:r w:rsidRPr="00940433">
        <w:t>(8)</w:t>
      </w:r>
      <w:r w:rsidRPr="00940433">
        <w:tab/>
        <w:t>all of the following details, as applicable to the threshold transaction:</w:t>
      </w:r>
    </w:p>
    <w:p w14:paraId="364607AB" w14:textId="77777777" w:rsidR="00AC61F9" w:rsidRPr="00940433" w:rsidRDefault="00AC61F9" w:rsidP="00AC61F9">
      <w:pPr>
        <w:autoSpaceDE w:val="0"/>
        <w:autoSpaceDN w:val="0"/>
        <w:adjustRightInd w:val="0"/>
        <w:spacing w:before="240"/>
        <w:ind w:left="2880" w:hanging="720"/>
      </w:pPr>
      <w:r w:rsidRPr="00940433">
        <w:t>(a)</w:t>
      </w:r>
      <w:r w:rsidRPr="00940433">
        <w:tab/>
        <w:t>where the threshold transaction involves physical currency:</w:t>
      </w:r>
    </w:p>
    <w:p w14:paraId="37A0FAC5" w14:textId="77777777" w:rsidR="00AC61F9" w:rsidRPr="00940433" w:rsidRDefault="00AC61F9" w:rsidP="00AC61F9">
      <w:pPr>
        <w:tabs>
          <w:tab w:val="left" w:pos="2880"/>
        </w:tabs>
        <w:spacing w:before="240"/>
        <w:ind w:left="3600" w:hanging="720"/>
      </w:pPr>
      <w:r w:rsidRPr="00940433">
        <w:t>(i)</w:t>
      </w:r>
      <w:r w:rsidRPr="00940433">
        <w:tab/>
        <w:t>the total amount in Australian dollars;</w:t>
      </w:r>
    </w:p>
    <w:p w14:paraId="35C134A1" w14:textId="77777777" w:rsidR="00AC61F9" w:rsidRPr="00940433" w:rsidRDefault="00AC61F9" w:rsidP="00AC61F9">
      <w:pPr>
        <w:tabs>
          <w:tab w:val="left" w:pos="2880"/>
        </w:tabs>
        <w:spacing w:before="240"/>
        <w:ind w:left="3600" w:hanging="720"/>
      </w:pPr>
      <w:r w:rsidRPr="00940433">
        <w:t>(ii)</w:t>
      </w:r>
      <w:r w:rsidRPr="00940433">
        <w:tab/>
        <w:t>if the amount involves foreign currency, a description and amount of the currency;</w:t>
      </w:r>
    </w:p>
    <w:p w14:paraId="500CCEE4" w14:textId="77777777" w:rsidR="00AC61F9" w:rsidRPr="00940433" w:rsidRDefault="00AC61F9" w:rsidP="00AC61F9">
      <w:pPr>
        <w:tabs>
          <w:tab w:val="left" w:pos="2880"/>
        </w:tabs>
        <w:spacing w:before="240"/>
        <w:ind w:left="3600" w:hanging="720"/>
      </w:pPr>
      <w:r w:rsidRPr="00940433">
        <w:t>(iii)</w:t>
      </w:r>
      <w:r w:rsidRPr="00940433">
        <w:tab/>
        <w:t>the name(s) of the recipient(s);</w:t>
      </w:r>
    </w:p>
    <w:p w14:paraId="1669E8D5" w14:textId="77777777" w:rsidR="00AC61F9" w:rsidRPr="00940433" w:rsidRDefault="00AC61F9" w:rsidP="00AC61F9">
      <w:pPr>
        <w:tabs>
          <w:tab w:val="left" w:pos="2880"/>
        </w:tabs>
        <w:spacing w:before="240"/>
        <w:ind w:left="3600" w:hanging="720"/>
      </w:pPr>
      <w:r w:rsidRPr="00940433">
        <w:t>(iv)</w:t>
      </w:r>
      <w:r w:rsidRPr="00940433">
        <w:tab/>
        <w:t>the full address(es) of the recipient(s)</w:t>
      </w:r>
      <w:r w:rsidRPr="00940433">
        <w:rPr>
          <w:bCs/>
        </w:rPr>
        <w:t xml:space="preserve"> (not being a post box address)</w:t>
      </w:r>
      <w:r w:rsidRPr="00940433">
        <w:t>, if known;</w:t>
      </w:r>
    </w:p>
    <w:p w14:paraId="7815EB59" w14:textId="77777777" w:rsidR="00AC61F9" w:rsidRPr="00940433" w:rsidRDefault="00AC61F9" w:rsidP="00AC61F9">
      <w:pPr>
        <w:spacing w:before="240"/>
        <w:ind w:left="3600" w:hanging="720"/>
      </w:pPr>
      <w:r w:rsidRPr="00940433">
        <w:t>(v)</w:t>
      </w:r>
      <w:r w:rsidRPr="00940433">
        <w:tab/>
        <w:t>the date(s) of birth of the</w:t>
      </w:r>
      <w:r w:rsidRPr="00940433">
        <w:rPr>
          <w:b/>
        </w:rPr>
        <w:t xml:space="preserve"> </w:t>
      </w:r>
      <w:r w:rsidRPr="00940433">
        <w:t>recipient(s), if known;</w:t>
      </w:r>
    </w:p>
    <w:p w14:paraId="7BF2A978" w14:textId="77777777" w:rsidR="00AC61F9" w:rsidRPr="00940433" w:rsidRDefault="00AC61F9" w:rsidP="00AC61F9">
      <w:pPr>
        <w:spacing w:before="240"/>
        <w:ind w:left="3600" w:hanging="720"/>
      </w:pPr>
      <w:r w:rsidRPr="00940433">
        <w:t>(vi)</w:t>
      </w:r>
      <w:r w:rsidRPr="00940433">
        <w:tab/>
        <w:t>a description of the purpose of the transfer(s);</w:t>
      </w:r>
    </w:p>
    <w:p w14:paraId="275C4F44" w14:textId="77777777" w:rsidR="00AC61F9" w:rsidRPr="00940433" w:rsidRDefault="00AC61F9" w:rsidP="00AC61F9">
      <w:pPr>
        <w:spacing w:before="240"/>
        <w:ind w:left="3600" w:hanging="720"/>
      </w:pPr>
      <w:r w:rsidRPr="00940433">
        <w:t>(vii)</w:t>
      </w:r>
      <w:r w:rsidRPr="00940433">
        <w:tab/>
        <w:t>if the purpose of the transfer(s) is to:</w:t>
      </w:r>
    </w:p>
    <w:p w14:paraId="1B59A21F" w14:textId="77777777" w:rsidR="00AC61F9" w:rsidRPr="00940433" w:rsidRDefault="00AC61F9" w:rsidP="00AC61F9">
      <w:pPr>
        <w:tabs>
          <w:tab w:val="left" w:pos="3720"/>
        </w:tabs>
        <w:spacing w:before="240"/>
        <w:ind w:left="4112" w:hanging="512"/>
      </w:pPr>
      <w:r w:rsidRPr="00940433">
        <w:t>(a)</w:t>
      </w:r>
      <w:r w:rsidRPr="00940433">
        <w:tab/>
        <w:t>enable a cheque to be provided to the customer using all or part of the physical currency transferred by the customer; or</w:t>
      </w:r>
    </w:p>
    <w:p w14:paraId="58AD3E80" w14:textId="77777777" w:rsidR="00AC61F9" w:rsidRPr="00940433" w:rsidRDefault="00AC61F9" w:rsidP="00AC61F9">
      <w:pPr>
        <w:tabs>
          <w:tab w:val="left" w:pos="3720"/>
        </w:tabs>
        <w:spacing w:before="240"/>
        <w:ind w:left="4112" w:hanging="512"/>
      </w:pPr>
      <w:r w:rsidRPr="00940433">
        <w:t>(b)</w:t>
      </w:r>
      <w:r w:rsidRPr="00940433">
        <w:tab/>
        <w:t>enable the customer to receive physical currency in exchange for all or part of a cheque produced by the customer to the reporting entity;</w:t>
      </w:r>
    </w:p>
    <w:p w14:paraId="09439A08" w14:textId="04F6DB20" w:rsidR="00AC61F9" w:rsidRPr="00940433" w:rsidRDefault="00AC61F9" w:rsidP="00E95F52">
      <w:pPr>
        <w:tabs>
          <w:tab w:val="left" w:pos="720"/>
          <w:tab w:val="left" w:pos="2880"/>
        </w:tabs>
        <w:spacing w:before="180"/>
        <w:ind w:left="1440" w:firstLine="1395"/>
      </w:pPr>
      <w:r w:rsidRPr="00940433">
        <w:t>the following details:</w:t>
      </w:r>
    </w:p>
    <w:p w14:paraId="0178DD1B" w14:textId="77777777" w:rsidR="00AC61F9" w:rsidRPr="00940433" w:rsidRDefault="00AC61F9" w:rsidP="00AC61F9">
      <w:pPr>
        <w:tabs>
          <w:tab w:val="left" w:pos="3720"/>
        </w:tabs>
        <w:spacing w:before="240"/>
        <w:ind w:left="4112" w:hanging="512"/>
      </w:pPr>
      <w:r w:rsidRPr="00940433">
        <w:t>(c)</w:t>
      </w:r>
      <w:r w:rsidRPr="00940433">
        <w:tab/>
        <w:t>the name of the drawer;</w:t>
      </w:r>
    </w:p>
    <w:p w14:paraId="14C71121" w14:textId="77777777" w:rsidR="00AC61F9" w:rsidRPr="00940433" w:rsidRDefault="00AC61F9" w:rsidP="00AC61F9">
      <w:pPr>
        <w:tabs>
          <w:tab w:val="left" w:pos="3720"/>
        </w:tabs>
        <w:spacing w:before="240"/>
        <w:ind w:left="4112" w:hanging="512"/>
      </w:pPr>
      <w:r w:rsidRPr="00940433">
        <w:t>(d)</w:t>
      </w:r>
      <w:r w:rsidRPr="00940433">
        <w:tab/>
        <w:t>the name of the drawee; and</w:t>
      </w:r>
    </w:p>
    <w:p w14:paraId="33E8DAEF" w14:textId="77777777" w:rsidR="00AC61F9" w:rsidRPr="00940433" w:rsidRDefault="00AC61F9" w:rsidP="00AC61F9">
      <w:pPr>
        <w:tabs>
          <w:tab w:val="left" w:pos="3720"/>
        </w:tabs>
        <w:spacing w:before="240"/>
        <w:ind w:left="4112" w:hanging="512"/>
      </w:pPr>
      <w:r w:rsidRPr="00940433">
        <w:t>(e)</w:t>
      </w:r>
      <w:r w:rsidRPr="00940433">
        <w:tab/>
        <w:t>the amount of the cheque;</w:t>
      </w:r>
    </w:p>
    <w:p w14:paraId="0723CDCB" w14:textId="77777777" w:rsidR="00AC61F9" w:rsidRPr="00940433" w:rsidRDefault="00AC61F9" w:rsidP="00AC61F9">
      <w:pPr>
        <w:spacing w:before="240"/>
        <w:ind w:left="1440"/>
      </w:pPr>
      <w:r w:rsidRPr="00940433">
        <w:t>(b)</w:t>
      </w:r>
      <w:r w:rsidRPr="00940433">
        <w:tab/>
        <w:t>where the threshold transaction involves e-currency:</w:t>
      </w:r>
    </w:p>
    <w:p w14:paraId="039AA11B" w14:textId="7A49035B" w:rsidR="00AC61F9" w:rsidRPr="00940433" w:rsidRDefault="00AC61F9" w:rsidP="00E95F52">
      <w:pPr>
        <w:tabs>
          <w:tab w:val="num" w:pos="2160"/>
        </w:tabs>
        <w:spacing w:before="120"/>
        <w:ind w:left="2835" w:hanging="708"/>
      </w:pPr>
      <w:r w:rsidRPr="00940433">
        <w:t>(i)</w:t>
      </w:r>
      <w:r w:rsidRPr="00940433">
        <w:tab/>
        <w:t>the denomination of the e-currency and the amount of the e-currency;</w:t>
      </w:r>
    </w:p>
    <w:p w14:paraId="5E23350D" w14:textId="5E12C44D" w:rsidR="00AC61F9" w:rsidRPr="00940433" w:rsidRDefault="00AC61F9" w:rsidP="00E95F52">
      <w:pPr>
        <w:tabs>
          <w:tab w:val="left" w:pos="2880"/>
        </w:tabs>
        <w:spacing w:before="240"/>
        <w:ind w:left="2835" w:hanging="708"/>
      </w:pPr>
      <w:r w:rsidRPr="00940433">
        <w:t>(ii)</w:t>
      </w:r>
      <w:r w:rsidRPr="00940433">
        <w:tab/>
        <w:t>the equivalent total amount of e-currency in Australian dollars, if known;</w:t>
      </w:r>
    </w:p>
    <w:p w14:paraId="07B72AAD" w14:textId="77777777" w:rsidR="00AC61F9" w:rsidRPr="00940433" w:rsidRDefault="00AC61F9" w:rsidP="00AC61F9">
      <w:pPr>
        <w:spacing w:before="240"/>
        <w:ind w:left="2880" w:hanging="720"/>
      </w:pPr>
      <w:r w:rsidRPr="00940433">
        <w:t>(iii)</w:t>
      </w:r>
      <w:r w:rsidRPr="00940433">
        <w:tab/>
        <w:t>a description of the e</w:t>
      </w:r>
      <w:r w:rsidRPr="00940433">
        <w:noBreakHyphen/>
        <w:t>currency including details of the backing asset or thing, if known;</w:t>
      </w:r>
    </w:p>
    <w:p w14:paraId="18ECDCC8" w14:textId="77777777" w:rsidR="00AC61F9" w:rsidRPr="00940433" w:rsidRDefault="00AC61F9" w:rsidP="00AC61F9">
      <w:pPr>
        <w:tabs>
          <w:tab w:val="left" w:pos="2880"/>
        </w:tabs>
        <w:spacing w:before="240"/>
        <w:ind w:left="2880" w:hanging="720"/>
      </w:pPr>
      <w:r w:rsidRPr="00940433">
        <w:t>(iv)</w:t>
      </w:r>
      <w:r w:rsidRPr="00940433">
        <w:tab/>
        <w:t>the name(s) of the recipient(s);</w:t>
      </w:r>
    </w:p>
    <w:p w14:paraId="51DEA565" w14:textId="77777777" w:rsidR="00AC61F9" w:rsidRPr="00940433" w:rsidRDefault="00AC61F9" w:rsidP="00AC61F9">
      <w:pPr>
        <w:tabs>
          <w:tab w:val="left" w:pos="2880"/>
        </w:tabs>
        <w:spacing w:before="240"/>
        <w:ind w:left="2880" w:hanging="720"/>
      </w:pPr>
      <w:r w:rsidRPr="00940433">
        <w:t>(v)</w:t>
      </w:r>
      <w:r w:rsidRPr="00940433">
        <w:tab/>
        <w:t>the full address(es) of the recipient(s)</w:t>
      </w:r>
      <w:r w:rsidRPr="00940433">
        <w:rPr>
          <w:bCs/>
        </w:rPr>
        <w:t xml:space="preserve"> (not being a post box address)</w:t>
      </w:r>
      <w:r w:rsidRPr="00940433">
        <w:t>, if known;</w:t>
      </w:r>
    </w:p>
    <w:p w14:paraId="657BEB21" w14:textId="77777777" w:rsidR="00AC61F9" w:rsidRPr="00940433" w:rsidRDefault="00AC61F9" w:rsidP="00AC61F9">
      <w:pPr>
        <w:tabs>
          <w:tab w:val="left" w:pos="2880"/>
        </w:tabs>
        <w:spacing w:before="240"/>
        <w:ind w:left="2160"/>
      </w:pPr>
      <w:r w:rsidRPr="00940433">
        <w:t>(vi)</w:t>
      </w:r>
      <w:r w:rsidRPr="00940433">
        <w:tab/>
        <w:t>the date(s) of birth of the recipient(s), if known;</w:t>
      </w:r>
    </w:p>
    <w:p w14:paraId="5DF85037" w14:textId="77777777" w:rsidR="00AC61F9" w:rsidRPr="00940433" w:rsidRDefault="00AC61F9" w:rsidP="00AC61F9">
      <w:pPr>
        <w:tabs>
          <w:tab w:val="left" w:pos="2880"/>
        </w:tabs>
        <w:spacing w:before="240"/>
        <w:ind w:left="2160"/>
      </w:pPr>
      <w:r w:rsidRPr="00940433">
        <w:t>(vii)</w:t>
      </w:r>
      <w:r w:rsidRPr="00940433">
        <w:tab/>
        <w:t>a description of the purpose of the transfer(s);</w:t>
      </w:r>
    </w:p>
    <w:p w14:paraId="1A2A3828" w14:textId="77777777" w:rsidR="00AC61F9" w:rsidRPr="00940433" w:rsidRDefault="00AC61F9" w:rsidP="00AC61F9">
      <w:pPr>
        <w:tabs>
          <w:tab w:val="left" w:pos="2880"/>
        </w:tabs>
        <w:spacing w:before="240"/>
        <w:ind w:left="2160"/>
      </w:pPr>
      <w:r w:rsidRPr="00940433">
        <w:t>(viii)</w:t>
      </w:r>
      <w:r w:rsidRPr="00940433">
        <w:tab/>
        <w:t>if the purpose of the transfer(s) is to:</w:t>
      </w:r>
    </w:p>
    <w:p w14:paraId="60B918C4" w14:textId="77777777" w:rsidR="00AC61F9" w:rsidRPr="00940433" w:rsidRDefault="00AC61F9" w:rsidP="00AC61F9">
      <w:pPr>
        <w:tabs>
          <w:tab w:val="num" w:pos="3444"/>
          <w:tab w:val="left" w:pos="3720"/>
        </w:tabs>
        <w:spacing w:before="240"/>
        <w:ind w:left="3504" w:hanging="618"/>
      </w:pPr>
      <w:r w:rsidRPr="00940433">
        <w:t>(a)</w:t>
      </w:r>
      <w:r w:rsidRPr="00940433">
        <w:tab/>
      </w:r>
      <w:r w:rsidRPr="00940433">
        <w:tab/>
        <w:t>enable a cheque to be provided to the customer using all or part of the e-currency transferred by the customer; or</w:t>
      </w:r>
    </w:p>
    <w:p w14:paraId="37F806EC" w14:textId="77777777" w:rsidR="00AC61F9" w:rsidRPr="00940433" w:rsidRDefault="00AC61F9" w:rsidP="00AC61F9">
      <w:pPr>
        <w:tabs>
          <w:tab w:val="num" w:pos="3444"/>
          <w:tab w:val="left" w:pos="3720"/>
        </w:tabs>
        <w:spacing w:before="240"/>
        <w:ind w:left="3504" w:hanging="618"/>
      </w:pPr>
      <w:r w:rsidRPr="00940433">
        <w:t>(b)</w:t>
      </w:r>
      <w:r w:rsidRPr="00940433">
        <w:tab/>
      </w:r>
      <w:r w:rsidRPr="00940433">
        <w:tab/>
        <w:t>enable the customer to receive e-currency in exchange for all or part of a cheque produced by the customer to the reporting entity;</w:t>
      </w:r>
    </w:p>
    <w:p w14:paraId="412E5EE8" w14:textId="0FCF37B3" w:rsidR="00AC61F9" w:rsidRPr="00940433" w:rsidRDefault="008E3FD5" w:rsidP="008E3FD5">
      <w:pPr>
        <w:tabs>
          <w:tab w:val="left" w:pos="720"/>
          <w:tab w:val="left" w:pos="2880"/>
        </w:tabs>
        <w:spacing w:before="180"/>
        <w:ind w:left="1440" w:firstLine="1395"/>
      </w:pPr>
      <w:r>
        <w:t xml:space="preserve"> </w:t>
      </w:r>
      <w:r w:rsidR="00AC61F9" w:rsidRPr="00940433">
        <w:t>the following details:</w:t>
      </w:r>
    </w:p>
    <w:p w14:paraId="2AFBB596"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15720407"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52112D6D"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780880DE" w14:textId="77777777" w:rsidR="00AC61F9" w:rsidRPr="00940433" w:rsidRDefault="00AC61F9" w:rsidP="00AC61F9">
      <w:pPr>
        <w:spacing w:before="240"/>
        <w:ind w:left="2160" w:hanging="720"/>
      </w:pPr>
      <w:r w:rsidRPr="00940433">
        <w:t>(c)</w:t>
      </w:r>
      <w:r w:rsidRPr="00940433">
        <w:tab/>
        <w:t>where the threshold transaction is of a kind specified in the regulations involving money:</w:t>
      </w:r>
    </w:p>
    <w:p w14:paraId="7944AF6B" w14:textId="77777777" w:rsidR="00AC61F9" w:rsidRPr="00940433" w:rsidRDefault="00AC61F9" w:rsidP="00AC61F9">
      <w:pPr>
        <w:tabs>
          <w:tab w:val="left" w:pos="2880"/>
        </w:tabs>
        <w:spacing w:before="240"/>
        <w:ind w:left="2160"/>
      </w:pPr>
      <w:r w:rsidRPr="00940433">
        <w:t>(i)</w:t>
      </w:r>
      <w:r w:rsidRPr="00940433">
        <w:tab/>
        <w:t>the total amount in Australian dollars;</w:t>
      </w:r>
    </w:p>
    <w:p w14:paraId="5B0A95EE" w14:textId="77777777" w:rsidR="00AC61F9" w:rsidRPr="00940433" w:rsidRDefault="00AC61F9" w:rsidP="00AC61F9">
      <w:pPr>
        <w:tabs>
          <w:tab w:val="left" w:pos="2880"/>
        </w:tabs>
        <w:spacing w:before="240"/>
        <w:ind w:left="2880" w:hanging="720"/>
      </w:pPr>
      <w:r w:rsidRPr="00940433">
        <w:t>(ii)</w:t>
      </w:r>
      <w:r w:rsidRPr="00940433">
        <w:tab/>
        <w:t>if the amount involves foreign currency, a description and amount of the currency;</w:t>
      </w:r>
    </w:p>
    <w:p w14:paraId="4026A141" w14:textId="77777777" w:rsidR="00AC61F9" w:rsidRPr="00940433" w:rsidRDefault="00AC61F9" w:rsidP="00AC61F9">
      <w:pPr>
        <w:tabs>
          <w:tab w:val="left" w:pos="2880"/>
        </w:tabs>
        <w:spacing w:before="240"/>
        <w:ind w:left="2160"/>
      </w:pPr>
      <w:r w:rsidRPr="00940433">
        <w:t>(iii)</w:t>
      </w:r>
      <w:r w:rsidRPr="00940433">
        <w:tab/>
        <w:t>a description of the type of specified transaction;</w:t>
      </w:r>
    </w:p>
    <w:p w14:paraId="250513A1" w14:textId="77777777" w:rsidR="00AC61F9" w:rsidRPr="00940433" w:rsidRDefault="00AC61F9" w:rsidP="00AC61F9">
      <w:pPr>
        <w:tabs>
          <w:tab w:val="left" w:pos="2880"/>
        </w:tabs>
        <w:spacing w:before="240"/>
        <w:ind w:left="2160"/>
      </w:pPr>
      <w:r w:rsidRPr="00940433">
        <w:t>(iv)</w:t>
      </w:r>
      <w:r w:rsidRPr="00940433">
        <w:tab/>
        <w:t>the name(s) of the recipient(s);</w:t>
      </w:r>
    </w:p>
    <w:p w14:paraId="4ECED93C" w14:textId="77777777" w:rsidR="00AC61F9" w:rsidRPr="00940433" w:rsidRDefault="00AC61F9" w:rsidP="00AC61F9">
      <w:pPr>
        <w:tabs>
          <w:tab w:val="left" w:pos="2880"/>
        </w:tabs>
        <w:spacing w:before="240"/>
        <w:ind w:left="2880" w:hanging="720"/>
      </w:pPr>
      <w:r w:rsidRPr="00940433">
        <w:t>(v)</w:t>
      </w:r>
      <w:r w:rsidRPr="00940433">
        <w:tab/>
        <w:t>the full address(es) of the recipient(s)</w:t>
      </w:r>
      <w:r w:rsidRPr="00940433">
        <w:rPr>
          <w:bCs/>
        </w:rPr>
        <w:t xml:space="preserve"> (not being a post box address)</w:t>
      </w:r>
      <w:r w:rsidRPr="00940433">
        <w:t>, if known;</w:t>
      </w:r>
    </w:p>
    <w:p w14:paraId="7070B327" w14:textId="77777777" w:rsidR="00AC61F9" w:rsidRPr="00940433" w:rsidRDefault="00AC61F9" w:rsidP="00AC61F9">
      <w:pPr>
        <w:tabs>
          <w:tab w:val="left" w:pos="2880"/>
        </w:tabs>
        <w:spacing w:before="240"/>
        <w:ind w:left="2160"/>
      </w:pPr>
      <w:r w:rsidRPr="00940433">
        <w:t>(vi)</w:t>
      </w:r>
      <w:r w:rsidRPr="00940433">
        <w:tab/>
        <w:t>the date(s) of birth of the recipient(s), if known;</w:t>
      </w:r>
    </w:p>
    <w:p w14:paraId="2E95CFA3" w14:textId="77777777" w:rsidR="00AC61F9" w:rsidRPr="00940433" w:rsidRDefault="00AC61F9" w:rsidP="00AC61F9">
      <w:pPr>
        <w:tabs>
          <w:tab w:val="left" w:pos="2880"/>
        </w:tabs>
        <w:spacing w:before="240"/>
        <w:ind w:left="2160"/>
      </w:pPr>
      <w:r w:rsidRPr="00940433">
        <w:t>(vii)</w:t>
      </w:r>
      <w:r w:rsidRPr="00940433">
        <w:tab/>
        <w:t>a description of the purpose of the transfer(s);</w:t>
      </w:r>
    </w:p>
    <w:p w14:paraId="444B6C6B" w14:textId="77777777" w:rsidR="00AC61F9" w:rsidRPr="00940433" w:rsidRDefault="00AC61F9" w:rsidP="00AC61F9">
      <w:pPr>
        <w:tabs>
          <w:tab w:val="num" w:pos="2880"/>
        </w:tabs>
        <w:spacing w:before="240"/>
        <w:ind w:left="2160"/>
      </w:pPr>
      <w:r w:rsidRPr="00940433">
        <w:t>(viii)</w:t>
      </w:r>
      <w:r w:rsidRPr="00940433">
        <w:tab/>
        <w:t>if the purpose of the transfer(s) is to:</w:t>
      </w:r>
    </w:p>
    <w:p w14:paraId="1C8B144C" w14:textId="77777777" w:rsidR="00AC61F9" w:rsidRPr="00940433" w:rsidRDefault="00AC61F9" w:rsidP="00AC61F9">
      <w:pPr>
        <w:tabs>
          <w:tab w:val="num" w:pos="3444"/>
          <w:tab w:val="left" w:pos="3720"/>
        </w:tabs>
        <w:spacing w:before="240" w:after="240"/>
        <w:ind w:left="3504" w:hanging="618"/>
      </w:pPr>
      <w:r w:rsidRPr="00940433">
        <w:t>(a)</w:t>
      </w:r>
      <w:r w:rsidRPr="00940433">
        <w:tab/>
      </w:r>
      <w:r w:rsidRPr="00940433">
        <w:tab/>
        <w:t>enable a cheque to be provided to the customer using all or part of the money transferred by the customer; or</w:t>
      </w:r>
    </w:p>
    <w:p w14:paraId="1E966FC5" w14:textId="77777777" w:rsidR="00AC61F9" w:rsidRPr="00940433" w:rsidRDefault="00AC61F9" w:rsidP="00AC61F9">
      <w:pPr>
        <w:tabs>
          <w:tab w:val="num" w:pos="3444"/>
          <w:tab w:val="left" w:pos="3720"/>
        </w:tabs>
        <w:spacing w:before="240" w:after="240"/>
        <w:ind w:left="3500" w:hanging="616"/>
      </w:pPr>
      <w:r w:rsidRPr="00940433">
        <w:t>(b)</w:t>
      </w:r>
      <w:r w:rsidRPr="00940433">
        <w:tab/>
      </w:r>
      <w:r w:rsidRPr="00940433">
        <w:tab/>
        <w:t>enable the customer to receive money in exchange for all or part of a cheque produced by the customer to the reporting entity;</w:t>
      </w:r>
    </w:p>
    <w:p w14:paraId="0C4A88F9" w14:textId="1F809BF9" w:rsidR="00AC61F9" w:rsidRPr="00940433" w:rsidRDefault="00E95F52" w:rsidP="00E95F52">
      <w:pPr>
        <w:tabs>
          <w:tab w:val="left" w:pos="720"/>
          <w:tab w:val="left" w:pos="2880"/>
        </w:tabs>
        <w:spacing w:before="180"/>
        <w:ind w:left="1440" w:firstLine="1395"/>
      </w:pPr>
      <w:r>
        <w:t xml:space="preserve"> </w:t>
      </w:r>
      <w:r w:rsidR="00AC61F9" w:rsidRPr="00940433">
        <w:t>the following details:</w:t>
      </w:r>
    </w:p>
    <w:p w14:paraId="227578F9"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0FAEAAFF"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3AE2B781"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26A6928D" w14:textId="77777777" w:rsidR="00AC61F9" w:rsidRPr="00940433" w:rsidRDefault="00AC61F9" w:rsidP="00AC61F9">
      <w:pPr>
        <w:spacing w:before="240"/>
        <w:ind w:left="2160" w:hanging="720"/>
      </w:pPr>
      <w:r w:rsidRPr="00940433">
        <w:t>(d)</w:t>
      </w:r>
      <w:r w:rsidRPr="00940433">
        <w:tab/>
        <w:t>where the threshold transaction is of a kind specified in the regulations involving the transfer of property:</w:t>
      </w:r>
    </w:p>
    <w:p w14:paraId="5F50F806" w14:textId="77777777" w:rsidR="00AC61F9" w:rsidRPr="00940433" w:rsidRDefault="00AC61F9" w:rsidP="00AC61F9">
      <w:pPr>
        <w:tabs>
          <w:tab w:val="left" w:pos="2880"/>
        </w:tabs>
        <w:spacing w:before="240"/>
        <w:ind w:left="2880" w:hanging="720"/>
      </w:pPr>
      <w:r w:rsidRPr="00940433">
        <w:t>(i)</w:t>
      </w:r>
      <w:r w:rsidRPr="00940433">
        <w:tab/>
        <w:t>a description of the type of specified transaction;</w:t>
      </w:r>
    </w:p>
    <w:p w14:paraId="4047DEFD" w14:textId="77777777" w:rsidR="00AC61F9" w:rsidRPr="00940433" w:rsidRDefault="00AC61F9" w:rsidP="00AC61F9">
      <w:pPr>
        <w:tabs>
          <w:tab w:val="left" w:pos="2880"/>
        </w:tabs>
        <w:spacing w:before="240"/>
        <w:ind w:left="2880" w:hanging="720"/>
      </w:pPr>
      <w:r w:rsidRPr="00940433">
        <w:t>(ii)</w:t>
      </w:r>
      <w:r w:rsidRPr="00940433">
        <w:tab/>
        <w:t>the value of the transferred property in Australian dollars;</w:t>
      </w:r>
    </w:p>
    <w:p w14:paraId="20425D77" w14:textId="77777777" w:rsidR="00AC61F9" w:rsidRPr="00940433" w:rsidRDefault="00AC61F9" w:rsidP="00AC61F9">
      <w:pPr>
        <w:tabs>
          <w:tab w:val="left" w:pos="2880"/>
        </w:tabs>
        <w:spacing w:before="240"/>
        <w:ind w:left="2880" w:hanging="720"/>
      </w:pPr>
      <w:r w:rsidRPr="00940433">
        <w:t>(iii)</w:t>
      </w:r>
      <w:r w:rsidRPr="00940433">
        <w:tab/>
        <w:t>if value of the transferred property involves foreign currency, a description and amount of the currency;</w:t>
      </w:r>
    </w:p>
    <w:p w14:paraId="2D0851A2" w14:textId="77777777" w:rsidR="00AC61F9" w:rsidRPr="00940433" w:rsidRDefault="00AC61F9" w:rsidP="00AC61F9">
      <w:pPr>
        <w:tabs>
          <w:tab w:val="left" w:pos="2880"/>
        </w:tabs>
        <w:spacing w:before="240"/>
        <w:ind w:left="2880" w:hanging="720"/>
      </w:pPr>
      <w:r w:rsidRPr="00940433">
        <w:t>(iv)</w:t>
      </w:r>
      <w:r w:rsidRPr="00940433">
        <w:tab/>
        <w:t>the name(s) of the recipient(s);</w:t>
      </w:r>
    </w:p>
    <w:p w14:paraId="33307E8E" w14:textId="77777777" w:rsidR="00AC61F9" w:rsidRPr="00940433" w:rsidRDefault="00AC61F9" w:rsidP="00AC61F9">
      <w:pPr>
        <w:tabs>
          <w:tab w:val="left" w:pos="2880"/>
        </w:tabs>
        <w:spacing w:before="240"/>
        <w:ind w:left="2880" w:hanging="720"/>
      </w:pPr>
      <w:r w:rsidRPr="00940433">
        <w:t>(v)</w:t>
      </w:r>
      <w:r w:rsidRPr="00940433">
        <w:tab/>
        <w:t>the full address(es) of the recipient(s)</w:t>
      </w:r>
      <w:r w:rsidRPr="00940433">
        <w:rPr>
          <w:bCs/>
        </w:rPr>
        <w:t xml:space="preserve"> (not being a post box address)</w:t>
      </w:r>
      <w:r w:rsidRPr="00940433">
        <w:t>, if known;</w:t>
      </w:r>
    </w:p>
    <w:p w14:paraId="6673EB18" w14:textId="77777777" w:rsidR="00AC61F9" w:rsidRPr="00940433" w:rsidRDefault="00AC61F9" w:rsidP="00AC61F9">
      <w:pPr>
        <w:tabs>
          <w:tab w:val="left" w:pos="2880"/>
        </w:tabs>
        <w:spacing w:before="240"/>
        <w:ind w:left="2880" w:hanging="720"/>
      </w:pPr>
      <w:r w:rsidRPr="00940433">
        <w:t>(vi)</w:t>
      </w:r>
      <w:r w:rsidRPr="00940433">
        <w:tab/>
        <w:t>the date(s) of birth of the recipient(s), if known;</w:t>
      </w:r>
    </w:p>
    <w:p w14:paraId="080EEBF0" w14:textId="77777777" w:rsidR="00AC61F9" w:rsidRPr="00940433" w:rsidRDefault="00AC61F9" w:rsidP="00AC61F9">
      <w:pPr>
        <w:tabs>
          <w:tab w:val="left" w:pos="2880"/>
        </w:tabs>
        <w:spacing w:before="240"/>
        <w:ind w:left="2880" w:hanging="720"/>
      </w:pPr>
      <w:r w:rsidRPr="00940433">
        <w:t>(vii)</w:t>
      </w:r>
      <w:r w:rsidRPr="00940433">
        <w:tab/>
        <w:t>a description of the purpose of the transfer(s);</w:t>
      </w:r>
    </w:p>
    <w:p w14:paraId="3F7DFF19" w14:textId="77777777" w:rsidR="00AC61F9" w:rsidRPr="00940433" w:rsidRDefault="00AC61F9" w:rsidP="00AC61F9">
      <w:pPr>
        <w:tabs>
          <w:tab w:val="num" w:pos="2880"/>
        </w:tabs>
        <w:spacing w:before="240"/>
        <w:ind w:left="2160"/>
      </w:pPr>
      <w:r w:rsidRPr="00940433">
        <w:t>(viii)</w:t>
      </w:r>
      <w:r w:rsidRPr="00940433">
        <w:tab/>
        <w:t>if the purpose of the transfer(s) is to:</w:t>
      </w:r>
    </w:p>
    <w:p w14:paraId="5FB042AA" w14:textId="77777777" w:rsidR="00AC61F9" w:rsidRPr="00940433" w:rsidRDefault="00AC61F9" w:rsidP="00AC61F9">
      <w:pPr>
        <w:tabs>
          <w:tab w:val="num" w:pos="3444"/>
          <w:tab w:val="left" w:pos="3720"/>
        </w:tabs>
        <w:spacing w:before="240"/>
        <w:ind w:left="3504" w:hanging="618"/>
      </w:pPr>
      <w:r w:rsidRPr="00940433">
        <w:t>(a)</w:t>
      </w:r>
      <w:r w:rsidRPr="00940433">
        <w:tab/>
      </w:r>
      <w:r w:rsidRPr="00940433">
        <w:tab/>
        <w:t>enable a cheque to be provided to the customer using all or part of the property transferred by the customer; or</w:t>
      </w:r>
    </w:p>
    <w:p w14:paraId="07FA52C5" w14:textId="77777777" w:rsidR="00AC61F9" w:rsidRPr="00940433" w:rsidRDefault="00AC61F9" w:rsidP="00AC61F9">
      <w:pPr>
        <w:tabs>
          <w:tab w:val="num" w:pos="3444"/>
          <w:tab w:val="left" w:pos="3720"/>
        </w:tabs>
        <w:spacing w:before="240"/>
        <w:ind w:left="3504" w:hanging="618"/>
      </w:pPr>
      <w:r w:rsidRPr="00940433">
        <w:t>(b)</w:t>
      </w:r>
      <w:r w:rsidRPr="00940433">
        <w:tab/>
      </w:r>
      <w:r w:rsidRPr="00940433">
        <w:tab/>
        <w:t>enable the customer to receive property in exchange for all or part of a cheque produced by the customer to the reporting entity;</w:t>
      </w:r>
    </w:p>
    <w:p w14:paraId="29460F55" w14:textId="77777777" w:rsidR="00AC61F9" w:rsidRPr="00940433" w:rsidRDefault="00AC61F9" w:rsidP="00AC61F9">
      <w:pPr>
        <w:tabs>
          <w:tab w:val="num" w:pos="3444"/>
          <w:tab w:val="left" w:pos="3720"/>
        </w:tabs>
        <w:spacing w:before="240"/>
        <w:ind w:left="3504" w:hanging="618"/>
      </w:pPr>
      <w:r w:rsidRPr="00940433">
        <w:t>the following details:</w:t>
      </w:r>
    </w:p>
    <w:p w14:paraId="7FC6F974" w14:textId="77777777" w:rsidR="00AC61F9" w:rsidRPr="00940433" w:rsidRDefault="00AC61F9" w:rsidP="00AC61F9">
      <w:pPr>
        <w:tabs>
          <w:tab w:val="num" w:pos="3444"/>
          <w:tab w:val="left" w:pos="3720"/>
        </w:tabs>
        <w:spacing w:before="240"/>
        <w:ind w:left="3504" w:hanging="618"/>
      </w:pPr>
      <w:r w:rsidRPr="00940433">
        <w:t>(c)</w:t>
      </w:r>
      <w:r w:rsidRPr="00940433">
        <w:tab/>
        <w:t>the name of the drawer;</w:t>
      </w:r>
    </w:p>
    <w:p w14:paraId="0F5CE595" w14:textId="77777777" w:rsidR="00AC61F9" w:rsidRPr="00940433" w:rsidRDefault="00AC61F9" w:rsidP="00AC61F9">
      <w:pPr>
        <w:tabs>
          <w:tab w:val="num" w:pos="3444"/>
          <w:tab w:val="left" w:pos="3720"/>
        </w:tabs>
        <w:spacing w:before="240"/>
        <w:ind w:left="3504" w:hanging="618"/>
      </w:pPr>
      <w:r w:rsidRPr="00940433">
        <w:t>(d)</w:t>
      </w:r>
      <w:r w:rsidRPr="00940433">
        <w:tab/>
        <w:t>the name of the drawee; and</w:t>
      </w:r>
    </w:p>
    <w:p w14:paraId="79E04424" w14:textId="77777777" w:rsidR="00AC61F9" w:rsidRPr="00940433" w:rsidRDefault="00AC61F9" w:rsidP="00AC61F9">
      <w:pPr>
        <w:tabs>
          <w:tab w:val="num" w:pos="3444"/>
          <w:tab w:val="left" w:pos="3720"/>
        </w:tabs>
        <w:spacing w:before="240"/>
        <w:ind w:left="3504" w:hanging="618"/>
      </w:pPr>
      <w:r w:rsidRPr="00940433">
        <w:t>(e)</w:t>
      </w:r>
      <w:r w:rsidRPr="00940433">
        <w:tab/>
        <w:t>the amount of the cheque;</w:t>
      </w:r>
    </w:p>
    <w:p w14:paraId="2BA31011" w14:textId="77777777" w:rsidR="00AC61F9" w:rsidRPr="00940433" w:rsidRDefault="00AC61F9" w:rsidP="00AC61F9">
      <w:pPr>
        <w:autoSpaceDE w:val="0"/>
        <w:autoSpaceDN w:val="0"/>
        <w:adjustRightInd w:val="0"/>
        <w:spacing w:before="240"/>
        <w:ind w:left="1440" w:hanging="540"/>
      </w:pPr>
      <w:r w:rsidRPr="00940433">
        <w:t>(9)</w:t>
      </w:r>
      <w:r w:rsidRPr="00940433">
        <w:tab/>
        <w:t>a description of any account opened by the reporting entity that involves the threshold transaction including the account’s identifying number;</w:t>
      </w:r>
    </w:p>
    <w:p w14:paraId="29AC20BD" w14:textId="77777777" w:rsidR="00AC61F9" w:rsidRPr="00940433" w:rsidRDefault="00AC61F9" w:rsidP="00AC61F9">
      <w:pPr>
        <w:autoSpaceDE w:val="0"/>
        <w:autoSpaceDN w:val="0"/>
        <w:adjustRightInd w:val="0"/>
        <w:spacing w:before="240"/>
        <w:ind w:left="1440" w:hanging="540"/>
      </w:pPr>
      <w:r w:rsidRPr="00940433">
        <w:t>(10)</w:t>
      </w:r>
      <w:r w:rsidRPr="00940433">
        <w:tab/>
        <w:t>the name and if applicable, identifying number of the reporting entity;</w:t>
      </w:r>
    </w:p>
    <w:p w14:paraId="4B70ADDA" w14:textId="77777777" w:rsidR="00AC61F9" w:rsidRPr="00940433" w:rsidRDefault="00AC61F9" w:rsidP="00AC61F9">
      <w:pPr>
        <w:autoSpaceDE w:val="0"/>
        <w:autoSpaceDN w:val="0"/>
        <w:adjustRightInd w:val="0"/>
        <w:spacing w:before="240"/>
        <w:ind w:left="1440" w:hanging="540"/>
      </w:pPr>
      <w:r w:rsidRPr="00940433">
        <w:t>(11)</w:t>
      </w:r>
      <w:r w:rsidRPr="00940433">
        <w:tab/>
        <w:t>the name and if applicable, identifying number of the reporting entity at which the threshold transaction was conducted;</w:t>
      </w:r>
    </w:p>
    <w:p w14:paraId="3CCA7111" w14:textId="77777777" w:rsidR="00AC61F9" w:rsidRPr="00940433" w:rsidRDefault="00AC61F9" w:rsidP="00AC61F9">
      <w:pPr>
        <w:autoSpaceDE w:val="0"/>
        <w:autoSpaceDN w:val="0"/>
        <w:adjustRightInd w:val="0"/>
        <w:spacing w:before="240"/>
        <w:ind w:left="1440" w:hanging="540"/>
      </w:pPr>
      <w:r w:rsidRPr="00940433">
        <w:t>(12)</w:t>
      </w:r>
      <w:r w:rsidRPr="00940433">
        <w:tab/>
        <w:t>the address of the reporting entity at which the threshold transaction was conducted;</w:t>
      </w:r>
    </w:p>
    <w:p w14:paraId="3D607018" w14:textId="77777777" w:rsidR="00AC61F9" w:rsidRPr="00940433" w:rsidRDefault="00AC61F9" w:rsidP="00AC61F9">
      <w:pPr>
        <w:autoSpaceDE w:val="0"/>
        <w:autoSpaceDN w:val="0"/>
        <w:adjustRightInd w:val="0"/>
        <w:ind w:left="1441" w:hanging="539"/>
      </w:pPr>
    </w:p>
    <w:p w14:paraId="37B9172B" w14:textId="77777777" w:rsidR="00AC61F9" w:rsidRPr="00940433" w:rsidRDefault="00AC61F9" w:rsidP="00AC61F9">
      <w:pPr>
        <w:autoSpaceDE w:val="0"/>
        <w:autoSpaceDN w:val="0"/>
        <w:adjustRightInd w:val="0"/>
        <w:ind w:left="1441" w:hanging="539"/>
      </w:pPr>
      <w:r w:rsidRPr="00940433">
        <w:t>(13)</w:t>
      </w:r>
      <w:r w:rsidRPr="00940433">
        <w:tab/>
        <w:t>any identifying or transaction number assigned to the threshold transaction;</w:t>
      </w:r>
    </w:p>
    <w:p w14:paraId="52BAAD47" w14:textId="77777777" w:rsidR="00AC61F9" w:rsidRPr="00940433" w:rsidRDefault="00AC61F9" w:rsidP="00AC61F9">
      <w:pPr>
        <w:autoSpaceDE w:val="0"/>
        <w:autoSpaceDN w:val="0"/>
        <w:adjustRightInd w:val="0"/>
        <w:ind w:left="1441" w:hanging="539"/>
      </w:pPr>
    </w:p>
    <w:p w14:paraId="5E9662C5" w14:textId="77777777" w:rsidR="00AC61F9" w:rsidRPr="00940433" w:rsidRDefault="00AC61F9" w:rsidP="00AC61F9">
      <w:pPr>
        <w:autoSpaceDE w:val="0"/>
        <w:autoSpaceDN w:val="0"/>
        <w:adjustRightInd w:val="0"/>
        <w:ind w:left="1441" w:hanging="539"/>
      </w:pPr>
      <w:r w:rsidRPr="00940433">
        <w:t>(14)</w:t>
      </w:r>
      <w:r w:rsidRPr="00940433">
        <w:tab/>
        <w:t>a description of the reliable and independent documentation and/or electronic data source(s) relied upon to verify the identity of the customer, if applicable;</w:t>
      </w:r>
    </w:p>
    <w:p w14:paraId="4A580193" w14:textId="77777777" w:rsidR="00AC61F9" w:rsidRPr="00940433" w:rsidRDefault="00AC61F9" w:rsidP="00AC61F9">
      <w:pPr>
        <w:autoSpaceDE w:val="0"/>
        <w:autoSpaceDN w:val="0"/>
        <w:adjustRightInd w:val="0"/>
        <w:ind w:left="1440" w:hanging="540"/>
      </w:pPr>
    </w:p>
    <w:p w14:paraId="2D412E5C" w14:textId="77777777" w:rsidR="00AC61F9" w:rsidRPr="00940433" w:rsidRDefault="00AC61F9" w:rsidP="00AC61F9">
      <w:pPr>
        <w:rPr>
          <w:i/>
        </w:rPr>
      </w:pPr>
      <w:r w:rsidRPr="00940433">
        <w:rPr>
          <w:i/>
        </w:rPr>
        <w:tab/>
        <w:t>Individual conducting the threshold transaction is not the customer</w:t>
      </w:r>
    </w:p>
    <w:p w14:paraId="389C3D9D" w14:textId="77777777" w:rsidR="00AC61F9" w:rsidRPr="00940433" w:rsidRDefault="00AC61F9" w:rsidP="00AC61F9"/>
    <w:p w14:paraId="5CF480BB" w14:textId="77777777" w:rsidR="00AC61F9" w:rsidRPr="00940433" w:rsidRDefault="00AC61F9" w:rsidP="0039170F">
      <w:pPr>
        <w:ind w:left="1440" w:hanging="540"/>
      </w:pPr>
      <w:r w:rsidRPr="00940433">
        <w:t>(15)</w:t>
      </w:r>
      <w:r w:rsidRPr="00940433">
        <w:tab/>
        <w:t>subject to 19.3(17), all of the following details, where applicable, of the threshold transaction conducted by an individual who is not the customer:</w:t>
      </w:r>
      <w:r w:rsidRPr="00940433">
        <w:tab/>
      </w:r>
    </w:p>
    <w:p w14:paraId="2AFB77D4" w14:textId="77777777" w:rsidR="0039170F" w:rsidRPr="00940433" w:rsidRDefault="0039170F" w:rsidP="0039170F">
      <w:pPr>
        <w:ind w:left="1440" w:hanging="540"/>
      </w:pPr>
    </w:p>
    <w:p w14:paraId="0C30B717" w14:textId="77777777" w:rsidR="00AC61F9" w:rsidRPr="00940433" w:rsidRDefault="00AC61F9" w:rsidP="0039170F">
      <w:pPr>
        <w:ind w:left="2160" w:hanging="720"/>
      </w:pPr>
      <w:r w:rsidRPr="00940433">
        <w:t>(a)</w:t>
      </w:r>
      <w:r w:rsidRPr="00940433">
        <w:tab/>
        <w:t>if the person conducting the threshold transaction is an individual:</w:t>
      </w:r>
    </w:p>
    <w:p w14:paraId="43ECB43D" w14:textId="77777777" w:rsidR="00AC61F9" w:rsidRPr="00940433" w:rsidRDefault="00AC61F9" w:rsidP="00AC61F9"/>
    <w:p w14:paraId="6ACB5B8E" w14:textId="77777777" w:rsidR="00AC61F9" w:rsidRPr="00940433" w:rsidRDefault="00AC61F9" w:rsidP="006C4EF6">
      <w:pPr>
        <w:ind w:left="2160"/>
      </w:pPr>
      <w:r w:rsidRPr="00940433">
        <w:t>(i)</w:t>
      </w:r>
      <w:r w:rsidRPr="00940433">
        <w:tab/>
        <w:t>the individual’s full name;</w:t>
      </w:r>
    </w:p>
    <w:p w14:paraId="168436CC" w14:textId="77777777" w:rsidR="00AC61F9" w:rsidRPr="00940433" w:rsidRDefault="00AC61F9" w:rsidP="00AC61F9"/>
    <w:p w14:paraId="6936EC46" w14:textId="77777777" w:rsidR="00AC61F9" w:rsidRPr="00940433" w:rsidRDefault="00AC61F9" w:rsidP="006C4EF6">
      <w:pPr>
        <w:ind w:left="2160"/>
      </w:pPr>
      <w:r w:rsidRPr="00940433">
        <w:t>(ii)</w:t>
      </w:r>
      <w:r w:rsidRPr="00940433">
        <w:tab/>
        <w:t>any other name used by the person, if known;</w:t>
      </w:r>
    </w:p>
    <w:p w14:paraId="7B133429" w14:textId="77777777" w:rsidR="00AC61F9" w:rsidRPr="00940433" w:rsidRDefault="00AC61F9" w:rsidP="00AC61F9"/>
    <w:p w14:paraId="2AC4F6F7" w14:textId="77777777" w:rsidR="00AC61F9" w:rsidRPr="00940433" w:rsidRDefault="00AC61F9" w:rsidP="006C4EF6">
      <w:pPr>
        <w:ind w:left="2160"/>
      </w:pPr>
      <w:r w:rsidRPr="00940433">
        <w:t>(iii)</w:t>
      </w:r>
      <w:r w:rsidRPr="00940433">
        <w:tab/>
        <w:t>the individual’s date of birth, if known;</w:t>
      </w:r>
    </w:p>
    <w:p w14:paraId="61433520" w14:textId="77777777" w:rsidR="00AC61F9" w:rsidRPr="00940433" w:rsidRDefault="00AC61F9" w:rsidP="00AC61F9"/>
    <w:p w14:paraId="6A59ECD5" w14:textId="77777777" w:rsidR="00AC61F9" w:rsidRPr="00940433" w:rsidRDefault="00AC61F9" w:rsidP="006C4EF6">
      <w:pPr>
        <w:ind w:left="2880" w:hanging="720"/>
      </w:pPr>
      <w:r w:rsidRPr="00940433">
        <w:t>(iv)</w:t>
      </w:r>
      <w:r w:rsidRPr="00940433">
        <w:tab/>
        <w:t>the individual’s full address (not being a post box address), if known;</w:t>
      </w:r>
    </w:p>
    <w:p w14:paraId="16DF89EA" w14:textId="77777777" w:rsidR="00AC61F9" w:rsidRPr="00940433" w:rsidRDefault="00AC61F9" w:rsidP="00AC61F9"/>
    <w:p w14:paraId="18BA8404" w14:textId="77777777" w:rsidR="00AC61F9" w:rsidRPr="00940433" w:rsidRDefault="00AC61F9" w:rsidP="006C4EF6">
      <w:pPr>
        <w:ind w:left="2880" w:hanging="720"/>
      </w:pPr>
      <w:r w:rsidRPr="00940433">
        <w:t>(v)</w:t>
      </w:r>
      <w:r w:rsidRPr="00940433">
        <w:tab/>
        <w:t>the postal address of the individual if different from that in 19.3(15)(a)(iv), if known;</w:t>
      </w:r>
    </w:p>
    <w:p w14:paraId="46675529" w14:textId="77777777" w:rsidR="00AC61F9" w:rsidRPr="00940433" w:rsidRDefault="00AC61F9" w:rsidP="00AC61F9"/>
    <w:p w14:paraId="053AD938" w14:textId="77777777" w:rsidR="00AC61F9" w:rsidRPr="00940433" w:rsidRDefault="00AC61F9" w:rsidP="006C4EF6">
      <w:pPr>
        <w:ind w:left="2160"/>
      </w:pPr>
      <w:r w:rsidRPr="00940433">
        <w:t>(vi)</w:t>
      </w:r>
      <w:r w:rsidRPr="00940433">
        <w:tab/>
        <w:t>the individual’s telephone number, if known;</w:t>
      </w:r>
    </w:p>
    <w:p w14:paraId="3DABEC38" w14:textId="77777777" w:rsidR="00AC61F9" w:rsidRPr="00940433" w:rsidRDefault="00AC61F9" w:rsidP="00AC61F9"/>
    <w:p w14:paraId="07920700" w14:textId="77777777" w:rsidR="00AC61F9" w:rsidRPr="00940433" w:rsidRDefault="00AC61F9" w:rsidP="006C4EF6">
      <w:pPr>
        <w:ind w:left="2880" w:hanging="720"/>
      </w:pPr>
      <w:r w:rsidRPr="00940433">
        <w:t>(vii)</w:t>
      </w:r>
      <w:r w:rsidRPr="00940433">
        <w:tab/>
        <w:t>a description of evidence of agency authorisation of the individual, if any and known;</w:t>
      </w:r>
    </w:p>
    <w:p w14:paraId="082338A3" w14:textId="77777777" w:rsidR="00AC61F9" w:rsidRPr="00940433" w:rsidRDefault="00AC61F9" w:rsidP="00AC61F9"/>
    <w:p w14:paraId="4A406A14" w14:textId="77777777" w:rsidR="00AC61F9" w:rsidRPr="00940433" w:rsidRDefault="00AC61F9" w:rsidP="006C4EF6">
      <w:pPr>
        <w:ind w:left="2160"/>
      </w:pPr>
      <w:r w:rsidRPr="00940433">
        <w:t>(viii)</w:t>
      </w:r>
      <w:r w:rsidRPr="00940433">
        <w:tab/>
        <w:t xml:space="preserve">unless 19.3(15)(b)(ii) or 19.3(15)(c)(iv) applies, the </w:t>
      </w:r>
      <w:r w:rsidRPr="00940433">
        <w:tab/>
        <w:t xml:space="preserve">person’s occupation or principal activity, if known; </w:t>
      </w:r>
    </w:p>
    <w:p w14:paraId="24326931" w14:textId="77777777" w:rsidR="00AC61F9" w:rsidRPr="00940433" w:rsidRDefault="00AC61F9" w:rsidP="00AC61F9"/>
    <w:p w14:paraId="3CFA542B" w14:textId="77777777" w:rsidR="00AC61F9" w:rsidRPr="00940433" w:rsidRDefault="00AC61F9" w:rsidP="006C4EF6">
      <w:pPr>
        <w:ind w:left="2160" w:hanging="720"/>
      </w:pPr>
      <w:r w:rsidRPr="00940433">
        <w:t>(b)</w:t>
      </w:r>
      <w:r w:rsidRPr="00940433">
        <w:tab/>
        <w:t>if the individual is an employee acting on behalf of the customer, the following details in addition to those specified in subparagraph 19.3(15)(a):</w:t>
      </w:r>
    </w:p>
    <w:p w14:paraId="6A7BC784" w14:textId="77777777" w:rsidR="00AC61F9" w:rsidRPr="00940433" w:rsidRDefault="00AC61F9" w:rsidP="00AC61F9"/>
    <w:p w14:paraId="29A20140" w14:textId="77777777" w:rsidR="00AC61F9" w:rsidRPr="00940433" w:rsidRDefault="00AC61F9" w:rsidP="006C4EF6">
      <w:pPr>
        <w:ind w:left="2880" w:hanging="720"/>
      </w:pPr>
      <w:r w:rsidRPr="00940433">
        <w:t>(i)</w:t>
      </w:r>
      <w:r w:rsidRPr="00940433">
        <w:tab/>
        <w:t>a statement of whether the person is conducting the</w:t>
      </w:r>
      <w:r w:rsidR="006C4EF6" w:rsidRPr="00940433">
        <w:t xml:space="preserve"> </w:t>
      </w:r>
      <w:r w:rsidRPr="00940433">
        <w:t>transaction as an employee of the customer;</w:t>
      </w:r>
    </w:p>
    <w:p w14:paraId="4716B61D" w14:textId="77777777" w:rsidR="00AC61F9" w:rsidRPr="00940433" w:rsidRDefault="00AC61F9" w:rsidP="00AC61F9"/>
    <w:p w14:paraId="4D554369" w14:textId="77777777" w:rsidR="00AC61F9" w:rsidRPr="00940433" w:rsidRDefault="00AC61F9" w:rsidP="006C4EF6">
      <w:pPr>
        <w:ind w:left="2880" w:hanging="720"/>
      </w:pPr>
      <w:r w:rsidRPr="00940433">
        <w:t>(ii)</w:t>
      </w:r>
      <w:r w:rsidRPr="00940433">
        <w:tab/>
        <w:t>the individual’s title, role or position held with the</w:t>
      </w:r>
      <w:r w:rsidR="006C4EF6" w:rsidRPr="00940433">
        <w:t xml:space="preserve"> </w:t>
      </w:r>
      <w:r w:rsidRPr="00940433">
        <w:t xml:space="preserve">customer, if known; </w:t>
      </w:r>
    </w:p>
    <w:p w14:paraId="5B07FAEB" w14:textId="77777777" w:rsidR="00AC61F9" w:rsidRPr="00940433" w:rsidRDefault="00AC61F9" w:rsidP="00AC61F9"/>
    <w:p w14:paraId="5C31F92A" w14:textId="77777777" w:rsidR="00AC61F9" w:rsidRPr="00940433" w:rsidRDefault="00AC61F9" w:rsidP="006C4EF6">
      <w:pPr>
        <w:ind w:left="2160" w:hanging="720"/>
      </w:pPr>
      <w:r w:rsidRPr="00940433">
        <w:t>(c)</w:t>
      </w:r>
      <w:r w:rsidRPr="00940433">
        <w:tab/>
        <w:t>if the individual is acting on behalf of a non-individual entity that is not the customer, the following details in addition to those specified in subparagraph 19.3(15)(a):</w:t>
      </w:r>
    </w:p>
    <w:p w14:paraId="04309A67" w14:textId="77777777" w:rsidR="00AC61F9" w:rsidRPr="00940433" w:rsidRDefault="00AC61F9" w:rsidP="00AC61F9"/>
    <w:p w14:paraId="57A0023C" w14:textId="77777777" w:rsidR="00AC61F9" w:rsidRPr="00940433" w:rsidRDefault="00AC61F9" w:rsidP="006C4EF6">
      <w:pPr>
        <w:ind w:left="2880" w:hanging="720"/>
      </w:pPr>
      <w:r w:rsidRPr="00940433">
        <w:t>(i)</w:t>
      </w:r>
      <w:r w:rsidRPr="00940433">
        <w:tab/>
        <w:t>the full name of the entity or business name under which the entity operates, if known;</w:t>
      </w:r>
    </w:p>
    <w:p w14:paraId="3082A711" w14:textId="77777777" w:rsidR="00AC61F9" w:rsidRPr="00940433" w:rsidRDefault="00AC61F9" w:rsidP="00AC61F9"/>
    <w:p w14:paraId="1F5006E7" w14:textId="77777777" w:rsidR="00AC61F9" w:rsidRPr="00940433" w:rsidRDefault="00AC61F9" w:rsidP="006C4EF6">
      <w:pPr>
        <w:ind w:left="2880" w:hanging="720"/>
      </w:pPr>
      <w:r w:rsidRPr="00940433">
        <w:t>(ii)</w:t>
      </w:r>
      <w:r w:rsidRPr="00940433">
        <w:tab/>
        <w:t>the full address of the non-individual entity (not being a post box address), if known;</w:t>
      </w:r>
    </w:p>
    <w:p w14:paraId="5C258995" w14:textId="77777777" w:rsidR="00AC61F9" w:rsidRPr="00940433" w:rsidRDefault="00AC61F9" w:rsidP="00AC61F9"/>
    <w:p w14:paraId="271C05C7" w14:textId="77777777" w:rsidR="00AC61F9" w:rsidRPr="00940433" w:rsidRDefault="00AC61F9" w:rsidP="006C4EF6">
      <w:pPr>
        <w:ind w:left="2880" w:hanging="720"/>
      </w:pPr>
      <w:r w:rsidRPr="00940433">
        <w:t>(iii)</w:t>
      </w:r>
      <w:r w:rsidRPr="00940433">
        <w:tab/>
        <w:t>a description of evidence of agency authorisation of the non-individual entity to act on behalf of the customer, if any and known;</w:t>
      </w:r>
    </w:p>
    <w:p w14:paraId="7916654D" w14:textId="77777777" w:rsidR="00AC61F9" w:rsidRPr="00940433" w:rsidRDefault="00AC61F9" w:rsidP="00AC61F9"/>
    <w:p w14:paraId="6B393C26" w14:textId="77777777" w:rsidR="00AC61F9" w:rsidRPr="00940433" w:rsidRDefault="00AC61F9" w:rsidP="006C4EF6">
      <w:pPr>
        <w:ind w:left="2880" w:hanging="720"/>
      </w:pPr>
      <w:r w:rsidRPr="00940433">
        <w:t>(iv)</w:t>
      </w:r>
      <w:r w:rsidRPr="00940433">
        <w:tab/>
        <w:t xml:space="preserve">the individual’s title, role or position held with the non-individual entity, if known; </w:t>
      </w:r>
    </w:p>
    <w:p w14:paraId="0DC55D57" w14:textId="77777777" w:rsidR="00AC61F9" w:rsidRPr="00940433" w:rsidRDefault="00AC61F9" w:rsidP="00AC61F9"/>
    <w:p w14:paraId="679A9CDB" w14:textId="77777777" w:rsidR="00AC61F9" w:rsidRPr="00940433" w:rsidRDefault="00AC61F9" w:rsidP="006C4EF6">
      <w:pPr>
        <w:ind w:left="2880" w:hanging="720"/>
      </w:pPr>
      <w:r w:rsidRPr="00940433">
        <w:t>(v)</w:t>
      </w:r>
      <w:r w:rsidRPr="00940433">
        <w:tab/>
        <w:t>the ACN, ARBN an</w:t>
      </w:r>
      <w:r w:rsidR="006C4EF6" w:rsidRPr="00940433">
        <w:t xml:space="preserve">d/or ABN of the non-individual </w:t>
      </w:r>
      <w:r w:rsidRPr="00940433">
        <w:t>entity, if known;</w:t>
      </w:r>
    </w:p>
    <w:p w14:paraId="31807DFD" w14:textId="77777777" w:rsidR="00AC61F9" w:rsidRPr="00940433" w:rsidRDefault="00AC61F9" w:rsidP="00AC61F9"/>
    <w:p w14:paraId="296E1320" w14:textId="77777777" w:rsidR="00AC61F9" w:rsidRPr="00940433" w:rsidRDefault="00AC61F9" w:rsidP="006C4EF6">
      <w:pPr>
        <w:ind w:left="2880" w:hanging="720"/>
      </w:pPr>
      <w:r w:rsidRPr="00940433">
        <w:t>(vi)</w:t>
      </w:r>
      <w:r w:rsidRPr="00940433">
        <w:tab/>
        <w:t xml:space="preserve">a statement of whether the person who is conducting the transaction is acting on behalf of the non-individual entity; </w:t>
      </w:r>
    </w:p>
    <w:p w14:paraId="7EE07FA6" w14:textId="77777777" w:rsidR="00AC61F9" w:rsidRPr="00940433" w:rsidRDefault="00AC61F9" w:rsidP="00AC61F9">
      <w:r w:rsidRPr="00940433">
        <w:tab/>
      </w:r>
      <w:r w:rsidRPr="00940433">
        <w:tab/>
      </w:r>
      <w:r w:rsidRPr="00940433">
        <w:tab/>
      </w:r>
    </w:p>
    <w:p w14:paraId="058DF905" w14:textId="77777777" w:rsidR="00AC61F9" w:rsidRPr="00940433" w:rsidRDefault="00AC61F9" w:rsidP="0039170F">
      <w:pPr>
        <w:ind w:left="1440" w:hanging="720"/>
      </w:pPr>
      <w:r w:rsidRPr="00940433">
        <w:t>(16)</w:t>
      </w:r>
      <w:r w:rsidRPr="00940433">
        <w:tab/>
        <w:t>a description of the reliable and ind</w:t>
      </w:r>
      <w:r w:rsidR="0039170F" w:rsidRPr="00940433">
        <w:t xml:space="preserve">ependent documentation and/or </w:t>
      </w:r>
      <w:r w:rsidRPr="00940433">
        <w:t>reliable and independent electronic data relied upon to verify the identity of the individual referred to in subparagraph 19.3(15), if applicable;</w:t>
      </w:r>
    </w:p>
    <w:p w14:paraId="3296F615" w14:textId="77777777" w:rsidR="00AC61F9" w:rsidRPr="00940433" w:rsidRDefault="00AC61F9" w:rsidP="00AC61F9"/>
    <w:p w14:paraId="646B3F1F" w14:textId="77777777" w:rsidR="00AC61F9" w:rsidRPr="00940433" w:rsidRDefault="00AC61F9" w:rsidP="00AC61F9">
      <w:pPr>
        <w:rPr>
          <w:i/>
        </w:rPr>
      </w:pPr>
      <w:r w:rsidRPr="00940433">
        <w:rPr>
          <w:i/>
        </w:rPr>
        <w:tab/>
        <w:t>Information required in certain circumstances</w:t>
      </w:r>
    </w:p>
    <w:p w14:paraId="11450261" w14:textId="77777777" w:rsidR="00AC61F9" w:rsidRPr="00940433" w:rsidRDefault="00AC61F9" w:rsidP="00AC61F9">
      <w:pPr>
        <w:pStyle w:val="Default"/>
        <w:tabs>
          <w:tab w:val="left" w:pos="360"/>
          <w:tab w:val="left" w:pos="720"/>
          <w:tab w:val="left" w:pos="1440"/>
        </w:tabs>
        <w:spacing w:before="240"/>
        <w:ind w:left="2160" w:hanging="2160"/>
      </w:pPr>
      <w:r w:rsidRPr="00940433">
        <w:t>19.3</w:t>
      </w:r>
      <w:r w:rsidRPr="00940433">
        <w:tab/>
        <w:t>(17)</w:t>
      </w:r>
      <w:r w:rsidRPr="00940433">
        <w:tab/>
        <w:t>(a)</w:t>
      </w:r>
      <w:r w:rsidRPr="00940433">
        <w:tab/>
        <w:t xml:space="preserve">where a threshold transaction occurs in the circumstances specified in subparagraph 19.3(15) but </w:t>
      </w:r>
    </w:p>
    <w:p w14:paraId="1F78ECD4" w14:textId="77777777" w:rsidR="00AC61F9" w:rsidRPr="00940433" w:rsidRDefault="00AC61F9" w:rsidP="0039170F">
      <w:pPr>
        <w:pStyle w:val="Default"/>
        <w:spacing w:before="240"/>
        <w:ind w:left="2880" w:hanging="720"/>
      </w:pPr>
      <w:r w:rsidRPr="00940433">
        <w:t>(i)</w:t>
      </w:r>
      <w:r w:rsidRPr="00940433">
        <w:tab/>
        <w:t xml:space="preserve">the transaction involves a deposit service carried out in non-face to face circumstances by the individual; </w:t>
      </w:r>
    </w:p>
    <w:p w14:paraId="7D2238B9" w14:textId="77777777" w:rsidR="00AC61F9" w:rsidRPr="00940433" w:rsidRDefault="00AC61F9" w:rsidP="00AC61F9">
      <w:pPr>
        <w:pStyle w:val="Default"/>
        <w:spacing w:before="240"/>
        <w:ind w:left="2880" w:hanging="720"/>
      </w:pPr>
      <w:r w:rsidRPr="00940433">
        <w:t>(ii)</w:t>
      </w:r>
      <w:r w:rsidRPr="00940433">
        <w:tab/>
        <w:t xml:space="preserve">the transaction relates to the provision of the designated service described in item 51 or item 53 of table 1 in subsection 6(2) of the AML/CTF Act by the individual; </w:t>
      </w:r>
      <w:r w:rsidRPr="00940433">
        <w:rPr>
          <w:bCs/>
        </w:rPr>
        <w:t xml:space="preserve">or </w:t>
      </w:r>
    </w:p>
    <w:p w14:paraId="24E70024" w14:textId="77777777" w:rsidR="00AC61F9" w:rsidRPr="00940433" w:rsidRDefault="00AC61F9" w:rsidP="00AC61F9">
      <w:pPr>
        <w:pStyle w:val="Default"/>
        <w:spacing w:before="240"/>
        <w:ind w:left="2880" w:hanging="720"/>
      </w:pPr>
      <w:r w:rsidRPr="00940433">
        <w:rPr>
          <w:bCs/>
        </w:rPr>
        <w:t>(iii)</w:t>
      </w:r>
      <w:r w:rsidRPr="00940433">
        <w:rPr>
          <w:bCs/>
        </w:rPr>
        <w:tab/>
        <w:t xml:space="preserve">the transaction relates to the provision of the designated service described in item 51 or item 53 of table 1 in subsection 6(2) of the AML/CTF Act; </w:t>
      </w:r>
    </w:p>
    <w:p w14:paraId="4CFD2897" w14:textId="77777777" w:rsidR="00AC61F9" w:rsidRPr="00940433" w:rsidRDefault="00AC61F9" w:rsidP="00AC61F9">
      <w:pPr>
        <w:pStyle w:val="Default"/>
        <w:spacing w:before="240"/>
        <w:ind w:left="2880"/>
      </w:pPr>
      <w:r w:rsidRPr="00940433">
        <w:rPr>
          <w:bCs/>
        </w:rPr>
        <w:t xml:space="preserve">and </w:t>
      </w:r>
    </w:p>
    <w:p w14:paraId="270AF595" w14:textId="77777777" w:rsidR="00AC61F9" w:rsidRPr="00940433" w:rsidRDefault="00AC61F9" w:rsidP="00AC61F9">
      <w:pPr>
        <w:pStyle w:val="Default"/>
        <w:spacing w:before="240"/>
        <w:ind w:left="3600" w:hanging="720"/>
      </w:pPr>
      <w:r w:rsidRPr="00940433">
        <w:rPr>
          <w:bCs/>
        </w:rPr>
        <w:t>(A)</w:t>
      </w:r>
      <w:r w:rsidRPr="00940433">
        <w:rPr>
          <w:bCs/>
        </w:rPr>
        <w:tab/>
        <w:t xml:space="preserve">that designated service is provided under the terms of an agreement for services, between the provider of the item 51 or 53 designated service and the customer, and </w:t>
      </w:r>
    </w:p>
    <w:p w14:paraId="6A7C2EF7" w14:textId="77777777" w:rsidR="00AC61F9" w:rsidRPr="00940433" w:rsidRDefault="00AC61F9" w:rsidP="00AC61F9">
      <w:pPr>
        <w:pStyle w:val="Default"/>
        <w:spacing w:before="240"/>
        <w:ind w:left="3600" w:hanging="720"/>
      </w:pPr>
      <w:r w:rsidRPr="00940433">
        <w:rPr>
          <w:bCs/>
        </w:rPr>
        <w:t>(B)</w:t>
      </w:r>
      <w:r w:rsidRPr="00940433">
        <w:rPr>
          <w:bCs/>
        </w:rPr>
        <w:tab/>
        <w:t xml:space="preserve">under that agreement, the item 51 or item 53 designated service must be scheduled 5 business days or more before the designated service is provided; then </w:t>
      </w:r>
    </w:p>
    <w:p w14:paraId="3922B1C4" w14:textId="77777777" w:rsidR="00AC61F9" w:rsidRPr="00940433" w:rsidRDefault="00AC61F9" w:rsidP="00AC61F9">
      <w:pPr>
        <w:pStyle w:val="Default"/>
        <w:spacing w:before="240"/>
        <w:ind w:left="2160" w:hanging="720"/>
      </w:pPr>
      <w:r w:rsidRPr="00940433">
        <w:t>(b)</w:t>
      </w:r>
      <w:r w:rsidRPr="00940433">
        <w:tab/>
        <w:t xml:space="preserve">the provision of the following details, in addition to the details in 19.3(1)-(14), only: </w:t>
      </w:r>
    </w:p>
    <w:p w14:paraId="030A8599" w14:textId="77777777" w:rsidR="00AC61F9" w:rsidRPr="00940433" w:rsidRDefault="00AC61F9" w:rsidP="00AC61F9">
      <w:pPr>
        <w:pStyle w:val="Default"/>
        <w:spacing w:before="240"/>
        <w:ind w:left="2880" w:hanging="720"/>
      </w:pPr>
      <w:r w:rsidRPr="00940433">
        <w:t>(i)</w:t>
      </w:r>
      <w:r w:rsidRPr="00940433">
        <w:tab/>
        <w:t xml:space="preserve">a statement that the circumstances in 19.3(17)(a)(i), </w:t>
      </w:r>
      <w:r w:rsidRPr="00940433">
        <w:rPr>
          <w:bCs/>
        </w:rPr>
        <w:t xml:space="preserve">(ii) </w:t>
      </w:r>
      <w:r w:rsidRPr="00940433">
        <w:t>or (ii</w:t>
      </w:r>
      <w:r w:rsidRPr="00940433">
        <w:rPr>
          <w:bCs/>
        </w:rPr>
        <w:t>i</w:t>
      </w:r>
      <w:r w:rsidRPr="00940433">
        <w:t xml:space="preserve">) apply. </w:t>
      </w:r>
    </w:p>
    <w:p w14:paraId="45B3E672" w14:textId="77777777" w:rsidR="00AC61F9" w:rsidRPr="00940433" w:rsidRDefault="00AC61F9" w:rsidP="00AC61F9">
      <w:pPr>
        <w:rPr>
          <w:i/>
          <w:iCs/>
          <w:szCs w:val="22"/>
        </w:rPr>
      </w:pPr>
    </w:p>
    <w:p w14:paraId="219C6F2C" w14:textId="77777777" w:rsidR="00AC61F9" w:rsidRPr="00940433" w:rsidRDefault="00AC61F9" w:rsidP="00AC61F9">
      <w:pPr>
        <w:ind w:left="720" w:hanging="720"/>
        <w:rPr>
          <w:szCs w:val="22"/>
        </w:rPr>
      </w:pPr>
      <w:r w:rsidRPr="00940433">
        <w:rPr>
          <w:i/>
          <w:iCs/>
          <w:szCs w:val="22"/>
        </w:rPr>
        <w:t>Note:</w:t>
      </w:r>
      <w:r w:rsidRPr="00940433">
        <w:rPr>
          <w:i/>
          <w:iCs/>
          <w:szCs w:val="22"/>
        </w:rPr>
        <w:tab/>
        <w:t xml:space="preserve">Where a reporting entity is unable to ascertain whether the circumstances in 19.3(17)(a)(i), (ii) </w:t>
      </w:r>
      <w:r w:rsidRPr="00940433">
        <w:rPr>
          <w:bCs/>
          <w:i/>
          <w:iCs/>
          <w:szCs w:val="22"/>
        </w:rPr>
        <w:t xml:space="preserve">or (iii) </w:t>
      </w:r>
      <w:r w:rsidRPr="00940433">
        <w:rPr>
          <w:i/>
          <w:iCs/>
          <w:szCs w:val="22"/>
        </w:rPr>
        <w:t>apply, the reporting entity can assume that the transaction was carried out by the customer.</w:t>
      </w:r>
      <w:r w:rsidRPr="00940433">
        <w:tab/>
      </w:r>
    </w:p>
    <w:p w14:paraId="0961A79B" w14:textId="77777777" w:rsidR="00AC61F9" w:rsidRPr="00940433" w:rsidRDefault="00AC61F9" w:rsidP="00AC61F9">
      <w:pPr>
        <w:ind w:left="720"/>
        <w:rPr>
          <w:i/>
          <w:szCs w:val="22"/>
        </w:rPr>
      </w:pPr>
      <w:r w:rsidRPr="00940433">
        <w:rPr>
          <w:i/>
          <w:szCs w:val="22"/>
        </w:rPr>
        <w:t xml:space="preserve"> </w:t>
      </w:r>
    </w:p>
    <w:p w14:paraId="026796C4" w14:textId="77777777" w:rsidR="00AC61F9" w:rsidRPr="00940433" w:rsidRDefault="00AC61F9" w:rsidP="00AC61F9">
      <w:pPr>
        <w:autoSpaceDE w:val="0"/>
        <w:autoSpaceDN w:val="0"/>
        <w:adjustRightInd w:val="0"/>
        <w:spacing w:before="240"/>
        <w:ind w:left="720" w:hanging="720"/>
      </w:pPr>
      <w:r w:rsidRPr="00940433">
        <w:t>19.4</w:t>
      </w:r>
      <w:r w:rsidRPr="00940433">
        <w:tab/>
        <w:t>If the threshold transaction arises under a designated service that is of a kind described in item 3 of table 1 in subsection 6(2) of the AML/CTF Act, the reference to ‘customer’ in subparagraphs 19.3(2) to 19.3(14) inclusive will be taken, in the first instance, to refer only to the holder of the account and the signatory (if any) conducting the transaction in relation to the account, provided that:</w:t>
      </w:r>
    </w:p>
    <w:p w14:paraId="5B0F8C2F" w14:textId="77777777" w:rsidR="00AC61F9" w:rsidRPr="00940433" w:rsidRDefault="00AC61F9" w:rsidP="00AC61F9">
      <w:pPr>
        <w:autoSpaceDE w:val="0"/>
        <w:autoSpaceDN w:val="0"/>
        <w:adjustRightInd w:val="0"/>
        <w:spacing w:before="240"/>
        <w:ind w:left="2160" w:hanging="720"/>
      </w:pPr>
      <w:r w:rsidRPr="00940433">
        <w:t>(1)</w:t>
      </w:r>
      <w:r w:rsidRPr="00940433">
        <w:tab/>
        <w:t>if there are other signatories to the account, the AUSTRAC CEO may require the reporting entity to give to the AUSTRAC CEO, in the form of a supplement to the subsection 43(2) report, the same information that was submitted for the signatory conducting the transaction set out in subparagraphs 19.3(2)(a) to (f) in respect of the other signatories; and</w:t>
      </w:r>
    </w:p>
    <w:p w14:paraId="7E81BCA4" w14:textId="77777777" w:rsidR="00AC61F9" w:rsidRPr="00940433" w:rsidRDefault="00AC61F9" w:rsidP="00AC61F9">
      <w:pPr>
        <w:autoSpaceDE w:val="0"/>
        <w:autoSpaceDN w:val="0"/>
        <w:adjustRightInd w:val="0"/>
        <w:spacing w:before="240"/>
        <w:ind w:left="2160" w:hanging="720"/>
      </w:pPr>
      <w:r w:rsidRPr="00940433">
        <w:t>(2)</w:t>
      </w:r>
      <w:r w:rsidRPr="00940433">
        <w:tab/>
        <w:t xml:space="preserve">nothing in paragraph 19.4 prevents a person (including the AUSTRAC CEO) from exercising his or her power under the AML/CTF Act (including under section 49) to obtain further information or documents, including information or documents about the other signatories (if any) to the account. </w:t>
      </w:r>
    </w:p>
    <w:p w14:paraId="522EE10E" w14:textId="77777777" w:rsidR="00AC61F9" w:rsidRPr="00940433" w:rsidRDefault="00AC61F9" w:rsidP="00AC61F9">
      <w:pPr>
        <w:autoSpaceDE w:val="0"/>
        <w:autoSpaceDN w:val="0"/>
        <w:adjustRightInd w:val="0"/>
        <w:spacing w:before="240"/>
        <w:ind w:left="720" w:hanging="720"/>
      </w:pPr>
      <w:r w:rsidRPr="00940433">
        <w:t>19.5</w:t>
      </w:r>
      <w:r w:rsidRPr="00940433">
        <w:tab/>
        <w:t>A report under subsection 43(2) of the AML/CTF Act must contain the following details about the person completing the report:</w:t>
      </w:r>
    </w:p>
    <w:p w14:paraId="6B7CAB21" w14:textId="77777777" w:rsidR="00AC61F9" w:rsidRPr="00940433" w:rsidRDefault="00AC61F9" w:rsidP="00AC61F9">
      <w:pPr>
        <w:autoSpaceDE w:val="0"/>
        <w:autoSpaceDN w:val="0"/>
        <w:adjustRightInd w:val="0"/>
        <w:spacing w:before="240"/>
        <w:ind w:left="2160" w:hanging="720"/>
      </w:pPr>
      <w:r w:rsidRPr="00940433">
        <w:t>(1)</w:t>
      </w:r>
      <w:r w:rsidRPr="00940433">
        <w:tab/>
        <w:t>Full name;</w:t>
      </w:r>
    </w:p>
    <w:p w14:paraId="28BDF10C" w14:textId="77777777" w:rsidR="00AC61F9" w:rsidRPr="00940433" w:rsidRDefault="00AC61F9" w:rsidP="00AC61F9">
      <w:pPr>
        <w:autoSpaceDE w:val="0"/>
        <w:autoSpaceDN w:val="0"/>
        <w:adjustRightInd w:val="0"/>
        <w:spacing w:before="240"/>
        <w:ind w:left="2160" w:hanging="720"/>
      </w:pPr>
      <w:r w:rsidRPr="00940433">
        <w:t>(2)</w:t>
      </w:r>
      <w:r w:rsidRPr="00940433">
        <w:tab/>
        <w:t>Job title or position;</w:t>
      </w:r>
    </w:p>
    <w:p w14:paraId="19D52DF5" w14:textId="77777777" w:rsidR="00AC61F9" w:rsidRPr="00940433" w:rsidRDefault="00AC61F9" w:rsidP="00AC61F9">
      <w:pPr>
        <w:autoSpaceDE w:val="0"/>
        <w:autoSpaceDN w:val="0"/>
        <w:adjustRightInd w:val="0"/>
        <w:spacing w:before="240"/>
        <w:ind w:left="2160" w:hanging="720"/>
      </w:pPr>
      <w:r w:rsidRPr="00940433">
        <w:t>(3)</w:t>
      </w:r>
      <w:r w:rsidRPr="00940433">
        <w:tab/>
        <w:t>Telephone number; and</w:t>
      </w:r>
    </w:p>
    <w:p w14:paraId="2250C641" w14:textId="77777777" w:rsidR="00AC61F9" w:rsidRPr="00940433" w:rsidRDefault="00AC61F9" w:rsidP="00AC61F9">
      <w:pPr>
        <w:autoSpaceDE w:val="0"/>
        <w:autoSpaceDN w:val="0"/>
        <w:adjustRightInd w:val="0"/>
        <w:spacing w:before="240"/>
        <w:ind w:left="2160" w:hanging="720"/>
      </w:pPr>
      <w:r w:rsidRPr="00940433">
        <w:t>(4)</w:t>
      </w:r>
      <w:r w:rsidRPr="00940433">
        <w:tab/>
        <w:t>Email address.</w:t>
      </w:r>
    </w:p>
    <w:p w14:paraId="0FD27293" w14:textId="77777777" w:rsidR="00AC61F9" w:rsidRPr="00940433" w:rsidRDefault="00AC61F9" w:rsidP="00AC61F9">
      <w:pPr>
        <w:autoSpaceDE w:val="0"/>
        <w:autoSpaceDN w:val="0"/>
        <w:adjustRightInd w:val="0"/>
        <w:spacing w:before="240"/>
      </w:pPr>
      <w:r w:rsidRPr="00940433">
        <w:t>19.6</w:t>
      </w:r>
      <w:r w:rsidRPr="00940433">
        <w:tab/>
        <w:t>In this Chapter:</w:t>
      </w:r>
    </w:p>
    <w:p w14:paraId="17822568" w14:textId="77777777" w:rsidR="00AC61F9" w:rsidRPr="00940433" w:rsidRDefault="00AC61F9" w:rsidP="00AC61F9">
      <w:pPr>
        <w:autoSpaceDE w:val="0"/>
        <w:autoSpaceDN w:val="0"/>
        <w:adjustRightInd w:val="0"/>
        <w:spacing w:before="240"/>
        <w:ind w:left="2160" w:hanging="720"/>
      </w:pPr>
      <w:r w:rsidRPr="00940433">
        <w:t>(1)</w:t>
      </w:r>
      <w:r w:rsidRPr="00940433">
        <w:tab/>
        <w:t>‘Non-face to face circumstances’ includes the use of an automated teller machine or night or express deposit facility.</w:t>
      </w:r>
    </w:p>
    <w:p w14:paraId="76E1BC80" w14:textId="77777777" w:rsidR="00AC61F9" w:rsidRDefault="00AC61F9" w:rsidP="007D51FF">
      <w:pPr>
        <w:autoSpaceDE w:val="0"/>
        <w:autoSpaceDN w:val="0"/>
        <w:adjustRightInd w:val="0"/>
        <w:ind w:left="1440" w:hanging="540"/>
      </w:pPr>
    </w:p>
    <w:p w14:paraId="4D0983C5" w14:textId="77777777" w:rsidR="007D51FF" w:rsidRDefault="007D51FF" w:rsidP="007D51FF">
      <w:pPr>
        <w:autoSpaceDE w:val="0"/>
        <w:autoSpaceDN w:val="0"/>
        <w:adjustRightInd w:val="0"/>
        <w:ind w:left="1440" w:hanging="540"/>
      </w:pPr>
    </w:p>
    <w:p w14:paraId="0110ED6B" w14:textId="77777777" w:rsidR="007D51FF" w:rsidRPr="00940433" w:rsidRDefault="007D51FF" w:rsidP="007D51FF">
      <w:pPr>
        <w:autoSpaceDE w:val="0"/>
        <w:autoSpaceDN w:val="0"/>
        <w:adjustRightInd w:val="0"/>
        <w:ind w:left="1440" w:hanging="540"/>
      </w:pPr>
    </w:p>
    <w:p w14:paraId="0170D4FA" w14:textId="124D3F2F" w:rsidR="0084411E" w:rsidRPr="00D62575" w:rsidRDefault="008C012D" w:rsidP="007D51FF">
      <w:pPr>
        <w:pStyle w:val="Default"/>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0A729A6" w14:textId="77777777" w:rsidR="00AC61F9" w:rsidRPr="00940433" w:rsidRDefault="00AC61F9" w:rsidP="00AC61F9">
      <w:pPr>
        <w:keepNext/>
        <w:keepLines/>
        <w:spacing w:before="240"/>
        <w:rPr>
          <w:rStyle w:val="Emphasis"/>
          <w:i w:val="0"/>
        </w:rPr>
      </w:pPr>
    </w:p>
    <w:p w14:paraId="07F5BECD" w14:textId="77777777" w:rsidR="00D4119B" w:rsidRPr="00940433" w:rsidRDefault="00D4119B" w:rsidP="00AC61F9">
      <w:pPr>
        <w:pStyle w:val="R1"/>
        <w:tabs>
          <w:tab w:val="clear" w:pos="794"/>
        </w:tabs>
        <w:ind w:left="0" w:firstLine="0"/>
        <w:sectPr w:rsidR="00D4119B" w:rsidRPr="00940433" w:rsidSect="000535A4">
          <w:type w:val="continuous"/>
          <w:pgSz w:w="11907" w:h="16839" w:code="9"/>
          <w:pgMar w:top="1440" w:right="1797" w:bottom="1440" w:left="1797" w:header="720" w:footer="720" w:gutter="0"/>
          <w:cols w:space="708"/>
          <w:docGrid w:linePitch="360"/>
        </w:sectPr>
      </w:pPr>
    </w:p>
    <w:p w14:paraId="79A58281" w14:textId="77777777" w:rsidR="00AC61F9" w:rsidRPr="00940433" w:rsidRDefault="00AC61F9" w:rsidP="00AC61F9">
      <w:pPr>
        <w:pStyle w:val="R1"/>
        <w:tabs>
          <w:tab w:val="clear" w:pos="794"/>
        </w:tabs>
        <w:ind w:left="0" w:firstLine="0"/>
      </w:pPr>
    </w:p>
    <w:p w14:paraId="5D8C8C5E" w14:textId="77777777" w:rsidR="00AC61F9" w:rsidRPr="00940433" w:rsidRDefault="00AC61F9" w:rsidP="00AC61F9"/>
    <w:p w14:paraId="73F1D593" w14:textId="77777777" w:rsidR="00E70F4C" w:rsidRPr="00940433" w:rsidRDefault="00E70F4C" w:rsidP="00E70F4C">
      <w:pPr>
        <w:pStyle w:val="HP"/>
        <w:pageBreakBefore/>
      </w:pPr>
      <w:bookmarkStart w:id="135" w:name="_Toc468973860"/>
      <w:bookmarkStart w:id="136" w:name="_Toc219540635"/>
      <w:bookmarkEnd w:id="134"/>
      <w:r w:rsidRPr="00940433">
        <w:rPr>
          <w:rStyle w:val="CharPartNo"/>
        </w:rPr>
        <w:t>CHAPTER 20</w:t>
      </w:r>
      <w:r w:rsidRPr="00940433">
        <w:tab/>
      </w:r>
      <w:r w:rsidRPr="00940433">
        <w:rPr>
          <w:rStyle w:val="CharPartText"/>
        </w:rPr>
        <w:t>Record</w:t>
      </w:r>
      <w:r w:rsidRPr="00940433">
        <w:rPr>
          <w:rStyle w:val="CharPartText"/>
        </w:rPr>
        <w:noBreakHyphen/>
        <w:t>keeping obligations under section 114</w:t>
      </w:r>
      <w:bookmarkEnd w:id="135"/>
    </w:p>
    <w:bookmarkEnd w:id="136"/>
    <w:p w14:paraId="1F9B6A08"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283F7186" w14:textId="77777777" w:rsidR="004F6054" w:rsidRPr="00940433" w:rsidRDefault="004F6054" w:rsidP="004F6054">
      <w:pPr>
        <w:spacing w:before="240"/>
        <w:ind w:left="720" w:hanging="720"/>
      </w:pPr>
      <w:r w:rsidRPr="00940433">
        <w:t>20.1</w:t>
      </w:r>
      <w:r w:rsidRPr="00940433">
        <w:tab/>
        <w:t>These Anti</w:t>
      </w:r>
      <w:r w:rsidRPr="00940433">
        <w:noBreakHyphen/>
        <w:t>Money Laundering and Counter</w:t>
      </w:r>
      <w:r w:rsidRPr="00940433">
        <w:noBreakHyphen/>
        <w:t xml:space="preserve">Terrorism Financing Rules (Rules) are made under section 229 of the </w:t>
      </w:r>
      <w:r w:rsidRPr="00940433">
        <w:rPr>
          <w:i/>
        </w:rPr>
        <w:t>Anti</w:t>
      </w:r>
      <w:r w:rsidRPr="00940433">
        <w:rPr>
          <w:i/>
        </w:rPr>
        <w:noBreakHyphen/>
        <w:t>Money Laundering and Counter</w:t>
      </w:r>
      <w:r w:rsidRPr="00940433">
        <w:rPr>
          <w:i/>
        </w:rPr>
        <w:noBreakHyphen/>
        <w:t>Terrorism Financing Act 2006</w:t>
      </w:r>
      <w:r w:rsidRPr="00940433">
        <w:t xml:space="preserve"> (AML/CTF Act) for the purposes of subsection 247(4) of that Act.</w:t>
      </w:r>
    </w:p>
    <w:p w14:paraId="24F2F97F" w14:textId="77777777" w:rsidR="004F6054" w:rsidRPr="00940433" w:rsidRDefault="004F6054" w:rsidP="004F6054">
      <w:pPr>
        <w:spacing w:before="240"/>
        <w:ind w:left="720" w:hanging="720"/>
      </w:pPr>
      <w:r w:rsidRPr="00940433">
        <w:t>20.2</w:t>
      </w:r>
      <w:r w:rsidRPr="00940433">
        <w:tab/>
        <w:t>Pursuant to subsection 247(4) of the AML/CTF Act, subsections 114(2), 114(3) and 114(5) of that Act do not apply to a designated service which is, or is to be, provided in circumstances described in paragraphs 114(1)(a), 114(1)(b) and 114(1)(c), if the second reporting entity has:</w:t>
      </w:r>
    </w:p>
    <w:p w14:paraId="185A527C" w14:textId="77777777" w:rsidR="004F6054" w:rsidRPr="00940433" w:rsidRDefault="004F6054" w:rsidP="004F6054">
      <w:pPr>
        <w:tabs>
          <w:tab w:val="num" w:pos="1440"/>
        </w:tabs>
        <w:spacing w:before="240"/>
        <w:ind w:left="1260" w:hanging="540"/>
      </w:pPr>
      <w:r w:rsidRPr="00940433">
        <w:t>(1)</w:t>
      </w:r>
      <w:r w:rsidRPr="00940433">
        <w:tab/>
        <w:t>access to records of identification procedures made by the first reporting entity in accordance with subsection 112(2), under an agreement in place for the management of identification records; and</w:t>
      </w:r>
    </w:p>
    <w:p w14:paraId="5C1B0E40" w14:textId="77777777" w:rsidR="004F6054" w:rsidRPr="00940433" w:rsidRDefault="004F6054" w:rsidP="004F6054">
      <w:pPr>
        <w:tabs>
          <w:tab w:val="num" w:pos="1440"/>
        </w:tabs>
        <w:spacing w:before="240"/>
        <w:ind w:left="1260" w:hanging="540"/>
      </w:pPr>
      <w:r w:rsidRPr="00940433">
        <w:t>(2)</w:t>
      </w:r>
      <w:r w:rsidRPr="00940433">
        <w:tab/>
        <w:t xml:space="preserve">determined that it is appropriate for it to rely upon the applicable customer identification procedure carried out by the first reporting entity having regard to the ML/TF risk faced by the second reporting entity relevant to the provision of the designated service to the customer. </w:t>
      </w:r>
    </w:p>
    <w:p w14:paraId="14FE97BA" w14:textId="77777777" w:rsidR="004F6054" w:rsidRPr="00940433" w:rsidRDefault="004F6054" w:rsidP="004F6054">
      <w:pPr>
        <w:spacing w:before="240"/>
        <w:ind w:left="720" w:hanging="720"/>
      </w:pPr>
      <w:r w:rsidRPr="00940433">
        <w:t>20.3</w:t>
      </w:r>
      <w:r w:rsidRPr="00940433">
        <w:tab/>
        <w:t>In this Chapter:</w:t>
      </w:r>
    </w:p>
    <w:p w14:paraId="060F7252" w14:textId="77777777" w:rsidR="004F6054" w:rsidRPr="00940433" w:rsidRDefault="004F6054" w:rsidP="004F6054">
      <w:pPr>
        <w:tabs>
          <w:tab w:val="num" w:pos="1440"/>
        </w:tabs>
        <w:spacing w:before="240"/>
        <w:ind w:left="1260" w:hanging="540"/>
      </w:pPr>
      <w:r w:rsidRPr="00940433">
        <w:t>(1)</w:t>
      </w:r>
      <w:r w:rsidRPr="00940433">
        <w:tab/>
        <w:t>‘first reporting entity’ means the reporting entity referred to in paragraph 114(1)(a) of the AML/CTF Act; and</w:t>
      </w:r>
    </w:p>
    <w:p w14:paraId="19A16CAA" w14:textId="77777777" w:rsidR="004F6054" w:rsidRPr="00940433" w:rsidRDefault="004F6054" w:rsidP="004F6054">
      <w:pPr>
        <w:tabs>
          <w:tab w:val="num" w:pos="1440"/>
        </w:tabs>
        <w:spacing w:before="240"/>
        <w:ind w:left="1259" w:hanging="539"/>
      </w:pPr>
      <w:r w:rsidRPr="00940433">
        <w:t>(2)</w:t>
      </w:r>
      <w:r w:rsidRPr="00940433">
        <w:tab/>
        <w:t>‘second reporting entity’ means the reporting entity referred to in paragraph 114(1)(b) of the AML/CTF Act.</w:t>
      </w:r>
    </w:p>
    <w:p w14:paraId="60D26410" w14:textId="77777777" w:rsidR="007D51FF" w:rsidRDefault="007D51FF" w:rsidP="007D51FF">
      <w:pPr>
        <w:pStyle w:val="Default"/>
        <w:rPr>
          <w:i/>
          <w:iCs/>
        </w:rPr>
      </w:pPr>
    </w:p>
    <w:p w14:paraId="02559D65" w14:textId="77777777" w:rsidR="007D51FF" w:rsidRDefault="007D51FF" w:rsidP="007D51FF">
      <w:pPr>
        <w:pStyle w:val="Default"/>
        <w:rPr>
          <w:i/>
          <w:iCs/>
        </w:rPr>
      </w:pPr>
    </w:p>
    <w:p w14:paraId="2983EE87" w14:textId="77777777" w:rsidR="007D51FF" w:rsidRDefault="007D51FF" w:rsidP="007D51FF">
      <w:pPr>
        <w:pStyle w:val="Default"/>
        <w:rPr>
          <w:i/>
          <w:iCs/>
        </w:rPr>
      </w:pPr>
    </w:p>
    <w:p w14:paraId="45628BC9" w14:textId="0F73C682" w:rsidR="003D7FE7" w:rsidRPr="00D62575" w:rsidRDefault="008C012D" w:rsidP="007D51FF">
      <w:pPr>
        <w:pStyle w:val="Default"/>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996739" w14:textId="77777777" w:rsidR="004F6054" w:rsidRPr="00940433" w:rsidRDefault="004F6054" w:rsidP="004F6054">
      <w:pPr>
        <w:autoSpaceDE w:val="0"/>
        <w:autoSpaceDN w:val="0"/>
        <w:adjustRightInd w:val="0"/>
        <w:spacing w:before="240" w:after="240"/>
        <w:rPr>
          <w:i/>
          <w:iCs/>
        </w:rPr>
      </w:pPr>
    </w:p>
    <w:p w14:paraId="4819E14E" w14:textId="77777777" w:rsidR="004F6054" w:rsidRPr="00940433" w:rsidRDefault="004F6054" w:rsidP="004F6054">
      <w:pPr>
        <w:pStyle w:val="HP"/>
        <w:keepLines/>
        <w:pageBreakBefore/>
      </w:pPr>
      <w:bookmarkStart w:id="137" w:name="_Toc219540636"/>
      <w:bookmarkStart w:id="138" w:name="_Toc468973861"/>
      <w:r w:rsidRPr="00940433">
        <w:rPr>
          <w:rStyle w:val="CharPartNo"/>
        </w:rPr>
        <w:t>CHAPTER 21</w:t>
      </w:r>
      <w:r w:rsidRPr="00940433">
        <w:rPr>
          <w:rStyle w:val="CharPartText"/>
        </w:rPr>
        <w:tab/>
        <w:t>Issuing or selling a security or derivative</w:t>
      </w:r>
      <w:bookmarkEnd w:id="137"/>
      <w:bookmarkEnd w:id="138"/>
    </w:p>
    <w:p w14:paraId="23E540E2"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2CF6E5E2" w14:textId="77777777" w:rsidR="004F6054" w:rsidRPr="00940433" w:rsidRDefault="004F6054" w:rsidP="004F6054">
      <w:pPr>
        <w:autoSpaceDE w:val="0"/>
        <w:autoSpaceDN w:val="0"/>
        <w:adjustRightInd w:val="0"/>
        <w:spacing w:before="240"/>
        <w:rPr>
          <w:b/>
        </w:rPr>
      </w:pPr>
      <w:r w:rsidRPr="00940433">
        <w:rPr>
          <w:b/>
        </w:rPr>
        <w:t>Anti-Money Laundering and Counter-Terrorism Financing</w:t>
      </w:r>
      <w:r w:rsidRPr="00940433">
        <w:rPr>
          <w:b/>
          <w:i/>
        </w:rPr>
        <w:t xml:space="preserve"> </w:t>
      </w:r>
      <w:r w:rsidRPr="00940433">
        <w:rPr>
          <w:b/>
        </w:rPr>
        <w:t>Rules for issuing or selling a security or derivative</w:t>
      </w:r>
    </w:p>
    <w:p w14:paraId="16DDE965" w14:textId="562D400C" w:rsidR="004F6054" w:rsidRPr="00940433" w:rsidRDefault="004F6054" w:rsidP="004F6054">
      <w:pPr>
        <w:spacing w:before="240"/>
        <w:ind w:left="720" w:hanging="720"/>
      </w:pPr>
      <w:r w:rsidRPr="00940433">
        <w:t>21.1</w:t>
      </w:r>
      <w:r w:rsidRPr="00940433">
        <w:tab/>
        <w:t>These Anti-Money Laundering and Counter-Terrorism Financing</w:t>
      </w:r>
      <w:r w:rsidRPr="00940433">
        <w:rPr>
          <w:i/>
        </w:rPr>
        <w:t xml:space="preserve"> </w:t>
      </w:r>
      <w:r w:rsidRPr="00940433">
        <w:t xml:space="preserve">Rules (Rules) are made under section 229 of the </w:t>
      </w:r>
      <w:r w:rsidRPr="00940433">
        <w:rPr>
          <w:i/>
        </w:rPr>
        <w:t>Anti-Money Laundering and Coun</w:t>
      </w:r>
      <w:r w:rsidR="00BA3188">
        <w:rPr>
          <w:i/>
        </w:rPr>
        <w:t>t</w:t>
      </w:r>
      <w:r w:rsidRPr="00940433">
        <w:rPr>
          <w:i/>
        </w:rPr>
        <w:t>er-Terrorism Financing Act 2006</w:t>
      </w:r>
      <w:r w:rsidRPr="00940433">
        <w:t xml:space="preserve"> (AML/CTF Act) for paragraph (d) of item 35 of table 1 in subsection 6(2) and subsection 247(3) of that Act.</w:t>
      </w:r>
    </w:p>
    <w:p w14:paraId="5A4F7672" w14:textId="77777777" w:rsidR="004F6054" w:rsidRPr="00940433" w:rsidRDefault="004F6054" w:rsidP="004F6054">
      <w:pPr>
        <w:spacing w:before="240"/>
        <w:ind w:left="720" w:hanging="720"/>
      </w:pPr>
      <w:r w:rsidRPr="00940433">
        <w:t>21.2</w:t>
      </w:r>
      <w:r w:rsidRPr="00940433">
        <w:tab/>
        <w:t>For paragraph (d) of item 35 of table 1 in subsection 6(2) of the AML/CTF Act, the condition applies that the service is not a disposal of a security or derivative through an agent who is doing so in the course of carrying on a business of disposing of securities or derivatives in the capacity of agent, within the terms of item 33 of table 1 in subsection 6(2) of that Act.</w:t>
      </w:r>
    </w:p>
    <w:p w14:paraId="357FDA71" w14:textId="77777777" w:rsidR="00912726" w:rsidRPr="00940433" w:rsidRDefault="00912726" w:rsidP="00912726">
      <w:pPr>
        <w:pStyle w:val="Default"/>
        <w:spacing w:before="240"/>
        <w:ind w:left="720" w:hanging="720"/>
      </w:pPr>
      <w:r w:rsidRPr="00940433">
        <w:t xml:space="preserve">21.3. </w:t>
      </w:r>
      <w:r w:rsidRPr="00940433">
        <w:tab/>
        <w:t xml:space="preserve">For subsection 247(3) of the AML/CTF Act, the following designated services provided in any of the following circumstances are specified: </w:t>
      </w:r>
    </w:p>
    <w:p w14:paraId="04EBF187" w14:textId="77777777" w:rsidR="00912726" w:rsidRPr="00940433" w:rsidRDefault="00912726" w:rsidP="0010522C">
      <w:pPr>
        <w:tabs>
          <w:tab w:val="num" w:pos="1440"/>
        </w:tabs>
        <w:spacing w:before="240"/>
        <w:ind w:left="1260" w:hanging="540"/>
      </w:pPr>
      <w:r w:rsidRPr="00940433">
        <w:t xml:space="preserve">(1) </w:t>
      </w:r>
      <w:r w:rsidRPr="00940433">
        <w:tab/>
        <w:t>a person issuing or selling a security or derivative to another person (transaction) under item 35 of table 1 in subsection 6(2) of the AML/CTF Act and the transaction occurs:</w:t>
      </w:r>
    </w:p>
    <w:p w14:paraId="6A9D7EAA" w14:textId="77777777" w:rsidR="00912726" w:rsidRPr="00940433" w:rsidRDefault="00912726" w:rsidP="0010522C">
      <w:pPr>
        <w:pStyle w:val="Paragraph"/>
        <w:ind w:left="1800" w:hanging="540"/>
      </w:pPr>
      <w:r w:rsidRPr="00940433">
        <w:t>(a)</w:t>
      </w:r>
      <w:r w:rsidRPr="00940433">
        <w:tab/>
        <w:t>on a prescribed financial market; or</w:t>
      </w:r>
    </w:p>
    <w:p w14:paraId="3711298F" w14:textId="77777777" w:rsidR="00912726" w:rsidRPr="00940433" w:rsidRDefault="00912726" w:rsidP="0010522C">
      <w:pPr>
        <w:pStyle w:val="Paragraph"/>
        <w:ind w:left="1800" w:hanging="540"/>
      </w:pPr>
      <w:r w:rsidRPr="00940433">
        <w:t>(b)</w:t>
      </w:r>
      <w:r w:rsidRPr="00940433">
        <w:tab/>
        <w:t xml:space="preserve">on a financial market in a foreign jurisdiction where: </w:t>
      </w:r>
    </w:p>
    <w:p w14:paraId="287418B6" w14:textId="77777777" w:rsidR="00912726" w:rsidRPr="00940433" w:rsidRDefault="00912726" w:rsidP="00674646">
      <w:pPr>
        <w:pStyle w:val="Default"/>
        <w:spacing w:before="240"/>
        <w:ind w:left="2520" w:hanging="720"/>
      </w:pPr>
      <w:r w:rsidRPr="00940433">
        <w:t>(i)</w:t>
      </w:r>
      <w:r w:rsidRPr="00940433">
        <w:tab/>
        <w:t xml:space="preserve">the financial market uses a proprietary system to facilitate the transaction; and </w:t>
      </w:r>
    </w:p>
    <w:p w14:paraId="08E4B5B8" w14:textId="77777777" w:rsidR="00912726" w:rsidRPr="00940433" w:rsidRDefault="00912726" w:rsidP="00674646">
      <w:pPr>
        <w:pStyle w:val="Default"/>
        <w:spacing w:before="240"/>
        <w:ind w:left="2520" w:hanging="720"/>
      </w:pPr>
      <w:r w:rsidRPr="00940433">
        <w:t>(ii)</w:t>
      </w:r>
      <w:r w:rsidRPr="00940433">
        <w:tab/>
        <w:t xml:space="preserve">as a result of the use of that proprietary system, it is not reasonably practicable to conduct the applicable customer identification procedure on the customer in that jurisdiction; or </w:t>
      </w:r>
    </w:p>
    <w:p w14:paraId="491BFEC7" w14:textId="77777777" w:rsidR="00912726" w:rsidRPr="00940433" w:rsidRDefault="00912726" w:rsidP="00912726">
      <w:pPr>
        <w:pStyle w:val="Default"/>
        <w:spacing w:before="240"/>
        <w:ind w:left="1260" w:hanging="540"/>
      </w:pPr>
      <w:r w:rsidRPr="00940433">
        <w:t>(2)</w:t>
      </w:r>
      <w:r w:rsidRPr="00940433">
        <w:tab/>
        <w:t xml:space="preserve">an issue of an interest in a managed investment scheme (including an option to acquire an interest in a managed investment scheme) where the managed investment scheme is quoted on a prescribed financial market, in the following circumstances: </w:t>
      </w:r>
    </w:p>
    <w:p w14:paraId="5209F534"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a dividend or distribution plan (also known as a distribution reinvestment plan); and </w:t>
      </w:r>
    </w:p>
    <w:p w14:paraId="6310AEB8" w14:textId="77777777" w:rsidR="00912726" w:rsidRPr="00940433" w:rsidRDefault="00912726" w:rsidP="0010522C">
      <w:pPr>
        <w:pStyle w:val="Paragraph"/>
        <w:ind w:left="1800" w:hanging="540"/>
      </w:pPr>
      <w:r w:rsidRPr="00940433">
        <w:t>(b)</w:t>
      </w:r>
      <w:r w:rsidRPr="00940433">
        <w:tab/>
        <w:t xml:space="preserve">the interest is to be quoted on a prescribed financial market; or </w:t>
      </w:r>
    </w:p>
    <w:p w14:paraId="120BB917" w14:textId="77777777" w:rsidR="00912726" w:rsidRPr="00940433" w:rsidRDefault="00912726" w:rsidP="00912726">
      <w:pPr>
        <w:pStyle w:val="Default"/>
        <w:spacing w:before="240"/>
        <w:ind w:left="1260" w:hanging="540"/>
      </w:pPr>
      <w:r w:rsidRPr="00940433">
        <w:t>(3)</w:t>
      </w:r>
      <w:r w:rsidRPr="00940433">
        <w:tab/>
        <w:t xml:space="preserve">an issue of an interest in a managed investment scheme (including an option to acquire an interest in a managed investment scheme) where the managed investment scheme is quoted or to be quoted on a prescribed financial market, in the following circumstances: </w:t>
      </w:r>
    </w:p>
    <w:p w14:paraId="66C85E93" w14:textId="77777777" w:rsidR="00912726" w:rsidRPr="00940433" w:rsidRDefault="00912726" w:rsidP="0010522C">
      <w:pPr>
        <w:pStyle w:val="Paragraph"/>
        <w:ind w:left="1800" w:hanging="540"/>
      </w:pPr>
      <w:r w:rsidRPr="00940433">
        <w:t>(a)</w:t>
      </w:r>
      <w:r w:rsidRPr="00940433">
        <w:tab/>
        <w:t xml:space="preserve">the issue is in accordance with relevant requirements in the </w:t>
      </w:r>
      <w:r w:rsidRPr="00940433">
        <w:rPr>
          <w:i/>
        </w:rPr>
        <w:t>Corporations Act 2001</w:t>
      </w:r>
      <w:r w:rsidRPr="00940433">
        <w:t xml:space="preserve"> pursuant to fundraising (including an initial public offering and a rights iss</w:t>
      </w:r>
      <w:r w:rsidR="0010522C" w:rsidRPr="00940433">
        <w:t>ue); and</w:t>
      </w:r>
    </w:p>
    <w:p w14:paraId="69DC0D3B" w14:textId="77777777" w:rsidR="00A9771B" w:rsidRDefault="00912726" w:rsidP="00817D6A">
      <w:pPr>
        <w:pStyle w:val="Paragraph"/>
        <w:ind w:left="1800" w:hanging="540"/>
      </w:pPr>
      <w:r w:rsidRPr="00940433">
        <w:t>(b)</w:t>
      </w:r>
      <w:r w:rsidRPr="00940433">
        <w:tab/>
        <w:t>the interest is to be quoted on a prescribed financial market.</w:t>
      </w:r>
    </w:p>
    <w:p w14:paraId="63F6BABD" w14:textId="39F47DC1" w:rsidR="007374CC" w:rsidRPr="00A9771B" w:rsidRDefault="007374CC" w:rsidP="00A9771B">
      <w:pPr>
        <w:pStyle w:val="Paragraph"/>
        <w:ind w:left="1260" w:hanging="540"/>
      </w:pPr>
      <w:r w:rsidRPr="009E5393">
        <w:rPr>
          <w:szCs w:val="24"/>
        </w:rPr>
        <w:t>(4)</w:t>
      </w:r>
      <w:r w:rsidRPr="009E5393">
        <w:rPr>
          <w:szCs w:val="24"/>
        </w:rPr>
        <w:tab/>
        <w:t>an issue (but not sale, transfer or redemption) of an interest in a registered managed investment scheme (except for an interest which forms part of a stapled security) covered by item 35 of table 1 in subsection 6(2) of the AML/CTF Act (item 35 designated service) by a reporting entity (first reporting entity) in the following circumstances:</w:t>
      </w:r>
    </w:p>
    <w:p w14:paraId="048F2DA9" w14:textId="77777777" w:rsidR="007374CC" w:rsidRPr="00A9771B" w:rsidRDefault="007374CC" w:rsidP="00A9771B">
      <w:pPr>
        <w:pStyle w:val="Paragraph"/>
        <w:ind w:left="1800" w:hanging="540"/>
      </w:pPr>
      <w:r w:rsidRPr="00A9771B">
        <w:t>(a)</w:t>
      </w:r>
      <w:r w:rsidRPr="00A9771B">
        <w:tab/>
        <w:t>the processing and settlement of the issue of the interest in the registered managed investment scheme occurs through a MIS service operated:</w:t>
      </w:r>
    </w:p>
    <w:p w14:paraId="03D76199" w14:textId="77777777" w:rsidR="007374CC" w:rsidRPr="009E5393" w:rsidRDefault="007374CC" w:rsidP="00A9771B">
      <w:pPr>
        <w:pStyle w:val="Default"/>
        <w:spacing w:before="240"/>
        <w:ind w:left="2520" w:hanging="720"/>
      </w:pPr>
      <w:r w:rsidRPr="009E5393">
        <w:t>(i)</w:t>
      </w:r>
      <w:r w:rsidRPr="009E5393">
        <w:tab/>
        <w:t>only by:</w:t>
      </w:r>
    </w:p>
    <w:p w14:paraId="78C7DCB5" w14:textId="77777777" w:rsidR="007374CC" w:rsidRPr="00A9771B" w:rsidRDefault="007374CC" w:rsidP="00A9771B">
      <w:pPr>
        <w:pStyle w:val="Default"/>
        <w:spacing w:before="240"/>
        <w:ind w:left="3261" w:hanging="720"/>
      </w:pPr>
      <w:r w:rsidRPr="00A9771B">
        <w:t>(A)</w:t>
      </w:r>
      <w:r w:rsidRPr="00A9771B">
        <w:tab/>
        <w:t>a prescribed financial market; or</w:t>
      </w:r>
    </w:p>
    <w:p w14:paraId="266AF973" w14:textId="77777777" w:rsidR="007374CC" w:rsidRPr="00A9771B" w:rsidRDefault="007374CC" w:rsidP="00A9771B">
      <w:pPr>
        <w:pStyle w:val="Default"/>
        <w:spacing w:before="240"/>
        <w:ind w:left="3261" w:hanging="720"/>
      </w:pPr>
      <w:r w:rsidRPr="00A9771B">
        <w:t>(B)</w:t>
      </w:r>
      <w:r w:rsidRPr="00A9771B">
        <w:tab/>
        <w:t>the operator of a financial market in respect of which an Australian market licence exemption has been made; or</w:t>
      </w:r>
    </w:p>
    <w:p w14:paraId="70F0879E" w14:textId="77777777" w:rsidR="007374CC" w:rsidRPr="009E5393" w:rsidRDefault="007374CC" w:rsidP="00A9771B">
      <w:pPr>
        <w:pStyle w:val="Default"/>
        <w:spacing w:before="240"/>
        <w:ind w:left="2520" w:hanging="720"/>
      </w:pPr>
      <w:r w:rsidRPr="009E5393">
        <w:t>(ii)</w:t>
      </w:r>
      <w:r w:rsidRPr="009E5393">
        <w:tab/>
        <w:t>only by both of the persons specified in subparagraphs 21.3(4)(a)(i)(A) and (B);</w:t>
      </w:r>
    </w:p>
    <w:p w14:paraId="568FA63E" w14:textId="77777777" w:rsidR="007374CC" w:rsidRPr="00061A7B" w:rsidRDefault="007374CC" w:rsidP="00061A7B">
      <w:pPr>
        <w:pStyle w:val="Paragraph"/>
        <w:ind w:left="1800" w:hanging="540"/>
      </w:pPr>
      <w:r w:rsidRPr="00061A7B">
        <w:t>(b)</w:t>
      </w:r>
      <w:r w:rsidRPr="00061A7B">
        <w:tab/>
        <w:t xml:space="preserve">the interest in the registered managed investment scheme is not quoted on a financial market; and </w:t>
      </w:r>
    </w:p>
    <w:p w14:paraId="5FE97D4D" w14:textId="77777777" w:rsidR="007374CC" w:rsidRPr="00061A7B" w:rsidRDefault="007374CC" w:rsidP="00061A7B">
      <w:pPr>
        <w:pStyle w:val="Paragraph"/>
        <w:ind w:left="1800" w:hanging="540"/>
      </w:pPr>
      <w:r w:rsidRPr="00061A7B">
        <w:t>(c)</w:t>
      </w:r>
      <w:r w:rsidRPr="00061A7B">
        <w:tab/>
        <w:t>the customer of the item 35 designated service has also been provided or will be provided with a designated service covered by item 33 of table 1 in subsection 6(2) of the AML/CTF Act by another reporting entity (second reporting entity); and</w:t>
      </w:r>
    </w:p>
    <w:p w14:paraId="1B78D894" w14:textId="77777777" w:rsidR="007374CC" w:rsidRPr="00061A7B" w:rsidRDefault="007374CC" w:rsidP="00061A7B">
      <w:pPr>
        <w:pStyle w:val="Paragraph"/>
        <w:ind w:left="1800" w:hanging="540"/>
      </w:pPr>
      <w:r w:rsidRPr="00061A7B">
        <w:t>(d)</w:t>
      </w:r>
      <w:r w:rsidRPr="00061A7B">
        <w:tab/>
        <w:t>the second reporting entity:</w:t>
      </w:r>
    </w:p>
    <w:p w14:paraId="061964EF" w14:textId="77777777" w:rsidR="007374CC" w:rsidRPr="009E5393" w:rsidRDefault="007374CC" w:rsidP="00A9771B">
      <w:pPr>
        <w:pStyle w:val="Default"/>
        <w:spacing w:before="240"/>
        <w:ind w:left="2520" w:hanging="720"/>
      </w:pPr>
      <w:r w:rsidRPr="009E5393">
        <w:t>(i)</w:t>
      </w:r>
      <w:r w:rsidRPr="009E5393">
        <w:tab/>
        <w:t>is a participant;</w:t>
      </w:r>
    </w:p>
    <w:p w14:paraId="1741DD06" w14:textId="77777777" w:rsidR="007374CC" w:rsidRPr="009E5393" w:rsidRDefault="007374CC" w:rsidP="00A9771B">
      <w:pPr>
        <w:pStyle w:val="Default"/>
        <w:spacing w:before="240"/>
        <w:ind w:left="2520" w:hanging="720"/>
      </w:pPr>
      <w:r w:rsidRPr="009E5393">
        <w:t>(ii)</w:t>
      </w:r>
      <w:r w:rsidRPr="009E5393">
        <w:tab/>
        <w:t>has carried out the applicable customer identification procedure in respect to the customer; and</w:t>
      </w:r>
    </w:p>
    <w:p w14:paraId="54C8EB7F" w14:textId="77777777" w:rsidR="007374CC" w:rsidRPr="009E5393" w:rsidRDefault="007374CC" w:rsidP="00A9771B">
      <w:pPr>
        <w:pStyle w:val="Default"/>
        <w:spacing w:before="240"/>
        <w:ind w:left="2520" w:hanging="720"/>
      </w:pPr>
      <w:r w:rsidRPr="009E5393">
        <w:t>(iii)</w:t>
      </w:r>
      <w:r w:rsidRPr="009E5393">
        <w:tab/>
        <w:t xml:space="preserve">has confirmed, through the MIS service, to the first reporting entity, that the applicable customer identification procedure has been carried out for that customer by the second reporting entity; and </w:t>
      </w:r>
    </w:p>
    <w:p w14:paraId="3AFF4971" w14:textId="77777777" w:rsidR="007374CC" w:rsidRPr="00061A7B" w:rsidRDefault="007374CC" w:rsidP="00061A7B">
      <w:pPr>
        <w:pStyle w:val="Paragraph"/>
        <w:ind w:left="1800" w:hanging="540"/>
      </w:pPr>
      <w:r w:rsidRPr="00061A7B">
        <w:t>(e)</w:t>
      </w:r>
      <w:r w:rsidRPr="00061A7B">
        <w:tab/>
        <w:t>prior to the first reporting entity issuing the interest in the registered managed investment scheme to the customer, the first reporting entity has received, through the MIS service, confirmation from the second reporting entity that the applicable customer identification procedure has been carried out in respect to the customer.</w:t>
      </w:r>
    </w:p>
    <w:p w14:paraId="172F7B21" w14:textId="77777777" w:rsidR="00AF61F0" w:rsidRPr="00AF61F0" w:rsidRDefault="00AF61F0" w:rsidP="00F270F5">
      <w:pPr>
        <w:pStyle w:val="Default"/>
        <w:spacing w:before="240"/>
        <w:ind w:left="720" w:hanging="720"/>
      </w:pPr>
      <w:r w:rsidRPr="00AF61F0">
        <w:t>21.4</w:t>
      </w:r>
      <w:r w:rsidRPr="00AF61F0">
        <w:tab/>
        <w:t xml:space="preserve">In this Chapter: </w:t>
      </w:r>
    </w:p>
    <w:p w14:paraId="1393531E" w14:textId="77777777" w:rsidR="00AF61F0" w:rsidRPr="00AF61F0" w:rsidRDefault="00AF61F0" w:rsidP="00AF61F0">
      <w:pPr>
        <w:pStyle w:val="Paragraph"/>
        <w:ind w:left="1260" w:hanging="540"/>
        <w:rPr>
          <w:szCs w:val="24"/>
        </w:rPr>
      </w:pPr>
      <w:r w:rsidRPr="00AF61F0">
        <w:rPr>
          <w:szCs w:val="24"/>
        </w:rPr>
        <w:t>(1)</w:t>
      </w:r>
      <w:r w:rsidRPr="00AF61F0">
        <w:rPr>
          <w:szCs w:val="24"/>
        </w:rPr>
        <w:tab/>
        <w:t xml:space="preserve">‘Australian market licence exemption’ means an exemption from the financial market licensing provisions in Part 7.2 of the </w:t>
      </w:r>
      <w:r w:rsidRPr="00AF61F0">
        <w:rPr>
          <w:i/>
          <w:szCs w:val="24"/>
        </w:rPr>
        <w:t>Corporations Act 2001</w:t>
      </w:r>
      <w:r w:rsidRPr="00AF61F0">
        <w:rPr>
          <w:szCs w:val="24"/>
        </w:rPr>
        <w:t xml:space="preserve"> granted pursuant to section 791C of that Act; </w:t>
      </w:r>
    </w:p>
    <w:p w14:paraId="15E86D3C" w14:textId="77777777" w:rsidR="00AF61F0" w:rsidRPr="00AF61F0" w:rsidRDefault="00AF61F0" w:rsidP="00AF61F0">
      <w:pPr>
        <w:pStyle w:val="Paragraph"/>
        <w:ind w:left="1260" w:hanging="540"/>
        <w:rPr>
          <w:szCs w:val="24"/>
        </w:rPr>
      </w:pPr>
      <w:r w:rsidRPr="00AF61F0">
        <w:rPr>
          <w:szCs w:val="24"/>
        </w:rPr>
        <w:t>(2)</w:t>
      </w:r>
      <w:r w:rsidRPr="00AF61F0">
        <w:rPr>
          <w:szCs w:val="24"/>
        </w:rPr>
        <w:tab/>
        <w:t xml:space="preserve">‘dividend or distribution plan’ has the meaning given by Chapter 19 of the ASX Listing Rules issued, as in force on 22 April 2008, by ASX Limited trading as the Australian Securities Exchange; </w:t>
      </w:r>
    </w:p>
    <w:p w14:paraId="10B34747" w14:textId="77777777" w:rsidR="00AF61F0" w:rsidRPr="00AF61F0" w:rsidRDefault="00AF61F0" w:rsidP="00AF61F0">
      <w:pPr>
        <w:pStyle w:val="Paragraph"/>
        <w:ind w:left="1260" w:hanging="540"/>
        <w:rPr>
          <w:szCs w:val="24"/>
        </w:rPr>
      </w:pPr>
      <w:r w:rsidRPr="00AF61F0">
        <w:rPr>
          <w:szCs w:val="24"/>
        </w:rPr>
        <w:t>(3)</w:t>
      </w:r>
      <w:r w:rsidRPr="00AF61F0">
        <w:rPr>
          <w:szCs w:val="24"/>
        </w:rPr>
        <w:tab/>
        <w:t xml:space="preserve">‘initial public offering’ in the context of an interest in a managed investment scheme is an offering of that interest by a reporting entity, for the first time, to an applicant who subscribes for that interest, before the interest is quoted on a prescribed financial market; </w:t>
      </w:r>
    </w:p>
    <w:p w14:paraId="48C23646" w14:textId="77777777" w:rsidR="00AF61F0" w:rsidRPr="00AF61F0" w:rsidRDefault="00AF61F0" w:rsidP="00AF61F0">
      <w:pPr>
        <w:pStyle w:val="Paragraph"/>
        <w:ind w:left="1260" w:hanging="540"/>
        <w:rPr>
          <w:szCs w:val="24"/>
        </w:rPr>
      </w:pPr>
      <w:r w:rsidRPr="00AF61F0">
        <w:rPr>
          <w:szCs w:val="24"/>
        </w:rPr>
        <w:t>(4)</w:t>
      </w:r>
      <w:r w:rsidRPr="00AF61F0">
        <w:rPr>
          <w:szCs w:val="24"/>
        </w:rPr>
        <w:tab/>
        <w:t xml:space="preserve">‘interest’ in a managed investment scheme includes a stapled security whereby one or more financial products are transferred together; </w:t>
      </w:r>
    </w:p>
    <w:p w14:paraId="5DA90035" w14:textId="77777777" w:rsidR="00AF61F0" w:rsidRPr="00AF61F0" w:rsidRDefault="00AF61F0" w:rsidP="00AF61F0">
      <w:pPr>
        <w:pStyle w:val="Paragraph"/>
        <w:ind w:left="1260" w:hanging="540"/>
        <w:rPr>
          <w:szCs w:val="24"/>
        </w:rPr>
      </w:pPr>
      <w:r w:rsidRPr="00AF61F0">
        <w:rPr>
          <w:szCs w:val="24"/>
        </w:rPr>
        <w:t>(5)</w:t>
      </w:r>
      <w:r w:rsidRPr="00AF61F0">
        <w:rPr>
          <w:szCs w:val="24"/>
        </w:rPr>
        <w:tab/>
        <w:t xml:space="preserve">‘managed investment scheme’ has the meaning given in section 9 of the </w:t>
      </w:r>
      <w:r w:rsidRPr="00AF61F0">
        <w:rPr>
          <w:i/>
          <w:szCs w:val="24"/>
        </w:rPr>
        <w:t>Corporations Act 2001</w:t>
      </w:r>
      <w:r w:rsidRPr="00AF61F0">
        <w:rPr>
          <w:szCs w:val="24"/>
        </w:rPr>
        <w:t>;</w:t>
      </w:r>
    </w:p>
    <w:p w14:paraId="3779D6DC" w14:textId="77777777" w:rsidR="00AF61F0" w:rsidRPr="00AF61F0" w:rsidRDefault="00AF61F0" w:rsidP="00AF61F0">
      <w:pPr>
        <w:pStyle w:val="Paragraph"/>
        <w:ind w:left="1260" w:hanging="540"/>
        <w:rPr>
          <w:szCs w:val="24"/>
        </w:rPr>
      </w:pPr>
      <w:r w:rsidRPr="00AF61F0">
        <w:rPr>
          <w:szCs w:val="24"/>
        </w:rPr>
        <w:t>(6)</w:t>
      </w:r>
      <w:r w:rsidRPr="00AF61F0">
        <w:rPr>
          <w:szCs w:val="24"/>
        </w:rPr>
        <w:tab/>
        <w:t>‘MIS service’ means an electronic facility which:</w:t>
      </w:r>
    </w:p>
    <w:p w14:paraId="58347516" w14:textId="77777777" w:rsidR="00AF61F0" w:rsidRPr="00AF61F0" w:rsidRDefault="00AF61F0" w:rsidP="00F270F5">
      <w:pPr>
        <w:pStyle w:val="Paragraph"/>
        <w:ind w:left="1800" w:hanging="540"/>
      </w:pPr>
      <w:r w:rsidRPr="00AF61F0">
        <w:t>(a)</w:t>
      </w:r>
      <w:r w:rsidRPr="00AF61F0">
        <w:tab/>
        <w:t>is solely used to receive, process and settle issues, sales, transfers and redemptions of interests in managed investment schemes (and associated receipts and payments); and</w:t>
      </w:r>
    </w:p>
    <w:p w14:paraId="6F7CAB8D" w14:textId="77777777" w:rsidR="00AF61F0" w:rsidRPr="00AF61F0" w:rsidRDefault="00AF61F0" w:rsidP="00F270F5">
      <w:pPr>
        <w:pStyle w:val="Paragraph"/>
        <w:ind w:left="1800" w:hanging="540"/>
      </w:pPr>
      <w:r w:rsidRPr="00AF61F0">
        <w:t>(b)</w:t>
      </w:r>
      <w:r w:rsidRPr="00AF61F0">
        <w:tab/>
        <w:t>for an issue of a new interest in a managed investment scheme – requires the applicable customer identification procedure in relation to a customer to be carried out by the second reporting entity; and</w:t>
      </w:r>
    </w:p>
    <w:p w14:paraId="1CCE22E8" w14:textId="77777777" w:rsidR="00AF61F0" w:rsidRPr="00AF61F0" w:rsidRDefault="00AF61F0" w:rsidP="00F270F5">
      <w:pPr>
        <w:pStyle w:val="Paragraph"/>
        <w:ind w:left="1800" w:hanging="540"/>
      </w:pPr>
      <w:r w:rsidRPr="00AF61F0">
        <w:t>(c)</w:t>
      </w:r>
      <w:r w:rsidRPr="00AF61F0">
        <w:tab/>
        <w:t>requires the second reporting entity to, through the MIS service, advise the first reporting entity when the applicable customer identification procedure has been carried out in relation to the customer to whom the interest is to be issued prior to the issue of that interest;</w:t>
      </w:r>
    </w:p>
    <w:p w14:paraId="2B1DDA4D" w14:textId="77777777" w:rsidR="00AF61F0" w:rsidRPr="00AF61F0" w:rsidRDefault="00AF61F0" w:rsidP="00AF61F0">
      <w:pPr>
        <w:pStyle w:val="Paragraph"/>
        <w:ind w:left="1260" w:hanging="540"/>
        <w:rPr>
          <w:szCs w:val="24"/>
        </w:rPr>
      </w:pPr>
      <w:r w:rsidRPr="00AF61F0">
        <w:rPr>
          <w:szCs w:val="24"/>
        </w:rPr>
        <w:t>(7)</w:t>
      </w:r>
      <w:r w:rsidRPr="00AF61F0">
        <w:rPr>
          <w:szCs w:val="24"/>
        </w:rPr>
        <w:tab/>
        <w:t xml:space="preserve">‘participant’ has the meaning given by section 761A of the </w:t>
      </w:r>
      <w:r w:rsidRPr="00AF61F0">
        <w:rPr>
          <w:i/>
          <w:szCs w:val="24"/>
        </w:rPr>
        <w:t>Corporations Act 2001</w:t>
      </w:r>
      <w:r w:rsidRPr="00AF61F0">
        <w:rPr>
          <w:szCs w:val="24"/>
        </w:rPr>
        <w:t>;</w:t>
      </w:r>
    </w:p>
    <w:p w14:paraId="19339FBC" w14:textId="4E6E6ED2" w:rsidR="00AF61F0" w:rsidRPr="00AF61F0" w:rsidRDefault="00AF61F0" w:rsidP="00AF61F0">
      <w:pPr>
        <w:pStyle w:val="Paragraph"/>
        <w:ind w:left="1260" w:hanging="540"/>
        <w:rPr>
          <w:szCs w:val="24"/>
        </w:rPr>
      </w:pPr>
      <w:r w:rsidRPr="00AF61F0">
        <w:rPr>
          <w:szCs w:val="24"/>
        </w:rPr>
        <w:t>(8)</w:t>
      </w:r>
      <w:r w:rsidRPr="00AF61F0">
        <w:rPr>
          <w:szCs w:val="24"/>
        </w:rPr>
        <w:tab/>
        <w:t xml:space="preserve">‘prescribed financial market’ has the meaning given by section 9 of the </w:t>
      </w:r>
      <w:r w:rsidRPr="00AF61F0">
        <w:rPr>
          <w:i/>
          <w:szCs w:val="24"/>
        </w:rPr>
        <w:t>Corporations Act 2001</w:t>
      </w:r>
      <w:r w:rsidRPr="00AF61F0">
        <w:rPr>
          <w:szCs w:val="24"/>
        </w:rPr>
        <w:t xml:space="preserve"> and includes the Australian Securities Exchange Limited (ACN 000 943 377); </w:t>
      </w:r>
    </w:p>
    <w:p w14:paraId="0FF18426" w14:textId="224BBBC0" w:rsidR="00AF61F0" w:rsidRPr="00AF61F0" w:rsidRDefault="00AF61F0" w:rsidP="00AF61F0">
      <w:pPr>
        <w:pStyle w:val="Paragraph"/>
        <w:ind w:left="1260" w:hanging="540"/>
        <w:rPr>
          <w:szCs w:val="24"/>
        </w:rPr>
      </w:pPr>
      <w:r w:rsidRPr="00AF61F0">
        <w:rPr>
          <w:szCs w:val="24"/>
        </w:rPr>
        <w:t>(9)</w:t>
      </w:r>
      <w:r w:rsidRPr="00AF61F0">
        <w:rPr>
          <w:szCs w:val="24"/>
        </w:rPr>
        <w:tab/>
        <w:t xml:space="preserve">‘registered managed investment scheme’ means a managed investment scheme that is registered under section 601EB of the </w:t>
      </w:r>
      <w:r w:rsidRPr="00AF61F0">
        <w:rPr>
          <w:i/>
          <w:szCs w:val="24"/>
        </w:rPr>
        <w:t>Corporations Act 2001</w:t>
      </w:r>
      <w:r w:rsidRPr="00AF61F0">
        <w:rPr>
          <w:szCs w:val="24"/>
        </w:rPr>
        <w:t>;</w:t>
      </w:r>
    </w:p>
    <w:p w14:paraId="7D3495AB" w14:textId="7D9E3F5C" w:rsidR="00AF61F0" w:rsidRPr="00AF61F0" w:rsidRDefault="00AF61F0" w:rsidP="00AF61F0">
      <w:pPr>
        <w:pStyle w:val="Paragraph"/>
        <w:ind w:left="1260" w:hanging="540"/>
        <w:rPr>
          <w:szCs w:val="24"/>
        </w:rPr>
      </w:pPr>
      <w:r w:rsidRPr="00AF61F0">
        <w:rPr>
          <w:szCs w:val="24"/>
        </w:rPr>
        <w:t>(10)</w:t>
      </w:r>
      <w:r w:rsidRPr="00AF61F0">
        <w:rPr>
          <w:szCs w:val="24"/>
        </w:rPr>
        <w:tab/>
        <w:t xml:space="preserve">‘proprietary system’ means a system or systems for the electronic trading, clearing and settlement of transactions relating to securities or derivatives; </w:t>
      </w:r>
    </w:p>
    <w:p w14:paraId="655EAB71" w14:textId="77777777" w:rsidR="00AF61F0" w:rsidRPr="00AF61F0" w:rsidRDefault="00AF61F0" w:rsidP="00AF61F0">
      <w:pPr>
        <w:pStyle w:val="Paragraph"/>
        <w:ind w:left="1260" w:hanging="540"/>
        <w:rPr>
          <w:szCs w:val="24"/>
        </w:rPr>
      </w:pPr>
      <w:r w:rsidRPr="00AF61F0">
        <w:rPr>
          <w:szCs w:val="24"/>
        </w:rPr>
        <w:t>(11)</w:t>
      </w:r>
      <w:r w:rsidRPr="00AF61F0">
        <w:rPr>
          <w:szCs w:val="24"/>
        </w:rPr>
        <w:tab/>
        <w:t xml:space="preserve">‘rights issue’ has the meaning given by section 9A of the </w:t>
      </w:r>
      <w:r w:rsidRPr="00AF61F0">
        <w:rPr>
          <w:i/>
          <w:szCs w:val="24"/>
        </w:rPr>
        <w:t>Corporations Act 2001</w:t>
      </w:r>
      <w:r w:rsidRPr="00AF61F0">
        <w:rPr>
          <w:szCs w:val="24"/>
        </w:rPr>
        <w:t>.</w:t>
      </w:r>
    </w:p>
    <w:p w14:paraId="3858337F" w14:textId="77777777" w:rsidR="007D51FF" w:rsidRPr="00AF61F0" w:rsidRDefault="007D51FF" w:rsidP="007D51FF">
      <w:pPr>
        <w:pStyle w:val="Default"/>
        <w:rPr>
          <w:iCs/>
        </w:rPr>
      </w:pPr>
    </w:p>
    <w:p w14:paraId="2ABC6874" w14:textId="77777777" w:rsidR="007D51FF" w:rsidRDefault="007D51FF" w:rsidP="007D51FF">
      <w:pPr>
        <w:pStyle w:val="Default"/>
        <w:rPr>
          <w:i/>
          <w:iCs/>
        </w:rPr>
      </w:pPr>
    </w:p>
    <w:p w14:paraId="18FFF166" w14:textId="404367F2" w:rsidR="00072E82" w:rsidRPr="00D62575" w:rsidRDefault="008C012D" w:rsidP="007D51FF">
      <w:pPr>
        <w:pStyle w:val="Default"/>
      </w:pPr>
      <w:r w:rsidRPr="008C012D">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DDCA5EE" w14:textId="77777777" w:rsidR="004F6054" w:rsidRPr="00940433" w:rsidRDefault="004F6054" w:rsidP="004F6054">
      <w:pPr>
        <w:pStyle w:val="HP"/>
        <w:pageBreakBefore/>
      </w:pPr>
      <w:bookmarkStart w:id="139" w:name="_Toc219540637"/>
      <w:bookmarkStart w:id="140" w:name="_Toc468973862"/>
      <w:r w:rsidRPr="00940433">
        <w:rPr>
          <w:rStyle w:val="CharPartNo"/>
        </w:rPr>
        <w:t>CHAPTER 22</w:t>
      </w:r>
      <w:r w:rsidRPr="00940433">
        <w:rPr>
          <w:rStyle w:val="CharPartNo"/>
        </w:rPr>
        <w:tab/>
      </w:r>
      <w:r w:rsidRPr="00940433">
        <w:rPr>
          <w:rStyle w:val="CharPartText"/>
        </w:rPr>
        <w:t>Exemption of certain types of transactions relating to the over-the-counter derivatives market</w:t>
      </w:r>
      <w:bookmarkEnd w:id="139"/>
      <w:bookmarkEnd w:id="140"/>
    </w:p>
    <w:p w14:paraId="04D66711" w14:textId="77777777" w:rsidR="004F6054" w:rsidRPr="00940433" w:rsidRDefault="004F6054" w:rsidP="004F6054">
      <w:pPr>
        <w:pStyle w:val="Header"/>
      </w:pPr>
      <w:r w:rsidRPr="00940433">
        <w:rPr>
          <w:rStyle w:val="CharDivNo"/>
        </w:rPr>
        <w:t xml:space="preserve"> </w:t>
      </w:r>
      <w:r w:rsidRPr="00940433">
        <w:rPr>
          <w:rStyle w:val="CharDivText"/>
        </w:rPr>
        <w:t xml:space="preserve"> </w:t>
      </w:r>
    </w:p>
    <w:p w14:paraId="303CB538" w14:textId="77777777" w:rsidR="004F6054" w:rsidRPr="00940433" w:rsidRDefault="004F6054" w:rsidP="004F6054">
      <w:pPr>
        <w:spacing w:before="240"/>
        <w:ind w:left="720" w:hanging="720"/>
      </w:pPr>
      <w:r w:rsidRPr="00940433">
        <w:t>22.1</w:t>
      </w:r>
      <w:r w:rsidRPr="00940433">
        <w:tab/>
        <w:t xml:space="preserve">These Anti-Money Laundering and Counter-Terrorism Financing Rules (Rules) are made under section 229 for subsection 247(3) of the </w:t>
      </w:r>
      <w:r w:rsidRPr="00940433">
        <w:rPr>
          <w:i/>
        </w:rPr>
        <w:t>Anti-Money Laundering and Counter-Terrorism Financing Act 2006</w:t>
      </w:r>
      <w:r w:rsidRPr="00940433">
        <w:t xml:space="preserve"> (AML/CTF Act).</w:t>
      </w:r>
    </w:p>
    <w:p w14:paraId="2400E81B" w14:textId="77777777" w:rsidR="004F6054" w:rsidRPr="00940433" w:rsidRDefault="004F6054" w:rsidP="004F6054">
      <w:pPr>
        <w:spacing w:before="240"/>
        <w:ind w:left="720" w:hanging="720"/>
      </w:pPr>
      <w:r w:rsidRPr="00940433">
        <w:t>22.2</w:t>
      </w:r>
      <w:r w:rsidRPr="00940433">
        <w:tab/>
        <w:t>Subject to paragraph 22.3, the AML/CTF Act does not apply to a designated service that:</w:t>
      </w:r>
    </w:p>
    <w:p w14:paraId="51D52794" w14:textId="77777777" w:rsidR="004F6054" w:rsidRPr="00940433" w:rsidRDefault="004F6054" w:rsidP="004F6054">
      <w:pPr>
        <w:tabs>
          <w:tab w:val="num" w:pos="1440"/>
        </w:tabs>
        <w:spacing w:before="240"/>
        <w:ind w:left="1260" w:hanging="540"/>
      </w:pPr>
      <w:r w:rsidRPr="00940433">
        <w:t>(1)</w:t>
      </w:r>
      <w:r w:rsidRPr="00940433">
        <w:tab/>
        <w:t>is of a kind described in item 35 of table 1 in section 6 of the AML/CTF Act; and</w:t>
      </w:r>
    </w:p>
    <w:p w14:paraId="795C3573" w14:textId="77777777" w:rsidR="004F6054" w:rsidRPr="00940433" w:rsidRDefault="004F6054" w:rsidP="004F6054">
      <w:pPr>
        <w:tabs>
          <w:tab w:val="num" w:pos="1440"/>
        </w:tabs>
        <w:spacing w:before="240"/>
        <w:ind w:left="1260" w:hanging="540"/>
      </w:pPr>
      <w:r w:rsidRPr="00940433">
        <w:t>(2)</w:t>
      </w:r>
      <w:r w:rsidRPr="00940433">
        <w:tab/>
        <w:t>relates to the over-the-counter derivatives market in Australia relating to the wholesale price of electricity, gas, or renewable energy certificates.</w:t>
      </w:r>
    </w:p>
    <w:p w14:paraId="617B7110" w14:textId="77777777" w:rsidR="004F6054" w:rsidRPr="00940433" w:rsidRDefault="004F6054" w:rsidP="004F6054">
      <w:pPr>
        <w:spacing w:before="240"/>
        <w:ind w:left="720" w:hanging="720"/>
      </w:pPr>
      <w:r w:rsidRPr="00940433">
        <w:t>22.3</w:t>
      </w:r>
      <w:r w:rsidRPr="00940433">
        <w:tab/>
        <w:t>The exemption in paragraph 22.2 only applies if:</w:t>
      </w:r>
    </w:p>
    <w:p w14:paraId="57AD6F6B" w14:textId="77777777" w:rsidR="004F6054" w:rsidRPr="00940433" w:rsidRDefault="004F6054" w:rsidP="004F6054">
      <w:pPr>
        <w:tabs>
          <w:tab w:val="num" w:pos="1440"/>
        </w:tabs>
        <w:spacing w:before="240"/>
        <w:ind w:left="1260" w:hanging="540"/>
      </w:pPr>
      <w:r w:rsidRPr="00940433">
        <w:t>(1)</w:t>
      </w:r>
      <w:r w:rsidRPr="00940433">
        <w:tab/>
        <w:t>the person who provides the designated service:</w:t>
      </w:r>
    </w:p>
    <w:p w14:paraId="33983855" w14:textId="77777777" w:rsidR="004F6054" w:rsidRPr="00940433" w:rsidRDefault="004F6054" w:rsidP="004F6054">
      <w:pPr>
        <w:pStyle w:val="Paragraph"/>
        <w:ind w:left="1800" w:hanging="540"/>
      </w:pPr>
      <w:r w:rsidRPr="00940433">
        <w:t>(a)</w:t>
      </w:r>
      <w:r w:rsidRPr="00940433">
        <w:tab/>
        <w:t xml:space="preserve">is registered as, or is taken to be, a Market Participant under the </w:t>
      </w:r>
      <w:r w:rsidRPr="00940433">
        <w:rPr>
          <w:i/>
        </w:rPr>
        <w:t>National Electricity Rules</w:t>
      </w:r>
      <w:r w:rsidRPr="00940433">
        <w:t>; or</w:t>
      </w:r>
    </w:p>
    <w:p w14:paraId="71B5F443" w14:textId="77777777" w:rsidR="004F6054" w:rsidRPr="00940433" w:rsidRDefault="004F6054" w:rsidP="004F6054">
      <w:pPr>
        <w:pStyle w:val="Paragraph"/>
        <w:ind w:left="1800" w:hanging="540"/>
      </w:pPr>
      <w:r w:rsidRPr="00940433">
        <w:t>(b)</w:t>
      </w:r>
      <w:r w:rsidRPr="00940433">
        <w:tab/>
        <w:t xml:space="preserve">is registered as a Market Participant under the </w:t>
      </w:r>
      <w:r w:rsidRPr="00940433">
        <w:rPr>
          <w:i/>
        </w:rPr>
        <w:t>Wholesale Electricity Market Rules</w:t>
      </w:r>
      <w:r w:rsidRPr="00940433">
        <w:t>; and</w:t>
      </w:r>
    </w:p>
    <w:p w14:paraId="6C6890F1" w14:textId="77777777" w:rsidR="004F6054" w:rsidRPr="00940433" w:rsidRDefault="004F6054" w:rsidP="004F6054">
      <w:pPr>
        <w:pStyle w:val="Paragraph"/>
        <w:ind w:left="1800" w:hanging="540"/>
      </w:pPr>
      <w:r w:rsidRPr="00940433">
        <w:t>(c)</w:t>
      </w:r>
      <w:r w:rsidRPr="00940433">
        <w:tab/>
        <w:t>one of the following applies:</w:t>
      </w:r>
    </w:p>
    <w:p w14:paraId="028D6F41" w14:textId="77777777" w:rsidR="004F6054" w:rsidRPr="00940433" w:rsidRDefault="004F6054" w:rsidP="004F6054">
      <w:pPr>
        <w:pStyle w:val="Paragraph"/>
        <w:tabs>
          <w:tab w:val="left" w:pos="2340"/>
        </w:tabs>
        <w:ind w:left="2336" w:hanging="539"/>
      </w:pPr>
      <w:r w:rsidRPr="00940433">
        <w:t>(i)</w:t>
      </w:r>
      <w:r w:rsidRPr="00940433">
        <w:tab/>
        <w:t>the person holds an AFS licence that authorises that person to provide the designated service; or</w:t>
      </w:r>
    </w:p>
    <w:p w14:paraId="06F1D447" w14:textId="77777777" w:rsidR="004F6054" w:rsidRPr="00940433" w:rsidRDefault="004F6054" w:rsidP="004F6054">
      <w:pPr>
        <w:pStyle w:val="Paragraph"/>
        <w:tabs>
          <w:tab w:val="left" w:pos="2340"/>
        </w:tabs>
        <w:ind w:left="2336" w:hanging="539"/>
      </w:pPr>
      <w:r w:rsidRPr="00940433">
        <w:t>(ii)</w:t>
      </w:r>
      <w:r w:rsidRPr="00940433">
        <w:tab/>
        <w:t xml:space="preserve">the person acts through an agent that holds an AFS licence which authorises that agent to provide the designated service on behalf of the person, or is appointed as an authorised representative under section 916A of the </w:t>
      </w:r>
      <w:r w:rsidRPr="00940433">
        <w:rPr>
          <w:i/>
        </w:rPr>
        <w:t>Corporations Act 2001</w:t>
      </w:r>
      <w:r w:rsidRPr="00940433">
        <w:t xml:space="preserve"> to provide the designated service on behalf of the person; or</w:t>
      </w:r>
    </w:p>
    <w:p w14:paraId="06695C19" w14:textId="77777777" w:rsidR="004F6054" w:rsidRPr="00940433" w:rsidRDefault="004F6054" w:rsidP="004F6054">
      <w:pPr>
        <w:pStyle w:val="Paragraph"/>
        <w:tabs>
          <w:tab w:val="left" w:pos="2340"/>
        </w:tabs>
        <w:ind w:left="2336" w:hanging="539"/>
      </w:pPr>
      <w:r w:rsidRPr="00940433">
        <w:t>(iii)</w:t>
      </w:r>
      <w:r w:rsidRPr="00940433">
        <w:tab/>
        <w:t xml:space="preserve">the person is, by regulation made under section 134 of the </w:t>
      </w:r>
      <w:r w:rsidRPr="00940433">
        <w:rPr>
          <w:i/>
        </w:rPr>
        <w:t>Electricity Industry Act 2004</w:t>
      </w:r>
      <w:r w:rsidRPr="00940433">
        <w:t xml:space="preserve"> (WA), exempt from the requirement to hold an AFS licence which authorises that person to provide the designated service; and</w:t>
      </w:r>
    </w:p>
    <w:p w14:paraId="12FEED50" w14:textId="77777777" w:rsidR="004F6054" w:rsidRPr="00940433" w:rsidRDefault="004F6054" w:rsidP="004F6054">
      <w:pPr>
        <w:keepNext/>
        <w:keepLines/>
        <w:autoSpaceDE w:val="0"/>
        <w:autoSpaceDN w:val="0"/>
        <w:adjustRightInd w:val="0"/>
        <w:spacing w:before="240"/>
        <w:ind w:left="1440" w:hanging="720"/>
      </w:pPr>
      <w:r w:rsidRPr="00940433">
        <w:t>(2)</w:t>
      </w:r>
      <w:r w:rsidRPr="00940433">
        <w:tab/>
        <w:t>the person who is the customer of the designated service:</w:t>
      </w:r>
    </w:p>
    <w:p w14:paraId="58E2D029" w14:textId="77777777" w:rsidR="004F6054" w:rsidRPr="00940433" w:rsidRDefault="004F6054" w:rsidP="004F6054">
      <w:pPr>
        <w:autoSpaceDE w:val="0"/>
        <w:autoSpaceDN w:val="0"/>
        <w:adjustRightInd w:val="0"/>
        <w:spacing w:before="240"/>
        <w:ind w:left="2160" w:hanging="720"/>
      </w:pPr>
      <w:r w:rsidRPr="00940433">
        <w:t>(1)</w:t>
      </w:r>
      <w:r w:rsidRPr="00940433">
        <w:tab/>
        <w:t xml:space="preserve">is registered as, or is taken to be, a Market Participant under the </w:t>
      </w:r>
      <w:r w:rsidRPr="00940433">
        <w:rPr>
          <w:i/>
          <w:iCs/>
        </w:rPr>
        <w:t>National Electricity Rules</w:t>
      </w:r>
      <w:r w:rsidRPr="00940433">
        <w:rPr>
          <w:iCs/>
        </w:rPr>
        <w:t xml:space="preserve">; </w:t>
      </w:r>
      <w:r w:rsidRPr="00940433">
        <w:t>or</w:t>
      </w:r>
    </w:p>
    <w:p w14:paraId="10588D63" w14:textId="77777777" w:rsidR="004F6054" w:rsidRPr="00940433" w:rsidRDefault="004F6054" w:rsidP="004F6054">
      <w:pPr>
        <w:autoSpaceDE w:val="0"/>
        <w:autoSpaceDN w:val="0"/>
        <w:adjustRightInd w:val="0"/>
        <w:spacing w:before="240"/>
        <w:ind w:left="2160" w:hanging="720"/>
      </w:pPr>
      <w:r w:rsidRPr="00940433">
        <w:t>(2)</w:t>
      </w:r>
      <w:r w:rsidRPr="00940433">
        <w:tab/>
        <w:t xml:space="preserve">is registered as a Market Participant under the </w:t>
      </w:r>
      <w:r w:rsidRPr="00940433">
        <w:rPr>
          <w:i/>
          <w:iCs/>
        </w:rPr>
        <w:t>Wholesale Electricity Market Rules</w:t>
      </w:r>
      <w:r w:rsidRPr="00940433">
        <w:t>; or</w:t>
      </w:r>
    </w:p>
    <w:p w14:paraId="3034D64C" w14:textId="77777777" w:rsidR="004F6054" w:rsidRPr="00940433" w:rsidRDefault="004F6054" w:rsidP="004F6054">
      <w:pPr>
        <w:autoSpaceDE w:val="0"/>
        <w:autoSpaceDN w:val="0"/>
        <w:adjustRightInd w:val="0"/>
        <w:spacing w:before="240"/>
        <w:ind w:left="720" w:firstLine="720"/>
      </w:pPr>
      <w:r w:rsidRPr="00940433">
        <w:t>(3)</w:t>
      </w:r>
      <w:r w:rsidRPr="00940433">
        <w:tab/>
        <w:t>is acting on behalf of a person so registered.</w:t>
      </w:r>
    </w:p>
    <w:p w14:paraId="760DF873" w14:textId="77777777" w:rsidR="004F6054" w:rsidRPr="00940433" w:rsidRDefault="004F6054" w:rsidP="004F6054">
      <w:pPr>
        <w:spacing w:before="240"/>
        <w:ind w:left="720" w:hanging="720"/>
      </w:pPr>
      <w:r w:rsidRPr="00940433">
        <w:t>22.4</w:t>
      </w:r>
      <w:r w:rsidRPr="00940433">
        <w:tab/>
        <w:t>Subject to paragraph 22.5, the AML/CTF Act does not apply to a designated service that:</w:t>
      </w:r>
    </w:p>
    <w:p w14:paraId="110141A0" w14:textId="77777777" w:rsidR="004F6054" w:rsidRPr="00940433" w:rsidRDefault="004F6054" w:rsidP="004F6054">
      <w:pPr>
        <w:autoSpaceDE w:val="0"/>
        <w:autoSpaceDN w:val="0"/>
        <w:adjustRightInd w:val="0"/>
        <w:spacing w:before="240"/>
        <w:ind w:left="1440" w:hanging="720"/>
      </w:pPr>
      <w:r w:rsidRPr="00940433">
        <w:t>(1)</w:t>
      </w:r>
      <w:r w:rsidRPr="00940433">
        <w:tab/>
        <w:t>is of a kind described in item 33 of table 1 in section 6 of the AML/CTF Act; and</w:t>
      </w:r>
    </w:p>
    <w:p w14:paraId="783F558A" w14:textId="77777777" w:rsidR="004F6054" w:rsidRPr="00940433" w:rsidRDefault="004F6054" w:rsidP="004F6054">
      <w:pPr>
        <w:autoSpaceDE w:val="0"/>
        <w:autoSpaceDN w:val="0"/>
        <w:adjustRightInd w:val="0"/>
        <w:spacing w:before="240"/>
        <w:ind w:left="1440" w:hanging="720"/>
      </w:pPr>
      <w:r w:rsidRPr="00940433">
        <w:t>(2)</w:t>
      </w:r>
      <w:r w:rsidRPr="00940433">
        <w:tab/>
        <w:t>relates to the over-the-counter derivatives market in Australia relating to the wholesale price of electricity, gas, or renewable energy certificates.</w:t>
      </w:r>
    </w:p>
    <w:p w14:paraId="30C174BD" w14:textId="77777777" w:rsidR="004F6054" w:rsidRPr="00940433" w:rsidRDefault="004F6054" w:rsidP="004F6054">
      <w:pPr>
        <w:spacing w:before="240"/>
        <w:ind w:left="720" w:hanging="720"/>
      </w:pPr>
      <w:r w:rsidRPr="00940433">
        <w:t>22.5</w:t>
      </w:r>
      <w:r w:rsidRPr="00940433">
        <w:tab/>
        <w:t>The exemption in paragraph 22.4 only applies if:</w:t>
      </w:r>
    </w:p>
    <w:p w14:paraId="08A835D4" w14:textId="77777777" w:rsidR="004F6054" w:rsidRPr="00940433" w:rsidRDefault="004F6054" w:rsidP="004F6054">
      <w:pPr>
        <w:autoSpaceDE w:val="0"/>
        <w:autoSpaceDN w:val="0"/>
        <w:adjustRightInd w:val="0"/>
        <w:spacing w:before="240"/>
        <w:ind w:left="1440" w:hanging="720"/>
      </w:pPr>
      <w:r w:rsidRPr="00940433">
        <w:t>(1)</w:t>
      </w:r>
      <w:r w:rsidRPr="00940433">
        <w:tab/>
        <w:t>the person who provides the designated service:</w:t>
      </w:r>
    </w:p>
    <w:p w14:paraId="3825BE36" w14:textId="77777777" w:rsidR="004F6054" w:rsidRPr="00940433" w:rsidRDefault="004F6054" w:rsidP="004F6054">
      <w:pPr>
        <w:pStyle w:val="Paragraph"/>
        <w:ind w:left="1800" w:hanging="540"/>
      </w:pPr>
      <w:r w:rsidRPr="00940433">
        <w:t>(a)</w:t>
      </w:r>
      <w:r w:rsidRPr="00940433">
        <w:tab/>
        <w:t xml:space="preserve">is acting in the capacity of an agent of a person who is registered as, or is taken to be, a Market Participant under the </w:t>
      </w:r>
      <w:r w:rsidRPr="00940433">
        <w:rPr>
          <w:i/>
        </w:rPr>
        <w:t>National Electricity Rules</w:t>
      </w:r>
      <w:r w:rsidRPr="00940433">
        <w:t>; or</w:t>
      </w:r>
    </w:p>
    <w:p w14:paraId="1AFF004D" w14:textId="77777777" w:rsidR="004F6054" w:rsidRPr="00940433" w:rsidRDefault="004F6054" w:rsidP="004F6054">
      <w:pPr>
        <w:pStyle w:val="Paragraph"/>
        <w:ind w:left="1800" w:hanging="540"/>
      </w:pPr>
      <w:r w:rsidRPr="00940433">
        <w:t>(b)</w:t>
      </w:r>
      <w:r w:rsidRPr="00940433">
        <w:tab/>
        <w:t xml:space="preserve">is acting in the capacity of an agent of a person who is registered as a Market Participant under the </w:t>
      </w:r>
      <w:r w:rsidRPr="00940433">
        <w:rPr>
          <w:i/>
        </w:rPr>
        <w:t>Wholesale Electricity Market Rules</w:t>
      </w:r>
      <w:r w:rsidRPr="00940433">
        <w:t>; and</w:t>
      </w:r>
    </w:p>
    <w:p w14:paraId="43BB45EA" w14:textId="77777777" w:rsidR="004F6054" w:rsidRPr="00940433" w:rsidRDefault="004F6054" w:rsidP="004F6054">
      <w:pPr>
        <w:pStyle w:val="Paragraph"/>
        <w:ind w:left="1800" w:hanging="540"/>
      </w:pPr>
      <w:r w:rsidRPr="00940433">
        <w:t>(c)</w:t>
      </w:r>
      <w:r w:rsidRPr="00940433">
        <w:tab/>
        <w:t>one of the following applies:</w:t>
      </w:r>
    </w:p>
    <w:p w14:paraId="027607D7" w14:textId="77777777" w:rsidR="004F6054" w:rsidRPr="00940433" w:rsidRDefault="004F6054" w:rsidP="004F6054">
      <w:pPr>
        <w:pStyle w:val="Paragraph"/>
        <w:tabs>
          <w:tab w:val="left" w:pos="2340"/>
        </w:tabs>
        <w:ind w:left="2336" w:hanging="539"/>
        <w:rPr>
          <w:szCs w:val="24"/>
        </w:rPr>
      </w:pPr>
      <w:r w:rsidRPr="00940433">
        <w:rPr>
          <w:szCs w:val="24"/>
        </w:rPr>
        <w:t>(i)</w:t>
      </w:r>
      <w:r w:rsidRPr="00940433">
        <w:rPr>
          <w:szCs w:val="24"/>
        </w:rPr>
        <w:tab/>
        <w:t>the person holds an AFS licence that authorises that person to provide the designated service; or</w:t>
      </w:r>
    </w:p>
    <w:p w14:paraId="051770D1" w14:textId="77777777" w:rsidR="004F6054" w:rsidRPr="00940433" w:rsidRDefault="004F6054" w:rsidP="004F6054">
      <w:pPr>
        <w:pStyle w:val="Paragraph"/>
        <w:tabs>
          <w:tab w:val="left" w:pos="2340"/>
        </w:tabs>
        <w:ind w:left="2336" w:hanging="539"/>
        <w:rPr>
          <w:szCs w:val="24"/>
        </w:rPr>
      </w:pPr>
      <w:r w:rsidRPr="00940433">
        <w:rPr>
          <w:szCs w:val="24"/>
        </w:rPr>
        <w:t>(ii)</w:t>
      </w:r>
      <w:r w:rsidRPr="00940433">
        <w:rPr>
          <w:szCs w:val="24"/>
        </w:rPr>
        <w:tab/>
        <w:t xml:space="preserve">the person is appointed as an authorised representative under section 916A of the </w:t>
      </w:r>
      <w:r w:rsidRPr="00940433">
        <w:rPr>
          <w:i/>
          <w:szCs w:val="24"/>
        </w:rPr>
        <w:t>Corporations Act 2001</w:t>
      </w:r>
      <w:r w:rsidRPr="00940433">
        <w:rPr>
          <w:szCs w:val="24"/>
        </w:rPr>
        <w:t xml:space="preserve"> to provide the designated service; or</w:t>
      </w:r>
    </w:p>
    <w:p w14:paraId="6F4FADC2" w14:textId="77777777" w:rsidR="004F6054" w:rsidRPr="00940433" w:rsidRDefault="004F6054" w:rsidP="004F6054">
      <w:pPr>
        <w:pStyle w:val="Paragraph"/>
        <w:tabs>
          <w:tab w:val="left" w:pos="2340"/>
        </w:tabs>
        <w:ind w:left="2336" w:hanging="539"/>
        <w:rPr>
          <w:szCs w:val="24"/>
        </w:rPr>
      </w:pPr>
      <w:r w:rsidRPr="00940433">
        <w:rPr>
          <w:szCs w:val="24"/>
        </w:rPr>
        <w:t>(iii)</w:t>
      </w:r>
      <w:r w:rsidRPr="00940433">
        <w:rPr>
          <w:szCs w:val="24"/>
        </w:rPr>
        <w:tab/>
        <w:t xml:space="preserve">the person is, by regulation made under section 134 of the </w:t>
      </w:r>
      <w:r w:rsidRPr="00940433">
        <w:rPr>
          <w:i/>
          <w:szCs w:val="24"/>
        </w:rPr>
        <w:t>Electricity Industry Act 2004</w:t>
      </w:r>
      <w:r w:rsidRPr="00940433">
        <w:rPr>
          <w:szCs w:val="24"/>
        </w:rPr>
        <w:t xml:space="preserve"> (WA), exempt from the requirement to hold an AFS licence that authorises that person to provide the designated service; and</w:t>
      </w:r>
    </w:p>
    <w:p w14:paraId="5EC9E647" w14:textId="77777777" w:rsidR="004F6054" w:rsidRPr="00940433" w:rsidRDefault="004F6054" w:rsidP="004F6054">
      <w:pPr>
        <w:keepNext/>
        <w:keepLines/>
        <w:tabs>
          <w:tab w:val="left" w:pos="1418"/>
          <w:tab w:val="left" w:pos="2268"/>
        </w:tabs>
        <w:spacing w:before="240"/>
        <w:ind w:left="1321" w:hanging="601"/>
      </w:pPr>
      <w:r w:rsidRPr="00940433">
        <w:t>(2)</w:t>
      </w:r>
      <w:r w:rsidRPr="00940433">
        <w:tab/>
        <w:t>the person who is the customer of the designated service:</w:t>
      </w:r>
    </w:p>
    <w:p w14:paraId="02941F44" w14:textId="77777777" w:rsidR="004F6054" w:rsidRPr="00940433" w:rsidRDefault="004F6054" w:rsidP="004F6054">
      <w:pPr>
        <w:pStyle w:val="Paragraph"/>
        <w:ind w:left="1800" w:hanging="540"/>
      </w:pPr>
      <w:r w:rsidRPr="00940433">
        <w:t>(a)</w:t>
      </w:r>
      <w:r w:rsidRPr="00940433">
        <w:tab/>
        <w:t xml:space="preserve">is registered as, or is taken to be, a Market Participant under the </w:t>
      </w:r>
      <w:r w:rsidRPr="00940433">
        <w:rPr>
          <w:i/>
          <w:iCs/>
        </w:rPr>
        <w:t>National Electricity Rules</w:t>
      </w:r>
      <w:r w:rsidRPr="00940433">
        <w:rPr>
          <w:iCs/>
        </w:rPr>
        <w:t xml:space="preserve">; </w:t>
      </w:r>
      <w:r w:rsidRPr="00940433">
        <w:t>or</w:t>
      </w:r>
    </w:p>
    <w:p w14:paraId="078035A5" w14:textId="77777777" w:rsidR="004F6054" w:rsidRPr="00940433" w:rsidRDefault="004F6054" w:rsidP="004F6054">
      <w:pPr>
        <w:pStyle w:val="Paragraph"/>
        <w:ind w:left="1800" w:hanging="540"/>
      </w:pPr>
      <w:r w:rsidRPr="00940433">
        <w:t>(b)</w:t>
      </w:r>
      <w:r w:rsidRPr="00940433">
        <w:tab/>
        <w:t xml:space="preserve">is registered as a Market Participant under the </w:t>
      </w:r>
      <w:r w:rsidRPr="00940433">
        <w:rPr>
          <w:i/>
          <w:iCs/>
        </w:rPr>
        <w:t>Wholesale Electricity Market Rules</w:t>
      </w:r>
      <w:r w:rsidRPr="00940433">
        <w:t>; or</w:t>
      </w:r>
    </w:p>
    <w:p w14:paraId="5C96A86C" w14:textId="77777777" w:rsidR="004F6054" w:rsidRPr="00940433" w:rsidRDefault="004F6054" w:rsidP="004F6054">
      <w:pPr>
        <w:pStyle w:val="Paragraph"/>
        <w:ind w:left="1800" w:hanging="540"/>
      </w:pPr>
      <w:r w:rsidRPr="00940433">
        <w:t>(c)</w:t>
      </w:r>
      <w:r w:rsidRPr="00940433">
        <w:tab/>
        <w:t>is acting in the capacity of an agent of a person so registered.</w:t>
      </w:r>
    </w:p>
    <w:p w14:paraId="1AC831E3" w14:textId="77777777" w:rsidR="004F6054" w:rsidRPr="00940433" w:rsidRDefault="004F6054" w:rsidP="004F6054">
      <w:pPr>
        <w:spacing w:before="240"/>
        <w:ind w:left="720" w:hanging="720"/>
      </w:pPr>
      <w:r w:rsidRPr="00940433">
        <w:t>22.6</w:t>
      </w:r>
      <w:r w:rsidRPr="00940433">
        <w:tab/>
        <w:t>In this Chapter:</w:t>
      </w:r>
    </w:p>
    <w:p w14:paraId="0D2E82EC" w14:textId="77777777" w:rsidR="004F6054" w:rsidRPr="00940433" w:rsidRDefault="004F6054" w:rsidP="004F6054">
      <w:pPr>
        <w:tabs>
          <w:tab w:val="left" w:pos="1418"/>
          <w:tab w:val="left" w:pos="2268"/>
        </w:tabs>
        <w:spacing w:before="240"/>
        <w:ind w:left="1320" w:hanging="600"/>
      </w:pPr>
      <w:r w:rsidRPr="00940433">
        <w:rPr>
          <w:bCs/>
          <w:iCs/>
        </w:rPr>
        <w:t>(1)</w:t>
      </w:r>
      <w:r w:rsidRPr="00940433">
        <w:rPr>
          <w:bCs/>
          <w:i/>
          <w:iCs/>
        </w:rPr>
        <w:tab/>
      </w:r>
      <w:r w:rsidRPr="00940433">
        <w:rPr>
          <w:bCs/>
          <w:iCs/>
        </w:rPr>
        <w:t>‘AFS licence’</w:t>
      </w:r>
      <w:r w:rsidRPr="00940433">
        <w:rPr>
          <w:b/>
          <w:bCs/>
          <w:i/>
          <w:iCs/>
        </w:rPr>
        <w:t xml:space="preserve"> </w:t>
      </w:r>
      <w:r w:rsidRPr="00940433">
        <w:t xml:space="preserve">refers to an Australian financial services licence granted under section 913B of the </w:t>
      </w:r>
      <w:r w:rsidRPr="00940433">
        <w:rPr>
          <w:i/>
          <w:iCs/>
        </w:rPr>
        <w:t>Corporations Act 2001</w:t>
      </w:r>
      <w:r w:rsidRPr="00940433">
        <w:t>;</w:t>
      </w:r>
    </w:p>
    <w:p w14:paraId="4C6146B7" w14:textId="77777777" w:rsidR="004F6054" w:rsidRPr="00940433" w:rsidRDefault="004F6054" w:rsidP="004F6054">
      <w:pPr>
        <w:tabs>
          <w:tab w:val="left" w:pos="1418"/>
          <w:tab w:val="left" w:pos="2268"/>
        </w:tabs>
        <w:spacing w:before="240"/>
        <w:ind w:left="1320" w:hanging="600"/>
      </w:pPr>
      <w:r w:rsidRPr="00940433">
        <w:rPr>
          <w:bCs/>
          <w:iCs/>
        </w:rPr>
        <w:t>(2)</w:t>
      </w:r>
      <w:r w:rsidRPr="00940433">
        <w:rPr>
          <w:bCs/>
          <w:iCs/>
        </w:rPr>
        <w:tab/>
        <w:t>‘renewable energy certificates’</w:t>
      </w:r>
      <w:r w:rsidRPr="00940433">
        <w:rPr>
          <w:b/>
          <w:bCs/>
          <w:i/>
          <w:iCs/>
        </w:rPr>
        <w:t xml:space="preserve"> </w:t>
      </w:r>
      <w:r w:rsidRPr="00940433">
        <w:t>are transferable instruments created under Commonwealth, State or Territory laws and issued to a person who generates electricity from a renewable energy source (or otherwise reduces non-renewable energy consumption);</w:t>
      </w:r>
    </w:p>
    <w:p w14:paraId="4AE2B00C" w14:textId="77777777" w:rsidR="004F6054" w:rsidRPr="00940433" w:rsidRDefault="004F6054" w:rsidP="004F6054">
      <w:pPr>
        <w:tabs>
          <w:tab w:val="left" w:pos="1418"/>
          <w:tab w:val="left" w:pos="2268"/>
        </w:tabs>
        <w:spacing w:before="240"/>
        <w:ind w:left="1320" w:hanging="600"/>
      </w:pPr>
      <w:r w:rsidRPr="00940433">
        <w:rPr>
          <w:bCs/>
          <w:iCs/>
        </w:rPr>
        <w:t>(3)</w:t>
      </w:r>
      <w:r w:rsidRPr="00940433">
        <w:rPr>
          <w:bCs/>
          <w:iCs/>
        </w:rPr>
        <w:tab/>
        <w:t xml:space="preserve">‘National </w:t>
      </w:r>
      <w:r w:rsidRPr="00940433">
        <w:t>Electricity</w:t>
      </w:r>
      <w:r w:rsidRPr="00940433">
        <w:rPr>
          <w:bCs/>
          <w:iCs/>
        </w:rPr>
        <w:t xml:space="preserve"> Rules’</w:t>
      </w:r>
      <w:r w:rsidRPr="00940433">
        <w:rPr>
          <w:b/>
          <w:bCs/>
          <w:i/>
          <w:iCs/>
        </w:rPr>
        <w:t xml:space="preserve"> </w:t>
      </w:r>
      <w:r w:rsidRPr="00940433">
        <w:t xml:space="preserve">refers to the Rules made pursuant to the </w:t>
      </w:r>
      <w:r w:rsidRPr="00940433">
        <w:rPr>
          <w:i/>
          <w:iCs/>
        </w:rPr>
        <w:t xml:space="preserve">National Electricity Law </w:t>
      </w:r>
      <w:r w:rsidRPr="00940433">
        <w:t xml:space="preserve">set out in the Schedule to the </w:t>
      </w:r>
      <w:r w:rsidRPr="00940433">
        <w:rPr>
          <w:i/>
          <w:iCs/>
        </w:rPr>
        <w:t xml:space="preserve">National Electricity (South Australia) Act 1996 </w:t>
      </w:r>
      <w:r w:rsidRPr="00940433">
        <w:t>(SA);</w:t>
      </w:r>
    </w:p>
    <w:p w14:paraId="7588A6D4" w14:textId="77777777" w:rsidR="004F6054" w:rsidRPr="00940433" w:rsidRDefault="004F6054" w:rsidP="004F6054">
      <w:pPr>
        <w:tabs>
          <w:tab w:val="left" w:pos="1418"/>
          <w:tab w:val="left" w:pos="2268"/>
        </w:tabs>
        <w:spacing w:before="240"/>
        <w:ind w:left="1320" w:hanging="600"/>
      </w:pPr>
      <w:r w:rsidRPr="00940433">
        <w:rPr>
          <w:bCs/>
          <w:iCs/>
        </w:rPr>
        <w:t>(4)</w:t>
      </w:r>
      <w:r w:rsidRPr="00940433">
        <w:rPr>
          <w:bCs/>
          <w:iCs/>
        </w:rPr>
        <w:tab/>
        <w:t>‘Wholesale Electricity Market Rules’</w:t>
      </w:r>
      <w:r w:rsidRPr="00940433">
        <w:rPr>
          <w:b/>
          <w:bCs/>
          <w:i/>
          <w:iCs/>
        </w:rPr>
        <w:t xml:space="preserve"> </w:t>
      </w:r>
      <w:r w:rsidRPr="00940433">
        <w:t xml:space="preserve">refers to the market rules made under the </w:t>
      </w:r>
      <w:r w:rsidRPr="00940433">
        <w:rPr>
          <w:i/>
          <w:iCs/>
        </w:rPr>
        <w:t xml:space="preserve">Electricity Industry (Wholesale Electricity Market) Regulations 2004 </w:t>
      </w:r>
      <w:r w:rsidRPr="00940433">
        <w:t>(WA).</w:t>
      </w:r>
    </w:p>
    <w:p w14:paraId="1675177E" w14:textId="77777777" w:rsidR="007D51FF" w:rsidRDefault="007D51FF" w:rsidP="007D51FF">
      <w:pPr>
        <w:pStyle w:val="Default"/>
        <w:rPr>
          <w:i/>
          <w:iCs/>
        </w:rPr>
      </w:pPr>
    </w:p>
    <w:p w14:paraId="2512F5A5" w14:textId="77777777" w:rsidR="007D51FF" w:rsidRDefault="007D51FF" w:rsidP="007D51FF">
      <w:pPr>
        <w:pStyle w:val="Default"/>
        <w:rPr>
          <w:i/>
          <w:iCs/>
        </w:rPr>
      </w:pPr>
    </w:p>
    <w:p w14:paraId="63668F9C" w14:textId="77777777" w:rsidR="007D51FF" w:rsidRDefault="007D51FF" w:rsidP="007D51FF">
      <w:pPr>
        <w:pStyle w:val="Default"/>
        <w:rPr>
          <w:i/>
          <w:iCs/>
        </w:rPr>
      </w:pPr>
    </w:p>
    <w:p w14:paraId="70A03740" w14:textId="633BB91A" w:rsidR="00D32D74" w:rsidRPr="00D62575" w:rsidRDefault="00FE2951" w:rsidP="007D51FF">
      <w:pPr>
        <w:pStyle w:val="Default"/>
      </w:pPr>
      <w:r w:rsidRPr="00FE295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D747B73" w14:textId="77777777" w:rsidR="00BD3CC1" w:rsidRDefault="00BD3CC1" w:rsidP="004F6054">
      <w:pPr>
        <w:autoSpaceDE w:val="0"/>
        <w:autoSpaceDN w:val="0"/>
        <w:adjustRightInd w:val="0"/>
        <w:spacing w:before="240" w:after="240"/>
        <w:rPr>
          <w:i/>
          <w:iCs/>
        </w:rPr>
      </w:pPr>
    </w:p>
    <w:p w14:paraId="08B0C585" w14:textId="77777777" w:rsidR="00D32D74" w:rsidRPr="00940433" w:rsidRDefault="00D32D74" w:rsidP="004F6054">
      <w:pPr>
        <w:autoSpaceDE w:val="0"/>
        <w:autoSpaceDN w:val="0"/>
        <w:adjustRightInd w:val="0"/>
        <w:spacing w:before="240" w:after="240"/>
        <w:rPr>
          <w:i/>
          <w:iCs/>
        </w:rPr>
        <w:sectPr w:rsidR="00D32D74" w:rsidRPr="00940433" w:rsidSect="000535A4">
          <w:type w:val="continuous"/>
          <w:pgSz w:w="11907" w:h="16839" w:code="9"/>
          <w:pgMar w:top="1440" w:right="1797" w:bottom="1440" w:left="1797" w:header="720" w:footer="720" w:gutter="0"/>
          <w:cols w:space="708"/>
          <w:docGrid w:linePitch="360"/>
        </w:sectPr>
      </w:pPr>
    </w:p>
    <w:p w14:paraId="00963186" w14:textId="77777777" w:rsidR="004F6054" w:rsidRPr="00940433" w:rsidRDefault="004F6054" w:rsidP="004F6054">
      <w:pPr>
        <w:autoSpaceDE w:val="0"/>
        <w:autoSpaceDN w:val="0"/>
        <w:adjustRightInd w:val="0"/>
        <w:spacing w:before="240" w:after="240"/>
        <w:rPr>
          <w:i/>
          <w:iCs/>
        </w:rPr>
      </w:pPr>
    </w:p>
    <w:p w14:paraId="1CF6899E" w14:textId="77777777" w:rsidR="004F6054" w:rsidRPr="00940433" w:rsidRDefault="004F6054" w:rsidP="004F6054">
      <w:pPr>
        <w:pStyle w:val="HP"/>
        <w:pageBreakBefore/>
        <w:rPr>
          <w:rStyle w:val="CharPartText"/>
        </w:rPr>
      </w:pPr>
      <w:bookmarkStart w:id="141" w:name="_Toc219540638"/>
      <w:bookmarkStart w:id="142" w:name="_Toc468973863"/>
      <w:r w:rsidRPr="00940433">
        <w:rPr>
          <w:rStyle w:val="CharPartNo"/>
        </w:rPr>
        <w:t>CHAPTER 23</w:t>
      </w:r>
      <w:r w:rsidRPr="00940433">
        <w:tab/>
      </w:r>
      <w:r w:rsidRPr="00940433">
        <w:rPr>
          <w:rStyle w:val="CharPartText"/>
        </w:rPr>
        <w:t xml:space="preserve">Anti-Money Laundering and Counter-Terrorism Financing </w:t>
      </w:r>
      <w:r w:rsidR="00BA1572" w:rsidRPr="00940433">
        <w:rPr>
          <w:rStyle w:val="CharPartText"/>
        </w:rPr>
        <w:t>Rules – persons specified as ‘non-financiers’</w:t>
      </w:r>
      <w:bookmarkEnd w:id="141"/>
      <w:bookmarkEnd w:id="142"/>
    </w:p>
    <w:p w14:paraId="390A451F" w14:textId="77777777" w:rsidR="00AA0DCA" w:rsidRPr="00940433" w:rsidRDefault="00AA0DCA" w:rsidP="00AA0DCA">
      <w:pPr>
        <w:pStyle w:val="Header"/>
      </w:pPr>
    </w:p>
    <w:p w14:paraId="5A0A899E" w14:textId="77777777" w:rsidR="006E5CD5" w:rsidRPr="00940433" w:rsidRDefault="006E5CD5" w:rsidP="006E5CD5">
      <w:pPr>
        <w:pStyle w:val="Default"/>
        <w:spacing w:before="240"/>
        <w:ind w:left="720" w:hanging="720"/>
      </w:pPr>
      <w:r w:rsidRPr="00940433">
        <w:t>23.1</w:t>
      </w:r>
      <w:r w:rsidRPr="00940433">
        <w:tab/>
        <w:t xml:space="preserve">These Anti-Money Laundering and Counter-Terrorism Financing Rules are made under section 229 of the </w:t>
      </w:r>
      <w:r w:rsidRPr="00940433">
        <w:rPr>
          <w:i/>
          <w:iCs/>
        </w:rPr>
        <w:t xml:space="preserve">Anti-Money Laundering and Counter-Terrorism Financing Act 2006 </w:t>
      </w:r>
      <w:r w:rsidRPr="00940433">
        <w:t xml:space="preserve">(AML/CTF Act) for the purpose of paragraph (e) of the definition of ‘non-financier’ in section 5 of the AML/CTF Act. </w:t>
      </w:r>
    </w:p>
    <w:p w14:paraId="614E6257" w14:textId="77777777" w:rsidR="006E5CD5" w:rsidRPr="00940433" w:rsidRDefault="006E5CD5" w:rsidP="006E5CD5">
      <w:pPr>
        <w:pStyle w:val="Default"/>
        <w:spacing w:before="240"/>
        <w:ind w:left="720" w:hanging="720"/>
      </w:pPr>
      <w:r w:rsidRPr="00940433">
        <w:t xml:space="preserve">23.2 </w:t>
      </w:r>
      <w:r w:rsidRPr="00940433">
        <w:tab/>
        <w:t xml:space="preserve">For paragraph (e) of the definition of ‘non-financier’ in section 5 of the AML/CTF Act, the following persons are specified: </w:t>
      </w:r>
    </w:p>
    <w:p w14:paraId="171F8BAF" w14:textId="77777777" w:rsidR="006E5CD5" w:rsidRPr="00940433" w:rsidRDefault="006E5CD5" w:rsidP="006E5CD5">
      <w:pPr>
        <w:tabs>
          <w:tab w:val="left" w:pos="1418"/>
          <w:tab w:val="left" w:pos="2268"/>
        </w:tabs>
        <w:spacing w:before="240"/>
        <w:ind w:left="1320" w:hanging="600"/>
      </w:pPr>
      <w:r w:rsidRPr="00940433">
        <w:t>(1)</w:t>
      </w:r>
      <w:r w:rsidRPr="00940433">
        <w:tab/>
        <w:t xml:space="preserve">a person carrying on an accounting practice; or </w:t>
      </w:r>
    </w:p>
    <w:p w14:paraId="303E7784" w14:textId="77777777" w:rsidR="006E5CD5" w:rsidRPr="00940433" w:rsidRDefault="006E5CD5" w:rsidP="006E5CD5">
      <w:pPr>
        <w:tabs>
          <w:tab w:val="left" w:pos="1418"/>
          <w:tab w:val="left" w:pos="2268"/>
        </w:tabs>
        <w:spacing w:before="240"/>
        <w:ind w:left="1320" w:hanging="600"/>
      </w:pPr>
      <w:r w:rsidRPr="00940433">
        <w:t>(2)</w:t>
      </w:r>
      <w:r w:rsidRPr="00940433">
        <w:tab/>
        <w:t>a person carrying on a law practice.</w:t>
      </w:r>
    </w:p>
    <w:p w14:paraId="677BCC9B" w14:textId="77777777" w:rsidR="004F6054" w:rsidRPr="00940433" w:rsidRDefault="004F6054" w:rsidP="004F6054">
      <w:pPr>
        <w:spacing w:before="240"/>
        <w:ind w:left="720" w:hanging="720"/>
      </w:pPr>
      <w:r w:rsidRPr="00940433">
        <w:t>23.3</w:t>
      </w:r>
      <w:r w:rsidRPr="00940433">
        <w:tab/>
        <w:t>In this Chapter:</w:t>
      </w:r>
    </w:p>
    <w:p w14:paraId="1365455B" w14:textId="77777777" w:rsidR="004F6054" w:rsidRPr="00940433" w:rsidRDefault="004F6054" w:rsidP="004F6054">
      <w:pPr>
        <w:tabs>
          <w:tab w:val="left" w:pos="1418"/>
          <w:tab w:val="left" w:pos="2268"/>
        </w:tabs>
        <w:spacing w:before="240"/>
        <w:ind w:left="1320" w:hanging="600"/>
      </w:pPr>
      <w:r w:rsidRPr="00940433">
        <w:t>(1)</w:t>
      </w:r>
      <w:r w:rsidRPr="00940433">
        <w:tab/>
        <w:t>‘accounting practice’ means a business carried out by either of the following:</w:t>
      </w:r>
    </w:p>
    <w:p w14:paraId="2F226EE1" w14:textId="77777777" w:rsidR="004F6054" w:rsidRPr="00940433" w:rsidRDefault="004F6054" w:rsidP="00F86F02">
      <w:pPr>
        <w:pStyle w:val="Paragraph"/>
        <w:ind w:left="1800" w:hanging="480"/>
        <w:rPr>
          <w:szCs w:val="24"/>
        </w:rPr>
      </w:pPr>
      <w:r w:rsidRPr="00940433">
        <w:rPr>
          <w:szCs w:val="24"/>
        </w:rPr>
        <w:t>(1)</w:t>
      </w:r>
      <w:r w:rsidRPr="00940433">
        <w:rPr>
          <w:szCs w:val="24"/>
        </w:rPr>
        <w:tab/>
        <w:t>an accountant (however described) that supplies professional accounting services; or</w:t>
      </w:r>
    </w:p>
    <w:p w14:paraId="570477C4" w14:textId="77777777" w:rsidR="004F6054" w:rsidRPr="00940433" w:rsidRDefault="004F6054" w:rsidP="00F86F02">
      <w:pPr>
        <w:pStyle w:val="Paragraph"/>
        <w:ind w:left="1800" w:hanging="480"/>
        <w:rPr>
          <w:szCs w:val="24"/>
        </w:rPr>
      </w:pPr>
      <w:r w:rsidRPr="00940433">
        <w:rPr>
          <w:szCs w:val="24"/>
        </w:rPr>
        <w:t>(2)</w:t>
      </w:r>
      <w:r w:rsidRPr="00940433">
        <w:rPr>
          <w:szCs w:val="24"/>
        </w:rPr>
        <w:tab/>
        <w:t>a partnership or company that uses accountants (however described) to supply professional accounting services;</w:t>
      </w:r>
    </w:p>
    <w:p w14:paraId="617385B9" w14:textId="77777777" w:rsidR="004F6054" w:rsidRPr="00940433" w:rsidRDefault="004F6054" w:rsidP="004F6054">
      <w:pPr>
        <w:tabs>
          <w:tab w:val="left" w:pos="1418"/>
          <w:tab w:val="left" w:pos="2268"/>
        </w:tabs>
        <w:spacing w:before="240"/>
        <w:ind w:left="1320" w:hanging="600"/>
      </w:pPr>
      <w:r w:rsidRPr="00940433">
        <w:t>(2)</w:t>
      </w:r>
      <w:r w:rsidRPr="00940433">
        <w:tab/>
        <w:t xml:space="preserve">‘law practice’ means a business carried out by either of the following: </w:t>
      </w:r>
    </w:p>
    <w:p w14:paraId="27DDFD26" w14:textId="77777777" w:rsidR="004F6054" w:rsidRPr="00940433" w:rsidRDefault="004F6054" w:rsidP="00F86F02">
      <w:pPr>
        <w:pStyle w:val="Paragraph"/>
        <w:ind w:left="1800" w:hanging="480"/>
        <w:rPr>
          <w:szCs w:val="24"/>
        </w:rPr>
      </w:pPr>
      <w:r w:rsidRPr="00940433">
        <w:rPr>
          <w:szCs w:val="24"/>
        </w:rPr>
        <w:t>(1)</w:t>
      </w:r>
      <w:r w:rsidRPr="00940433">
        <w:rPr>
          <w:szCs w:val="24"/>
        </w:rPr>
        <w:tab/>
        <w:t xml:space="preserve">a legal practitioner (however described) that supplies professional legal services; or </w:t>
      </w:r>
    </w:p>
    <w:p w14:paraId="0A4566B6" w14:textId="77777777" w:rsidR="004F6054" w:rsidRPr="00940433" w:rsidRDefault="004F6054" w:rsidP="00F86F02">
      <w:pPr>
        <w:pStyle w:val="Paragraph"/>
        <w:ind w:left="1800" w:hanging="480"/>
        <w:rPr>
          <w:szCs w:val="24"/>
        </w:rPr>
      </w:pPr>
      <w:r w:rsidRPr="00940433">
        <w:rPr>
          <w:szCs w:val="24"/>
        </w:rPr>
        <w:t>(2)</w:t>
      </w:r>
      <w:r w:rsidRPr="00940433">
        <w:rPr>
          <w:szCs w:val="24"/>
        </w:rPr>
        <w:tab/>
        <w:t>a partnership or company that uses legal practitioners (however described) to supply professional legal services.</w:t>
      </w:r>
      <w:r w:rsidRPr="00940433" w:rsidDel="009E2699">
        <w:rPr>
          <w:szCs w:val="24"/>
        </w:rPr>
        <w:t xml:space="preserve"> </w:t>
      </w:r>
      <w:r w:rsidRPr="00940433">
        <w:rPr>
          <w:szCs w:val="24"/>
        </w:rPr>
        <w:t xml:space="preserve"> </w:t>
      </w:r>
    </w:p>
    <w:p w14:paraId="238207AB" w14:textId="77777777" w:rsidR="00E242D1" w:rsidRDefault="00E242D1" w:rsidP="00E242D1">
      <w:pPr>
        <w:pStyle w:val="Default"/>
        <w:rPr>
          <w:i/>
          <w:iCs/>
        </w:rPr>
      </w:pPr>
    </w:p>
    <w:p w14:paraId="4E6D03C3" w14:textId="77777777" w:rsidR="00E242D1" w:rsidRDefault="00E242D1" w:rsidP="00E242D1">
      <w:pPr>
        <w:pStyle w:val="Default"/>
        <w:rPr>
          <w:i/>
          <w:iCs/>
        </w:rPr>
      </w:pPr>
    </w:p>
    <w:p w14:paraId="4736251C" w14:textId="77777777" w:rsidR="00E242D1" w:rsidRDefault="00E242D1" w:rsidP="00E242D1">
      <w:pPr>
        <w:pStyle w:val="Default"/>
        <w:rPr>
          <w:i/>
          <w:iCs/>
        </w:rPr>
      </w:pPr>
    </w:p>
    <w:p w14:paraId="033A71C7" w14:textId="31E2609F" w:rsidR="00D251BD" w:rsidRPr="00D62575" w:rsidRDefault="003C1A75" w:rsidP="00E242D1">
      <w:pPr>
        <w:pStyle w:val="Default"/>
      </w:pPr>
      <w:r w:rsidRPr="003C1A75">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2B8128" w14:textId="77777777" w:rsidR="00BD3CC1" w:rsidRPr="00940433" w:rsidRDefault="00BD3CC1" w:rsidP="00E242D1">
      <w:pPr>
        <w:keepNext/>
        <w:keepLines/>
        <w:autoSpaceDE w:val="0"/>
        <w:autoSpaceDN w:val="0"/>
        <w:adjustRightInd w:val="0"/>
        <w:rPr>
          <w:i/>
          <w:iCs/>
        </w:rPr>
        <w:sectPr w:rsidR="00BD3CC1" w:rsidRPr="00940433" w:rsidSect="000535A4">
          <w:headerReference w:type="default" r:id="rId28"/>
          <w:type w:val="continuous"/>
          <w:pgSz w:w="11907" w:h="16839" w:code="9"/>
          <w:pgMar w:top="1440" w:right="1797" w:bottom="1440" w:left="1797" w:header="720" w:footer="720" w:gutter="0"/>
          <w:cols w:space="708"/>
          <w:docGrid w:linePitch="360"/>
        </w:sectPr>
      </w:pPr>
    </w:p>
    <w:p w14:paraId="4406DFA2" w14:textId="77777777" w:rsidR="004F6054" w:rsidRPr="00940433" w:rsidRDefault="004F6054" w:rsidP="004F6054">
      <w:pPr>
        <w:keepNext/>
        <w:keepLines/>
        <w:autoSpaceDE w:val="0"/>
        <w:autoSpaceDN w:val="0"/>
        <w:adjustRightInd w:val="0"/>
        <w:spacing w:before="240" w:after="240"/>
        <w:rPr>
          <w:i/>
          <w:iCs/>
        </w:rPr>
      </w:pPr>
    </w:p>
    <w:p w14:paraId="56BE1D3F" w14:textId="77777777" w:rsidR="004F6054" w:rsidRPr="00940433" w:rsidRDefault="004F6054" w:rsidP="004F6054">
      <w:pPr>
        <w:pStyle w:val="HP"/>
        <w:pageBreakBefore/>
      </w:pPr>
      <w:bookmarkStart w:id="143" w:name="_Toc219540639"/>
      <w:bookmarkStart w:id="144" w:name="_Toc468973864"/>
      <w:r w:rsidRPr="00940433">
        <w:rPr>
          <w:rStyle w:val="CharPartNo"/>
        </w:rPr>
        <w:t>CHAPTER 24</w:t>
      </w:r>
      <w:r w:rsidRPr="00940433">
        <w:tab/>
      </w:r>
      <w:r w:rsidRPr="00940433">
        <w:rPr>
          <w:rStyle w:val="CharPartText"/>
        </w:rPr>
        <w:t>Anti-Money Laundering and Counter-Terrorism Financing Rules for movements of physical currency into or out of Australia</w:t>
      </w:r>
      <w:bookmarkEnd w:id="143"/>
      <w:bookmarkEnd w:id="144"/>
    </w:p>
    <w:p w14:paraId="5674DA18"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5BDFAD40" w14:textId="77777777" w:rsidR="004F6054" w:rsidRPr="00940433" w:rsidRDefault="004F6054" w:rsidP="004F6054">
      <w:pPr>
        <w:spacing w:before="240"/>
        <w:ind w:left="720" w:hanging="720"/>
      </w:pPr>
      <w:r w:rsidRPr="00940433">
        <w:t>24.1</w:t>
      </w:r>
      <w:r w:rsidRPr="00940433">
        <w:tab/>
        <w:t xml:space="preserve">For the purposes of paragraph 53(8)(b) of the </w:t>
      </w:r>
      <w:r w:rsidRPr="00940433">
        <w:rPr>
          <w:i/>
        </w:rPr>
        <w:t>Anti-Money Laundering and Counter-Terrorism Financing Act 2006</w:t>
      </w:r>
      <w:r w:rsidRPr="00940433">
        <w:t>, a report in respect of a movement of physical currency into or out of Australia must contain the following information:</w:t>
      </w:r>
    </w:p>
    <w:p w14:paraId="2F0644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who is to move the physical currency into or out of Australia (the person); </w:t>
      </w:r>
    </w:p>
    <w:p w14:paraId="1E834F78"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2E8C81EA" w14:textId="77777777" w:rsidR="004F6054" w:rsidRPr="00940433" w:rsidRDefault="004F6054" w:rsidP="004F6054">
      <w:pPr>
        <w:spacing w:before="240"/>
        <w:ind w:left="1800" w:hanging="480"/>
      </w:pPr>
      <w:r w:rsidRPr="00940433">
        <w:t>(a)</w:t>
      </w:r>
      <w:r w:rsidRPr="00940433">
        <w:tab/>
        <w:t>the person’s residential address;</w:t>
      </w:r>
    </w:p>
    <w:p w14:paraId="5F60C73F" w14:textId="77777777" w:rsidR="004F6054" w:rsidRPr="00940433" w:rsidRDefault="004F6054" w:rsidP="004F6054">
      <w:pPr>
        <w:spacing w:before="240"/>
        <w:ind w:left="1800" w:hanging="480"/>
      </w:pPr>
      <w:r w:rsidRPr="00940433">
        <w:t>(b)</w:t>
      </w:r>
      <w:r w:rsidRPr="00940433">
        <w:tab/>
        <w:t>the person’s residential telephone number;</w:t>
      </w:r>
    </w:p>
    <w:p w14:paraId="1EC8A28A" w14:textId="77777777" w:rsidR="004F6054" w:rsidRPr="00940433" w:rsidRDefault="004F6054" w:rsidP="004F6054">
      <w:pPr>
        <w:spacing w:before="240"/>
        <w:ind w:left="1800" w:hanging="480"/>
      </w:pPr>
      <w:r w:rsidRPr="00940433">
        <w:t>(c)</w:t>
      </w:r>
      <w:r w:rsidRPr="00940433">
        <w:tab/>
        <w:t xml:space="preserve">the person’s date of birth; </w:t>
      </w:r>
    </w:p>
    <w:p w14:paraId="12105C21"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18AB2938" w14:textId="77777777" w:rsidR="004F6054" w:rsidRPr="00940433" w:rsidRDefault="004F6054" w:rsidP="004F6054">
      <w:pPr>
        <w:spacing w:before="240"/>
        <w:ind w:left="1800" w:hanging="480"/>
      </w:pPr>
      <w:r w:rsidRPr="00940433">
        <w:t>(e)</w:t>
      </w:r>
      <w:r w:rsidRPr="00940433">
        <w:tab/>
        <w:t>the person’s ABN (if any); and</w:t>
      </w:r>
    </w:p>
    <w:p w14:paraId="79590AE7" w14:textId="77777777" w:rsidR="004F6054" w:rsidRPr="00940433" w:rsidRDefault="004F6054" w:rsidP="004F6054">
      <w:pPr>
        <w:spacing w:before="240"/>
        <w:ind w:left="1800" w:hanging="480"/>
      </w:pPr>
      <w:r w:rsidRPr="00940433">
        <w:t>(f)</w:t>
      </w:r>
      <w:r w:rsidRPr="00940433">
        <w:tab/>
        <w:t>the person’s country or countries of citizenship;</w:t>
      </w:r>
    </w:p>
    <w:p w14:paraId="68043DA5"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05BDDB35"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5F8F21D2" w14:textId="77777777" w:rsidR="004F6054" w:rsidRPr="00940433" w:rsidRDefault="004F6054" w:rsidP="004F6054">
      <w:pPr>
        <w:spacing w:before="240"/>
        <w:ind w:left="1800" w:hanging="480"/>
      </w:pPr>
      <w:r w:rsidRPr="00940433">
        <w:t>(b)</w:t>
      </w:r>
      <w:r w:rsidRPr="00940433">
        <w:tab/>
        <w:t>the person’s telephone number; and</w:t>
      </w:r>
    </w:p>
    <w:p w14:paraId="11115D84" w14:textId="77777777" w:rsidR="004F6054" w:rsidRPr="00940433" w:rsidRDefault="004F6054" w:rsidP="004F6054">
      <w:pPr>
        <w:spacing w:before="240"/>
        <w:ind w:left="1800" w:hanging="480"/>
      </w:pPr>
      <w:r w:rsidRPr="00940433">
        <w:t>(c)</w:t>
      </w:r>
      <w:r w:rsidRPr="00940433">
        <w:tab/>
        <w:t>the person’s ACN or ARBN or ABN (if any);</w:t>
      </w:r>
    </w:p>
    <w:p w14:paraId="623D5DD4"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674575CA"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6EC4B62C" w14:textId="77777777" w:rsidR="004F6054" w:rsidRPr="00940433" w:rsidRDefault="004F6054" w:rsidP="004F6054">
      <w:pPr>
        <w:tabs>
          <w:tab w:val="left" w:pos="1418"/>
          <w:tab w:val="left" w:pos="2268"/>
        </w:tabs>
        <w:spacing w:before="240"/>
        <w:ind w:left="1320" w:hanging="600"/>
      </w:pPr>
      <w:r w:rsidRPr="00940433">
        <w:t>(6)</w:t>
      </w:r>
      <w:r w:rsidRPr="00940433">
        <w:tab/>
        <w:t xml:space="preserve">a statement as to whether the physical currency is to be moved into Australia or moved out of Australia; </w:t>
      </w:r>
    </w:p>
    <w:p w14:paraId="0B8DB67D" w14:textId="77777777" w:rsidR="004F6054" w:rsidRPr="00940433" w:rsidRDefault="004F6054" w:rsidP="004F6054">
      <w:pPr>
        <w:tabs>
          <w:tab w:val="left" w:pos="1418"/>
          <w:tab w:val="left" w:pos="2268"/>
        </w:tabs>
        <w:spacing w:before="240"/>
        <w:ind w:left="1320" w:hanging="600"/>
      </w:pPr>
      <w:r w:rsidRPr="00940433">
        <w:t>(7)</w:t>
      </w:r>
      <w:r w:rsidRPr="00940433">
        <w:tab/>
        <w:t>if the person is to bring the physical currency into Australia or is to take the currency out of Australia:</w:t>
      </w:r>
    </w:p>
    <w:p w14:paraId="569EA0AA" w14:textId="77777777" w:rsidR="004F6054" w:rsidRPr="00940433" w:rsidRDefault="004F6054" w:rsidP="004F6054">
      <w:pPr>
        <w:spacing w:before="240"/>
        <w:ind w:left="1800" w:hanging="480"/>
      </w:pPr>
      <w:r w:rsidRPr="00940433">
        <w:t>(a)</w:t>
      </w:r>
      <w:r w:rsidRPr="00940433">
        <w:tab/>
        <w:t xml:space="preserve">the unique identifying number of the passport pursuant to which the person is travelling and name of the country that issued that passport; </w:t>
      </w:r>
    </w:p>
    <w:p w14:paraId="1E868FFF" w14:textId="77777777" w:rsidR="004F6054" w:rsidRPr="00940433" w:rsidRDefault="004F6054" w:rsidP="004F6054">
      <w:pPr>
        <w:spacing w:before="240"/>
        <w:ind w:left="1800" w:hanging="480"/>
      </w:pPr>
      <w:r w:rsidRPr="00940433">
        <w:t>(b)</w:t>
      </w:r>
      <w:r w:rsidRPr="00940433">
        <w:tab/>
        <w:t>where practicable – the unique identifying number of each other passport held by the person and the country of issue for each passport;</w:t>
      </w:r>
    </w:p>
    <w:p w14:paraId="2B4EF53E" w14:textId="77777777" w:rsidR="004F6054" w:rsidRPr="00940433" w:rsidRDefault="004F6054" w:rsidP="004F6054">
      <w:pPr>
        <w:spacing w:before="240"/>
        <w:ind w:left="1800" w:hanging="480"/>
      </w:pPr>
      <w:r w:rsidRPr="00940433">
        <w:t>(c)</w:t>
      </w:r>
      <w:r w:rsidRPr="00940433">
        <w:tab/>
        <w:t xml:space="preserve">the name of the city, town or port in Australia from which the person is to depart or at which the person will enter; </w:t>
      </w:r>
    </w:p>
    <w:p w14:paraId="0F230991" w14:textId="77777777" w:rsidR="004F6054" w:rsidRPr="00940433" w:rsidRDefault="004F6054" w:rsidP="004F6054">
      <w:pPr>
        <w:spacing w:before="240"/>
        <w:ind w:left="1800" w:hanging="480"/>
      </w:pPr>
      <w:r w:rsidRPr="00940433">
        <w:t>(d)</w:t>
      </w:r>
      <w:r w:rsidRPr="00940433">
        <w:tab/>
        <w:t xml:space="preserve">the name of the country and the city, town or port from which, or to which, the physical currency is to be moved; </w:t>
      </w:r>
    </w:p>
    <w:p w14:paraId="4E32C270" w14:textId="77777777" w:rsidR="004F6054" w:rsidRPr="00940433" w:rsidRDefault="004F6054" w:rsidP="004F6054">
      <w:pPr>
        <w:spacing w:before="240"/>
        <w:ind w:left="1800" w:hanging="480"/>
      </w:pPr>
      <w:r w:rsidRPr="00940433">
        <w:t>(e)</w:t>
      </w:r>
      <w:r w:rsidRPr="00940433">
        <w:tab/>
        <w:t xml:space="preserve">the date on which the person is to bring the currency into or take the currency out of Australia; </w:t>
      </w:r>
    </w:p>
    <w:p w14:paraId="0C5A1676" w14:textId="77777777" w:rsidR="004F6054" w:rsidRPr="00940433" w:rsidRDefault="004F6054" w:rsidP="004F6054">
      <w:pPr>
        <w:spacing w:before="240"/>
        <w:ind w:left="1800" w:hanging="480"/>
      </w:pPr>
      <w:r w:rsidRPr="00940433">
        <w:t>(f)</w:t>
      </w:r>
      <w:r w:rsidRPr="00940433">
        <w:tab/>
        <w:t xml:space="preserve">the number of the flight or the name of the vessel on which the person is to bring the currency into or take the currency out of Australia; </w:t>
      </w:r>
    </w:p>
    <w:p w14:paraId="771C6330" w14:textId="77777777" w:rsidR="004F6054" w:rsidRPr="00940433" w:rsidRDefault="004F6054" w:rsidP="004F6054">
      <w:pPr>
        <w:spacing w:before="240"/>
        <w:ind w:left="1800" w:hanging="480"/>
      </w:pPr>
      <w:r w:rsidRPr="00940433">
        <w:t>(g)</w:t>
      </w:r>
      <w:r w:rsidRPr="00940433">
        <w:tab/>
        <w:t xml:space="preserve">the full name, residential address (not being a PO Box address), ACN or ABN or ARBN (where applicable), telephone number, occupation and business or principal activity of any person to whom the physical currency is to be delivered; </w:t>
      </w:r>
    </w:p>
    <w:p w14:paraId="17161CBB" w14:textId="77777777" w:rsidR="004F6054" w:rsidRPr="00940433" w:rsidRDefault="004F6054" w:rsidP="004F6054">
      <w:pPr>
        <w:spacing w:before="240"/>
        <w:ind w:left="1800" w:hanging="480"/>
      </w:pPr>
      <w:r w:rsidRPr="00940433">
        <w:t>(h)</w:t>
      </w:r>
      <w:r w:rsidRPr="00940433">
        <w:tab/>
        <w:t xml:space="preserve">a statement as to whether the person was requested by a customs officer or police officer to provide the report for the purposes of clause 53;  </w:t>
      </w:r>
    </w:p>
    <w:p w14:paraId="4658E1D0" w14:textId="77777777" w:rsidR="004F6054" w:rsidRPr="00940433" w:rsidRDefault="004F6054" w:rsidP="004F6054">
      <w:pPr>
        <w:tabs>
          <w:tab w:val="left" w:pos="1418"/>
          <w:tab w:val="left" w:pos="2268"/>
        </w:tabs>
        <w:spacing w:before="240"/>
        <w:ind w:left="1320" w:hanging="600"/>
      </w:pPr>
      <w:r w:rsidRPr="00940433">
        <w:t>(8)</w:t>
      </w:r>
      <w:r w:rsidRPr="00940433">
        <w:tab/>
        <w:t>if the person is to send the physical currency into or out of Australia:</w:t>
      </w:r>
    </w:p>
    <w:p w14:paraId="5ADBC506" w14:textId="77777777" w:rsidR="004F6054" w:rsidRPr="00940433" w:rsidRDefault="004F6054" w:rsidP="004F6054">
      <w:pPr>
        <w:spacing w:before="240"/>
        <w:ind w:left="1800" w:hanging="480"/>
      </w:pPr>
      <w:r w:rsidRPr="00940433">
        <w:t>(a)</w:t>
      </w:r>
      <w:r w:rsidRPr="00940433">
        <w:tab/>
        <w:t xml:space="preserve">the name of the country and the city, town or port from which the physical currency is to be despatched; </w:t>
      </w:r>
    </w:p>
    <w:p w14:paraId="3C225690" w14:textId="77777777" w:rsidR="004F6054" w:rsidRPr="00940433" w:rsidRDefault="004F6054" w:rsidP="004F6054">
      <w:pPr>
        <w:spacing w:before="240"/>
        <w:ind w:left="1800" w:hanging="480"/>
      </w:pPr>
      <w:r w:rsidRPr="00940433">
        <w:t>(b)</w:t>
      </w:r>
      <w:r w:rsidRPr="00940433">
        <w:tab/>
        <w:t xml:space="preserve">the name of the country and the city, town or port to which the physical currency is to be despatched; </w:t>
      </w:r>
    </w:p>
    <w:p w14:paraId="0C5FB4EC" w14:textId="77777777" w:rsidR="004F6054" w:rsidRPr="00940433" w:rsidRDefault="004F6054" w:rsidP="004F6054">
      <w:pPr>
        <w:spacing w:before="240"/>
        <w:ind w:left="1800" w:hanging="480"/>
      </w:pPr>
      <w:r w:rsidRPr="00940433">
        <w:t>(c)</w:t>
      </w:r>
      <w:r w:rsidRPr="00940433">
        <w:tab/>
        <w:t>the means by which the physical currency is to be sent – for example, by post, by ship or through a courier or another person;</w:t>
      </w:r>
    </w:p>
    <w:p w14:paraId="4EAC76B5" w14:textId="77777777" w:rsidR="004F6054" w:rsidRPr="00940433" w:rsidRDefault="004F6054" w:rsidP="004F6054">
      <w:pPr>
        <w:spacing w:before="240"/>
        <w:ind w:left="1800" w:hanging="480"/>
      </w:pPr>
      <w:r w:rsidRPr="00940433">
        <w:t>(d)</w:t>
      </w:r>
      <w:r w:rsidRPr="00940433">
        <w:tab/>
        <w:t xml:space="preserve">the name, address and telephone number of the individual or service provider who is to move the physical currency on behalf of the person; </w:t>
      </w:r>
    </w:p>
    <w:p w14:paraId="4952E7B4" w14:textId="77777777" w:rsidR="004F6054" w:rsidRPr="00940433" w:rsidRDefault="004F6054" w:rsidP="004F6054">
      <w:pPr>
        <w:spacing w:before="240"/>
        <w:ind w:left="1800" w:hanging="480"/>
      </w:pPr>
      <w:r w:rsidRPr="00940433">
        <w:t>(e)</w:t>
      </w:r>
      <w:r w:rsidRPr="00940433">
        <w:tab/>
        <w:t>if the physical currency is to be shipped – the name of the vessel on which it is to be shipped, if known; and</w:t>
      </w:r>
    </w:p>
    <w:p w14:paraId="0C8FB817" w14:textId="77777777" w:rsidR="004F6054" w:rsidRPr="00940433" w:rsidRDefault="004F6054" w:rsidP="004F6054">
      <w:pPr>
        <w:spacing w:before="240"/>
        <w:ind w:left="1800" w:hanging="480"/>
      </w:pPr>
      <w:r w:rsidRPr="00940433">
        <w:t>(f)</w:t>
      </w:r>
      <w:r w:rsidRPr="00940433">
        <w:tab/>
        <w:t xml:space="preserve">the date on which the physical currency is to be sent into or out of Australia, or – in the case of physical currency being posted – the date on which it was posted;  </w:t>
      </w:r>
    </w:p>
    <w:p w14:paraId="0095F9B7" w14:textId="77777777" w:rsidR="004F6054" w:rsidRPr="00940433" w:rsidRDefault="004F6054" w:rsidP="004F6054">
      <w:pPr>
        <w:spacing w:before="240"/>
        <w:ind w:left="1800" w:hanging="480"/>
      </w:pPr>
      <w:r w:rsidRPr="00940433">
        <w:t>(g)</w:t>
      </w:r>
      <w:r w:rsidRPr="00940433">
        <w:tab/>
        <w:t xml:space="preserve">the full name, address (not being a PO Box address) occupation, business or principal activity, telephone number and ACN or ARBN or ABN (to the extent the information is known) of any person to whom the physical currency is to be sent;  </w:t>
      </w:r>
    </w:p>
    <w:p w14:paraId="14998D2B" w14:textId="77777777" w:rsidR="004F6054" w:rsidRPr="00940433" w:rsidRDefault="004F6054" w:rsidP="004F6054">
      <w:pPr>
        <w:tabs>
          <w:tab w:val="left" w:pos="1418"/>
          <w:tab w:val="left" w:pos="2268"/>
        </w:tabs>
        <w:spacing w:before="240"/>
        <w:ind w:left="1320" w:hanging="600"/>
      </w:pPr>
      <w:r w:rsidRPr="00940433">
        <w:t>(9)</w:t>
      </w:r>
      <w:r w:rsidRPr="00940433">
        <w:tab/>
        <w:t>if the person is to move the physical currency into or out of Australia on behalf of another person:</w:t>
      </w:r>
    </w:p>
    <w:p w14:paraId="61C95A20" w14:textId="77777777" w:rsidR="004F6054" w:rsidRPr="00940433" w:rsidRDefault="004F6054" w:rsidP="004F6054">
      <w:pPr>
        <w:spacing w:before="240"/>
        <w:ind w:left="1800" w:hanging="480"/>
      </w:pPr>
      <w:r w:rsidRPr="00940433">
        <w:t>(a)</w:t>
      </w:r>
      <w:r w:rsidRPr="00940433">
        <w:tab/>
        <w:t>the name of that person;</w:t>
      </w:r>
    </w:p>
    <w:p w14:paraId="0493691D"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2634337C" w14:textId="77777777" w:rsidR="004F6054" w:rsidRPr="00940433" w:rsidRDefault="004F6054" w:rsidP="004F6054">
      <w:pPr>
        <w:spacing w:before="240"/>
        <w:ind w:left="1800" w:hanging="480"/>
      </w:pPr>
      <w:r w:rsidRPr="00940433">
        <w:t>(c)</w:t>
      </w:r>
      <w:r w:rsidRPr="00940433">
        <w:tab/>
        <w:t xml:space="preserve">if that person is an individual – his or her ABN (if any); </w:t>
      </w:r>
    </w:p>
    <w:p w14:paraId="3BA7ED7F" w14:textId="77777777" w:rsidR="004F6054" w:rsidRPr="00940433" w:rsidRDefault="004F6054" w:rsidP="004F6054">
      <w:pPr>
        <w:spacing w:before="240"/>
        <w:ind w:left="1800" w:hanging="480"/>
      </w:pPr>
      <w:r w:rsidRPr="00940433">
        <w:t>(d)</w:t>
      </w:r>
      <w:r w:rsidRPr="00940433">
        <w:tab/>
        <w:t xml:space="preserve">if that person is not an individual: </w:t>
      </w:r>
    </w:p>
    <w:p w14:paraId="344EE59F" w14:textId="77777777" w:rsidR="004F6054" w:rsidRPr="00940433" w:rsidRDefault="004F6054" w:rsidP="004F6054">
      <w:pPr>
        <w:spacing w:before="240"/>
        <w:ind w:left="2400" w:hanging="600"/>
      </w:pPr>
      <w:r w:rsidRPr="00940433">
        <w:t>(i)</w:t>
      </w:r>
      <w:r w:rsidRPr="00940433">
        <w:tab/>
        <w:t>the address and telephone number of that person’s registered office or principal place of business; and</w:t>
      </w:r>
    </w:p>
    <w:p w14:paraId="51CBDF59" w14:textId="77777777" w:rsidR="004F6054" w:rsidRPr="00940433" w:rsidRDefault="004F6054" w:rsidP="004F6054">
      <w:pPr>
        <w:spacing w:before="240"/>
        <w:ind w:left="2400" w:hanging="600"/>
      </w:pPr>
      <w:r w:rsidRPr="00940433">
        <w:t>(ii)</w:t>
      </w:r>
      <w:r w:rsidRPr="00940433">
        <w:tab/>
        <w:t>any ACN or ARBN or ABN of that person (if known);</w:t>
      </w:r>
    </w:p>
    <w:p w14:paraId="15444A54" w14:textId="77777777" w:rsidR="004F6054" w:rsidRPr="00940433" w:rsidRDefault="004F6054" w:rsidP="004F6054">
      <w:pPr>
        <w:spacing w:before="240"/>
        <w:ind w:left="1800" w:hanging="480"/>
      </w:pPr>
      <w:r w:rsidRPr="00940433">
        <w:t>(e)</w:t>
      </w:r>
      <w:r w:rsidRPr="00940433">
        <w:tab/>
        <w:t>the occupation or the business or principal activity of that person; and</w:t>
      </w:r>
    </w:p>
    <w:p w14:paraId="77E428B1" w14:textId="77777777" w:rsidR="004F6054" w:rsidRPr="00940433" w:rsidRDefault="004F6054" w:rsidP="004F6054">
      <w:pPr>
        <w:spacing w:before="240"/>
        <w:ind w:left="1800" w:hanging="480"/>
      </w:pPr>
      <w:r w:rsidRPr="00940433">
        <w:t>(f)</w:t>
      </w:r>
      <w:r w:rsidRPr="00940433">
        <w:tab/>
        <w:t xml:space="preserve">the full name, address (not being a PO Box address), occupation, business or principal activity, telephone number and ACN or ARBN or ABN (to the extent the information is known) of the person to whom the physical currency is to be delivered; </w:t>
      </w:r>
    </w:p>
    <w:p w14:paraId="06FA06A4" w14:textId="77777777" w:rsidR="004F6054" w:rsidRPr="00940433" w:rsidRDefault="004F6054" w:rsidP="004F6054">
      <w:pPr>
        <w:tabs>
          <w:tab w:val="left" w:pos="1418"/>
          <w:tab w:val="left" w:pos="2268"/>
        </w:tabs>
        <w:spacing w:before="240"/>
        <w:ind w:left="1320" w:hanging="600"/>
      </w:pPr>
      <w:r w:rsidRPr="00940433">
        <w:t>(10)</w:t>
      </w:r>
      <w:r w:rsidRPr="00940433">
        <w:tab/>
        <w:t>whether the physical currency to be moved is in Australian currency or foreign currency; and</w:t>
      </w:r>
    </w:p>
    <w:p w14:paraId="40DD6A1D"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currency and the amount as denominated in that currency; </w:t>
      </w:r>
    </w:p>
    <w:p w14:paraId="093CBEA5" w14:textId="77777777" w:rsidR="004F6054" w:rsidRPr="00940433" w:rsidRDefault="004F6054" w:rsidP="004F6054">
      <w:pPr>
        <w:spacing w:before="240"/>
        <w:ind w:left="720" w:hanging="720"/>
      </w:pPr>
      <w:r w:rsidRPr="00940433">
        <w:t>24.2</w:t>
      </w:r>
      <w:r w:rsidRPr="00940433">
        <w:tab/>
        <w:t>In this Chapter:</w:t>
      </w:r>
    </w:p>
    <w:p w14:paraId="7A6A66D3" w14:textId="77777777" w:rsidR="004F6054" w:rsidRPr="00940433" w:rsidRDefault="004F6054" w:rsidP="004F6054">
      <w:pPr>
        <w:autoSpaceDE w:val="0"/>
        <w:autoSpaceDN w:val="0"/>
        <w:adjustRightInd w:val="0"/>
        <w:spacing w:before="120" w:after="120"/>
        <w:ind w:left="1440" w:hanging="540"/>
      </w:pPr>
      <w:r w:rsidRPr="00940433">
        <w:t>(1)</w:t>
      </w:r>
      <w:r w:rsidRPr="00940433">
        <w:tab/>
        <w:t>‘passport’ means:</w:t>
      </w:r>
    </w:p>
    <w:p w14:paraId="5EF7B745" w14:textId="77777777" w:rsidR="004F6054" w:rsidRPr="00940433" w:rsidRDefault="004F6054" w:rsidP="004F6054">
      <w:pPr>
        <w:spacing w:before="240"/>
        <w:ind w:left="1800" w:hanging="480"/>
      </w:pPr>
      <w:r w:rsidRPr="00940433">
        <w:t>(a)</w:t>
      </w:r>
      <w:r w:rsidRPr="00940433">
        <w:tab/>
        <w:t>a passport issued by the Commonwealth; or</w:t>
      </w:r>
    </w:p>
    <w:p w14:paraId="603EAD41"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5F8972A0"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36FF4010"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79497AC7" w14:textId="77777777" w:rsidR="00E242D1" w:rsidRDefault="00E242D1" w:rsidP="00E242D1">
      <w:pPr>
        <w:pStyle w:val="Default"/>
        <w:rPr>
          <w:i/>
          <w:iCs/>
        </w:rPr>
      </w:pPr>
    </w:p>
    <w:p w14:paraId="12F823C0" w14:textId="77777777" w:rsidR="00E242D1" w:rsidRDefault="00E242D1" w:rsidP="00E242D1">
      <w:pPr>
        <w:pStyle w:val="Default"/>
        <w:rPr>
          <w:i/>
          <w:iCs/>
        </w:rPr>
      </w:pPr>
    </w:p>
    <w:p w14:paraId="54802F2D" w14:textId="77777777" w:rsidR="00E242D1" w:rsidRDefault="00E242D1" w:rsidP="00E242D1">
      <w:pPr>
        <w:pStyle w:val="Default"/>
        <w:rPr>
          <w:i/>
          <w:iCs/>
        </w:rPr>
      </w:pPr>
    </w:p>
    <w:p w14:paraId="549EB48D" w14:textId="3A39F0D8" w:rsidR="003A4B4C" w:rsidRPr="00D62575" w:rsidRDefault="006355F9" w:rsidP="00E242D1">
      <w:pPr>
        <w:pStyle w:val="Default"/>
      </w:pPr>
      <w:r w:rsidRPr="006355F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78171F1" w14:textId="77777777" w:rsidR="003A4B4C" w:rsidRPr="00940433" w:rsidRDefault="003A4B4C" w:rsidP="004F6054">
      <w:pPr>
        <w:spacing w:before="240"/>
        <w:ind w:left="2400" w:hanging="600"/>
      </w:pPr>
    </w:p>
    <w:p w14:paraId="6BFD19E4" w14:textId="77777777" w:rsidR="004F6054" w:rsidRPr="00940433" w:rsidRDefault="004F6054" w:rsidP="004F6054">
      <w:pPr>
        <w:pStyle w:val="HP"/>
        <w:pageBreakBefore/>
      </w:pPr>
      <w:bookmarkStart w:id="145" w:name="_Toc219540640"/>
      <w:bookmarkStart w:id="146" w:name="_Toc468973865"/>
      <w:r w:rsidRPr="00940433">
        <w:rPr>
          <w:rStyle w:val="CharPartNo"/>
        </w:rPr>
        <w:t>CHAPTER 25</w:t>
      </w:r>
      <w:r w:rsidRPr="00940433">
        <w:tab/>
      </w:r>
      <w:r w:rsidRPr="00940433">
        <w:rPr>
          <w:rStyle w:val="CharPartText"/>
        </w:rPr>
        <w:t>Anti-Money Laundering and Counter-Terrorism Financing Rules for receipts of physical currency from outside Australia</w:t>
      </w:r>
      <w:bookmarkEnd w:id="145"/>
      <w:bookmarkEnd w:id="146"/>
    </w:p>
    <w:p w14:paraId="67D73CE2"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47478A16" w14:textId="77777777" w:rsidR="004F6054" w:rsidRPr="00940433" w:rsidRDefault="004F6054" w:rsidP="004F6054">
      <w:pPr>
        <w:spacing w:before="240"/>
        <w:ind w:left="720" w:hanging="720"/>
      </w:pPr>
      <w:r w:rsidRPr="00940433">
        <w:t>25.1</w:t>
      </w:r>
      <w:r w:rsidRPr="00940433">
        <w:tab/>
        <w:t xml:space="preserve">For the purposes of paragraph 55(5)(b) of the </w:t>
      </w:r>
      <w:r w:rsidRPr="00940433">
        <w:rPr>
          <w:i/>
        </w:rPr>
        <w:t>Anti-Money Laundering and Counter-Terrorism Financing Act 2006</w:t>
      </w:r>
      <w:r w:rsidRPr="00940433">
        <w:t>, a report must contain the following details:</w:t>
      </w:r>
    </w:p>
    <w:p w14:paraId="1E893B9F"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receiving the physical currency (the person); </w:t>
      </w:r>
    </w:p>
    <w:p w14:paraId="11C0FD22" w14:textId="77777777" w:rsidR="004F6054" w:rsidRPr="00940433" w:rsidRDefault="004F6054" w:rsidP="004F6054">
      <w:pPr>
        <w:tabs>
          <w:tab w:val="left" w:pos="1418"/>
          <w:tab w:val="left" w:pos="2268"/>
        </w:tabs>
        <w:spacing w:before="240"/>
        <w:ind w:left="1320" w:hanging="600"/>
      </w:pPr>
      <w:r w:rsidRPr="00940433">
        <w:t>(2)</w:t>
      </w:r>
      <w:r w:rsidRPr="00940433">
        <w:tab/>
        <w:t>if the person is an individual:</w:t>
      </w:r>
    </w:p>
    <w:p w14:paraId="33BBC7EF" w14:textId="77777777" w:rsidR="004F6054" w:rsidRPr="00940433" w:rsidRDefault="004F6054" w:rsidP="004F6054">
      <w:pPr>
        <w:spacing w:before="240"/>
        <w:ind w:left="1800" w:hanging="480"/>
      </w:pPr>
      <w:r w:rsidRPr="00940433">
        <w:t>(a)</w:t>
      </w:r>
      <w:r w:rsidRPr="00940433">
        <w:tab/>
        <w:t>the person’s residential address;</w:t>
      </w:r>
    </w:p>
    <w:p w14:paraId="45F1F9B6" w14:textId="77777777" w:rsidR="004F6054" w:rsidRPr="00940433" w:rsidRDefault="004F6054" w:rsidP="004F6054">
      <w:pPr>
        <w:spacing w:before="240"/>
        <w:ind w:left="1800" w:hanging="480"/>
      </w:pPr>
      <w:r w:rsidRPr="00940433">
        <w:t>(b)</w:t>
      </w:r>
      <w:r w:rsidRPr="00940433">
        <w:tab/>
        <w:t>the person’s residential telephone number;</w:t>
      </w:r>
    </w:p>
    <w:p w14:paraId="6F058572" w14:textId="77777777" w:rsidR="004F6054" w:rsidRPr="00940433" w:rsidRDefault="004F6054" w:rsidP="004F6054">
      <w:pPr>
        <w:spacing w:before="240"/>
        <w:ind w:left="1800" w:hanging="480"/>
      </w:pPr>
      <w:r w:rsidRPr="00940433">
        <w:t>(c)</w:t>
      </w:r>
      <w:r w:rsidRPr="00940433">
        <w:tab/>
        <w:t xml:space="preserve">the person’s date of birth; </w:t>
      </w:r>
    </w:p>
    <w:p w14:paraId="41DD4772" w14:textId="77777777" w:rsidR="004F6054" w:rsidRPr="00940433" w:rsidRDefault="004F6054" w:rsidP="004F6054">
      <w:pPr>
        <w:spacing w:before="240"/>
        <w:ind w:left="1800" w:hanging="480"/>
      </w:pPr>
      <w:r w:rsidRPr="00940433">
        <w:t>(d)</w:t>
      </w:r>
      <w:r w:rsidRPr="00940433">
        <w:tab/>
        <w:t xml:space="preserve">the person’s place of birth (including the town or city and country of birth); </w:t>
      </w:r>
    </w:p>
    <w:p w14:paraId="610AC2F1" w14:textId="77777777" w:rsidR="004F6054" w:rsidRPr="00940433" w:rsidRDefault="004F6054" w:rsidP="004F6054">
      <w:pPr>
        <w:spacing w:before="240"/>
        <w:ind w:left="1800" w:hanging="480"/>
      </w:pPr>
      <w:r w:rsidRPr="00940433">
        <w:t>(e)</w:t>
      </w:r>
      <w:r w:rsidRPr="00940433">
        <w:tab/>
        <w:t>the person’s ABN (if any); and</w:t>
      </w:r>
    </w:p>
    <w:p w14:paraId="74E59248" w14:textId="77777777" w:rsidR="004F6054" w:rsidRPr="00940433" w:rsidRDefault="004F6054" w:rsidP="004F6054">
      <w:pPr>
        <w:spacing w:before="240"/>
        <w:ind w:left="1800" w:hanging="480"/>
      </w:pPr>
      <w:r w:rsidRPr="00940433">
        <w:t>(f)</w:t>
      </w:r>
      <w:r w:rsidRPr="00940433">
        <w:tab/>
        <w:t>the person’s country or countries of citizenship;</w:t>
      </w:r>
    </w:p>
    <w:p w14:paraId="2629C23A" w14:textId="77777777" w:rsidR="004F6054" w:rsidRPr="00940433" w:rsidRDefault="004F6054" w:rsidP="004F6054">
      <w:pPr>
        <w:tabs>
          <w:tab w:val="left" w:pos="1418"/>
          <w:tab w:val="left" w:pos="2268"/>
        </w:tabs>
        <w:spacing w:before="240"/>
        <w:ind w:left="1320" w:hanging="600"/>
      </w:pPr>
      <w:r w:rsidRPr="00940433">
        <w:t>(3)</w:t>
      </w:r>
      <w:r w:rsidRPr="00940433">
        <w:tab/>
        <w:t>if the person is not an individual:</w:t>
      </w:r>
    </w:p>
    <w:p w14:paraId="2B0CFE78" w14:textId="77777777" w:rsidR="004F6054" w:rsidRPr="00940433" w:rsidRDefault="004F6054" w:rsidP="004F6054">
      <w:pPr>
        <w:spacing w:before="240"/>
        <w:ind w:left="1800" w:hanging="480"/>
      </w:pPr>
      <w:r w:rsidRPr="00940433">
        <w:t>(a)</w:t>
      </w:r>
      <w:r w:rsidRPr="00940433">
        <w:tab/>
        <w:t>the address of the person’s registered office or principal place of business;</w:t>
      </w:r>
    </w:p>
    <w:p w14:paraId="2C8AFB71" w14:textId="77777777" w:rsidR="004F6054" w:rsidRPr="00940433" w:rsidRDefault="004F6054" w:rsidP="004F6054">
      <w:pPr>
        <w:spacing w:before="240"/>
        <w:ind w:left="1800" w:hanging="480"/>
      </w:pPr>
      <w:r w:rsidRPr="00940433">
        <w:t>(b)</w:t>
      </w:r>
      <w:r w:rsidRPr="00940433">
        <w:tab/>
        <w:t>the person’s telephone number; and</w:t>
      </w:r>
    </w:p>
    <w:p w14:paraId="6ADCDA37" w14:textId="77777777" w:rsidR="004F6054" w:rsidRPr="00940433" w:rsidRDefault="004F6054" w:rsidP="004F6054">
      <w:pPr>
        <w:spacing w:before="240"/>
        <w:ind w:left="1800" w:hanging="480"/>
      </w:pPr>
      <w:r w:rsidRPr="00940433">
        <w:t>(c)</w:t>
      </w:r>
      <w:r w:rsidRPr="00940433">
        <w:tab/>
        <w:t>the person’s ACN or ARBN or ABN (if any);</w:t>
      </w:r>
    </w:p>
    <w:p w14:paraId="35AC6AB7"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 address and telephone number while in Australia;</w:t>
      </w:r>
    </w:p>
    <w:p w14:paraId="3286B630" w14:textId="77777777" w:rsidR="004F6054" w:rsidRPr="00940433" w:rsidRDefault="004F6054" w:rsidP="004F6054">
      <w:pPr>
        <w:tabs>
          <w:tab w:val="left" w:pos="1418"/>
          <w:tab w:val="left" w:pos="2268"/>
        </w:tabs>
        <w:spacing w:before="240"/>
        <w:ind w:left="1320" w:hanging="600"/>
      </w:pPr>
      <w:r w:rsidRPr="00940433">
        <w:t>(5)</w:t>
      </w:r>
      <w:r w:rsidRPr="00940433">
        <w:tab/>
        <w:t>the person’s occupation, business or principal activity;</w:t>
      </w:r>
    </w:p>
    <w:p w14:paraId="750822C1" w14:textId="77777777" w:rsidR="004F6054" w:rsidRPr="00940433" w:rsidRDefault="004F6054" w:rsidP="004F6054">
      <w:pPr>
        <w:tabs>
          <w:tab w:val="left" w:pos="1418"/>
          <w:tab w:val="left" w:pos="2268"/>
        </w:tabs>
        <w:spacing w:before="240"/>
        <w:ind w:left="1320" w:hanging="600"/>
      </w:pPr>
      <w:r w:rsidRPr="00940433">
        <w:t>(6)</w:t>
      </w:r>
      <w:r w:rsidRPr="00940433">
        <w:tab/>
        <w:t xml:space="preserve">whether the physical currency being received is in Australian currency or foreign currency; </w:t>
      </w:r>
    </w:p>
    <w:p w14:paraId="542A45B7"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name of the currency and the amount as denominated in that currency; </w:t>
      </w:r>
    </w:p>
    <w:p w14:paraId="74C16434"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name, address (not being a PO Box address) and telephone number of the person who sent the physical currency to the recipient; </w:t>
      </w:r>
    </w:p>
    <w:p w14:paraId="3A2E2038"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means by which the physical currency has been moved to the person from outside Australia – for example, by hand delivery by a person who has travelled to Australia, by post, by ship or by courier; </w:t>
      </w:r>
    </w:p>
    <w:p w14:paraId="1696CB74" w14:textId="77777777" w:rsidR="004F6054" w:rsidRPr="00940433" w:rsidRDefault="004F6054" w:rsidP="004F6054">
      <w:pPr>
        <w:tabs>
          <w:tab w:val="left" w:pos="1418"/>
          <w:tab w:val="left" w:pos="2268"/>
        </w:tabs>
        <w:spacing w:before="240"/>
        <w:ind w:left="1320" w:hanging="600"/>
      </w:pPr>
      <w:r w:rsidRPr="00940433">
        <w:t>(10)</w:t>
      </w:r>
      <w:r w:rsidRPr="00940433">
        <w:tab/>
        <w:t xml:space="preserve">the name of the person or the service provider who moved the physical currency to the recipient from outside Australia; </w:t>
      </w:r>
    </w:p>
    <w:p w14:paraId="3207E314" w14:textId="77777777" w:rsidR="004F6054" w:rsidRPr="00940433" w:rsidRDefault="004F6054" w:rsidP="004F6054">
      <w:pPr>
        <w:tabs>
          <w:tab w:val="left" w:pos="1418"/>
          <w:tab w:val="left" w:pos="2268"/>
        </w:tabs>
        <w:spacing w:before="240"/>
        <w:ind w:left="1320" w:hanging="600"/>
      </w:pPr>
      <w:r w:rsidRPr="00940433">
        <w:t>(11)</w:t>
      </w:r>
      <w:r w:rsidRPr="00940433">
        <w:tab/>
        <w:t xml:space="preserve">the name of the city, town or port in Australia at which the physical currency was received; </w:t>
      </w:r>
    </w:p>
    <w:p w14:paraId="739F4A1C" w14:textId="77777777" w:rsidR="004F6054" w:rsidRPr="00940433" w:rsidRDefault="004F6054" w:rsidP="004F6054">
      <w:pPr>
        <w:tabs>
          <w:tab w:val="left" w:pos="1418"/>
          <w:tab w:val="left" w:pos="2268"/>
        </w:tabs>
        <w:spacing w:before="240"/>
        <w:ind w:left="1320" w:hanging="600"/>
      </w:pPr>
      <w:r w:rsidRPr="00940433">
        <w:t>(12)</w:t>
      </w:r>
      <w:r w:rsidRPr="00940433">
        <w:tab/>
        <w:t xml:space="preserve">if the recipient is receiving the physical currency on behalf of another person; </w:t>
      </w:r>
    </w:p>
    <w:p w14:paraId="40EAF7D4" w14:textId="77777777" w:rsidR="004F6054" w:rsidRPr="00940433" w:rsidRDefault="004F6054" w:rsidP="004F6054">
      <w:pPr>
        <w:spacing w:before="240"/>
        <w:ind w:left="1800" w:hanging="480"/>
      </w:pPr>
      <w:r w:rsidRPr="00940433">
        <w:t>(a)</w:t>
      </w:r>
      <w:r w:rsidRPr="00940433">
        <w:tab/>
        <w:t>the name of that person;</w:t>
      </w:r>
    </w:p>
    <w:p w14:paraId="113249D3" w14:textId="77777777" w:rsidR="004F6054" w:rsidRPr="00940433" w:rsidRDefault="004F6054" w:rsidP="004F6054">
      <w:pPr>
        <w:spacing w:before="240"/>
        <w:ind w:left="1800" w:hanging="480"/>
      </w:pPr>
      <w:r w:rsidRPr="00940433">
        <w:t>(b)</w:t>
      </w:r>
      <w:r w:rsidRPr="00940433">
        <w:tab/>
        <w:t>if that person is an individual – his or her residential address and residential telephone number;</w:t>
      </w:r>
    </w:p>
    <w:p w14:paraId="5146D3E8" w14:textId="77777777" w:rsidR="004F6054" w:rsidRPr="00940433" w:rsidRDefault="004F6054" w:rsidP="004F6054">
      <w:pPr>
        <w:spacing w:before="240"/>
        <w:ind w:left="1800" w:hanging="480"/>
      </w:pPr>
      <w:r w:rsidRPr="00940433">
        <w:t>(c)</w:t>
      </w:r>
      <w:r w:rsidRPr="00940433">
        <w:tab/>
        <w:t xml:space="preserve">if that person is not an individual: </w:t>
      </w:r>
    </w:p>
    <w:p w14:paraId="253C4439" w14:textId="77777777" w:rsidR="004F6054" w:rsidRPr="00940433" w:rsidRDefault="004F6054" w:rsidP="004F6054">
      <w:pPr>
        <w:spacing w:before="240"/>
        <w:ind w:left="2400" w:hanging="600"/>
      </w:pPr>
      <w:r w:rsidRPr="00940433">
        <w:t>(i)</w:t>
      </w:r>
      <w:r w:rsidRPr="00940433">
        <w:tab/>
        <w:t>the address and telephone number of that person’s registered office or principal place of business; and</w:t>
      </w:r>
    </w:p>
    <w:p w14:paraId="1412097D" w14:textId="77777777" w:rsidR="004F6054" w:rsidRPr="00940433" w:rsidRDefault="004F6054" w:rsidP="004F6054">
      <w:pPr>
        <w:spacing w:before="240"/>
        <w:ind w:left="2400" w:hanging="600"/>
      </w:pPr>
      <w:r w:rsidRPr="00940433">
        <w:t>(ii)</w:t>
      </w:r>
      <w:r w:rsidRPr="00940433">
        <w:tab/>
        <w:t>any ACN or ARBN or ABN of that person (if known);</w:t>
      </w:r>
    </w:p>
    <w:p w14:paraId="1302BE87" w14:textId="77777777" w:rsidR="004F6054" w:rsidRPr="00940433" w:rsidRDefault="004F6054" w:rsidP="004F6054">
      <w:pPr>
        <w:spacing w:before="240"/>
        <w:ind w:left="1800" w:hanging="480"/>
      </w:pPr>
      <w:r w:rsidRPr="00940433">
        <w:t>(d)</w:t>
      </w:r>
      <w:r w:rsidRPr="00940433">
        <w:tab/>
        <w:t>the occupation or the business or principal activity of that person; and</w:t>
      </w:r>
    </w:p>
    <w:p w14:paraId="6B540AC5" w14:textId="77777777" w:rsidR="004F6054" w:rsidRPr="00940433" w:rsidRDefault="004F6054" w:rsidP="004F6054">
      <w:pPr>
        <w:spacing w:before="240"/>
        <w:ind w:left="1800" w:hanging="480"/>
      </w:pPr>
      <w:r w:rsidRPr="00940433">
        <w:t>(e)</w:t>
      </w:r>
      <w:r w:rsidRPr="00940433">
        <w:tab/>
        <w:t>the full name, address (not being a PO Box address), occupation, telephone number and business or principal activity of the person to whom the physical currency is to be delivered; and</w:t>
      </w:r>
    </w:p>
    <w:p w14:paraId="122E1D95" w14:textId="77777777" w:rsidR="004F6054" w:rsidRPr="00940433" w:rsidRDefault="004F6054" w:rsidP="004F6054">
      <w:pPr>
        <w:tabs>
          <w:tab w:val="left" w:pos="1418"/>
          <w:tab w:val="left" w:pos="2268"/>
        </w:tabs>
        <w:spacing w:before="240"/>
        <w:ind w:left="1320" w:hanging="600"/>
      </w:pPr>
      <w:r w:rsidRPr="00940433">
        <w:t>(13)</w:t>
      </w:r>
      <w:r w:rsidRPr="00940433">
        <w:tab/>
        <w:t xml:space="preserve">if the recipient knows, the date on which the physical currency entered Australia. </w:t>
      </w:r>
    </w:p>
    <w:p w14:paraId="0E3193E8" w14:textId="77777777" w:rsidR="004F6054" w:rsidRPr="00940433" w:rsidRDefault="004F6054" w:rsidP="004F6054">
      <w:pPr>
        <w:spacing w:before="240"/>
        <w:ind w:left="720" w:hanging="720"/>
      </w:pPr>
      <w:r w:rsidRPr="00940433">
        <w:t>25.2</w:t>
      </w:r>
      <w:r w:rsidRPr="00940433">
        <w:tab/>
        <w:t>In this Chapter:</w:t>
      </w:r>
    </w:p>
    <w:p w14:paraId="1F03D64B"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7140B8C2" w14:textId="77777777" w:rsidR="004F6054" w:rsidRPr="00940433" w:rsidRDefault="004F6054" w:rsidP="004F6054">
      <w:pPr>
        <w:spacing w:before="240"/>
        <w:ind w:left="1800" w:hanging="480"/>
      </w:pPr>
      <w:r w:rsidRPr="00940433">
        <w:t>(a)</w:t>
      </w:r>
      <w:r w:rsidRPr="00940433">
        <w:tab/>
        <w:t>a passport issued by the Commonwealth; or</w:t>
      </w:r>
    </w:p>
    <w:p w14:paraId="5AFCEF8C"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347EBE7A"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7D5E2861" w14:textId="77777777" w:rsidR="004F6054" w:rsidRDefault="004F6054" w:rsidP="004F6054">
      <w:pPr>
        <w:spacing w:before="240"/>
        <w:ind w:left="2400" w:hanging="600"/>
      </w:pPr>
      <w:r w:rsidRPr="00940433">
        <w:t>(ii)</w:t>
      </w:r>
      <w:r w:rsidRPr="00940433">
        <w:tab/>
        <w:t>is issued by a foreign government, the United Nations or an agency of the United Nations.</w:t>
      </w:r>
    </w:p>
    <w:p w14:paraId="20401E2E" w14:textId="77777777" w:rsidR="00E242D1" w:rsidRDefault="00E242D1" w:rsidP="00E242D1">
      <w:pPr>
        <w:pStyle w:val="Default"/>
        <w:rPr>
          <w:i/>
          <w:iCs/>
        </w:rPr>
      </w:pPr>
    </w:p>
    <w:p w14:paraId="56D297D0" w14:textId="77777777" w:rsidR="00E242D1" w:rsidRDefault="00E242D1" w:rsidP="00E242D1">
      <w:pPr>
        <w:pStyle w:val="Default"/>
        <w:rPr>
          <w:i/>
          <w:iCs/>
        </w:rPr>
      </w:pPr>
    </w:p>
    <w:p w14:paraId="6816DCE1" w14:textId="77777777" w:rsidR="00E242D1" w:rsidRDefault="00E242D1" w:rsidP="00E242D1">
      <w:pPr>
        <w:pStyle w:val="Default"/>
        <w:rPr>
          <w:i/>
          <w:iCs/>
        </w:rPr>
      </w:pPr>
    </w:p>
    <w:p w14:paraId="5024872B" w14:textId="0917BB82" w:rsidR="007C2971" w:rsidRPr="00D62575" w:rsidRDefault="006414DF" w:rsidP="00E242D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46257E3" w14:textId="77777777" w:rsidR="007C2971" w:rsidRPr="00940433" w:rsidRDefault="007C2971" w:rsidP="004F6054">
      <w:pPr>
        <w:spacing w:before="240"/>
        <w:ind w:left="2400" w:hanging="600"/>
      </w:pPr>
    </w:p>
    <w:p w14:paraId="6BD25C14" w14:textId="77777777" w:rsidR="004F6054" w:rsidRPr="00940433" w:rsidRDefault="004F6054" w:rsidP="004F6054">
      <w:pPr>
        <w:pStyle w:val="HP"/>
        <w:pageBreakBefore/>
      </w:pPr>
      <w:bookmarkStart w:id="147" w:name="_Toc219540641"/>
      <w:bookmarkStart w:id="148" w:name="_Toc468973866"/>
      <w:r w:rsidRPr="00940433">
        <w:rPr>
          <w:rStyle w:val="CharPartNo"/>
        </w:rPr>
        <w:t>CHAPTER 26</w:t>
      </w:r>
      <w:r w:rsidRPr="00940433">
        <w:tab/>
      </w:r>
      <w:r w:rsidRPr="00940433">
        <w:rPr>
          <w:rStyle w:val="CharPartText"/>
        </w:rPr>
        <w:t>Anti-Money Laundering and Counter-Terrorism Financing Rules for movements of bearer negotiable instruments into or out of Australia</w:t>
      </w:r>
      <w:bookmarkEnd w:id="147"/>
      <w:bookmarkEnd w:id="148"/>
    </w:p>
    <w:p w14:paraId="00236973" w14:textId="77777777" w:rsidR="004F6054" w:rsidRPr="00940433" w:rsidRDefault="004F6054" w:rsidP="004F6054">
      <w:pPr>
        <w:pStyle w:val="Header"/>
      </w:pPr>
      <w:r w:rsidRPr="00940433">
        <w:rPr>
          <w:rStyle w:val="CharSchPTNo"/>
        </w:rPr>
        <w:t xml:space="preserve"> </w:t>
      </w:r>
      <w:r w:rsidRPr="00940433">
        <w:rPr>
          <w:rStyle w:val="CharSchPTText"/>
        </w:rPr>
        <w:t xml:space="preserve"> </w:t>
      </w:r>
    </w:p>
    <w:p w14:paraId="69910FC1" w14:textId="77777777" w:rsidR="004F6054" w:rsidRPr="00940433" w:rsidRDefault="004F6054" w:rsidP="004F6054">
      <w:pPr>
        <w:spacing w:before="240"/>
        <w:ind w:left="720" w:hanging="720"/>
      </w:pPr>
      <w:r w:rsidRPr="00940433">
        <w:t>26.1</w:t>
      </w:r>
      <w:r w:rsidRPr="00940433">
        <w:tab/>
        <w:t xml:space="preserve">For the purposes of paragraph 59(2)(b) of the </w:t>
      </w:r>
      <w:r w:rsidRPr="00940433">
        <w:rPr>
          <w:i/>
        </w:rPr>
        <w:t>Anti-Money Laundering and Counter-Terrorism Financing Act 2006</w:t>
      </w:r>
      <w:r w:rsidRPr="00940433">
        <w:t>, a report in respect of one or more bearer negotiable instruments must contain the following information:</w:t>
      </w:r>
    </w:p>
    <w:p w14:paraId="7D165B0B" w14:textId="77777777" w:rsidR="004F6054" w:rsidRPr="00940433" w:rsidRDefault="004F6054" w:rsidP="004F6054">
      <w:pPr>
        <w:tabs>
          <w:tab w:val="left" w:pos="1418"/>
          <w:tab w:val="left" w:pos="2268"/>
        </w:tabs>
        <w:spacing w:before="240"/>
        <w:ind w:left="1320" w:hanging="600"/>
      </w:pPr>
      <w:r w:rsidRPr="00940433">
        <w:t>(1)</w:t>
      </w:r>
      <w:r w:rsidRPr="00940433">
        <w:tab/>
        <w:t xml:space="preserve">the full name of the person giving the report (the person); </w:t>
      </w:r>
    </w:p>
    <w:p w14:paraId="5DAFADDB" w14:textId="77777777" w:rsidR="004F6054" w:rsidRPr="00940433" w:rsidRDefault="004F6054" w:rsidP="004F6054">
      <w:pPr>
        <w:tabs>
          <w:tab w:val="left" w:pos="1418"/>
          <w:tab w:val="left" w:pos="2268"/>
        </w:tabs>
        <w:spacing w:before="240"/>
        <w:ind w:left="1320" w:hanging="600"/>
      </w:pPr>
      <w:r w:rsidRPr="00940433">
        <w:t>(2)</w:t>
      </w:r>
      <w:r w:rsidRPr="00940433">
        <w:tab/>
        <w:t xml:space="preserve">the person’s residential address;  </w:t>
      </w:r>
    </w:p>
    <w:p w14:paraId="37AD83F3" w14:textId="77777777" w:rsidR="004F6054" w:rsidRPr="00940433" w:rsidRDefault="004F6054" w:rsidP="004F6054">
      <w:pPr>
        <w:tabs>
          <w:tab w:val="left" w:pos="1418"/>
          <w:tab w:val="left" w:pos="2268"/>
        </w:tabs>
        <w:spacing w:before="240"/>
        <w:ind w:left="1320" w:hanging="600"/>
      </w:pPr>
      <w:r w:rsidRPr="00940433">
        <w:t>(3)</w:t>
      </w:r>
      <w:r w:rsidRPr="00940433">
        <w:tab/>
        <w:t>if the person is an Australian resident:</w:t>
      </w:r>
    </w:p>
    <w:p w14:paraId="16ABCF81" w14:textId="77777777" w:rsidR="004F6054" w:rsidRPr="00940433" w:rsidRDefault="004F6054" w:rsidP="004F6054">
      <w:pPr>
        <w:spacing w:before="240"/>
        <w:ind w:left="1800" w:hanging="480"/>
      </w:pPr>
      <w:r w:rsidRPr="00940433">
        <w:t>(a)</w:t>
      </w:r>
      <w:r w:rsidRPr="00940433">
        <w:tab/>
        <w:t>the person’s residential; and</w:t>
      </w:r>
    </w:p>
    <w:p w14:paraId="5844539D" w14:textId="77777777" w:rsidR="004F6054" w:rsidRPr="00940433" w:rsidRDefault="004F6054" w:rsidP="004F6054">
      <w:pPr>
        <w:spacing w:before="240"/>
        <w:ind w:left="1800" w:hanging="480"/>
      </w:pPr>
      <w:r w:rsidRPr="00940433">
        <w:t>(b)</w:t>
      </w:r>
      <w:r w:rsidRPr="00940433">
        <w:tab/>
        <w:t xml:space="preserve">business  telephone numbers; </w:t>
      </w:r>
    </w:p>
    <w:p w14:paraId="5048A060" w14:textId="77777777" w:rsidR="004F6054" w:rsidRPr="00940433" w:rsidRDefault="004F6054" w:rsidP="004F6054">
      <w:pPr>
        <w:tabs>
          <w:tab w:val="left" w:pos="1418"/>
          <w:tab w:val="left" w:pos="2268"/>
        </w:tabs>
        <w:spacing w:before="240"/>
        <w:ind w:left="1320" w:hanging="600"/>
      </w:pPr>
      <w:r w:rsidRPr="00940433">
        <w:t>(4)</w:t>
      </w:r>
      <w:r w:rsidRPr="00940433">
        <w:tab/>
        <w:t>if the person is not an Australian resident—the person’s:</w:t>
      </w:r>
    </w:p>
    <w:p w14:paraId="0D3D63C3" w14:textId="77777777" w:rsidR="004F6054" w:rsidRPr="00940433" w:rsidRDefault="004F6054" w:rsidP="004F6054">
      <w:pPr>
        <w:spacing w:before="240"/>
        <w:ind w:left="1800" w:hanging="480"/>
      </w:pPr>
      <w:r w:rsidRPr="00940433">
        <w:t>(a)</w:t>
      </w:r>
      <w:r w:rsidRPr="00940433">
        <w:tab/>
        <w:t>residential address; and</w:t>
      </w:r>
    </w:p>
    <w:p w14:paraId="0728DE00" w14:textId="77777777" w:rsidR="004F6054" w:rsidRPr="00940433" w:rsidRDefault="004F6054" w:rsidP="004F6054">
      <w:pPr>
        <w:spacing w:before="240"/>
        <w:ind w:left="1800" w:hanging="480"/>
      </w:pPr>
      <w:r w:rsidRPr="00940433">
        <w:t>(b)</w:t>
      </w:r>
      <w:r w:rsidRPr="00940433">
        <w:tab/>
        <w:t xml:space="preserve">residential telephone number while in Australia; </w:t>
      </w:r>
    </w:p>
    <w:p w14:paraId="45D95548" w14:textId="77777777" w:rsidR="004F6054" w:rsidRPr="00940433" w:rsidRDefault="004F6054" w:rsidP="004F6054">
      <w:pPr>
        <w:tabs>
          <w:tab w:val="left" w:pos="1418"/>
          <w:tab w:val="left" w:pos="2268"/>
        </w:tabs>
        <w:spacing w:before="240"/>
        <w:ind w:left="1320" w:hanging="600"/>
      </w:pPr>
      <w:r w:rsidRPr="00940433">
        <w:t>(5)</w:t>
      </w:r>
      <w:r w:rsidRPr="00940433">
        <w:tab/>
        <w:t xml:space="preserve">the person’s date of birth; </w:t>
      </w:r>
    </w:p>
    <w:p w14:paraId="3DA9763C" w14:textId="77777777" w:rsidR="004F6054" w:rsidRPr="00940433" w:rsidRDefault="004F6054" w:rsidP="004F6054">
      <w:pPr>
        <w:tabs>
          <w:tab w:val="left" w:pos="1418"/>
          <w:tab w:val="left" w:pos="2268"/>
        </w:tabs>
        <w:spacing w:before="240"/>
        <w:ind w:left="1320" w:hanging="600"/>
      </w:pPr>
      <w:r w:rsidRPr="00940433">
        <w:t>(6)</w:t>
      </w:r>
      <w:r w:rsidRPr="00940433">
        <w:tab/>
        <w:t xml:space="preserve">the person’s place of birth (including the town or city and country of birth); </w:t>
      </w:r>
    </w:p>
    <w:p w14:paraId="2929B5CA" w14:textId="77777777" w:rsidR="004F6054" w:rsidRPr="00940433" w:rsidRDefault="004F6054" w:rsidP="004F6054">
      <w:pPr>
        <w:tabs>
          <w:tab w:val="left" w:pos="1418"/>
          <w:tab w:val="left" w:pos="2268"/>
        </w:tabs>
        <w:spacing w:before="240"/>
        <w:ind w:left="1320" w:hanging="600"/>
      </w:pPr>
      <w:r w:rsidRPr="00940433">
        <w:t>(7)</w:t>
      </w:r>
      <w:r w:rsidRPr="00940433">
        <w:tab/>
        <w:t xml:space="preserve">the person’s country or countries of citizenship; </w:t>
      </w:r>
    </w:p>
    <w:p w14:paraId="402FBFA1" w14:textId="77777777" w:rsidR="004F6054" w:rsidRPr="00940433" w:rsidRDefault="004F6054" w:rsidP="004F6054">
      <w:pPr>
        <w:tabs>
          <w:tab w:val="left" w:pos="1418"/>
          <w:tab w:val="left" w:pos="2268"/>
        </w:tabs>
        <w:spacing w:before="240"/>
        <w:ind w:left="1320" w:hanging="600"/>
      </w:pPr>
      <w:r w:rsidRPr="00940433">
        <w:t>(8)</w:t>
      </w:r>
      <w:r w:rsidRPr="00940433">
        <w:tab/>
        <w:t xml:space="preserve">the person’s occupation, business or principal activity; </w:t>
      </w:r>
    </w:p>
    <w:p w14:paraId="02D754A4" w14:textId="77777777" w:rsidR="004F6054" w:rsidRPr="00940433" w:rsidRDefault="004F6054" w:rsidP="004F6054">
      <w:pPr>
        <w:tabs>
          <w:tab w:val="left" w:pos="1418"/>
          <w:tab w:val="left" w:pos="2268"/>
        </w:tabs>
        <w:spacing w:before="240"/>
        <w:ind w:left="1320" w:hanging="600"/>
      </w:pPr>
      <w:r w:rsidRPr="00940433">
        <w:t>(9)</w:t>
      </w:r>
      <w:r w:rsidRPr="00940433">
        <w:tab/>
        <w:t xml:space="preserve">the unique identifying number of the passport pursuant to which the person is travelling and the name of the country that issued that passport; </w:t>
      </w:r>
    </w:p>
    <w:p w14:paraId="19D6C031" w14:textId="77777777" w:rsidR="004F6054" w:rsidRPr="00940433" w:rsidRDefault="004F6054" w:rsidP="004F6054">
      <w:pPr>
        <w:tabs>
          <w:tab w:val="left" w:pos="1418"/>
          <w:tab w:val="left" w:pos="2268"/>
        </w:tabs>
        <w:spacing w:before="240"/>
        <w:ind w:left="1320" w:hanging="600"/>
      </w:pPr>
      <w:r w:rsidRPr="00940433">
        <w:t>(10)</w:t>
      </w:r>
      <w:r w:rsidRPr="00940433">
        <w:tab/>
        <w:t>where practicable – the unique identifying number of each other passport held by the person and the country of issue for each passport;</w:t>
      </w:r>
    </w:p>
    <w:p w14:paraId="5E97DC83" w14:textId="77777777" w:rsidR="004F6054" w:rsidRPr="00940433" w:rsidRDefault="004F6054" w:rsidP="004F6054">
      <w:pPr>
        <w:tabs>
          <w:tab w:val="left" w:pos="1418"/>
          <w:tab w:val="left" w:pos="2268"/>
        </w:tabs>
        <w:spacing w:before="240"/>
        <w:ind w:left="1320" w:hanging="600"/>
      </w:pPr>
      <w:r w:rsidRPr="00940433">
        <w:t>(11)</w:t>
      </w:r>
      <w:r w:rsidRPr="00940433">
        <w:tab/>
        <w:t xml:space="preserve">a statement as to whether the person is leaving or arriving in Australia; </w:t>
      </w:r>
    </w:p>
    <w:p w14:paraId="02F36DBA" w14:textId="77777777" w:rsidR="004F6054" w:rsidRPr="00940433" w:rsidRDefault="004F6054" w:rsidP="004F6054">
      <w:pPr>
        <w:tabs>
          <w:tab w:val="left" w:pos="1418"/>
          <w:tab w:val="left" w:pos="2268"/>
        </w:tabs>
        <w:spacing w:before="240"/>
        <w:ind w:left="1320" w:hanging="600"/>
      </w:pPr>
      <w:r w:rsidRPr="00940433">
        <w:t>(12)</w:t>
      </w:r>
      <w:r w:rsidRPr="00940433">
        <w:tab/>
        <w:t xml:space="preserve">the name of the city, town or port in Australia from which the person is departing or at which the person is entering; </w:t>
      </w:r>
    </w:p>
    <w:p w14:paraId="4FC52DC5" w14:textId="77777777" w:rsidR="004F6054" w:rsidRPr="00940433" w:rsidRDefault="004F6054" w:rsidP="004F6054">
      <w:pPr>
        <w:tabs>
          <w:tab w:val="left" w:pos="1418"/>
          <w:tab w:val="left" w:pos="2268"/>
        </w:tabs>
        <w:spacing w:before="240"/>
        <w:ind w:left="1320" w:hanging="600"/>
      </w:pPr>
      <w:r w:rsidRPr="00940433">
        <w:t>(13)</w:t>
      </w:r>
      <w:r w:rsidRPr="00940433">
        <w:tab/>
        <w:t xml:space="preserve">the date on which the person is entering or leaving Australia; </w:t>
      </w:r>
    </w:p>
    <w:p w14:paraId="5A79B70F" w14:textId="77777777" w:rsidR="004F6054" w:rsidRPr="00940433" w:rsidRDefault="004F6054" w:rsidP="004F6054">
      <w:pPr>
        <w:tabs>
          <w:tab w:val="left" w:pos="1418"/>
          <w:tab w:val="left" w:pos="2268"/>
        </w:tabs>
        <w:spacing w:before="240"/>
        <w:ind w:left="1320" w:hanging="600"/>
      </w:pPr>
      <w:r w:rsidRPr="00940433">
        <w:t>(14)</w:t>
      </w:r>
      <w:r w:rsidRPr="00940433">
        <w:tab/>
        <w:t xml:space="preserve">the number of the flight or the name of the vessel on which the person is entering or leaving Australia; </w:t>
      </w:r>
    </w:p>
    <w:p w14:paraId="0A7098CA" w14:textId="77777777" w:rsidR="004F6054" w:rsidRPr="00940433" w:rsidRDefault="004F6054" w:rsidP="004F6054">
      <w:pPr>
        <w:tabs>
          <w:tab w:val="left" w:pos="1418"/>
          <w:tab w:val="left" w:pos="2268"/>
        </w:tabs>
        <w:spacing w:before="240"/>
        <w:ind w:left="1320" w:hanging="600"/>
      </w:pPr>
      <w:r w:rsidRPr="00940433">
        <w:t>(15)</w:t>
      </w:r>
      <w:r w:rsidRPr="00940433">
        <w:tab/>
        <w:t xml:space="preserve">a description of the type of bearer negotiable instrument;  </w:t>
      </w:r>
    </w:p>
    <w:p w14:paraId="1CA224CC" w14:textId="77777777" w:rsidR="004F6054" w:rsidRPr="00940433" w:rsidRDefault="004F6054" w:rsidP="004F6054">
      <w:pPr>
        <w:tabs>
          <w:tab w:val="left" w:pos="1418"/>
          <w:tab w:val="left" w:pos="2268"/>
        </w:tabs>
        <w:spacing w:before="240"/>
        <w:ind w:left="1320" w:hanging="600"/>
      </w:pPr>
      <w:r w:rsidRPr="00940433">
        <w:t>(16)</w:t>
      </w:r>
      <w:r w:rsidRPr="00940433">
        <w:tab/>
        <w:t xml:space="preserve">the currency in which the bearer negotiable instrument is denominated; </w:t>
      </w:r>
    </w:p>
    <w:p w14:paraId="136A6E6B" w14:textId="77777777" w:rsidR="004F6054" w:rsidRPr="00940433" w:rsidRDefault="004F6054" w:rsidP="004F6054">
      <w:pPr>
        <w:tabs>
          <w:tab w:val="left" w:pos="1418"/>
          <w:tab w:val="left" w:pos="2268"/>
        </w:tabs>
        <w:spacing w:before="240"/>
        <w:ind w:left="1320" w:hanging="600"/>
      </w:pPr>
      <w:r w:rsidRPr="00940433">
        <w:t>(17)</w:t>
      </w:r>
      <w:r w:rsidRPr="00940433">
        <w:tab/>
        <w:t xml:space="preserve">the amount payable, if any, under the bearer negotiable instrument in that currency; </w:t>
      </w:r>
    </w:p>
    <w:p w14:paraId="751ABD35" w14:textId="77777777" w:rsidR="004F6054" w:rsidRPr="00940433" w:rsidRDefault="004F6054" w:rsidP="004F6054">
      <w:pPr>
        <w:tabs>
          <w:tab w:val="left" w:pos="1418"/>
          <w:tab w:val="left" w:pos="2268"/>
        </w:tabs>
        <w:spacing w:before="240"/>
        <w:ind w:left="1320" w:hanging="600"/>
      </w:pPr>
      <w:r w:rsidRPr="00940433">
        <w:t>(18)</w:t>
      </w:r>
      <w:r w:rsidRPr="00940433">
        <w:tab/>
        <w:t xml:space="preserve">the full name of the issuer or drawer of the bearer negotiable instrument; </w:t>
      </w:r>
    </w:p>
    <w:p w14:paraId="1DD99F41" w14:textId="77777777" w:rsidR="004F6054" w:rsidRPr="00940433" w:rsidRDefault="004F6054" w:rsidP="004F6054">
      <w:pPr>
        <w:tabs>
          <w:tab w:val="left" w:pos="1418"/>
          <w:tab w:val="left" w:pos="2268"/>
        </w:tabs>
        <w:spacing w:before="240"/>
        <w:ind w:left="1320" w:hanging="600"/>
      </w:pPr>
      <w:r w:rsidRPr="00940433">
        <w:t>(19)</w:t>
      </w:r>
      <w:r w:rsidRPr="00940433">
        <w:tab/>
        <w:t xml:space="preserve">the name of the country, and the city or  town in that country, at which the bearer negotiable instrument was issued; </w:t>
      </w:r>
    </w:p>
    <w:p w14:paraId="40BF43F9" w14:textId="77777777" w:rsidR="004F6054" w:rsidRPr="00940433" w:rsidRDefault="004F6054" w:rsidP="004F6054">
      <w:pPr>
        <w:tabs>
          <w:tab w:val="left" w:pos="1418"/>
          <w:tab w:val="left" w:pos="2268"/>
        </w:tabs>
        <w:spacing w:before="240"/>
        <w:ind w:left="1320" w:hanging="600"/>
      </w:pPr>
      <w:r w:rsidRPr="00940433">
        <w:t>(20)</w:t>
      </w:r>
      <w:r w:rsidRPr="00940433">
        <w:tab/>
        <w:t xml:space="preserve">any reference number that appears on the face of the bearer negotiable instrument; </w:t>
      </w:r>
    </w:p>
    <w:p w14:paraId="049F8C9D" w14:textId="77777777" w:rsidR="004F6054" w:rsidRPr="00940433" w:rsidRDefault="004F6054" w:rsidP="004F6054">
      <w:pPr>
        <w:tabs>
          <w:tab w:val="left" w:pos="1418"/>
          <w:tab w:val="left" w:pos="2268"/>
        </w:tabs>
        <w:spacing w:before="240"/>
        <w:ind w:left="1320" w:hanging="600"/>
      </w:pPr>
      <w:r w:rsidRPr="00940433">
        <w:t>(21)</w:t>
      </w:r>
      <w:r w:rsidRPr="00940433">
        <w:tab/>
        <w:t xml:space="preserve">the name of the country, and the city, town or port in that country, to which the bearer negotiable instrument is being carried; </w:t>
      </w:r>
    </w:p>
    <w:p w14:paraId="77E21EC0" w14:textId="77777777" w:rsidR="004F6054" w:rsidRPr="00940433" w:rsidRDefault="004F6054" w:rsidP="004F6054">
      <w:pPr>
        <w:tabs>
          <w:tab w:val="left" w:pos="1418"/>
          <w:tab w:val="left" w:pos="2268"/>
        </w:tabs>
        <w:spacing w:before="240"/>
        <w:ind w:left="1320" w:hanging="600"/>
      </w:pPr>
      <w:r w:rsidRPr="00940433">
        <w:t>(22)</w:t>
      </w:r>
      <w:r w:rsidRPr="00940433">
        <w:tab/>
        <w:t xml:space="preserve">the name of the country, and the city, town or port in that country, from which the bearer negotiable instrument is being carried; </w:t>
      </w:r>
    </w:p>
    <w:p w14:paraId="38C2A309" w14:textId="77777777" w:rsidR="004F6054" w:rsidRPr="00940433" w:rsidRDefault="004F6054" w:rsidP="004F6054">
      <w:pPr>
        <w:tabs>
          <w:tab w:val="left" w:pos="1418"/>
          <w:tab w:val="left" w:pos="2268"/>
        </w:tabs>
        <w:spacing w:before="240"/>
        <w:ind w:left="1320" w:hanging="600"/>
      </w:pPr>
      <w:r w:rsidRPr="00940433">
        <w:t>(23)</w:t>
      </w:r>
      <w:r w:rsidRPr="00940433">
        <w:tab/>
        <w:t xml:space="preserve">the full name of any payee (where applicable) of the bearer negotiable instrument; </w:t>
      </w:r>
    </w:p>
    <w:p w14:paraId="1DF570B4" w14:textId="77777777" w:rsidR="004F6054" w:rsidRPr="00940433" w:rsidRDefault="004F6054" w:rsidP="004F6054">
      <w:pPr>
        <w:tabs>
          <w:tab w:val="left" w:pos="1418"/>
          <w:tab w:val="left" w:pos="2268"/>
        </w:tabs>
        <w:spacing w:before="240"/>
        <w:ind w:left="1320" w:hanging="600"/>
      </w:pPr>
      <w:r w:rsidRPr="00940433">
        <w:t>(24)</w:t>
      </w:r>
      <w:r w:rsidRPr="00940433">
        <w:tab/>
        <w:t>if the person is to deliver the bearer negotiable instrument to another person:</w:t>
      </w:r>
    </w:p>
    <w:p w14:paraId="6BF17A76" w14:textId="77777777" w:rsidR="004F6054" w:rsidRPr="00940433" w:rsidRDefault="004F6054" w:rsidP="004F6054">
      <w:pPr>
        <w:spacing w:before="240"/>
        <w:ind w:left="1800" w:hanging="480"/>
      </w:pPr>
      <w:r w:rsidRPr="00940433">
        <w:t>(a)</w:t>
      </w:r>
      <w:r w:rsidRPr="00940433">
        <w:tab/>
        <w:t>where that other person is an individual:</w:t>
      </w:r>
    </w:p>
    <w:p w14:paraId="29F3EF3D" w14:textId="77777777" w:rsidR="004F6054" w:rsidRPr="00940433" w:rsidRDefault="004F6054" w:rsidP="004F6054">
      <w:pPr>
        <w:spacing w:before="240"/>
        <w:ind w:left="2400" w:hanging="600"/>
      </w:pPr>
      <w:r w:rsidRPr="00940433">
        <w:t>(i)</w:t>
      </w:r>
      <w:r w:rsidRPr="00940433">
        <w:tab/>
        <w:t xml:space="preserve">the full name of that individual; </w:t>
      </w:r>
    </w:p>
    <w:p w14:paraId="0E2DC012" w14:textId="77777777" w:rsidR="004F6054" w:rsidRPr="00940433" w:rsidRDefault="004F6054" w:rsidP="004F6054">
      <w:pPr>
        <w:spacing w:before="240"/>
        <w:ind w:left="2400" w:hanging="600"/>
      </w:pPr>
      <w:r w:rsidRPr="00940433">
        <w:t>(ii)</w:t>
      </w:r>
      <w:r w:rsidRPr="00940433">
        <w:tab/>
        <w:t xml:space="preserve">the residential address and residential telephone number of that individual;  </w:t>
      </w:r>
    </w:p>
    <w:p w14:paraId="0C2E1BE7" w14:textId="77777777" w:rsidR="004F6054" w:rsidRPr="00940433" w:rsidRDefault="004F6054" w:rsidP="004F6054">
      <w:pPr>
        <w:spacing w:before="240"/>
        <w:ind w:left="2400" w:hanging="600"/>
      </w:pPr>
      <w:r w:rsidRPr="00940433">
        <w:t>(iii)</w:t>
      </w:r>
      <w:r w:rsidRPr="00940433">
        <w:tab/>
        <w:t>if known – the ABN (if any) of that individual; and</w:t>
      </w:r>
    </w:p>
    <w:p w14:paraId="5FF12A95"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41FB82C6" w14:textId="77777777" w:rsidR="004F6054" w:rsidRPr="00940433" w:rsidRDefault="004F6054" w:rsidP="004F6054">
      <w:pPr>
        <w:spacing w:before="240"/>
        <w:ind w:left="1800" w:hanging="480"/>
      </w:pPr>
      <w:r w:rsidRPr="00940433">
        <w:t>(b)</w:t>
      </w:r>
      <w:r w:rsidRPr="00940433">
        <w:tab/>
        <w:t>in any other case:</w:t>
      </w:r>
    </w:p>
    <w:p w14:paraId="68D4CE4D" w14:textId="77777777" w:rsidR="004F6054" w:rsidRPr="00940433" w:rsidRDefault="004F6054" w:rsidP="004F6054">
      <w:pPr>
        <w:spacing w:before="240"/>
        <w:ind w:left="2400" w:hanging="600"/>
      </w:pPr>
      <w:r w:rsidRPr="00940433">
        <w:t>(i)</w:t>
      </w:r>
      <w:r w:rsidRPr="00940433">
        <w:tab/>
        <w:t>the full name of that other person;</w:t>
      </w:r>
    </w:p>
    <w:p w14:paraId="46FB6126" w14:textId="77777777" w:rsidR="004F6054" w:rsidRPr="00940433" w:rsidRDefault="004F6054" w:rsidP="004F6054">
      <w:pPr>
        <w:spacing w:before="240"/>
        <w:ind w:left="2400" w:hanging="600"/>
      </w:pPr>
      <w:r w:rsidRPr="00940433">
        <w:t>(ii)</w:t>
      </w:r>
      <w:r w:rsidRPr="00940433">
        <w:tab/>
        <w:t>the address and telephone number of the registered office or principal place of business of that other person;</w:t>
      </w:r>
    </w:p>
    <w:p w14:paraId="34CACE57" w14:textId="77777777" w:rsidR="004F6054" w:rsidRPr="00940433" w:rsidRDefault="004F6054" w:rsidP="004F6054">
      <w:pPr>
        <w:spacing w:before="240"/>
        <w:ind w:left="2400" w:hanging="600"/>
      </w:pPr>
      <w:r w:rsidRPr="00940433">
        <w:t>(iii)</w:t>
      </w:r>
      <w:r w:rsidRPr="00940433">
        <w:tab/>
        <w:t>if known – the ACN or ARBN or ABN (if any) of that other person ;  and</w:t>
      </w:r>
    </w:p>
    <w:p w14:paraId="635AA9C8" w14:textId="77777777" w:rsidR="004F6054" w:rsidRPr="00940433" w:rsidRDefault="004F6054" w:rsidP="004F6054">
      <w:pPr>
        <w:spacing w:before="240"/>
        <w:ind w:left="2400" w:hanging="600"/>
      </w:pPr>
      <w:r w:rsidRPr="00940433">
        <w:t>(iv)</w:t>
      </w:r>
      <w:r w:rsidRPr="00940433">
        <w:tab/>
        <w:t xml:space="preserve">the business or principal activity of that other person; </w:t>
      </w:r>
    </w:p>
    <w:p w14:paraId="2830571E" w14:textId="77777777" w:rsidR="004F6054" w:rsidRPr="00940433" w:rsidRDefault="004F6054" w:rsidP="004F6054">
      <w:pPr>
        <w:tabs>
          <w:tab w:val="left" w:pos="1418"/>
          <w:tab w:val="left" w:pos="2268"/>
        </w:tabs>
        <w:spacing w:before="240"/>
        <w:ind w:left="1320" w:hanging="600"/>
      </w:pPr>
      <w:r w:rsidRPr="00940433">
        <w:t>(25)</w:t>
      </w:r>
      <w:r w:rsidRPr="00940433">
        <w:tab/>
        <w:t xml:space="preserve">if the person is carrying the bearer negotiable instrument on behalf of another person: </w:t>
      </w:r>
    </w:p>
    <w:p w14:paraId="618ADE3B" w14:textId="77777777" w:rsidR="004F6054" w:rsidRPr="00940433" w:rsidRDefault="004F6054" w:rsidP="004F6054">
      <w:pPr>
        <w:spacing w:before="240"/>
        <w:ind w:left="1800" w:hanging="480"/>
      </w:pPr>
      <w:r w:rsidRPr="00940433">
        <w:t>(a)</w:t>
      </w:r>
      <w:r w:rsidRPr="00940433">
        <w:tab/>
        <w:t>where that other person is an individual:</w:t>
      </w:r>
    </w:p>
    <w:p w14:paraId="277C7073" w14:textId="77777777" w:rsidR="004F6054" w:rsidRPr="00940433" w:rsidRDefault="004F6054" w:rsidP="004F6054">
      <w:pPr>
        <w:spacing w:before="240"/>
        <w:ind w:left="2400" w:hanging="600"/>
      </w:pPr>
      <w:r w:rsidRPr="00940433">
        <w:t>(i)</w:t>
      </w:r>
      <w:r w:rsidRPr="00940433">
        <w:tab/>
        <w:t>the full name of that individual;</w:t>
      </w:r>
    </w:p>
    <w:p w14:paraId="6BF2BEA5" w14:textId="77777777" w:rsidR="004F6054" w:rsidRPr="00940433" w:rsidRDefault="004F6054" w:rsidP="004F6054">
      <w:pPr>
        <w:spacing w:before="240"/>
        <w:ind w:left="2400" w:hanging="600"/>
      </w:pPr>
      <w:r w:rsidRPr="00940433">
        <w:t>(ii)</w:t>
      </w:r>
      <w:r w:rsidRPr="00940433">
        <w:tab/>
        <w:t xml:space="preserve">the residential address and residential telephone number of that individual; </w:t>
      </w:r>
    </w:p>
    <w:p w14:paraId="5A88BC19" w14:textId="77777777" w:rsidR="004F6054" w:rsidRPr="00940433" w:rsidRDefault="004F6054" w:rsidP="004F6054">
      <w:pPr>
        <w:spacing w:before="240"/>
        <w:ind w:left="2400" w:hanging="600"/>
      </w:pPr>
      <w:r w:rsidRPr="00940433">
        <w:t>(iii)</w:t>
      </w:r>
      <w:r w:rsidRPr="00940433">
        <w:tab/>
        <w:t>if known – the ABN (if any) of that individual; and</w:t>
      </w:r>
    </w:p>
    <w:p w14:paraId="4AA4E42C" w14:textId="77777777" w:rsidR="004F6054" w:rsidRPr="00940433" w:rsidRDefault="004F6054" w:rsidP="004F6054">
      <w:pPr>
        <w:spacing w:before="240"/>
        <w:ind w:left="2400" w:hanging="600"/>
      </w:pPr>
      <w:r w:rsidRPr="00940433">
        <w:t>(iv)</w:t>
      </w:r>
      <w:r w:rsidRPr="00940433">
        <w:tab/>
        <w:t xml:space="preserve">the occupation, business or principal activity of that individual; </w:t>
      </w:r>
    </w:p>
    <w:p w14:paraId="32D244B3" w14:textId="77777777" w:rsidR="004F6054" w:rsidRPr="00940433" w:rsidRDefault="004F6054" w:rsidP="004F6054">
      <w:pPr>
        <w:spacing w:before="240"/>
        <w:ind w:left="1800" w:hanging="480"/>
      </w:pPr>
      <w:r w:rsidRPr="00940433">
        <w:t>(b)</w:t>
      </w:r>
      <w:r w:rsidRPr="00940433">
        <w:tab/>
        <w:t>in any other case:</w:t>
      </w:r>
    </w:p>
    <w:p w14:paraId="47A26344" w14:textId="77777777" w:rsidR="004F6054" w:rsidRPr="00940433" w:rsidRDefault="004F6054" w:rsidP="004F6054">
      <w:pPr>
        <w:spacing w:before="240"/>
        <w:ind w:left="2400" w:hanging="600"/>
      </w:pPr>
      <w:r w:rsidRPr="00940433">
        <w:t>(i)</w:t>
      </w:r>
      <w:r w:rsidRPr="00940433">
        <w:tab/>
        <w:t>the full name and (if known) business name of that other person;</w:t>
      </w:r>
    </w:p>
    <w:p w14:paraId="3BC6F22F" w14:textId="77777777" w:rsidR="004F6054" w:rsidRPr="00940433" w:rsidRDefault="004F6054" w:rsidP="004F6054">
      <w:pPr>
        <w:spacing w:before="240"/>
        <w:ind w:left="2400" w:hanging="600"/>
      </w:pPr>
      <w:r w:rsidRPr="00940433">
        <w:t>(ii)</w:t>
      </w:r>
      <w:r w:rsidRPr="00940433">
        <w:tab/>
        <w:t xml:space="preserve">the address and telephone number of the registered office or principal place of business of that other person; </w:t>
      </w:r>
    </w:p>
    <w:p w14:paraId="5A45BDAE" w14:textId="77777777" w:rsidR="004F6054" w:rsidRPr="00940433" w:rsidRDefault="004F6054" w:rsidP="004F6054">
      <w:pPr>
        <w:spacing w:before="240"/>
        <w:ind w:left="2400" w:hanging="600"/>
      </w:pPr>
      <w:r w:rsidRPr="00940433">
        <w:t>(iii)</w:t>
      </w:r>
      <w:r w:rsidRPr="00940433">
        <w:tab/>
        <w:t>if known – the ACN or ARBN or ABN (if any) of that other person; and</w:t>
      </w:r>
      <w:r w:rsidRPr="00940433" w:rsidDel="0080569A">
        <w:t xml:space="preserve"> </w:t>
      </w:r>
    </w:p>
    <w:p w14:paraId="408A966D" w14:textId="77777777" w:rsidR="004F6054" w:rsidRPr="00940433" w:rsidRDefault="004F6054" w:rsidP="004F6054">
      <w:pPr>
        <w:spacing w:before="240"/>
        <w:ind w:left="2400" w:hanging="600"/>
      </w:pPr>
      <w:r w:rsidRPr="00940433">
        <w:t>(iv)</w:t>
      </w:r>
      <w:r w:rsidRPr="00940433">
        <w:tab/>
        <w:t>the business or principal activity of that other person.</w:t>
      </w:r>
    </w:p>
    <w:p w14:paraId="1FB9A1C0" w14:textId="77777777" w:rsidR="004F6054" w:rsidRPr="00940433" w:rsidRDefault="004F6054" w:rsidP="004F6054">
      <w:pPr>
        <w:spacing w:before="240"/>
        <w:ind w:left="720" w:hanging="720"/>
      </w:pPr>
      <w:r w:rsidRPr="00940433">
        <w:t>26.2</w:t>
      </w:r>
      <w:r w:rsidRPr="00940433">
        <w:tab/>
        <w:t>In this Chapter:</w:t>
      </w:r>
    </w:p>
    <w:p w14:paraId="2F7F0789" w14:textId="77777777" w:rsidR="004F6054" w:rsidRPr="00940433" w:rsidRDefault="004F6054" w:rsidP="004F6054">
      <w:pPr>
        <w:tabs>
          <w:tab w:val="left" w:pos="1418"/>
          <w:tab w:val="left" w:pos="2268"/>
        </w:tabs>
        <w:spacing w:before="240"/>
        <w:ind w:left="1320" w:hanging="600"/>
      </w:pPr>
      <w:r w:rsidRPr="00940433">
        <w:t>(1)</w:t>
      </w:r>
      <w:r w:rsidRPr="00940433">
        <w:tab/>
        <w:t>‘passport’ means:</w:t>
      </w:r>
    </w:p>
    <w:p w14:paraId="3750E2DE" w14:textId="77777777" w:rsidR="004F6054" w:rsidRPr="00940433" w:rsidRDefault="004F6054" w:rsidP="004F6054">
      <w:pPr>
        <w:spacing w:before="240"/>
        <w:ind w:left="1800" w:hanging="480"/>
      </w:pPr>
      <w:r w:rsidRPr="00940433">
        <w:t>(a)</w:t>
      </w:r>
      <w:r w:rsidRPr="00940433">
        <w:tab/>
        <w:t>a passport issued by the Commonwealth; or</w:t>
      </w:r>
    </w:p>
    <w:p w14:paraId="351C3F28" w14:textId="77777777" w:rsidR="004F6054" w:rsidRPr="00940433" w:rsidRDefault="004F6054" w:rsidP="004F6054">
      <w:pPr>
        <w:spacing w:before="240"/>
        <w:ind w:left="1800" w:hanging="480"/>
      </w:pPr>
      <w:r w:rsidRPr="00940433">
        <w:t>(b)</w:t>
      </w:r>
      <w:r w:rsidRPr="00940433">
        <w:tab/>
        <w:t>a passport or a similar document issued for the purpose of international travel, that:</w:t>
      </w:r>
    </w:p>
    <w:p w14:paraId="17AFB993" w14:textId="77777777" w:rsidR="004F6054" w:rsidRPr="00940433" w:rsidRDefault="004F6054" w:rsidP="004F6054">
      <w:pPr>
        <w:spacing w:before="240"/>
        <w:ind w:left="2400" w:hanging="600"/>
      </w:pPr>
      <w:r w:rsidRPr="00940433">
        <w:t>(i)</w:t>
      </w:r>
      <w:r w:rsidRPr="00940433">
        <w:tab/>
        <w:t>contains a photograph and the signature of the person in whose name the document is issued; and</w:t>
      </w:r>
    </w:p>
    <w:p w14:paraId="4B6F0049" w14:textId="77777777" w:rsidR="007956FE" w:rsidRDefault="004F6054" w:rsidP="004F6054">
      <w:pPr>
        <w:spacing w:before="240"/>
        <w:ind w:left="2400" w:hanging="600"/>
      </w:pPr>
      <w:r w:rsidRPr="00940433">
        <w:t>(ii)</w:t>
      </w:r>
      <w:r w:rsidRPr="00940433">
        <w:tab/>
        <w:t>is issued by a foreign government, the United Nations or an agency of the United Nations.</w:t>
      </w:r>
    </w:p>
    <w:p w14:paraId="7C6AE016" w14:textId="77777777" w:rsidR="00FA0C01" w:rsidRDefault="00FA0C01" w:rsidP="00FA0C01">
      <w:pPr>
        <w:pStyle w:val="Default"/>
        <w:rPr>
          <w:i/>
          <w:iCs/>
        </w:rPr>
      </w:pPr>
    </w:p>
    <w:p w14:paraId="2B239797" w14:textId="77777777" w:rsidR="00FA0C01" w:rsidRDefault="00FA0C01" w:rsidP="00FA0C01">
      <w:pPr>
        <w:pStyle w:val="Default"/>
        <w:rPr>
          <w:i/>
          <w:iCs/>
        </w:rPr>
      </w:pPr>
    </w:p>
    <w:p w14:paraId="0F7B4F67" w14:textId="77777777" w:rsidR="00FA0C01" w:rsidRDefault="00FA0C01" w:rsidP="00FA0C01">
      <w:pPr>
        <w:pStyle w:val="Default"/>
        <w:rPr>
          <w:i/>
          <w:iCs/>
        </w:rPr>
      </w:pPr>
    </w:p>
    <w:p w14:paraId="08A1EA34" w14:textId="1CF35797" w:rsidR="006F7F0B" w:rsidRPr="00D62575" w:rsidRDefault="006414DF" w:rsidP="00FA0C01">
      <w:pPr>
        <w:pStyle w:val="Default"/>
      </w:pPr>
      <w:r w:rsidRPr="006414D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A280D1" w14:textId="77777777" w:rsidR="006F7F0B" w:rsidRPr="00940433" w:rsidRDefault="006F7F0B" w:rsidP="00FA0C01">
      <w:pPr>
        <w:ind w:left="2400" w:hanging="600"/>
        <w:sectPr w:rsidR="006F7F0B" w:rsidRPr="00940433" w:rsidSect="000535A4">
          <w:headerReference w:type="default" r:id="rId29"/>
          <w:type w:val="continuous"/>
          <w:pgSz w:w="11907" w:h="16839" w:code="9"/>
          <w:pgMar w:top="1440" w:right="1797" w:bottom="1440" w:left="1797" w:header="720" w:footer="720" w:gutter="0"/>
          <w:cols w:space="708"/>
          <w:docGrid w:linePitch="360"/>
        </w:sectPr>
      </w:pPr>
    </w:p>
    <w:p w14:paraId="6334A70B" w14:textId="77777777" w:rsidR="004F6054" w:rsidRPr="00940433" w:rsidRDefault="004F6054" w:rsidP="00FA0C01">
      <w:pPr>
        <w:ind w:left="2400" w:hanging="600"/>
      </w:pPr>
    </w:p>
    <w:p w14:paraId="75F93805" w14:textId="77777777" w:rsidR="004F6054" w:rsidRPr="00940433" w:rsidRDefault="004F6054" w:rsidP="004F6054">
      <w:pPr>
        <w:pStyle w:val="HP"/>
        <w:pageBreakBefore/>
        <w:rPr>
          <w:rStyle w:val="CharPartText"/>
        </w:rPr>
      </w:pPr>
      <w:bookmarkStart w:id="149" w:name="_Toc219540642"/>
      <w:bookmarkStart w:id="150" w:name="_Toc468973867"/>
      <w:r w:rsidRPr="00940433">
        <w:rPr>
          <w:rStyle w:val="CharPartNo"/>
        </w:rPr>
        <w:t>CHAPTER 27</w:t>
      </w:r>
      <w:r w:rsidRPr="00940433">
        <w:tab/>
      </w:r>
      <w:r w:rsidR="001A6B20" w:rsidRPr="00940433">
        <w:rPr>
          <w:rStyle w:val="CharPartText"/>
        </w:rPr>
        <w:t>Anti-Money Laundering and Counter-Terrorism Financing Rules for registrable details relating to the Register of Providers of Designated Remittance Services and the Remittance Sector Register</w:t>
      </w:r>
      <w:bookmarkEnd w:id="149"/>
      <w:bookmarkEnd w:id="150"/>
    </w:p>
    <w:p w14:paraId="74E70EA6" w14:textId="77777777" w:rsidR="00B63CC4" w:rsidRPr="00940433" w:rsidRDefault="00B63CC4" w:rsidP="00B63CC4">
      <w:pPr>
        <w:pStyle w:val="Header"/>
      </w:pPr>
    </w:p>
    <w:p w14:paraId="5F29F9A7" w14:textId="77777777" w:rsidR="00CE336A" w:rsidRPr="00940433" w:rsidRDefault="00CE336A" w:rsidP="003A1D25">
      <w:pPr>
        <w:spacing w:before="240"/>
        <w:ind w:left="720" w:hanging="720"/>
      </w:pPr>
      <w:r w:rsidRPr="00940433">
        <w:t>27.1</w:t>
      </w:r>
      <w:r w:rsidRPr="00940433">
        <w:tab/>
        <w:t xml:space="preserve">For the purposes of section 5 of the </w:t>
      </w:r>
      <w:r w:rsidRPr="003A1D25">
        <w:rPr>
          <w:i/>
        </w:rPr>
        <w:t>Anti-Money Laundering and Counter-Terrorism Financing Act 2006</w:t>
      </w:r>
      <w:r w:rsidRPr="003A1D25">
        <w:t xml:space="preserve"> </w:t>
      </w:r>
      <w:r w:rsidRPr="00940433">
        <w:t>the registrable details:</w:t>
      </w:r>
    </w:p>
    <w:p w14:paraId="685B658A" w14:textId="77777777" w:rsidR="00CE336A" w:rsidRPr="00940433" w:rsidRDefault="00CE336A" w:rsidP="004E12C1">
      <w:pPr>
        <w:tabs>
          <w:tab w:val="left" w:pos="1418"/>
          <w:tab w:val="left" w:pos="2268"/>
        </w:tabs>
        <w:spacing w:before="240"/>
        <w:ind w:left="1320" w:hanging="600"/>
      </w:pPr>
      <w:r w:rsidRPr="00940433">
        <w:t>(A)</w:t>
      </w:r>
      <w:r w:rsidRPr="00940433">
        <w:tab/>
        <w:t>in relation to the Register of Providers of Designated Remittance Services (old Register), are:</w:t>
      </w:r>
    </w:p>
    <w:p w14:paraId="1553523A" w14:textId="77777777" w:rsidR="00CE336A" w:rsidRPr="00940433" w:rsidRDefault="00CE336A" w:rsidP="00D14813">
      <w:pPr>
        <w:spacing w:before="240"/>
        <w:ind w:left="1800" w:hanging="540"/>
      </w:pPr>
      <w:r w:rsidRPr="00940433">
        <w:t>(1)</w:t>
      </w:r>
      <w:r w:rsidRPr="00940433">
        <w:tab/>
        <w:t xml:space="preserve">any business name under which the person is operating; </w:t>
      </w:r>
    </w:p>
    <w:p w14:paraId="38862E8C" w14:textId="77777777" w:rsidR="00CE336A" w:rsidRPr="00940433" w:rsidRDefault="00CE336A" w:rsidP="00D14813">
      <w:pPr>
        <w:spacing w:before="240"/>
        <w:ind w:left="1800" w:hanging="540"/>
      </w:pPr>
      <w:r w:rsidRPr="00940433">
        <w:t>(2)</w:t>
      </w:r>
      <w:r w:rsidRPr="00940433">
        <w:tab/>
        <w:t xml:space="preserve">a description of whether the person is operating as a sole trader, company, partnership, trust or through any other legal structure; </w:t>
      </w:r>
    </w:p>
    <w:p w14:paraId="0EB48289" w14:textId="77777777" w:rsidR="00CE336A" w:rsidRPr="00940433" w:rsidRDefault="00CE336A" w:rsidP="00D14813">
      <w:pPr>
        <w:spacing w:before="240"/>
        <w:ind w:left="1800" w:hanging="540"/>
      </w:pPr>
      <w:r w:rsidRPr="00940433">
        <w:t>(3)</w:t>
      </w:r>
      <w:r w:rsidRPr="00940433">
        <w:tab/>
        <w:t xml:space="preserve">the full street address at which the person provides registrable designated remittance services, including the full street address of each branch of the person; </w:t>
      </w:r>
    </w:p>
    <w:p w14:paraId="3E0074CC" w14:textId="77777777" w:rsidR="00CE336A" w:rsidRPr="00940433" w:rsidRDefault="00CE336A" w:rsidP="00D14813">
      <w:pPr>
        <w:spacing w:before="240"/>
        <w:ind w:left="1800" w:hanging="540"/>
      </w:pPr>
      <w:r w:rsidRPr="00940433">
        <w:t>(4)</w:t>
      </w:r>
      <w:r w:rsidRPr="00940433">
        <w:tab/>
        <w:t>if the person has an ACN or ARBN – that number;</w:t>
      </w:r>
    </w:p>
    <w:p w14:paraId="328D8456" w14:textId="77777777" w:rsidR="00CE336A" w:rsidRPr="00940433" w:rsidRDefault="00CE336A" w:rsidP="00D14813">
      <w:pPr>
        <w:spacing w:before="240"/>
        <w:ind w:left="1800" w:hanging="540"/>
      </w:pPr>
      <w:r w:rsidRPr="00940433">
        <w:t>(5)</w:t>
      </w:r>
      <w:r w:rsidRPr="00940433">
        <w:tab/>
        <w:t xml:space="preserve">if the person has an ABN – that number; </w:t>
      </w:r>
    </w:p>
    <w:p w14:paraId="7A1AA2FE" w14:textId="77777777" w:rsidR="00CE336A" w:rsidRPr="00940433" w:rsidRDefault="00CE336A" w:rsidP="00D14813">
      <w:pPr>
        <w:spacing w:before="240"/>
        <w:ind w:left="1800" w:hanging="540"/>
      </w:pPr>
      <w:r w:rsidRPr="00940433">
        <w:t>(6)</w:t>
      </w:r>
      <w:r w:rsidRPr="00940433">
        <w:tab/>
        <w:t xml:space="preserve">if the person holds an Australian financial services licence (AFSL) – the number of that licence; </w:t>
      </w:r>
    </w:p>
    <w:p w14:paraId="6AEBDC9D" w14:textId="77777777" w:rsidR="00CE336A" w:rsidRPr="00940433" w:rsidRDefault="00CE336A" w:rsidP="00D14813">
      <w:pPr>
        <w:spacing w:before="240"/>
        <w:ind w:left="1800" w:hanging="540"/>
      </w:pPr>
      <w:r w:rsidRPr="00940433">
        <w:t>(7)</w:t>
      </w:r>
      <w:r w:rsidRPr="00940433">
        <w:tab/>
        <w:t xml:space="preserve">the person’s telephone number at its principal place of business; </w:t>
      </w:r>
    </w:p>
    <w:p w14:paraId="757B53EA" w14:textId="77777777" w:rsidR="00CE336A" w:rsidRPr="00940433" w:rsidRDefault="00CE336A" w:rsidP="00D14813">
      <w:pPr>
        <w:spacing w:before="240"/>
        <w:ind w:left="1800" w:hanging="540"/>
      </w:pPr>
      <w:r w:rsidRPr="00940433">
        <w:t>(8)</w:t>
      </w:r>
      <w:r w:rsidRPr="00940433">
        <w:tab/>
        <w:t xml:space="preserve">the person’s facsimile number at its principal place of business; </w:t>
      </w:r>
    </w:p>
    <w:p w14:paraId="174F32F8" w14:textId="77777777" w:rsidR="00CE336A" w:rsidRPr="00940433" w:rsidRDefault="00CE336A" w:rsidP="00D14813">
      <w:pPr>
        <w:spacing w:before="240"/>
        <w:ind w:left="1800" w:hanging="540"/>
      </w:pPr>
      <w:r w:rsidRPr="00940433">
        <w:t>(9)</w:t>
      </w:r>
      <w:r w:rsidRPr="00940433">
        <w:tab/>
        <w:t>the person’s email address at its principal place of business;</w:t>
      </w:r>
    </w:p>
    <w:p w14:paraId="54630A6A" w14:textId="77777777" w:rsidR="00CE336A" w:rsidRPr="00940433" w:rsidRDefault="00CE336A" w:rsidP="00D14813">
      <w:pPr>
        <w:spacing w:before="240"/>
        <w:ind w:left="1800" w:hanging="540"/>
      </w:pPr>
      <w:r w:rsidRPr="00940433">
        <w:t>(10)</w:t>
      </w:r>
      <w:r w:rsidRPr="00940433">
        <w:tab/>
        <w:t xml:space="preserve">the full name, date of birth, residential address and residential telephone number of: </w:t>
      </w:r>
    </w:p>
    <w:p w14:paraId="769378CB" w14:textId="77777777" w:rsidR="00CE336A" w:rsidRPr="00940433" w:rsidRDefault="00CE336A" w:rsidP="004D0F25">
      <w:pPr>
        <w:spacing w:before="240"/>
        <w:ind w:left="2400" w:hanging="600"/>
      </w:pPr>
      <w:r w:rsidRPr="00940433">
        <w:t>(a)</w:t>
      </w:r>
      <w:r w:rsidRPr="00940433">
        <w:tab/>
        <w:t xml:space="preserve">if the person is a sole trader – that individual; or </w:t>
      </w:r>
    </w:p>
    <w:p w14:paraId="128E005B" w14:textId="77777777" w:rsidR="00CE336A" w:rsidRPr="00940433" w:rsidRDefault="00CE336A" w:rsidP="004D0F25">
      <w:pPr>
        <w:spacing w:before="240"/>
        <w:ind w:left="2400" w:hanging="600"/>
      </w:pPr>
      <w:r w:rsidRPr="00940433">
        <w:t xml:space="preserve">(b) </w:t>
      </w:r>
      <w:r w:rsidRPr="00940433">
        <w:tab/>
        <w:t xml:space="preserve">if the person comprises a partnership – each partner; </w:t>
      </w:r>
    </w:p>
    <w:p w14:paraId="6CB0593B" w14:textId="77777777" w:rsidR="00CE336A" w:rsidRPr="00940433" w:rsidRDefault="00CE336A" w:rsidP="004D0F25">
      <w:pPr>
        <w:spacing w:before="240"/>
        <w:ind w:left="2400" w:hanging="600"/>
      </w:pPr>
      <w:r w:rsidRPr="00940433">
        <w:t>(c)</w:t>
      </w:r>
      <w:r w:rsidRPr="00940433">
        <w:tab/>
        <w:t xml:space="preserve">in any other case, except if the person is a company – each individual who has effective control of the business; </w:t>
      </w:r>
    </w:p>
    <w:p w14:paraId="445C12C9" w14:textId="77777777" w:rsidR="00CE336A" w:rsidRPr="00940433" w:rsidRDefault="00CE336A" w:rsidP="00D14813">
      <w:pPr>
        <w:spacing w:before="240"/>
        <w:ind w:left="1800" w:hanging="540"/>
      </w:pPr>
      <w:r w:rsidRPr="00940433">
        <w:t>(11)</w:t>
      </w:r>
      <w:r w:rsidRPr="00940433">
        <w:tab/>
        <w:t xml:space="preserve">for the individual who is, or is to be, the primary contact for any dealings with AUSTRAC, the individual’s: </w:t>
      </w:r>
    </w:p>
    <w:p w14:paraId="1B498782" w14:textId="77777777" w:rsidR="00CE336A" w:rsidRPr="00940433" w:rsidRDefault="00CE336A" w:rsidP="004D0F25">
      <w:pPr>
        <w:spacing w:before="240"/>
        <w:ind w:left="2400" w:hanging="600"/>
      </w:pPr>
      <w:r w:rsidRPr="00940433">
        <w:t>(a)</w:t>
      </w:r>
      <w:r w:rsidRPr="00940433">
        <w:tab/>
        <w:t xml:space="preserve">full name; and </w:t>
      </w:r>
    </w:p>
    <w:p w14:paraId="6EE03B93" w14:textId="77777777" w:rsidR="00CE336A" w:rsidRPr="00940433" w:rsidRDefault="00CE336A" w:rsidP="004D0F25">
      <w:pPr>
        <w:spacing w:before="240"/>
        <w:ind w:left="2400" w:hanging="600"/>
      </w:pPr>
      <w:r w:rsidRPr="00940433">
        <w:t>(b)</w:t>
      </w:r>
      <w:r w:rsidRPr="00940433">
        <w:tab/>
        <w:t xml:space="preserve">position or title; and </w:t>
      </w:r>
    </w:p>
    <w:p w14:paraId="2B5A5CD5" w14:textId="77777777" w:rsidR="00CE336A" w:rsidRPr="00940433" w:rsidRDefault="00CE336A" w:rsidP="004D0F25">
      <w:pPr>
        <w:spacing w:before="240"/>
        <w:ind w:left="2400" w:hanging="600"/>
      </w:pPr>
      <w:r w:rsidRPr="00940433">
        <w:t>(c)</w:t>
      </w:r>
      <w:r w:rsidRPr="00940433">
        <w:tab/>
        <w:t xml:space="preserve">telephone number; and </w:t>
      </w:r>
    </w:p>
    <w:p w14:paraId="44A8168B" w14:textId="77777777" w:rsidR="00CE336A" w:rsidRPr="00940433" w:rsidRDefault="00CE336A" w:rsidP="004D0F25">
      <w:pPr>
        <w:spacing w:before="240"/>
        <w:ind w:left="2400" w:hanging="600"/>
      </w:pPr>
      <w:r w:rsidRPr="00940433">
        <w:t>(d)</w:t>
      </w:r>
      <w:r w:rsidRPr="00940433">
        <w:tab/>
        <w:t xml:space="preserve">facsimile number; and </w:t>
      </w:r>
    </w:p>
    <w:p w14:paraId="7F75B10D" w14:textId="77777777" w:rsidR="00CE336A" w:rsidRPr="00940433" w:rsidRDefault="00CE336A" w:rsidP="004D0F25">
      <w:pPr>
        <w:spacing w:before="240"/>
        <w:ind w:left="2400" w:hanging="600"/>
      </w:pPr>
      <w:r w:rsidRPr="00940433">
        <w:t>(e)</w:t>
      </w:r>
      <w:r w:rsidRPr="00940433">
        <w:tab/>
        <w:t xml:space="preserve">email address; </w:t>
      </w:r>
    </w:p>
    <w:p w14:paraId="611648C4" w14:textId="77777777" w:rsidR="00CE336A" w:rsidRPr="00940433" w:rsidRDefault="00CE336A" w:rsidP="00D14813">
      <w:pPr>
        <w:spacing w:before="240"/>
        <w:ind w:left="1800" w:hanging="540"/>
      </w:pPr>
      <w:r w:rsidRPr="00940433">
        <w:t>(12)</w:t>
      </w:r>
      <w:r w:rsidRPr="00940433">
        <w:tab/>
        <w:t xml:space="preserve">a description of business carried on by the person including:  </w:t>
      </w:r>
    </w:p>
    <w:p w14:paraId="2EF26996" w14:textId="77777777" w:rsidR="00CE336A" w:rsidRPr="00940433" w:rsidRDefault="00CE336A" w:rsidP="004D0F25">
      <w:pPr>
        <w:spacing w:before="240"/>
        <w:ind w:left="2400" w:hanging="600"/>
      </w:pPr>
      <w:r w:rsidRPr="00940433">
        <w:t>(a)</w:t>
      </w:r>
      <w:r w:rsidRPr="00940433">
        <w:tab/>
        <w:t xml:space="preserve">the main destination(s) where money or property is to be received or is likely to be received as a result of a transfer by the person under a designated remittance arrangement; </w:t>
      </w:r>
    </w:p>
    <w:p w14:paraId="24C965ED" w14:textId="77777777" w:rsidR="00CE336A" w:rsidRPr="00940433" w:rsidRDefault="00CE336A" w:rsidP="004D0F25">
      <w:pPr>
        <w:spacing w:before="240"/>
        <w:ind w:left="2400" w:hanging="600"/>
      </w:pPr>
      <w:r w:rsidRPr="00940433">
        <w:t>(b)</w:t>
      </w:r>
      <w:r w:rsidRPr="00940433">
        <w:tab/>
        <w:t xml:space="preserve">the main destination(s) from which money or property is to be transferred or is likely to be transferred by the person under a designated remittance arrangement; and </w:t>
      </w:r>
    </w:p>
    <w:p w14:paraId="5D58050B" w14:textId="77777777" w:rsidR="00CE336A" w:rsidRPr="00940433" w:rsidRDefault="00CE336A" w:rsidP="004D0F25">
      <w:pPr>
        <w:spacing w:before="240"/>
        <w:ind w:left="2400" w:hanging="600"/>
      </w:pPr>
      <w:r w:rsidRPr="00940433">
        <w:t>(c)</w:t>
      </w:r>
      <w:r w:rsidRPr="00940433">
        <w:tab/>
        <w:t>the nature of any other business carried on by the person at the address(es) referred to in paragraph 27.1(A)(3);</w:t>
      </w:r>
    </w:p>
    <w:p w14:paraId="14C66FEF" w14:textId="77777777" w:rsidR="00CE336A" w:rsidRPr="00940433" w:rsidRDefault="00CE336A" w:rsidP="00D14813">
      <w:pPr>
        <w:spacing w:before="240"/>
        <w:ind w:left="1800" w:hanging="540"/>
      </w:pPr>
      <w:r w:rsidRPr="00940433">
        <w:t>(13)</w:t>
      </w:r>
      <w:r w:rsidRPr="00940433">
        <w:tab/>
        <w:t>if the person provides a registrable designated remittance service through an agent:</w:t>
      </w:r>
    </w:p>
    <w:p w14:paraId="1BC0DDBF" w14:textId="77777777" w:rsidR="00CE336A" w:rsidRPr="00940433" w:rsidRDefault="00CE336A" w:rsidP="004D0F25">
      <w:pPr>
        <w:spacing w:before="240"/>
        <w:ind w:left="2400" w:hanging="600"/>
      </w:pPr>
      <w:r w:rsidRPr="00940433">
        <w:t>(a)</w:t>
      </w:r>
      <w:r w:rsidRPr="00940433">
        <w:tab/>
        <w:t>if the agent is an individual – the full name, date of birth, residential address, telephone number and facsimile number</w:t>
      </w:r>
      <w:r w:rsidRPr="00940433" w:rsidDel="00293D8A">
        <w:t xml:space="preserve"> </w:t>
      </w:r>
      <w:r w:rsidRPr="00940433">
        <w:t>of the agent;</w:t>
      </w:r>
    </w:p>
    <w:p w14:paraId="5107AB86" w14:textId="77777777" w:rsidR="00CE336A" w:rsidRPr="00940433" w:rsidRDefault="00CE336A" w:rsidP="004D0F25">
      <w:pPr>
        <w:spacing w:before="240"/>
        <w:ind w:left="2400" w:hanging="600"/>
      </w:pPr>
      <w:r w:rsidRPr="00940433">
        <w:t>(b)</w:t>
      </w:r>
      <w:r w:rsidRPr="00940433">
        <w:tab/>
        <w:t>if the agent is not an individual – the full name and business name of the agent, the ACN or ARBN and ABN (if applicable), and the address, telephone number and facsimile number of the agent’s registered office or principal place of business;</w:t>
      </w:r>
    </w:p>
    <w:p w14:paraId="2E4C03EE" w14:textId="77777777" w:rsidR="00CE336A" w:rsidRPr="00940433" w:rsidRDefault="00CE336A" w:rsidP="00170BD8">
      <w:pPr>
        <w:spacing w:before="240"/>
        <w:ind w:left="1800" w:hanging="540"/>
      </w:pPr>
      <w:r w:rsidRPr="00940433">
        <w:t>(14)</w:t>
      </w:r>
      <w:r w:rsidRPr="00940433">
        <w:tab/>
        <w:t xml:space="preserve">the date on which the person commenced or is to commence offering registrable designated remittance services. </w:t>
      </w:r>
    </w:p>
    <w:p w14:paraId="353F898B" w14:textId="77777777" w:rsidR="00CE336A" w:rsidRPr="00940433" w:rsidRDefault="00CE336A" w:rsidP="00777010">
      <w:pPr>
        <w:tabs>
          <w:tab w:val="left" w:pos="720"/>
        </w:tabs>
        <w:spacing w:before="240" w:after="240"/>
        <w:ind w:left="1260" w:hanging="698"/>
      </w:pPr>
      <w:r w:rsidRPr="00940433">
        <w:t>(B)</w:t>
      </w:r>
      <w:r w:rsidR="002A2700" w:rsidRPr="00940433">
        <w:tab/>
      </w:r>
      <w:r w:rsidRPr="00940433">
        <w:t>in relation to the Remittance Sector Register, are:</w:t>
      </w:r>
    </w:p>
    <w:p w14:paraId="618C694B" w14:textId="77777777" w:rsidR="00CE336A" w:rsidRPr="00940433" w:rsidRDefault="00CE336A" w:rsidP="002A2700">
      <w:pPr>
        <w:tabs>
          <w:tab w:val="left" w:pos="-4140"/>
        </w:tabs>
        <w:spacing w:before="240" w:after="240"/>
        <w:ind w:left="1418" w:hanging="158"/>
        <w:rPr>
          <w:i/>
        </w:rPr>
      </w:pPr>
      <w:r w:rsidRPr="00940433">
        <w:rPr>
          <w:i/>
        </w:rPr>
        <w:t>If the person is registered as a remittance network provider</w:t>
      </w:r>
    </w:p>
    <w:p w14:paraId="62B04D3E" w14:textId="77777777" w:rsidR="00CE336A" w:rsidRPr="004E12C1" w:rsidRDefault="00CE336A" w:rsidP="00170BD8">
      <w:pPr>
        <w:spacing w:before="240"/>
        <w:ind w:left="1800" w:hanging="540"/>
      </w:pPr>
      <w:r w:rsidRPr="004E12C1">
        <w:t>(1)</w:t>
      </w:r>
      <w:r w:rsidRPr="004E12C1">
        <w:tab/>
        <w:t xml:space="preserve">The business name(s) under which the person is carrying on a business, or proposes to carry on a business, of providing a registrable designated remittance service; </w:t>
      </w:r>
    </w:p>
    <w:p w14:paraId="20902C0D" w14:textId="77777777" w:rsidR="00CE336A" w:rsidRPr="004E12C1" w:rsidRDefault="00CE336A" w:rsidP="00170BD8">
      <w:pPr>
        <w:spacing w:before="240"/>
        <w:ind w:left="1800" w:hanging="540"/>
      </w:pPr>
      <w:r w:rsidRPr="004E12C1">
        <w:t>(2)</w:t>
      </w:r>
      <w:r w:rsidRPr="004E12C1">
        <w:tab/>
        <w:t xml:space="preserve">a description of whether the person is operating as an individual, company, partnership, trust or through any other legal structure; </w:t>
      </w:r>
    </w:p>
    <w:p w14:paraId="55F6B11C" w14:textId="77777777" w:rsidR="00CE336A" w:rsidRPr="004E12C1" w:rsidRDefault="00CE336A" w:rsidP="00170BD8">
      <w:pPr>
        <w:spacing w:before="240"/>
        <w:ind w:left="1800" w:hanging="540"/>
      </w:pPr>
      <w:r w:rsidRPr="004E12C1">
        <w:t>(3)</w:t>
      </w:r>
      <w:r w:rsidRPr="004E12C1">
        <w:tab/>
        <w:t>the full street address of the person’s principal place of business at which the person provides or proposes to provide a designated service, not being a branch of that person;</w:t>
      </w:r>
    </w:p>
    <w:p w14:paraId="73F55676" w14:textId="77777777" w:rsidR="00CE336A" w:rsidRPr="004E12C1" w:rsidRDefault="00CE336A" w:rsidP="00170BD8">
      <w:pPr>
        <w:spacing w:before="240"/>
        <w:ind w:left="1800" w:hanging="540"/>
      </w:pPr>
      <w:r w:rsidRPr="004E12C1">
        <w:t>(4)</w:t>
      </w:r>
      <w:r w:rsidRPr="004E12C1">
        <w:tab/>
        <w:t>if the person has an ACN or ARBN – that number;</w:t>
      </w:r>
    </w:p>
    <w:p w14:paraId="2602DE29" w14:textId="77777777" w:rsidR="00CE336A" w:rsidRPr="004E12C1" w:rsidRDefault="00CE336A" w:rsidP="00170BD8">
      <w:pPr>
        <w:spacing w:before="240"/>
        <w:ind w:left="1800" w:hanging="540"/>
      </w:pPr>
      <w:r w:rsidRPr="004E12C1">
        <w:t>(5)</w:t>
      </w:r>
      <w:r w:rsidRPr="004E12C1">
        <w:tab/>
        <w:t xml:space="preserve">if the person has an ABN – that number; </w:t>
      </w:r>
    </w:p>
    <w:p w14:paraId="571196F2" w14:textId="77777777" w:rsidR="00CE336A" w:rsidRPr="004E12C1" w:rsidRDefault="00CE336A" w:rsidP="00170BD8">
      <w:pPr>
        <w:spacing w:before="240"/>
        <w:ind w:left="1800" w:hanging="540"/>
      </w:pPr>
      <w:r w:rsidRPr="004E12C1">
        <w:t>(6)</w:t>
      </w:r>
      <w:r w:rsidRPr="004E12C1">
        <w:tab/>
        <w:t xml:space="preserve">if the person holds an Australian financial services licence (AFSL) – the number of that licence; </w:t>
      </w:r>
    </w:p>
    <w:p w14:paraId="58D8A9C3" w14:textId="77777777" w:rsidR="00CE336A" w:rsidRPr="004E12C1" w:rsidRDefault="00CE336A" w:rsidP="00170BD8">
      <w:pPr>
        <w:spacing w:before="240"/>
        <w:ind w:left="1800" w:hanging="540"/>
      </w:pPr>
      <w:r w:rsidRPr="004E12C1">
        <w:t>(7)</w:t>
      </w:r>
      <w:r w:rsidRPr="004E12C1">
        <w:tab/>
        <w:t>if the person holds an Australian credit licence – the number of that licence;</w:t>
      </w:r>
    </w:p>
    <w:p w14:paraId="0AF5949B" w14:textId="77777777" w:rsidR="00CE336A" w:rsidRPr="004E12C1" w:rsidRDefault="00CE336A" w:rsidP="00170BD8">
      <w:pPr>
        <w:spacing w:before="240"/>
        <w:ind w:left="1800" w:hanging="540"/>
      </w:pPr>
      <w:r w:rsidRPr="004E12C1">
        <w:t>(8)</w:t>
      </w:r>
      <w:r w:rsidRPr="004E12C1">
        <w:tab/>
        <w:t>the foreign equivalent of the ACN, ABN, ARBN, AFSL or Australian credit licence number, together with the country in which the number was issued;</w:t>
      </w:r>
    </w:p>
    <w:p w14:paraId="0A52ADF7" w14:textId="77777777" w:rsidR="00CE336A" w:rsidRPr="004E12C1" w:rsidRDefault="00CE336A" w:rsidP="00170BD8">
      <w:pPr>
        <w:spacing w:before="240"/>
        <w:ind w:left="1800" w:hanging="540"/>
      </w:pPr>
      <w:r w:rsidRPr="004E12C1">
        <w:t>(9)</w:t>
      </w:r>
      <w:r w:rsidRPr="004E12C1">
        <w:tab/>
        <w:t>if the person is registered or licensed in a foreign country to provide remittance services – details of that registration or licence;</w:t>
      </w:r>
    </w:p>
    <w:p w14:paraId="20E8A44A" w14:textId="77777777" w:rsidR="00CE336A" w:rsidRPr="004E12C1" w:rsidRDefault="00CE336A" w:rsidP="00170BD8">
      <w:pPr>
        <w:spacing w:before="240"/>
        <w:ind w:left="1800" w:hanging="540"/>
      </w:pPr>
      <w:r w:rsidRPr="004E12C1">
        <w:t>(10)</w:t>
      </w:r>
      <w:r w:rsidRPr="004E12C1">
        <w:tab/>
        <w:t xml:space="preserve">the person’s telephone number at its principal place of business; </w:t>
      </w:r>
    </w:p>
    <w:p w14:paraId="17F37045" w14:textId="77777777" w:rsidR="00CE336A" w:rsidRPr="004E12C1" w:rsidRDefault="00CE336A" w:rsidP="00170BD8">
      <w:pPr>
        <w:spacing w:before="240"/>
        <w:ind w:left="1800" w:hanging="540"/>
      </w:pPr>
      <w:r w:rsidRPr="004E12C1">
        <w:t>(11)</w:t>
      </w:r>
      <w:r w:rsidRPr="004E12C1">
        <w:tab/>
        <w:t xml:space="preserve">the person’s facsimile number at its principal place of business (if applicable); </w:t>
      </w:r>
    </w:p>
    <w:p w14:paraId="7126C22F" w14:textId="77777777" w:rsidR="00CE336A" w:rsidRPr="004E12C1" w:rsidRDefault="00CE336A" w:rsidP="00170BD8">
      <w:pPr>
        <w:spacing w:before="240"/>
        <w:ind w:left="1800" w:hanging="540"/>
      </w:pPr>
      <w:r w:rsidRPr="004E12C1">
        <w:t>(12)</w:t>
      </w:r>
      <w:r w:rsidRPr="004E12C1">
        <w:tab/>
        <w:t>the person’s email address at its principal place of business (if applicable);</w:t>
      </w:r>
    </w:p>
    <w:p w14:paraId="76F46AF9" w14:textId="77777777" w:rsidR="00CE336A" w:rsidRPr="004E12C1" w:rsidRDefault="00CE336A" w:rsidP="00D14813">
      <w:pPr>
        <w:spacing w:before="240"/>
        <w:ind w:left="1800" w:hanging="540"/>
      </w:pPr>
      <w:r w:rsidRPr="004E12C1">
        <w:t>(13)</w:t>
      </w:r>
      <w:r w:rsidRPr="004E12C1">
        <w:tab/>
        <w:t xml:space="preserve">the full name and business address (not being a post box address), and, where applicable, any business registration number(s) of: </w:t>
      </w:r>
    </w:p>
    <w:p w14:paraId="19B8D3DC" w14:textId="77777777" w:rsidR="00CE336A" w:rsidRPr="00807A38" w:rsidRDefault="00CE336A" w:rsidP="00807A38">
      <w:pPr>
        <w:spacing w:before="240"/>
        <w:ind w:left="2400" w:hanging="600"/>
      </w:pPr>
      <w:r w:rsidRPr="00807A38">
        <w:t>(a)</w:t>
      </w:r>
      <w:r w:rsidRPr="00807A38">
        <w:tab/>
        <w:t xml:space="preserve">if the person is an individual – that individual; </w:t>
      </w:r>
    </w:p>
    <w:p w14:paraId="62A46D12" w14:textId="77777777" w:rsidR="00CE336A" w:rsidRPr="00807A38" w:rsidRDefault="00CE336A" w:rsidP="00807A38">
      <w:pPr>
        <w:spacing w:before="240"/>
        <w:ind w:left="2400" w:hanging="600"/>
      </w:pPr>
      <w:r w:rsidRPr="00807A38">
        <w:t>(b)</w:t>
      </w:r>
      <w:r w:rsidRPr="00807A38">
        <w:tab/>
        <w:t>if the person comprises a partnership – the full name and address (not being a post box address) of each partner of the partnership;</w:t>
      </w:r>
    </w:p>
    <w:p w14:paraId="58F936AF" w14:textId="77777777" w:rsidR="00CE336A" w:rsidRPr="00807A38" w:rsidRDefault="00CE336A" w:rsidP="00807A38">
      <w:pPr>
        <w:spacing w:before="240"/>
        <w:ind w:left="2400" w:hanging="600"/>
      </w:pPr>
      <w:r w:rsidRPr="00807A38">
        <w:t>(c)</w:t>
      </w:r>
      <w:r w:rsidRPr="00807A38">
        <w:tab/>
        <w:t>if the person is a trust – the name of each trustee;</w:t>
      </w:r>
    </w:p>
    <w:p w14:paraId="6BB3CE09" w14:textId="77777777" w:rsidR="00CE336A" w:rsidRPr="00807A38" w:rsidRDefault="00CE336A" w:rsidP="00807A38">
      <w:pPr>
        <w:spacing w:before="240"/>
        <w:ind w:left="2400" w:hanging="600"/>
      </w:pPr>
      <w:r w:rsidRPr="00807A38">
        <w:t>(d)</w:t>
      </w:r>
      <w:r w:rsidRPr="00807A38">
        <w:tab/>
        <w:t xml:space="preserve">if the person is a company – the beneficial owner(s) of the company; </w:t>
      </w:r>
    </w:p>
    <w:p w14:paraId="6BF40FC6" w14:textId="77777777" w:rsidR="00CE336A" w:rsidRPr="004E12C1" w:rsidRDefault="00CE336A" w:rsidP="00D14813">
      <w:pPr>
        <w:spacing w:before="240"/>
        <w:ind w:left="1800" w:hanging="540"/>
      </w:pPr>
      <w:r w:rsidRPr="004E12C1">
        <w:t>(14)</w:t>
      </w:r>
      <w:r w:rsidRPr="004E12C1">
        <w:tab/>
        <w:t xml:space="preserve">in respect of the authorised individual and each of the key personnel, those individuals’: </w:t>
      </w:r>
    </w:p>
    <w:p w14:paraId="0D0E1D56" w14:textId="77777777" w:rsidR="00CE336A" w:rsidRPr="00807A38" w:rsidRDefault="00CE336A" w:rsidP="00807A38">
      <w:pPr>
        <w:spacing w:before="240"/>
        <w:ind w:left="2400" w:hanging="600"/>
      </w:pPr>
      <w:r w:rsidRPr="00807A38">
        <w:t>(a)</w:t>
      </w:r>
      <w:r w:rsidRPr="00807A38">
        <w:tab/>
        <w:t xml:space="preserve">full name; </w:t>
      </w:r>
    </w:p>
    <w:p w14:paraId="71883033" w14:textId="77777777" w:rsidR="00CE336A" w:rsidRPr="00807A38" w:rsidRDefault="00CE336A" w:rsidP="00807A38">
      <w:pPr>
        <w:spacing w:before="240"/>
        <w:ind w:left="2400" w:hanging="600"/>
      </w:pPr>
      <w:r w:rsidRPr="00807A38">
        <w:t>(b)</w:t>
      </w:r>
      <w:r w:rsidRPr="00807A38">
        <w:tab/>
        <w:t xml:space="preserve">date of birth; </w:t>
      </w:r>
    </w:p>
    <w:p w14:paraId="10AE0B11" w14:textId="77777777" w:rsidR="00CE336A" w:rsidRPr="00807A38" w:rsidRDefault="00CE336A" w:rsidP="00807A38">
      <w:pPr>
        <w:spacing w:before="240"/>
        <w:ind w:left="2400" w:hanging="600"/>
      </w:pPr>
      <w:r w:rsidRPr="00807A38">
        <w:t>(c)</w:t>
      </w:r>
      <w:r w:rsidRPr="00807A38">
        <w:tab/>
        <w:t xml:space="preserve">position or title; </w:t>
      </w:r>
    </w:p>
    <w:p w14:paraId="7FEB4C49" w14:textId="77777777" w:rsidR="00CE336A" w:rsidRPr="00807A38" w:rsidRDefault="00CE336A" w:rsidP="00807A38">
      <w:pPr>
        <w:spacing w:before="240"/>
        <w:ind w:left="2400" w:hanging="600"/>
      </w:pPr>
      <w:r w:rsidRPr="00807A38">
        <w:t>(d)</w:t>
      </w:r>
      <w:r w:rsidRPr="00807A38">
        <w:tab/>
        <w:t xml:space="preserve">business telephone number; </w:t>
      </w:r>
    </w:p>
    <w:p w14:paraId="00DA86CF" w14:textId="77777777" w:rsidR="00CE336A" w:rsidRPr="00807A38" w:rsidRDefault="00CE336A" w:rsidP="00807A38">
      <w:pPr>
        <w:spacing w:before="240"/>
        <w:ind w:left="2400" w:hanging="600"/>
      </w:pPr>
      <w:r w:rsidRPr="00807A38">
        <w:t>(e)</w:t>
      </w:r>
      <w:r w:rsidRPr="00807A38">
        <w:tab/>
        <w:t xml:space="preserve">business facsimile number (if applicable); </w:t>
      </w:r>
    </w:p>
    <w:p w14:paraId="5A725118" w14:textId="77777777" w:rsidR="00CE336A" w:rsidRPr="00807A38" w:rsidRDefault="00CE336A" w:rsidP="00807A38">
      <w:pPr>
        <w:spacing w:before="240"/>
        <w:ind w:left="2400" w:hanging="600"/>
      </w:pPr>
      <w:r w:rsidRPr="00807A38">
        <w:t>(f)</w:t>
      </w:r>
      <w:r w:rsidRPr="00807A38">
        <w:tab/>
        <w:t>business email address (if applicable); and</w:t>
      </w:r>
    </w:p>
    <w:p w14:paraId="6E9DF1C4" w14:textId="77777777" w:rsidR="00CE336A" w:rsidRPr="00807A38" w:rsidRDefault="00CE336A" w:rsidP="00807A38">
      <w:pPr>
        <w:spacing w:before="240"/>
        <w:ind w:left="2400" w:hanging="600"/>
      </w:pPr>
      <w:r w:rsidRPr="00807A38">
        <w:t>(g)</w:t>
      </w:r>
      <w:r w:rsidRPr="00807A38">
        <w:tab/>
        <w:t>full business address (not being a post box address);</w:t>
      </w:r>
    </w:p>
    <w:p w14:paraId="3C50CEA9" w14:textId="77777777" w:rsidR="00CE336A" w:rsidRPr="004E12C1" w:rsidRDefault="00CE336A" w:rsidP="00D14813">
      <w:pPr>
        <w:spacing w:before="240"/>
        <w:ind w:left="1800" w:hanging="540"/>
      </w:pPr>
      <w:r w:rsidRPr="004E12C1">
        <w:t>(15)</w:t>
      </w:r>
      <w:r w:rsidRPr="004E12C1">
        <w:tab/>
        <w:t>a description of the business carried on or proposed to be carried on by the person;</w:t>
      </w:r>
    </w:p>
    <w:p w14:paraId="0314F6CD" w14:textId="77777777" w:rsidR="00CE336A" w:rsidRPr="004E12C1" w:rsidRDefault="00CE336A" w:rsidP="00D14813">
      <w:pPr>
        <w:spacing w:before="240"/>
        <w:ind w:left="1800" w:hanging="540"/>
      </w:pPr>
      <w:r w:rsidRPr="004E12C1">
        <w:t>(16)</w:t>
      </w:r>
      <w:r w:rsidRPr="004E12C1">
        <w:tab/>
        <w:t>the date on which the person commenced or is to commence offering registrable designated remittance services;</w:t>
      </w:r>
    </w:p>
    <w:p w14:paraId="564CBBF0" w14:textId="77777777" w:rsidR="00CE336A" w:rsidRPr="00940433" w:rsidRDefault="00CE336A" w:rsidP="00D14813">
      <w:pPr>
        <w:spacing w:before="240"/>
        <w:ind w:left="1800" w:hanging="540"/>
      </w:pPr>
      <w:r w:rsidRPr="004E12C1">
        <w:t>(17)</w:t>
      </w:r>
      <w:r w:rsidRPr="004E12C1">
        <w:tab/>
      </w:r>
      <w:r w:rsidRPr="00940433">
        <w:t xml:space="preserve">whether the </w:t>
      </w:r>
      <w:r w:rsidRPr="004E12C1">
        <w:t xml:space="preserve">person </w:t>
      </w:r>
      <w:r w:rsidRPr="00940433">
        <w:t xml:space="preserve">or any of its key personnel: </w:t>
      </w:r>
    </w:p>
    <w:p w14:paraId="58D2B922" w14:textId="77777777" w:rsidR="00CE336A" w:rsidRPr="00807A38" w:rsidRDefault="00CE336A" w:rsidP="00807A38">
      <w:pPr>
        <w:spacing w:before="240"/>
        <w:ind w:left="2400" w:hanging="600"/>
      </w:pPr>
      <w:r w:rsidRPr="00807A38">
        <w:t>(a)</w:t>
      </w:r>
      <w:r w:rsidRPr="00807A38">
        <w:tab/>
        <w:t xml:space="preserve">has been charged, prosecuted and/or convicted in relation to money laundering, financing of terrorism, terrorism, people smuggling, fraud, a serious offence, an offence under the AML/CTF Act, or an offence under the </w:t>
      </w:r>
      <w:r w:rsidRPr="00807A38">
        <w:rPr>
          <w:i/>
        </w:rPr>
        <w:t>Financial Transaction Reports Act 1988</w:t>
      </w:r>
      <w:r w:rsidRPr="00807A38">
        <w:t xml:space="preserve"> (FTR Act); </w:t>
      </w:r>
    </w:p>
    <w:p w14:paraId="2715411E" w14:textId="77777777" w:rsidR="00CE336A" w:rsidRPr="00807A38" w:rsidRDefault="00CE336A" w:rsidP="00807A38">
      <w:pPr>
        <w:spacing w:before="240"/>
        <w:ind w:left="2400" w:hanging="600"/>
      </w:pPr>
      <w:r w:rsidRPr="00807A38">
        <w:t>(b)</w:t>
      </w:r>
      <w:r w:rsidRPr="00807A38">
        <w:tab/>
        <w:t>has been subject to a civil penalty order made under the AML/CTF Act;</w:t>
      </w:r>
    </w:p>
    <w:p w14:paraId="756FE7B9" w14:textId="77777777" w:rsidR="00CE336A" w:rsidRPr="00807A38" w:rsidRDefault="00CE336A" w:rsidP="00807A38">
      <w:pPr>
        <w:spacing w:before="240"/>
        <w:ind w:left="2400" w:hanging="600"/>
      </w:pPr>
      <w:r w:rsidRPr="00807A38">
        <w:t>(c)</w:t>
      </w:r>
      <w:r w:rsidRPr="00807A38">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1199D84" w14:textId="77777777" w:rsidR="00CE336A" w:rsidRPr="00DF4536" w:rsidRDefault="00CE336A" w:rsidP="00D14813">
      <w:pPr>
        <w:spacing w:before="240"/>
        <w:ind w:left="1800"/>
      </w:pPr>
      <w:r w:rsidRPr="00DF4536">
        <w:t>and if so, the details of each instance as the case may be, for the person and each of its key personnel.</w:t>
      </w:r>
    </w:p>
    <w:p w14:paraId="2EBCADCA" w14:textId="77777777" w:rsidR="00CE336A" w:rsidRPr="00DF4536" w:rsidRDefault="00CE336A" w:rsidP="00DF4536">
      <w:pPr>
        <w:spacing w:before="240"/>
        <w:ind w:left="2400" w:hanging="600"/>
        <w:rPr>
          <w:i/>
        </w:rPr>
      </w:pPr>
      <w:r w:rsidRPr="00DF4536">
        <w:rPr>
          <w:i/>
        </w:rPr>
        <w:t>Note:</w:t>
      </w:r>
      <w:r w:rsidRPr="00DF4536">
        <w:rPr>
          <w:i/>
        </w:rPr>
        <w:tab/>
        <w:t xml:space="preserve">The above does not affect the operation of Part VIIC of the Crimes Act 1914, which means that certain convictions that are spent convictions are not required to be disclosed under these AML/CTF Rules. </w:t>
      </w:r>
    </w:p>
    <w:p w14:paraId="1763FA3F" w14:textId="77777777" w:rsidR="00CE336A" w:rsidRPr="00940433" w:rsidRDefault="00CE336A" w:rsidP="00596AFE">
      <w:pPr>
        <w:spacing w:before="240"/>
        <w:ind w:left="1800" w:hanging="540"/>
      </w:pPr>
      <w:r w:rsidRPr="00940433">
        <w:t>(18)</w:t>
      </w:r>
      <w:r w:rsidRPr="00940433">
        <w:tab/>
        <w:t>Details of whether the person is:</w:t>
      </w:r>
    </w:p>
    <w:p w14:paraId="718410E2" w14:textId="77777777" w:rsidR="00CE336A" w:rsidRPr="00940433" w:rsidRDefault="00CE336A" w:rsidP="00DF4536">
      <w:pPr>
        <w:spacing w:before="240"/>
        <w:ind w:left="2400" w:hanging="600"/>
      </w:pPr>
      <w:r w:rsidRPr="00940433">
        <w:t>(a)</w:t>
      </w:r>
      <w:r w:rsidRPr="00940433">
        <w:tab/>
        <w:t>a subsidiary of another entity or entities; or</w:t>
      </w:r>
    </w:p>
    <w:p w14:paraId="7288B1AC" w14:textId="77777777" w:rsidR="00CE336A" w:rsidRPr="00940433" w:rsidRDefault="00CE336A" w:rsidP="00DF4536">
      <w:pPr>
        <w:spacing w:before="240"/>
        <w:ind w:left="2400" w:hanging="600"/>
      </w:pPr>
      <w:r w:rsidRPr="00940433">
        <w:t>(b)</w:t>
      </w:r>
      <w:r w:rsidRPr="00940433">
        <w:tab/>
        <w:t xml:space="preserve">controlled by another entity or entities; and </w:t>
      </w:r>
    </w:p>
    <w:p w14:paraId="01151231" w14:textId="77777777" w:rsidR="00CE336A" w:rsidRPr="00940433" w:rsidRDefault="00CE336A" w:rsidP="00DF4536">
      <w:pPr>
        <w:spacing w:before="240"/>
        <w:ind w:left="2400" w:hanging="600"/>
      </w:pPr>
      <w:r w:rsidRPr="00940433">
        <w:t>if so</w:t>
      </w:r>
    </w:p>
    <w:p w14:paraId="20679B46" w14:textId="77777777" w:rsidR="00CE336A" w:rsidRPr="00940433" w:rsidRDefault="00CE336A" w:rsidP="00DF4536">
      <w:pPr>
        <w:spacing w:before="240"/>
        <w:ind w:left="2400" w:hanging="600"/>
      </w:pPr>
      <w:r w:rsidRPr="00940433">
        <w:t>(c)</w:t>
      </w:r>
      <w:r w:rsidRPr="00940433">
        <w:tab/>
        <w:t xml:space="preserve">the full names, addresses, positions and titles of the directors of the other entity or entities; and </w:t>
      </w:r>
    </w:p>
    <w:p w14:paraId="41BC8C1F" w14:textId="77777777" w:rsidR="00CE336A" w:rsidRPr="00940433" w:rsidRDefault="00CE336A" w:rsidP="00DF4536">
      <w:pPr>
        <w:spacing w:before="240"/>
        <w:ind w:left="2400" w:hanging="600"/>
      </w:pPr>
      <w:r w:rsidRPr="00940433">
        <w:t>(d)</w:t>
      </w:r>
      <w:r w:rsidRPr="00940433">
        <w:tab/>
        <w:t>the ACN, ABN, ARBN (or foreign equivalent) of the other entity or entities (as applicable);</w:t>
      </w:r>
    </w:p>
    <w:p w14:paraId="79584F5F" w14:textId="77777777" w:rsidR="00CE336A" w:rsidRPr="004E12C1" w:rsidRDefault="00CE336A" w:rsidP="00D14813">
      <w:pPr>
        <w:spacing w:before="240"/>
        <w:ind w:left="1800" w:hanging="540"/>
      </w:pPr>
      <w:r w:rsidRPr="004E12C1">
        <w:t>(19)</w:t>
      </w:r>
      <w:r w:rsidRPr="004E12C1">
        <w:tab/>
        <w:t>the business contact details of the individual who completed the application for registration, comprising:</w:t>
      </w:r>
    </w:p>
    <w:p w14:paraId="4BE9EA65" w14:textId="77777777" w:rsidR="00CE336A" w:rsidRPr="009A319D" w:rsidRDefault="00CE336A" w:rsidP="009A319D">
      <w:pPr>
        <w:spacing w:before="240"/>
        <w:ind w:left="2400" w:hanging="600"/>
      </w:pPr>
      <w:r w:rsidRPr="009A319D">
        <w:t>(a)</w:t>
      </w:r>
      <w:r w:rsidRPr="009A319D">
        <w:tab/>
        <w:t>full name;</w:t>
      </w:r>
    </w:p>
    <w:p w14:paraId="67D1FA55" w14:textId="77777777" w:rsidR="00CE336A" w:rsidRPr="009A319D" w:rsidRDefault="00CE336A" w:rsidP="009A319D">
      <w:pPr>
        <w:spacing w:before="240"/>
        <w:ind w:left="2400" w:hanging="600"/>
      </w:pPr>
      <w:r w:rsidRPr="009A319D">
        <w:t>(b)</w:t>
      </w:r>
      <w:r w:rsidRPr="009A319D">
        <w:tab/>
        <w:t xml:space="preserve">position or title; </w:t>
      </w:r>
    </w:p>
    <w:p w14:paraId="7D7D8051" w14:textId="77777777" w:rsidR="00CE336A" w:rsidRPr="009A319D" w:rsidRDefault="00CE336A" w:rsidP="009A319D">
      <w:pPr>
        <w:spacing w:before="240"/>
        <w:ind w:left="2400" w:hanging="600"/>
      </w:pPr>
      <w:r w:rsidRPr="009A319D">
        <w:t>(c)</w:t>
      </w:r>
      <w:r w:rsidRPr="009A319D">
        <w:tab/>
        <w:t>date of birth (optional);</w:t>
      </w:r>
    </w:p>
    <w:p w14:paraId="52B0A3C7" w14:textId="77777777" w:rsidR="00CE336A" w:rsidRPr="009A319D" w:rsidRDefault="00CE336A" w:rsidP="009A319D">
      <w:pPr>
        <w:spacing w:before="240"/>
        <w:ind w:left="2400" w:hanging="600"/>
      </w:pPr>
      <w:r w:rsidRPr="009A319D">
        <w:t xml:space="preserve">(d) </w:t>
      </w:r>
      <w:r w:rsidRPr="009A319D">
        <w:tab/>
        <w:t xml:space="preserve">telephone number; </w:t>
      </w:r>
    </w:p>
    <w:p w14:paraId="5D87E8FA" w14:textId="77777777" w:rsidR="00CE336A" w:rsidRPr="009A319D" w:rsidRDefault="00CE336A" w:rsidP="009A319D">
      <w:pPr>
        <w:spacing w:before="240"/>
        <w:ind w:left="2400" w:hanging="600"/>
      </w:pPr>
      <w:r w:rsidRPr="009A319D">
        <w:t>(e)</w:t>
      </w:r>
      <w:r w:rsidRPr="009A319D">
        <w:tab/>
        <w:t>facsimile number (if applicable);</w:t>
      </w:r>
    </w:p>
    <w:p w14:paraId="420196F0" w14:textId="77777777" w:rsidR="00CE336A" w:rsidRPr="009A319D" w:rsidRDefault="00CE336A" w:rsidP="009A319D">
      <w:pPr>
        <w:spacing w:before="240"/>
        <w:ind w:left="2400" w:hanging="600"/>
      </w:pPr>
      <w:r w:rsidRPr="009A319D">
        <w:t>(f)</w:t>
      </w:r>
      <w:r w:rsidRPr="009A319D">
        <w:tab/>
        <w:t>email address; and</w:t>
      </w:r>
    </w:p>
    <w:p w14:paraId="5208400A" w14:textId="77777777" w:rsidR="00CE336A" w:rsidRPr="009A319D" w:rsidRDefault="00CE336A" w:rsidP="009A319D">
      <w:pPr>
        <w:spacing w:before="240"/>
        <w:ind w:left="2400" w:hanging="600"/>
      </w:pPr>
      <w:r w:rsidRPr="009A319D">
        <w:t>(g)</w:t>
      </w:r>
      <w:r w:rsidRPr="009A319D">
        <w:tab/>
        <w:t>postal address.</w:t>
      </w:r>
    </w:p>
    <w:p w14:paraId="218DAB15" w14:textId="77777777" w:rsidR="00CE336A" w:rsidRPr="00940433" w:rsidRDefault="00CE336A" w:rsidP="00D14813">
      <w:pPr>
        <w:tabs>
          <w:tab w:val="left" w:pos="720"/>
        </w:tabs>
        <w:spacing w:before="240" w:after="240"/>
        <w:ind w:left="1260"/>
        <w:rPr>
          <w:i/>
        </w:rPr>
      </w:pPr>
      <w:r w:rsidRPr="00940433">
        <w:rPr>
          <w:i/>
        </w:rPr>
        <w:t>If the person is registered as a remittance affiliate of a registered remittance network provider</w:t>
      </w:r>
    </w:p>
    <w:p w14:paraId="52E90A3D" w14:textId="77777777" w:rsidR="00CE336A" w:rsidRPr="004E12C1" w:rsidRDefault="00CE336A" w:rsidP="00D14813">
      <w:pPr>
        <w:spacing w:before="240"/>
        <w:ind w:left="1800" w:hanging="540"/>
      </w:pPr>
      <w:r w:rsidRPr="004E12C1">
        <w:t>(20)</w:t>
      </w:r>
      <w:r w:rsidRPr="004E12C1">
        <w:tab/>
        <w:t xml:space="preserve">The business name(s) under which the remittance affiliate is carrying on a business, or proposes to carry on a business, of providing a registrable designated remittance service; </w:t>
      </w:r>
    </w:p>
    <w:p w14:paraId="513A962F" w14:textId="77777777" w:rsidR="00CE336A" w:rsidRPr="004E12C1" w:rsidRDefault="00CE336A" w:rsidP="00D14813">
      <w:pPr>
        <w:spacing w:before="240"/>
        <w:ind w:left="1800" w:hanging="540"/>
      </w:pPr>
      <w:r w:rsidRPr="004E12C1">
        <w:t>(21)</w:t>
      </w:r>
      <w:r w:rsidRPr="004E12C1">
        <w:tab/>
        <w:t xml:space="preserve">a description of whether the remittance affiliate is operating as an individual, company, partnership, trust or through any other legal structure; </w:t>
      </w:r>
    </w:p>
    <w:p w14:paraId="4FA0629D" w14:textId="77777777" w:rsidR="00CE336A" w:rsidRPr="004E12C1" w:rsidRDefault="00CE336A" w:rsidP="00D14813">
      <w:pPr>
        <w:spacing w:before="240"/>
        <w:ind w:left="1800" w:hanging="540"/>
      </w:pPr>
      <w:r w:rsidRPr="004E12C1">
        <w:t>(22)</w:t>
      </w:r>
      <w:r w:rsidRPr="004E12C1">
        <w:tab/>
        <w:t>the full street address of the remittance affiliate’s principal place of business at which the remittance affiliate provides or proposes to provide a designated service, not being a branch of that person;</w:t>
      </w:r>
    </w:p>
    <w:p w14:paraId="56F3FD32" w14:textId="77777777" w:rsidR="00CE336A" w:rsidRPr="004E12C1" w:rsidRDefault="00CE336A" w:rsidP="00D14813">
      <w:pPr>
        <w:spacing w:before="240"/>
        <w:ind w:left="1800" w:hanging="540"/>
      </w:pPr>
      <w:r w:rsidRPr="004E12C1">
        <w:t>(23)</w:t>
      </w:r>
      <w:r w:rsidRPr="004E12C1">
        <w:tab/>
        <w:t>if the remittance affiliate has an ACN or ARBN – that number;</w:t>
      </w:r>
    </w:p>
    <w:p w14:paraId="69455109" w14:textId="77777777" w:rsidR="00CE336A" w:rsidRPr="004E12C1" w:rsidRDefault="00CE336A" w:rsidP="00D14813">
      <w:pPr>
        <w:spacing w:before="240"/>
        <w:ind w:left="1800" w:hanging="540"/>
      </w:pPr>
      <w:r w:rsidRPr="004E12C1">
        <w:t>(24)</w:t>
      </w:r>
      <w:r w:rsidRPr="004E12C1">
        <w:tab/>
        <w:t xml:space="preserve">if the remittance affiliate has an ABN – that number; </w:t>
      </w:r>
    </w:p>
    <w:p w14:paraId="2342B95D" w14:textId="77777777" w:rsidR="00CE336A" w:rsidRPr="004E12C1" w:rsidRDefault="00CE336A" w:rsidP="00D14813">
      <w:pPr>
        <w:spacing w:before="240"/>
        <w:ind w:left="1800" w:hanging="540"/>
      </w:pPr>
      <w:r w:rsidRPr="004E12C1">
        <w:t>(25)</w:t>
      </w:r>
      <w:r w:rsidRPr="004E12C1">
        <w:tab/>
        <w:t xml:space="preserve">if the remittance affiliate holds an Australian financial services licence (AFSL) – the number of that licence; </w:t>
      </w:r>
    </w:p>
    <w:p w14:paraId="51CDD843" w14:textId="77777777" w:rsidR="00CE336A" w:rsidRPr="004E12C1" w:rsidRDefault="00CE336A" w:rsidP="00D14813">
      <w:pPr>
        <w:spacing w:before="240"/>
        <w:ind w:left="1800" w:hanging="540"/>
      </w:pPr>
      <w:r w:rsidRPr="004E12C1">
        <w:t>(26)</w:t>
      </w:r>
      <w:r w:rsidRPr="004E12C1">
        <w:tab/>
        <w:t>if the remittance affiliate holds an Australian credit licence – the number of that licence;</w:t>
      </w:r>
    </w:p>
    <w:p w14:paraId="60EE5403" w14:textId="77777777" w:rsidR="00CE336A" w:rsidRPr="004E12C1" w:rsidRDefault="00CE336A" w:rsidP="00D14813">
      <w:pPr>
        <w:spacing w:before="240"/>
        <w:ind w:left="1800" w:hanging="540"/>
      </w:pPr>
      <w:r w:rsidRPr="004E12C1">
        <w:t>(27)</w:t>
      </w:r>
      <w:r w:rsidRPr="004E12C1">
        <w:tab/>
        <w:t>the foreign equivalent of the ACN, ABN, ARBN, AFSL or Australian credit licence number, together with the country in which the number was issued;</w:t>
      </w:r>
    </w:p>
    <w:p w14:paraId="3219D07B" w14:textId="77777777" w:rsidR="00CE336A" w:rsidRPr="004E12C1" w:rsidRDefault="00CE336A" w:rsidP="00D14813">
      <w:pPr>
        <w:spacing w:before="240"/>
        <w:ind w:left="1800" w:hanging="540"/>
      </w:pPr>
      <w:r w:rsidRPr="004E12C1">
        <w:t>(28)</w:t>
      </w:r>
      <w:r w:rsidRPr="004E12C1">
        <w:tab/>
        <w:t>if the remittance affiliate is registered or licensed in a foreign country to provide remittance services – details of that registration or licence;</w:t>
      </w:r>
    </w:p>
    <w:p w14:paraId="235FCCE9" w14:textId="77777777" w:rsidR="00CE336A" w:rsidRPr="004E12C1" w:rsidRDefault="00CE336A" w:rsidP="00D14813">
      <w:pPr>
        <w:spacing w:before="240"/>
        <w:ind w:left="1800" w:hanging="540"/>
      </w:pPr>
      <w:r w:rsidRPr="004E12C1">
        <w:t>(29)</w:t>
      </w:r>
      <w:r w:rsidRPr="004E12C1">
        <w:tab/>
        <w:t xml:space="preserve">the remittance affiliate’s telephone number at its principal place of business; </w:t>
      </w:r>
    </w:p>
    <w:p w14:paraId="2D44D266" w14:textId="77777777" w:rsidR="00CE336A" w:rsidRPr="004E12C1" w:rsidRDefault="00CE336A" w:rsidP="00D14813">
      <w:pPr>
        <w:spacing w:before="240"/>
        <w:ind w:left="1800" w:hanging="540"/>
      </w:pPr>
      <w:r w:rsidRPr="004E12C1">
        <w:t>(30)</w:t>
      </w:r>
      <w:r w:rsidRPr="004E12C1">
        <w:tab/>
        <w:t xml:space="preserve">the remittance affiliate’s facsimile number at its principal place of business (if applicable); </w:t>
      </w:r>
    </w:p>
    <w:p w14:paraId="44485F08" w14:textId="77777777" w:rsidR="00CE336A" w:rsidRPr="004E12C1" w:rsidRDefault="00CE336A" w:rsidP="00D14813">
      <w:pPr>
        <w:spacing w:before="240"/>
        <w:ind w:left="1800" w:hanging="540"/>
      </w:pPr>
      <w:r w:rsidRPr="004E12C1">
        <w:t>(31)</w:t>
      </w:r>
      <w:r w:rsidRPr="004E12C1">
        <w:tab/>
        <w:t>the remittance affiliate’s email address at its principal place of business (if applicable);</w:t>
      </w:r>
    </w:p>
    <w:p w14:paraId="277296CA" w14:textId="77777777" w:rsidR="00CE336A" w:rsidRPr="004E12C1" w:rsidRDefault="00CE336A" w:rsidP="00D14813">
      <w:pPr>
        <w:spacing w:before="240"/>
        <w:ind w:left="1800" w:hanging="540"/>
      </w:pPr>
      <w:r w:rsidRPr="004E12C1">
        <w:t>(32)</w:t>
      </w:r>
      <w:r w:rsidRPr="004E12C1">
        <w:tab/>
        <w:t xml:space="preserve">the full name and business address (not being a post box address), and, where applicable, any business registration number(s) of: </w:t>
      </w:r>
    </w:p>
    <w:p w14:paraId="720F97E6" w14:textId="77777777" w:rsidR="00CE336A" w:rsidRPr="009A319D" w:rsidRDefault="00CE336A" w:rsidP="009A319D">
      <w:pPr>
        <w:spacing w:before="240"/>
        <w:ind w:left="2400" w:hanging="600"/>
      </w:pPr>
      <w:r w:rsidRPr="009A319D">
        <w:t>(a)</w:t>
      </w:r>
      <w:r w:rsidRPr="009A319D">
        <w:tab/>
        <w:t xml:space="preserve">if the remittance affiliate is an individual – that individual; </w:t>
      </w:r>
    </w:p>
    <w:p w14:paraId="5B434E8F" w14:textId="77777777" w:rsidR="00CE336A" w:rsidRPr="009A319D" w:rsidRDefault="00CE336A" w:rsidP="009A319D">
      <w:pPr>
        <w:spacing w:before="240"/>
        <w:ind w:left="2400" w:hanging="600"/>
      </w:pPr>
      <w:r w:rsidRPr="009A319D">
        <w:t>(b)</w:t>
      </w:r>
      <w:r w:rsidRPr="009A319D">
        <w:tab/>
        <w:t>if the remittance affiliate comprises a partnership – the full name and address (not being a post box address) of each partner of the partnership;</w:t>
      </w:r>
    </w:p>
    <w:p w14:paraId="4029B577" w14:textId="77777777" w:rsidR="00CE336A" w:rsidRPr="009A319D" w:rsidRDefault="00CE336A" w:rsidP="009A319D">
      <w:pPr>
        <w:spacing w:before="240"/>
        <w:ind w:left="2400" w:hanging="600"/>
      </w:pPr>
      <w:r w:rsidRPr="009A319D">
        <w:t>(c)</w:t>
      </w:r>
      <w:r w:rsidRPr="009A319D">
        <w:tab/>
        <w:t>if the remittance affiliate is a trust – the name of each trustee;</w:t>
      </w:r>
    </w:p>
    <w:p w14:paraId="1B237731" w14:textId="77777777" w:rsidR="00CE336A" w:rsidRPr="009A319D" w:rsidRDefault="00CE336A" w:rsidP="009A319D">
      <w:pPr>
        <w:spacing w:before="240"/>
        <w:ind w:left="2400" w:hanging="600"/>
      </w:pPr>
      <w:r w:rsidRPr="009A319D">
        <w:t>(d)</w:t>
      </w:r>
      <w:r w:rsidRPr="009A319D">
        <w:tab/>
        <w:t xml:space="preserve">if the remittance affiliate is a company – the beneficial owner(s) of the company; </w:t>
      </w:r>
    </w:p>
    <w:p w14:paraId="3AA047ED" w14:textId="77777777" w:rsidR="00CE336A" w:rsidRPr="004E12C1" w:rsidRDefault="00CE336A" w:rsidP="00D14813">
      <w:pPr>
        <w:spacing w:before="240"/>
        <w:ind w:left="1800" w:hanging="540"/>
      </w:pPr>
      <w:r w:rsidRPr="004E12C1">
        <w:t>(33)</w:t>
      </w:r>
      <w:r w:rsidRPr="004E12C1">
        <w:tab/>
        <w:t xml:space="preserve">in respect of the authorised individual and each of the key personnel, those individuals’: </w:t>
      </w:r>
    </w:p>
    <w:p w14:paraId="31F4209F" w14:textId="77777777" w:rsidR="00CE336A" w:rsidRPr="009A319D" w:rsidRDefault="00CE336A" w:rsidP="009A319D">
      <w:pPr>
        <w:spacing w:before="240"/>
        <w:ind w:left="2400" w:hanging="600"/>
      </w:pPr>
      <w:r w:rsidRPr="009A319D">
        <w:t>(a)</w:t>
      </w:r>
      <w:r w:rsidRPr="009A319D">
        <w:tab/>
        <w:t xml:space="preserve">full name; </w:t>
      </w:r>
    </w:p>
    <w:p w14:paraId="7D943F36" w14:textId="77777777" w:rsidR="00CE336A" w:rsidRPr="009A319D" w:rsidRDefault="00CE336A" w:rsidP="009A319D">
      <w:pPr>
        <w:spacing w:before="240"/>
        <w:ind w:left="2400" w:hanging="600"/>
      </w:pPr>
      <w:r w:rsidRPr="009A319D">
        <w:t>(b)</w:t>
      </w:r>
      <w:r w:rsidRPr="009A319D">
        <w:tab/>
        <w:t xml:space="preserve">date of birth; </w:t>
      </w:r>
    </w:p>
    <w:p w14:paraId="3B49F773" w14:textId="77777777" w:rsidR="00CE336A" w:rsidRPr="009A319D" w:rsidRDefault="00CE336A" w:rsidP="009A319D">
      <w:pPr>
        <w:spacing w:before="240"/>
        <w:ind w:left="2400" w:hanging="600"/>
      </w:pPr>
      <w:r w:rsidRPr="009A319D">
        <w:t>(c)</w:t>
      </w:r>
      <w:r w:rsidRPr="009A319D">
        <w:tab/>
        <w:t xml:space="preserve">position or title; </w:t>
      </w:r>
    </w:p>
    <w:p w14:paraId="1FA6C1C8" w14:textId="77777777" w:rsidR="00CE336A" w:rsidRPr="009A319D" w:rsidRDefault="00CE336A" w:rsidP="009A319D">
      <w:pPr>
        <w:spacing w:before="240"/>
        <w:ind w:left="2400" w:hanging="600"/>
      </w:pPr>
      <w:r w:rsidRPr="009A319D">
        <w:t>(d)</w:t>
      </w:r>
      <w:r w:rsidRPr="009A319D">
        <w:tab/>
        <w:t xml:space="preserve">business telephone number; </w:t>
      </w:r>
    </w:p>
    <w:p w14:paraId="5B64E8AD" w14:textId="77777777" w:rsidR="00CE336A" w:rsidRPr="009A319D" w:rsidRDefault="00CE336A" w:rsidP="009A319D">
      <w:pPr>
        <w:spacing w:before="240"/>
        <w:ind w:left="2400" w:hanging="600"/>
      </w:pPr>
      <w:r w:rsidRPr="009A319D">
        <w:t>(e)</w:t>
      </w:r>
      <w:r w:rsidRPr="009A319D">
        <w:tab/>
        <w:t xml:space="preserve">business facsimile number (if applicable); </w:t>
      </w:r>
    </w:p>
    <w:p w14:paraId="493F1894" w14:textId="77777777" w:rsidR="00CE336A" w:rsidRPr="009A319D" w:rsidRDefault="00CE336A" w:rsidP="009A319D">
      <w:pPr>
        <w:spacing w:before="240"/>
        <w:ind w:left="2400" w:hanging="600"/>
      </w:pPr>
      <w:r w:rsidRPr="009A319D">
        <w:t>(f)</w:t>
      </w:r>
      <w:r w:rsidRPr="009A319D">
        <w:tab/>
        <w:t>business email address (if applicable); and</w:t>
      </w:r>
    </w:p>
    <w:p w14:paraId="149EB68B" w14:textId="77777777" w:rsidR="00CE336A" w:rsidRPr="009A319D" w:rsidRDefault="00CE336A" w:rsidP="009A319D">
      <w:pPr>
        <w:spacing w:before="240"/>
        <w:ind w:left="2400" w:hanging="600"/>
      </w:pPr>
      <w:r w:rsidRPr="009A319D">
        <w:t>(g)</w:t>
      </w:r>
      <w:r w:rsidRPr="009A319D">
        <w:tab/>
        <w:t>full business address (not being a post box address);</w:t>
      </w:r>
    </w:p>
    <w:p w14:paraId="27CD9EA1" w14:textId="77777777" w:rsidR="00CE336A" w:rsidRPr="004E12C1" w:rsidRDefault="00CE336A" w:rsidP="00D14813">
      <w:pPr>
        <w:spacing w:before="240"/>
        <w:ind w:left="1800" w:hanging="540"/>
      </w:pPr>
      <w:r w:rsidRPr="004E12C1">
        <w:t>(34)</w:t>
      </w:r>
      <w:r w:rsidRPr="004E12C1">
        <w:tab/>
        <w:t>a description of the business carried on or proposed to be carried on by the remittance affiliate;</w:t>
      </w:r>
    </w:p>
    <w:p w14:paraId="164B5FCE" w14:textId="77777777" w:rsidR="00CE336A" w:rsidRPr="004E12C1" w:rsidRDefault="00CE336A" w:rsidP="00D14813">
      <w:pPr>
        <w:spacing w:before="240"/>
        <w:ind w:left="1800" w:hanging="540"/>
      </w:pPr>
      <w:r w:rsidRPr="004E12C1">
        <w:t>(35)</w:t>
      </w:r>
      <w:r w:rsidRPr="004E12C1">
        <w:tab/>
        <w:t>the date on which the remittance affiliate commenced or is to commence offering registrable designated remittance services;</w:t>
      </w:r>
    </w:p>
    <w:p w14:paraId="64A72917" w14:textId="77777777" w:rsidR="00CE336A" w:rsidRPr="00940433" w:rsidRDefault="00CE336A" w:rsidP="00D14813">
      <w:pPr>
        <w:spacing w:before="240"/>
        <w:ind w:left="1800" w:hanging="540"/>
      </w:pPr>
      <w:r w:rsidRPr="004E12C1">
        <w:t>(36)</w:t>
      </w:r>
      <w:r w:rsidRPr="004E12C1">
        <w:tab/>
      </w:r>
      <w:r w:rsidRPr="00940433">
        <w:t xml:space="preserve">whether the </w:t>
      </w:r>
      <w:r w:rsidRPr="004E12C1">
        <w:t xml:space="preserve">remittance affiliate </w:t>
      </w:r>
      <w:r w:rsidRPr="00940433">
        <w:t xml:space="preserve">or any of its key personnel: </w:t>
      </w:r>
    </w:p>
    <w:p w14:paraId="7BE04D97" w14:textId="77777777" w:rsidR="00CE336A" w:rsidRPr="009A319D" w:rsidRDefault="00CE336A" w:rsidP="009A319D">
      <w:pPr>
        <w:spacing w:before="240"/>
        <w:ind w:left="2400" w:hanging="600"/>
      </w:pPr>
      <w:r w:rsidRPr="009A319D">
        <w:t>(a)</w:t>
      </w:r>
      <w:r w:rsidRPr="009A319D">
        <w:tab/>
        <w:t xml:space="preserve">has been charged, prosecuted and/or convicted in relation to money laundering, financing of terrorism, terrorism, people smuggling, fraud, a serious offence, an offence under the AML/CTF Act, or an offence under the </w:t>
      </w:r>
      <w:r w:rsidRPr="009A319D">
        <w:rPr>
          <w:i/>
        </w:rPr>
        <w:t>Financial Transaction Reports Act 1988</w:t>
      </w:r>
      <w:r w:rsidRPr="009A319D">
        <w:t xml:space="preserve"> (FTR Act); </w:t>
      </w:r>
    </w:p>
    <w:p w14:paraId="670D8BD2" w14:textId="77777777" w:rsidR="00CE336A" w:rsidRPr="009A319D" w:rsidRDefault="00CE336A" w:rsidP="009A319D">
      <w:pPr>
        <w:spacing w:before="240"/>
        <w:ind w:left="2400" w:hanging="600"/>
      </w:pPr>
      <w:r w:rsidRPr="009A319D">
        <w:t>(b)</w:t>
      </w:r>
      <w:r w:rsidRPr="009A319D">
        <w:tab/>
        <w:t>has been subject to a civil penalty order made under the AML/CTF Act;</w:t>
      </w:r>
    </w:p>
    <w:p w14:paraId="0DB9DBC5" w14:textId="77777777" w:rsidR="00CE336A" w:rsidRPr="009A319D" w:rsidRDefault="00CE336A" w:rsidP="009A319D">
      <w:pPr>
        <w:spacing w:before="240"/>
        <w:ind w:left="2400" w:hanging="600"/>
      </w:pPr>
      <w:r w:rsidRPr="009A319D">
        <w:t>(c)</w:t>
      </w:r>
      <w:r w:rsidRPr="009A319D">
        <w:tab/>
        <w:t>has been 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remittance affiliate’s competence, diligence, judgement, honesty or integrity;</w:t>
      </w:r>
    </w:p>
    <w:p w14:paraId="2E30DE4C" w14:textId="77777777" w:rsidR="00CE336A" w:rsidRPr="00940433" w:rsidRDefault="00CE336A" w:rsidP="00CE336A">
      <w:pPr>
        <w:spacing w:before="240" w:after="240"/>
        <w:ind w:left="2160"/>
        <w:rPr>
          <w:color w:val="000000"/>
        </w:rPr>
      </w:pPr>
      <w:r w:rsidRPr="00940433">
        <w:rPr>
          <w:color w:val="000000"/>
        </w:rPr>
        <w:t>and if so, the details of each instance as the case may be, for the remittance affiliate and each of its key personnel.</w:t>
      </w:r>
    </w:p>
    <w:p w14:paraId="23CCD943" w14:textId="77777777" w:rsidR="00CE336A" w:rsidRPr="00940433" w:rsidRDefault="00CE336A" w:rsidP="00CE336A">
      <w:pPr>
        <w:spacing w:before="240" w:after="240"/>
        <w:ind w:left="2880" w:hanging="720"/>
        <w:rPr>
          <w:i/>
          <w:color w:val="000000"/>
        </w:rPr>
      </w:pPr>
      <w:r w:rsidRPr="00940433">
        <w:rPr>
          <w:i/>
          <w:color w:val="000000"/>
        </w:rPr>
        <w:t>Note:</w:t>
      </w:r>
      <w:r w:rsidRPr="00940433">
        <w:rPr>
          <w:i/>
          <w:color w:val="000000"/>
        </w:rPr>
        <w:tab/>
        <w:t xml:space="preserve">The above does not affect the operation of Part VIIC of the Crimes Act 1914, which means that certain convictions that are spent convictions are not required to be disclosed under these AML/CTF Rules. </w:t>
      </w:r>
    </w:p>
    <w:p w14:paraId="04B7960B" w14:textId="77777777" w:rsidR="00CE336A" w:rsidRPr="00940433" w:rsidRDefault="00CE336A" w:rsidP="00D14813">
      <w:pPr>
        <w:spacing w:before="240"/>
        <w:ind w:left="1800" w:hanging="540"/>
      </w:pPr>
      <w:r w:rsidRPr="00940433">
        <w:t>(37)</w:t>
      </w:r>
      <w:r w:rsidRPr="00940433">
        <w:tab/>
        <w:t>Details of whether the remittance affiliate is:</w:t>
      </w:r>
    </w:p>
    <w:p w14:paraId="1203C80A" w14:textId="77777777" w:rsidR="00CE336A" w:rsidRPr="00940433" w:rsidRDefault="00CE336A" w:rsidP="00B31730">
      <w:pPr>
        <w:spacing w:before="240"/>
        <w:ind w:left="2400" w:hanging="600"/>
      </w:pPr>
      <w:r w:rsidRPr="00940433">
        <w:t>(a)</w:t>
      </w:r>
      <w:r w:rsidRPr="00940433">
        <w:tab/>
        <w:t>a subsidiary of another entity or entities; or</w:t>
      </w:r>
    </w:p>
    <w:p w14:paraId="361DE945" w14:textId="77777777" w:rsidR="00CE336A" w:rsidRPr="00940433" w:rsidRDefault="00CE336A" w:rsidP="00B31730">
      <w:pPr>
        <w:spacing w:before="240"/>
        <w:ind w:left="2400" w:hanging="600"/>
      </w:pPr>
      <w:r w:rsidRPr="00940433">
        <w:t>(b)</w:t>
      </w:r>
      <w:r w:rsidRPr="00940433">
        <w:tab/>
        <w:t xml:space="preserve">controlled by another entity or entities; and </w:t>
      </w:r>
    </w:p>
    <w:p w14:paraId="348ADA67" w14:textId="77777777" w:rsidR="00CE336A" w:rsidRPr="00940433" w:rsidRDefault="00CE336A" w:rsidP="00B31730">
      <w:pPr>
        <w:spacing w:before="240"/>
        <w:ind w:left="2400" w:hanging="600"/>
      </w:pPr>
      <w:r w:rsidRPr="00940433">
        <w:t>if so</w:t>
      </w:r>
    </w:p>
    <w:p w14:paraId="4DE96F31" w14:textId="77777777" w:rsidR="00CE336A" w:rsidRPr="00940433" w:rsidRDefault="00CE336A" w:rsidP="00B31730">
      <w:pPr>
        <w:spacing w:before="240"/>
        <w:ind w:left="2400" w:hanging="600"/>
      </w:pPr>
      <w:r w:rsidRPr="00940433">
        <w:t>(c)</w:t>
      </w:r>
      <w:r w:rsidRPr="00940433">
        <w:tab/>
        <w:t xml:space="preserve">the full names, addresses, positions and titles of the directors of the other entity or entities; and </w:t>
      </w:r>
    </w:p>
    <w:p w14:paraId="0F5B9979" w14:textId="77777777" w:rsidR="00CE336A" w:rsidRPr="00940433" w:rsidRDefault="00CE336A" w:rsidP="00B31730">
      <w:pPr>
        <w:spacing w:before="240"/>
        <w:ind w:left="2400" w:hanging="600"/>
      </w:pPr>
      <w:r w:rsidRPr="00940433">
        <w:t>(d)</w:t>
      </w:r>
      <w:r w:rsidRPr="00940433">
        <w:tab/>
        <w:t>the ACN, ABN, ARBN (or foreign equivalent) of the other entity or entities (as applicable);</w:t>
      </w:r>
    </w:p>
    <w:p w14:paraId="481B754C" w14:textId="77777777" w:rsidR="00CE336A" w:rsidRPr="004E12C1" w:rsidRDefault="00CE336A" w:rsidP="00D14813">
      <w:pPr>
        <w:spacing w:before="240"/>
        <w:ind w:left="1800" w:hanging="540"/>
      </w:pPr>
      <w:r w:rsidRPr="004E12C1">
        <w:t>(38)</w:t>
      </w:r>
      <w:r w:rsidRPr="004E12C1">
        <w:tab/>
        <w:t>the business contact details of the individual who completed the remittance affiliate’s application for registration, comprising:</w:t>
      </w:r>
    </w:p>
    <w:p w14:paraId="606FC33E" w14:textId="77777777" w:rsidR="00CE336A" w:rsidRPr="00B31730" w:rsidRDefault="00CE336A" w:rsidP="00B31730">
      <w:pPr>
        <w:spacing w:before="240"/>
        <w:ind w:left="2400" w:hanging="600"/>
      </w:pPr>
      <w:r w:rsidRPr="00B31730">
        <w:t>(a)</w:t>
      </w:r>
      <w:r w:rsidRPr="00B31730">
        <w:tab/>
        <w:t>full name;</w:t>
      </w:r>
    </w:p>
    <w:p w14:paraId="3AA20B2C" w14:textId="77777777" w:rsidR="00CE336A" w:rsidRPr="00B31730" w:rsidRDefault="00CE336A" w:rsidP="00B31730">
      <w:pPr>
        <w:spacing w:before="240"/>
        <w:ind w:left="2400" w:hanging="600"/>
      </w:pPr>
      <w:r w:rsidRPr="00B31730">
        <w:t>(b)</w:t>
      </w:r>
      <w:r w:rsidRPr="00B31730">
        <w:tab/>
        <w:t xml:space="preserve">position or title; </w:t>
      </w:r>
    </w:p>
    <w:p w14:paraId="7593752B" w14:textId="77777777" w:rsidR="00CE336A" w:rsidRPr="00B31730" w:rsidRDefault="00CE336A" w:rsidP="00B31730">
      <w:pPr>
        <w:spacing w:before="240"/>
        <w:ind w:left="2400" w:hanging="600"/>
      </w:pPr>
      <w:r w:rsidRPr="00B31730">
        <w:t>(c)</w:t>
      </w:r>
      <w:r w:rsidRPr="00B31730">
        <w:tab/>
        <w:t>date of birth (optional);</w:t>
      </w:r>
    </w:p>
    <w:p w14:paraId="3502D8D3" w14:textId="77777777" w:rsidR="00CE336A" w:rsidRPr="00B31730" w:rsidRDefault="00CE336A" w:rsidP="00B31730">
      <w:pPr>
        <w:spacing w:before="240"/>
        <w:ind w:left="2400" w:hanging="600"/>
      </w:pPr>
      <w:r w:rsidRPr="00B31730">
        <w:t>(d)</w:t>
      </w:r>
      <w:r w:rsidRPr="00B31730">
        <w:tab/>
        <w:t xml:space="preserve">telephone number; </w:t>
      </w:r>
    </w:p>
    <w:p w14:paraId="4944E733" w14:textId="77777777" w:rsidR="00CE336A" w:rsidRPr="00B31730" w:rsidRDefault="00CE336A" w:rsidP="00B31730">
      <w:pPr>
        <w:spacing w:before="240"/>
        <w:ind w:left="2400" w:hanging="600"/>
      </w:pPr>
      <w:r w:rsidRPr="00B31730">
        <w:t>(e)</w:t>
      </w:r>
      <w:r w:rsidRPr="00B31730">
        <w:tab/>
        <w:t>facsimile number (if applicable);</w:t>
      </w:r>
    </w:p>
    <w:p w14:paraId="7366737B" w14:textId="77777777" w:rsidR="00CE336A" w:rsidRPr="00B31730" w:rsidRDefault="00CE336A" w:rsidP="00B31730">
      <w:pPr>
        <w:spacing w:before="240"/>
        <w:ind w:left="2400" w:hanging="600"/>
      </w:pPr>
      <w:r w:rsidRPr="00B31730">
        <w:t>(f)</w:t>
      </w:r>
      <w:r w:rsidRPr="00B31730">
        <w:tab/>
        <w:t>email address; and</w:t>
      </w:r>
    </w:p>
    <w:p w14:paraId="3C691B5D" w14:textId="77777777" w:rsidR="00CE336A" w:rsidRPr="00B31730" w:rsidRDefault="00CE336A" w:rsidP="00B31730">
      <w:pPr>
        <w:spacing w:before="240"/>
        <w:ind w:left="2400" w:hanging="600"/>
      </w:pPr>
      <w:r w:rsidRPr="00B31730">
        <w:t>(g)</w:t>
      </w:r>
      <w:r w:rsidRPr="00B31730">
        <w:tab/>
        <w:t>postal address.</w:t>
      </w:r>
    </w:p>
    <w:p w14:paraId="274B84FF" w14:textId="77777777" w:rsidR="00CE336A" w:rsidRPr="00B31730" w:rsidRDefault="00CE336A" w:rsidP="00B31730">
      <w:pPr>
        <w:spacing w:before="240"/>
        <w:ind w:left="1260"/>
        <w:rPr>
          <w:i/>
        </w:rPr>
      </w:pPr>
      <w:r w:rsidRPr="00B31730">
        <w:rPr>
          <w:i/>
        </w:rPr>
        <w:t xml:space="preserve">If the person is registered as an independent remittance dealer or if a person is an independent remittance dealer who is also registered as a remittance affiliate </w:t>
      </w:r>
    </w:p>
    <w:p w14:paraId="1739E5AF" w14:textId="77777777" w:rsidR="00CE336A" w:rsidRPr="004E12C1" w:rsidRDefault="00CE336A" w:rsidP="00D14813">
      <w:pPr>
        <w:spacing w:before="240"/>
        <w:ind w:left="1800" w:hanging="540"/>
      </w:pPr>
      <w:r w:rsidRPr="004E12C1">
        <w:t>(39)</w:t>
      </w:r>
      <w:r w:rsidRPr="004E12C1">
        <w:tab/>
        <w:t xml:space="preserve">The business name(s) under which the person is carrying on a business, or proposes to carry on a business, of providing a registrable designated remittance service; </w:t>
      </w:r>
    </w:p>
    <w:p w14:paraId="232D2326" w14:textId="77777777" w:rsidR="00CE336A" w:rsidRPr="004E12C1" w:rsidRDefault="00CE336A" w:rsidP="00D14813">
      <w:pPr>
        <w:spacing w:before="240"/>
        <w:ind w:left="1800" w:hanging="540"/>
      </w:pPr>
      <w:r w:rsidRPr="004E12C1">
        <w:t>(40)</w:t>
      </w:r>
      <w:r w:rsidRPr="004E12C1">
        <w:tab/>
        <w:t xml:space="preserve">a description of whether the person is operating as an individual, company, partnership, trust or through any other legal structure; </w:t>
      </w:r>
    </w:p>
    <w:p w14:paraId="15AA219A" w14:textId="77777777" w:rsidR="00CE336A" w:rsidRPr="004E12C1" w:rsidRDefault="00CE336A" w:rsidP="00D14813">
      <w:pPr>
        <w:spacing w:before="240"/>
        <w:ind w:left="1800" w:hanging="540"/>
      </w:pPr>
      <w:r w:rsidRPr="004E12C1">
        <w:t>(41)</w:t>
      </w:r>
      <w:r w:rsidRPr="004E12C1">
        <w:tab/>
        <w:t>the full street address of the person’s principal place of business at which the person provides or proposes to provide a designated service, not being a branch of that person;</w:t>
      </w:r>
    </w:p>
    <w:p w14:paraId="3AD7DEA6" w14:textId="77777777" w:rsidR="00CE336A" w:rsidRPr="004E12C1" w:rsidRDefault="00CE336A" w:rsidP="00D14813">
      <w:pPr>
        <w:spacing w:before="240"/>
        <w:ind w:left="1800" w:hanging="540"/>
      </w:pPr>
      <w:r w:rsidRPr="004E12C1">
        <w:t>(42)</w:t>
      </w:r>
      <w:r w:rsidRPr="004E12C1">
        <w:tab/>
        <w:t>if the person has an ACN or ARBN – that number;</w:t>
      </w:r>
    </w:p>
    <w:p w14:paraId="068547A5" w14:textId="77777777" w:rsidR="00CE336A" w:rsidRPr="004E12C1" w:rsidRDefault="00CE336A" w:rsidP="00D14813">
      <w:pPr>
        <w:spacing w:before="240"/>
        <w:ind w:left="1800" w:hanging="540"/>
      </w:pPr>
      <w:r w:rsidRPr="004E12C1">
        <w:t>(43)</w:t>
      </w:r>
      <w:r w:rsidRPr="004E12C1">
        <w:tab/>
        <w:t xml:space="preserve">if the person has an ABN – that number; </w:t>
      </w:r>
    </w:p>
    <w:p w14:paraId="421A4767" w14:textId="77777777" w:rsidR="00CE336A" w:rsidRPr="004E12C1" w:rsidRDefault="00CE336A" w:rsidP="00D14813">
      <w:pPr>
        <w:spacing w:before="240"/>
        <w:ind w:left="1800" w:hanging="540"/>
      </w:pPr>
      <w:r w:rsidRPr="004E12C1">
        <w:t>(44)</w:t>
      </w:r>
      <w:r w:rsidRPr="004E12C1">
        <w:tab/>
        <w:t xml:space="preserve">if the person holds an Australian financial services licence (AFSL) –the number of that licence; </w:t>
      </w:r>
    </w:p>
    <w:p w14:paraId="053218AF" w14:textId="77777777" w:rsidR="00CE336A" w:rsidRPr="004E12C1" w:rsidRDefault="00CE336A" w:rsidP="00D14813">
      <w:pPr>
        <w:spacing w:before="240"/>
        <w:ind w:left="1800" w:hanging="540"/>
      </w:pPr>
      <w:r w:rsidRPr="004E12C1">
        <w:t>(45)</w:t>
      </w:r>
      <w:r w:rsidRPr="004E12C1">
        <w:tab/>
        <w:t>if the person holds an Australian credit licence – the number of that licence;</w:t>
      </w:r>
    </w:p>
    <w:p w14:paraId="6DE99204" w14:textId="77777777" w:rsidR="00CE336A" w:rsidRPr="004E12C1" w:rsidRDefault="00CE336A" w:rsidP="00D14813">
      <w:pPr>
        <w:spacing w:before="240"/>
        <w:ind w:left="1800" w:hanging="540"/>
      </w:pPr>
      <w:r w:rsidRPr="004E12C1">
        <w:t>(46)</w:t>
      </w:r>
      <w:r w:rsidRPr="004E12C1">
        <w:tab/>
        <w:t>the foreign equivalent of the ACN, ABN, ARBN, AFSL or Australian credit licence number, together with the country in which the number was issued;</w:t>
      </w:r>
    </w:p>
    <w:p w14:paraId="3493963F" w14:textId="77777777" w:rsidR="00CE336A" w:rsidRPr="004E12C1" w:rsidRDefault="00CE336A" w:rsidP="00D14813">
      <w:pPr>
        <w:spacing w:before="240"/>
        <w:ind w:left="1800" w:hanging="540"/>
      </w:pPr>
      <w:r w:rsidRPr="004E12C1">
        <w:t>(47)</w:t>
      </w:r>
      <w:r w:rsidRPr="004E12C1">
        <w:tab/>
        <w:t>if the person is registered or licensed in a foreign country to provide remittance services – details of that registration or licence;</w:t>
      </w:r>
    </w:p>
    <w:p w14:paraId="1CF7ACDB" w14:textId="77777777" w:rsidR="00CE336A" w:rsidRPr="004E12C1" w:rsidRDefault="00CE336A" w:rsidP="00D14813">
      <w:pPr>
        <w:spacing w:before="240"/>
        <w:ind w:left="1800" w:hanging="540"/>
      </w:pPr>
      <w:r w:rsidRPr="004E12C1">
        <w:t>(48)</w:t>
      </w:r>
      <w:r w:rsidRPr="004E12C1">
        <w:tab/>
        <w:t xml:space="preserve">the person’s telephone number at its principal place of business; </w:t>
      </w:r>
    </w:p>
    <w:p w14:paraId="64AF0959" w14:textId="77777777" w:rsidR="00CE336A" w:rsidRPr="004E12C1" w:rsidRDefault="00CE336A" w:rsidP="00D14813">
      <w:pPr>
        <w:spacing w:before="240"/>
        <w:ind w:left="1800" w:hanging="540"/>
      </w:pPr>
      <w:r w:rsidRPr="004E12C1">
        <w:t>(49)</w:t>
      </w:r>
      <w:r w:rsidRPr="004E12C1">
        <w:tab/>
        <w:t xml:space="preserve">the person’s facsimile number at its principal place of business (if applicable); </w:t>
      </w:r>
    </w:p>
    <w:p w14:paraId="2A069996" w14:textId="77777777" w:rsidR="00CE336A" w:rsidRPr="004E12C1" w:rsidRDefault="00CE336A" w:rsidP="00D14813">
      <w:pPr>
        <w:spacing w:before="240"/>
        <w:ind w:left="1800" w:hanging="540"/>
      </w:pPr>
      <w:r w:rsidRPr="004E12C1">
        <w:t>(50)</w:t>
      </w:r>
      <w:r w:rsidRPr="004E12C1">
        <w:tab/>
        <w:t>the person’s email address at its principal place of business (if applicable);</w:t>
      </w:r>
    </w:p>
    <w:p w14:paraId="5A3EEBCD" w14:textId="77777777" w:rsidR="00CE336A" w:rsidRPr="004E12C1" w:rsidRDefault="00CE336A" w:rsidP="00D14813">
      <w:pPr>
        <w:spacing w:before="240"/>
        <w:ind w:left="1800" w:hanging="540"/>
      </w:pPr>
      <w:r w:rsidRPr="004E12C1">
        <w:t>(51)</w:t>
      </w:r>
      <w:r w:rsidRPr="004E12C1">
        <w:tab/>
        <w:t xml:space="preserve">the full name and business address (not being a post box address), and, where applicable, any business registration number(s) of: </w:t>
      </w:r>
    </w:p>
    <w:p w14:paraId="3AE90F49" w14:textId="77777777" w:rsidR="00CE336A" w:rsidRPr="007228C6" w:rsidRDefault="00CE336A" w:rsidP="007228C6">
      <w:pPr>
        <w:spacing w:before="240"/>
        <w:ind w:left="2400" w:hanging="600"/>
      </w:pPr>
      <w:r w:rsidRPr="007228C6">
        <w:t>(a)</w:t>
      </w:r>
      <w:r w:rsidRPr="007228C6">
        <w:tab/>
        <w:t xml:space="preserve">if the person is an individual – that individual; </w:t>
      </w:r>
    </w:p>
    <w:p w14:paraId="19FC2802" w14:textId="77777777" w:rsidR="00CE336A" w:rsidRPr="007228C6" w:rsidRDefault="00CE336A" w:rsidP="007228C6">
      <w:pPr>
        <w:spacing w:before="240"/>
        <w:ind w:left="2400" w:hanging="600"/>
      </w:pPr>
      <w:r w:rsidRPr="007228C6">
        <w:t>(b)</w:t>
      </w:r>
      <w:r w:rsidRPr="007228C6">
        <w:tab/>
        <w:t>if the person comprises a partnership – the full name and address (not being a post box address) of each partner of the partnership;</w:t>
      </w:r>
    </w:p>
    <w:p w14:paraId="799788F3" w14:textId="77777777" w:rsidR="00CE336A" w:rsidRPr="007228C6" w:rsidRDefault="00CE336A" w:rsidP="007228C6">
      <w:pPr>
        <w:spacing w:before="240"/>
        <w:ind w:left="2400" w:hanging="600"/>
      </w:pPr>
      <w:r w:rsidRPr="007228C6">
        <w:t>(c)</w:t>
      </w:r>
      <w:r w:rsidRPr="007228C6">
        <w:tab/>
        <w:t>if the person is a trust – the name of each trustee;</w:t>
      </w:r>
    </w:p>
    <w:p w14:paraId="456DC345" w14:textId="77777777" w:rsidR="00CE336A" w:rsidRPr="007228C6" w:rsidRDefault="00CE336A" w:rsidP="007228C6">
      <w:pPr>
        <w:spacing w:before="240"/>
        <w:ind w:left="2400" w:hanging="600"/>
      </w:pPr>
      <w:r w:rsidRPr="007228C6">
        <w:t>(d)</w:t>
      </w:r>
      <w:r w:rsidRPr="007228C6">
        <w:tab/>
        <w:t xml:space="preserve">if the person is a company – the beneficial owner(s) of the company; </w:t>
      </w:r>
    </w:p>
    <w:p w14:paraId="1EE9049C" w14:textId="77777777" w:rsidR="00CE336A" w:rsidRPr="004E12C1" w:rsidRDefault="00CE336A" w:rsidP="00D14813">
      <w:pPr>
        <w:spacing w:before="240"/>
        <w:ind w:left="1800" w:hanging="540"/>
      </w:pPr>
      <w:r w:rsidRPr="004E12C1">
        <w:t>(52)</w:t>
      </w:r>
      <w:r w:rsidRPr="004E12C1">
        <w:tab/>
        <w:t xml:space="preserve">in respect of the authorised individual and each of the key personnel, those individuals’: </w:t>
      </w:r>
    </w:p>
    <w:p w14:paraId="6C62A6A4" w14:textId="77777777" w:rsidR="00CE336A" w:rsidRPr="007228C6" w:rsidRDefault="00CE336A" w:rsidP="007228C6">
      <w:pPr>
        <w:spacing w:before="240"/>
        <w:ind w:left="2400" w:hanging="600"/>
      </w:pPr>
      <w:r w:rsidRPr="007228C6">
        <w:t>(a)</w:t>
      </w:r>
      <w:r w:rsidRPr="007228C6">
        <w:tab/>
        <w:t xml:space="preserve">full name; </w:t>
      </w:r>
    </w:p>
    <w:p w14:paraId="1F9FD6D8" w14:textId="77777777" w:rsidR="00CE336A" w:rsidRPr="007228C6" w:rsidRDefault="00CE336A" w:rsidP="007228C6">
      <w:pPr>
        <w:spacing w:before="240"/>
        <w:ind w:left="2400" w:hanging="600"/>
      </w:pPr>
      <w:r w:rsidRPr="007228C6">
        <w:t>(b)</w:t>
      </w:r>
      <w:r w:rsidRPr="007228C6">
        <w:tab/>
        <w:t xml:space="preserve">date of birth; </w:t>
      </w:r>
    </w:p>
    <w:p w14:paraId="5201DA49" w14:textId="77777777" w:rsidR="00CE336A" w:rsidRPr="007228C6" w:rsidRDefault="00CE336A" w:rsidP="007228C6">
      <w:pPr>
        <w:spacing w:before="240"/>
        <w:ind w:left="2400" w:hanging="600"/>
      </w:pPr>
      <w:r w:rsidRPr="007228C6">
        <w:t>(c)</w:t>
      </w:r>
      <w:r w:rsidRPr="007228C6">
        <w:tab/>
        <w:t xml:space="preserve">position or title; </w:t>
      </w:r>
    </w:p>
    <w:p w14:paraId="2C1FF6BE" w14:textId="77777777" w:rsidR="00CE336A" w:rsidRPr="007228C6" w:rsidRDefault="00CE336A" w:rsidP="007228C6">
      <w:pPr>
        <w:spacing w:before="240"/>
        <w:ind w:left="2400" w:hanging="600"/>
      </w:pPr>
      <w:r w:rsidRPr="007228C6">
        <w:t>(d)</w:t>
      </w:r>
      <w:r w:rsidRPr="007228C6">
        <w:tab/>
        <w:t xml:space="preserve">business telephone number; </w:t>
      </w:r>
    </w:p>
    <w:p w14:paraId="614990CB" w14:textId="77777777" w:rsidR="00CE336A" w:rsidRPr="007228C6" w:rsidRDefault="00CE336A" w:rsidP="007228C6">
      <w:pPr>
        <w:spacing w:before="240"/>
        <w:ind w:left="2400" w:hanging="600"/>
      </w:pPr>
      <w:r w:rsidRPr="007228C6">
        <w:t>(e)</w:t>
      </w:r>
      <w:r w:rsidRPr="007228C6">
        <w:tab/>
        <w:t xml:space="preserve">business facsimile number (if applicable); </w:t>
      </w:r>
    </w:p>
    <w:p w14:paraId="5E44974F" w14:textId="77777777" w:rsidR="00CE336A" w:rsidRPr="007228C6" w:rsidRDefault="00CE336A" w:rsidP="007228C6">
      <w:pPr>
        <w:spacing w:before="240"/>
        <w:ind w:left="2400" w:hanging="600"/>
      </w:pPr>
      <w:r w:rsidRPr="007228C6">
        <w:t>(f)</w:t>
      </w:r>
      <w:r w:rsidRPr="007228C6">
        <w:tab/>
        <w:t>business email address (if applicable); and</w:t>
      </w:r>
    </w:p>
    <w:p w14:paraId="086D8A31" w14:textId="77777777" w:rsidR="00CE336A" w:rsidRPr="004E12C1" w:rsidRDefault="00CE336A" w:rsidP="007228C6">
      <w:pPr>
        <w:spacing w:before="240"/>
        <w:ind w:left="2400" w:hanging="600"/>
      </w:pPr>
      <w:r w:rsidRPr="004E12C1">
        <w:t>(g)</w:t>
      </w:r>
      <w:r w:rsidRPr="004E12C1">
        <w:tab/>
        <w:t>full business address (not being a post box address);</w:t>
      </w:r>
    </w:p>
    <w:p w14:paraId="6D5B4121" w14:textId="77777777" w:rsidR="00CE336A" w:rsidRPr="004E12C1" w:rsidRDefault="00CE336A" w:rsidP="00D14813">
      <w:pPr>
        <w:spacing w:before="240"/>
        <w:ind w:left="1800" w:hanging="540"/>
      </w:pPr>
      <w:r w:rsidRPr="004E12C1">
        <w:t>(53)</w:t>
      </w:r>
      <w:r w:rsidRPr="004E12C1">
        <w:tab/>
        <w:t>a description of the business carried on or proposed to be carried on by the person;</w:t>
      </w:r>
    </w:p>
    <w:p w14:paraId="60DE8C31" w14:textId="77777777" w:rsidR="00CE336A" w:rsidRPr="004E12C1" w:rsidRDefault="00CE336A" w:rsidP="00D14813">
      <w:pPr>
        <w:spacing w:before="240"/>
        <w:ind w:left="1800" w:hanging="540"/>
      </w:pPr>
      <w:r w:rsidRPr="004E12C1">
        <w:t>(54)</w:t>
      </w:r>
      <w:r w:rsidRPr="004E12C1">
        <w:tab/>
        <w:t>the date on which the person commenced or is to commence offering registrable designated remittance services;</w:t>
      </w:r>
    </w:p>
    <w:p w14:paraId="54B521B8" w14:textId="77777777" w:rsidR="00CE336A" w:rsidRPr="00940433" w:rsidRDefault="00CE336A" w:rsidP="00D14813">
      <w:pPr>
        <w:spacing w:before="240"/>
        <w:ind w:left="1800" w:hanging="540"/>
      </w:pPr>
      <w:r w:rsidRPr="004E12C1">
        <w:t>(55)</w:t>
      </w:r>
      <w:r w:rsidRPr="004E12C1">
        <w:tab/>
      </w:r>
      <w:r w:rsidRPr="00940433">
        <w:t xml:space="preserve">whether the </w:t>
      </w:r>
      <w:r w:rsidRPr="004E12C1">
        <w:t xml:space="preserve">person </w:t>
      </w:r>
      <w:r w:rsidRPr="00940433">
        <w:t xml:space="preserve">or any of its key personnel: </w:t>
      </w:r>
    </w:p>
    <w:p w14:paraId="43DB7B97" w14:textId="77777777" w:rsidR="00CE336A" w:rsidRPr="007228C6" w:rsidRDefault="00CE336A" w:rsidP="007228C6">
      <w:pPr>
        <w:spacing w:before="240"/>
        <w:ind w:left="2400" w:hanging="600"/>
      </w:pPr>
      <w:r w:rsidRPr="007228C6">
        <w:t>(a)</w:t>
      </w:r>
      <w:r w:rsidRPr="007228C6">
        <w:tab/>
        <w:t xml:space="preserve">has been charged, prosecuted and/or convicted in relation to money laundering, financing of terrorism, terrorism, people smuggling, fraud, a serious offence, an offence under the AML/CTF Act, or an offence under the </w:t>
      </w:r>
      <w:r w:rsidRPr="009C2DAA">
        <w:rPr>
          <w:i/>
        </w:rPr>
        <w:t>Financial Transaction Reports Act 1988</w:t>
      </w:r>
      <w:r w:rsidRPr="007228C6">
        <w:t xml:space="preserve"> (FTR Act); </w:t>
      </w:r>
    </w:p>
    <w:p w14:paraId="56213156" w14:textId="77777777" w:rsidR="00CE336A" w:rsidRPr="007228C6" w:rsidRDefault="00CE336A" w:rsidP="007228C6">
      <w:pPr>
        <w:spacing w:before="240"/>
        <w:ind w:left="2400" w:hanging="600"/>
      </w:pPr>
      <w:r w:rsidRPr="007228C6">
        <w:t>(b)</w:t>
      </w:r>
      <w:r w:rsidRPr="007228C6">
        <w:tab/>
        <w:t>has been subject to a civil penalty order made under the AML/CTF Act;</w:t>
      </w:r>
    </w:p>
    <w:p w14:paraId="526E9625" w14:textId="77777777" w:rsidR="00CE336A" w:rsidRPr="007228C6" w:rsidRDefault="00CE336A" w:rsidP="007228C6">
      <w:pPr>
        <w:spacing w:before="240"/>
        <w:ind w:left="2400" w:hanging="600"/>
      </w:pPr>
      <w:r w:rsidRPr="007228C6">
        <w:t>(c)</w:t>
      </w:r>
      <w:r w:rsidRPr="007228C6">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7782E47A" w14:textId="77777777" w:rsidR="00CE336A" w:rsidRPr="007228C6" w:rsidRDefault="00CE336A" w:rsidP="00D14813">
      <w:pPr>
        <w:spacing w:before="240"/>
        <w:ind w:left="1800"/>
      </w:pPr>
      <w:r w:rsidRPr="007228C6">
        <w:t>and if so, the details of each instance as the case may be, for the person and each of its key personnel.</w:t>
      </w:r>
    </w:p>
    <w:p w14:paraId="738410C2" w14:textId="77777777" w:rsidR="00CE336A" w:rsidRPr="007228C6" w:rsidRDefault="00CE336A" w:rsidP="007228C6">
      <w:pPr>
        <w:spacing w:before="240"/>
        <w:ind w:left="2400" w:hanging="600"/>
        <w:rPr>
          <w:i/>
        </w:rPr>
      </w:pPr>
      <w:r w:rsidRPr="007228C6">
        <w:rPr>
          <w:i/>
        </w:rPr>
        <w:t>Note:</w:t>
      </w:r>
      <w:r w:rsidRPr="007228C6">
        <w:rPr>
          <w:i/>
        </w:rPr>
        <w:tab/>
        <w:t xml:space="preserve">The above does not affect the operation of Part VIIC of the Crimes Act 1914, which means that certain convictions that are spent convictions are not required to be disclosed under these AML/CTF Rules. </w:t>
      </w:r>
    </w:p>
    <w:p w14:paraId="2C83C6A8" w14:textId="77777777" w:rsidR="00CE336A" w:rsidRPr="00940433" w:rsidRDefault="00CE336A" w:rsidP="00D14813">
      <w:pPr>
        <w:spacing w:before="240"/>
        <w:ind w:left="1800" w:hanging="540"/>
      </w:pPr>
      <w:r w:rsidRPr="00940433">
        <w:t>(56)</w:t>
      </w:r>
      <w:r w:rsidRPr="00940433">
        <w:tab/>
        <w:t>Details of whether the person is:</w:t>
      </w:r>
    </w:p>
    <w:p w14:paraId="5668EF53" w14:textId="77777777" w:rsidR="00CE336A" w:rsidRPr="00940433" w:rsidRDefault="00CE336A" w:rsidP="00AB35A0">
      <w:pPr>
        <w:spacing w:before="240"/>
        <w:ind w:left="2400" w:hanging="600"/>
      </w:pPr>
      <w:r w:rsidRPr="00940433">
        <w:t>(a)</w:t>
      </w:r>
      <w:r w:rsidRPr="00940433">
        <w:tab/>
        <w:t>a subsidiary of another entity or entities; or</w:t>
      </w:r>
    </w:p>
    <w:p w14:paraId="12B22A42" w14:textId="77777777" w:rsidR="00CE336A" w:rsidRPr="00940433" w:rsidRDefault="00CE336A" w:rsidP="00AB35A0">
      <w:pPr>
        <w:spacing w:before="240"/>
        <w:ind w:left="2400" w:hanging="600"/>
      </w:pPr>
      <w:r w:rsidRPr="00940433">
        <w:t>(b)</w:t>
      </w:r>
      <w:r w:rsidRPr="00940433">
        <w:tab/>
        <w:t xml:space="preserve">controlled by another entity or entities; and </w:t>
      </w:r>
    </w:p>
    <w:p w14:paraId="580BD70E" w14:textId="77777777" w:rsidR="00CE336A" w:rsidRPr="00940433" w:rsidRDefault="00CE336A" w:rsidP="00AB35A0">
      <w:pPr>
        <w:spacing w:before="240"/>
        <w:ind w:left="2400" w:hanging="600"/>
      </w:pPr>
      <w:r w:rsidRPr="00940433">
        <w:t>if so</w:t>
      </w:r>
    </w:p>
    <w:p w14:paraId="59460CF3" w14:textId="77777777" w:rsidR="00CE336A" w:rsidRPr="00940433" w:rsidRDefault="00CE336A" w:rsidP="00AB35A0">
      <w:pPr>
        <w:spacing w:before="240"/>
        <w:ind w:left="2400" w:hanging="600"/>
      </w:pPr>
      <w:r w:rsidRPr="00940433">
        <w:t>(c)</w:t>
      </w:r>
      <w:r w:rsidRPr="00940433">
        <w:tab/>
        <w:t xml:space="preserve">the full names, addresses, positions and titles of the directors of the other entity or entities; and </w:t>
      </w:r>
    </w:p>
    <w:p w14:paraId="6F6BB073" w14:textId="77777777" w:rsidR="00CE336A" w:rsidRPr="00940433" w:rsidRDefault="00CE336A" w:rsidP="00AB35A0">
      <w:pPr>
        <w:spacing w:before="240"/>
        <w:ind w:left="2400" w:hanging="600"/>
      </w:pPr>
      <w:r w:rsidRPr="00940433">
        <w:t>(d)</w:t>
      </w:r>
      <w:r w:rsidRPr="00940433">
        <w:tab/>
        <w:t>the ACN, ABN, ARBN (or foreign equivalent) of the other entity or entities (as applicable);</w:t>
      </w:r>
    </w:p>
    <w:p w14:paraId="115D1461" w14:textId="77777777" w:rsidR="00CE336A" w:rsidRPr="004E12C1" w:rsidRDefault="00CE336A" w:rsidP="00D14813">
      <w:pPr>
        <w:spacing w:before="240"/>
        <w:ind w:left="1800" w:hanging="540"/>
      </w:pPr>
      <w:r w:rsidRPr="004E12C1">
        <w:t>(57)</w:t>
      </w:r>
      <w:r w:rsidRPr="004E12C1">
        <w:tab/>
        <w:t>the business contact details of the individual who completed the application for registration, comprising:</w:t>
      </w:r>
    </w:p>
    <w:p w14:paraId="3AE39698" w14:textId="77777777" w:rsidR="00CE336A" w:rsidRPr="00AB35A0" w:rsidRDefault="00CE336A" w:rsidP="00AB35A0">
      <w:pPr>
        <w:spacing w:before="240"/>
        <w:ind w:left="2400" w:hanging="600"/>
      </w:pPr>
      <w:r w:rsidRPr="00AB35A0">
        <w:t>(a)</w:t>
      </w:r>
      <w:r w:rsidRPr="00AB35A0">
        <w:tab/>
        <w:t>full name;</w:t>
      </w:r>
    </w:p>
    <w:p w14:paraId="48151864" w14:textId="77777777" w:rsidR="00CE336A" w:rsidRPr="00AB35A0" w:rsidRDefault="00CE336A" w:rsidP="00AB35A0">
      <w:pPr>
        <w:spacing w:before="240"/>
        <w:ind w:left="2400" w:hanging="600"/>
      </w:pPr>
      <w:r w:rsidRPr="00AB35A0">
        <w:t>(b)</w:t>
      </w:r>
      <w:r w:rsidRPr="00AB35A0">
        <w:tab/>
        <w:t xml:space="preserve">position or title; </w:t>
      </w:r>
    </w:p>
    <w:p w14:paraId="6C557FA1" w14:textId="77777777" w:rsidR="00CE336A" w:rsidRPr="00AB35A0" w:rsidRDefault="00CE336A" w:rsidP="00AB35A0">
      <w:pPr>
        <w:spacing w:before="240"/>
        <w:ind w:left="2400" w:hanging="600"/>
      </w:pPr>
      <w:r w:rsidRPr="00AB35A0">
        <w:t>(c)</w:t>
      </w:r>
      <w:r w:rsidRPr="00AB35A0">
        <w:tab/>
        <w:t>date of birth (optional);</w:t>
      </w:r>
    </w:p>
    <w:p w14:paraId="270E3262" w14:textId="77777777" w:rsidR="00CE336A" w:rsidRPr="00AB35A0" w:rsidRDefault="00CE336A" w:rsidP="00AB35A0">
      <w:pPr>
        <w:spacing w:before="240"/>
        <w:ind w:left="2400" w:hanging="600"/>
      </w:pPr>
      <w:r w:rsidRPr="00AB35A0">
        <w:t xml:space="preserve">(d) </w:t>
      </w:r>
      <w:r w:rsidRPr="00AB35A0">
        <w:tab/>
        <w:t xml:space="preserve">telephone number; </w:t>
      </w:r>
    </w:p>
    <w:p w14:paraId="66AFACD8" w14:textId="77777777" w:rsidR="00CE336A" w:rsidRPr="00AB35A0" w:rsidRDefault="00CE336A" w:rsidP="00AB35A0">
      <w:pPr>
        <w:spacing w:before="240"/>
        <w:ind w:left="2400" w:hanging="600"/>
      </w:pPr>
      <w:r w:rsidRPr="00AB35A0">
        <w:t>(e)</w:t>
      </w:r>
      <w:r w:rsidRPr="00AB35A0">
        <w:tab/>
        <w:t>facsimile number (if applicable);</w:t>
      </w:r>
    </w:p>
    <w:p w14:paraId="7C86D31A" w14:textId="77777777" w:rsidR="00CE336A" w:rsidRPr="00AB35A0" w:rsidRDefault="00CE336A" w:rsidP="00AB35A0">
      <w:pPr>
        <w:spacing w:before="240"/>
        <w:ind w:left="2400" w:hanging="600"/>
      </w:pPr>
      <w:r w:rsidRPr="00AB35A0">
        <w:t>(f)</w:t>
      </w:r>
      <w:r w:rsidRPr="00AB35A0">
        <w:tab/>
        <w:t>email address; and</w:t>
      </w:r>
    </w:p>
    <w:p w14:paraId="5B5D7737" w14:textId="77777777" w:rsidR="00CE336A" w:rsidRPr="00AB35A0" w:rsidRDefault="00CE336A" w:rsidP="00AB35A0">
      <w:pPr>
        <w:spacing w:before="240"/>
        <w:ind w:left="2400" w:hanging="600"/>
      </w:pPr>
      <w:r w:rsidRPr="00940433">
        <w:t>(g)</w:t>
      </w:r>
      <w:r w:rsidRPr="00940433">
        <w:tab/>
        <w:t>postal address.</w:t>
      </w:r>
    </w:p>
    <w:p w14:paraId="2BB3730A" w14:textId="77777777" w:rsidR="00CE336A" w:rsidRPr="00940433" w:rsidRDefault="00CE336A" w:rsidP="00596AFE">
      <w:pPr>
        <w:pStyle w:val="Default"/>
        <w:spacing w:before="240" w:after="240"/>
        <w:ind w:left="1260" w:hanging="720"/>
        <w:rPr>
          <w:i/>
        </w:rPr>
      </w:pPr>
      <w:r w:rsidRPr="00940433">
        <w:rPr>
          <w:i/>
        </w:rPr>
        <w:t>Note:</w:t>
      </w:r>
      <w:r w:rsidRPr="00940433">
        <w:rPr>
          <w:i/>
        </w:rPr>
        <w:tab/>
        <w:t xml:space="preserve">Section 75A of the AML/CTF Act specifies that the following details must be entered on the Remittance Sector Register if the AUSTRAC CEO decides to register a person under subsection 75C(2): ‘the name of the person’, ‘whether the person is registered as (i) a remittance network provider, (ii) an independent remittance dealer, or (iii) a remittance affiliate of a registered remittance network  provider’, ‘if the person is registered as a remittance affiliate of a registered remittance network provider – the name of the registered remittance network provider’, ‘any conditions to which the registration of the person is subject’, and ‘the date on which the registration takes effect’. </w:t>
      </w:r>
    </w:p>
    <w:p w14:paraId="1E511C5A" w14:textId="77777777" w:rsidR="00CE336A" w:rsidRPr="00940433" w:rsidRDefault="00CE336A" w:rsidP="00CE336A">
      <w:pPr>
        <w:tabs>
          <w:tab w:val="left" w:pos="720"/>
        </w:tabs>
        <w:spacing w:before="240" w:after="240"/>
      </w:pPr>
      <w:r w:rsidRPr="00940433">
        <w:t>27.2</w:t>
      </w:r>
      <w:r w:rsidRPr="00940433">
        <w:tab/>
        <w:t xml:space="preserve">In this Chapter: </w:t>
      </w:r>
    </w:p>
    <w:p w14:paraId="28B97ABE" w14:textId="77777777" w:rsidR="00CE336A" w:rsidRPr="00940433" w:rsidRDefault="00CE336A" w:rsidP="001213D8">
      <w:pPr>
        <w:spacing w:before="240"/>
        <w:ind w:left="1800" w:hanging="540"/>
      </w:pPr>
      <w:r w:rsidRPr="00940433">
        <w:t>(1)</w:t>
      </w:r>
      <w:r w:rsidR="005C2EDA" w:rsidRPr="00940433">
        <w:tab/>
      </w:r>
      <w:r w:rsidRPr="00940433">
        <w:t>‘authorised individual’ means a natural person who is:</w:t>
      </w:r>
    </w:p>
    <w:p w14:paraId="6EA6A0E4" w14:textId="77777777" w:rsidR="00CE336A" w:rsidRPr="00940433" w:rsidRDefault="00CE336A" w:rsidP="001213D8">
      <w:pPr>
        <w:spacing w:before="240"/>
        <w:ind w:left="2400" w:hanging="540"/>
      </w:pPr>
      <w:r w:rsidRPr="00940433">
        <w:t>(a)</w:t>
      </w:r>
      <w:r w:rsidRPr="00940433">
        <w:tab/>
        <w:t>a beneficial owner; or</w:t>
      </w:r>
    </w:p>
    <w:p w14:paraId="09772AD1" w14:textId="77777777" w:rsidR="00CE336A" w:rsidRPr="00AB35A0" w:rsidRDefault="001213D8" w:rsidP="001213D8">
      <w:pPr>
        <w:spacing w:before="240"/>
        <w:ind w:left="2400" w:hanging="540"/>
      </w:pPr>
      <w:r>
        <w:t>(b)</w:t>
      </w:r>
      <w:r w:rsidR="00CE336A" w:rsidRPr="00940433">
        <w:tab/>
        <w:t xml:space="preserve">an officer as defined in section 9 of the </w:t>
      </w:r>
      <w:r w:rsidR="00CE336A" w:rsidRPr="00AB35A0">
        <w:rPr>
          <w:i/>
        </w:rPr>
        <w:t xml:space="preserve">Corporations Act 2001 </w:t>
      </w:r>
      <w:r w:rsidR="00CE336A" w:rsidRPr="00940433">
        <w:t>or;</w:t>
      </w:r>
    </w:p>
    <w:p w14:paraId="3BB23B44" w14:textId="77777777" w:rsidR="00CE336A" w:rsidRPr="00940433" w:rsidRDefault="00CE336A" w:rsidP="001213D8">
      <w:pPr>
        <w:spacing w:before="240"/>
        <w:ind w:left="2400" w:hanging="540"/>
      </w:pPr>
      <w:r w:rsidRPr="00940433">
        <w:t>(c)</w:t>
      </w:r>
      <w:r w:rsidRPr="00940433">
        <w:tab/>
        <w:t>is an employee of the person registered on the Remittance Sector Register who has been authorised in writing by the registered person to act in this capacity;</w:t>
      </w:r>
    </w:p>
    <w:p w14:paraId="5C3085C1" w14:textId="653F8CE5" w:rsidR="00576640" w:rsidRPr="00576640" w:rsidRDefault="00576640" w:rsidP="00576640">
      <w:pPr>
        <w:spacing w:before="240"/>
        <w:ind w:left="1800" w:hanging="540"/>
      </w:pPr>
      <w:r w:rsidRPr="00576640">
        <w:t>(2)</w:t>
      </w:r>
      <w:r w:rsidRPr="00576640">
        <w:tab/>
        <w:t>‘beneficial owner’ has the same meaning as in Chapter 1 of these AML/CTF Rules;</w:t>
      </w:r>
    </w:p>
    <w:p w14:paraId="53CFA575" w14:textId="77777777" w:rsidR="00CE336A" w:rsidRPr="00940433" w:rsidRDefault="00CE336A" w:rsidP="001213D8">
      <w:pPr>
        <w:spacing w:before="240"/>
        <w:ind w:left="1800" w:hanging="540"/>
      </w:pPr>
      <w:r w:rsidRPr="00940433">
        <w:t>(3)</w:t>
      </w:r>
      <w:r w:rsidR="005C2EDA" w:rsidRPr="00940433">
        <w:tab/>
      </w:r>
      <w:r w:rsidRPr="00940433">
        <w:t xml:space="preserve">‘company’ has the same meaning as in the </w:t>
      </w:r>
      <w:r w:rsidRPr="004E12C1">
        <w:rPr>
          <w:i/>
        </w:rPr>
        <w:t>Corporations Act 2001</w:t>
      </w:r>
      <w:r w:rsidRPr="00940433">
        <w:t xml:space="preserve">; </w:t>
      </w:r>
    </w:p>
    <w:p w14:paraId="600B57C3" w14:textId="77777777" w:rsidR="00CE336A" w:rsidRPr="00940433" w:rsidRDefault="00CE336A" w:rsidP="001213D8">
      <w:pPr>
        <w:spacing w:before="240"/>
        <w:ind w:left="1800" w:hanging="540"/>
      </w:pPr>
      <w:r w:rsidRPr="00940433">
        <w:t>(4)</w:t>
      </w:r>
      <w:r w:rsidR="005C2EDA" w:rsidRPr="00940433">
        <w:tab/>
      </w:r>
      <w:r w:rsidRPr="00940433">
        <w:t xml:space="preserve">‘control’ has the meaning given by section 50AA of the </w:t>
      </w:r>
      <w:r w:rsidRPr="004E12C1">
        <w:rPr>
          <w:i/>
        </w:rPr>
        <w:t>Corporations Act 2001</w:t>
      </w:r>
      <w:r w:rsidRPr="00940433">
        <w:t>;</w:t>
      </w:r>
    </w:p>
    <w:p w14:paraId="2E32C103" w14:textId="77777777" w:rsidR="00CE336A" w:rsidRPr="00940433" w:rsidRDefault="00CE336A" w:rsidP="001213D8">
      <w:pPr>
        <w:spacing w:before="240"/>
        <w:ind w:left="1800" w:hanging="540"/>
      </w:pPr>
      <w:r w:rsidRPr="00940433">
        <w:t>(5)</w:t>
      </w:r>
      <w:r w:rsidR="005C2EDA" w:rsidRPr="00940433">
        <w:tab/>
      </w:r>
      <w:r w:rsidRPr="00940433">
        <w:t>‘destination’ includes country and a city or town of that country;</w:t>
      </w:r>
    </w:p>
    <w:p w14:paraId="14E20770" w14:textId="77777777" w:rsidR="009B2889" w:rsidRDefault="009B2889" w:rsidP="00CB4BB1">
      <w:pPr>
        <w:spacing w:before="240"/>
        <w:ind w:left="1800" w:hanging="540"/>
      </w:pPr>
      <w:r>
        <w:t>(6)</w:t>
      </w:r>
      <w:r>
        <w:tab/>
        <w:t>‘enforcement action’ includes any action of a corrective or punitive nature in respect of an alleged breach of a law taken by a regulatory body of the Commonwealth or a State or Territory, or a government body;</w:t>
      </w:r>
    </w:p>
    <w:p w14:paraId="23A11849" w14:textId="77777777" w:rsidR="00CE336A" w:rsidRPr="00940433" w:rsidRDefault="00CE336A" w:rsidP="001213D8">
      <w:pPr>
        <w:spacing w:before="240"/>
        <w:ind w:left="1800" w:hanging="540"/>
      </w:pPr>
      <w:r w:rsidRPr="00940433">
        <w:t>(7)</w:t>
      </w:r>
      <w:r w:rsidR="005C2EDA" w:rsidRPr="00940433">
        <w:tab/>
      </w:r>
      <w:r w:rsidRPr="00940433">
        <w:t xml:space="preserve">‘entity’ has the same meaning as in section 9 of the </w:t>
      </w:r>
      <w:r w:rsidRPr="00F54574">
        <w:rPr>
          <w:i/>
        </w:rPr>
        <w:t>Corporations Act 2001</w:t>
      </w:r>
      <w:r w:rsidRPr="00940433">
        <w:t>;</w:t>
      </w:r>
    </w:p>
    <w:p w14:paraId="762D6462" w14:textId="77777777" w:rsidR="00CE336A" w:rsidRPr="00940433" w:rsidRDefault="00CE336A" w:rsidP="001213D8">
      <w:pPr>
        <w:spacing w:before="240"/>
        <w:ind w:left="1800" w:hanging="540"/>
      </w:pPr>
      <w:r w:rsidRPr="00940433">
        <w:t>(8)</w:t>
      </w:r>
      <w:r w:rsidR="005C2EDA" w:rsidRPr="00940433">
        <w:tab/>
      </w:r>
      <w:r w:rsidRPr="00940433">
        <w:t>‘fraud’ means dishonestly obtaining a benefit by deception or other means;</w:t>
      </w:r>
    </w:p>
    <w:p w14:paraId="467108D3" w14:textId="77777777" w:rsidR="00CE336A" w:rsidRPr="00940433" w:rsidRDefault="00CE336A" w:rsidP="001213D8">
      <w:pPr>
        <w:spacing w:before="240"/>
        <w:ind w:left="1800" w:hanging="540"/>
      </w:pPr>
      <w:r w:rsidRPr="00940433">
        <w:t>(9)</w:t>
      </w:r>
      <w:r w:rsidR="005C2EDA" w:rsidRPr="00940433">
        <w:tab/>
      </w:r>
      <w:r w:rsidRPr="00940433">
        <w:t xml:space="preserve">‘key personnel’ means: </w:t>
      </w:r>
    </w:p>
    <w:p w14:paraId="796C5ED7" w14:textId="77777777" w:rsidR="00CE336A" w:rsidRPr="00940433" w:rsidRDefault="00CE336A" w:rsidP="001213D8">
      <w:pPr>
        <w:spacing w:before="240"/>
        <w:ind w:left="2400" w:hanging="540"/>
      </w:pPr>
      <w:r w:rsidRPr="00940433">
        <w:t>(a)</w:t>
      </w:r>
      <w:r w:rsidR="005C2EDA" w:rsidRPr="00940433">
        <w:tab/>
      </w:r>
      <w:r w:rsidRPr="00940433">
        <w:t xml:space="preserve">in the case of a company, corporation sole or body politic, is a natural person that is; </w:t>
      </w:r>
    </w:p>
    <w:p w14:paraId="4D7F564A" w14:textId="77777777" w:rsidR="00CE336A" w:rsidRPr="00940433" w:rsidRDefault="00CE336A" w:rsidP="001213D8">
      <w:pPr>
        <w:spacing w:before="240"/>
        <w:ind w:left="3000" w:hanging="540"/>
      </w:pPr>
      <w:r w:rsidRPr="00940433">
        <w:t>(i)</w:t>
      </w:r>
      <w:r w:rsidR="005C2EDA" w:rsidRPr="00940433">
        <w:tab/>
      </w:r>
      <w:r w:rsidRPr="00940433">
        <w:t>a beneficial owner; or</w:t>
      </w:r>
    </w:p>
    <w:p w14:paraId="291E3C36" w14:textId="77777777" w:rsidR="00CE336A" w:rsidRPr="00940433" w:rsidRDefault="00CE336A" w:rsidP="001213D8">
      <w:pPr>
        <w:spacing w:before="240"/>
        <w:ind w:left="3000" w:hanging="540"/>
      </w:pPr>
      <w:r w:rsidRPr="00940433">
        <w:t>(ii)</w:t>
      </w:r>
      <w:r w:rsidR="005C2EDA" w:rsidRPr="00940433">
        <w:tab/>
      </w:r>
      <w:r w:rsidRPr="00940433">
        <w:t xml:space="preserve">an officer as defined in section 9 of the </w:t>
      </w:r>
      <w:r w:rsidRPr="008A08A4">
        <w:rPr>
          <w:i/>
        </w:rPr>
        <w:t>Corporations Act 2001</w:t>
      </w:r>
      <w:r w:rsidRPr="00940433">
        <w:t>, or an employee or agent of the body corporate with duties of such responsibility that his or her conduct may fairly be assumed to represent the body corporate's policy;</w:t>
      </w:r>
    </w:p>
    <w:p w14:paraId="07F8A99B" w14:textId="77777777" w:rsidR="00CE336A" w:rsidRPr="00940433" w:rsidRDefault="00CE336A" w:rsidP="00B03D5E">
      <w:pPr>
        <w:spacing w:before="240"/>
        <w:ind w:left="2400" w:hanging="600"/>
      </w:pPr>
      <w:r w:rsidRPr="00940433">
        <w:t>(b)</w:t>
      </w:r>
      <w:r w:rsidR="005C2EDA" w:rsidRPr="00940433">
        <w:tab/>
      </w:r>
      <w:r w:rsidRPr="00940433">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698F4572" w14:textId="77777777" w:rsidR="00CE336A" w:rsidRPr="00940433" w:rsidRDefault="00CE336A" w:rsidP="001213D8">
      <w:pPr>
        <w:spacing w:before="240"/>
        <w:ind w:left="1800" w:hanging="540"/>
      </w:pPr>
      <w:r w:rsidRPr="00940433">
        <w:t>(10)</w:t>
      </w:r>
      <w:r w:rsidRPr="00940433">
        <w:tab/>
        <w:t xml:space="preserve">‘old Register’ means the Register of Providers of Designated Remittance Services within the meaning of the </w:t>
      </w:r>
      <w:r w:rsidRPr="00F54574">
        <w:rPr>
          <w:i/>
        </w:rPr>
        <w:t>Anti-Money Laundering and Counter-Terrorism Financing Act 2006</w:t>
      </w:r>
      <w:r w:rsidRPr="00940433">
        <w:t>, as in force immediately before the registration commencement day</w:t>
      </w:r>
      <w:r w:rsidRPr="00B03D5E">
        <w:t>.</w:t>
      </w:r>
    </w:p>
    <w:p w14:paraId="386811B6" w14:textId="77777777" w:rsidR="00CE336A" w:rsidRPr="00612541" w:rsidRDefault="00CE336A" w:rsidP="00596AFE">
      <w:pPr>
        <w:spacing w:before="240"/>
        <w:ind w:left="1800"/>
        <w:rPr>
          <w:i/>
        </w:rPr>
      </w:pPr>
      <w:r w:rsidRPr="00612541">
        <w:rPr>
          <w:i/>
        </w:rPr>
        <w:t>Note:</w:t>
      </w:r>
      <w:r w:rsidRPr="00612541">
        <w:rPr>
          <w:i/>
        </w:rPr>
        <w:tab/>
        <w:t>The registration commencement day was 1 November 2011.</w:t>
      </w:r>
    </w:p>
    <w:p w14:paraId="0B7C5128" w14:textId="77777777" w:rsidR="00CE336A" w:rsidRPr="00940433" w:rsidRDefault="00CE336A" w:rsidP="001213D8">
      <w:pPr>
        <w:spacing w:before="240"/>
        <w:ind w:left="1800" w:hanging="540"/>
      </w:pPr>
      <w:r w:rsidRPr="00940433">
        <w:t>(11)</w:t>
      </w:r>
      <w:r w:rsidRPr="00940433">
        <w:tab/>
        <w:t>‘people smuggling’ means conduct that amounts to:</w:t>
      </w:r>
    </w:p>
    <w:p w14:paraId="3B421D6F" w14:textId="77777777" w:rsidR="00CE336A" w:rsidRPr="00940433" w:rsidRDefault="00CE336A" w:rsidP="00B03D5E">
      <w:pPr>
        <w:spacing w:before="240"/>
        <w:ind w:left="2400" w:hanging="600"/>
      </w:pPr>
      <w:r w:rsidRPr="00940433">
        <w:t>(a)</w:t>
      </w:r>
      <w:r w:rsidRPr="00940433">
        <w:tab/>
        <w:t xml:space="preserve">an offence against Division 73 of the </w:t>
      </w:r>
      <w:r w:rsidRPr="00F54574">
        <w:rPr>
          <w:i/>
        </w:rPr>
        <w:t>Criminal Code</w:t>
      </w:r>
      <w:r w:rsidRPr="00940433">
        <w:t>; or</w:t>
      </w:r>
    </w:p>
    <w:p w14:paraId="7270041D" w14:textId="77777777" w:rsidR="00CE336A" w:rsidRPr="00940433" w:rsidRDefault="00CE336A" w:rsidP="00B03D5E">
      <w:pPr>
        <w:spacing w:before="240"/>
        <w:ind w:left="2400" w:hanging="600"/>
      </w:pPr>
      <w:r w:rsidRPr="00940433">
        <w:t>(b)</w:t>
      </w:r>
      <w:r w:rsidRPr="00940433">
        <w:tab/>
        <w:t xml:space="preserve">an offence against Subdivision A, Division 12, Part 2 of the </w:t>
      </w:r>
      <w:r w:rsidRPr="00F54574">
        <w:rPr>
          <w:i/>
        </w:rPr>
        <w:t>Migration Act 1958</w:t>
      </w:r>
      <w:r w:rsidRPr="00940433">
        <w:t>; or</w:t>
      </w:r>
    </w:p>
    <w:p w14:paraId="4E5AAFBD" w14:textId="77777777" w:rsidR="00CE336A" w:rsidRPr="00940433" w:rsidRDefault="00CE336A" w:rsidP="00B03D5E">
      <w:pPr>
        <w:spacing w:before="240"/>
        <w:ind w:left="2400" w:hanging="600"/>
      </w:pPr>
      <w:r w:rsidRPr="00940433">
        <w:t>(c)</w:t>
      </w:r>
      <w:r w:rsidRPr="00940433">
        <w:tab/>
        <w:t>an offence against a law of a foreign country or of a part of a foreign country that corresponds:</w:t>
      </w:r>
    </w:p>
    <w:p w14:paraId="0814D263" w14:textId="77777777" w:rsidR="00CE336A" w:rsidRPr="00940433" w:rsidRDefault="00CE336A" w:rsidP="008A08A4">
      <w:pPr>
        <w:spacing w:before="240" w:after="240"/>
        <w:ind w:left="3120" w:hanging="720"/>
      </w:pPr>
      <w:r w:rsidRPr="00940433">
        <w:t>(i)</w:t>
      </w:r>
      <w:r w:rsidRPr="00940433">
        <w:tab/>
        <w:t>to an offence referred to in paragraph (a) or (b); or</w:t>
      </w:r>
    </w:p>
    <w:p w14:paraId="21D7C295" w14:textId="77777777" w:rsidR="00CE336A" w:rsidRPr="00940433" w:rsidRDefault="00CE336A" w:rsidP="008A08A4">
      <w:pPr>
        <w:spacing w:before="240" w:after="240"/>
        <w:ind w:left="3120" w:hanging="72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t>;</w:t>
      </w:r>
    </w:p>
    <w:p w14:paraId="6D50A4D2" w14:textId="77777777" w:rsidR="00CE336A" w:rsidRPr="00940433" w:rsidRDefault="00CE336A" w:rsidP="001213D8">
      <w:pPr>
        <w:spacing w:before="240"/>
        <w:ind w:left="1800" w:hanging="540"/>
      </w:pPr>
      <w:r w:rsidRPr="00940433">
        <w:t>(12)</w:t>
      </w:r>
      <w:r w:rsidRPr="00940433">
        <w:tab/>
        <w:t>‘person’ has the same meaning as in the AML/CTF Act;</w:t>
      </w:r>
    </w:p>
    <w:p w14:paraId="49CFEC32" w14:textId="77777777" w:rsidR="00CE336A" w:rsidRPr="00940433" w:rsidRDefault="00CE336A" w:rsidP="001213D8">
      <w:pPr>
        <w:spacing w:before="240"/>
        <w:ind w:left="1800" w:hanging="540"/>
      </w:pPr>
      <w:r w:rsidRPr="00940433">
        <w:t>(13)</w:t>
      </w:r>
      <w:r w:rsidRPr="00940433">
        <w:tab/>
        <w:t>‘serious offence’ means an offence which is:</w:t>
      </w:r>
    </w:p>
    <w:p w14:paraId="48A5272F" w14:textId="77777777" w:rsidR="00CE336A" w:rsidRPr="00940433" w:rsidRDefault="00CE336A" w:rsidP="001213D8">
      <w:pPr>
        <w:spacing w:before="240"/>
        <w:ind w:left="2400" w:hanging="54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2DD1AEF" w14:textId="77777777" w:rsidR="00CE336A" w:rsidRPr="00940433" w:rsidRDefault="00CE336A" w:rsidP="001213D8">
      <w:pPr>
        <w:spacing w:before="240"/>
        <w:ind w:left="2400" w:hanging="540"/>
      </w:pPr>
      <w:r w:rsidRPr="00940433">
        <w:t>(b)</w:t>
      </w:r>
      <w:r w:rsidRPr="00940433">
        <w:tab/>
        <w:t>an offence against a law of a foreign country constituted by conduct that, if it had occurred in Australia, would have constituted a serious offence.</w:t>
      </w:r>
    </w:p>
    <w:p w14:paraId="775EE2AA" w14:textId="77777777" w:rsidR="00CE336A" w:rsidRPr="00940433" w:rsidRDefault="00CE336A" w:rsidP="00596AFE">
      <w:pPr>
        <w:spacing w:before="240"/>
        <w:ind w:left="1800"/>
      </w:pPr>
      <w:r w:rsidRPr="00940433">
        <w:t>A ‘serious offence’ in relation to a person other than an individual means an offence which would have been a serious offence if the person had been an individual;</w:t>
      </w:r>
    </w:p>
    <w:p w14:paraId="0E2A9B89" w14:textId="77777777" w:rsidR="00CE336A" w:rsidRPr="00940433" w:rsidRDefault="00CE336A" w:rsidP="001213D8">
      <w:pPr>
        <w:spacing w:before="240"/>
        <w:ind w:left="1800" w:hanging="540"/>
      </w:pPr>
      <w:r w:rsidRPr="00940433">
        <w:t>(14)</w:t>
      </w:r>
      <w:r w:rsidRPr="00940433">
        <w:tab/>
        <w:t xml:space="preserve">‘subsidiary’ has the same meaning as in the </w:t>
      </w:r>
      <w:r w:rsidRPr="00F54574">
        <w:rPr>
          <w:i/>
        </w:rPr>
        <w:t>Corporations Act 2001</w:t>
      </w:r>
      <w:r w:rsidRPr="00940433">
        <w:t>;</w:t>
      </w:r>
    </w:p>
    <w:p w14:paraId="139D7FE9" w14:textId="77777777" w:rsidR="00CE336A" w:rsidRPr="00940433" w:rsidRDefault="00CE336A" w:rsidP="001213D8">
      <w:pPr>
        <w:spacing w:before="240"/>
        <w:ind w:left="1800" w:hanging="540"/>
      </w:pPr>
      <w:r w:rsidRPr="00940433">
        <w:t>(15)</w:t>
      </w:r>
      <w:r w:rsidRPr="00940433">
        <w:tab/>
        <w:t>‘terrorism’ means conduct that amounts to:</w:t>
      </w:r>
    </w:p>
    <w:p w14:paraId="1C40B668" w14:textId="77777777" w:rsidR="00CE336A" w:rsidRPr="00940433" w:rsidRDefault="00CE336A" w:rsidP="00B03D5E">
      <w:pPr>
        <w:spacing w:before="240"/>
        <w:ind w:left="2400" w:hanging="600"/>
      </w:pPr>
      <w:r w:rsidRPr="00940433">
        <w:t>(a)</w:t>
      </w:r>
      <w:r w:rsidRPr="00940433">
        <w:tab/>
        <w:t xml:space="preserve">an offence against Division 101 or 102 of the </w:t>
      </w:r>
      <w:r w:rsidRPr="00612541">
        <w:rPr>
          <w:i/>
        </w:rPr>
        <w:t>Criminal Code</w:t>
      </w:r>
      <w:r w:rsidRPr="00940433">
        <w:t>; or</w:t>
      </w:r>
    </w:p>
    <w:p w14:paraId="79A2866D" w14:textId="77777777" w:rsidR="00CE336A" w:rsidRPr="00940433" w:rsidRDefault="00CE336A" w:rsidP="00B03D5E">
      <w:pPr>
        <w:spacing w:before="240"/>
        <w:ind w:left="2400" w:hanging="600"/>
      </w:pPr>
      <w:r w:rsidRPr="00940433">
        <w:t>(b)</w:t>
      </w:r>
      <w:r w:rsidRPr="00940433">
        <w:tab/>
        <w:t>an offence against a law of a State or Territory that corresponds to an offence referred to in paragraph (a); or</w:t>
      </w:r>
    </w:p>
    <w:p w14:paraId="6B0BEAD9" w14:textId="77777777" w:rsidR="00CE336A" w:rsidRDefault="00CE336A" w:rsidP="00B03D5E">
      <w:pPr>
        <w:spacing w:before="240"/>
        <w:ind w:left="2400" w:hanging="600"/>
      </w:pPr>
      <w:r w:rsidRPr="00940433">
        <w:t>(c)</w:t>
      </w:r>
      <w:r w:rsidRPr="00940433">
        <w:tab/>
        <w:t>an offence against a law of a foreign country or of a part of a foreign country that corresponds to an offence referred to in paragraph (a).</w:t>
      </w:r>
    </w:p>
    <w:p w14:paraId="433D6C36" w14:textId="77777777" w:rsidR="001213D8" w:rsidRDefault="001213D8" w:rsidP="00FA0C01">
      <w:pPr>
        <w:ind w:left="2400" w:hanging="600"/>
      </w:pPr>
    </w:p>
    <w:p w14:paraId="266D2451" w14:textId="77777777" w:rsidR="00FA0C01" w:rsidRDefault="00FA0C01" w:rsidP="00FA0C01">
      <w:pPr>
        <w:ind w:left="2400" w:hanging="600"/>
      </w:pPr>
    </w:p>
    <w:p w14:paraId="441702F4" w14:textId="77777777" w:rsidR="00FA0C01" w:rsidRPr="00940433" w:rsidRDefault="00FA0C01" w:rsidP="00FA0C01">
      <w:pPr>
        <w:ind w:left="2400" w:hanging="600"/>
      </w:pPr>
    </w:p>
    <w:p w14:paraId="41D92814" w14:textId="692BB8C7" w:rsidR="005431DC" w:rsidRDefault="002C7B08" w:rsidP="00FA0C01">
      <w:pPr>
        <w:pStyle w:val="Default"/>
        <w:rPr>
          <w:i/>
          <w:iCs/>
        </w:rPr>
        <w:sectPr w:rsidR="005431DC" w:rsidSect="00CE24A6">
          <w:headerReference w:type="default" r:id="rId30"/>
          <w:type w:val="continuous"/>
          <w:pgSz w:w="11907" w:h="16839" w:code="9"/>
          <w:pgMar w:top="1440" w:right="1797" w:bottom="1440" w:left="1797" w:header="720" w:footer="720" w:gutter="0"/>
          <w:cols w:space="708"/>
          <w:docGrid w:linePitch="360"/>
        </w:sectPr>
      </w:pPr>
      <w:r w:rsidRPr="002C7B0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2E34E26" w14:textId="297537B7" w:rsidR="004F6054" w:rsidRPr="00940433" w:rsidRDefault="00E057AF" w:rsidP="004F6054">
      <w:pPr>
        <w:pStyle w:val="HP"/>
      </w:pPr>
      <w:r>
        <w:rPr>
          <w:rStyle w:val="CharPartNo"/>
        </w:rPr>
        <w:br w:type="page"/>
      </w:r>
      <w:bookmarkStart w:id="151" w:name="_Toc468973868"/>
      <w:r w:rsidR="004F6054" w:rsidRPr="00940433">
        <w:rPr>
          <w:rStyle w:val="CharPartNo"/>
        </w:rPr>
        <w:t>CHAPTER 28</w:t>
      </w:r>
      <w:r w:rsidR="004F6054" w:rsidRPr="00940433">
        <w:tab/>
      </w:r>
      <w:r w:rsidR="004F6054" w:rsidRPr="00940433">
        <w:rPr>
          <w:rStyle w:val="CharPartText"/>
        </w:rPr>
        <w:t>Applicable customer identification procedures in certain circumstances – assignment, conveyance, sale or transfer of businesses</w:t>
      </w:r>
      <w:bookmarkEnd w:id="151"/>
      <w:r w:rsidR="004F6054" w:rsidRPr="00940433">
        <w:t xml:space="preserve"> </w:t>
      </w:r>
    </w:p>
    <w:p w14:paraId="2539DB34" w14:textId="77777777" w:rsidR="00B63CC4" w:rsidRPr="00940433" w:rsidRDefault="00B63CC4" w:rsidP="00B63CC4">
      <w:pPr>
        <w:pStyle w:val="Header"/>
      </w:pPr>
    </w:p>
    <w:p w14:paraId="379B13BC" w14:textId="77777777" w:rsidR="004F6054" w:rsidRPr="00940433" w:rsidRDefault="004F6054" w:rsidP="004F6054">
      <w:pPr>
        <w:autoSpaceDE w:val="0"/>
        <w:autoSpaceDN w:val="0"/>
        <w:adjustRightInd w:val="0"/>
        <w:spacing w:before="240"/>
        <w:ind w:left="540" w:hanging="540"/>
        <w:rPr>
          <w:color w:val="000000"/>
        </w:rPr>
      </w:pPr>
      <w:r w:rsidRPr="00940433">
        <w:rPr>
          <w:color w:val="000000"/>
        </w:rPr>
        <w:t xml:space="preserve">28.1. </w:t>
      </w:r>
      <w:r w:rsidRPr="00940433">
        <w:rPr>
          <w:color w:val="000000"/>
        </w:rPr>
        <w:tab/>
        <w:t xml:space="preserve">These Anti-Money Laundering and Counter-Terrorism Financing Rules </w:t>
      </w:r>
      <w:r w:rsidRPr="00940433">
        <w:rPr>
          <w:color w:val="000000"/>
        </w:rPr>
        <w:tab/>
        <w:t xml:space="preserve">(Rules) are made under section 229 for subsection 39(4) of the </w:t>
      </w:r>
      <w:r w:rsidRPr="00940433">
        <w:rPr>
          <w:i/>
          <w:iCs/>
          <w:color w:val="000000"/>
        </w:rPr>
        <w:t xml:space="preserve">Anti-Money </w:t>
      </w:r>
      <w:r w:rsidRPr="00940433">
        <w:rPr>
          <w:i/>
          <w:iCs/>
          <w:color w:val="000000"/>
        </w:rPr>
        <w:tab/>
        <w:t xml:space="preserve">Laundering and Counter-Terrorism Financing Act 2006 </w:t>
      </w:r>
      <w:r w:rsidRPr="00940433">
        <w:rPr>
          <w:color w:val="000000"/>
        </w:rPr>
        <w:t xml:space="preserve">(AML/CTF Act). </w:t>
      </w:r>
    </w:p>
    <w:p w14:paraId="5350F5D4" w14:textId="77777777" w:rsidR="004F6054" w:rsidRPr="00940433" w:rsidRDefault="004F6054" w:rsidP="004F6054">
      <w:pPr>
        <w:autoSpaceDE w:val="0"/>
        <w:autoSpaceDN w:val="0"/>
        <w:adjustRightInd w:val="0"/>
        <w:spacing w:before="240"/>
        <w:ind w:left="520" w:hanging="520"/>
        <w:rPr>
          <w:color w:val="000000"/>
        </w:rPr>
      </w:pPr>
      <w:r w:rsidRPr="00940433">
        <w:rPr>
          <w:color w:val="000000"/>
        </w:rPr>
        <w:t xml:space="preserve">28.2. </w:t>
      </w:r>
      <w:r w:rsidRPr="00940433">
        <w:rPr>
          <w:color w:val="000000"/>
        </w:rPr>
        <w:tab/>
        <w:t xml:space="preserve">Subject to paragraphs 28.4 and 28.5, Division 4 of Part 2 of the AML/CTF Act </w:t>
      </w:r>
      <w:r w:rsidRPr="00940433">
        <w:rPr>
          <w:color w:val="000000"/>
        </w:rPr>
        <w:tab/>
        <w:t xml:space="preserve">does not apply to a designated service that is provided in the circumstances </w:t>
      </w:r>
      <w:r w:rsidRPr="00940433">
        <w:rPr>
          <w:color w:val="000000"/>
        </w:rPr>
        <w:tab/>
        <w:t xml:space="preserve">specified in paragraph 28.3. </w:t>
      </w:r>
    </w:p>
    <w:p w14:paraId="63F39A62" w14:textId="77777777" w:rsidR="008E49E9" w:rsidRPr="00940433" w:rsidRDefault="008E49E9" w:rsidP="008E49E9">
      <w:pPr>
        <w:pStyle w:val="Default"/>
        <w:spacing w:before="240"/>
        <w:ind w:left="720" w:hanging="720"/>
      </w:pPr>
      <w:r w:rsidRPr="00940433">
        <w:t>28.3.</w:t>
      </w:r>
      <w:r w:rsidRPr="00940433">
        <w:tab/>
        <w:t xml:space="preserve"> The specified circumstances for the purposes of paragraph 28.2 are that: </w:t>
      </w:r>
    </w:p>
    <w:p w14:paraId="13768FAD" w14:textId="77777777" w:rsidR="008E49E9" w:rsidRPr="00940433" w:rsidRDefault="008E49E9" w:rsidP="00301F28">
      <w:pPr>
        <w:autoSpaceDE w:val="0"/>
        <w:autoSpaceDN w:val="0"/>
        <w:adjustRightInd w:val="0"/>
        <w:spacing w:before="240"/>
        <w:ind w:left="1440" w:hanging="720"/>
        <w:rPr>
          <w:color w:val="000000"/>
        </w:rPr>
      </w:pPr>
      <w:r w:rsidRPr="00940433">
        <w:rPr>
          <w:color w:val="000000"/>
        </w:rPr>
        <w:t>(1)</w:t>
      </w:r>
      <w:r w:rsidRPr="00940433">
        <w:rPr>
          <w:color w:val="000000"/>
        </w:rPr>
        <w:tab/>
        <w:t xml:space="preserve">either </w:t>
      </w:r>
    </w:p>
    <w:p w14:paraId="46728CCE" w14:textId="77777777" w:rsidR="008E49E9" w:rsidRPr="00940433" w:rsidRDefault="008E49E9" w:rsidP="00301F28">
      <w:pPr>
        <w:spacing w:before="240"/>
        <w:ind w:left="1980" w:hanging="480"/>
      </w:pPr>
      <w:r w:rsidRPr="00940433">
        <w:t>(a)</w:t>
      </w:r>
      <w:r w:rsidRPr="00940433">
        <w:tab/>
        <w:t xml:space="preserve">reporting entity one has assigned, conveyed, sold or transferred the whole or a part of its business to reporting entity two, excluding a compulsory transfer of business which takes effect under Part 4 of the </w:t>
      </w:r>
      <w:r w:rsidRPr="00940433">
        <w:rPr>
          <w:i/>
        </w:rPr>
        <w:t>Financial Sector (Business Transfer and Group Restructure) Act 1999 (FSA)</w:t>
      </w:r>
      <w:r w:rsidRPr="00940433">
        <w:t xml:space="preserve">; or </w:t>
      </w:r>
    </w:p>
    <w:p w14:paraId="33909414" w14:textId="77777777" w:rsidR="008E49E9" w:rsidRPr="00940433" w:rsidRDefault="008E49E9" w:rsidP="00301F28">
      <w:pPr>
        <w:spacing w:before="240"/>
        <w:ind w:left="1980" w:hanging="480"/>
      </w:pPr>
      <w:r w:rsidRPr="00940433">
        <w:t>(b)</w:t>
      </w:r>
      <w:r w:rsidRPr="00940433">
        <w:tab/>
        <w:t xml:space="preserve">all or part of the assets and liabilities of reporting entity one have become the assets and liabilities of reporting entity two as a result of a transfer effected pursuant to a certificate of transfer issued by the Australian Prudential Regulation Authority (APRA) under section 18 of the FSA; and </w:t>
      </w:r>
    </w:p>
    <w:p w14:paraId="4C8D838E" w14:textId="77777777" w:rsidR="008E49E9" w:rsidRPr="00940433" w:rsidRDefault="008E49E9" w:rsidP="003A423C">
      <w:pPr>
        <w:autoSpaceDE w:val="0"/>
        <w:autoSpaceDN w:val="0"/>
        <w:adjustRightInd w:val="0"/>
        <w:spacing w:before="240"/>
        <w:ind w:left="1440" w:hanging="720"/>
        <w:rPr>
          <w:color w:val="000000"/>
        </w:rPr>
      </w:pPr>
      <w:r w:rsidRPr="00940433">
        <w:rPr>
          <w:color w:val="000000"/>
        </w:rPr>
        <w:t>(2)</w:t>
      </w:r>
      <w:r w:rsidRPr="00940433">
        <w:rPr>
          <w:color w:val="000000"/>
        </w:rPr>
        <w:tab/>
        <w:t xml:space="preserve">the designated service is provided to a transferring customer; and </w:t>
      </w:r>
    </w:p>
    <w:p w14:paraId="6BFCB294" w14:textId="77777777" w:rsidR="008E49E9" w:rsidRPr="00940433" w:rsidRDefault="008E49E9" w:rsidP="00301F28">
      <w:pPr>
        <w:autoSpaceDE w:val="0"/>
        <w:autoSpaceDN w:val="0"/>
        <w:adjustRightInd w:val="0"/>
        <w:spacing w:before="240"/>
        <w:ind w:left="1440" w:hanging="720"/>
        <w:rPr>
          <w:color w:val="000000"/>
        </w:rPr>
      </w:pPr>
      <w:r w:rsidRPr="00940433">
        <w:rPr>
          <w:color w:val="000000"/>
        </w:rPr>
        <w:t>(3)</w:t>
      </w:r>
      <w:r w:rsidRPr="00940433">
        <w:rPr>
          <w:color w:val="000000"/>
        </w:rPr>
        <w:tab/>
        <w:t xml:space="preserve">prior to the assignment, conveyance, sale or transfer, or all or part of the assets and liabilities of reporting entity one becoming the assets and liabilities of reporting entity two, reporting entity two has reasonably determined: </w:t>
      </w:r>
    </w:p>
    <w:p w14:paraId="585BC95B" w14:textId="77777777" w:rsidR="008E49E9" w:rsidRPr="00940433" w:rsidRDefault="008E49E9" w:rsidP="00301F28">
      <w:pPr>
        <w:spacing w:before="240"/>
        <w:ind w:left="1980" w:hanging="480"/>
      </w:pPr>
      <w:r w:rsidRPr="00940433">
        <w:t>(a)</w:t>
      </w:r>
      <w:r w:rsidRPr="00940433">
        <w:tab/>
        <w:t xml:space="preserve">the ML/TF risk it faces in providing the designated service to the transferring customers as a group; and </w:t>
      </w:r>
    </w:p>
    <w:p w14:paraId="54488FFC" w14:textId="77777777" w:rsidR="008E49E9" w:rsidRPr="00940433" w:rsidRDefault="008E49E9" w:rsidP="00301F28">
      <w:pPr>
        <w:spacing w:before="240"/>
        <w:ind w:left="1980" w:hanging="480"/>
      </w:pPr>
      <w:r w:rsidRPr="00940433">
        <w:t>(b)</w:t>
      </w:r>
      <w:r w:rsidRPr="00940433">
        <w:tab/>
        <w:t xml:space="preserve">that it has in place appropriate risk-based systems and controls to identify, manage and mitigate the ML/TF risk it faces in providing the designated service to the transferring customers as a group; and </w:t>
      </w:r>
    </w:p>
    <w:p w14:paraId="7EC88DE9" w14:textId="77777777" w:rsidR="008E49E9" w:rsidRPr="00940433" w:rsidRDefault="008E49E9" w:rsidP="00301F28">
      <w:pPr>
        <w:spacing w:before="240"/>
        <w:ind w:left="1980" w:hanging="480"/>
      </w:pPr>
      <w:r w:rsidRPr="00940433">
        <w:t>(c)</w:t>
      </w:r>
      <w:r w:rsidRPr="00940433">
        <w:tab/>
        <w:t xml:space="preserve">based on the assessed ML/TF risk and its risk-based systems and controls, it is reasonable for it to either: </w:t>
      </w:r>
    </w:p>
    <w:p w14:paraId="6EF91BE7" w14:textId="77777777" w:rsidR="008E49E9" w:rsidRPr="00940433" w:rsidRDefault="008E49E9" w:rsidP="0072584D">
      <w:pPr>
        <w:pStyle w:val="Default"/>
        <w:spacing w:before="240"/>
        <w:ind w:left="2700" w:hanging="720"/>
      </w:pPr>
      <w:r w:rsidRPr="00940433">
        <w:t>(i)</w:t>
      </w:r>
      <w:r w:rsidRPr="00940433">
        <w:tab/>
        <w:t xml:space="preserve">rely upon the applicable customer identification procedure of reporting entity one as an appropriate means to identify and verify the identification of a transferring customer; or </w:t>
      </w:r>
    </w:p>
    <w:p w14:paraId="65B05B49" w14:textId="77777777" w:rsidR="008E49E9" w:rsidRPr="00940433" w:rsidRDefault="008E49E9" w:rsidP="0072584D">
      <w:pPr>
        <w:ind w:left="2700" w:hanging="720"/>
      </w:pPr>
    </w:p>
    <w:p w14:paraId="39AAEECA" w14:textId="77777777" w:rsidR="008E49E9" w:rsidRPr="00940433" w:rsidRDefault="008E49E9" w:rsidP="0072584D">
      <w:pPr>
        <w:ind w:left="2700" w:hanging="720"/>
      </w:pPr>
      <w:r w:rsidRPr="00940433">
        <w:t>(ii)</w:t>
      </w:r>
      <w:r w:rsidRPr="00940433">
        <w:tab/>
        <w:t>treat a transferring customer who was a pre-commencement customer of reporting entity one as if the customer was a pre-commencement customer of reporting entity two.</w:t>
      </w:r>
    </w:p>
    <w:p w14:paraId="6D978B1B" w14:textId="77777777" w:rsidR="004F6054" w:rsidRPr="00940433" w:rsidRDefault="004F6054" w:rsidP="004F6054">
      <w:pPr>
        <w:autoSpaceDE w:val="0"/>
        <w:autoSpaceDN w:val="0"/>
        <w:adjustRightInd w:val="0"/>
        <w:spacing w:before="240"/>
        <w:ind w:left="540" w:hanging="540"/>
        <w:rPr>
          <w:color w:val="000000"/>
        </w:rPr>
      </w:pPr>
      <w:r w:rsidRPr="00940433">
        <w:rPr>
          <w:color w:val="000000"/>
        </w:rPr>
        <w:t xml:space="preserve">28.4. </w:t>
      </w:r>
      <w:r w:rsidRPr="00940433">
        <w:rPr>
          <w:color w:val="000000"/>
        </w:rPr>
        <w:tab/>
        <w:t xml:space="preserve">Reporting entity two must, within 14 days after any of the circumstances </w:t>
      </w:r>
      <w:r w:rsidRPr="00940433">
        <w:rPr>
          <w:color w:val="000000"/>
        </w:rPr>
        <w:tab/>
        <w:t xml:space="preserve">specified in paragraph 28.5 comes into existence, take one or more of the </w:t>
      </w:r>
      <w:r w:rsidRPr="00940433">
        <w:rPr>
          <w:color w:val="000000"/>
        </w:rPr>
        <w:tab/>
        <w:t xml:space="preserve">actions specified below: </w:t>
      </w:r>
    </w:p>
    <w:p w14:paraId="69C06ED6"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(1)</w:t>
      </w:r>
      <w:r w:rsidRPr="00940433">
        <w:rPr>
          <w:color w:val="000000"/>
        </w:rPr>
        <w:tab/>
        <w:t xml:space="preserve">carry out the applicable customer identification procedure, </w:t>
      </w:r>
      <w:r w:rsidRPr="00940433">
        <w:rPr>
          <w:color w:val="000000"/>
        </w:rPr>
        <w:tab/>
        <w:t xml:space="preserve">unless reporting entity two has previously carried out that </w:t>
      </w:r>
      <w:r w:rsidRPr="00940433">
        <w:rPr>
          <w:color w:val="000000"/>
        </w:rPr>
        <w:tab/>
        <w:t>procedure or a comparable procedure; or</w:t>
      </w:r>
    </w:p>
    <w:p w14:paraId="1668F477"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(2) </w:t>
      </w:r>
      <w:r w:rsidRPr="00940433">
        <w:rPr>
          <w:color w:val="000000"/>
        </w:rPr>
        <w:tab/>
        <w:t xml:space="preserve">collect any KYC information in respect of the customer; or </w:t>
      </w:r>
    </w:p>
    <w:p w14:paraId="53774236" w14:textId="77777777" w:rsidR="004F6054" w:rsidRPr="00940433" w:rsidRDefault="004F6054" w:rsidP="0072584D">
      <w:pPr>
        <w:autoSpaceDE w:val="0"/>
        <w:autoSpaceDN w:val="0"/>
        <w:adjustRightInd w:val="0"/>
        <w:spacing w:before="240"/>
        <w:ind w:left="1440" w:hanging="720"/>
        <w:rPr>
          <w:color w:val="000000"/>
        </w:rPr>
      </w:pPr>
      <w:r w:rsidRPr="00940433">
        <w:rPr>
          <w:color w:val="000000"/>
        </w:rPr>
        <w:t xml:space="preserve">(3) </w:t>
      </w:r>
      <w:r w:rsidRPr="00940433">
        <w:rPr>
          <w:color w:val="000000"/>
        </w:rPr>
        <w:tab/>
        <w:t>verify, from a reliab</w:t>
      </w:r>
      <w:r w:rsidR="0072584D" w:rsidRPr="00940433">
        <w:rPr>
          <w:color w:val="000000"/>
        </w:rPr>
        <w:t xml:space="preserve">le and independent source, KYC </w:t>
      </w:r>
      <w:r w:rsidRPr="00940433">
        <w:rPr>
          <w:color w:val="000000"/>
        </w:rPr>
        <w:t>information that has been obtain</w:t>
      </w:r>
      <w:r w:rsidR="0072584D" w:rsidRPr="00940433">
        <w:rPr>
          <w:color w:val="000000"/>
        </w:rPr>
        <w:t xml:space="preserve">ed in respect of the customer, </w:t>
      </w:r>
      <w:r w:rsidRPr="00940433">
        <w:rPr>
          <w:color w:val="000000"/>
        </w:rPr>
        <w:t>as is appropriate to the ML/TF ris</w:t>
      </w:r>
      <w:r w:rsidR="0072584D" w:rsidRPr="00940433">
        <w:rPr>
          <w:color w:val="000000"/>
        </w:rPr>
        <w:t xml:space="preserve">k relevant to the provision of </w:t>
      </w:r>
      <w:r w:rsidRPr="00940433">
        <w:rPr>
          <w:color w:val="000000"/>
        </w:rPr>
        <w:t xml:space="preserve">the designated service by reporting entity two; </w:t>
      </w:r>
    </w:p>
    <w:p w14:paraId="2133E850" w14:textId="77777777" w:rsidR="004F6054" w:rsidRPr="00940433" w:rsidRDefault="004F6054" w:rsidP="004F6054">
      <w:pPr>
        <w:autoSpaceDE w:val="0"/>
        <w:autoSpaceDN w:val="0"/>
        <w:adjustRightInd w:val="0"/>
        <w:spacing w:before="240"/>
        <w:ind w:left="520" w:hanging="520"/>
      </w:pPr>
      <w:r w:rsidRPr="00940433">
        <w:tab/>
      </w:r>
      <w:r w:rsidRPr="00940433">
        <w:tab/>
        <w:t xml:space="preserve">for the purpose of enabling reporting entity two to be reasonably satisfied that </w:t>
      </w:r>
      <w:r w:rsidRPr="00940433">
        <w:tab/>
        <w:t xml:space="preserve">the customer is the person that he or she claims to be. </w:t>
      </w:r>
    </w:p>
    <w:p w14:paraId="5F63FE9B" w14:textId="77777777" w:rsidR="004F6054" w:rsidRPr="00940433" w:rsidRDefault="004F6054" w:rsidP="004F6054">
      <w:pPr>
        <w:autoSpaceDE w:val="0"/>
        <w:autoSpaceDN w:val="0"/>
        <w:adjustRightInd w:val="0"/>
        <w:spacing w:before="240"/>
        <w:ind w:left="520" w:hanging="520"/>
      </w:pPr>
      <w:r w:rsidRPr="00940433">
        <w:t xml:space="preserve">28.5. </w:t>
      </w:r>
      <w:r w:rsidRPr="00940433">
        <w:tab/>
        <w:t xml:space="preserve">For the purposes of paragraph 28.4 the following circumstances are specified: </w:t>
      </w:r>
    </w:p>
    <w:p w14:paraId="1A2B6D55"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(1) </w:t>
      </w:r>
      <w:r w:rsidRPr="00940433">
        <w:rPr>
          <w:color w:val="000000"/>
        </w:rPr>
        <w:tab/>
        <w:t>a suspicious matter reporting obli</w:t>
      </w:r>
      <w:r w:rsidR="0072584D" w:rsidRPr="00940433">
        <w:rPr>
          <w:color w:val="000000"/>
        </w:rPr>
        <w:t xml:space="preserve">gation arises in relation to a </w:t>
      </w:r>
      <w:r w:rsidRPr="00940433">
        <w:rPr>
          <w:color w:val="000000"/>
        </w:rPr>
        <w:t xml:space="preserve">transferring customer; or </w:t>
      </w:r>
    </w:p>
    <w:p w14:paraId="0F0E145F" w14:textId="77777777" w:rsidR="004F6054" w:rsidRPr="00940433" w:rsidRDefault="004F6054" w:rsidP="003A423C">
      <w:pPr>
        <w:autoSpaceDE w:val="0"/>
        <w:autoSpaceDN w:val="0"/>
        <w:adjustRightInd w:val="0"/>
        <w:spacing w:before="240"/>
        <w:ind w:left="1440" w:hanging="720"/>
        <w:rPr>
          <w:color w:val="000000"/>
        </w:rPr>
      </w:pPr>
      <w:r w:rsidRPr="00940433">
        <w:rPr>
          <w:color w:val="000000"/>
        </w:rPr>
        <w:t xml:space="preserve">(2) </w:t>
      </w:r>
      <w:r w:rsidRPr="00940433">
        <w:rPr>
          <w:color w:val="000000"/>
        </w:rPr>
        <w:tab/>
        <w:t xml:space="preserve">reporting entity two reasonably </w:t>
      </w:r>
      <w:r w:rsidR="0072584D" w:rsidRPr="00940433">
        <w:rPr>
          <w:color w:val="000000"/>
        </w:rPr>
        <w:t xml:space="preserve">suspects that reporting entity </w:t>
      </w:r>
      <w:r w:rsidRPr="00940433">
        <w:rPr>
          <w:color w:val="000000"/>
        </w:rPr>
        <w:t>one did not carry out the appl</w:t>
      </w:r>
      <w:r w:rsidR="0072584D" w:rsidRPr="00940433">
        <w:rPr>
          <w:color w:val="000000"/>
        </w:rPr>
        <w:t xml:space="preserve">icable customer identification </w:t>
      </w:r>
      <w:r w:rsidRPr="00940433">
        <w:rPr>
          <w:color w:val="000000"/>
        </w:rPr>
        <w:t xml:space="preserve">procedure when required; or </w:t>
      </w:r>
    </w:p>
    <w:p w14:paraId="2A3046B9" w14:textId="77777777" w:rsidR="004F6054" w:rsidRPr="00940433" w:rsidRDefault="004F6054" w:rsidP="003A423C">
      <w:pPr>
        <w:autoSpaceDE w:val="0"/>
        <w:autoSpaceDN w:val="0"/>
        <w:adjustRightInd w:val="0"/>
        <w:spacing w:before="240"/>
        <w:ind w:left="1440" w:hanging="720"/>
      </w:pPr>
      <w:r w:rsidRPr="00940433">
        <w:rPr>
          <w:color w:val="000000"/>
        </w:rPr>
        <w:t xml:space="preserve">(3) </w:t>
      </w:r>
      <w:r w:rsidRPr="00940433">
        <w:rPr>
          <w:color w:val="000000"/>
        </w:rPr>
        <w:tab/>
        <w:t>a significant increase has occurred</w:t>
      </w:r>
      <w:r w:rsidR="0072584D" w:rsidRPr="00940433">
        <w:rPr>
          <w:color w:val="000000"/>
        </w:rPr>
        <w:t xml:space="preserve"> in the level of ML/TF risk as </w:t>
      </w:r>
      <w:r w:rsidRPr="00940433">
        <w:rPr>
          <w:color w:val="000000"/>
        </w:rPr>
        <w:t>assessed under the AML/CTF pr</w:t>
      </w:r>
      <w:r w:rsidR="0072584D" w:rsidRPr="00940433">
        <w:rPr>
          <w:color w:val="000000"/>
        </w:rPr>
        <w:t xml:space="preserve">ogram of reporting entity two, </w:t>
      </w:r>
      <w:r w:rsidRPr="00940433">
        <w:rPr>
          <w:color w:val="000000"/>
        </w:rPr>
        <w:t>in relation to the provision of a designated service</w:t>
      </w:r>
      <w:r w:rsidR="0072584D" w:rsidRPr="00940433">
        <w:t xml:space="preserve"> by reporting </w:t>
      </w:r>
      <w:r w:rsidRPr="00940433">
        <w:t xml:space="preserve">entity two to a transferring customer. </w:t>
      </w:r>
    </w:p>
    <w:p w14:paraId="1915E241" w14:textId="77777777" w:rsidR="003B556F" w:rsidRPr="00940433" w:rsidRDefault="003B556F" w:rsidP="003B556F">
      <w:pPr>
        <w:pStyle w:val="Default"/>
        <w:spacing w:before="240"/>
        <w:ind w:left="720" w:hanging="720"/>
      </w:pPr>
      <w:r w:rsidRPr="00940433">
        <w:t>28.6.</w:t>
      </w:r>
      <w:r w:rsidRPr="00940433">
        <w:tab/>
        <w:t xml:space="preserve">In this Chapter: </w:t>
      </w:r>
    </w:p>
    <w:p w14:paraId="7795902E"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(1)</w:t>
      </w:r>
      <w:r w:rsidRPr="00BD42C4">
        <w:rPr>
          <w:color w:val="000000"/>
        </w:rPr>
        <w:tab/>
        <w:t xml:space="preserve">‘reporting entity one’ means the reporting entity that either: </w:t>
      </w:r>
    </w:p>
    <w:p w14:paraId="3FC93A3C" w14:textId="77777777" w:rsidR="003B556F" w:rsidRPr="00940433" w:rsidRDefault="003B556F" w:rsidP="00640BE5">
      <w:pPr>
        <w:spacing w:before="240"/>
        <w:ind w:left="1980" w:hanging="480"/>
      </w:pPr>
      <w:r w:rsidRPr="00640BE5">
        <w:t>(a)</w:t>
      </w:r>
      <w:r w:rsidRPr="00640BE5">
        <w:tab/>
        <w:t>assigns, conveys, sells or transfers a whole or a part of</w:t>
      </w:r>
      <w:r w:rsidRPr="00940433">
        <w:t xml:space="preserve"> the business; </w:t>
      </w:r>
      <w:r w:rsidRPr="00640BE5">
        <w:t xml:space="preserve">or </w:t>
      </w:r>
    </w:p>
    <w:p w14:paraId="25CBDD80" w14:textId="77777777" w:rsidR="003B556F" w:rsidRPr="00940433" w:rsidRDefault="003B556F" w:rsidP="00640BE5">
      <w:pPr>
        <w:spacing w:before="240"/>
        <w:ind w:left="1980" w:hanging="480"/>
      </w:pPr>
      <w:r w:rsidRPr="00640BE5">
        <w:t>(b)</w:t>
      </w:r>
      <w:r w:rsidRPr="00640BE5">
        <w:tab/>
        <w:t xml:space="preserve">is to transfer, or has transferred, all or part of its assets or liabilities pursuant to Part 3 of the FSA; </w:t>
      </w:r>
    </w:p>
    <w:p w14:paraId="18FD38D7"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(2)</w:t>
      </w:r>
      <w:r w:rsidRPr="00BD42C4">
        <w:rPr>
          <w:color w:val="000000"/>
        </w:rPr>
        <w:tab/>
        <w:t xml:space="preserve">‘reporting entity two’ means the reporting entity to which reporting entity one either: </w:t>
      </w:r>
    </w:p>
    <w:p w14:paraId="457A5291" w14:textId="77777777" w:rsidR="003B556F" w:rsidRPr="00940433" w:rsidRDefault="003B556F" w:rsidP="00640BE5">
      <w:pPr>
        <w:spacing w:before="240"/>
        <w:ind w:left="1980" w:hanging="480"/>
      </w:pPr>
      <w:r w:rsidRPr="00640BE5">
        <w:t>(a)</w:t>
      </w:r>
      <w:r w:rsidRPr="00640BE5">
        <w:tab/>
      </w:r>
      <w:r w:rsidRPr="00940433">
        <w:t xml:space="preserve">assigns, conveys, sells or transfers a whole or a part of the business, </w:t>
      </w:r>
      <w:r w:rsidRPr="00640BE5">
        <w:t>excluding compulsory transfers of business effected pursuant to Part 4 of the FSA</w:t>
      </w:r>
      <w:r w:rsidRPr="00940433">
        <w:t xml:space="preserve">; </w:t>
      </w:r>
      <w:r w:rsidRPr="00640BE5">
        <w:t xml:space="preserve">or </w:t>
      </w:r>
    </w:p>
    <w:p w14:paraId="00BE62F1" w14:textId="77777777" w:rsidR="003B556F" w:rsidRPr="00940433" w:rsidRDefault="003B556F" w:rsidP="00640BE5">
      <w:pPr>
        <w:spacing w:before="240"/>
        <w:ind w:left="1980" w:hanging="480"/>
      </w:pPr>
      <w:r w:rsidRPr="00640BE5">
        <w:t>(b)</w:t>
      </w:r>
      <w:r w:rsidRPr="00640BE5">
        <w:tab/>
        <w:t xml:space="preserve">is to transfer, or has transferred, all or part of its assets or liabilities pursuant to Part 3 of the FSA; </w:t>
      </w:r>
    </w:p>
    <w:p w14:paraId="22E657FF" w14:textId="77777777" w:rsidR="003B556F" w:rsidRPr="00BD42C4" w:rsidRDefault="003B556F" w:rsidP="00BD42C4">
      <w:pPr>
        <w:autoSpaceDE w:val="0"/>
        <w:autoSpaceDN w:val="0"/>
        <w:adjustRightInd w:val="0"/>
        <w:spacing w:before="240"/>
        <w:ind w:left="1440" w:hanging="720"/>
        <w:rPr>
          <w:color w:val="000000"/>
        </w:rPr>
      </w:pPr>
      <w:r w:rsidRPr="00BD42C4">
        <w:rPr>
          <w:color w:val="000000"/>
        </w:rPr>
        <w:t>(3)</w:t>
      </w:r>
      <w:r w:rsidRPr="00BD42C4">
        <w:rPr>
          <w:color w:val="000000"/>
        </w:rPr>
        <w:tab/>
        <w:t>‘transferring customer’ means a customer who is a customer of reporting entity two in relation to a designated service solely because of the transfer of all or part of the assets or liabilities of reporting entity one to reporting entity two or the assignment, conveyance, sale or transfer of the whole or a part of the business from reporting entity one.</w:t>
      </w:r>
    </w:p>
    <w:p w14:paraId="79CA9E10" w14:textId="77777777" w:rsidR="00203BF5" w:rsidRPr="00BD42C4" w:rsidRDefault="00203BF5" w:rsidP="00BD42C4">
      <w:pPr>
        <w:autoSpaceDE w:val="0"/>
        <w:autoSpaceDN w:val="0"/>
        <w:adjustRightInd w:val="0"/>
        <w:spacing w:before="240"/>
        <w:ind w:left="720" w:hanging="720"/>
        <w:rPr>
          <w:color w:val="000000"/>
        </w:rPr>
      </w:pPr>
    </w:p>
    <w:p w14:paraId="6D1EBBA4" w14:textId="77777777" w:rsidR="00203BF5" w:rsidRDefault="00203BF5" w:rsidP="00203BF5">
      <w:pPr>
        <w:pStyle w:val="Default"/>
        <w:rPr>
          <w:i/>
          <w:iCs/>
        </w:rPr>
      </w:pPr>
    </w:p>
    <w:p w14:paraId="4F117358" w14:textId="77777777" w:rsidR="00203BF5" w:rsidRDefault="00203BF5" w:rsidP="00203BF5">
      <w:pPr>
        <w:pStyle w:val="Default"/>
        <w:rPr>
          <w:i/>
          <w:iCs/>
        </w:rPr>
      </w:pPr>
    </w:p>
    <w:p w14:paraId="6B82DF0B" w14:textId="66BF6456" w:rsidR="001D4474" w:rsidRPr="00D62575" w:rsidRDefault="0094124F" w:rsidP="00203BF5">
      <w:pPr>
        <w:pStyle w:val="Default"/>
      </w:pPr>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6B38E4D" w14:textId="77777777" w:rsidR="004F6054" w:rsidRPr="00940433" w:rsidRDefault="004F6054" w:rsidP="004F6054">
      <w:pPr>
        <w:spacing w:before="240"/>
        <w:rPr>
          <w:i/>
          <w:iCs/>
        </w:rPr>
      </w:pPr>
    </w:p>
    <w:p w14:paraId="0166E9A2" w14:textId="77777777" w:rsidR="00182315" w:rsidRPr="00940433" w:rsidRDefault="00182315" w:rsidP="004F6054">
      <w:pPr>
        <w:spacing w:before="240"/>
        <w:rPr>
          <w:i/>
          <w:iCs/>
        </w:rPr>
        <w:sectPr w:rsidR="00182315" w:rsidRPr="00940433" w:rsidSect="00CE24A6">
          <w:headerReference w:type="default" r:id="rId31"/>
          <w:type w:val="continuous"/>
          <w:pgSz w:w="11907" w:h="16839" w:code="9"/>
          <w:pgMar w:top="1440" w:right="1797" w:bottom="1440" w:left="1797" w:header="720" w:footer="720" w:gutter="0"/>
          <w:cols w:space="708"/>
          <w:docGrid w:linePitch="360"/>
        </w:sectPr>
      </w:pPr>
    </w:p>
    <w:p w14:paraId="641D8E2B" w14:textId="77777777" w:rsidR="00DA2BFF" w:rsidRPr="00940433" w:rsidRDefault="00DA2BFF" w:rsidP="00DA2BFF">
      <w:pPr>
        <w:pStyle w:val="HP"/>
      </w:pPr>
      <w:bookmarkStart w:id="152" w:name="_Toc468973869"/>
      <w:r w:rsidRPr="00940433">
        <w:rPr>
          <w:rStyle w:val="CharPartNo"/>
        </w:rPr>
        <w:t>CHAPTER 29</w:t>
      </w:r>
      <w:r w:rsidRPr="00940433">
        <w:tab/>
      </w:r>
      <w:r w:rsidR="00784312" w:rsidRPr="00940433">
        <w:rPr>
          <w:rStyle w:val="CharPartText"/>
        </w:rPr>
        <w:t>Record-</w:t>
      </w:r>
      <w:r w:rsidRPr="00940433">
        <w:rPr>
          <w:rStyle w:val="CharPartText"/>
        </w:rPr>
        <w:t>keeping obligations under section 107</w:t>
      </w:r>
      <w:bookmarkEnd w:id="152"/>
    </w:p>
    <w:p w14:paraId="5CE3E8CE" w14:textId="77777777" w:rsidR="00B63CC4" w:rsidRPr="00940433" w:rsidRDefault="00B63CC4" w:rsidP="00B63CC4">
      <w:pPr>
        <w:pStyle w:val="Header"/>
      </w:pPr>
    </w:p>
    <w:p w14:paraId="2E66FC55" w14:textId="77777777" w:rsidR="00A41101" w:rsidRPr="00347B55" w:rsidRDefault="00A41101" w:rsidP="00347B55">
      <w:pPr>
        <w:pStyle w:val="Default"/>
        <w:spacing w:before="240"/>
        <w:ind w:left="720" w:hanging="720"/>
      </w:pPr>
      <w:r w:rsidRPr="00897093">
        <w:t>29.1</w:t>
      </w:r>
      <w:r w:rsidRPr="00897093">
        <w:tab/>
        <w:t xml:space="preserve">These Anti-Money Laundering and Counter-Terrorism Financing Rules (Rules) are made under section 229 of the </w:t>
      </w:r>
      <w:r w:rsidRPr="00347B55">
        <w:rPr>
          <w:i/>
        </w:rPr>
        <w:t>Anti-Money Laundering and Counter-Terrorism Financing Act 2006</w:t>
      </w:r>
      <w:r w:rsidRPr="00897093">
        <w:t xml:space="preserve"> (AML/CTF Act) for paragraph 107(1)(b) of that Act</w:t>
      </w:r>
      <w:r w:rsidRPr="00347B55">
        <w:t>.</w:t>
      </w:r>
    </w:p>
    <w:p w14:paraId="3FEB0605" w14:textId="77777777" w:rsidR="00A41101" w:rsidRPr="00897093" w:rsidRDefault="00A41101" w:rsidP="00347B55">
      <w:pPr>
        <w:pStyle w:val="Default"/>
        <w:spacing w:before="240"/>
        <w:ind w:left="720" w:hanging="720"/>
      </w:pPr>
      <w:r w:rsidRPr="00897093">
        <w:t>29.2</w:t>
      </w:r>
      <w:r w:rsidRPr="00897093">
        <w:tab/>
        <w:t>For paragraph 107(1)(b) of the AML/CTF Act the following records are declared to be exempt:</w:t>
      </w:r>
    </w:p>
    <w:p w14:paraId="3652D00C"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(1)</w:t>
      </w:r>
      <w:r w:rsidRPr="003F2566">
        <w:rPr>
          <w:color w:val="000000"/>
        </w:rPr>
        <w:tab/>
        <w:t xml:space="preserve">customer-specific documents (such as account statements), correspondence and publicly-available statements, forms and documents which a reporting entity routinely provides to its customers, such as disclosure statements, financial or investment analysis or summary reports; </w:t>
      </w:r>
    </w:p>
    <w:p w14:paraId="22043B39"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(2)</w:t>
      </w:r>
      <w:r w:rsidRPr="003F2566">
        <w:rPr>
          <w:color w:val="000000"/>
        </w:rPr>
        <w:tab/>
        <w:t>product or service information, which replicate information retained as a record by the reporting entity;</w:t>
      </w:r>
    </w:p>
    <w:p w14:paraId="1760AB8A"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(3)</w:t>
      </w:r>
      <w:r w:rsidRPr="003F2566">
        <w:rPr>
          <w:color w:val="000000"/>
        </w:rPr>
        <w:tab/>
        <w:t>general correspondence with customers, such as, but not limited to, promotional materials and general correspondence relating to fees, service charges, interest rate changes, terms and conditions, technology changes and legislative changes which are not specific to a particular customer;</w:t>
      </w:r>
    </w:p>
    <w:p w14:paraId="72A17897"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(4)</w:t>
      </w:r>
      <w:r w:rsidRPr="003F2566">
        <w:rPr>
          <w:color w:val="000000"/>
        </w:rPr>
        <w:tab/>
        <w:t>overdrawn notices and accompanying correspondence;</w:t>
      </w:r>
    </w:p>
    <w:p w14:paraId="379C202F"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(5)</w:t>
      </w:r>
      <w:r w:rsidRPr="003F2566">
        <w:rPr>
          <w:color w:val="000000"/>
        </w:rPr>
        <w:tab/>
        <w:t>information provided to a customer of a reporting entity on the methods by which a designated service is to be delivered;</w:t>
      </w:r>
    </w:p>
    <w:p w14:paraId="7B8B7121"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(6)</w:t>
      </w:r>
      <w:r w:rsidRPr="003F2566">
        <w:rPr>
          <w:color w:val="000000"/>
        </w:rPr>
        <w:tab/>
        <w:t>correspondence or similar documents provided by a reporting entity to a customer which relate to, or otherwise document, product or service enquiries or comments from customers, such as customer experience records or requests for information on a product;</w:t>
      </w:r>
    </w:p>
    <w:p w14:paraId="2F7FF8D3"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(7)</w:t>
      </w:r>
      <w:r w:rsidRPr="003F2566">
        <w:rPr>
          <w:color w:val="000000"/>
        </w:rPr>
        <w:tab/>
        <w:t>records of interviews or conversations with customers, such as recordings of phone conversations where instructions are received from the customer unless the information contained in such interviews or conversations relates to a reporting obligation under the AML/CTF Act;</w:t>
      </w:r>
    </w:p>
    <w:p w14:paraId="5B797777"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(8)</w:t>
      </w:r>
      <w:r w:rsidRPr="003F2566">
        <w:rPr>
          <w:color w:val="000000"/>
        </w:rPr>
        <w:tab/>
        <w:t>a record of information created by the use of an optical surveillance device;</w:t>
      </w:r>
    </w:p>
    <w:p w14:paraId="5DE8EEA3"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(9)</w:t>
      </w:r>
      <w:r w:rsidRPr="003F2566">
        <w:rPr>
          <w:color w:val="000000"/>
        </w:rPr>
        <w:tab/>
        <w:t xml:space="preserve">an electronic file created solely for the purpose of submitting electronic reports to AUSTRAC in a manner and form approved by the AUSTRAC CEO for the purposes of paragraph 244(2)(b) of the AML/CTF Act. </w:t>
      </w:r>
    </w:p>
    <w:p w14:paraId="4C17DE52" w14:textId="77777777" w:rsidR="00A41101" w:rsidRDefault="00A41101" w:rsidP="00347B55">
      <w:pPr>
        <w:pStyle w:val="Default"/>
        <w:spacing w:before="240"/>
        <w:ind w:left="720" w:hanging="720"/>
      </w:pPr>
      <w:r>
        <w:t>29.3</w:t>
      </w:r>
      <w:r>
        <w:tab/>
        <w:t>In this Chapter:</w:t>
      </w:r>
    </w:p>
    <w:p w14:paraId="4AB8DA56" w14:textId="77777777" w:rsidR="00A41101" w:rsidRPr="003F2566" w:rsidRDefault="00A41101" w:rsidP="003F2566">
      <w:pPr>
        <w:autoSpaceDE w:val="0"/>
        <w:autoSpaceDN w:val="0"/>
        <w:adjustRightInd w:val="0"/>
        <w:spacing w:before="240"/>
        <w:ind w:left="1440" w:hanging="720"/>
        <w:rPr>
          <w:color w:val="000000"/>
        </w:rPr>
      </w:pPr>
      <w:r w:rsidRPr="003F2566">
        <w:rPr>
          <w:color w:val="000000"/>
        </w:rPr>
        <w:t>(1)</w:t>
      </w:r>
      <w:r w:rsidRPr="003F2566">
        <w:rPr>
          <w:color w:val="000000"/>
        </w:rPr>
        <w:tab/>
        <w:t xml:space="preserve">‘optical surveillance device’ has the same meaning as in the </w:t>
      </w:r>
      <w:r w:rsidRPr="003F2566">
        <w:rPr>
          <w:i/>
          <w:color w:val="000000"/>
        </w:rPr>
        <w:t>Surveillance Devices Act 2004</w:t>
      </w:r>
      <w:r w:rsidRPr="003F2566">
        <w:rPr>
          <w:color w:val="000000"/>
        </w:rPr>
        <w:t xml:space="preserve">. </w:t>
      </w:r>
    </w:p>
    <w:p w14:paraId="309CFA52" w14:textId="77777777" w:rsidR="00A41101" w:rsidRPr="00897093" w:rsidRDefault="00A41101" w:rsidP="00A41101">
      <w:pPr>
        <w:tabs>
          <w:tab w:val="left" w:pos="1080"/>
          <w:tab w:val="left" w:pos="1620"/>
        </w:tabs>
        <w:ind w:left="1620" w:hanging="540"/>
      </w:pPr>
    </w:p>
    <w:p w14:paraId="113BF6E8" w14:textId="77777777" w:rsidR="00A41101" w:rsidRDefault="00A41101" w:rsidP="00A41101">
      <w:pPr>
        <w:tabs>
          <w:tab w:val="left" w:pos="1080"/>
          <w:tab w:val="left" w:pos="1620"/>
        </w:tabs>
        <w:ind w:left="1620" w:hanging="540"/>
      </w:pPr>
    </w:p>
    <w:p w14:paraId="447BD0F6" w14:textId="77777777" w:rsidR="00A41101" w:rsidRPr="00897093" w:rsidRDefault="00A41101" w:rsidP="00A41101">
      <w:pPr>
        <w:tabs>
          <w:tab w:val="left" w:pos="1080"/>
          <w:tab w:val="left" w:pos="1620"/>
        </w:tabs>
        <w:ind w:left="1620" w:hanging="540"/>
      </w:pPr>
    </w:p>
    <w:p w14:paraId="5D0C4D6C" w14:textId="77777777" w:rsidR="00A41101" w:rsidRPr="00897093" w:rsidRDefault="00A41101" w:rsidP="00A41101">
      <w:pPr>
        <w:rPr>
          <w:i/>
          <w:iCs/>
        </w:rPr>
      </w:pPr>
      <w:r w:rsidRPr="00897093">
        <w:rPr>
          <w:i/>
          <w:iCs/>
        </w:rPr>
        <w:t>Reporting entities should note that exemptions declared by this Chapter only affect record-keeping obligations derived from the AML/CTF Act and do not affect reporting entities’ record-keeping obligations under any other legislation.</w:t>
      </w:r>
    </w:p>
    <w:p w14:paraId="3C032331" w14:textId="77777777" w:rsidR="00A41101" w:rsidRPr="00897093" w:rsidRDefault="00A41101" w:rsidP="00A41101">
      <w:pPr>
        <w:rPr>
          <w:i/>
          <w:iCs/>
        </w:rPr>
      </w:pPr>
    </w:p>
    <w:p w14:paraId="5F69EB69" w14:textId="1E756BCB" w:rsidR="00A41101" w:rsidRPr="00897093" w:rsidRDefault="0094124F" w:rsidP="00A41101">
      <w:r w:rsidRPr="0094124F">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D790876" w14:textId="77777777" w:rsidR="00A41101" w:rsidRDefault="00A41101" w:rsidP="00886493">
      <w:pPr>
        <w:sectPr w:rsidR="00A41101" w:rsidSect="00182315">
          <w:pgSz w:w="11907" w:h="16839" w:code="9"/>
          <w:pgMar w:top="1440" w:right="1797" w:bottom="1440" w:left="1797" w:header="720" w:footer="720" w:gutter="0"/>
          <w:cols w:space="708"/>
          <w:docGrid w:linePitch="360"/>
        </w:sectPr>
      </w:pPr>
    </w:p>
    <w:p w14:paraId="27469799" w14:textId="6E639806" w:rsidR="00886493" w:rsidRPr="00940433" w:rsidRDefault="00886493" w:rsidP="005A4983">
      <w:pPr>
        <w:pStyle w:val="HP"/>
        <w:rPr>
          <w:szCs w:val="32"/>
        </w:rPr>
      </w:pPr>
      <w:bookmarkStart w:id="153" w:name="_Toc468973870"/>
      <w:r w:rsidRPr="00940433">
        <w:rPr>
          <w:rStyle w:val="CharPartNo"/>
          <w:bCs/>
          <w:szCs w:val="32"/>
        </w:rPr>
        <w:t>CHAPTER 30</w:t>
      </w:r>
      <w:r w:rsidRPr="00940433">
        <w:rPr>
          <w:szCs w:val="32"/>
        </w:rPr>
        <w:tab/>
      </w:r>
      <w:r w:rsidRPr="00940433">
        <w:rPr>
          <w:rStyle w:val="CharPartText"/>
          <w:bCs/>
          <w:szCs w:val="32"/>
        </w:rPr>
        <w:t>Disclosure certificates</w:t>
      </w:r>
      <w:bookmarkEnd w:id="153"/>
    </w:p>
    <w:p w14:paraId="5A327E4E" w14:textId="77777777" w:rsidR="00B63CC4" w:rsidRPr="00940433" w:rsidRDefault="00B63CC4" w:rsidP="00B63CC4">
      <w:pPr>
        <w:pStyle w:val="Header"/>
      </w:pPr>
    </w:p>
    <w:p w14:paraId="310F9F9E" w14:textId="77777777" w:rsidR="003223E4" w:rsidRPr="00867C3C" w:rsidRDefault="003223E4" w:rsidP="003223E4">
      <w:pPr>
        <w:autoSpaceDE w:val="0"/>
        <w:autoSpaceDN w:val="0"/>
        <w:adjustRightInd w:val="0"/>
        <w:spacing w:before="240"/>
        <w:ind w:left="720" w:hanging="720"/>
      </w:pPr>
      <w:r w:rsidRPr="00867C3C">
        <w:t>30.1</w:t>
      </w:r>
      <w:r w:rsidRPr="00867C3C">
        <w:tab/>
        <w:t xml:space="preserve">These Anti-Money Laundering and Counter-Terrorism Financing Rules (Rules) are made under section 229 of the </w:t>
      </w:r>
      <w:r w:rsidRPr="00867C3C">
        <w:rPr>
          <w:i/>
        </w:rPr>
        <w:t>Anti-Money Laundering and Counter-Terrorism Financing Act 2006</w:t>
      </w:r>
      <w:r w:rsidRPr="00867C3C">
        <w:t xml:space="preserve"> (AML/CTF Act) for subparagraphs 91(1)(d)(ii), 91(2)(d)(ii) and 91(3)(d)(ii) of that Act, to specify requirements for paragraphs 8</w:t>
      </w:r>
      <w:r>
        <w:t xml:space="preserve">4(3)(b), 85(3)(b) and 86(1)(c) </w:t>
      </w:r>
      <w:r w:rsidRPr="00867C3C">
        <w:t>of that Act</w:t>
      </w:r>
      <w:r w:rsidRPr="00867C3C">
        <w:rPr>
          <w:i/>
        </w:rPr>
        <w:t xml:space="preserve">. </w:t>
      </w:r>
      <w:r w:rsidRPr="00867C3C">
        <w:t xml:space="preserve">Sections 136 and 137 of the AML/CTF Act apply to each paragraph of this Chapter. To avoid doubt, disclosure certificates may be used for the purposes of subsection 36(1) of the AML/CTF Act and to the extent necessary to enable that use, these Rules are also made for paragraph 36(1)(b) of the AML/CTF Act. This Chapter commences on 1 June 2014. </w:t>
      </w:r>
    </w:p>
    <w:p w14:paraId="3F6B473E" w14:textId="77777777" w:rsidR="003223E4" w:rsidRPr="00867C3C" w:rsidRDefault="003223E4" w:rsidP="003223E4">
      <w:pPr>
        <w:autoSpaceDE w:val="0"/>
        <w:autoSpaceDN w:val="0"/>
        <w:adjustRightInd w:val="0"/>
        <w:spacing w:before="240"/>
        <w:ind w:left="720" w:hanging="720"/>
        <w:rPr>
          <w:i/>
        </w:rPr>
      </w:pPr>
      <w:r w:rsidRPr="00867C3C">
        <w:t>30.2</w:t>
      </w:r>
      <w:r w:rsidRPr="00867C3C">
        <w:tab/>
      </w:r>
      <w:r>
        <w:t>Part B</w:t>
      </w:r>
      <w:r w:rsidRPr="00867C3C">
        <w:t xml:space="preserve"> of a standard, joint or special anti-money laundering and counter-terrorism financing program, may provide that a reporting entity may request that a customer of the type specified in paragraphs 30.3 to 30.9 provide a disclosure certificate but</w:t>
      </w:r>
      <w:r w:rsidRPr="00867C3C">
        <w:rPr>
          <w:b/>
        </w:rPr>
        <w:t xml:space="preserve"> </w:t>
      </w:r>
      <w:r w:rsidRPr="00867C3C">
        <w:t>only</w:t>
      </w:r>
      <w:r w:rsidRPr="00867C3C">
        <w:rPr>
          <w:b/>
        </w:rPr>
        <w:t xml:space="preserve"> </w:t>
      </w:r>
      <w:r w:rsidRPr="00867C3C">
        <w:t>in the following circumstances:</w:t>
      </w:r>
    </w:p>
    <w:p w14:paraId="1198DD02" w14:textId="77777777" w:rsidR="003223E4" w:rsidRPr="00867C3C" w:rsidRDefault="003223E4" w:rsidP="003223E4">
      <w:pPr>
        <w:autoSpaceDE w:val="0"/>
        <w:autoSpaceDN w:val="0"/>
        <w:adjustRightInd w:val="0"/>
        <w:spacing w:before="240"/>
        <w:ind w:left="1440" w:hanging="720"/>
      </w:pPr>
      <w:r w:rsidRPr="00867C3C">
        <w:t>(1)</w:t>
      </w:r>
      <w:r w:rsidRPr="00867C3C">
        <w:tab/>
        <w:t>the reporting entity has determined that the information cannot otherwise be reasonably obtained or verified;</w:t>
      </w:r>
    </w:p>
    <w:p w14:paraId="30635425" w14:textId="77777777" w:rsidR="003223E4" w:rsidRPr="00867C3C" w:rsidRDefault="003223E4" w:rsidP="003223E4">
      <w:pPr>
        <w:autoSpaceDE w:val="0"/>
        <w:autoSpaceDN w:val="0"/>
        <w:adjustRightInd w:val="0"/>
        <w:spacing w:before="240"/>
        <w:ind w:left="1440" w:hanging="720"/>
      </w:pPr>
      <w:r w:rsidRPr="00867C3C">
        <w:t>(2)</w:t>
      </w:r>
      <w:r w:rsidRPr="00867C3C">
        <w:tab/>
        <w:t>the information to be provided or verified is reasonably required under the AML/CTF program applying to the reporting entity;</w:t>
      </w:r>
    </w:p>
    <w:p w14:paraId="6D9FCEAE" w14:textId="77777777" w:rsidR="003223E4" w:rsidRPr="00867C3C" w:rsidRDefault="003223E4" w:rsidP="003223E4">
      <w:pPr>
        <w:autoSpaceDE w:val="0"/>
        <w:autoSpaceDN w:val="0"/>
        <w:adjustRightInd w:val="0"/>
        <w:spacing w:before="240"/>
        <w:ind w:left="1440" w:hanging="720"/>
      </w:pPr>
      <w:r w:rsidRPr="00867C3C">
        <w:t>(3)</w:t>
      </w:r>
      <w:r w:rsidRPr="00867C3C">
        <w:tab/>
        <w:t>the reporting entity has applied the relevant procedures and requirements in its AML/CTF program, but has been unable to obtain or verify the information; and</w:t>
      </w:r>
    </w:p>
    <w:p w14:paraId="26C8CEBE" w14:textId="77777777" w:rsidR="003223E4" w:rsidRPr="00867C3C" w:rsidRDefault="003223E4" w:rsidP="003223E4">
      <w:pPr>
        <w:autoSpaceDE w:val="0"/>
        <w:autoSpaceDN w:val="0"/>
        <w:adjustRightInd w:val="0"/>
        <w:spacing w:before="240"/>
        <w:ind w:left="1440" w:hanging="720"/>
      </w:pPr>
      <w:r w:rsidRPr="00867C3C">
        <w:t>(4)</w:t>
      </w:r>
      <w:r w:rsidRPr="00867C3C">
        <w:tab/>
        <w:t>the information is one or more of the items of information specified in paragraphs 30.3 to 30.9.</w:t>
      </w:r>
    </w:p>
    <w:p w14:paraId="00B0074C" w14:textId="77777777" w:rsidR="003223E4" w:rsidRPr="00867C3C" w:rsidRDefault="003223E4" w:rsidP="003223E4">
      <w:pPr>
        <w:spacing w:before="240"/>
        <w:rPr>
          <w:i/>
          <w:strike/>
        </w:rPr>
      </w:pPr>
      <w:r w:rsidRPr="00867C3C">
        <w:rPr>
          <w:i/>
        </w:rPr>
        <w:t xml:space="preserve">Domestic Companies </w:t>
      </w:r>
    </w:p>
    <w:p w14:paraId="7C14B1E4" w14:textId="77777777" w:rsidR="003223E4" w:rsidRPr="00867C3C" w:rsidRDefault="003223E4" w:rsidP="003223E4">
      <w:pPr>
        <w:tabs>
          <w:tab w:val="num" w:pos="1440"/>
        </w:tabs>
        <w:spacing w:before="240"/>
        <w:ind w:left="720" w:hanging="720"/>
      </w:pPr>
      <w:r w:rsidRPr="00867C3C">
        <w:t>30.3</w:t>
      </w:r>
      <w:r w:rsidRPr="00867C3C">
        <w:tab/>
        <w:t>For paragraph 4.3.11, a disclosure certificate for a domestic company must:</w:t>
      </w:r>
    </w:p>
    <w:p w14:paraId="40F97C61" w14:textId="77777777" w:rsidR="003223E4" w:rsidRPr="00867C3C" w:rsidRDefault="003223E4" w:rsidP="003223E4">
      <w:pPr>
        <w:tabs>
          <w:tab w:val="num" w:pos="1418"/>
        </w:tabs>
        <w:spacing w:before="240"/>
        <w:ind w:left="1418" w:hanging="709"/>
      </w:pPr>
      <w:r w:rsidRPr="00867C3C">
        <w:t>(1)</w:t>
      </w:r>
      <w:r w:rsidRPr="00867C3C">
        <w:tab/>
        <w:t>be signed or otherwise authenticated by a director or secretary or AML/CTF Compliance Officer or equivalent officer of the company; and</w:t>
      </w:r>
    </w:p>
    <w:p w14:paraId="3E25608B" w14:textId="77777777" w:rsidR="003223E4" w:rsidRPr="00867C3C" w:rsidRDefault="003223E4" w:rsidP="003223E4">
      <w:pPr>
        <w:tabs>
          <w:tab w:val="num" w:pos="1418"/>
        </w:tabs>
        <w:spacing w:before="240"/>
        <w:ind w:left="1418" w:hanging="709"/>
      </w:pPr>
      <w:r w:rsidRPr="00867C3C">
        <w:t>(2)</w:t>
      </w:r>
      <w:r w:rsidRPr="00867C3C">
        <w:tab/>
        <w:t>contain</w:t>
      </w:r>
      <w:r w:rsidRPr="00867C3C" w:rsidDel="00383F2B">
        <w:t xml:space="preserve"> </w:t>
      </w:r>
      <w:r w:rsidRPr="00867C3C">
        <w:t>the full name and full residential address of each beneficial owner of the company.</w:t>
      </w:r>
    </w:p>
    <w:p w14:paraId="3AF57D07" w14:textId="77777777" w:rsidR="003223E4" w:rsidRPr="00867C3C" w:rsidRDefault="003223E4" w:rsidP="003223E4">
      <w:pPr>
        <w:spacing w:before="240"/>
        <w:rPr>
          <w:i/>
        </w:rPr>
      </w:pPr>
      <w:r w:rsidRPr="00867C3C">
        <w:rPr>
          <w:i/>
        </w:rPr>
        <w:t>Foreign companies</w:t>
      </w:r>
    </w:p>
    <w:p w14:paraId="76CA48C9" w14:textId="77777777" w:rsidR="003223E4" w:rsidRPr="00867C3C" w:rsidRDefault="003223E4" w:rsidP="003223E4">
      <w:pPr>
        <w:tabs>
          <w:tab w:val="num" w:pos="1620"/>
        </w:tabs>
        <w:spacing w:before="240"/>
        <w:ind w:left="720" w:hanging="720"/>
      </w:pPr>
      <w:r w:rsidRPr="00867C3C">
        <w:t>30.4</w:t>
      </w:r>
      <w:r w:rsidRPr="00867C3C">
        <w:tab/>
        <w:t>For paragraphs 4.3.12 and 4.3.13, a disclosure certificate for a foreign company registered in Australia must:</w:t>
      </w:r>
    </w:p>
    <w:p w14:paraId="49573FA7" w14:textId="77777777" w:rsidR="003223E4" w:rsidRPr="00867C3C" w:rsidRDefault="003223E4" w:rsidP="003223E4">
      <w:pPr>
        <w:tabs>
          <w:tab w:val="num" w:pos="1418"/>
        </w:tabs>
        <w:spacing w:before="240"/>
        <w:ind w:left="1418" w:hanging="709"/>
      </w:pPr>
      <w:r w:rsidRPr="00867C3C">
        <w:t>(1)</w:t>
      </w:r>
      <w:r w:rsidRPr="00867C3C">
        <w:tab/>
        <w:t xml:space="preserve">be signed or otherwise authenticated by a director or secretary or AML/CTF Compliance Officer or equivalent officer of the company; </w:t>
      </w:r>
    </w:p>
    <w:p w14:paraId="3331D471" w14:textId="77777777" w:rsidR="003223E4" w:rsidRPr="00867C3C" w:rsidRDefault="003223E4" w:rsidP="003223E4">
      <w:pPr>
        <w:tabs>
          <w:tab w:val="num" w:pos="1418"/>
        </w:tabs>
        <w:spacing w:before="240"/>
        <w:ind w:left="1418" w:hanging="709"/>
      </w:pPr>
      <w:r w:rsidRPr="00867C3C">
        <w:t>(2)</w:t>
      </w:r>
      <w:r w:rsidRPr="00867C3C">
        <w:tab/>
        <w:t>contain</w:t>
      </w:r>
      <w:r w:rsidRPr="00867C3C" w:rsidDel="00383F2B">
        <w:t xml:space="preserve"> </w:t>
      </w:r>
      <w:r w:rsidRPr="00867C3C">
        <w:t xml:space="preserve">information about whether the company is registered by the relevant foreign registration body and if so, whether it is registered as a private or public company or some other type of company; and </w:t>
      </w:r>
    </w:p>
    <w:p w14:paraId="19AFC6AC" w14:textId="77777777" w:rsidR="003223E4" w:rsidRPr="00867C3C" w:rsidRDefault="003223E4" w:rsidP="003223E4">
      <w:pPr>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0765833D" w14:textId="77777777" w:rsidR="003223E4" w:rsidRPr="00867C3C" w:rsidRDefault="003223E4" w:rsidP="003223E4">
      <w:pPr>
        <w:tabs>
          <w:tab w:val="num" w:pos="1620"/>
        </w:tabs>
        <w:spacing w:before="240"/>
        <w:ind w:left="720" w:hanging="720"/>
      </w:pPr>
      <w:r w:rsidRPr="00867C3C">
        <w:t>30.5</w:t>
      </w:r>
      <w:r w:rsidRPr="00867C3C">
        <w:tab/>
        <w:t>For a foreign company not registered in Australia a disclosure certificate must be signed or otherwise authenticated by a director or secretary or AML/CTF Compliance Officer or equivalent officer of the company and contain information about:</w:t>
      </w:r>
      <w:r w:rsidRPr="00867C3C" w:rsidDel="00383F2B">
        <w:t xml:space="preserve"> </w:t>
      </w:r>
    </w:p>
    <w:p w14:paraId="5C686AF7" w14:textId="77777777" w:rsidR="003223E4" w:rsidRPr="00867C3C" w:rsidRDefault="003223E4" w:rsidP="003223E4">
      <w:pPr>
        <w:spacing w:before="240"/>
        <w:ind w:left="1418" w:hanging="709"/>
      </w:pPr>
      <w:r w:rsidRPr="00867C3C">
        <w:t>(1)</w:t>
      </w:r>
      <w:r w:rsidRPr="00867C3C">
        <w:tab/>
        <w:t>the full name of the company; and</w:t>
      </w:r>
    </w:p>
    <w:p w14:paraId="2CDC5B3A" w14:textId="77777777" w:rsidR="003223E4" w:rsidRPr="00867C3C" w:rsidRDefault="003223E4" w:rsidP="003223E4">
      <w:pPr>
        <w:tabs>
          <w:tab w:val="num" w:pos="1418"/>
        </w:tabs>
        <w:spacing w:before="240"/>
        <w:ind w:left="1418" w:hanging="709"/>
      </w:pPr>
      <w:r w:rsidRPr="00867C3C">
        <w:t>(2)</w:t>
      </w:r>
      <w:r w:rsidRPr="00867C3C">
        <w:tab/>
        <w:t>whether the company is registered by the relevant foreign registration body and if so:</w:t>
      </w:r>
    </w:p>
    <w:p w14:paraId="1CA47D37" w14:textId="77777777" w:rsidR="003223E4" w:rsidRPr="00867C3C" w:rsidRDefault="003223E4" w:rsidP="003223E4">
      <w:pPr>
        <w:tabs>
          <w:tab w:val="left" w:pos="2410"/>
        </w:tabs>
        <w:spacing w:before="240"/>
        <w:ind w:left="2410" w:hanging="992"/>
      </w:pPr>
      <w:r w:rsidRPr="00867C3C">
        <w:t>(a)</w:t>
      </w:r>
      <w:r w:rsidRPr="00867C3C">
        <w:tab/>
        <w:t>any identification number issued to the company by the relevant foreign registration body upon the company’s formation, incorporation or registration;</w:t>
      </w:r>
    </w:p>
    <w:p w14:paraId="6D6462D9" w14:textId="77777777" w:rsidR="003223E4" w:rsidRPr="00867C3C" w:rsidRDefault="003223E4" w:rsidP="003223E4">
      <w:pPr>
        <w:tabs>
          <w:tab w:val="left" w:pos="2410"/>
        </w:tabs>
        <w:spacing w:before="240"/>
        <w:ind w:left="2410" w:hanging="992"/>
      </w:pPr>
      <w:r w:rsidRPr="00867C3C">
        <w:t>(b)</w:t>
      </w:r>
      <w:r w:rsidRPr="00867C3C">
        <w:tab/>
        <w:t xml:space="preserve">whether it is registered as a private or public company or some other type of company by the relevant foreign registration body; </w:t>
      </w:r>
    </w:p>
    <w:p w14:paraId="3F30FDB1" w14:textId="77777777" w:rsidR="003223E4" w:rsidRPr="00867C3C" w:rsidRDefault="003223E4" w:rsidP="003223E4">
      <w:pPr>
        <w:tabs>
          <w:tab w:val="left" w:pos="2410"/>
        </w:tabs>
        <w:spacing w:before="240"/>
        <w:ind w:left="2410" w:hanging="992"/>
      </w:pPr>
      <w:r w:rsidRPr="00867C3C">
        <w:t>(c)</w:t>
      </w:r>
      <w:r w:rsidRPr="00867C3C">
        <w:tab/>
        <w:t>the jurisdiction of incorporation of the foreign company as well as the jurisdiction of the primary operations of the foreign company and the location of the foreign stock or equivalent exchange (if any); and</w:t>
      </w:r>
    </w:p>
    <w:p w14:paraId="5581477E" w14:textId="77777777" w:rsidR="003223E4" w:rsidRPr="00867C3C" w:rsidRDefault="003223E4" w:rsidP="003223E4">
      <w:pPr>
        <w:tabs>
          <w:tab w:val="num" w:pos="2410"/>
        </w:tabs>
        <w:spacing w:before="240"/>
        <w:ind w:left="2410" w:hanging="992"/>
      </w:pPr>
      <w:r w:rsidRPr="00867C3C">
        <w:t>(d)</w:t>
      </w:r>
      <w:r w:rsidRPr="00867C3C">
        <w:tab/>
        <w:t>contain</w:t>
      </w:r>
      <w:r w:rsidRPr="00867C3C" w:rsidDel="00383F2B">
        <w:t xml:space="preserve"> </w:t>
      </w:r>
      <w:r w:rsidRPr="00867C3C">
        <w:t>the full name and full residential address of each beneficial owner.</w:t>
      </w:r>
    </w:p>
    <w:p w14:paraId="5BA07E98" w14:textId="77777777" w:rsidR="003223E4" w:rsidRPr="00867C3C" w:rsidRDefault="003223E4" w:rsidP="003223E4">
      <w:pPr>
        <w:spacing w:before="240"/>
        <w:rPr>
          <w:i/>
        </w:rPr>
      </w:pPr>
      <w:r w:rsidRPr="00867C3C">
        <w:rPr>
          <w:i/>
        </w:rPr>
        <w:t>Trusts</w:t>
      </w:r>
    </w:p>
    <w:p w14:paraId="3725748C" w14:textId="77777777" w:rsidR="003223E4" w:rsidRPr="00867C3C" w:rsidRDefault="003223E4" w:rsidP="003223E4">
      <w:pPr>
        <w:spacing w:before="240"/>
        <w:ind w:left="720" w:hanging="720"/>
      </w:pPr>
      <w:r w:rsidRPr="00867C3C">
        <w:t>30.6</w:t>
      </w:r>
      <w:r w:rsidRPr="00867C3C">
        <w:tab/>
        <w:t>For paragraph 4.4.16, a disclosure certificate for a trust must:</w:t>
      </w:r>
    </w:p>
    <w:p w14:paraId="32F4E4D8" w14:textId="77777777" w:rsidR="003223E4" w:rsidRPr="00867C3C" w:rsidRDefault="003223E4" w:rsidP="003223E4">
      <w:pPr>
        <w:spacing w:before="240"/>
        <w:ind w:left="709"/>
      </w:pPr>
      <w:r w:rsidRPr="00867C3C">
        <w:t>(1)</w:t>
      </w:r>
      <w:r w:rsidRPr="00867C3C">
        <w:tab/>
        <w:t xml:space="preserve">be signed or otherwise authenticated by a trustee of the trust; </w:t>
      </w:r>
    </w:p>
    <w:p w14:paraId="77FBFEF8" w14:textId="77777777" w:rsidR="003223E4" w:rsidRPr="00867C3C" w:rsidRDefault="003223E4" w:rsidP="003223E4">
      <w:pPr>
        <w:spacing w:before="240"/>
        <w:ind w:left="1418" w:hanging="709"/>
      </w:pPr>
      <w:r w:rsidRPr="00867C3C">
        <w:t>(2)</w:t>
      </w:r>
      <w:r w:rsidRPr="00867C3C">
        <w:tab/>
        <w:t>verify KYC information about a trust, where the verification is for the purposes of a procedure of a kind described in paragraph 4.4.6 or 4.4.11, if the KYC information to be verified is not otherwise reasonably available from the sources described in paragraph 4.4.15; and</w:t>
      </w:r>
    </w:p>
    <w:p w14:paraId="19715B65" w14:textId="77777777" w:rsidR="003223E4" w:rsidRPr="00867C3C" w:rsidRDefault="003223E4" w:rsidP="003223E4">
      <w:pPr>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2CCBE95D" w14:textId="77777777" w:rsidR="003223E4" w:rsidRPr="00867C3C" w:rsidRDefault="003223E4" w:rsidP="003223E4">
      <w:pPr>
        <w:spacing w:before="240"/>
        <w:rPr>
          <w:i/>
        </w:rPr>
      </w:pPr>
      <w:r w:rsidRPr="00867C3C">
        <w:rPr>
          <w:i/>
        </w:rPr>
        <w:t>Partnerships</w:t>
      </w:r>
    </w:p>
    <w:p w14:paraId="25C46D0D" w14:textId="77777777" w:rsidR="003223E4" w:rsidRPr="00867C3C" w:rsidRDefault="003223E4" w:rsidP="003223E4">
      <w:pPr>
        <w:tabs>
          <w:tab w:val="num" w:pos="1080"/>
        </w:tabs>
        <w:spacing w:before="240"/>
        <w:ind w:left="720" w:hanging="720"/>
      </w:pPr>
      <w:r w:rsidRPr="00867C3C">
        <w:t>30.7</w:t>
      </w:r>
      <w:r w:rsidRPr="00867C3C">
        <w:tab/>
        <w:t>For paragraph 4.5.8, a disclosure certificate for a partnership must:</w:t>
      </w:r>
    </w:p>
    <w:p w14:paraId="7B986482" w14:textId="77777777" w:rsidR="003223E4" w:rsidRPr="00867C3C" w:rsidRDefault="003223E4" w:rsidP="003223E4">
      <w:pPr>
        <w:tabs>
          <w:tab w:val="num" w:pos="1418"/>
        </w:tabs>
        <w:spacing w:before="240"/>
        <w:ind w:left="1418" w:hanging="709"/>
      </w:pPr>
      <w:r w:rsidRPr="00867C3C">
        <w:t>(1)</w:t>
      </w:r>
      <w:r w:rsidRPr="00867C3C">
        <w:tab/>
        <w:t xml:space="preserve">be signed or otherwise authenticated by a partner of the partnership; </w:t>
      </w:r>
    </w:p>
    <w:p w14:paraId="2054D8CC" w14:textId="77777777" w:rsidR="003223E4" w:rsidRPr="00867C3C" w:rsidRDefault="003223E4" w:rsidP="003223E4">
      <w:pPr>
        <w:tabs>
          <w:tab w:val="num" w:pos="1418"/>
        </w:tabs>
        <w:spacing w:before="240"/>
        <w:ind w:left="1418" w:hanging="709"/>
      </w:pPr>
      <w:r w:rsidRPr="00867C3C">
        <w:t>(2)</w:t>
      </w:r>
      <w:r w:rsidRPr="00867C3C">
        <w:tab/>
        <w:t>verify KYC information about a partnership, where the verification is for the purposes of a procedure of a kind described in paragraph 4.5.6, if the KYC information to be verified is not otherwise reasonably available from the sources described in paragraph 4.5.7; and</w:t>
      </w:r>
    </w:p>
    <w:p w14:paraId="720DD077" w14:textId="77777777" w:rsidR="003223E4" w:rsidRPr="00867C3C" w:rsidRDefault="003223E4" w:rsidP="003223E4">
      <w:pPr>
        <w:tabs>
          <w:tab w:val="num" w:pos="1418"/>
        </w:tabs>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17035494" w14:textId="77777777" w:rsidR="003223E4" w:rsidRPr="00867C3C" w:rsidRDefault="003223E4" w:rsidP="003223E4">
      <w:pPr>
        <w:spacing w:before="240"/>
        <w:rPr>
          <w:i/>
        </w:rPr>
      </w:pPr>
      <w:r w:rsidRPr="00867C3C">
        <w:rPr>
          <w:i/>
        </w:rPr>
        <w:t>Associations</w:t>
      </w:r>
    </w:p>
    <w:p w14:paraId="75D06217" w14:textId="77777777" w:rsidR="003223E4" w:rsidRPr="00867C3C" w:rsidRDefault="003223E4" w:rsidP="003223E4">
      <w:pPr>
        <w:tabs>
          <w:tab w:val="left" w:pos="720"/>
        </w:tabs>
        <w:spacing w:before="240"/>
        <w:ind w:left="720" w:hanging="720"/>
      </w:pPr>
      <w:r w:rsidRPr="00867C3C">
        <w:t>30.8</w:t>
      </w:r>
      <w:r w:rsidRPr="00867C3C">
        <w:tab/>
        <w:t>For paragraph 4.6.8, a disclosure certificate for an incorporated or unincorporated association must:</w:t>
      </w:r>
    </w:p>
    <w:p w14:paraId="565012A0" w14:textId="77777777" w:rsidR="003223E4" w:rsidRPr="00867C3C" w:rsidRDefault="003223E4" w:rsidP="003223E4">
      <w:pPr>
        <w:tabs>
          <w:tab w:val="left" w:pos="1418"/>
        </w:tabs>
        <w:spacing w:before="240"/>
        <w:ind w:left="1418" w:hanging="709"/>
      </w:pPr>
      <w:r w:rsidRPr="00867C3C">
        <w:t>(1)</w:t>
      </w:r>
      <w:r w:rsidRPr="00867C3C">
        <w:tab/>
        <w:t xml:space="preserve">be signed or otherwise authenticated by a chairman or secretary or treasurer or AML/CTF Compliance Officer or equivalent officer of the association; </w:t>
      </w:r>
    </w:p>
    <w:p w14:paraId="58E77125" w14:textId="77777777" w:rsidR="003223E4" w:rsidRPr="00867C3C" w:rsidRDefault="003223E4" w:rsidP="003223E4">
      <w:pPr>
        <w:tabs>
          <w:tab w:val="left" w:pos="1418"/>
        </w:tabs>
        <w:spacing w:before="240"/>
        <w:ind w:left="1418" w:hanging="709"/>
      </w:pPr>
      <w:r w:rsidRPr="00867C3C">
        <w:t>(2)</w:t>
      </w:r>
      <w:r w:rsidRPr="00867C3C">
        <w:tab/>
        <w:t>verify KYC information about an association, where the verification is for the purposes of a procedure of a kind described in paragraph 4.6.6, if the KYC information to be verified is not otherwise reasonably available from the sources described in paragraph 4.6.7; and</w:t>
      </w:r>
    </w:p>
    <w:p w14:paraId="41EC7D4C" w14:textId="77777777" w:rsidR="003223E4" w:rsidRPr="00867C3C" w:rsidRDefault="003223E4" w:rsidP="003223E4">
      <w:pPr>
        <w:tabs>
          <w:tab w:val="left" w:pos="1418"/>
        </w:tabs>
        <w:spacing w:before="240"/>
        <w:ind w:left="1418" w:hanging="709"/>
      </w:pPr>
      <w:r w:rsidRPr="00867C3C">
        <w:t>(3)</w:t>
      </w:r>
      <w:r w:rsidRPr="00867C3C">
        <w:tab/>
        <w:t>contain the full name and full residential address of each beneficial owner.</w:t>
      </w:r>
    </w:p>
    <w:p w14:paraId="288F92D2" w14:textId="77777777" w:rsidR="003223E4" w:rsidRPr="00867C3C" w:rsidRDefault="003223E4" w:rsidP="003223E4">
      <w:pPr>
        <w:tabs>
          <w:tab w:val="left" w:pos="0"/>
        </w:tabs>
        <w:spacing w:before="240"/>
        <w:rPr>
          <w:i/>
        </w:rPr>
      </w:pPr>
      <w:r w:rsidRPr="00867C3C">
        <w:rPr>
          <w:i/>
        </w:rPr>
        <w:t>Registered co-operatives</w:t>
      </w:r>
    </w:p>
    <w:p w14:paraId="27003D56" w14:textId="77777777" w:rsidR="003223E4" w:rsidRPr="00867C3C" w:rsidRDefault="003223E4" w:rsidP="003223E4">
      <w:pPr>
        <w:spacing w:before="240"/>
        <w:ind w:left="720" w:hanging="720"/>
      </w:pPr>
      <w:r w:rsidRPr="00867C3C">
        <w:t>30.9</w:t>
      </w:r>
      <w:r w:rsidRPr="00867C3C">
        <w:tab/>
        <w:t>For paragraph 4.7.8, a disclosure certificate for a registered co-operative must:</w:t>
      </w:r>
    </w:p>
    <w:p w14:paraId="4F3DC4D0" w14:textId="77777777" w:rsidR="003223E4" w:rsidRPr="00867C3C" w:rsidRDefault="003223E4" w:rsidP="003223E4">
      <w:pPr>
        <w:spacing w:before="240"/>
        <w:ind w:left="1418" w:hanging="709"/>
      </w:pPr>
      <w:r w:rsidRPr="00867C3C">
        <w:t>(1)</w:t>
      </w:r>
      <w:r w:rsidRPr="00867C3C">
        <w:tab/>
        <w:t xml:space="preserve">be signed or otherwise authenticated by the chairman or secretary or treasurer or AML/CTF Compliance Officer or equivalent officer; </w:t>
      </w:r>
    </w:p>
    <w:p w14:paraId="0FB43EBA" w14:textId="77777777" w:rsidR="003223E4" w:rsidRPr="00867C3C" w:rsidRDefault="003223E4" w:rsidP="003223E4">
      <w:pPr>
        <w:tabs>
          <w:tab w:val="left" w:pos="2835"/>
        </w:tabs>
        <w:spacing w:before="240"/>
        <w:ind w:left="1418" w:hanging="709"/>
      </w:pPr>
      <w:r w:rsidRPr="00867C3C">
        <w:t>(2)</w:t>
      </w:r>
      <w:r w:rsidRPr="00867C3C">
        <w:tab/>
        <w:t xml:space="preserve">verify KYC information about a registered co-operative, where the verification is for the purposes of a procedure of a kind described in paragraph 4.7.6, if the KYC information to be verified is not otherwise reasonably available from the sources described in paragraph 4.7.7; and </w:t>
      </w:r>
    </w:p>
    <w:p w14:paraId="10D70CE9" w14:textId="77777777" w:rsidR="003223E4" w:rsidRPr="00867C3C" w:rsidRDefault="003223E4" w:rsidP="003223E4">
      <w:pPr>
        <w:tabs>
          <w:tab w:val="num" w:pos="1418"/>
        </w:tabs>
        <w:spacing w:before="240"/>
        <w:ind w:left="1418" w:hanging="709"/>
      </w:pPr>
      <w:r w:rsidRPr="00867C3C">
        <w:t>(3)</w:t>
      </w:r>
      <w:r w:rsidRPr="00867C3C">
        <w:tab/>
        <w:t>contain</w:t>
      </w:r>
      <w:r w:rsidRPr="00867C3C" w:rsidDel="00383F2B">
        <w:t xml:space="preserve"> </w:t>
      </w:r>
      <w:r w:rsidRPr="00867C3C">
        <w:t>the full name and full residential address of each beneficial owner.</w:t>
      </w:r>
    </w:p>
    <w:p w14:paraId="1B98755E" w14:textId="77777777" w:rsidR="008E3FD5" w:rsidRDefault="008E3FD5" w:rsidP="003223E4">
      <w:pPr>
        <w:autoSpaceDE w:val="0"/>
        <w:autoSpaceDN w:val="0"/>
        <w:adjustRightInd w:val="0"/>
        <w:rPr>
          <w:i/>
          <w:iCs/>
          <w:color w:val="000000"/>
        </w:rPr>
      </w:pPr>
    </w:p>
    <w:p w14:paraId="42DB587C" w14:textId="77777777" w:rsidR="008E3FD5" w:rsidRDefault="008E3FD5" w:rsidP="003223E4">
      <w:pPr>
        <w:autoSpaceDE w:val="0"/>
        <w:autoSpaceDN w:val="0"/>
        <w:adjustRightInd w:val="0"/>
        <w:rPr>
          <w:i/>
          <w:iCs/>
          <w:color w:val="000000"/>
        </w:rPr>
      </w:pPr>
    </w:p>
    <w:p w14:paraId="73DE75DE" w14:textId="77777777" w:rsidR="008E3FD5" w:rsidRDefault="008E3FD5" w:rsidP="003223E4">
      <w:pPr>
        <w:autoSpaceDE w:val="0"/>
        <w:autoSpaceDN w:val="0"/>
        <w:adjustRightInd w:val="0"/>
        <w:rPr>
          <w:i/>
          <w:iCs/>
          <w:color w:val="000000"/>
        </w:rPr>
      </w:pPr>
    </w:p>
    <w:p w14:paraId="385CCA46" w14:textId="77777777" w:rsidR="008E3FD5" w:rsidRDefault="008E3FD5" w:rsidP="003223E4">
      <w:pPr>
        <w:autoSpaceDE w:val="0"/>
        <w:autoSpaceDN w:val="0"/>
        <w:adjustRightInd w:val="0"/>
        <w:rPr>
          <w:i/>
          <w:iCs/>
          <w:color w:val="000000"/>
        </w:rPr>
      </w:pPr>
    </w:p>
    <w:p w14:paraId="00BB4BB9" w14:textId="77777777" w:rsidR="003223E4" w:rsidRPr="00867C3C" w:rsidRDefault="003223E4" w:rsidP="003223E4">
      <w:pPr>
        <w:autoSpaceDE w:val="0"/>
        <w:autoSpaceDN w:val="0"/>
        <w:adjustRightInd w:val="0"/>
        <w:rPr>
          <w:color w:val="000000"/>
        </w:rPr>
      </w:pPr>
      <w:r w:rsidRPr="00867C3C">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7BA7832A" w14:textId="77777777" w:rsidR="00C60295" w:rsidRDefault="00C60295" w:rsidP="00886493">
      <w:pPr>
        <w:sectPr w:rsidR="00C60295" w:rsidSect="00182315">
          <w:pgSz w:w="11907" w:h="16839" w:code="9"/>
          <w:pgMar w:top="1440" w:right="1797" w:bottom="1440" w:left="1797" w:header="720" w:footer="720" w:gutter="0"/>
          <w:cols w:space="708"/>
          <w:docGrid w:linePitch="360"/>
        </w:sectPr>
      </w:pPr>
    </w:p>
    <w:p w14:paraId="543CAA82" w14:textId="74ABBE11" w:rsidR="00886493" w:rsidRPr="00940433" w:rsidRDefault="00886493" w:rsidP="00886493"/>
    <w:p w14:paraId="36662E5F" w14:textId="645FDF29" w:rsidR="00886493" w:rsidRPr="00940433" w:rsidRDefault="00886493" w:rsidP="00886493"/>
    <w:p w14:paraId="090DB0A2" w14:textId="77777777" w:rsidR="00AF5258" w:rsidRPr="00940433" w:rsidRDefault="00AF5258" w:rsidP="00AF5258">
      <w:pPr>
        <w:pStyle w:val="HP"/>
        <w:rPr>
          <w:szCs w:val="32"/>
        </w:rPr>
      </w:pPr>
      <w:bookmarkStart w:id="154" w:name="_Toc468973871"/>
      <w:r w:rsidRPr="00940433">
        <w:rPr>
          <w:rStyle w:val="CharPartNo"/>
          <w:bCs/>
          <w:szCs w:val="32"/>
        </w:rPr>
        <w:t>CHAPTER 31</w:t>
      </w:r>
      <w:r w:rsidRPr="00940433">
        <w:rPr>
          <w:szCs w:val="32"/>
        </w:rPr>
        <w:tab/>
      </w:r>
      <w:r w:rsidRPr="00940433">
        <w:rPr>
          <w:rStyle w:val="CharPartText"/>
          <w:bCs/>
          <w:szCs w:val="32"/>
        </w:rPr>
        <w:t>Exemption of certain types of transactions relating to currency exchange transactions</w:t>
      </w:r>
      <w:bookmarkEnd w:id="154"/>
    </w:p>
    <w:p w14:paraId="6D3DDA37" w14:textId="77777777" w:rsidR="00B63CC4" w:rsidRPr="00940433" w:rsidRDefault="00B63CC4" w:rsidP="00B63CC4">
      <w:pPr>
        <w:pStyle w:val="Header"/>
      </w:pPr>
    </w:p>
    <w:p w14:paraId="78E965FD" w14:textId="77777777" w:rsidR="00886493" w:rsidRPr="00940433" w:rsidRDefault="00886493" w:rsidP="00886493">
      <w:pPr>
        <w:spacing w:before="240"/>
        <w:ind w:left="720" w:hanging="720"/>
        <w:rPr>
          <w:color w:val="000000"/>
        </w:rPr>
      </w:pPr>
      <w:r w:rsidRPr="00940433">
        <w:rPr>
          <w:color w:val="000000"/>
        </w:rPr>
        <w:t>31.1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2CFA9E69" w14:textId="77777777" w:rsidR="00886493" w:rsidRPr="00940433" w:rsidRDefault="00886493" w:rsidP="00886493">
      <w:pPr>
        <w:spacing w:before="240"/>
        <w:ind w:left="720" w:hanging="720"/>
        <w:rPr>
          <w:color w:val="000000"/>
        </w:rPr>
      </w:pPr>
      <w:r w:rsidRPr="00940433">
        <w:rPr>
          <w:color w:val="000000"/>
        </w:rPr>
        <w:t>31.2</w:t>
      </w:r>
      <w:r w:rsidRPr="00940433">
        <w:rPr>
          <w:color w:val="000000"/>
        </w:rPr>
        <w:tab/>
        <w:t>Subject to paragraph 31.3, the AML/CTF Act does not apply to the provision of a designated service of the kind described in item 50 of table 1 in subsection 6(2) of the AML/CTF Act.</w:t>
      </w:r>
    </w:p>
    <w:p w14:paraId="259BF398" w14:textId="77777777" w:rsidR="00886493" w:rsidRPr="00940433" w:rsidRDefault="00886493" w:rsidP="00886493">
      <w:pPr>
        <w:spacing w:before="240"/>
        <w:ind w:left="720" w:hanging="720"/>
        <w:rPr>
          <w:color w:val="000000"/>
        </w:rPr>
      </w:pPr>
      <w:r w:rsidRPr="00940433">
        <w:rPr>
          <w:color w:val="000000"/>
        </w:rPr>
        <w:t>31.3</w:t>
      </w:r>
      <w:r w:rsidRPr="00940433">
        <w:rPr>
          <w:color w:val="000000"/>
        </w:rPr>
        <w:tab/>
        <w:t>The exemption in paragraph 31.2 applies only if:</w:t>
      </w:r>
    </w:p>
    <w:p w14:paraId="6ADCD2B3"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348C1DFB" w14:textId="77777777" w:rsidR="00886493" w:rsidRPr="00940433" w:rsidRDefault="00886493" w:rsidP="00886493">
      <w:pPr>
        <w:spacing w:before="240"/>
        <w:ind w:left="1440" w:hanging="720"/>
        <w:rPr>
          <w:color w:val="000000"/>
        </w:rPr>
      </w:pPr>
      <w:r w:rsidRPr="00940433">
        <w:rPr>
          <w:color w:val="000000"/>
        </w:rPr>
        <w:t>(2)</w:t>
      </w:r>
      <w:r w:rsidRPr="00940433">
        <w:rPr>
          <w:color w:val="000000"/>
        </w:rPr>
        <w:tab/>
        <w:t>the customer of the designated service is a registered guest at the place of the traveller accommodation; and</w:t>
      </w:r>
    </w:p>
    <w:p w14:paraId="7E66F0E2" w14:textId="77777777" w:rsidR="00886493" w:rsidRPr="00940433" w:rsidRDefault="00886493" w:rsidP="00886493">
      <w:pPr>
        <w:spacing w:before="240"/>
        <w:ind w:left="720" w:hanging="720"/>
        <w:rPr>
          <w:color w:val="000000"/>
        </w:rPr>
      </w:pPr>
      <w:r w:rsidRPr="00940433">
        <w:rPr>
          <w:color w:val="000000"/>
        </w:rPr>
        <w:tab/>
        <w:t>(3)</w:t>
      </w:r>
      <w:r w:rsidRPr="00940433">
        <w:rPr>
          <w:color w:val="000000"/>
        </w:rPr>
        <w:tab/>
        <w:t xml:space="preserve">the currency exchanged must not exceed </w:t>
      </w:r>
    </w:p>
    <w:p w14:paraId="4E3411FA"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$500 (Australian or the foreign equivalent) per registered guest per day; and</w:t>
      </w:r>
    </w:p>
    <w:p w14:paraId="3EA271AC"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$1,000 (Australian or the foreign equivalent) per room account per day; and</w:t>
      </w:r>
    </w:p>
    <w:p w14:paraId="78EFA2C1" w14:textId="77777777" w:rsidR="00886493" w:rsidRPr="00940433" w:rsidRDefault="00886493" w:rsidP="00886493">
      <w:pPr>
        <w:spacing w:before="240"/>
        <w:ind w:left="1440" w:hanging="720"/>
        <w:rPr>
          <w:color w:val="000000"/>
        </w:rPr>
      </w:pPr>
      <w:r w:rsidRPr="00940433">
        <w:rPr>
          <w:color w:val="000000"/>
        </w:rPr>
        <w:t>(4)</w:t>
      </w:r>
      <w:r w:rsidRPr="00940433">
        <w:rPr>
          <w:color w:val="000000"/>
        </w:rPr>
        <w:tab/>
        <w:t>any charge relating to the designated service that is imposed on the registered guest, is levied to the room account of the registered guest; and</w:t>
      </w:r>
    </w:p>
    <w:p w14:paraId="1C43CD10" w14:textId="77777777" w:rsidR="00886493" w:rsidRPr="00940433" w:rsidRDefault="00886493" w:rsidP="00886493">
      <w:pPr>
        <w:spacing w:before="240"/>
        <w:ind w:left="1440" w:hanging="720"/>
        <w:rPr>
          <w:color w:val="000000"/>
        </w:rPr>
      </w:pPr>
      <w:r w:rsidRPr="00940433">
        <w:rPr>
          <w:color w:val="000000"/>
        </w:rPr>
        <w:t>(5)</w:t>
      </w:r>
      <w:r w:rsidRPr="00940433">
        <w:rPr>
          <w:color w:val="000000"/>
        </w:rPr>
        <w:tab/>
        <w:t>the provider of the designated service does not provide any other type of designated services described in subsections 6(2)-(5) of the AML/CTF Act, excepting the provision of the designated service specified in item 47 of table 1 in subsection 6(2) of the AML/CTF Act provided in accordance with the conditions of the Chapter 32 AML/CTF Rules relating to safe deposit boxes or similar facilities.</w:t>
      </w:r>
    </w:p>
    <w:p w14:paraId="701E9788" w14:textId="77777777" w:rsidR="00886493" w:rsidRPr="00940433" w:rsidRDefault="00886493" w:rsidP="00886493">
      <w:pPr>
        <w:spacing w:before="240"/>
        <w:ind w:left="720" w:hanging="720"/>
        <w:rPr>
          <w:color w:val="000000"/>
        </w:rPr>
      </w:pPr>
      <w:r w:rsidRPr="00940433">
        <w:rPr>
          <w:color w:val="000000"/>
        </w:rPr>
        <w:t>31.4</w:t>
      </w:r>
      <w:r w:rsidRPr="00940433">
        <w:rPr>
          <w:color w:val="000000"/>
        </w:rPr>
        <w:tab/>
        <w:t>In this Chapter:</w:t>
      </w:r>
    </w:p>
    <w:p w14:paraId="60A82980"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the time at which the designated service is provided; </w:t>
      </w:r>
    </w:p>
    <w:p w14:paraId="2E4CFF53" w14:textId="77777777" w:rsidR="00886493" w:rsidRPr="00940433" w:rsidRDefault="00886493" w:rsidP="00886493">
      <w:pPr>
        <w:spacing w:before="240"/>
        <w:ind w:left="720"/>
        <w:rPr>
          <w:color w:val="000000"/>
        </w:rPr>
      </w:pPr>
      <w:r w:rsidRPr="00940433">
        <w:rPr>
          <w:color w:val="000000"/>
        </w:rPr>
        <w:t>(2)</w:t>
      </w:r>
      <w:r w:rsidRPr="00940433">
        <w:rPr>
          <w:color w:val="000000"/>
        </w:rPr>
        <w:tab/>
        <w:t>‘traveller accommodation’ means</w:t>
      </w:r>
    </w:p>
    <w:p w14:paraId="5AEBD53D"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(a) </w:t>
      </w:r>
      <w:r w:rsidRPr="00940433">
        <w:rPr>
          <w:color w:val="000000"/>
        </w:rPr>
        <w:tab/>
        <w:t>backpacker; or</w:t>
      </w:r>
    </w:p>
    <w:p w14:paraId="246066F2"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(b)</w:t>
      </w:r>
      <w:r w:rsidRPr="00940433">
        <w:rPr>
          <w:color w:val="000000"/>
        </w:rPr>
        <w:tab/>
        <w:t>bed and breakfast; or</w:t>
      </w:r>
    </w:p>
    <w:p w14:paraId="215A06F7"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(c) </w:t>
      </w:r>
      <w:r w:rsidRPr="00940433">
        <w:rPr>
          <w:color w:val="000000"/>
        </w:rPr>
        <w:tab/>
        <w:t>hotel; or</w:t>
      </w:r>
    </w:p>
    <w:p w14:paraId="15C9FC49"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(d) </w:t>
      </w:r>
      <w:r w:rsidRPr="00940433">
        <w:rPr>
          <w:color w:val="000000"/>
        </w:rPr>
        <w:tab/>
        <w:t>motel; or</w:t>
      </w:r>
    </w:p>
    <w:p w14:paraId="00E04C19"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(e) </w:t>
      </w:r>
      <w:r w:rsidRPr="00940433">
        <w:rPr>
          <w:color w:val="000000"/>
        </w:rPr>
        <w:tab/>
        <w:t>resort; or</w:t>
      </w:r>
    </w:p>
    <w:p w14:paraId="37D40AD0"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 xml:space="preserve">(f) </w:t>
      </w:r>
      <w:r w:rsidRPr="00940433">
        <w:rPr>
          <w:color w:val="000000"/>
        </w:rPr>
        <w:tab/>
        <w:t>serviced apartment.</w:t>
      </w:r>
    </w:p>
    <w:p w14:paraId="5CAF9C16" w14:textId="77777777" w:rsidR="00886493" w:rsidRPr="00940433" w:rsidRDefault="00886493" w:rsidP="00203BF5">
      <w:pPr>
        <w:ind w:left="720" w:hanging="720"/>
        <w:rPr>
          <w:color w:val="000000"/>
        </w:rPr>
      </w:pPr>
    </w:p>
    <w:p w14:paraId="5803EB15" w14:textId="77777777" w:rsidR="00886493" w:rsidRPr="00940433" w:rsidRDefault="00886493" w:rsidP="00203BF5">
      <w:pPr>
        <w:ind w:left="720" w:hanging="720"/>
        <w:rPr>
          <w:color w:val="000000"/>
        </w:rPr>
      </w:pPr>
    </w:p>
    <w:p w14:paraId="295E5E78" w14:textId="77777777" w:rsidR="00886493" w:rsidRPr="00940433" w:rsidRDefault="00886493" w:rsidP="00203BF5">
      <w:pPr>
        <w:rPr>
          <w:color w:val="000000"/>
        </w:rPr>
      </w:pPr>
    </w:p>
    <w:p w14:paraId="245AF345" w14:textId="5A109900" w:rsidR="006A3B18" w:rsidRPr="00D62575" w:rsidRDefault="005C54E8" w:rsidP="00203BF5">
      <w:pPr>
        <w:pStyle w:val="Default"/>
      </w:pPr>
      <w:r w:rsidRPr="005C54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0335118" w14:textId="77777777" w:rsidR="00886493" w:rsidRPr="00940433" w:rsidRDefault="00886493" w:rsidP="00203BF5">
      <w:pPr>
        <w:pStyle w:val="A2S"/>
        <w:spacing w:before="0"/>
        <w:ind w:left="720" w:firstLine="180"/>
        <w:rPr>
          <w:rStyle w:val="CharSchPTNo"/>
          <w:i w:val="0"/>
          <w:szCs w:val="16"/>
        </w:rPr>
      </w:pPr>
    </w:p>
    <w:p w14:paraId="5BBAD3F1" w14:textId="77777777" w:rsidR="00886493" w:rsidRPr="00940433" w:rsidRDefault="006F391F" w:rsidP="003971AA">
      <w:pPr>
        <w:rPr>
          <w:rFonts w:ascii="Arial" w:hAnsi="Arial" w:cs="Arial"/>
          <w:b/>
        </w:rPr>
      </w:pPr>
      <w:r w:rsidRPr="00940433">
        <w:rPr>
          <w:lang w:eastAsia="en-US"/>
        </w:rPr>
        <w:br w:type="page"/>
      </w:r>
    </w:p>
    <w:p w14:paraId="2961B6AB" w14:textId="77777777" w:rsidR="003971AA" w:rsidRPr="00940433" w:rsidRDefault="003971AA" w:rsidP="003971AA">
      <w:pPr>
        <w:pStyle w:val="HP"/>
        <w:rPr>
          <w:szCs w:val="32"/>
        </w:rPr>
      </w:pPr>
      <w:bookmarkStart w:id="155" w:name="_Toc468973872"/>
      <w:r w:rsidRPr="00940433">
        <w:rPr>
          <w:rStyle w:val="CharPartNo"/>
          <w:bCs/>
          <w:szCs w:val="32"/>
        </w:rPr>
        <w:t>CHAPTER 32</w:t>
      </w:r>
      <w:r w:rsidRPr="00940433">
        <w:rPr>
          <w:szCs w:val="32"/>
        </w:rPr>
        <w:tab/>
      </w:r>
      <w:r w:rsidRPr="00940433">
        <w:rPr>
          <w:rStyle w:val="CharPartText"/>
          <w:bCs/>
          <w:szCs w:val="32"/>
        </w:rPr>
        <w:t>Exemption of certain types of transactions relating to safe deposit boxes or similar facilities</w:t>
      </w:r>
      <w:bookmarkEnd w:id="155"/>
    </w:p>
    <w:p w14:paraId="24A98A1A" w14:textId="77777777" w:rsidR="00551A30" w:rsidRPr="00940433" w:rsidRDefault="00551A30" w:rsidP="00551A30">
      <w:pPr>
        <w:pStyle w:val="Header"/>
      </w:pPr>
    </w:p>
    <w:p w14:paraId="1723C1F8" w14:textId="77777777" w:rsidR="00886493" w:rsidRPr="00940433" w:rsidRDefault="00886493" w:rsidP="00886493">
      <w:pPr>
        <w:spacing w:before="240"/>
        <w:ind w:left="720" w:hanging="720"/>
        <w:rPr>
          <w:color w:val="000000"/>
        </w:rPr>
      </w:pPr>
      <w:r w:rsidRPr="00940433">
        <w:rPr>
          <w:color w:val="000000"/>
        </w:rPr>
        <w:t>32.1</w:t>
      </w:r>
      <w:r w:rsidRPr="00940433">
        <w:rPr>
          <w:color w:val="000000"/>
        </w:rPr>
        <w:tab/>
        <w:t xml:space="preserve">These Anti-Money Laundering and Counter-Terrorism Financing Rules (Rules) are made under section 229 for subsection 247(3) of the </w:t>
      </w:r>
      <w:r w:rsidRPr="00940433">
        <w:rPr>
          <w:i/>
          <w:color w:val="000000"/>
        </w:rPr>
        <w:t>Anti-Money Laundering and Counter-Terrorism Financing Act 2006</w:t>
      </w:r>
      <w:r w:rsidRPr="00940433">
        <w:rPr>
          <w:color w:val="000000"/>
        </w:rPr>
        <w:t xml:space="preserve"> (AML/CTF Act).</w:t>
      </w:r>
    </w:p>
    <w:p w14:paraId="51D4F540" w14:textId="77777777" w:rsidR="00886493" w:rsidRPr="00940433" w:rsidRDefault="00886493" w:rsidP="00886493">
      <w:pPr>
        <w:spacing w:before="240"/>
        <w:ind w:left="720" w:hanging="720"/>
        <w:rPr>
          <w:color w:val="000000"/>
        </w:rPr>
      </w:pPr>
      <w:r w:rsidRPr="00940433">
        <w:rPr>
          <w:color w:val="000000"/>
        </w:rPr>
        <w:t>32.2</w:t>
      </w:r>
      <w:r w:rsidRPr="00940433">
        <w:rPr>
          <w:color w:val="000000"/>
        </w:rPr>
        <w:tab/>
        <w:t>Subject to paragraph 32.3, the AML/CTF Act does not apply to a designated service of the kind described in item 47 of table 1 in subsection 6(2) of the AML/CTF Act.</w:t>
      </w:r>
    </w:p>
    <w:p w14:paraId="71D16DE4" w14:textId="77777777" w:rsidR="00886493" w:rsidRPr="00940433" w:rsidRDefault="00886493" w:rsidP="00886493">
      <w:pPr>
        <w:spacing w:before="240"/>
        <w:ind w:left="720" w:hanging="720"/>
        <w:rPr>
          <w:color w:val="000000"/>
        </w:rPr>
      </w:pPr>
      <w:r w:rsidRPr="00940433">
        <w:rPr>
          <w:color w:val="000000"/>
        </w:rPr>
        <w:t>32.3</w:t>
      </w:r>
      <w:r w:rsidRPr="00940433">
        <w:rPr>
          <w:color w:val="000000"/>
        </w:rPr>
        <w:tab/>
        <w:t>The exemption in paragraph 32.2 applies only if:</w:t>
      </w:r>
    </w:p>
    <w:p w14:paraId="0A71B546"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the designated service is provided in the course of carrying on a business of providing traveller accommodation; and</w:t>
      </w:r>
    </w:p>
    <w:p w14:paraId="4743F20E" w14:textId="77777777" w:rsidR="00886493" w:rsidRPr="00940433" w:rsidRDefault="00886493" w:rsidP="00886493">
      <w:pPr>
        <w:spacing w:before="240"/>
        <w:ind w:left="1440" w:hanging="720"/>
        <w:rPr>
          <w:color w:val="000000"/>
        </w:rPr>
      </w:pPr>
      <w:r w:rsidRPr="00940433">
        <w:rPr>
          <w:color w:val="000000"/>
        </w:rPr>
        <w:t>(2)</w:t>
      </w:r>
      <w:r w:rsidRPr="00940433">
        <w:rPr>
          <w:color w:val="000000"/>
        </w:rPr>
        <w:tab/>
        <w:t>the customer of the designated service is a registered guest at the place of the traveller accommodation; and</w:t>
      </w:r>
    </w:p>
    <w:p w14:paraId="14A9E2B3" w14:textId="77777777" w:rsidR="00886493" w:rsidRPr="00940433" w:rsidRDefault="00886493" w:rsidP="00886493">
      <w:pPr>
        <w:spacing w:before="240"/>
        <w:ind w:left="1440" w:hanging="720"/>
        <w:rPr>
          <w:color w:val="000000"/>
        </w:rPr>
      </w:pPr>
      <w:r w:rsidRPr="00940433">
        <w:rPr>
          <w:color w:val="000000"/>
        </w:rPr>
        <w:t>(3)</w:t>
      </w:r>
      <w:r w:rsidRPr="00940433">
        <w:rPr>
          <w:color w:val="000000"/>
        </w:rPr>
        <w:tab/>
        <w:t>the designated service is provided through the provision of a safe deposit box or similar facility located either:</w:t>
      </w:r>
    </w:p>
    <w:p w14:paraId="546A97CF" w14:textId="77777777" w:rsidR="00886493" w:rsidRPr="00940433" w:rsidRDefault="00886493" w:rsidP="00886493">
      <w:pPr>
        <w:spacing w:before="240"/>
        <w:ind w:left="2160" w:hanging="720"/>
        <w:rPr>
          <w:color w:val="000000"/>
        </w:rPr>
      </w:pPr>
      <w:r w:rsidRPr="00940433">
        <w:rPr>
          <w:color w:val="000000"/>
        </w:rPr>
        <w:t>(a)</w:t>
      </w:r>
      <w:r w:rsidRPr="00940433">
        <w:rPr>
          <w:color w:val="000000"/>
        </w:rPr>
        <w:tab/>
        <w:t>in the room of the registered guest and controlled by the registered guest; or</w:t>
      </w:r>
    </w:p>
    <w:p w14:paraId="184ED58A" w14:textId="77777777" w:rsidR="00886493" w:rsidRPr="00940433" w:rsidRDefault="00886493" w:rsidP="00886493">
      <w:pPr>
        <w:spacing w:before="240"/>
        <w:ind w:left="2160" w:hanging="720"/>
        <w:rPr>
          <w:color w:val="000000"/>
        </w:rPr>
      </w:pPr>
      <w:r w:rsidRPr="00940433">
        <w:rPr>
          <w:color w:val="000000"/>
        </w:rPr>
        <w:t>(b)</w:t>
      </w:r>
      <w:r w:rsidRPr="00940433">
        <w:rPr>
          <w:color w:val="000000"/>
        </w:rPr>
        <w:tab/>
        <w:t>outside the room of the registered guest but within the place of the traveller accommodation and controlled by the provider of the traveller accommodation.</w:t>
      </w:r>
    </w:p>
    <w:p w14:paraId="2362D3D8" w14:textId="77777777" w:rsidR="00886493" w:rsidRPr="00940433" w:rsidRDefault="00886493" w:rsidP="00886493">
      <w:pPr>
        <w:spacing w:before="240"/>
        <w:ind w:left="720" w:hanging="720"/>
        <w:rPr>
          <w:color w:val="000000"/>
        </w:rPr>
      </w:pPr>
      <w:r w:rsidRPr="00940433">
        <w:rPr>
          <w:color w:val="000000"/>
        </w:rPr>
        <w:t>32.4</w:t>
      </w:r>
      <w:r w:rsidRPr="00940433">
        <w:rPr>
          <w:color w:val="000000"/>
        </w:rPr>
        <w:tab/>
        <w:t>In this Chapter:</w:t>
      </w:r>
    </w:p>
    <w:p w14:paraId="2165CE9A" w14:textId="77777777" w:rsidR="00886493" w:rsidRPr="00940433" w:rsidRDefault="00886493" w:rsidP="00886493">
      <w:pPr>
        <w:spacing w:before="240"/>
        <w:ind w:left="1440" w:hanging="720"/>
        <w:rPr>
          <w:color w:val="000000"/>
        </w:rPr>
      </w:pPr>
      <w:r w:rsidRPr="00940433">
        <w:rPr>
          <w:color w:val="000000"/>
        </w:rPr>
        <w:t>(1)</w:t>
      </w:r>
      <w:r w:rsidRPr="00940433">
        <w:rPr>
          <w:color w:val="000000"/>
        </w:rPr>
        <w:tab/>
        <w:t xml:space="preserve">‘registered guest’ means an individual who engages sleeping accommodation at the traveller accommodation, the period of which includes, or is within 1 day of, the time at which the designated service is provided; </w:t>
      </w:r>
    </w:p>
    <w:p w14:paraId="59B3A836" w14:textId="77777777" w:rsidR="00886493" w:rsidRPr="00940433" w:rsidRDefault="00886493" w:rsidP="00886493">
      <w:pPr>
        <w:spacing w:before="240"/>
        <w:ind w:left="720"/>
        <w:rPr>
          <w:color w:val="000000"/>
        </w:rPr>
      </w:pPr>
      <w:r w:rsidRPr="00940433">
        <w:rPr>
          <w:color w:val="000000"/>
        </w:rPr>
        <w:t>(2)</w:t>
      </w:r>
      <w:r w:rsidRPr="00940433">
        <w:rPr>
          <w:color w:val="000000"/>
        </w:rPr>
        <w:tab/>
        <w:t>‘traveller accommodation’ means</w:t>
      </w:r>
    </w:p>
    <w:p w14:paraId="5C48F748" w14:textId="77777777" w:rsidR="00886493" w:rsidRPr="00940433" w:rsidRDefault="00886493" w:rsidP="00886493">
      <w:pPr>
        <w:spacing w:before="240"/>
        <w:ind w:left="720" w:hanging="720"/>
        <w:rPr>
          <w:color w:val="000000"/>
        </w:rPr>
      </w:pPr>
      <w:r w:rsidRPr="00940433">
        <w:rPr>
          <w:color w:val="000000"/>
        </w:rPr>
        <w:tab/>
      </w:r>
      <w:r w:rsidRPr="00940433">
        <w:rPr>
          <w:color w:val="000000"/>
        </w:rPr>
        <w:tab/>
        <w:t>(a)</w:t>
      </w:r>
      <w:r w:rsidRPr="00940433">
        <w:rPr>
          <w:color w:val="000000"/>
        </w:rPr>
        <w:tab/>
        <w:t>backpacker; or</w:t>
      </w:r>
    </w:p>
    <w:p w14:paraId="764372EC" w14:textId="3029DB07" w:rsidR="00886493" w:rsidRPr="00940433" w:rsidRDefault="000813EF" w:rsidP="00886493">
      <w:pPr>
        <w:spacing w:before="240"/>
        <w:ind w:left="720" w:hanging="720"/>
        <w:rPr>
          <w:color w:val="000000"/>
        </w:rPr>
      </w:pPr>
      <w:r>
        <w:rPr>
          <w:color w:val="000000"/>
        </w:rPr>
        <w:tab/>
      </w:r>
      <w:r>
        <w:rPr>
          <w:color w:val="000000"/>
        </w:rPr>
        <w:tab/>
        <w:t>(b)</w:t>
      </w:r>
      <w:r w:rsidR="00886493" w:rsidRPr="00940433">
        <w:rPr>
          <w:color w:val="000000"/>
        </w:rPr>
        <w:tab/>
        <w:t>bed and breakfast; or</w:t>
      </w:r>
    </w:p>
    <w:p w14:paraId="149CCBE9" w14:textId="179F32E7" w:rsidR="00886493" w:rsidRPr="00940433" w:rsidRDefault="000813EF" w:rsidP="00886493">
      <w:pPr>
        <w:spacing w:before="240"/>
        <w:ind w:left="720" w:hanging="720"/>
        <w:rPr>
          <w:color w:val="000000"/>
        </w:rPr>
      </w:pPr>
      <w:r>
        <w:rPr>
          <w:color w:val="000000"/>
        </w:rPr>
        <w:tab/>
      </w:r>
      <w:r>
        <w:rPr>
          <w:color w:val="000000"/>
        </w:rPr>
        <w:tab/>
        <w:t>(c)</w:t>
      </w:r>
      <w:r w:rsidR="00886493" w:rsidRPr="00940433">
        <w:rPr>
          <w:color w:val="000000"/>
        </w:rPr>
        <w:tab/>
        <w:t>hotel; or</w:t>
      </w:r>
    </w:p>
    <w:p w14:paraId="5E476D01" w14:textId="65684A46" w:rsidR="00886493" w:rsidRPr="00940433" w:rsidRDefault="000813EF" w:rsidP="00886493">
      <w:pPr>
        <w:spacing w:before="240"/>
        <w:ind w:left="720" w:hanging="720"/>
        <w:rPr>
          <w:color w:val="000000"/>
        </w:rPr>
      </w:pPr>
      <w:r>
        <w:rPr>
          <w:color w:val="000000"/>
        </w:rPr>
        <w:tab/>
      </w:r>
      <w:r>
        <w:rPr>
          <w:color w:val="000000"/>
        </w:rPr>
        <w:tab/>
        <w:t>(d)</w:t>
      </w:r>
      <w:r w:rsidR="00886493" w:rsidRPr="00940433">
        <w:rPr>
          <w:color w:val="000000"/>
        </w:rPr>
        <w:tab/>
        <w:t>motel; or</w:t>
      </w:r>
    </w:p>
    <w:p w14:paraId="752DA483" w14:textId="3DDA53E9" w:rsidR="00886493" w:rsidRPr="00940433" w:rsidRDefault="000813EF" w:rsidP="00886493">
      <w:pPr>
        <w:spacing w:before="240"/>
        <w:ind w:left="720" w:hanging="720"/>
        <w:rPr>
          <w:color w:val="000000"/>
        </w:rPr>
      </w:pPr>
      <w:r>
        <w:rPr>
          <w:color w:val="000000"/>
        </w:rPr>
        <w:tab/>
      </w:r>
      <w:r>
        <w:rPr>
          <w:color w:val="000000"/>
        </w:rPr>
        <w:tab/>
        <w:t>(e)</w:t>
      </w:r>
      <w:r w:rsidR="00886493" w:rsidRPr="00940433">
        <w:rPr>
          <w:color w:val="000000"/>
        </w:rPr>
        <w:tab/>
        <w:t>resort; or</w:t>
      </w:r>
    </w:p>
    <w:p w14:paraId="730D3E08" w14:textId="3E41115C" w:rsidR="00886493" w:rsidRPr="00940433" w:rsidRDefault="000813EF" w:rsidP="00886493">
      <w:pPr>
        <w:spacing w:before="240"/>
        <w:ind w:left="720" w:hanging="720"/>
        <w:rPr>
          <w:color w:val="000000"/>
        </w:rPr>
      </w:pPr>
      <w:r>
        <w:rPr>
          <w:color w:val="000000"/>
        </w:rPr>
        <w:tab/>
      </w:r>
      <w:r>
        <w:rPr>
          <w:color w:val="000000"/>
        </w:rPr>
        <w:tab/>
        <w:t>(f)</w:t>
      </w:r>
      <w:r w:rsidR="00886493" w:rsidRPr="00940433">
        <w:rPr>
          <w:color w:val="000000"/>
        </w:rPr>
        <w:tab/>
        <w:t>serviced apartment.</w:t>
      </w:r>
    </w:p>
    <w:p w14:paraId="5E11B044" w14:textId="77777777" w:rsidR="00886493" w:rsidRPr="00940433" w:rsidRDefault="00886493" w:rsidP="00203BF5">
      <w:pPr>
        <w:pStyle w:val="Default"/>
      </w:pPr>
    </w:p>
    <w:p w14:paraId="67A4082D" w14:textId="77777777" w:rsidR="00886493" w:rsidRPr="00940433" w:rsidRDefault="00886493" w:rsidP="00203BF5">
      <w:pPr>
        <w:pStyle w:val="Default"/>
      </w:pPr>
    </w:p>
    <w:p w14:paraId="1ADAA0A2" w14:textId="77777777" w:rsidR="00886493" w:rsidRPr="00940433" w:rsidRDefault="00886493" w:rsidP="00203BF5">
      <w:pPr>
        <w:pStyle w:val="Default"/>
        <w:rPr>
          <w:i/>
        </w:rPr>
      </w:pPr>
    </w:p>
    <w:p w14:paraId="6CBA245E" w14:textId="77777777" w:rsidR="00C35FD3" w:rsidRDefault="00C07CC2" w:rsidP="00203BF5">
      <w:pPr>
        <w:pStyle w:val="Default"/>
        <w:rPr>
          <w:i/>
          <w:iCs/>
        </w:rPr>
        <w:sectPr w:rsidR="00C35FD3" w:rsidSect="00182315">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A568CA9" w14:textId="77777777" w:rsidR="00AA1EDC" w:rsidRPr="00940433" w:rsidRDefault="00AA1EDC" w:rsidP="00AA1EDC">
      <w:pPr>
        <w:pStyle w:val="HP"/>
        <w:rPr>
          <w:szCs w:val="32"/>
        </w:rPr>
      </w:pPr>
      <w:bookmarkStart w:id="156" w:name="_Toc468973873"/>
      <w:r w:rsidRPr="00940433">
        <w:rPr>
          <w:rStyle w:val="CharPartNo"/>
          <w:bCs/>
          <w:szCs w:val="32"/>
        </w:rPr>
        <w:t>CHAPTER 33</w:t>
      </w:r>
      <w:r w:rsidRPr="00940433">
        <w:rPr>
          <w:szCs w:val="32"/>
        </w:rPr>
        <w:tab/>
      </w:r>
      <w:r w:rsidRPr="00940433">
        <w:rPr>
          <w:rStyle w:val="CharPartText"/>
          <w:bCs/>
          <w:szCs w:val="32"/>
        </w:rPr>
        <w:t>A</w:t>
      </w:r>
      <w:r w:rsidRPr="00940433">
        <w:rPr>
          <w:rStyle w:val="CharPartText"/>
          <w:szCs w:val="32"/>
        </w:rPr>
        <w:t>pplicable customer identification procedure for purchases and sales of bullion valued at less than $5,000</w:t>
      </w:r>
      <w:bookmarkEnd w:id="156"/>
    </w:p>
    <w:p w14:paraId="755F0BEE" w14:textId="77777777" w:rsidR="00551A30" w:rsidRPr="00940433" w:rsidRDefault="00551A30" w:rsidP="00551A30">
      <w:pPr>
        <w:pStyle w:val="Header"/>
      </w:pPr>
    </w:p>
    <w:p w14:paraId="5A598FD0" w14:textId="77777777" w:rsidR="00886493" w:rsidRPr="00940433" w:rsidRDefault="00886493" w:rsidP="00E44EB5">
      <w:pPr>
        <w:autoSpaceDE w:val="0"/>
        <w:autoSpaceDN w:val="0"/>
        <w:adjustRightInd w:val="0"/>
        <w:spacing w:before="240"/>
        <w:ind w:left="720" w:hanging="720"/>
        <w:jc w:val="both"/>
      </w:pPr>
      <w:r w:rsidRPr="00940433">
        <w:t xml:space="preserve">33.1 </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(AML/CTF Act) for subsection 39(4) of that Act</w:t>
      </w:r>
      <w:r w:rsidRPr="00940433">
        <w:rPr>
          <w:i/>
          <w:iCs/>
        </w:rPr>
        <w:t xml:space="preserve">. </w:t>
      </w:r>
    </w:p>
    <w:p w14:paraId="38EEFD0C" w14:textId="77777777" w:rsidR="00886493" w:rsidRPr="00940433" w:rsidRDefault="00886493" w:rsidP="00886493">
      <w:pPr>
        <w:autoSpaceDE w:val="0"/>
        <w:autoSpaceDN w:val="0"/>
        <w:adjustRightInd w:val="0"/>
        <w:spacing w:before="240"/>
        <w:ind w:left="720" w:hanging="720"/>
      </w:pPr>
      <w:r w:rsidRPr="00940433">
        <w:t xml:space="preserve">33.2 </w:t>
      </w:r>
      <w:r w:rsidRPr="00940433">
        <w:tab/>
        <w:t xml:space="preserve">Subject to paragraph 33.3 below, Division 4 of Part 2 of the AML/CTF Act does not apply to a designated service that: </w:t>
      </w:r>
    </w:p>
    <w:p w14:paraId="436E9112" w14:textId="77777777" w:rsidR="00886493" w:rsidRPr="00940433" w:rsidRDefault="00886493" w:rsidP="00886493">
      <w:pPr>
        <w:autoSpaceDE w:val="0"/>
        <w:autoSpaceDN w:val="0"/>
        <w:adjustRightInd w:val="0"/>
        <w:spacing w:before="240"/>
        <w:ind w:left="2160" w:hanging="900"/>
      </w:pPr>
      <w:r w:rsidRPr="00940433">
        <w:t xml:space="preserve">(1) </w:t>
      </w:r>
      <w:r w:rsidRPr="00940433">
        <w:tab/>
        <w:t xml:space="preserve">is of a kind described in items 1 or 2 of table 2 in subsection 6(3) of the AML/CTF Act; and </w:t>
      </w:r>
    </w:p>
    <w:p w14:paraId="03C045F8" w14:textId="77777777" w:rsidR="00886493" w:rsidRPr="00940433" w:rsidRDefault="00886493" w:rsidP="00886493">
      <w:pPr>
        <w:autoSpaceDE w:val="0"/>
        <w:autoSpaceDN w:val="0"/>
        <w:adjustRightInd w:val="0"/>
        <w:spacing w:before="240"/>
        <w:ind w:left="2160" w:hanging="900"/>
      </w:pPr>
      <w:r w:rsidRPr="00940433">
        <w:t xml:space="preserve">(2) </w:t>
      </w:r>
      <w:r w:rsidRPr="00940433">
        <w:tab/>
        <w:t xml:space="preserve">the retail value of the bullion is less than $5,000 (Australian or the foreign equivalent). </w:t>
      </w:r>
    </w:p>
    <w:p w14:paraId="0248FA30" w14:textId="77777777" w:rsidR="00886493" w:rsidRPr="00940433" w:rsidRDefault="00886493" w:rsidP="00886493">
      <w:pPr>
        <w:autoSpaceDE w:val="0"/>
        <w:autoSpaceDN w:val="0"/>
        <w:adjustRightInd w:val="0"/>
        <w:spacing w:before="240"/>
        <w:ind w:left="720" w:hanging="720"/>
      </w:pPr>
      <w:r w:rsidRPr="00940433">
        <w:t xml:space="preserve">33.3 </w:t>
      </w:r>
      <w:r w:rsidRPr="00940433">
        <w:tab/>
        <w:t>The exemption in paragraph 33.2 does not apply where a reporting entity determines in accordance with its appropriate risk-based systems and controls that:</w:t>
      </w:r>
    </w:p>
    <w:p w14:paraId="44B2B4AA" w14:textId="77777777" w:rsidR="00886493" w:rsidRPr="00940433" w:rsidRDefault="00886493" w:rsidP="00886493">
      <w:pPr>
        <w:autoSpaceDE w:val="0"/>
        <w:autoSpaceDN w:val="0"/>
        <w:adjustRightInd w:val="0"/>
        <w:spacing w:before="240"/>
        <w:ind w:left="1260"/>
      </w:pPr>
      <w:r w:rsidRPr="00940433">
        <w:t>(1)</w:t>
      </w:r>
      <w:r w:rsidRPr="00940433">
        <w:tab/>
        <w:t xml:space="preserve">further KYC information should be collected about a customer </w:t>
      </w:r>
      <w:r w:rsidRPr="00940433">
        <w:tab/>
      </w:r>
      <w:r w:rsidRPr="00940433">
        <w:tab/>
        <w:t>for ongoing customer due diligence purposes; or</w:t>
      </w:r>
    </w:p>
    <w:p w14:paraId="16C9C491" w14:textId="77777777" w:rsidR="00886493" w:rsidRPr="00940433" w:rsidRDefault="00886493" w:rsidP="00886493">
      <w:pPr>
        <w:autoSpaceDE w:val="0"/>
        <w:autoSpaceDN w:val="0"/>
        <w:adjustRightInd w:val="0"/>
        <w:spacing w:before="240"/>
        <w:ind w:left="1260"/>
      </w:pPr>
      <w:r w:rsidRPr="00940433">
        <w:t>(2)</w:t>
      </w:r>
      <w:r w:rsidRPr="00940433">
        <w:tab/>
        <w:t xml:space="preserve">KYC information should be updated or verified about a </w:t>
      </w:r>
      <w:r w:rsidRPr="00940433">
        <w:tab/>
      </w:r>
      <w:r w:rsidRPr="00940433">
        <w:tab/>
      </w:r>
      <w:r w:rsidRPr="00940433">
        <w:tab/>
        <w:t xml:space="preserve">customer for ongoing customer due diligence purposes. </w:t>
      </w:r>
    </w:p>
    <w:p w14:paraId="55869AE2" w14:textId="77777777" w:rsidR="00886493" w:rsidRPr="00940433" w:rsidRDefault="00886493" w:rsidP="00886493">
      <w:pPr>
        <w:autoSpaceDE w:val="0"/>
        <w:autoSpaceDN w:val="0"/>
        <w:adjustRightInd w:val="0"/>
        <w:spacing w:before="240"/>
        <w:ind w:left="720" w:hanging="720"/>
      </w:pPr>
    </w:p>
    <w:p w14:paraId="27F0B063" w14:textId="77777777" w:rsidR="00886493" w:rsidRPr="00940433" w:rsidRDefault="00886493" w:rsidP="00886493">
      <w:pPr>
        <w:autoSpaceDE w:val="0"/>
        <w:autoSpaceDN w:val="0"/>
        <w:adjustRightInd w:val="0"/>
        <w:spacing w:before="240"/>
        <w:ind w:left="720" w:hanging="720"/>
      </w:pPr>
      <w:r w:rsidRPr="00940433">
        <w:t>33.4</w:t>
      </w:r>
      <w:r w:rsidRPr="00940433">
        <w:tab/>
        <w:t xml:space="preserve">In this Chapter: </w:t>
      </w:r>
    </w:p>
    <w:p w14:paraId="57AB8919" w14:textId="7F9F82C5" w:rsidR="00886493" w:rsidRPr="00940433" w:rsidRDefault="000813EF" w:rsidP="00886493">
      <w:pPr>
        <w:autoSpaceDE w:val="0"/>
        <w:autoSpaceDN w:val="0"/>
        <w:adjustRightInd w:val="0"/>
        <w:spacing w:before="240"/>
        <w:ind w:left="1260" w:hanging="540"/>
      </w:pPr>
      <w:r>
        <w:tab/>
        <w:t>(1)</w:t>
      </w:r>
      <w:r w:rsidR="00886493" w:rsidRPr="00940433">
        <w:tab/>
        <w:t xml:space="preserve">‘KYC information’ has the meaning given by Chapter 1 of the </w:t>
      </w:r>
      <w:r w:rsidR="00886493" w:rsidRPr="00940433">
        <w:tab/>
      </w:r>
      <w:r w:rsidR="00886493" w:rsidRPr="00940433">
        <w:tab/>
      </w:r>
      <w:r w:rsidR="00886493" w:rsidRPr="00940433">
        <w:rPr>
          <w:i/>
          <w:iCs/>
        </w:rPr>
        <w:t xml:space="preserve">Anti-Money Laundering and Counter-Terrorism Financing </w:t>
      </w:r>
      <w:r w:rsidR="00886493" w:rsidRPr="00940433">
        <w:rPr>
          <w:i/>
          <w:iCs/>
        </w:rPr>
        <w:tab/>
      </w:r>
      <w:r w:rsidR="00886493" w:rsidRPr="00940433">
        <w:rPr>
          <w:i/>
          <w:iCs/>
        </w:rPr>
        <w:tab/>
      </w:r>
      <w:r w:rsidR="00886493" w:rsidRPr="00940433">
        <w:rPr>
          <w:i/>
          <w:iCs/>
        </w:rPr>
        <w:tab/>
        <w:t>Rules Instrument 2007 (No. 1)</w:t>
      </w:r>
      <w:r w:rsidR="00886493" w:rsidRPr="00940433">
        <w:t xml:space="preserve">. </w:t>
      </w:r>
    </w:p>
    <w:p w14:paraId="6AB77AB1" w14:textId="77777777" w:rsidR="00886493" w:rsidRPr="00940433" w:rsidRDefault="00886493" w:rsidP="00133DC8">
      <w:pPr>
        <w:rPr>
          <w:i/>
          <w:iCs/>
          <w:color w:val="000000"/>
        </w:rPr>
      </w:pPr>
    </w:p>
    <w:p w14:paraId="1BEAC6BF" w14:textId="77777777" w:rsidR="00886493" w:rsidRDefault="00886493" w:rsidP="00133DC8">
      <w:pPr>
        <w:rPr>
          <w:i/>
          <w:iCs/>
          <w:color w:val="000000"/>
        </w:rPr>
      </w:pPr>
    </w:p>
    <w:p w14:paraId="18D75D30" w14:textId="77777777" w:rsidR="00133DC8" w:rsidRPr="00940433" w:rsidRDefault="00133DC8" w:rsidP="00133DC8">
      <w:pPr>
        <w:rPr>
          <w:i/>
          <w:iCs/>
          <w:color w:val="000000"/>
        </w:rPr>
      </w:pPr>
    </w:p>
    <w:p w14:paraId="1405723C" w14:textId="77777777" w:rsidR="00C35FD3" w:rsidRDefault="00C07CC2" w:rsidP="00133DC8">
      <w:pPr>
        <w:pStyle w:val="Default"/>
        <w:rPr>
          <w:i/>
          <w:iCs/>
        </w:rPr>
        <w:sectPr w:rsidR="00C35FD3" w:rsidSect="00182315">
          <w:headerReference w:type="default" r:id="rId32"/>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91EBF13" w14:textId="0ABD1CC5" w:rsidR="00FC4922" w:rsidRDefault="00C07CC2" w:rsidP="00133DC8">
      <w:pPr>
        <w:pStyle w:val="Default"/>
        <w:rPr>
          <w:i/>
          <w:iCs/>
        </w:rPr>
        <w:sectPr w:rsidR="00FC4922" w:rsidSect="00C35FD3">
          <w:type w:val="continuous"/>
          <w:pgSz w:w="11907" w:h="16839" w:code="9"/>
          <w:pgMar w:top="1440" w:right="1797" w:bottom="1440" w:left="1797" w:header="720" w:footer="720" w:gutter="0"/>
          <w:cols w:space="708"/>
          <w:docGrid w:linePitch="360"/>
        </w:sectPr>
      </w:pPr>
      <w:r w:rsidRPr="00C07CC2">
        <w:rPr>
          <w:i/>
          <w:iCs/>
        </w:rPr>
        <w:t>.</w:t>
      </w:r>
    </w:p>
    <w:p w14:paraId="4B94FE10" w14:textId="77777777" w:rsidR="00B36B89" w:rsidRPr="00940433" w:rsidRDefault="00B36B89" w:rsidP="00B36B89">
      <w:pPr>
        <w:pStyle w:val="HP"/>
        <w:rPr>
          <w:szCs w:val="32"/>
        </w:rPr>
      </w:pPr>
      <w:bookmarkStart w:id="157" w:name="_Toc468973874"/>
      <w:r w:rsidRPr="00940433">
        <w:rPr>
          <w:rStyle w:val="CharPartNo"/>
          <w:bCs/>
          <w:szCs w:val="32"/>
        </w:rPr>
        <w:t>CHAPTER 34</w:t>
      </w:r>
      <w:r w:rsidRPr="00940433">
        <w:rPr>
          <w:szCs w:val="32"/>
        </w:rPr>
        <w:tab/>
      </w:r>
      <w:r w:rsidR="00801A40" w:rsidRPr="00940433">
        <w:rPr>
          <w:rStyle w:val="CharPartText"/>
          <w:szCs w:val="32"/>
        </w:rPr>
        <w:t>Affixing of notices about cross-border movement reporting obligations</w:t>
      </w:r>
      <w:bookmarkEnd w:id="157"/>
    </w:p>
    <w:p w14:paraId="2DE39490" w14:textId="77777777" w:rsidR="00B51682" w:rsidRPr="00940433" w:rsidRDefault="00B51682" w:rsidP="00B51682">
      <w:pPr>
        <w:pStyle w:val="Header"/>
      </w:pPr>
    </w:p>
    <w:p w14:paraId="0EC72F9B"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34.1</w:t>
      </w:r>
      <w:r w:rsidRPr="00940433">
        <w:rPr>
          <w:color w:val="000000"/>
        </w:rPr>
        <w:tab/>
        <w:t xml:space="preserve">These Rules are made under section 229 of the </w:t>
      </w:r>
      <w:r w:rsidRPr="00940433">
        <w:rPr>
          <w:i/>
          <w:iCs/>
          <w:color w:val="000000"/>
        </w:rPr>
        <w:t xml:space="preserve">Anti-Money Laundering and Counter-Terrorism Financing Act 2006 </w:t>
      </w:r>
      <w:r w:rsidRPr="00940433">
        <w:rPr>
          <w:color w:val="000000"/>
        </w:rPr>
        <w:t xml:space="preserve">(AML/CTF Act) for paragraphs 61(1)(b) and 61(2)(b) of that Act. </w:t>
      </w:r>
    </w:p>
    <w:p w14:paraId="0A7A183E" w14:textId="77777777" w:rsidR="00886493" w:rsidRPr="00940433" w:rsidRDefault="00886493" w:rsidP="00886493">
      <w:pPr>
        <w:autoSpaceDE w:val="0"/>
        <w:autoSpaceDN w:val="0"/>
        <w:adjustRightInd w:val="0"/>
        <w:spacing w:before="240"/>
        <w:rPr>
          <w:color w:val="000000"/>
        </w:rPr>
      </w:pPr>
      <w:r w:rsidRPr="00940433">
        <w:rPr>
          <w:color w:val="000000"/>
        </w:rPr>
        <w:t>34.2</w:t>
      </w:r>
      <w:r w:rsidRPr="00940433">
        <w:rPr>
          <w:color w:val="000000"/>
        </w:rPr>
        <w:tab/>
        <w:t xml:space="preserve">For section 61(1)(b), a written notice must be in the following form: </w:t>
      </w:r>
    </w:p>
    <w:p w14:paraId="0900A837" w14:textId="5E9E3E96" w:rsidR="00886493" w:rsidRPr="00940433" w:rsidRDefault="008E3FD5" w:rsidP="00886493">
      <w:pPr>
        <w:autoSpaceDE w:val="0"/>
        <w:autoSpaceDN w:val="0"/>
        <w:adjustRightInd w:val="0"/>
        <w:spacing w:before="240"/>
        <w:ind w:left="2160"/>
        <w:rPr>
          <w:color w:val="000000"/>
        </w:rPr>
      </w:pPr>
      <w:r>
        <w:rPr>
          <w:color w:val="000000"/>
        </w:rPr>
        <w:t>(1)</w:t>
      </w:r>
      <w:r w:rsidR="00886493" w:rsidRPr="00940433">
        <w:rPr>
          <w:color w:val="000000"/>
        </w:rPr>
        <w:tab/>
        <w:t xml:space="preserve">a self-standing sign; or </w:t>
      </w:r>
    </w:p>
    <w:p w14:paraId="79420777" w14:textId="16FE2E73" w:rsidR="00886493" w:rsidRPr="00940433" w:rsidRDefault="008E3FD5" w:rsidP="00886493">
      <w:pPr>
        <w:autoSpaceDE w:val="0"/>
        <w:autoSpaceDN w:val="0"/>
        <w:adjustRightInd w:val="0"/>
        <w:spacing w:before="240"/>
        <w:ind w:left="2160"/>
        <w:rPr>
          <w:color w:val="000000"/>
        </w:rPr>
      </w:pPr>
      <w:r>
        <w:rPr>
          <w:color w:val="000000"/>
        </w:rPr>
        <w:t>(2)</w:t>
      </w:r>
      <w:r w:rsidR="00886493" w:rsidRPr="00940433">
        <w:rPr>
          <w:color w:val="000000"/>
        </w:rPr>
        <w:tab/>
        <w:t xml:space="preserve">a digital/electronic sign; or </w:t>
      </w:r>
    </w:p>
    <w:p w14:paraId="752556FD" w14:textId="6DADC3A5" w:rsidR="00886493" w:rsidRPr="00940433" w:rsidRDefault="008E3FD5" w:rsidP="00886493">
      <w:pPr>
        <w:autoSpaceDE w:val="0"/>
        <w:autoSpaceDN w:val="0"/>
        <w:adjustRightInd w:val="0"/>
        <w:spacing w:before="240"/>
        <w:ind w:left="2160"/>
        <w:rPr>
          <w:color w:val="000000"/>
        </w:rPr>
      </w:pPr>
      <w:r>
        <w:rPr>
          <w:color w:val="000000"/>
        </w:rPr>
        <w:t>(3)</w:t>
      </w:r>
      <w:r w:rsidR="00886493" w:rsidRPr="00940433">
        <w:rPr>
          <w:color w:val="000000"/>
        </w:rPr>
        <w:tab/>
        <w:t xml:space="preserve">a sign in any other material form. </w:t>
      </w:r>
    </w:p>
    <w:p w14:paraId="3487245E"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34.3</w:t>
      </w:r>
      <w:r w:rsidRPr="00940433">
        <w:rPr>
          <w:color w:val="000000"/>
        </w:rPr>
        <w:tab/>
        <w:t xml:space="preserve">For section 61(1)(b), a written notice must contain the following content, with or without the inclusion of any other words: </w:t>
      </w:r>
    </w:p>
    <w:p w14:paraId="3F8AF8C0" w14:textId="77777777" w:rsidR="00886493" w:rsidRPr="00940433" w:rsidRDefault="00886493" w:rsidP="00886493">
      <w:pPr>
        <w:autoSpaceDE w:val="0"/>
        <w:autoSpaceDN w:val="0"/>
        <w:adjustRightInd w:val="0"/>
        <w:spacing w:before="240"/>
        <w:ind w:left="1440" w:firstLine="720"/>
        <w:rPr>
          <w:color w:val="000000"/>
        </w:rPr>
      </w:pPr>
      <w:r w:rsidRPr="00940433">
        <w:rPr>
          <w:color w:val="000000"/>
        </w:rPr>
        <w:t xml:space="preserve">Australian Government </w:t>
      </w:r>
    </w:p>
    <w:p w14:paraId="5175A5FB" w14:textId="77777777" w:rsidR="00886493" w:rsidRPr="00940433" w:rsidRDefault="00886493" w:rsidP="00886493">
      <w:pPr>
        <w:autoSpaceDE w:val="0"/>
        <w:autoSpaceDN w:val="0"/>
        <w:adjustRightInd w:val="0"/>
        <w:spacing w:before="240"/>
        <w:ind w:left="1800" w:firstLine="360"/>
        <w:rPr>
          <w:color w:val="000000"/>
        </w:rPr>
      </w:pPr>
      <w:r w:rsidRPr="00940433">
        <w:rPr>
          <w:color w:val="000000"/>
        </w:rPr>
        <w:t xml:space="preserve">Australian Transaction Reports and Analysis Centre </w:t>
      </w:r>
    </w:p>
    <w:p w14:paraId="296D6BEC" w14:textId="77777777" w:rsidR="00886493" w:rsidRPr="00940433" w:rsidRDefault="00886493" w:rsidP="00886493">
      <w:pPr>
        <w:autoSpaceDE w:val="0"/>
        <w:autoSpaceDN w:val="0"/>
        <w:adjustRightInd w:val="0"/>
        <w:spacing w:before="240"/>
        <w:ind w:left="1440" w:firstLine="720"/>
        <w:rPr>
          <w:color w:val="000000"/>
        </w:rPr>
      </w:pPr>
      <w:r w:rsidRPr="00940433">
        <w:rPr>
          <w:color w:val="000000"/>
        </w:rPr>
        <w:t xml:space="preserve">Are you carrying funds into or out of Australia? </w:t>
      </w:r>
    </w:p>
    <w:p w14:paraId="65D1F920" w14:textId="77777777" w:rsidR="00886493" w:rsidRPr="00940433" w:rsidRDefault="00886493" w:rsidP="00886493">
      <w:pPr>
        <w:autoSpaceDE w:val="0"/>
        <w:autoSpaceDN w:val="0"/>
        <w:adjustRightInd w:val="0"/>
        <w:spacing w:before="240"/>
        <w:ind w:left="1800" w:firstLine="360"/>
        <w:rPr>
          <w:color w:val="000000"/>
        </w:rPr>
      </w:pPr>
      <w:r w:rsidRPr="00940433">
        <w:rPr>
          <w:color w:val="000000"/>
        </w:rPr>
        <w:t xml:space="preserve">By law you must now: </w:t>
      </w:r>
    </w:p>
    <w:p w14:paraId="434F29E6" w14:textId="77777777" w:rsidR="00886493" w:rsidRPr="00940433" w:rsidRDefault="00886493" w:rsidP="00886493">
      <w:pPr>
        <w:autoSpaceDE w:val="0"/>
        <w:autoSpaceDN w:val="0"/>
        <w:adjustRightInd w:val="0"/>
        <w:spacing w:before="100" w:beforeAutospacing="1"/>
        <w:ind w:left="2160"/>
        <w:rPr>
          <w:color w:val="000000"/>
        </w:rPr>
      </w:pPr>
      <w:r w:rsidRPr="00940433">
        <w:rPr>
          <w:color w:val="000000"/>
        </w:rPr>
        <w:t xml:space="preserve">If asked by a Customs or police officer, report travellers cheques, cheques, money orders or any other bearer negotiable instrument of any amount </w:t>
      </w:r>
    </w:p>
    <w:p w14:paraId="4F073E43" w14:textId="77777777" w:rsidR="00886493" w:rsidRPr="00940433" w:rsidRDefault="00886493" w:rsidP="00886493">
      <w:pPr>
        <w:autoSpaceDE w:val="0"/>
        <w:autoSpaceDN w:val="0"/>
        <w:adjustRightInd w:val="0"/>
        <w:spacing w:before="100" w:beforeAutospacing="1"/>
        <w:ind w:left="2160"/>
        <w:rPr>
          <w:color w:val="000000"/>
        </w:rPr>
      </w:pPr>
      <w:r w:rsidRPr="00940433">
        <w:rPr>
          <w:color w:val="000000"/>
        </w:rPr>
        <w:t xml:space="preserve">Always report AUD$10,000 cash or more (or foreign currency equivalent) </w:t>
      </w:r>
    </w:p>
    <w:p w14:paraId="63EC64C8" w14:textId="77777777" w:rsidR="00886493" w:rsidRPr="00940433" w:rsidRDefault="00886493" w:rsidP="00886493">
      <w:pPr>
        <w:autoSpaceDE w:val="0"/>
        <w:autoSpaceDN w:val="0"/>
        <w:adjustRightInd w:val="0"/>
        <w:ind w:left="2160"/>
        <w:rPr>
          <w:color w:val="000000"/>
        </w:rPr>
      </w:pPr>
    </w:p>
    <w:p w14:paraId="7EE341B1" w14:textId="77777777" w:rsidR="00886493" w:rsidRPr="00940433" w:rsidRDefault="00886493" w:rsidP="00886493">
      <w:pPr>
        <w:autoSpaceDE w:val="0"/>
        <w:autoSpaceDN w:val="0"/>
        <w:adjustRightInd w:val="0"/>
        <w:ind w:left="2160"/>
        <w:rPr>
          <w:color w:val="000000"/>
        </w:rPr>
      </w:pPr>
      <w:r w:rsidRPr="00940433">
        <w:rPr>
          <w:color w:val="000000"/>
        </w:rPr>
        <w:t xml:space="preserve">Please note there is no limit to the funds you can carry in and out of Australia </w:t>
      </w:r>
    </w:p>
    <w:p w14:paraId="6F5C18DC" w14:textId="77777777" w:rsidR="00886493" w:rsidRPr="00940433" w:rsidRDefault="00886493" w:rsidP="00886493">
      <w:pPr>
        <w:autoSpaceDE w:val="0"/>
        <w:autoSpaceDN w:val="0"/>
        <w:adjustRightInd w:val="0"/>
        <w:ind w:left="2160"/>
        <w:rPr>
          <w:color w:val="000000"/>
        </w:rPr>
      </w:pPr>
    </w:p>
    <w:p w14:paraId="3B32AFFA" w14:textId="77777777" w:rsidR="00886493" w:rsidRPr="00940433" w:rsidRDefault="00886493" w:rsidP="00886493">
      <w:pPr>
        <w:tabs>
          <w:tab w:val="left" w:pos="720"/>
          <w:tab w:val="left" w:pos="1260"/>
        </w:tabs>
        <w:ind w:left="1260" w:hanging="1260"/>
      </w:pPr>
      <w:r w:rsidRPr="00940433">
        <w:rPr>
          <w:color w:val="000000"/>
        </w:rPr>
        <w:t>34.4</w:t>
      </w:r>
      <w:r w:rsidRPr="00940433">
        <w:rPr>
          <w:color w:val="000000"/>
        </w:rPr>
        <w:tab/>
      </w:r>
      <w:r w:rsidRPr="00940433">
        <w:t xml:space="preserve">For the purposes of section 61(2)(b), a written notice may be affixed at: </w:t>
      </w:r>
    </w:p>
    <w:p w14:paraId="29D175B6" w14:textId="135EDF34" w:rsidR="00886493" w:rsidRPr="00940433" w:rsidRDefault="00886493" w:rsidP="008E3FD5">
      <w:pPr>
        <w:tabs>
          <w:tab w:val="left" w:pos="1800"/>
        </w:tabs>
        <w:spacing w:before="240"/>
        <w:ind w:left="2880" w:hanging="720"/>
      </w:pPr>
      <w:r w:rsidRPr="00940433">
        <w:t>(1)</w:t>
      </w:r>
      <w:r w:rsidRPr="00940433">
        <w:tab/>
        <w:t xml:space="preserve">any port, airport, wharf, or boarding station that is appointed (and, if applicable, the limits of which are fixed) under section 15 of the </w:t>
      </w:r>
      <w:r w:rsidRPr="00940433">
        <w:rPr>
          <w:i/>
        </w:rPr>
        <w:t>Customs Act 1901</w:t>
      </w:r>
      <w:r w:rsidRPr="00940433">
        <w:t>; and</w:t>
      </w:r>
    </w:p>
    <w:p w14:paraId="639D9A49" w14:textId="77777777" w:rsidR="00886493" w:rsidRPr="00940433" w:rsidRDefault="00886493" w:rsidP="008E3FD5">
      <w:pPr>
        <w:spacing w:before="240"/>
        <w:ind w:left="2880" w:hanging="719"/>
        <w:rPr>
          <w:szCs w:val="22"/>
        </w:rPr>
      </w:pPr>
      <w:r w:rsidRPr="00940433">
        <w:t>(2)</w:t>
      </w:r>
      <w:r w:rsidRPr="00940433">
        <w:tab/>
        <w:t xml:space="preserve">a place to which section 234AA of the </w:t>
      </w:r>
      <w:r w:rsidRPr="00940433">
        <w:rPr>
          <w:i/>
        </w:rPr>
        <w:t>Customs Act 1901</w:t>
      </w:r>
      <w:r w:rsidRPr="00940433">
        <w:t xml:space="preserve"> applies that is not a place, or a part of a place, referred to in paragraph 34.4(1).</w:t>
      </w:r>
      <w:r w:rsidRPr="00940433">
        <w:rPr>
          <w:szCs w:val="22"/>
        </w:rPr>
        <w:t xml:space="preserve"> </w:t>
      </w:r>
    </w:p>
    <w:p w14:paraId="3034D430" w14:textId="77777777" w:rsidR="00886493" w:rsidRPr="00940433" w:rsidRDefault="00886493" w:rsidP="00886493">
      <w:pPr>
        <w:autoSpaceDE w:val="0"/>
        <w:autoSpaceDN w:val="0"/>
        <w:adjustRightInd w:val="0"/>
        <w:spacing w:before="240"/>
        <w:ind w:left="720" w:hanging="720"/>
        <w:rPr>
          <w:color w:val="000000"/>
        </w:rPr>
      </w:pPr>
      <w:r w:rsidRPr="00940433">
        <w:rPr>
          <w:color w:val="000000"/>
        </w:rPr>
        <w:t>34.5</w:t>
      </w:r>
      <w:r w:rsidRPr="00940433">
        <w:rPr>
          <w:color w:val="000000"/>
        </w:rPr>
        <w:tab/>
        <w:t xml:space="preserve">In this Chapter: </w:t>
      </w:r>
    </w:p>
    <w:p w14:paraId="75BCFDF7" w14:textId="77777777" w:rsidR="00886493" w:rsidRPr="00940433" w:rsidRDefault="00886493" w:rsidP="00886493">
      <w:pPr>
        <w:autoSpaceDE w:val="0"/>
        <w:autoSpaceDN w:val="0"/>
        <w:adjustRightInd w:val="0"/>
        <w:spacing w:before="240"/>
        <w:ind w:left="2880" w:hanging="720"/>
        <w:rPr>
          <w:color w:val="000000"/>
        </w:rPr>
      </w:pPr>
      <w:r w:rsidRPr="00940433">
        <w:rPr>
          <w:color w:val="000000"/>
        </w:rPr>
        <w:t>(1)</w:t>
      </w:r>
      <w:r w:rsidRPr="00940433">
        <w:rPr>
          <w:color w:val="000000"/>
        </w:rPr>
        <w:tab/>
        <w:t xml:space="preserve">'self-standing sign' includes portable or temporary signage (however described); </w:t>
      </w:r>
    </w:p>
    <w:p w14:paraId="6E67E656" w14:textId="77777777" w:rsidR="00886493" w:rsidRPr="00940433" w:rsidRDefault="00886493" w:rsidP="00886493">
      <w:pPr>
        <w:autoSpaceDE w:val="0"/>
        <w:autoSpaceDN w:val="0"/>
        <w:adjustRightInd w:val="0"/>
        <w:spacing w:before="240"/>
        <w:ind w:left="2880" w:hanging="720"/>
        <w:rPr>
          <w:color w:val="000000"/>
        </w:rPr>
      </w:pPr>
      <w:r w:rsidRPr="00940433">
        <w:rPr>
          <w:color w:val="000000"/>
        </w:rPr>
        <w:t>(2)</w:t>
      </w:r>
      <w:r w:rsidRPr="00940433">
        <w:rPr>
          <w:color w:val="000000"/>
        </w:rPr>
        <w:tab/>
        <w:t xml:space="preserve">'digital/electronic sign' includes a monitor or screen (however described) on which electronic images and/or words are capable of being displayed; </w:t>
      </w:r>
    </w:p>
    <w:p w14:paraId="22FC69F4" w14:textId="77777777" w:rsidR="00886493" w:rsidRPr="00940433" w:rsidRDefault="00886493" w:rsidP="00886493">
      <w:pPr>
        <w:autoSpaceDE w:val="0"/>
        <w:autoSpaceDN w:val="0"/>
        <w:adjustRightInd w:val="0"/>
        <w:spacing w:before="240"/>
        <w:ind w:left="2880" w:hanging="720"/>
        <w:rPr>
          <w:color w:val="000000"/>
        </w:rPr>
      </w:pPr>
      <w:r w:rsidRPr="00940433">
        <w:rPr>
          <w:color w:val="000000"/>
        </w:rPr>
        <w:t>(3)</w:t>
      </w:r>
      <w:r w:rsidRPr="00940433">
        <w:rPr>
          <w:color w:val="000000"/>
        </w:rPr>
        <w:tab/>
        <w:t>the definition of ‘writing’ in section 2</w:t>
      </w:r>
      <w:r w:rsidR="0062097B" w:rsidRPr="00940433">
        <w:rPr>
          <w:color w:val="000000"/>
        </w:rPr>
        <w:t>B</w:t>
      </w:r>
      <w:r w:rsidRPr="00940433">
        <w:rPr>
          <w:color w:val="000000"/>
        </w:rPr>
        <w:t xml:space="preserve"> of the </w:t>
      </w:r>
      <w:r w:rsidRPr="00940433">
        <w:rPr>
          <w:i/>
          <w:iCs/>
          <w:color w:val="000000"/>
        </w:rPr>
        <w:t xml:space="preserve">Acts Interpretation Act 1901 </w:t>
      </w:r>
      <w:r w:rsidRPr="00940433">
        <w:rPr>
          <w:color w:val="000000"/>
        </w:rPr>
        <w:t xml:space="preserve">applies to the form of the written notice. </w:t>
      </w:r>
    </w:p>
    <w:p w14:paraId="48798118" w14:textId="77777777" w:rsidR="00886493" w:rsidRDefault="00886493" w:rsidP="00133DC8">
      <w:pPr>
        <w:autoSpaceDE w:val="0"/>
        <w:autoSpaceDN w:val="0"/>
        <w:adjustRightInd w:val="0"/>
        <w:ind w:left="2880" w:hanging="720"/>
        <w:rPr>
          <w:color w:val="000000"/>
        </w:rPr>
      </w:pPr>
    </w:p>
    <w:p w14:paraId="785A4C2F" w14:textId="77777777" w:rsidR="00133DC8" w:rsidRPr="00940433" w:rsidRDefault="00133DC8" w:rsidP="00133DC8">
      <w:pPr>
        <w:autoSpaceDE w:val="0"/>
        <w:autoSpaceDN w:val="0"/>
        <w:adjustRightInd w:val="0"/>
        <w:ind w:left="2880" w:hanging="720"/>
        <w:rPr>
          <w:color w:val="000000"/>
        </w:rPr>
      </w:pPr>
    </w:p>
    <w:p w14:paraId="3B299871" w14:textId="77777777" w:rsidR="00886493" w:rsidRPr="00940433" w:rsidRDefault="00886493" w:rsidP="00133DC8">
      <w:pPr>
        <w:autoSpaceDE w:val="0"/>
        <w:autoSpaceDN w:val="0"/>
        <w:adjustRightInd w:val="0"/>
        <w:ind w:left="2880" w:hanging="720"/>
        <w:rPr>
          <w:color w:val="000000"/>
        </w:rPr>
      </w:pPr>
    </w:p>
    <w:p w14:paraId="45C9FA25" w14:textId="19F9DCC1" w:rsidR="00987300" w:rsidRPr="00D62575" w:rsidRDefault="00C07CC2" w:rsidP="00133DC8">
      <w:pPr>
        <w:pStyle w:val="Default"/>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8E4823" w14:textId="77777777" w:rsidR="00886493" w:rsidRPr="00940433" w:rsidRDefault="00886493" w:rsidP="00886493"/>
    <w:p w14:paraId="1D7259BB" w14:textId="77777777" w:rsidR="005D7044" w:rsidRPr="00940433" w:rsidRDefault="005D7044" w:rsidP="00230D57">
      <w:pPr>
        <w:pStyle w:val="HP"/>
        <w:rPr>
          <w:rStyle w:val="CharPartNo"/>
        </w:rPr>
        <w:sectPr w:rsidR="005D7044" w:rsidRPr="00940433" w:rsidSect="00B66623">
          <w:headerReference w:type="default" r:id="rId33"/>
          <w:type w:val="continuous"/>
          <w:pgSz w:w="11907" w:h="16839" w:code="9"/>
          <w:pgMar w:top="1440" w:right="1797" w:bottom="1440" w:left="1797" w:header="720" w:footer="720" w:gutter="0"/>
          <w:cols w:space="708"/>
          <w:docGrid w:linePitch="360"/>
        </w:sectPr>
      </w:pPr>
    </w:p>
    <w:p w14:paraId="46E92DE1" w14:textId="77777777" w:rsidR="00230D57" w:rsidRPr="00940433" w:rsidRDefault="00230D57" w:rsidP="00230D57">
      <w:pPr>
        <w:pStyle w:val="HP"/>
        <w:rPr>
          <w:rStyle w:val="CharPartNo"/>
          <w:bCs/>
          <w:szCs w:val="32"/>
        </w:rPr>
      </w:pPr>
      <w:bookmarkStart w:id="158" w:name="_Toc468973875"/>
      <w:r w:rsidRPr="00940433">
        <w:rPr>
          <w:rStyle w:val="CharPartNo"/>
        </w:rPr>
        <w:t>CHAPTER 35</w:t>
      </w:r>
      <w:r w:rsidRPr="00940433">
        <w:rPr>
          <w:rStyle w:val="CharPartNo"/>
          <w:bCs/>
          <w:szCs w:val="32"/>
        </w:rPr>
        <w:tab/>
      </w:r>
      <w:bookmarkStart w:id="159" w:name="OLE_LINK1"/>
      <w:r w:rsidRPr="00940433">
        <w:rPr>
          <w:rStyle w:val="CharPartText"/>
        </w:rPr>
        <w:t>Exemption from applicable customer identification procedures for correspondent banking relationships</w:t>
      </w:r>
      <w:bookmarkEnd w:id="159"/>
      <w:bookmarkEnd w:id="158"/>
    </w:p>
    <w:p w14:paraId="7A91ED7F" w14:textId="77777777" w:rsidR="00B51682" w:rsidRPr="00940433" w:rsidRDefault="00B51682" w:rsidP="00B51682">
      <w:pPr>
        <w:pStyle w:val="Header"/>
      </w:pPr>
    </w:p>
    <w:p w14:paraId="4B511C65"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35.1</w:t>
      </w:r>
      <w:r w:rsidRPr="00940433">
        <w:rPr>
          <w:color w:val="000000"/>
        </w:rPr>
        <w:tab/>
        <w:t xml:space="preserve">These Anti-Money Laundering and Counter-Terrorism Financing Rules (Rules) are made under section 229 for subsection 39(4) of the </w:t>
      </w:r>
      <w:r w:rsidRPr="00940433">
        <w:rPr>
          <w:i/>
          <w:color w:val="000000"/>
        </w:rPr>
        <w:t>Anti-Money Laundering and Counter-Terrorism Financing Act 2006</w:t>
      </w:r>
      <w:r w:rsidRPr="00940433">
        <w:rPr>
          <w:color w:val="000000"/>
        </w:rPr>
        <w:t xml:space="preserve"> (AML/CTF Act).</w:t>
      </w:r>
    </w:p>
    <w:p w14:paraId="01BB20E4" w14:textId="77777777" w:rsidR="00230D57" w:rsidRPr="00940433" w:rsidRDefault="00230D57" w:rsidP="00403620">
      <w:pPr>
        <w:autoSpaceDE w:val="0"/>
        <w:autoSpaceDN w:val="0"/>
        <w:adjustRightInd w:val="0"/>
        <w:spacing w:before="240"/>
        <w:ind w:left="720" w:hanging="720"/>
        <w:rPr>
          <w:color w:val="000000"/>
        </w:rPr>
      </w:pPr>
      <w:r w:rsidRPr="00940433">
        <w:rPr>
          <w:color w:val="000000"/>
        </w:rPr>
        <w:t>35.2</w:t>
      </w:r>
      <w:r w:rsidRPr="00940433">
        <w:rPr>
          <w:color w:val="000000"/>
        </w:rPr>
        <w:tab/>
        <w:t>Division 4 of Part 2 of the AML/CTF Act does not apply to a reporting entity which is a financial institution providing a designated service that:</w:t>
      </w:r>
    </w:p>
    <w:p w14:paraId="02E98846" w14:textId="77777777" w:rsidR="00230D57" w:rsidRPr="00940433" w:rsidRDefault="00230D57" w:rsidP="00230D57">
      <w:pPr>
        <w:spacing w:before="240"/>
        <w:rPr>
          <w:color w:val="000000"/>
        </w:rPr>
      </w:pPr>
      <w:r w:rsidRPr="00940433">
        <w:rPr>
          <w:color w:val="000000"/>
        </w:rPr>
        <w:tab/>
      </w:r>
      <w:r w:rsidRPr="00940433">
        <w:rPr>
          <w:color w:val="000000"/>
        </w:rPr>
        <w:tab/>
        <w:t>(1)</w:t>
      </w:r>
      <w:r w:rsidRPr="00940433">
        <w:rPr>
          <w:color w:val="000000"/>
        </w:rPr>
        <w:tab/>
        <w:t>is either:</w:t>
      </w:r>
    </w:p>
    <w:p w14:paraId="541D96CF" w14:textId="77777777" w:rsidR="00230D57" w:rsidRPr="00940433" w:rsidRDefault="00230D57" w:rsidP="003E2437">
      <w:pPr>
        <w:spacing w:before="240"/>
        <w:ind w:left="2340" w:hanging="900"/>
        <w:rPr>
          <w:color w:val="000000"/>
        </w:rPr>
      </w:pPr>
      <w:r w:rsidRPr="00940433">
        <w:rPr>
          <w:color w:val="000000"/>
        </w:rPr>
        <w:tab/>
        <w:t>(a)</w:t>
      </w:r>
      <w:r w:rsidRPr="00940433">
        <w:rPr>
          <w:color w:val="000000"/>
        </w:rPr>
        <w:tab/>
        <w:t xml:space="preserve">of a kind described in item 2 of table 1 in subsection </w:t>
      </w:r>
      <w:r w:rsidRPr="00940433">
        <w:rPr>
          <w:color w:val="000000"/>
        </w:rPr>
        <w:tab/>
        <w:t>6(2) of the AML/CTF Act; or</w:t>
      </w:r>
    </w:p>
    <w:p w14:paraId="0E2F6893" w14:textId="77777777" w:rsidR="00230D57" w:rsidRPr="00940433" w:rsidRDefault="00230D57" w:rsidP="003E2437">
      <w:pPr>
        <w:spacing w:before="240"/>
        <w:ind w:left="2340" w:hanging="900"/>
        <w:rPr>
          <w:color w:val="000000"/>
        </w:rPr>
      </w:pPr>
      <w:r w:rsidRPr="00940433">
        <w:rPr>
          <w:color w:val="000000"/>
        </w:rPr>
        <w:tab/>
        <w:t>(b)</w:t>
      </w:r>
      <w:r w:rsidRPr="00940433">
        <w:rPr>
          <w:color w:val="000000"/>
        </w:rPr>
        <w:tab/>
        <w:t xml:space="preserve">of a kind described in item 3 of table 1 in subsection </w:t>
      </w:r>
      <w:r w:rsidRPr="00940433">
        <w:rPr>
          <w:color w:val="000000"/>
        </w:rPr>
        <w:tab/>
        <w:t>6(2) of the AML/CTF Act; and</w:t>
      </w:r>
    </w:p>
    <w:p w14:paraId="4BCB9862" w14:textId="77777777" w:rsidR="00230D57" w:rsidRPr="00940433" w:rsidRDefault="00230D57" w:rsidP="00230D57">
      <w:pPr>
        <w:spacing w:before="240"/>
        <w:ind w:firstLine="720"/>
        <w:rPr>
          <w:color w:val="000000"/>
        </w:rPr>
      </w:pPr>
      <w:r w:rsidRPr="00940433">
        <w:rPr>
          <w:color w:val="000000"/>
        </w:rPr>
        <w:tab/>
        <w:t>(2)</w:t>
      </w:r>
      <w:r w:rsidRPr="00940433">
        <w:rPr>
          <w:color w:val="000000"/>
        </w:rPr>
        <w:tab/>
        <w:t>relates to a correspondent banking relationship; and</w:t>
      </w:r>
    </w:p>
    <w:p w14:paraId="5CA1BE4B" w14:textId="77777777" w:rsidR="00230D57" w:rsidRPr="00940433" w:rsidRDefault="00230D57" w:rsidP="00230D57">
      <w:pPr>
        <w:spacing w:before="240"/>
        <w:ind w:left="1440" w:hanging="720"/>
        <w:rPr>
          <w:color w:val="000000"/>
        </w:rPr>
      </w:pPr>
      <w:r w:rsidRPr="00940433">
        <w:rPr>
          <w:color w:val="000000"/>
        </w:rPr>
        <w:tab/>
        <w:t>(3)</w:t>
      </w:r>
      <w:r w:rsidRPr="00940433">
        <w:rPr>
          <w:color w:val="000000"/>
        </w:rPr>
        <w:tab/>
        <w:t xml:space="preserve">occurs in one of the circumstances set out in section 100 of the </w:t>
      </w:r>
      <w:r w:rsidRPr="00940433">
        <w:rPr>
          <w:color w:val="000000"/>
        </w:rPr>
        <w:tab/>
        <w:t xml:space="preserve">AML/CTF Act; and </w:t>
      </w:r>
    </w:p>
    <w:p w14:paraId="440E2328" w14:textId="77777777" w:rsidR="00230D57" w:rsidRPr="00940433" w:rsidRDefault="00230D57" w:rsidP="00230D57">
      <w:pPr>
        <w:spacing w:before="240"/>
        <w:ind w:left="1440" w:hanging="720"/>
        <w:rPr>
          <w:color w:val="000000"/>
        </w:rPr>
      </w:pPr>
      <w:r w:rsidRPr="00940433">
        <w:rPr>
          <w:color w:val="000000"/>
        </w:rPr>
        <w:tab/>
        <w:t>(4)</w:t>
      </w:r>
      <w:r w:rsidRPr="00940433">
        <w:rPr>
          <w:color w:val="000000"/>
        </w:rPr>
        <w:tab/>
        <w:t xml:space="preserve">relates to signatories to the account who are employees of the </w:t>
      </w:r>
      <w:r w:rsidRPr="00940433">
        <w:rPr>
          <w:color w:val="000000"/>
        </w:rPr>
        <w:tab/>
        <w:t>other financial institution.</w:t>
      </w:r>
    </w:p>
    <w:p w14:paraId="6D677C30" w14:textId="77777777" w:rsidR="00230D57" w:rsidRPr="00940433" w:rsidRDefault="00230D57" w:rsidP="00133DC8">
      <w:pPr>
        <w:rPr>
          <w:color w:val="000000"/>
        </w:rPr>
      </w:pPr>
    </w:p>
    <w:p w14:paraId="3614224B" w14:textId="77777777" w:rsidR="00230D57" w:rsidRPr="00940433" w:rsidRDefault="00230D57" w:rsidP="00133DC8">
      <w:pPr>
        <w:rPr>
          <w:color w:val="000000"/>
        </w:rPr>
      </w:pPr>
    </w:p>
    <w:p w14:paraId="3D745D74" w14:textId="77777777" w:rsidR="00230D57" w:rsidRPr="00940433" w:rsidRDefault="00230D57" w:rsidP="00133DC8">
      <w:pPr>
        <w:rPr>
          <w:color w:val="000000"/>
        </w:rPr>
      </w:pPr>
    </w:p>
    <w:p w14:paraId="34320C8C" w14:textId="4A726645" w:rsidR="00FE657F" w:rsidRDefault="00C07CC2" w:rsidP="00133DC8">
      <w:pPr>
        <w:pStyle w:val="Default"/>
        <w:rPr>
          <w:i/>
          <w:iCs/>
        </w:rPr>
        <w:sectPr w:rsidR="00FE657F" w:rsidSect="00FE657F">
          <w:headerReference w:type="default" r:id="rId34"/>
          <w:pgSz w:w="11907" w:h="16839" w:code="9"/>
          <w:pgMar w:top="1440" w:right="1797" w:bottom="1440" w:left="1797" w:header="720" w:footer="720" w:gutter="0"/>
          <w:cols w:space="708"/>
          <w:docGrid w:linePitch="360"/>
        </w:sectPr>
      </w:pPr>
      <w:r w:rsidRPr="00C07CC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F1835CA" w14:textId="77777777" w:rsidR="000E7AD8" w:rsidRPr="00940433" w:rsidRDefault="000E7AD8" w:rsidP="000E7AD8">
      <w:pPr>
        <w:pStyle w:val="HP"/>
        <w:rPr>
          <w:szCs w:val="32"/>
        </w:rPr>
      </w:pPr>
      <w:bookmarkStart w:id="160" w:name="_Toc468973876"/>
      <w:r w:rsidRPr="00940433">
        <w:rPr>
          <w:rStyle w:val="CharPartNo"/>
          <w:bCs/>
          <w:szCs w:val="32"/>
        </w:rPr>
        <w:t>CHAPTER 36</w:t>
      </w:r>
      <w:r w:rsidRPr="00940433">
        <w:rPr>
          <w:szCs w:val="32"/>
        </w:rPr>
        <w:tab/>
      </w:r>
      <w:r w:rsidRPr="00940433">
        <w:rPr>
          <w:rStyle w:val="CharPartText"/>
          <w:bCs/>
          <w:szCs w:val="32"/>
        </w:rPr>
        <w:t xml:space="preserve">Exemption of </w:t>
      </w:r>
      <w:r w:rsidR="00B57F5D" w:rsidRPr="00940433">
        <w:rPr>
          <w:rStyle w:val="CharPartText"/>
          <w:bCs/>
          <w:szCs w:val="32"/>
        </w:rPr>
        <w:t>certain designated services within a corporate structure</w:t>
      </w:r>
      <w:bookmarkEnd w:id="160"/>
    </w:p>
    <w:p w14:paraId="5ED48BE7" w14:textId="77777777" w:rsidR="00F81EED" w:rsidRPr="00940433" w:rsidRDefault="00F81EED" w:rsidP="00F81EED">
      <w:pPr>
        <w:pStyle w:val="Default"/>
        <w:ind w:left="2160" w:hanging="2160"/>
        <w:rPr>
          <w:sz w:val="20"/>
          <w:szCs w:val="20"/>
        </w:rPr>
      </w:pPr>
    </w:p>
    <w:p w14:paraId="1B0810FC" w14:textId="77777777" w:rsidR="00F81EED" w:rsidRPr="00940433" w:rsidRDefault="00F81EED" w:rsidP="00F81EED">
      <w:pPr>
        <w:pStyle w:val="Style12ptBefore12pt"/>
        <w:tabs>
          <w:tab w:val="clear" w:pos="576"/>
        </w:tabs>
        <w:spacing w:before="0"/>
        <w:ind w:left="720" w:hanging="720"/>
        <w:rPr>
          <w:szCs w:val="24"/>
        </w:rPr>
      </w:pPr>
      <w:r w:rsidRPr="00940433">
        <w:rPr>
          <w:szCs w:val="24"/>
        </w:rPr>
        <w:t>36.1</w:t>
      </w:r>
      <w:r w:rsidRPr="00940433">
        <w:rPr>
          <w:szCs w:val="24"/>
        </w:rPr>
        <w:tab/>
        <w:t xml:space="preserve">These Anti-Money Laundering and Counter-Terrorism Financing Rules (Rules) are made under section 229 and subsection 247(3) of the </w:t>
      </w:r>
      <w:r w:rsidRPr="00940433">
        <w:rPr>
          <w:i/>
          <w:szCs w:val="24"/>
        </w:rPr>
        <w:t>Anti-Money Laundering and Counter-Terrorism Financing Act 2006</w:t>
      </w:r>
      <w:r w:rsidRPr="00940433">
        <w:rPr>
          <w:szCs w:val="24"/>
        </w:rPr>
        <w:t xml:space="preserve"> (AML/CTF Act).</w:t>
      </w:r>
    </w:p>
    <w:p w14:paraId="1F8054E3" w14:textId="77777777" w:rsidR="00F81EED" w:rsidRPr="00940433" w:rsidRDefault="00F81EED" w:rsidP="00F81EED">
      <w:pPr>
        <w:pStyle w:val="Style12ptBefore12pt"/>
        <w:tabs>
          <w:tab w:val="clear" w:pos="576"/>
        </w:tabs>
        <w:spacing w:before="0"/>
        <w:ind w:left="1440" w:hanging="1440"/>
        <w:rPr>
          <w:szCs w:val="24"/>
        </w:rPr>
      </w:pPr>
    </w:p>
    <w:p w14:paraId="19454AEE" w14:textId="77777777" w:rsidR="00F81EED" w:rsidRPr="00940433" w:rsidRDefault="00F81EED" w:rsidP="00F81EED">
      <w:pPr>
        <w:pStyle w:val="Style12ptBefore12pt"/>
        <w:tabs>
          <w:tab w:val="clear" w:pos="576"/>
        </w:tabs>
        <w:spacing w:before="0"/>
        <w:ind w:left="720" w:hanging="720"/>
        <w:rPr>
          <w:szCs w:val="24"/>
        </w:rPr>
      </w:pPr>
      <w:r w:rsidRPr="00940433">
        <w:rPr>
          <w:szCs w:val="24"/>
        </w:rPr>
        <w:t>36.2</w:t>
      </w:r>
      <w:r w:rsidRPr="00940433">
        <w:rPr>
          <w:szCs w:val="24"/>
        </w:rPr>
        <w:tab/>
        <w:t>Subject to paragraph 36.5, the AML/CTF Act does not apply to a designated service that is:</w:t>
      </w:r>
    </w:p>
    <w:p w14:paraId="1258445C" w14:textId="77777777" w:rsidR="00F81EED" w:rsidRPr="00940433" w:rsidRDefault="00F81EED" w:rsidP="00AD522F">
      <w:pPr>
        <w:pStyle w:val="NormalWeb"/>
        <w:spacing w:before="240"/>
        <w:ind w:left="2160" w:hanging="720"/>
      </w:pPr>
      <w:r w:rsidRPr="00940433">
        <w:t>(1)</w:t>
      </w:r>
      <w:r w:rsidRPr="00940433">
        <w:tab/>
        <w:t>of a kind described in any item of table 1 in subsection 6(2) of the AML/CTF Act; and</w:t>
      </w:r>
    </w:p>
    <w:p w14:paraId="5F43443A" w14:textId="77777777" w:rsidR="00F81EED" w:rsidRPr="00940433" w:rsidRDefault="00F81EED" w:rsidP="00AD522F">
      <w:pPr>
        <w:pStyle w:val="NormalWeb"/>
        <w:spacing w:before="240"/>
        <w:ind w:left="2160" w:hanging="720"/>
      </w:pPr>
      <w:r w:rsidRPr="00940433">
        <w:t>(2)</w:t>
      </w:r>
      <w:r w:rsidRPr="00940433">
        <w:tab/>
        <w:t>provided to a customer that is related to the entity providing the service as described in paragraph 36.4.</w:t>
      </w:r>
    </w:p>
    <w:p w14:paraId="329D57DD" w14:textId="77777777" w:rsidR="00F81EED" w:rsidRPr="00940433" w:rsidRDefault="00F81EED" w:rsidP="00F81EED">
      <w:pPr>
        <w:pStyle w:val="Style12ptBefore12pt"/>
        <w:tabs>
          <w:tab w:val="clear" w:pos="576"/>
        </w:tabs>
        <w:spacing w:before="100" w:beforeAutospacing="1" w:after="100" w:afterAutospacing="1"/>
        <w:ind w:left="720" w:hanging="720"/>
        <w:rPr>
          <w:szCs w:val="24"/>
        </w:rPr>
      </w:pPr>
      <w:bookmarkStart w:id="161" w:name="OLE_LINK2"/>
      <w:bookmarkStart w:id="162" w:name="OLE_LINK3"/>
      <w:r w:rsidRPr="00940433">
        <w:rPr>
          <w:szCs w:val="24"/>
        </w:rPr>
        <w:t>36.3</w:t>
      </w:r>
      <w:r w:rsidRPr="00940433">
        <w:rPr>
          <w:szCs w:val="24"/>
        </w:rPr>
        <w:tab/>
        <w:t xml:space="preserve">Subject to paragraph </w:t>
      </w:r>
      <w:r w:rsidRPr="00940433">
        <w:t>36.</w:t>
      </w:r>
      <w:r w:rsidRPr="00940433">
        <w:rPr>
          <w:szCs w:val="24"/>
        </w:rPr>
        <w:t>5, the AML/CTF Act does not apply to a designated service that is:</w:t>
      </w:r>
    </w:p>
    <w:p w14:paraId="59407740" w14:textId="77777777" w:rsidR="00F81EED" w:rsidRPr="00940433" w:rsidRDefault="00F81EED" w:rsidP="00AD522F">
      <w:pPr>
        <w:pStyle w:val="NormalWeb"/>
        <w:spacing w:before="240"/>
        <w:ind w:left="2160" w:hanging="720"/>
      </w:pPr>
      <w:r w:rsidRPr="00940433">
        <w:t>(1)</w:t>
      </w:r>
      <w:r w:rsidRPr="00940433">
        <w:tab/>
        <w:t xml:space="preserve">of a kind described in item 48 or item 49 of table 1 in subsection 6(2) of the AML/CTF Act; </w:t>
      </w:r>
    </w:p>
    <w:p w14:paraId="192BB469" w14:textId="77777777" w:rsidR="00F81EED" w:rsidRPr="00940433" w:rsidRDefault="00F81EED" w:rsidP="00AD522F">
      <w:pPr>
        <w:pStyle w:val="NormalWeb"/>
        <w:spacing w:before="240"/>
        <w:ind w:left="2160" w:hanging="720"/>
      </w:pPr>
      <w:r w:rsidRPr="00940433">
        <w:t>(2)</w:t>
      </w:r>
      <w:r w:rsidRPr="00940433">
        <w:tab/>
        <w:t>provided to a lender; and</w:t>
      </w:r>
    </w:p>
    <w:p w14:paraId="3CB4D1AC" w14:textId="77777777" w:rsidR="00F81EED" w:rsidRPr="00940433" w:rsidRDefault="00F81EED" w:rsidP="00AD522F">
      <w:pPr>
        <w:pStyle w:val="NormalWeb"/>
        <w:spacing w:before="240"/>
        <w:ind w:left="2160" w:hanging="720"/>
      </w:pPr>
      <w:r w:rsidRPr="00940433">
        <w:t>(3)</w:t>
      </w:r>
      <w:r w:rsidRPr="00940433">
        <w:tab/>
        <w:t>provided where the borrower is related to the entity providing the service as described in paragraph 36.4.</w:t>
      </w:r>
    </w:p>
    <w:p w14:paraId="7FDC8FCB" w14:textId="77777777" w:rsidR="00F81EED" w:rsidRPr="00940433" w:rsidRDefault="00F81EED" w:rsidP="00AD522F">
      <w:pPr>
        <w:pStyle w:val="Style12ptBefore12pt"/>
        <w:tabs>
          <w:tab w:val="clear" w:pos="576"/>
        </w:tabs>
        <w:ind w:left="720" w:hanging="720"/>
        <w:rPr>
          <w:szCs w:val="24"/>
        </w:rPr>
      </w:pPr>
      <w:r w:rsidRPr="00940433">
        <w:rPr>
          <w:szCs w:val="24"/>
        </w:rPr>
        <w:t>36.4</w:t>
      </w:r>
      <w:bookmarkEnd w:id="161"/>
      <w:bookmarkEnd w:id="162"/>
      <w:r w:rsidRPr="00940433">
        <w:rPr>
          <w:szCs w:val="24"/>
        </w:rPr>
        <w:tab/>
        <w:t>For the purposes of this Chapter a customer and an entity providing a designated service are related if, and only if:</w:t>
      </w:r>
    </w:p>
    <w:p w14:paraId="4B85568E" w14:textId="77777777" w:rsidR="00F81EED" w:rsidRPr="00940433" w:rsidRDefault="00F81EED" w:rsidP="00AD522F">
      <w:pPr>
        <w:pStyle w:val="NormalWeb"/>
        <w:spacing w:before="240"/>
        <w:ind w:left="2160" w:hanging="720"/>
      </w:pPr>
      <w:r w:rsidRPr="00940433">
        <w:t>(1)</w:t>
      </w:r>
      <w:r w:rsidRPr="00940433">
        <w:tab/>
        <w:t xml:space="preserve">the customer and the entity providing the service are related bodies corporate within the meaning of the </w:t>
      </w:r>
      <w:r w:rsidRPr="00940433">
        <w:rPr>
          <w:i/>
        </w:rPr>
        <w:t>Corporations Act 2001</w:t>
      </w:r>
      <w:r w:rsidRPr="00940433">
        <w:t>;</w:t>
      </w:r>
    </w:p>
    <w:p w14:paraId="55567082" w14:textId="77777777" w:rsidR="00F81EED" w:rsidRPr="00940433" w:rsidRDefault="00F81EED" w:rsidP="00AD522F">
      <w:pPr>
        <w:pStyle w:val="NormalWeb"/>
        <w:spacing w:before="240"/>
        <w:ind w:left="2160" w:hanging="720"/>
      </w:pPr>
      <w:r w:rsidRPr="00940433">
        <w:t>(2)</w:t>
      </w:r>
      <w:r w:rsidRPr="00940433">
        <w:tab/>
        <w:t>the customer is controlled by the entity providing the service;</w:t>
      </w:r>
    </w:p>
    <w:p w14:paraId="70270CC8" w14:textId="77777777" w:rsidR="00F81EED" w:rsidRPr="00940433" w:rsidRDefault="00F81EED" w:rsidP="00AD522F">
      <w:pPr>
        <w:pStyle w:val="NormalWeb"/>
        <w:spacing w:before="240"/>
        <w:ind w:left="2160" w:hanging="720"/>
      </w:pPr>
      <w:r w:rsidRPr="00940433">
        <w:t>(3)</w:t>
      </w:r>
      <w:r w:rsidRPr="00940433">
        <w:tab/>
        <w:t xml:space="preserve">the entity providing the service is controlled by the customer; </w:t>
      </w:r>
    </w:p>
    <w:p w14:paraId="25224187" w14:textId="77777777" w:rsidR="00F81EED" w:rsidRPr="00940433" w:rsidRDefault="00F81EED" w:rsidP="00AD522F">
      <w:pPr>
        <w:pStyle w:val="NormalWeb"/>
        <w:spacing w:before="240"/>
        <w:ind w:left="2160" w:hanging="720"/>
      </w:pPr>
      <w:r w:rsidRPr="00940433">
        <w:tab/>
        <w:t>or</w:t>
      </w:r>
    </w:p>
    <w:p w14:paraId="2E38AF09" w14:textId="77777777" w:rsidR="00F81EED" w:rsidRPr="00940433" w:rsidRDefault="00F81EED" w:rsidP="00AD522F">
      <w:pPr>
        <w:pStyle w:val="NormalWeb"/>
        <w:spacing w:before="240"/>
        <w:ind w:left="2160" w:hanging="720"/>
      </w:pPr>
      <w:r w:rsidRPr="00940433">
        <w:t>(4)</w:t>
      </w:r>
      <w:r w:rsidRPr="00940433">
        <w:tab/>
        <w:t>a third entity controls both the customer and the entity providing the service.</w:t>
      </w:r>
    </w:p>
    <w:p w14:paraId="4F9FC1B0" w14:textId="77777777" w:rsidR="00F81EED" w:rsidRPr="00940433" w:rsidRDefault="00F81EED" w:rsidP="00AD522F">
      <w:pPr>
        <w:pStyle w:val="Style12ptBefore12pt"/>
        <w:tabs>
          <w:tab w:val="clear" w:pos="576"/>
        </w:tabs>
        <w:ind w:left="720" w:hanging="720"/>
        <w:rPr>
          <w:szCs w:val="24"/>
        </w:rPr>
      </w:pPr>
      <w:r w:rsidRPr="00940433">
        <w:rPr>
          <w:szCs w:val="24"/>
        </w:rPr>
        <w:t>36.5</w:t>
      </w:r>
      <w:r w:rsidRPr="00940433">
        <w:rPr>
          <w:szCs w:val="24"/>
        </w:rPr>
        <w:tab/>
        <w:t xml:space="preserve">The exemptions in paragraph </w:t>
      </w:r>
      <w:r w:rsidRPr="00940433">
        <w:t>36.</w:t>
      </w:r>
      <w:r w:rsidRPr="00940433">
        <w:rPr>
          <w:szCs w:val="24"/>
        </w:rPr>
        <w:t xml:space="preserve">2 and paragraph </w:t>
      </w:r>
      <w:r w:rsidRPr="00940433">
        <w:t>36.</w:t>
      </w:r>
      <w:r w:rsidRPr="00940433">
        <w:rPr>
          <w:szCs w:val="24"/>
        </w:rPr>
        <w:t>3 only apply if:</w:t>
      </w:r>
    </w:p>
    <w:p w14:paraId="3ED65979" w14:textId="77777777" w:rsidR="00F81EED" w:rsidRPr="00940433" w:rsidRDefault="00F81EED" w:rsidP="00AD522F">
      <w:pPr>
        <w:pStyle w:val="NormalWeb"/>
        <w:spacing w:before="240"/>
        <w:ind w:left="2160" w:hanging="720"/>
      </w:pPr>
      <w:r w:rsidRPr="00940433">
        <w:t>(1)</w:t>
      </w:r>
      <w:r w:rsidRPr="00940433">
        <w:tab/>
        <w:t>the customer is resident in Australia; or</w:t>
      </w:r>
    </w:p>
    <w:p w14:paraId="40335D4F" w14:textId="77777777" w:rsidR="00F81EED" w:rsidRPr="00940433" w:rsidRDefault="00F81EED" w:rsidP="00AD522F">
      <w:pPr>
        <w:pStyle w:val="NormalWeb"/>
        <w:spacing w:before="240"/>
        <w:ind w:left="2160" w:hanging="720"/>
      </w:pPr>
      <w:r w:rsidRPr="00940433">
        <w:t>(2)</w:t>
      </w:r>
      <w:r w:rsidRPr="00940433">
        <w:tab/>
        <w:t>if the customer is not resident in Australia, prior to providing the designated service, the entity providing the service has concluded on reasonable grounds that the money-laundering and terrorism financing risk of providing the service is the same as, or lower than, these risks would be in providing the same service to a substantially similar customer in Australia.</w:t>
      </w:r>
    </w:p>
    <w:p w14:paraId="0D8F7E30" w14:textId="77777777" w:rsidR="00F81EED" w:rsidRPr="00940433" w:rsidRDefault="00F81EED" w:rsidP="00AD522F">
      <w:pPr>
        <w:pStyle w:val="Style12ptBefore12pt"/>
        <w:tabs>
          <w:tab w:val="clear" w:pos="576"/>
        </w:tabs>
        <w:ind w:left="720" w:hanging="720"/>
        <w:rPr>
          <w:szCs w:val="24"/>
        </w:rPr>
      </w:pPr>
      <w:r w:rsidRPr="00940433">
        <w:rPr>
          <w:szCs w:val="24"/>
        </w:rPr>
        <w:t>36.6</w:t>
      </w:r>
      <w:r w:rsidRPr="00940433">
        <w:rPr>
          <w:szCs w:val="24"/>
        </w:rPr>
        <w:tab/>
        <w:t>In this Chapter:</w:t>
      </w:r>
    </w:p>
    <w:p w14:paraId="54E8ACC9" w14:textId="77777777" w:rsidR="00F81EED" w:rsidRPr="00940433" w:rsidRDefault="00F81EED" w:rsidP="00F81EED">
      <w:pPr>
        <w:spacing w:before="240"/>
        <w:ind w:left="720" w:hanging="1260"/>
      </w:pPr>
      <w:r w:rsidRPr="00940433">
        <w:tab/>
        <w:t xml:space="preserve">‘control’ has the same meaning as in the </w:t>
      </w:r>
      <w:r w:rsidRPr="00940433">
        <w:rPr>
          <w:i/>
        </w:rPr>
        <w:t>Corporations Act 2001</w:t>
      </w:r>
      <w:r w:rsidRPr="00940433">
        <w:t>.</w:t>
      </w:r>
    </w:p>
    <w:p w14:paraId="7D398171"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2227D7DE"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6D91373D" w14:textId="77777777" w:rsidR="00F81EED" w:rsidRPr="00940433" w:rsidRDefault="00F81EED" w:rsidP="00133DC8">
      <w:pPr>
        <w:pStyle w:val="NormalWeb1"/>
        <w:tabs>
          <w:tab w:val="left" w:pos="540"/>
          <w:tab w:val="num" w:pos="1080"/>
        </w:tabs>
        <w:ind w:left="1080" w:hanging="1080"/>
        <w:rPr>
          <w:rFonts w:ascii="Arial" w:hAnsi="Arial" w:cs="Arial"/>
          <w:i/>
          <w:sz w:val="20"/>
          <w:szCs w:val="20"/>
        </w:rPr>
      </w:pPr>
    </w:p>
    <w:p w14:paraId="770105F5" w14:textId="29CB95B1" w:rsidR="00987300" w:rsidRPr="00D62575" w:rsidRDefault="00B97B59" w:rsidP="00133DC8">
      <w:pPr>
        <w:pStyle w:val="Default"/>
      </w:pPr>
      <w:r w:rsidRPr="00B97B5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D4E904C" w14:textId="77777777" w:rsidR="00BB2922" w:rsidRDefault="00BB2922" w:rsidP="00F81EED">
      <w:pPr>
        <w:autoSpaceDE w:val="0"/>
        <w:autoSpaceDN w:val="0"/>
        <w:adjustRightInd w:val="0"/>
        <w:spacing w:before="240"/>
        <w:rPr>
          <w:rStyle w:val="Emphasis"/>
        </w:rPr>
      </w:pPr>
    </w:p>
    <w:p w14:paraId="4A029D08" w14:textId="77777777" w:rsidR="00987300" w:rsidRPr="00940433" w:rsidRDefault="00987300" w:rsidP="00F81EED">
      <w:pPr>
        <w:autoSpaceDE w:val="0"/>
        <w:autoSpaceDN w:val="0"/>
        <w:adjustRightInd w:val="0"/>
        <w:spacing w:before="240"/>
        <w:rPr>
          <w:rStyle w:val="Emphasis"/>
        </w:rPr>
        <w:sectPr w:rsidR="00987300" w:rsidRPr="00940433" w:rsidSect="00FE657F">
          <w:headerReference w:type="default" r:id="rId35"/>
          <w:pgSz w:w="11907" w:h="16839" w:code="9"/>
          <w:pgMar w:top="1440" w:right="1797" w:bottom="1440" w:left="1797" w:header="720" w:footer="720" w:gutter="0"/>
          <w:cols w:space="708"/>
          <w:docGrid w:linePitch="360"/>
        </w:sectPr>
      </w:pPr>
    </w:p>
    <w:p w14:paraId="614F2B9F" w14:textId="77777777" w:rsidR="00F81EED" w:rsidRPr="00940433" w:rsidRDefault="00F81EED" w:rsidP="00F81EED">
      <w:pPr>
        <w:autoSpaceDE w:val="0"/>
        <w:autoSpaceDN w:val="0"/>
        <w:adjustRightInd w:val="0"/>
        <w:spacing w:before="240"/>
      </w:pPr>
    </w:p>
    <w:p w14:paraId="35496C4C" w14:textId="77777777" w:rsidR="006D7346" w:rsidRPr="00940433" w:rsidRDefault="00F81EED" w:rsidP="006D7346">
      <w:pPr>
        <w:rPr>
          <w:sz w:val="20"/>
          <w:szCs w:val="20"/>
        </w:rPr>
      </w:pPr>
      <w:r w:rsidRPr="00940433">
        <w:br w:type="page"/>
      </w:r>
    </w:p>
    <w:p w14:paraId="5CCC6AE9" w14:textId="77777777" w:rsidR="006D7346" w:rsidRPr="00940433" w:rsidRDefault="006D7346" w:rsidP="006D7346">
      <w:pPr>
        <w:pStyle w:val="HP"/>
        <w:rPr>
          <w:szCs w:val="32"/>
        </w:rPr>
      </w:pPr>
      <w:bookmarkStart w:id="163" w:name="_Toc468973877"/>
      <w:r w:rsidRPr="00940433">
        <w:rPr>
          <w:rStyle w:val="CharPartNo"/>
          <w:bCs/>
          <w:szCs w:val="32"/>
        </w:rPr>
        <w:t>CHAPTER 37</w:t>
      </w:r>
      <w:r w:rsidRPr="00940433">
        <w:rPr>
          <w:szCs w:val="32"/>
        </w:rPr>
        <w:tab/>
      </w:r>
      <w:r w:rsidRPr="00940433">
        <w:rPr>
          <w:rStyle w:val="CharPartText"/>
          <w:bCs/>
          <w:szCs w:val="32"/>
        </w:rPr>
        <w:t>Exemption from threshold transaction reporting for certain designated services</w:t>
      </w:r>
      <w:bookmarkEnd w:id="163"/>
      <w:r w:rsidRPr="00940433">
        <w:rPr>
          <w:rStyle w:val="CharPartText"/>
          <w:szCs w:val="32"/>
        </w:rPr>
        <w:t xml:space="preserve"> </w:t>
      </w:r>
    </w:p>
    <w:p w14:paraId="292E5B8A" w14:textId="77777777" w:rsidR="00B51682" w:rsidRPr="00940433" w:rsidRDefault="00B51682" w:rsidP="00B51682">
      <w:pPr>
        <w:pStyle w:val="Header"/>
      </w:pPr>
    </w:p>
    <w:p w14:paraId="727A9060" w14:textId="77777777" w:rsidR="00F81EED" w:rsidRPr="00940433" w:rsidRDefault="00F81EED" w:rsidP="00B51682">
      <w:pPr>
        <w:spacing w:before="240"/>
        <w:ind w:left="720" w:hanging="720"/>
      </w:pPr>
      <w:r w:rsidRPr="00940433">
        <w:t>37.1</w:t>
      </w:r>
      <w:r w:rsidRPr="00940433">
        <w:tab/>
        <w:t xml:space="preserve">These Anti-Money Laundering and Counter-Terrorism Financing Rules (Rules) are made under section 229 for subsection 44(4) of the </w:t>
      </w:r>
      <w:r w:rsidRPr="00940433">
        <w:rPr>
          <w:i/>
        </w:rPr>
        <w:t>Anti-Money Laundering and Counter-Terrorism Financing Act 2006</w:t>
      </w:r>
      <w:r w:rsidRPr="00940433">
        <w:t xml:space="preserve"> (AML/CTF Act).</w:t>
      </w:r>
    </w:p>
    <w:p w14:paraId="6301AB82" w14:textId="77777777" w:rsidR="00F81EED" w:rsidRPr="00940433" w:rsidRDefault="00F81EED" w:rsidP="00F81EED"/>
    <w:p w14:paraId="521D8500" w14:textId="77777777" w:rsidR="00F81EED" w:rsidRPr="00940433" w:rsidRDefault="00F81EED" w:rsidP="00F81EED">
      <w:pPr>
        <w:ind w:left="720" w:hanging="720"/>
      </w:pPr>
      <w:r w:rsidRPr="00940433">
        <w:t>37.2</w:t>
      </w:r>
      <w:r w:rsidRPr="00940433">
        <w:tab/>
        <w:t>Section 43 of the AML/CTF Act does not apply to a designated service that involves a threshold transaction in circumstances where:</w:t>
      </w:r>
    </w:p>
    <w:p w14:paraId="5184249F" w14:textId="77777777" w:rsidR="00F81EED" w:rsidRPr="00940433" w:rsidRDefault="00F81EED" w:rsidP="00F81EED"/>
    <w:p w14:paraId="557DB683" w14:textId="77777777" w:rsidR="00F81EED" w:rsidRPr="00940433" w:rsidRDefault="00F81EED" w:rsidP="00F81EED">
      <w:pPr>
        <w:ind w:left="2160" w:hanging="720"/>
      </w:pPr>
      <w:r w:rsidRPr="00940433">
        <w:t>(1)</w:t>
      </w:r>
      <w:r w:rsidRPr="00940433">
        <w:tab/>
        <w:t>the designated service is provided by an ADI to a customer which is an ADI; or</w:t>
      </w:r>
    </w:p>
    <w:p w14:paraId="52CF95C2" w14:textId="77777777" w:rsidR="00F81EED" w:rsidRPr="00940433" w:rsidRDefault="00F81EED" w:rsidP="00F81EED">
      <w:pPr>
        <w:ind w:left="2160" w:hanging="720"/>
      </w:pPr>
    </w:p>
    <w:p w14:paraId="00B108F9" w14:textId="77777777" w:rsidR="00F81EED" w:rsidRPr="00940433" w:rsidRDefault="00F81EED" w:rsidP="00F81EED">
      <w:pPr>
        <w:ind w:left="2160" w:hanging="720"/>
      </w:pPr>
      <w:r w:rsidRPr="00940433">
        <w:t>(2)</w:t>
      </w:r>
      <w:r w:rsidRPr="00940433">
        <w:tab/>
        <w:t>the designated service is provided by the Reserve Bank of Australia to a customer which is the holder of an Exchange Settlement Account; or</w:t>
      </w:r>
    </w:p>
    <w:p w14:paraId="22B1F59A" w14:textId="77777777" w:rsidR="00F81EED" w:rsidRPr="00940433" w:rsidRDefault="00F81EED" w:rsidP="00F81EED">
      <w:pPr>
        <w:ind w:left="2160" w:hanging="720"/>
      </w:pPr>
    </w:p>
    <w:p w14:paraId="2027D0D1" w14:textId="77777777" w:rsidR="00F81EED" w:rsidRPr="00940433" w:rsidRDefault="00F81EED" w:rsidP="00F81EED">
      <w:pPr>
        <w:ind w:left="2160" w:hanging="720"/>
      </w:pPr>
      <w:r w:rsidRPr="00940433">
        <w:t>(3)</w:t>
      </w:r>
      <w:r w:rsidRPr="00940433">
        <w:tab/>
        <w:t>the designated service is provided by the holder of an Exchange Settlement Account to a customer which is the holder of an Exchange Settlement Account; or</w:t>
      </w:r>
    </w:p>
    <w:p w14:paraId="3282A5ED" w14:textId="77777777" w:rsidR="00F81EED" w:rsidRPr="00940433" w:rsidRDefault="00F81EED" w:rsidP="00F81EED">
      <w:pPr>
        <w:ind w:left="2160" w:hanging="720"/>
      </w:pPr>
    </w:p>
    <w:p w14:paraId="59243592" w14:textId="77777777" w:rsidR="00F81EED" w:rsidRPr="00940433" w:rsidRDefault="00F81EED" w:rsidP="00F81EED">
      <w:pPr>
        <w:ind w:left="2160" w:hanging="720"/>
      </w:pPr>
      <w:r w:rsidRPr="00940433">
        <w:t>(4)</w:t>
      </w:r>
      <w:r w:rsidRPr="00940433">
        <w:tab/>
        <w:t xml:space="preserve">the designated service is of a kind described in: </w:t>
      </w:r>
    </w:p>
    <w:p w14:paraId="5D281AA2" w14:textId="77777777" w:rsidR="00F81EED" w:rsidRPr="00940433" w:rsidRDefault="00F81EED" w:rsidP="00F81EED">
      <w:pPr>
        <w:ind w:left="2160" w:hanging="720"/>
      </w:pPr>
    </w:p>
    <w:p w14:paraId="6692B35B" w14:textId="77777777" w:rsidR="00F81EED" w:rsidRPr="00940433" w:rsidRDefault="00F81EED" w:rsidP="00F81EED">
      <w:pPr>
        <w:ind w:left="3600" w:hanging="720"/>
      </w:pPr>
      <w:r w:rsidRPr="00940433">
        <w:t>(a)</w:t>
      </w:r>
      <w:r w:rsidRPr="00940433">
        <w:tab/>
        <w:t>item 51 of table 1 in subsection 6(2) in the AML/CTF Act; or</w:t>
      </w:r>
    </w:p>
    <w:p w14:paraId="24F7A997" w14:textId="77777777" w:rsidR="00F81EED" w:rsidRPr="00940433" w:rsidRDefault="00F81EED" w:rsidP="00F81EED">
      <w:pPr>
        <w:ind w:left="2160" w:firstLine="720"/>
      </w:pPr>
    </w:p>
    <w:p w14:paraId="4C31BF2D" w14:textId="77777777" w:rsidR="00F81EED" w:rsidRPr="00940433" w:rsidRDefault="00F81EED" w:rsidP="00F81EED">
      <w:pPr>
        <w:ind w:left="3600" w:hanging="720"/>
      </w:pPr>
      <w:r w:rsidRPr="00940433">
        <w:t>(b)</w:t>
      </w:r>
      <w:r w:rsidRPr="00940433">
        <w:tab/>
        <w:t xml:space="preserve">item 53 of table 1 in subsection 6(2) in the AML/CTF Act; </w:t>
      </w:r>
    </w:p>
    <w:p w14:paraId="2B7FF977" w14:textId="77777777" w:rsidR="00F81EED" w:rsidRPr="00940433" w:rsidRDefault="00F81EED" w:rsidP="00F81EED">
      <w:pPr>
        <w:ind w:left="3600" w:hanging="720"/>
      </w:pPr>
    </w:p>
    <w:p w14:paraId="67921515" w14:textId="77777777" w:rsidR="00F81EED" w:rsidRPr="00940433" w:rsidRDefault="00F81EED" w:rsidP="00F81EED">
      <w:pPr>
        <w:ind w:left="2160"/>
      </w:pPr>
      <w:r w:rsidRPr="00940433">
        <w:t>and relates wholly to a transaction between one ADI and another ADI.</w:t>
      </w:r>
    </w:p>
    <w:p w14:paraId="6A3FB213" w14:textId="77777777" w:rsidR="00F81EED" w:rsidRPr="00940433" w:rsidRDefault="00F81EED" w:rsidP="00F81EED"/>
    <w:p w14:paraId="289F6EE0" w14:textId="77777777" w:rsidR="00F81EED" w:rsidRPr="00940433" w:rsidRDefault="00F81EED" w:rsidP="00F81EED">
      <w:r w:rsidRPr="00940433">
        <w:t>37.3</w:t>
      </w:r>
      <w:r w:rsidRPr="00940433">
        <w:tab/>
        <w:t>In this Chapter:</w:t>
      </w:r>
    </w:p>
    <w:p w14:paraId="076D5767" w14:textId="77777777" w:rsidR="00F81EED" w:rsidRPr="00940433" w:rsidRDefault="00F81EED" w:rsidP="00F81EED"/>
    <w:p w14:paraId="08BEBD99" w14:textId="77777777" w:rsidR="00F81EED" w:rsidRPr="00940433" w:rsidRDefault="00F81EED" w:rsidP="00F81EED">
      <w:pPr>
        <w:ind w:left="2160" w:hanging="720"/>
      </w:pPr>
      <w:r w:rsidRPr="00940433">
        <w:t>(1)</w:t>
      </w:r>
      <w:r w:rsidRPr="00940433">
        <w:tab/>
        <w:t>‘Exchange Settlement Account’ means an account held at the Reserve Bank of Australia which is used for the final settlement of obligations between Exchange Settlement Account holders.</w:t>
      </w:r>
    </w:p>
    <w:p w14:paraId="187C4C62" w14:textId="77777777" w:rsidR="00BC3353" w:rsidRDefault="00BC3353" w:rsidP="00BC3353">
      <w:pPr>
        <w:pStyle w:val="Default"/>
        <w:rPr>
          <w:i/>
          <w:iCs/>
        </w:rPr>
      </w:pPr>
    </w:p>
    <w:p w14:paraId="738B0F1C" w14:textId="1590C0C2" w:rsidR="00621366" w:rsidRPr="00BC3353" w:rsidRDefault="007701F8" w:rsidP="00BC3353">
      <w:pPr>
        <w:pStyle w:val="Default"/>
        <w:rPr>
          <w:i/>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8CF9843" w14:textId="77777777" w:rsidR="002B2A39" w:rsidRPr="00BC3353" w:rsidRDefault="002B2A39" w:rsidP="00F81EED">
      <w:pPr>
        <w:rPr>
          <w:i/>
          <w:iCs/>
          <w:color w:val="000000"/>
        </w:rPr>
        <w:sectPr w:rsidR="002B2A39" w:rsidRPr="00BC3353" w:rsidSect="000E7AD8">
          <w:headerReference w:type="default" r:id="rId36"/>
          <w:type w:val="continuous"/>
          <w:pgSz w:w="11907" w:h="16839" w:code="9"/>
          <w:pgMar w:top="1440" w:right="1797" w:bottom="1440" w:left="1797" w:header="720" w:footer="720" w:gutter="0"/>
          <w:cols w:space="708"/>
          <w:docGrid w:linePitch="360"/>
        </w:sectPr>
      </w:pPr>
    </w:p>
    <w:p w14:paraId="0F111C2F" w14:textId="77777777" w:rsidR="00F81EED" w:rsidRPr="00940433" w:rsidRDefault="00F81EED" w:rsidP="00F81EED">
      <w:pPr>
        <w:rPr>
          <w:iCs/>
          <w:color w:val="000000"/>
        </w:rPr>
      </w:pPr>
    </w:p>
    <w:p w14:paraId="1E72E263" w14:textId="77777777" w:rsidR="00C705FB" w:rsidRPr="00940433" w:rsidRDefault="00C705FB" w:rsidP="00C705FB">
      <w:pPr>
        <w:pStyle w:val="HP"/>
        <w:rPr>
          <w:szCs w:val="32"/>
        </w:rPr>
      </w:pPr>
      <w:bookmarkStart w:id="164" w:name="_Toc468973878"/>
      <w:r w:rsidRPr="00940433">
        <w:rPr>
          <w:rStyle w:val="CharPartNo"/>
          <w:bCs/>
          <w:szCs w:val="32"/>
        </w:rPr>
        <w:t>CHAPTER 38</w:t>
      </w:r>
      <w:r w:rsidRPr="00940433">
        <w:rPr>
          <w:szCs w:val="32"/>
        </w:rPr>
        <w:tab/>
      </w:r>
      <w:r w:rsidRPr="00940433">
        <w:rPr>
          <w:rStyle w:val="CharPartText"/>
          <w:bCs/>
          <w:szCs w:val="32"/>
        </w:rPr>
        <w:t>Exemption from applicable customer identification procedures for the sale of shares for charitable purposes</w:t>
      </w:r>
      <w:bookmarkEnd w:id="164"/>
    </w:p>
    <w:p w14:paraId="3863A2FE" w14:textId="77777777" w:rsidR="00B51682" w:rsidRPr="00940433" w:rsidRDefault="00B51682" w:rsidP="00B51682">
      <w:pPr>
        <w:pStyle w:val="Header"/>
      </w:pPr>
    </w:p>
    <w:p w14:paraId="6170B87F" w14:textId="77777777" w:rsidR="00301D91" w:rsidRPr="003D68A3" w:rsidRDefault="00301D91" w:rsidP="00301D91">
      <w:pPr>
        <w:spacing w:before="240"/>
        <w:ind w:left="720" w:hanging="720"/>
      </w:pPr>
      <w:r w:rsidRPr="003D68A3">
        <w:t>38.1.</w:t>
      </w:r>
      <w:r w:rsidRPr="003D68A3">
        <w:tab/>
        <w:t xml:space="preserve">These Anti-Money Laundering and Counter-Terrorism Financing Rules (Rules) are made under section 229 for subsection 39(4) of the </w:t>
      </w:r>
      <w:r w:rsidRPr="003D68A3">
        <w:rPr>
          <w:i/>
        </w:rPr>
        <w:t>Anti-Money Laundering and Counter-Terrorism Financing Act 2006</w:t>
      </w:r>
      <w:r w:rsidRPr="003D68A3">
        <w:t xml:space="preserve"> (AML/CTF Act).</w:t>
      </w:r>
    </w:p>
    <w:p w14:paraId="3C62D241" w14:textId="77777777" w:rsidR="00301D91" w:rsidRPr="003D68A3" w:rsidRDefault="00301D91" w:rsidP="00301D91">
      <w:pPr>
        <w:spacing w:before="240"/>
        <w:ind w:left="720" w:hanging="720"/>
      </w:pPr>
      <w:r w:rsidRPr="003D68A3">
        <w:t>38.2.</w:t>
      </w:r>
      <w:r w:rsidRPr="003D68A3">
        <w:tab/>
        <w:t>Division 4 of Part 2 of the AML/CTF Act does not apply to a designated service that:</w:t>
      </w:r>
    </w:p>
    <w:p w14:paraId="3628D397" w14:textId="77777777" w:rsidR="00301D91" w:rsidRPr="003D68A3" w:rsidRDefault="00301D91" w:rsidP="00301D91">
      <w:pPr>
        <w:spacing w:before="240"/>
        <w:ind w:left="2160" w:hanging="720"/>
      </w:pPr>
      <w:r w:rsidRPr="003D68A3">
        <w:t>(1)</w:t>
      </w:r>
      <w:r w:rsidRPr="003D68A3">
        <w:tab/>
        <w:t>is a disposal of the kind described in item 33 of table 1 in subsection 6(2) of the AML/CTF Act; and</w:t>
      </w:r>
    </w:p>
    <w:p w14:paraId="574A28BD" w14:textId="77777777" w:rsidR="00301D91" w:rsidRPr="003D68A3" w:rsidRDefault="00301D91" w:rsidP="00301D91">
      <w:pPr>
        <w:spacing w:before="240"/>
        <w:ind w:left="720" w:firstLine="720"/>
      </w:pPr>
      <w:r w:rsidRPr="003D68A3">
        <w:t>(2)</w:t>
      </w:r>
      <w:r w:rsidRPr="003D68A3">
        <w:tab/>
        <w:t>the disposal occurs on a prescribed financial market; and</w:t>
      </w:r>
    </w:p>
    <w:p w14:paraId="5309AF2E" w14:textId="7E510B1D" w:rsidR="00301D91" w:rsidRPr="003D68A3" w:rsidRDefault="00301D91" w:rsidP="00301D91">
      <w:pPr>
        <w:spacing w:before="240"/>
        <w:ind w:left="2160" w:hanging="720"/>
      </w:pPr>
      <w:r w:rsidRPr="003D68A3">
        <w:t>(3)</w:t>
      </w:r>
      <w:r w:rsidRPr="003D68A3">
        <w:tab/>
        <w:t>the value of the security does not exceed $</w:t>
      </w:r>
      <w:r w:rsidR="00DA5AA0">
        <w:t>10,000</w:t>
      </w:r>
      <w:r w:rsidRPr="003D68A3">
        <w:t>; and</w:t>
      </w:r>
    </w:p>
    <w:p w14:paraId="35924D5B" w14:textId="77777777" w:rsidR="00301D91" w:rsidRPr="003D68A3" w:rsidRDefault="00301D91" w:rsidP="00301D91">
      <w:pPr>
        <w:spacing w:before="240"/>
        <w:ind w:left="2160" w:hanging="720"/>
      </w:pPr>
      <w:r w:rsidRPr="003D68A3">
        <w:t>(4)</w:t>
      </w:r>
      <w:r w:rsidRPr="003D68A3">
        <w:tab/>
        <w:t>the agent gives the proceeds of the disposal directly to an ancillary fund that provides an undertaking to:</w:t>
      </w:r>
    </w:p>
    <w:p w14:paraId="48AE6723" w14:textId="77777777" w:rsidR="00301D91" w:rsidRPr="003D68A3" w:rsidRDefault="00301D91" w:rsidP="00301D91">
      <w:pPr>
        <w:spacing w:before="240"/>
        <w:ind w:left="2880" w:hanging="720"/>
      </w:pPr>
      <w:r w:rsidRPr="003D68A3">
        <w:t>(a)</w:t>
      </w:r>
      <w:r w:rsidRPr="003D68A3">
        <w:tab/>
        <w:t>distribute, by cheque and/or electronic funds transfer, the proceeds of the disposal of the security to a deductible gift recipient before the end of the financial year in which it receives the proceeds; and</w:t>
      </w:r>
    </w:p>
    <w:p w14:paraId="65B783B4" w14:textId="77777777" w:rsidR="00301D91" w:rsidRPr="003D68A3" w:rsidRDefault="00301D91" w:rsidP="00301D91">
      <w:pPr>
        <w:spacing w:before="240"/>
        <w:ind w:left="2880" w:hanging="720"/>
      </w:pPr>
      <w:r w:rsidRPr="003D68A3">
        <w:t>(b)</w:t>
      </w:r>
      <w:r w:rsidRPr="003D68A3">
        <w:tab/>
        <w:t>list on its public website within 14 business days, for a period of 12 months, the details of the distribution of the proceeds of the disposal of the security to the deductible gift recipient.</w:t>
      </w:r>
    </w:p>
    <w:p w14:paraId="4C447000" w14:textId="77777777" w:rsidR="00301D91" w:rsidRPr="003D68A3" w:rsidRDefault="00301D91" w:rsidP="00301D91">
      <w:pPr>
        <w:spacing w:before="240"/>
        <w:ind w:left="720" w:hanging="720"/>
      </w:pPr>
      <w:r w:rsidRPr="003D68A3">
        <w:t>38.3.</w:t>
      </w:r>
      <w:r w:rsidRPr="003D68A3">
        <w:tab/>
        <w:t xml:space="preserve">The ancillary fund must be a registered entity. </w:t>
      </w:r>
    </w:p>
    <w:p w14:paraId="78898125" w14:textId="77777777" w:rsidR="00301D91" w:rsidRPr="003D68A3" w:rsidRDefault="00301D91" w:rsidP="00301D91">
      <w:pPr>
        <w:spacing w:before="240"/>
        <w:ind w:left="720" w:hanging="720"/>
      </w:pPr>
      <w:r w:rsidRPr="003D68A3">
        <w:t>38.4.</w:t>
      </w:r>
      <w:r w:rsidRPr="003D68A3">
        <w:tab/>
        <w:t>In this Chapter:</w:t>
      </w:r>
    </w:p>
    <w:p w14:paraId="4E2C5DC7" w14:textId="77777777" w:rsidR="00301D91" w:rsidRPr="00D54925" w:rsidRDefault="00301D91" w:rsidP="00301D91">
      <w:pPr>
        <w:spacing w:before="240"/>
        <w:ind w:left="2160" w:hanging="720"/>
      </w:pPr>
      <w:r w:rsidRPr="00D54925">
        <w:t>(1)</w:t>
      </w:r>
      <w:r w:rsidRPr="00D54925">
        <w:tab/>
        <w:t xml:space="preserve">‘ancillary fund’ has the meaning given by the </w:t>
      </w:r>
      <w:r w:rsidRPr="00D54925">
        <w:rPr>
          <w:i/>
        </w:rPr>
        <w:t>Income Tax Assessment Act 1997</w:t>
      </w:r>
      <w:r w:rsidRPr="00D54925">
        <w:t>;</w:t>
      </w:r>
    </w:p>
    <w:p w14:paraId="1716865E" w14:textId="77777777" w:rsidR="00301D91" w:rsidRPr="00D54925" w:rsidRDefault="00301D91" w:rsidP="00301D91">
      <w:pPr>
        <w:spacing w:before="240"/>
        <w:ind w:left="2160" w:hanging="720"/>
      </w:pPr>
      <w:r w:rsidRPr="00D54925">
        <w:t>(2)</w:t>
      </w:r>
      <w:r w:rsidRPr="00D54925">
        <w:tab/>
        <w:t xml:space="preserve">‘deductible gift recipient’ has the meaning given by the </w:t>
      </w:r>
      <w:r w:rsidRPr="00D54925">
        <w:rPr>
          <w:i/>
        </w:rPr>
        <w:t>Income Tax Assessment Act 1997</w:t>
      </w:r>
      <w:r w:rsidRPr="00D54925">
        <w:t>;</w:t>
      </w:r>
    </w:p>
    <w:p w14:paraId="562D8D47" w14:textId="77777777" w:rsidR="00301D91" w:rsidRPr="00D54925" w:rsidRDefault="00301D91" w:rsidP="00301D91">
      <w:pPr>
        <w:spacing w:before="240"/>
        <w:ind w:left="2160" w:hanging="720"/>
      </w:pPr>
      <w:r w:rsidRPr="00D54925">
        <w:t>(3)</w:t>
      </w:r>
      <w:r w:rsidRPr="00D54925">
        <w:tab/>
        <w:t xml:space="preserve">‘prescribed financial market’ has the meaning given by section 9 of the </w:t>
      </w:r>
      <w:r w:rsidRPr="00D54925">
        <w:rPr>
          <w:i/>
        </w:rPr>
        <w:t>Corporations Act 2001</w:t>
      </w:r>
      <w:r w:rsidRPr="00D54925">
        <w:t>;</w:t>
      </w:r>
    </w:p>
    <w:p w14:paraId="2C91C16C" w14:textId="77777777" w:rsidR="00301D91" w:rsidRPr="003D68A3" w:rsidRDefault="00301D91" w:rsidP="00301D91">
      <w:pPr>
        <w:spacing w:before="240"/>
        <w:ind w:left="2160" w:hanging="720"/>
      </w:pPr>
      <w:r w:rsidRPr="00D54925">
        <w:t>(4)</w:t>
      </w:r>
      <w:r w:rsidRPr="003D68A3">
        <w:tab/>
        <w:t xml:space="preserve">‘registered entity’ has the meaning given by section 300-5 of the </w:t>
      </w:r>
      <w:r w:rsidRPr="003D68A3">
        <w:rPr>
          <w:i/>
        </w:rPr>
        <w:t>Australian Charities and Not-for-profits Commission Act 2012.</w:t>
      </w:r>
    </w:p>
    <w:p w14:paraId="6EB623E6" w14:textId="77777777" w:rsidR="00301D91" w:rsidRDefault="00301D91" w:rsidP="00ED5DE0">
      <w:pPr>
        <w:ind w:left="2160" w:hanging="720"/>
        <w:rPr>
          <w:strike/>
        </w:rPr>
      </w:pPr>
    </w:p>
    <w:p w14:paraId="5C8C1C53" w14:textId="77777777" w:rsidR="00301D91" w:rsidRPr="003D68A3" w:rsidRDefault="00301D91" w:rsidP="00ED5DE0">
      <w:pPr>
        <w:ind w:left="2160" w:hanging="720"/>
        <w:rPr>
          <w:strike/>
        </w:rPr>
      </w:pPr>
    </w:p>
    <w:p w14:paraId="06277A0B" w14:textId="77777777" w:rsidR="00301D91" w:rsidRPr="003D68A3" w:rsidRDefault="00301D91" w:rsidP="00ED5DE0">
      <w:pPr>
        <w:ind w:left="2160" w:hanging="720"/>
        <w:rPr>
          <w:strike/>
        </w:rPr>
      </w:pPr>
    </w:p>
    <w:p w14:paraId="33819BF6" w14:textId="5976669A" w:rsidR="00301D91" w:rsidRPr="003D68A3" w:rsidRDefault="007701F8" w:rsidP="00ED5DE0">
      <w:pPr>
        <w:autoSpaceDE w:val="0"/>
        <w:autoSpaceDN w:val="0"/>
        <w:adjustRightInd w:val="0"/>
        <w:rPr>
          <w:iCs/>
        </w:rPr>
      </w:pPr>
      <w:r w:rsidRPr="007701F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E490D67" w14:textId="77777777" w:rsidR="00301D91" w:rsidRDefault="00301D91" w:rsidP="00F81EED">
      <w:pPr>
        <w:spacing w:before="240"/>
        <w:ind w:left="720" w:hanging="720"/>
      </w:pPr>
    </w:p>
    <w:p w14:paraId="2393E483" w14:textId="77777777" w:rsidR="00621366" w:rsidRDefault="00621366" w:rsidP="00F81EED">
      <w:pPr>
        <w:rPr>
          <w:i/>
          <w:iCs/>
          <w:color w:val="000000"/>
        </w:rPr>
      </w:pPr>
    </w:p>
    <w:p w14:paraId="7BB242FD" w14:textId="77777777" w:rsidR="00F7274F" w:rsidRPr="00940433" w:rsidRDefault="00F7274F" w:rsidP="00F81EED">
      <w:pPr>
        <w:rPr>
          <w:i/>
          <w:iCs/>
          <w:color w:val="000000"/>
        </w:rPr>
        <w:sectPr w:rsidR="00F7274F" w:rsidRPr="00940433" w:rsidSect="000E7AD8">
          <w:headerReference w:type="default" r:id="rId37"/>
          <w:type w:val="continuous"/>
          <w:pgSz w:w="11907" w:h="16839" w:code="9"/>
          <w:pgMar w:top="1440" w:right="1797" w:bottom="1440" w:left="1797" w:header="720" w:footer="720" w:gutter="0"/>
          <w:cols w:space="708"/>
          <w:docGrid w:linePitch="360"/>
        </w:sectPr>
      </w:pPr>
    </w:p>
    <w:p w14:paraId="00C0D61B" w14:textId="77777777" w:rsidR="00F81EED" w:rsidRPr="00940433" w:rsidRDefault="00F81EED" w:rsidP="00F81EED">
      <w:pPr>
        <w:rPr>
          <w:i/>
          <w:iCs/>
          <w:color w:val="000000"/>
        </w:rPr>
      </w:pPr>
    </w:p>
    <w:p w14:paraId="00E27665" w14:textId="77777777" w:rsidR="003F19C2" w:rsidRPr="00940433" w:rsidRDefault="00F81EED" w:rsidP="003F19C2">
      <w:r w:rsidRPr="00940433">
        <w:br w:type="page"/>
      </w:r>
    </w:p>
    <w:p w14:paraId="0AE4B718" w14:textId="77777777" w:rsidR="003F19C2" w:rsidRPr="00940433" w:rsidRDefault="003F19C2" w:rsidP="003F19C2">
      <w:pPr>
        <w:pStyle w:val="HP"/>
        <w:rPr>
          <w:szCs w:val="32"/>
        </w:rPr>
      </w:pPr>
      <w:bookmarkStart w:id="165" w:name="_Toc468973879"/>
      <w:r w:rsidRPr="00940433">
        <w:rPr>
          <w:rStyle w:val="CharPartNo"/>
          <w:bCs/>
          <w:szCs w:val="32"/>
        </w:rPr>
        <w:t>CHAPTER 39</w:t>
      </w:r>
      <w:r w:rsidRPr="00940433">
        <w:rPr>
          <w:szCs w:val="32"/>
        </w:rPr>
        <w:tab/>
      </w:r>
      <w:r w:rsidRPr="00940433">
        <w:rPr>
          <w:rStyle w:val="CharPartText"/>
          <w:bCs/>
          <w:szCs w:val="32"/>
        </w:rPr>
        <w:t xml:space="preserve">Exemption from </w:t>
      </w:r>
      <w:r w:rsidRPr="00940433">
        <w:rPr>
          <w:rStyle w:val="CharPartText"/>
          <w:szCs w:val="32"/>
        </w:rPr>
        <w:t>applicable customer identification procedures - premium funding loans for a general insurance policy</w:t>
      </w:r>
      <w:bookmarkEnd w:id="165"/>
    </w:p>
    <w:p w14:paraId="0350CDC1" w14:textId="77777777" w:rsidR="00B51682" w:rsidRPr="00940433" w:rsidRDefault="00B51682" w:rsidP="00B51682">
      <w:pPr>
        <w:pStyle w:val="Header"/>
      </w:pPr>
    </w:p>
    <w:p w14:paraId="4DF20887" w14:textId="77777777" w:rsidR="00F81EED" w:rsidRPr="00940433" w:rsidRDefault="00F81EED" w:rsidP="00B51682">
      <w:pPr>
        <w:pStyle w:val="Default"/>
        <w:spacing w:before="240"/>
        <w:ind w:left="720" w:hanging="720"/>
      </w:pPr>
      <w:r w:rsidRPr="00940433">
        <w:t>39.1</w:t>
      </w:r>
      <w:r w:rsidRPr="00940433">
        <w:tab/>
        <w:t xml:space="preserve">These Anti-Money Laundering and Counter-Terrorism Financing Rules (Rules) are made under section 229 for subsection 39(4) of the </w:t>
      </w:r>
      <w:r w:rsidRPr="00940433">
        <w:rPr>
          <w:i/>
          <w:iCs/>
        </w:rPr>
        <w:t xml:space="preserve">Anti-Money Laundering and Counter-Terrorism Financing Act 2006 </w:t>
      </w:r>
      <w:r w:rsidRPr="00940433">
        <w:t>(AML/CTF Act).</w:t>
      </w:r>
    </w:p>
    <w:p w14:paraId="593DF241" w14:textId="77777777" w:rsidR="00F81EED" w:rsidRPr="00940433" w:rsidRDefault="00F81EED" w:rsidP="00F81EED">
      <w:pPr>
        <w:pStyle w:val="Default"/>
        <w:ind w:left="360" w:hanging="360"/>
      </w:pPr>
    </w:p>
    <w:p w14:paraId="38838127" w14:textId="77777777" w:rsidR="00F81EED" w:rsidRPr="00940433" w:rsidRDefault="00F81EED" w:rsidP="00F81EED">
      <w:pPr>
        <w:pStyle w:val="Default"/>
        <w:ind w:left="360" w:hanging="360"/>
      </w:pPr>
      <w:r w:rsidRPr="00940433">
        <w:t>39.2</w:t>
      </w:r>
      <w:r w:rsidRPr="00940433">
        <w:tab/>
        <w:t>Section 32 of the AML/CTF Act does not apply to a designated service that:</w:t>
      </w:r>
    </w:p>
    <w:p w14:paraId="27FE9155" w14:textId="77777777" w:rsidR="00F81EED" w:rsidRPr="00940433" w:rsidRDefault="00F81EED" w:rsidP="00F81EED">
      <w:pPr>
        <w:pStyle w:val="Default"/>
        <w:ind w:left="360" w:hanging="360"/>
      </w:pPr>
    </w:p>
    <w:p w14:paraId="6C1A2D63" w14:textId="77777777" w:rsidR="00F81EED" w:rsidRPr="00940433" w:rsidRDefault="00F81EED" w:rsidP="00F81EED">
      <w:pPr>
        <w:pStyle w:val="Default"/>
        <w:ind w:left="2160" w:hanging="720"/>
      </w:pPr>
      <w:r w:rsidRPr="00940433">
        <w:t>(1)</w:t>
      </w:r>
      <w:r w:rsidRPr="00940433">
        <w:tab/>
        <w:t>is of a kind described in item 6 of table 1 in subsection 6(2) of the AML/CTF Act and is a premium funding agreement; or</w:t>
      </w:r>
    </w:p>
    <w:p w14:paraId="434C220E" w14:textId="77777777" w:rsidR="00F81EED" w:rsidRPr="00940433" w:rsidRDefault="00F81EED" w:rsidP="00F81EED">
      <w:pPr>
        <w:pStyle w:val="Default"/>
      </w:pPr>
    </w:p>
    <w:p w14:paraId="5AC34CEC" w14:textId="77777777" w:rsidR="00F81EED" w:rsidRPr="00940433" w:rsidRDefault="00F81EED" w:rsidP="00F81EED">
      <w:pPr>
        <w:pStyle w:val="Default"/>
        <w:ind w:left="2160" w:hanging="720"/>
      </w:pPr>
      <w:r w:rsidRPr="00940433">
        <w:t>(2)</w:t>
      </w:r>
      <w:r w:rsidRPr="00940433">
        <w:tab/>
        <w:t>is of a kind described in item 7 of table 1 in subsection 6(2) of the AML/CTF Act and is in relation to a loan that is a premium funding agreement.</w:t>
      </w:r>
    </w:p>
    <w:p w14:paraId="116AF1C6" w14:textId="77777777" w:rsidR="00F81EED" w:rsidRPr="00940433" w:rsidRDefault="00F81EED" w:rsidP="00F81EED">
      <w:pPr>
        <w:pStyle w:val="Default"/>
        <w:ind w:left="1440" w:hanging="720"/>
      </w:pPr>
    </w:p>
    <w:p w14:paraId="4EC9EBF5" w14:textId="77777777" w:rsidR="00F81EED" w:rsidRPr="00940433" w:rsidRDefault="00F81EED" w:rsidP="00F81EED">
      <w:pPr>
        <w:pStyle w:val="Style12ptBefore12pt"/>
        <w:tabs>
          <w:tab w:val="clear" w:pos="576"/>
          <w:tab w:val="left" w:pos="360"/>
        </w:tabs>
        <w:spacing w:before="0"/>
        <w:ind w:left="357" w:hanging="357"/>
        <w:rPr>
          <w:szCs w:val="24"/>
        </w:rPr>
      </w:pPr>
      <w:r w:rsidRPr="00940433">
        <w:rPr>
          <w:szCs w:val="24"/>
        </w:rPr>
        <w:t>3</w:t>
      </w:r>
      <w:r w:rsidR="004F4411" w:rsidRPr="00940433">
        <w:rPr>
          <w:szCs w:val="24"/>
        </w:rPr>
        <w:t>9.3</w:t>
      </w:r>
      <w:r w:rsidR="004F4411" w:rsidRPr="00940433">
        <w:rPr>
          <w:szCs w:val="24"/>
        </w:rPr>
        <w:tab/>
      </w:r>
      <w:r w:rsidRPr="00940433">
        <w:rPr>
          <w:szCs w:val="24"/>
        </w:rPr>
        <w:t>In this Chapter:</w:t>
      </w:r>
    </w:p>
    <w:p w14:paraId="336DE43B" w14:textId="77777777" w:rsidR="002E737F" w:rsidRPr="00940433" w:rsidRDefault="002E737F" w:rsidP="00F81EED">
      <w:pPr>
        <w:pStyle w:val="Style12ptBefore12pt"/>
        <w:tabs>
          <w:tab w:val="clear" w:pos="576"/>
          <w:tab w:val="left" w:pos="360"/>
        </w:tabs>
        <w:spacing w:before="0"/>
        <w:ind w:left="357" w:hanging="357"/>
        <w:rPr>
          <w:szCs w:val="24"/>
        </w:rPr>
      </w:pPr>
    </w:p>
    <w:p w14:paraId="19D97730" w14:textId="77777777" w:rsidR="00F81EED" w:rsidRPr="00940433" w:rsidRDefault="00F81EED" w:rsidP="00F81EED">
      <w:pPr>
        <w:pStyle w:val="NormalWeb"/>
        <w:ind w:left="2160" w:hanging="720"/>
      </w:pPr>
      <w:r w:rsidRPr="00940433">
        <w:t>(1)</w:t>
      </w:r>
      <w:r w:rsidRPr="00940433">
        <w:tab/>
        <w:t>'premium funding agreement' means an agreement under which—</w:t>
      </w:r>
    </w:p>
    <w:p w14:paraId="46BE386A" w14:textId="77777777" w:rsidR="002E737F" w:rsidRPr="00940433" w:rsidRDefault="002E737F" w:rsidP="00F81EED">
      <w:pPr>
        <w:pStyle w:val="NormalWeb"/>
        <w:ind w:left="2160" w:hanging="720"/>
      </w:pPr>
    </w:p>
    <w:p w14:paraId="0A871B65" w14:textId="77777777" w:rsidR="00F81EED" w:rsidRPr="00940433" w:rsidRDefault="00F81EED" w:rsidP="00F81EED">
      <w:pPr>
        <w:pStyle w:val="NormalWeb"/>
        <w:ind w:left="2880" w:hanging="720"/>
      </w:pPr>
      <w:r w:rsidRPr="00940433">
        <w:t xml:space="preserve">(a) </w:t>
      </w:r>
      <w:r w:rsidRPr="00940433">
        <w:tab/>
        <w:t xml:space="preserve">a person agrees to make a loan to the customer to be applied </w:t>
      </w:r>
      <w:r w:rsidRPr="00940433">
        <w:br/>
      </w:r>
    </w:p>
    <w:p w14:paraId="7C329FD8" w14:textId="77777777" w:rsidR="00F81EED" w:rsidRPr="00940433" w:rsidRDefault="00F81EED" w:rsidP="00F81EED">
      <w:pPr>
        <w:pStyle w:val="NormalWeb"/>
        <w:ind w:left="3600" w:hanging="720"/>
      </w:pPr>
      <w:r w:rsidRPr="00940433">
        <w:t>(i)</w:t>
      </w:r>
      <w:r w:rsidRPr="00940433">
        <w:tab/>
        <w:t xml:space="preserve">against an amount payable for premiums under a policy of insurance that is not a life policy or sinking fund policy; or </w:t>
      </w:r>
    </w:p>
    <w:p w14:paraId="3D2B1D7A" w14:textId="77777777" w:rsidR="00F81EED" w:rsidRPr="00940433" w:rsidRDefault="00F81EED" w:rsidP="00F81EED">
      <w:pPr>
        <w:pStyle w:val="NormalWeb"/>
        <w:ind w:left="3600" w:hanging="720"/>
      </w:pPr>
    </w:p>
    <w:p w14:paraId="3A169C79" w14:textId="77777777" w:rsidR="00F81EED" w:rsidRPr="00940433" w:rsidRDefault="00F81EED" w:rsidP="00A31238">
      <w:pPr>
        <w:pStyle w:val="NormalWeb"/>
        <w:numPr>
          <w:ilvl w:val="0"/>
          <w:numId w:val="7"/>
        </w:numPr>
      </w:pPr>
      <w:r w:rsidRPr="00940433">
        <w:t>against an amount payable in connection with such a policy of general insurance (including, but not limited to, fees for advice or services provided in connection with such a policy and taxes payable in connection with such a policy);</w:t>
      </w:r>
    </w:p>
    <w:p w14:paraId="107DAEEB" w14:textId="77777777" w:rsidR="00F81EED" w:rsidRPr="00940433" w:rsidRDefault="00F81EED" w:rsidP="00F81EED">
      <w:pPr>
        <w:pStyle w:val="NormalWeb"/>
        <w:ind w:left="2880"/>
      </w:pPr>
    </w:p>
    <w:p w14:paraId="40AC227F" w14:textId="77777777" w:rsidR="00F81EED" w:rsidRPr="00940433" w:rsidRDefault="00F81EED" w:rsidP="00F81EED">
      <w:pPr>
        <w:pStyle w:val="NormalWeb"/>
        <w:ind w:left="2880"/>
      </w:pPr>
      <w:r w:rsidRPr="00940433">
        <w:t>and</w:t>
      </w:r>
    </w:p>
    <w:p w14:paraId="26B433A9" w14:textId="77777777" w:rsidR="00F81EED" w:rsidRPr="00940433" w:rsidRDefault="00F81EED" w:rsidP="00F81EED">
      <w:pPr>
        <w:pStyle w:val="NormalWeb"/>
        <w:ind w:left="3600" w:hanging="720"/>
      </w:pPr>
    </w:p>
    <w:p w14:paraId="6A2EA5D8" w14:textId="77777777" w:rsidR="00F81EED" w:rsidRPr="00940433" w:rsidRDefault="00F81EED" w:rsidP="00F81EED">
      <w:pPr>
        <w:ind w:left="2880" w:hanging="720"/>
      </w:pPr>
      <w:r w:rsidRPr="00940433">
        <w:t>(b)</w:t>
      </w:r>
      <w:r w:rsidRPr="00940433">
        <w:tab/>
        <w:t>the person obtains from the customer, as security for payment of the loan, one or more of the following:</w:t>
      </w:r>
    </w:p>
    <w:p w14:paraId="1A9D4C4D" w14:textId="77777777" w:rsidR="00F81EED" w:rsidRPr="00940433" w:rsidRDefault="00F81EED" w:rsidP="00F81EED">
      <w:pPr>
        <w:ind w:left="2880" w:hanging="720"/>
      </w:pPr>
    </w:p>
    <w:p w14:paraId="1F84F0FA" w14:textId="77777777" w:rsidR="00F81EED" w:rsidRPr="00940433" w:rsidRDefault="00F81EED" w:rsidP="00F81EED">
      <w:pPr>
        <w:ind w:left="3600" w:hanging="720"/>
      </w:pPr>
      <w:r w:rsidRPr="00940433">
        <w:t xml:space="preserve">(i) </w:t>
      </w:r>
      <w:r w:rsidRPr="00940433">
        <w:tab/>
        <w:t xml:space="preserve">an assignment of the customer’s interest in the policy; </w:t>
      </w:r>
    </w:p>
    <w:p w14:paraId="4A1D79D7" w14:textId="77777777" w:rsidR="00F81EED" w:rsidRPr="00940433" w:rsidRDefault="00F81EED" w:rsidP="00F81EED">
      <w:pPr>
        <w:ind w:left="2880" w:firstLine="720"/>
      </w:pPr>
    </w:p>
    <w:p w14:paraId="67D810D5" w14:textId="77777777" w:rsidR="00F81EED" w:rsidRPr="00940433" w:rsidRDefault="00F81EED" w:rsidP="00A31238">
      <w:pPr>
        <w:numPr>
          <w:ilvl w:val="0"/>
          <w:numId w:val="8"/>
        </w:numPr>
      </w:pPr>
      <w:r w:rsidRPr="00940433">
        <w:t>an assignment of all amounts payable under the policy;</w:t>
      </w:r>
    </w:p>
    <w:p w14:paraId="670AB283" w14:textId="77777777" w:rsidR="00F81EED" w:rsidRPr="00940433" w:rsidRDefault="00F81EED" w:rsidP="00F81EED">
      <w:pPr>
        <w:ind w:left="2880"/>
      </w:pPr>
    </w:p>
    <w:p w14:paraId="206F4474" w14:textId="77777777" w:rsidR="00F81EED" w:rsidRPr="00940433" w:rsidRDefault="00F81EED" w:rsidP="00A31238">
      <w:pPr>
        <w:numPr>
          <w:ilvl w:val="0"/>
          <w:numId w:val="8"/>
        </w:numPr>
      </w:pPr>
      <w:r w:rsidRPr="00940433">
        <w:t xml:space="preserve">a power of attorney providing at least a right to cancel the policy. </w:t>
      </w:r>
    </w:p>
    <w:p w14:paraId="67A1C917" w14:textId="77777777" w:rsidR="00F81EED" w:rsidRPr="00940433" w:rsidRDefault="00F81EED" w:rsidP="00A72F02">
      <w:pPr>
        <w:ind w:left="2880" w:firstLine="720"/>
      </w:pPr>
    </w:p>
    <w:p w14:paraId="44AC64FA" w14:textId="77777777" w:rsidR="00F81EED" w:rsidRPr="00940433" w:rsidRDefault="00F81EED" w:rsidP="00A72F02">
      <w:pPr>
        <w:ind w:left="2880" w:firstLine="720"/>
      </w:pPr>
    </w:p>
    <w:p w14:paraId="24AA9AB2" w14:textId="77777777" w:rsidR="00F81EED" w:rsidRPr="00940433" w:rsidRDefault="00F81EED" w:rsidP="00A72F02">
      <w:pPr>
        <w:ind w:left="2880" w:firstLine="720"/>
      </w:pPr>
    </w:p>
    <w:p w14:paraId="3FFD6A44" w14:textId="69C0A000" w:rsidR="002E0CEA" w:rsidRDefault="00DE07D6" w:rsidP="00A72F02">
      <w:pPr>
        <w:pStyle w:val="Default"/>
        <w:rPr>
          <w:i/>
          <w:iCs/>
        </w:rPr>
      </w:pPr>
      <w:r w:rsidRPr="00DE07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7E2971B" w14:textId="77777777" w:rsidR="00F81EED" w:rsidRPr="00940433" w:rsidRDefault="00F81EED" w:rsidP="00F81EED">
      <w:pPr>
        <w:rPr>
          <w:rFonts w:ascii="Arial" w:hAnsi="Arial" w:cs="Arial"/>
        </w:rPr>
      </w:pPr>
    </w:p>
    <w:p w14:paraId="4ACBCFEF" w14:textId="77777777" w:rsidR="00230D57" w:rsidRPr="00940433" w:rsidRDefault="00230D57" w:rsidP="00230D57"/>
    <w:p w14:paraId="07F4D7AC" w14:textId="77777777" w:rsidR="00265819" w:rsidRPr="00940433" w:rsidRDefault="00265819" w:rsidP="00886493">
      <w:pPr>
        <w:sectPr w:rsidR="00265819" w:rsidRPr="00940433" w:rsidSect="000E7AD8">
          <w:headerReference w:type="default" r:id="rId38"/>
          <w:type w:val="continuous"/>
          <w:pgSz w:w="11907" w:h="16839" w:code="9"/>
          <w:pgMar w:top="1440" w:right="1797" w:bottom="1440" w:left="1797" w:header="720" w:footer="720" w:gutter="0"/>
          <w:cols w:space="708"/>
          <w:docGrid w:linePitch="360"/>
        </w:sectPr>
      </w:pPr>
    </w:p>
    <w:p w14:paraId="57029EC6" w14:textId="77777777" w:rsidR="00886493" w:rsidRPr="00940433" w:rsidRDefault="00886493" w:rsidP="00886493"/>
    <w:p w14:paraId="1A92021A" w14:textId="77777777" w:rsidR="00B847D5" w:rsidRPr="00940433" w:rsidRDefault="00B847D5" w:rsidP="00C22673">
      <w:pPr>
        <w:pStyle w:val="Default"/>
        <w:rPr>
          <w:lang w:val="en-US"/>
        </w:rPr>
      </w:pPr>
    </w:p>
    <w:p w14:paraId="6E674FB2" w14:textId="77777777" w:rsidR="00D03619" w:rsidRPr="00940433" w:rsidRDefault="00D03619" w:rsidP="00D03619">
      <w:pPr>
        <w:pStyle w:val="HP"/>
        <w:pageBreakBefore/>
      </w:pPr>
      <w:bookmarkStart w:id="166" w:name="_Toc468973880"/>
      <w:r w:rsidRPr="00940433">
        <w:rPr>
          <w:rStyle w:val="CharPartNo"/>
        </w:rPr>
        <w:t>CHAPTER 40</w:t>
      </w:r>
      <w:r w:rsidRPr="00940433">
        <w:tab/>
      </w:r>
      <w:r w:rsidRPr="00940433">
        <w:rPr>
          <w:rStyle w:val="CharPartText"/>
        </w:rPr>
        <w:t>Definition of ‘exempt legal practitioner service’</w:t>
      </w:r>
      <w:bookmarkEnd w:id="166"/>
    </w:p>
    <w:p w14:paraId="0C695EF9" w14:textId="77777777" w:rsidR="000D15B9" w:rsidRPr="00940433" w:rsidRDefault="000D15B9" w:rsidP="00491F71">
      <w:pPr>
        <w:pStyle w:val="Default"/>
        <w:rPr>
          <w:sz w:val="20"/>
          <w:szCs w:val="20"/>
        </w:rPr>
      </w:pPr>
    </w:p>
    <w:p w14:paraId="416D1AF3" w14:textId="77777777" w:rsidR="000D15B9" w:rsidRPr="00940433" w:rsidRDefault="000D15B9" w:rsidP="000D15B9">
      <w:pPr>
        <w:pStyle w:val="Style12ptBefore12pt"/>
        <w:tabs>
          <w:tab w:val="clear" w:pos="576"/>
        </w:tabs>
        <w:spacing w:after="240"/>
        <w:ind w:left="720" w:hanging="720"/>
        <w:rPr>
          <w:szCs w:val="24"/>
        </w:rPr>
      </w:pPr>
      <w:r w:rsidRPr="00940433">
        <w:rPr>
          <w:szCs w:val="24"/>
        </w:rPr>
        <w:t>40.1</w:t>
      </w:r>
      <w:r w:rsidRPr="00940433">
        <w:rPr>
          <w:szCs w:val="24"/>
        </w:rPr>
        <w:tab/>
        <w:t xml:space="preserve">These Anti-Money Laundering and Counter-Terrorism Financing Rules (Rules) are made under section 229 of the </w:t>
      </w:r>
      <w:r w:rsidRPr="00940433">
        <w:rPr>
          <w:i/>
          <w:szCs w:val="24"/>
        </w:rPr>
        <w:t>Anti-Money Laundering and Counter-Terrorism Financing Act 2006</w:t>
      </w:r>
      <w:r w:rsidRPr="00940433">
        <w:rPr>
          <w:szCs w:val="24"/>
        </w:rPr>
        <w:t xml:space="preserve"> (AML/CTF Act) for the definition of ‘exempt legal practitioner service’ in section 5 of that Act.</w:t>
      </w:r>
    </w:p>
    <w:p w14:paraId="11AFA15D" w14:textId="77777777" w:rsidR="000D15B9" w:rsidRPr="00940433" w:rsidRDefault="000D15B9" w:rsidP="000D15B9">
      <w:pPr>
        <w:pStyle w:val="Default"/>
        <w:spacing w:before="240" w:after="240"/>
        <w:ind w:left="720" w:hanging="720"/>
      </w:pPr>
      <w:r w:rsidRPr="00940433">
        <w:t>40.2</w:t>
      </w:r>
      <w:r w:rsidRPr="00940433">
        <w:tab/>
        <w:t>A service is taken to be an ‘exempt legal practitioner service’ if:</w:t>
      </w:r>
    </w:p>
    <w:p w14:paraId="19CE3265" w14:textId="77777777" w:rsidR="000D15B9" w:rsidRPr="00940433" w:rsidRDefault="000D15B9" w:rsidP="000D15B9">
      <w:pPr>
        <w:pStyle w:val="Default"/>
        <w:spacing w:before="240" w:after="240"/>
        <w:ind w:left="2160" w:hanging="720"/>
      </w:pPr>
      <w:r w:rsidRPr="00940433">
        <w:t>(1)</w:t>
      </w:r>
      <w:r w:rsidRPr="00940433">
        <w:tab/>
        <w:t xml:space="preserve">it is provided in the ordinary course of carrying on a law practice and is a custodial or depository service other than conduct that under section 766E(1) of the </w:t>
      </w:r>
      <w:r w:rsidRPr="00940433">
        <w:rPr>
          <w:i/>
        </w:rPr>
        <w:t>Corporations Act 2001</w:t>
      </w:r>
      <w:r w:rsidRPr="00940433">
        <w:t xml:space="preserve"> constitutes providing a custodial or depository service; or</w:t>
      </w:r>
    </w:p>
    <w:p w14:paraId="16701CB8" w14:textId="77777777" w:rsidR="000D15B9" w:rsidRPr="00940433" w:rsidRDefault="000D15B9" w:rsidP="000D15B9">
      <w:pPr>
        <w:pStyle w:val="Default"/>
        <w:spacing w:before="240" w:after="240"/>
        <w:ind w:left="2160" w:hanging="720"/>
      </w:pPr>
      <w:r w:rsidRPr="00940433">
        <w:t>(2)</w:t>
      </w:r>
      <w:r w:rsidRPr="00940433">
        <w:tab/>
        <w:t>it is provided in the ordinary course of carrying on a law practice and is a safe deposit box or similar facility other than in relation to physical currency.</w:t>
      </w:r>
    </w:p>
    <w:p w14:paraId="660A7205" w14:textId="77777777" w:rsidR="000D15B9" w:rsidRPr="00940433" w:rsidRDefault="000D15B9" w:rsidP="000D15B9">
      <w:pPr>
        <w:pStyle w:val="Default"/>
        <w:spacing w:before="240" w:after="240"/>
        <w:ind w:left="720" w:hanging="720"/>
      </w:pPr>
      <w:r w:rsidRPr="00940433">
        <w:t>40.3</w:t>
      </w:r>
      <w:r w:rsidRPr="00940433">
        <w:tab/>
        <w:t>In this Chapter:</w:t>
      </w:r>
    </w:p>
    <w:p w14:paraId="39C505FB" w14:textId="77777777" w:rsidR="000D15B9" w:rsidRPr="00940433" w:rsidRDefault="000D15B9" w:rsidP="000D15B9">
      <w:pPr>
        <w:pStyle w:val="Style12ptBefore12pt"/>
        <w:tabs>
          <w:tab w:val="clear" w:pos="576"/>
        </w:tabs>
        <w:spacing w:after="240"/>
        <w:ind w:left="1440" w:hanging="720"/>
        <w:rPr>
          <w:szCs w:val="24"/>
        </w:rPr>
      </w:pPr>
      <w:r w:rsidRPr="00940433">
        <w:rPr>
          <w:szCs w:val="24"/>
        </w:rPr>
        <w:t>‘law practice’ means a business carried out by either of the following:</w:t>
      </w:r>
    </w:p>
    <w:p w14:paraId="568331B1" w14:textId="77777777" w:rsidR="000D15B9" w:rsidRPr="00940433" w:rsidRDefault="000D15B9" w:rsidP="000D15B9">
      <w:pPr>
        <w:pStyle w:val="Default"/>
        <w:spacing w:before="240" w:after="240"/>
        <w:ind w:left="2160" w:hanging="720"/>
      </w:pPr>
      <w:r w:rsidRPr="00940433">
        <w:t>(1)</w:t>
      </w:r>
      <w:r w:rsidRPr="00940433">
        <w:tab/>
        <w:t>a legal practitioner (however described) that supplies professional legal services; or</w:t>
      </w:r>
    </w:p>
    <w:p w14:paraId="02164665" w14:textId="77777777" w:rsidR="000D15B9" w:rsidRPr="00940433" w:rsidRDefault="000D15B9" w:rsidP="00A72F02">
      <w:pPr>
        <w:pStyle w:val="Default"/>
        <w:spacing w:before="240"/>
        <w:ind w:left="2160" w:hanging="720"/>
      </w:pPr>
      <w:r w:rsidRPr="00940433">
        <w:t>(2)</w:t>
      </w:r>
      <w:r w:rsidRPr="00940433">
        <w:tab/>
        <w:t>a partnership or company that uses legal practitioners (however described) to supply professional legal services.</w:t>
      </w:r>
    </w:p>
    <w:p w14:paraId="2B97442B" w14:textId="77777777" w:rsidR="000D15B9" w:rsidRPr="00940433" w:rsidRDefault="000D15B9" w:rsidP="00A72F02">
      <w:pPr>
        <w:autoSpaceDE w:val="0"/>
        <w:autoSpaceDN w:val="0"/>
        <w:adjustRightInd w:val="0"/>
        <w:rPr>
          <w:rStyle w:val="Emphasis"/>
          <w:rFonts w:ascii="Arial" w:hAnsi="Arial" w:cs="Arial"/>
          <w:sz w:val="20"/>
          <w:szCs w:val="20"/>
        </w:rPr>
      </w:pPr>
    </w:p>
    <w:p w14:paraId="651EF74B" w14:textId="77777777" w:rsidR="000D15B9" w:rsidRDefault="000D15B9" w:rsidP="00A72F02">
      <w:pPr>
        <w:autoSpaceDE w:val="0"/>
        <w:autoSpaceDN w:val="0"/>
        <w:adjustRightInd w:val="0"/>
        <w:rPr>
          <w:rStyle w:val="Emphasis"/>
          <w:rFonts w:ascii="Arial" w:hAnsi="Arial" w:cs="Arial"/>
          <w:sz w:val="20"/>
          <w:szCs w:val="20"/>
        </w:rPr>
      </w:pPr>
    </w:p>
    <w:p w14:paraId="7001E8A3" w14:textId="77777777" w:rsidR="00A72F02" w:rsidRPr="00940433" w:rsidRDefault="00A72F02" w:rsidP="00A72F02">
      <w:pPr>
        <w:autoSpaceDE w:val="0"/>
        <w:autoSpaceDN w:val="0"/>
        <w:adjustRightInd w:val="0"/>
        <w:rPr>
          <w:rStyle w:val="Emphasis"/>
          <w:rFonts w:ascii="Arial" w:hAnsi="Arial" w:cs="Arial"/>
          <w:sz w:val="20"/>
          <w:szCs w:val="20"/>
        </w:rPr>
      </w:pPr>
    </w:p>
    <w:p w14:paraId="1446A0BD" w14:textId="68139C60" w:rsidR="00AA6B84" w:rsidRPr="00D62575" w:rsidRDefault="00324B4B" w:rsidP="00A72F02">
      <w:pPr>
        <w:pStyle w:val="Default"/>
      </w:pPr>
      <w:r w:rsidRPr="00324B4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913F4F" w14:textId="77777777" w:rsidR="000D15B9" w:rsidRPr="00940433" w:rsidRDefault="000D15B9" w:rsidP="000D15B9">
      <w:pPr>
        <w:autoSpaceDE w:val="0"/>
        <w:autoSpaceDN w:val="0"/>
        <w:adjustRightInd w:val="0"/>
      </w:pPr>
    </w:p>
    <w:p w14:paraId="0336B2F0" w14:textId="77777777" w:rsidR="000D15B9" w:rsidRPr="00940433" w:rsidRDefault="000D15B9" w:rsidP="000D15B9"/>
    <w:p w14:paraId="647B509D" w14:textId="77777777" w:rsidR="00265819" w:rsidRPr="00940433" w:rsidRDefault="00265819" w:rsidP="000D15B9">
      <w:pPr>
        <w:sectPr w:rsidR="00265819" w:rsidRPr="00940433" w:rsidSect="000E7AD8">
          <w:headerReference w:type="default" r:id="rId39"/>
          <w:type w:val="continuous"/>
          <w:pgSz w:w="11907" w:h="16839" w:code="9"/>
          <w:pgMar w:top="1440" w:right="1797" w:bottom="1440" w:left="1797" w:header="720" w:footer="720" w:gutter="0"/>
          <w:cols w:space="708"/>
          <w:docGrid w:linePitch="360"/>
        </w:sectPr>
      </w:pPr>
    </w:p>
    <w:p w14:paraId="69D0966A" w14:textId="77777777" w:rsidR="000F670F" w:rsidRPr="00940433" w:rsidRDefault="000F670F" w:rsidP="00A72F02">
      <w:pPr>
        <w:pStyle w:val="Default"/>
        <w:rPr>
          <w:rFonts w:ascii="Arial" w:hAnsi="Arial" w:cs="Arial"/>
          <w:b/>
        </w:rPr>
      </w:pPr>
    </w:p>
    <w:p w14:paraId="02274943" w14:textId="77777777" w:rsidR="000F670F" w:rsidRPr="00940433" w:rsidRDefault="000F670F" w:rsidP="000F670F">
      <w:pPr>
        <w:pStyle w:val="HP"/>
        <w:pageBreakBefore/>
      </w:pPr>
      <w:bookmarkStart w:id="167" w:name="_Toc468973881"/>
      <w:r w:rsidRPr="00940433">
        <w:rPr>
          <w:rStyle w:val="CharPartNo"/>
        </w:rPr>
        <w:t>CHAPTER 41</w:t>
      </w:r>
      <w:r w:rsidRPr="00940433">
        <w:rPr>
          <w:rStyle w:val="CharPartNo"/>
        </w:rPr>
        <w:tab/>
      </w:r>
      <w:r w:rsidR="00B73336" w:rsidRPr="00B73336">
        <w:rPr>
          <w:rStyle w:val="CharPartText"/>
        </w:rPr>
        <w:t>Exemption from applicable customer identification procedures – cashing out of low value superannuation funds and for the Departing Australia Superannuation Payment</w:t>
      </w:r>
      <w:bookmarkEnd w:id="167"/>
    </w:p>
    <w:p w14:paraId="38324045" w14:textId="77777777" w:rsidR="000D15B9" w:rsidRPr="00940433" w:rsidRDefault="000D15B9" w:rsidP="000D15B9"/>
    <w:p w14:paraId="7AD861FE" w14:textId="77777777" w:rsidR="0093070E" w:rsidRPr="005204C9" w:rsidRDefault="0093070E" w:rsidP="0093070E">
      <w:pPr>
        <w:spacing w:after="240"/>
        <w:rPr>
          <w:rFonts w:ascii="Arial" w:hAnsi="Arial" w:cs="Arial"/>
          <w:b/>
        </w:rPr>
      </w:pPr>
      <w:r w:rsidRPr="005204C9">
        <w:rPr>
          <w:rFonts w:ascii="Arial" w:hAnsi="Arial" w:cs="Arial"/>
          <w:b/>
        </w:rPr>
        <w:t>Part 41.1</w:t>
      </w:r>
      <w:r w:rsidRPr="005204C9">
        <w:rPr>
          <w:rFonts w:ascii="Arial" w:hAnsi="Arial" w:cs="Arial"/>
          <w:b/>
        </w:rPr>
        <w:tab/>
        <w:t>Introduction</w:t>
      </w:r>
    </w:p>
    <w:p w14:paraId="5A3456B1" w14:textId="77777777" w:rsidR="0093070E" w:rsidRDefault="0093070E" w:rsidP="0093070E">
      <w:pPr>
        <w:pStyle w:val="style12ptbefore12pt0"/>
        <w:spacing w:before="240" w:beforeAutospacing="0" w:after="240" w:afterAutospacing="0"/>
        <w:ind w:left="1440" w:hanging="1440"/>
      </w:pPr>
      <w:r w:rsidRPr="002300AF">
        <w:t>41.1.1</w:t>
      </w:r>
      <w:r w:rsidRPr="002300AF">
        <w:tab/>
        <w:t xml:space="preserve">These Anti-Money Laundering and Counter-Terrorism Financing Rules (Rules) are made under section 229 for subsection 39(4) of the </w:t>
      </w:r>
      <w:r w:rsidRPr="002300AF">
        <w:rPr>
          <w:i/>
          <w:iCs/>
        </w:rPr>
        <w:t>Anti-Money Laundering and Counter-Terrorism Financing Act 2006</w:t>
      </w:r>
      <w:r w:rsidRPr="002300AF">
        <w:t xml:space="preserve"> (AML/CTF Act).</w:t>
      </w:r>
    </w:p>
    <w:p w14:paraId="24EEA316" w14:textId="77777777" w:rsidR="0093070E" w:rsidRPr="002300AF" w:rsidRDefault="0093070E" w:rsidP="0093070E">
      <w:pPr>
        <w:pStyle w:val="Default"/>
        <w:spacing w:before="240" w:after="240"/>
        <w:rPr>
          <w:rFonts w:ascii="Arial" w:hAnsi="Arial" w:cs="Arial"/>
          <w:b/>
        </w:rPr>
      </w:pPr>
      <w:r w:rsidRPr="002300AF">
        <w:rPr>
          <w:rFonts w:ascii="Arial" w:hAnsi="Arial" w:cs="Arial"/>
          <w:b/>
        </w:rPr>
        <w:t>Part 41.2</w:t>
      </w:r>
      <w:r w:rsidRPr="002300AF">
        <w:rPr>
          <w:rFonts w:ascii="Arial" w:hAnsi="Arial" w:cs="Arial"/>
          <w:b/>
        </w:rPr>
        <w:tab/>
        <w:t>Superannuation fund low balance accounts</w:t>
      </w:r>
    </w:p>
    <w:p w14:paraId="71F35436" w14:textId="77777777" w:rsidR="0093070E" w:rsidRPr="002300AF" w:rsidRDefault="0093070E" w:rsidP="0093070E">
      <w:pPr>
        <w:pStyle w:val="style12ptbefore12pt0"/>
        <w:spacing w:before="240" w:beforeAutospacing="0" w:after="240" w:afterAutospacing="0"/>
        <w:ind w:left="1440" w:hanging="1440"/>
      </w:pPr>
      <w:r w:rsidRPr="002300AF">
        <w:t>41.2.1</w:t>
      </w:r>
      <w:r w:rsidRPr="002300AF">
        <w:tab/>
        <w:t>Division 4 of Part 2 of the AML/CTF Act does not apply to the provision of a designated service that is of a kind described in item 43</w:t>
      </w:r>
      <w:r>
        <w:t>(a)</w:t>
      </w:r>
      <w:r w:rsidRPr="002300AF">
        <w:t xml:space="preserve"> of table 1 in subsection 6(2) of the AML/CTF Act in the circumstances specified in paragraph 41.2.2.</w:t>
      </w:r>
    </w:p>
    <w:p w14:paraId="1EF297ED" w14:textId="77777777" w:rsidR="0093070E" w:rsidRPr="002300AF" w:rsidRDefault="0093070E" w:rsidP="0093070E">
      <w:pPr>
        <w:pStyle w:val="Style12ptBefore12pt"/>
        <w:tabs>
          <w:tab w:val="clear" w:pos="576"/>
        </w:tabs>
        <w:spacing w:after="240"/>
        <w:ind w:left="1440" w:hanging="1440"/>
        <w:rPr>
          <w:szCs w:val="24"/>
        </w:rPr>
      </w:pPr>
      <w:r w:rsidRPr="002300AF">
        <w:rPr>
          <w:szCs w:val="24"/>
        </w:rPr>
        <w:t>41.2.2</w:t>
      </w:r>
      <w:r w:rsidRPr="002300AF">
        <w:rPr>
          <w:szCs w:val="24"/>
        </w:rPr>
        <w:tab/>
        <w:t xml:space="preserve">For paragraph 41.2.1, the circumstances relevant to the exemption are: </w:t>
      </w:r>
    </w:p>
    <w:p w14:paraId="5BBB1FC2" w14:textId="77777777" w:rsidR="0093070E" w:rsidRPr="002300AF" w:rsidRDefault="0093070E" w:rsidP="0093070E">
      <w:pPr>
        <w:pStyle w:val="Default"/>
        <w:spacing w:before="240" w:after="240"/>
        <w:ind w:left="2160" w:hanging="720"/>
      </w:pPr>
      <w:r w:rsidRPr="002300AF">
        <w:t>(1)</w:t>
      </w:r>
      <w:r w:rsidRPr="002300AF">
        <w:tab/>
        <w:t>on the date the member applies for the interest in the superannuation fund to be cashed out, the value of the interest is not greater than $1,000; and</w:t>
      </w:r>
    </w:p>
    <w:p w14:paraId="34BE4C50" w14:textId="77777777" w:rsidR="0093070E" w:rsidRPr="002300AF" w:rsidRDefault="0093070E" w:rsidP="0093070E">
      <w:pPr>
        <w:pStyle w:val="Default"/>
        <w:spacing w:before="240" w:after="240"/>
        <w:ind w:left="2160" w:hanging="720"/>
      </w:pPr>
      <w:r w:rsidRPr="002300AF">
        <w:t>(2)</w:t>
      </w:r>
      <w:r w:rsidRPr="002300AF">
        <w:tab/>
        <w:t>no additional contributions are accepted from the member in relation to the interest; and</w:t>
      </w:r>
    </w:p>
    <w:p w14:paraId="0382760D" w14:textId="77777777" w:rsidR="0093070E" w:rsidRPr="002300AF" w:rsidRDefault="0093070E" w:rsidP="0093070E">
      <w:pPr>
        <w:pStyle w:val="Default"/>
        <w:spacing w:before="240" w:after="240"/>
        <w:ind w:left="2160" w:hanging="720"/>
      </w:pPr>
      <w:r w:rsidRPr="002300AF">
        <w:t>(3)</w:t>
      </w:r>
      <w:r w:rsidRPr="002300AF">
        <w:tab/>
        <w:t>the whole of the interest of the member in the superannuation fund is cashed out; and</w:t>
      </w:r>
    </w:p>
    <w:p w14:paraId="3EF79429" w14:textId="77777777" w:rsidR="0093070E" w:rsidRPr="002300AF" w:rsidRDefault="0093070E" w:rsidP="0093070E">
      <w:pPr>
        <w:pStyle w:val="Default"/>
        <w:spacing w:before="240" w:after="240"/>
        <w:ind w:left="2160" w:hanging="720"/>
      </w:pPr>
      <w:r w:rsidRPr="002300AF">
        <w:t>(4)</w:t>
      </w:r>
      <w:r w:rsidRPr="002300AF">
        <w:tab/>
        <w:t>the account in which the interest of the member in the superannuation fund was held, is closed as soon as practicable after the cashing out of that interest; and</w:t>
      </w:r>
    </w:p>
    <w:p w14:paraId="3AFBAEA7" w14:textId="77777777" w:rsidR="0093070E" w:rsidRPr="002300AF" w:rsidRDefault="0093070E" w:rsidP="0093070E">
      <w:pPr>
        <w:pStyle w:val="Default"/>
        <w:spacing w:before="240" w:after="240"/>
        <w:ind w:left="2160" w:hanging="720"/>
      </w:pPr>
      <w:r w:rsidRPr="002300AF">
        <w:t>(5)</w:t>
      </w:r>
      <w:r w:rsidRPr="002300AF">
        <w:tab/>
        <w:t>paragraphs 41.3.1 and 41.3.2 do not apply.</w:t>
      </w:r>
    </w:p>
    <w:p w14:paraId="64681AA0" w14:textId="77777777" w:rsidR="0093070E" w:rsidRPr="00AB2C8D" w:rsidRDefault="0093070E" w:rsidP="0093070E">
      <w:pPr>
        <w:pStyle w:val="Style12ptBefore12pt"/>
        <w:tabs>
          <w:tab w:val="clear" w:pos="576"/>
        </w:tabs>
        <w:spacing w:after="240"/>
        <w:ind w:left="720" w:hanging="720"/>
        <w:rPr>
          <w:rFonts w:ascii="Arial" w:hAnsi="Arial" w:cs="Arial"/>
          <w:b/>
          <w:szCs w:val="24"/>
        </w:rPr>
      </w:pPr>
      <w:r w:rsidRPr="00AB2C8D">
        <w:rPr>
          <w:rFonts w:ascii="Arial" w:hAnsi="Arial" w:cs="Arial"/>
          <w:b/>
          <w:szCs w:val="24"/>
        </w:rPr>
        <w:t>Part 41.3</w:t>
      </w:r>
      <w:r w:rsidRPr="00AB2C8D">
        <w:rPr>
          <w:rFonts w:ascii="Arial" w:hAnsi="Arial" w:cs="Arial"/>
          <w:b/>
          <w:szCs w:val="24"/>
        </w:rPr>
        <w:tab/>
        <w:t xml:space="preserve">Departing Australia Superannuation Payment </w:t>
      </w:r>
    </w:p>
    <w:p w14:paraId="08D263CA" w14:textId="77777777" w:rsidR="0093070E" w:rsidRPr="002300AF" w:rsidRDefault="0093070E" w:rsidP="0093070E">
      <w:pPr>
        <w:pStyle w:val="style12ptbefore12pt0"/>
        <w:spacing w:before="240" w:beforeAutospacing="0" w:after="240" w:afterAutospacing="0"/>
        <w:ind w:left="1440" w:hanging="1440"/>
      </w:pPr>
      <w:r w:rsidRPr="002300AF">
        <w:t>41.3.1</w:t>
      </w:r>
      <w:r w:rsidRPr="002300AF">
        <w:tab/>
        <w:t>Division 4 of Part 2 of the AML/CTF Act does not apply to the provision of a designated service that is of a kind described in item 43 or item 45 of table 1 in subsection 6(2) of the AML/CTF Act in the circumstances specified in paragraph 41.3.2.</w:t>
      </w:r>
    </w:p>
    <w:p w14:paraId="0A4AF2EF" w14:textId="77777777" w:rsidR="0093070E" w:rsidRPr="002300AF" w:rsidRDefault="0093070E" w:rsidP="0093070E">
      <w:pPr>
        <w:pStyle w:val="Style12ptBefore12pt"/>
        <w:tabs>
          <w:tab w:val="clear" w:pos="576"/>
        </w:tabs>
        <w:spacing w:after="240"/>
        <w:ind w:left="1440" w:hanging="1440"/>
        <w:rPr>
          <w:szCs w:val="24"/>
        </w:rPr>
      </w:pPr>
      <w:r w:rsidRPr="002300AF">
        <w:rPr>
          <w:szCs w:val="24"/>
        </w:rPr>
        <w:t>41.3.2</w:t>
      </w:r>
      <w:r w:rsidRPr="002300AF">
        <w:rPr>
          <w:szCs w:val="24"/>
        </w:rPr>
        <w:tab/>
        <w:t xml:space="preserve">For paragraph 41.3.1, the circumstances relevant to the exemption are: </w:t>
      </w:r>
    </w:p>
    <w:p w14:paraId="7856774A" w14:textId="77777777" w:rsidR="0093070E" w:rsidRPr="002300AF" w:rsidRDefault="0093070E" w:rsidP="0093070E">
      <w:pPr>
        <w:pStyle w:val="Default"/>
        <w:spacing w:before="240" w:after="240"/>
        <w:ind w:left="2160" w:hanging="720"/>
      </w:pPr>
      <w:r w:rsidRPr="002300AF">
        <w:t>(1)</w:t>
      </w:r>
      <w:r w:rsidRPr="002300AF">
        <w:tab/>
        <w:t>the application of the member relates to the cashing out of an interest held by the member in:</w:t>
      </w:r>
    </w:p>
    <w:p w14:paraId="282B4221" w14:textId="77777777" w:rsidR="0093070E" w:rsidRPr="002300AF" w:rsidRDefault="0093070E" w:rsidP="0093070E">
      <w:pPr>
        <w:pStyle w:val="Default"/>
        <w:spacing w:before="240" w:after="240"/>
        <w:ind w:left="2160" w:hanging="720"/>
      </w:pPr>
      <w:r w:rsidRPr="002300AF">
        <w:tab/>
        <w:t>(a)</w:t>
      </w:r>
      <w:r w:rsidRPr="002300AF">
        <w:tab/>
        <w:t>a superannuation fund; or</w:t>
      </w:r>
    </w:p>
    <w:p w14:paraId="1E94A336" w14:textId="77777777" w:rsidR="0093070E" w:rsidRPr="002300AF" w:rsidRDefault="0093070E" w:rsidP="0093070E">
      <w:pPr>
        <w:pStyle w:val="Default"/>
        <w:spacing w:before="240" w:after="240"/>
        <w:ind w:left="1440"/>
      </w:pPr>
      <w:r w:rsidRPr="002300AF">
        <w:tab/>
        <w:t>(b)</w:t>
      </w:r>
      <w:r w:rsidRPr="002300AF">
        <w:tab/>
        <w:t>an approved deposit fund (ADF); or</w:t>
      </w:r>
    </w:p>
    <w:p w14:paraId="47462370" w14:textId="77777777" w:rsidR="0093070E" w:rsidRPr="002300AF" w:rsidRDefault="0093070E" w:rsidP="0093070E">
      <w:pPr>
        <w:pStyle w:val="Default"/>
        <w:spacing w:before="240" w:after="240"/>
        <w:ind w:left="1440"/>
      </w:pPr>
      <w:r w:rsidRPr="002300AF">
        <w:tab/>
        <w:t>(c)</w:t>
      </w:r>
      <w:r w:rsidRPr="002300AF">
        <w:tab/>
        <w:t>a retirement savings account (RSA); and</w:t>
      </w:r>
    </w:p>
    <w:p w14:paraId="68CA4AD7" w14:textId="77777777" w:rsidR="0093070E" w:rsidRPr="002300AF" w:rsidRDefault="0093070E" w:rsidP="0093070E">
      <w:pPr>
        <w:pStyle w:val="Default"/>
        <w:spacing w:before="240" w:after="240"/>
        <w:ind w:left="2160" w:hanging="720"/>
      </w:pPr>
      <w:r w:rsidRPr="002300AF">
        <w:t>(2)</w:t>
      </w:r>
      <w:r w:rsidRPr="002300AF">
        <w:tab/>
        <w:t xml:space="preserve">the application is made online using the Departing Australia Superannuation Payment internet-based application system administered by the Australian Taxation Office; and </w:t>
      </w:r>
    </w:p>
    <w:p w14:paraId="33A5FB10" w14:textId="77777777" w:rsidR="0093070E" w:rsidRPr="002300AF" w:rsidRDefault="0093070E" w:rsidP="0093070E">
      <w:pPr>
        <w:pStyle w:val="Default"/>
        <w:spacing w:before="240" w:after="240"/>
        <w:ind w:left="2160" w:hanging="720"/>
      </w:pPr>
      <w:r w:rsidRPr="002300AF">
        <w:t>(3)</w:t>
      </w:r>
      <w:r w:rsidRPr="002300AF">
        <w:tab/>
        <w:t>on the date the member applies for the interest in the superannuation fund, ADF or RSA to be cashed out, the value of the interest is not greater than $5,000; and</w:t>
      </w:r>
    </w:p>
    <w:p w14:paraId="019D704E" w14:textId="77777777" w:rsidR="0093070E" w:rsidRPr="002300AF" w:rsidRDefault="0093070E" w:rsidP="0093070E">
      <w:pPr>
        <w:pStyle w:val="Default"/>
        <w:spacing w:before="240" w:after="240"/>
        <w:ind w:left="2160" w:hanging="720"/>
      </w:pPr>
      <w:r w:rsidRPr="002300AF">
        <w:t>(4)</w:t>
      </w:r>
      <w:r w:rsidRPr="002300AF">
        <w:tab/>
        <w:t>no additional contributions are accepted from the member in relation to the member’s interest in the superannuation fund, ADF or RSA; and</w:t>
      </w:r>
    </w:p>
    <w:p w14:paraId="0FEA0B7F" w14:textId="77777777" w:rsidR="0093070E" w:rsidRPr="002300AF" w:rsidRDefault="0093070E" w:rsidP="0093070E">
      <w:pPr>
        <w:pStyle w:val="Default"/>
        <w:spacing w:before="240" w:after="240"/>
        <w:ind w:left="2160" w:hanging="720"/>
      </w:pPr>
      <w:r w:rsidRPr="002300AF">
        <w:t>(5)</w:t>
      </w:r>
      <w:r w:rsidRPr="002300AF">
        <w:tab/>
        <w:t>the whole of the interest of the member in the superannuation fund, ADF or RSA is cashed out; and</w:t>
      </w:r>
    </w:p>
    <w:p w14:paraId="20C7D298" w14:textId="77777777" w:rsidR="0093070E" w:rsidRPr="002300AF" w:rsidRDefault="0093070E" w:rsidP="0093070E">
      <w:pPr>
        <w:pStyle w:val="Default"/>
        <w:spacing w:before="240" w:after="240"/>
        <w:ind w:left="2160" w:hanging="720"/>
      </w:pPr>
      <w:r w:rsidRPr="002300AF">
        <w:t>(6)</w:t>
      </w:r>
      <w:r w:rsidRPr="002300AF">
        <w:tab/>
        <w:t>the account in which the interest of the member was held, is closed as soon as practicable after the cashing out of that interest.</w:t>
      </w:r>
    </w:p>
    <w:p w14:paraId="2CE6CCD3" w14:textId="77777777" w:rsidR="0093070E" w:rsidRPr="002300AF" w:rsidRDefault="0093070E" w:rsidP="0093070E">
      <w:pPr>
        <w:pStyle w:val="Style12ptBefore12pt"/>
        <w:tabs>
          <w:tab w:val="clear" w:pos="576"/>
        </w:tabs>
        <w:spacing w:after="240"/>
        <w:ind w:left="720" w:hanging="720"/>
        <w:rPr>
          <w:szCs w:val="24"/>
        </w:rPr>
      </w:pPr>
      <w:r w:rsidRPr="002300AF">
        <w:rPr>
          <w:szCs w:val="24"/>
        </w:rPr>
        <w:t>41.4</w:t>
      </w:r>
      <w:r w:rsidRPr="002300AF">
        <w:rPr>
          <w:szCs w:val="24"/>
        </w:rPr>
        <w:tab/>
      </w:r>
      <w:r w:rsidRPr="002300AF">
        <w:rPr>
          <w:szCs w:val="24"/>
        </w:rPr>
        <w:tab/>
        <w:t>In this Chapter:</w:t>
      </w:r>
    </w:p>
    <w:p w14:paraId="2D4C944E" w14:textId="77777777" w:rsidR="0093070E" w:rsidRPr="002300AF" w:rsidRDefault="0093070E" w:rsidP="0093070E">
      <w:pPr>
        <w:pStyle w:val="Default"/>
        <w:spacing w:before="240" w:after="240"/>
        <w:ind w:left="2160" w:hanging="720"/>
      </w:pPr>
      <w:r w:rsidRPr="002300AF">
        <w:t>(1)</w:t>
      </w:r>
      <w:r w:rsidRPr="002300AF">
        <w:tab/>
        <w:t xml:space="preserve">‘member’ is the person to whom a designated service is provided in item 43 or item 45 of table 1 in subsection 6(2) of the AML/CTF Act; </w:t>
      </w:r>
    </w:p>
    <w:p w14:paraId="6DE247C4" w14:textId="77777777" w:rsidR="0093070E" w:rsidRPr="002300AF" w:rsidRDefault="0093070E" w:rsidP="00E26AB2">
      <w:pPr>
        <w:pStyle w:val="Default"/>
        <w:spacing w:before="240"/>
        <w:ind w:left="2160" w:hanging="720"/>
        <w:rPr>
          <w:i/>
        </w:rPr>
      </w:pPr>
      <w:r w:rsidRPr="002300AF">
        <w:t>(2)</w:t>
      </w:r>
      <w:r w:rsidRPr="002300AF">
        <w:tab/>
        <w:t xml:space="preserve">‘Departing Australia Superannuation Payment’ has the same meaning as in section 301-170 of the </w:t>
      </w:r>
      <w:r w:rsidRPr="002300AF">
        <w:rPr>
          <w:i/>
        </w:rPr>
        <w:t>I</w:t>
      </w:r>
      <w:r w:rsidR="00950674">
        <w:rPr>
          <w:i/>
        </w:rPr>
        <w:t xml:space="preserve">ncome Tax Assessment Act 1997. </w:t>
      </w:r>
    </w:p>
    <w:p w14:paraId="1CE82114" w14:textId="77777777" w:rsidR="00E26AB2" w:rsidRDefault="00E26AB2" w:rsidP="000D15B9">
      <w:pPr>
        <w:rPr>
          <w:i/>
        </w:rPr>
      </w:pPr>
    </w:p>
    <w:p w14:paraId="1049C985" w14:textId="77777777" w:rsidR="00E26AB2" w:rsidRDefault="00E26AB2" w:rsidP="000D15B9">
      <w:pPr>
        <w:rPr>
          <w:i/>
        </w:rPr>
      </w:pPr>
    </w:p>
    <w:p w14:paraId="79C4B134" w14:textId="77777777" w:rsidR="00E26AB2" w:rsidRDefault="00E26AB2" w:rsidP="000D15B9">
      <w:pPr>
        <w:rPr>
          <w:i/>
        </w:rPr>
      </w:pPr>
    </w:p>
    <w:p w14:paraId="09CF1972" w14:textId="233793DD" w:rsidR="000D15B9" w:rsidRPr="00940433" w:rsidRDefault="00A827EB" w:rsidP="000D15B9">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90FE023" w14:textId="77777777" w:rsidR="00265819" w:rsidRPr="00940433" w:rsidRDefault="00265819" w:rsidP="000D15B9">
      <w:pPr>
        <w:sectPr w:rsidR="00265819" w:rsidRPr="00940433" w:rsidSect="000E7AD8">
          <w:headerReference w:type="default" r:id="rId40"/>
          <w:type w:val="continuous"/>
          <w:pgSz w:w="11907" w:h="16839" w:code="9"/>
          <w:pgMar w:top="1440" w:right="1797" w:bottom="1440" w:left="1797" w:header="720" w:footer="720" w:gutter="0"/>
          <w:cols w:space="708"/>
          <w:docGrid w:linePitch="360"/>
        </w:sectPr>
      </w:pPr>
    </w:p>
    <w:p w14:paraId="2116819F" w14:textId="77777777" w:rsidR="00C22673" w:rsidRPr="00940433" w:rsidRDefault="00C22673" w:rsidP="00C22673">
      <w:pPr>
        <w:pStyle w:val="HP"/>
        <w:pageBreakBefore/>
      </w:pPr>
      <w:bookmarkStart w:id="168" w:name="_Toc468973882"/>
      <w:r w:rsidRPr="00940433">
        <w:rPr>
          <w:rStyle w:val="CharPartNo"/>
        </w:rPr>
        <w:t>CHAPTER 42</w:t>
      </w:r>
      <w:r w:rsidRPr="00940433">
        <w:rPr>
          <w:rStyle w:val="CharPartNo"/>
        </w:rPr>
        <w:tab/>
      </w:r>
      <w:r w:rsidRPr="00940433">
        <w:rPr>
          <w:rStyle w:val="CharPartText"/>
        </w:rPr>
        <w:t>Commodity warehousing of grain</w:t>
      </w:r>
      <w:bookmarkEnd w:id="168"/>
    </w:p>
    <w:p w14:paraId="7777819B" w14:textId="77777777" w:rsidR="00B51682" w:rsidRPr="00940433" w:rsidRDefault="00B51682" w:rsidP="00B51682">
      <w:pPr>
        <w:pStyle w:val="Header"/>
      </w:pPr>
    </w:p>
    <w:p w14:paraId="3EB41723" w14:textId="77777777" w:rsidR="000D15B9" w:rsidRPr="00940433" w:rsidRDefault="000D15B9" w:rsidP="000D15B9">
      <w:pPr>
        <w:spacing w:before="240"/>
        <w:ind w:left="720" w:hanging="720"/>
      </w:pPr>
      <w:r w:rsidRPr="00940433">
        <w:t>42.1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subsection 247(3) of that Act.</w:t>
      </w:r>
    </w:p>
    <w:p w14:paraId="1DE86EE9" w14:textId="77777777" w:rsidR="000D15B9" w:rsidRPr="00940433" w:rsidRDefault="000D15B9" w:rsidP="000D15B9">
      <w:pPr>
        <w:spacing w:before="240"/>
        <w:ind w:left="720" w:hanging="720"/>
      </w:pPr>
      <w:r w:rsidRPr="00940433">
        <w:t>42.2</w:t>
      </w:r>
      <w:r w:rsidRPr="00940433">
        <w:tab/>
        <w:t>The AML/CTF Act does not apply to a designated service that:</w:t>
      </w:r>
    </w:p>
    <w:p w14:paraId="78F3A846" w14:textId="77777777" w:rsidR="000D15B9" w:rsidRPr="00940433" w:rsidRDefault="000D15B9" w:rsidP="000D15B9">
      <w:pPr>
        <w:spacing w:before="240"/>
        <w:ind w:left="2160" w:hanging="720"/>
      </w:pPr>
      <w:r w:rsidRPr="00940433">
        <w:t>(1)</w:t>
      </w:r>
      <w:r w:rsidRPr="00940433">
        <w:tab/>
        <w:t>is of a kind described in item 6 of table 1 in subsection 6(2) of the AML/CTF Act; and</w:t>
      </w:r>
    </w:p>
    <w:p w14:paraId="368B7825" w14:textId="77777777" w:rsidR="000D15B9" w:rsidRPr="00940433" w:rsidRDefault="000D15B9" w:rsidP="000D15B9">
      <w:pPr>
        <w:spacing w:before="240"/>
        <w:ind w:left="2880" w:hanging="720"/>
      </w:pPr>
      <w:r w:rsidRPr="00940433">
        <w:t>(a)</w:t>
      </w:r>
      <w:r w:rsidRPr="00940433">
        <w:tab/>
        <w:t xml:space="preserve">is provided to a customer who is a grain grower who delivers grain into a grain pool; and </w:t>
      </w:r>
    </w:p>
    <w:p w14:paraId="1F8D00E1" w14:textId="77777777" w:rsidR="000D15B9" w:rsidRPr="00940433" w:rsidRDefault="000D15B9" w:rsidP="000D15B9">
      <w:pPr>
        <w:spacing w:before="240"/>
        <w:ind w:left="2880" w:hanging="720"/>
      </w:pPr>
      <w:r w:rsidRPr="00940433">
        <w:t>(b)</w:t>
      </w:r>
      <w:r w:rsidRPr="00940433">
        <w:tab/>
        <w:t>the maximum loan amount is determined by the value of the grain at the time the customer delivers it into the grain pool; and</w:t>
      </w:r>
    </w:p>
    <w:p w14:paraId="7F677E9E" w14:textId="77777777" w:rsidR="000D15B9" w:rsidRPr="00940433" w:rsidRDefault="000D15B9" w:rsidP="000D15B9">
      <w:pPr>
        <w:spacing w:before="240"/>
        <w:ind w:left="2880" w:hanging="720"/>
      </w:pPr>
      <w:r w:rsidRPr="00940433">
        <w:t>(c)</w:t>
      </w:r>
      <w:r w:rsidRPr="00940433">
        <w:tab/>
        <w:t>the loan amount does not exceed the value of the grain at the time the customer delivers it into the grain pool; and</w:t>
      </w:r>
    </w:p>
    <w:p w14:paraId="40716D28" w14:textId="77777777" w:rsidR="000D15B9" w:rsidRPr="00940433" w:rsidRDefault="000D15B9" w:rsidP="000D15B9">
      <w:pPr>
        <w:spacing w:before="240"/>
        <w:ind w:left="2880" w:hanging="720"/>
      </w:pPr>
      <w:r w:rsidRPr="00940433">
        <w:t>(d)</w:t>
      </w:r>
      <w:r w:rsidRPr="00940433">
        <w:tab/>
        <w:t>loan repayments made by the customer are met from the grain pool payments made from the grain pool to which the grain has been delivered; or</w:t>
      </w:r>
    </w:p>
    <w:p w14:paraId="5A7577D0" w14:textId="77777777" w:rsidR="000D15B9" w:rsidRPr="00940433" w:rsidRDefault="000D15B9" w:rsidP="000D15B9">
      <w:pPr>
        <w:spacing w:before="240"/>
        <w:ind w:left="2160" w:hanging="720"/>
      </w:pPr>
      <w:r w:rsidRPr="00940433">
        <w:t>(2)</w:t>
      </w:r>
      <w:r w:rsidRPr="00940433">
        <w:tab/>
        <w:t>is of a kind described in item 7 of table 1 in subsection 6(2) of the AML/CTF Act; and</w:t>
      </w:r>
    </w:p>
    <w:p w14:paraId="6782500F" w14:textId="77777777" w:rsidR="000D15B9" w:rsidRPr="00940433" w:rsidRDefault="000D15B9" w:rsidP="000D15B9">
      <w:pPr>
        <w:spacing w:before="240"/>
        <w:ind w:left="2880" w:hanging="720"/>
      </w:pPr>
      <w:r w:rsidRPr="00940433">
        <w:t>(a)</w:t>
      </w:r>
      <w:r w:rsidRPr="00940433">
        <w:tab/>
        <w:t>the transactions are conducted by the customer in relation to a loan that is covered by sub-paragraph 42.2(1).</w:t>
      </w:r>
    </w:p>
    <w:p w14:paraId="0D464610" w14:textId="77777777" w:rsidR="000D15B9" w:rsidRPr="00940433" w:rsidRDefault="000D15B9" w:rsidP="000D15B9">
      <w:pPr>
        <w:spacing w:before="240"/>
        <w:ind w:left="720" w:hanging="720"/>
      </w:pPr>
      <w:r w:rsidRPr="00940433">
        <w:t>42.3</w:t>
      </w:r>
      <w:r w:rsidRPr="00940433">
        <w:tab/>
        <w:t>In this Chapter:</w:t>
      </w:r>
    </w:p>
    <w:p w14:paraId="5BFA9BE4" w14:textId="77777777" w:rsidR="000D15B9" w:rsidRPr="00940433" w:rsidRDefault="000D15B9" w:rsidP="00DD07ED">
      <w:pPr>
        <w:spacing w:before="240"/>
        <w:ind w:left="2160" w:hanging="720"/>
      </w:pPr>
      <w:r w:rsidRPr="00940433">
        <w:t>(1)</w:t>
      </w:r>
      <w:r w:rsidRPr="00940433">
        <w:tab/>
        <w:t>‘grain’ means grains, oil seeds and pulses of all kinds, qualities and varieties including wheat, barley, oats, sorghum, maize and rice;</w:t>
      </w:r>
    </w:p>
    <w:p w14:paraId="383B6FFE" w14:textId="77777777" w:rsidR="000D15B9" w:rsidRPr="00940433" w:rsidRDefault="000D15B9" w:rsidP="00DD07ED">
      <w:pPr>
        <w:spacing w:before="240"/>
        <w:ind w:left="2160" w:hanging="720"/>
      </w:pPr>
      <w:r w:rsidRPr="00940433">
        <w:t>(2)</w:t>
      </w:r>
      <w:r w:rsidRPr="00940433">
        <w:tab/>
        <w:t>‘grain pool’ means a grouping of grain into a pool based on classification for the purposes of sale. After all of the grain in a pool from a particular harvest has been sold and all distributions have been paid, that pool ceases to exist.</w:t>
      </w:r>
    </w:p>
    <w:p w14:paraId="5B4427E8" w14:textId="77777777" w:rsidR="004D6D65" w:rsidRDefault="004D6D65" w:rsidP="00451528">
      <w:pPr>
        <w:autoSpaceDE w:val="0"/>
        <w:autoSpaceDN w:val="0"/>
        <w:adjustRightInd w:val="0"/>
        <w:rPr>
          <w:i/>
          <w:iCs/>
        </w:rPr>
      </w:pPr>
    </w:p>
    <w:p w14:paraId="60BBD7CE" w14:textId="77777777" w:rsidR="00451528" w:rsidRDefault="00451528" w:rsidP="00451528">
      <w:pPr>
        <w:autoSpaceDE w:val="0"/>
        <w:autoSpaceDN w:val="0"/>
        <w:adjustRightInd w:val="0"/>
        <w:rPr>
          <w:i/>
          <w:iCs/>
        </w:rPr>
      </w:pPr>
    </w:p>
    <w:p w14:paraId="2152E296" w14:textId="77777777" w:rsidR="00451528" w:rsidRPr="00940433" w:rsidRDefault="00451528" w:rsidP="00451528">
      <w:pPr>
        <w:autoSpaceDE w:val="0"/>
        <w:autoSpaceDN w:val="0"/>
        <w:adjustRightInd w:val="0"/>
        <w:rPr>
          <w:i/>
          <w:iCs/>
        </w:rPr>
      </w:pPr>
    </w:p>
    <w:p w14:paraId="03CB6BCA" w14:textId="32BC6F6E" w:rsidR="00AD58D0" w:rsidRPr="00D62575" w:rsidRDefault="00A827EB" w:rsidP="00451528">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DF2C8F3" w14:textId="77777777" w:rsidR="000D15B9" w:rsidRPr="00940433" w:rsidRDefault="000D15B9" w:rsidP="000D15B9">
      <w:pPr>
        <w:autoSpaceDE w:val="0"/>
        <w:autoSpaceDN w:val="0"/>
        <w:adjustRightInd w:val="0"/>
        <w:spacing w:before="360"/>
        <w:rPr>
          <w:iCs/>
        </w:rPr>
      </w:pPr>
    </w:p>
    <w:p w14:paraId="5613DE54" w14:textId="77777777" w:rsidR="00265819" w:rsidRPr="00940433" w:rsidRDefault="00265819" w:rsidP="000D15B9">
      <w:pPr>
        <w:autoSpaceDE w:val="0"/>
        <w:autoSpaceDN w:val="0"/>
        <w:adjustRightInd w:val="0"/>
        <w:spacing w:before="360"/>
        <w:rPr>
          <w:iCs/>
        </w:rPr>
        <w:sectPr w:rsidR="00265819" w:rsidRPr="00940433" w:rsidSect="000E7AD8">
          <w:headerReference w:type="default" r:id="rId41"/>
          <w:type w:val="continuous"/>
          <w:pgSz w:w="11907" w:h="16839" w:code="9"/>
          <w:pgMar w:top="1440" w:right="1797" w:bottom="1440" w:left="1797" w:header="720" w:footer="720" w:gutter="0"/>
          <w:cols w:space="708"/>
          <w:docGrid w:linePitch="360"/>
        </w:sectPr>
      </w:pPr>
    </w:p>
    <w:p w14:paraId="5345245E" w14:textId="77777777" w:rsidR="00265819" w:rsidRPr="00940433" w:rsidRDefault="00265819" w:rsidP="000D15B9">
      <w:pPr>
        <w:autoSpaceDE w:val="0"/>
        <w:autoSpaceDN w:val="0"/>
        <w:adjustRightInd w:val="0"/>
        <w:spacing w:before="360"/>
        <w:rPr>
          <w:iCs/>
        </w:rPr>
      </w:pPr>
    </w:p>
    <w:p w14:paraId="1E90FA8D" w14:textId="77777777" w:rsidR="00DE3274" w:rsidRPr="00940433" w:rsidRDefault="00DE3274" w:rsidP="00DE3274">
      <w:pPr>
        <w:pStyle w:val="HP"/>
        <w:pageBreakBefore/>
      </w:pPr>
      <w:bookmarkStart w:id="169" w:name="_Toc468973883"/>
      <w:r w:rsidRPr="00940433">
        <w:rPr>
          <w:rStyle w:val="CharPartNo"/>
        </w:rPr>
        <w:t>CHAPTER 43</w:t>
      </w:r>
      <w:r w:rsidRPr="00940433">
        <w:rPr>
          <w:rStyle w:val="CharPartNo"/>
        </w:rPr>
        <w:tab/>
      </w:r>
      <w:r w:rsidRPr="00940433">
        <w:rPr>
          <w:rStyle w:val="CharPartText"/>
        </w:rPr>
        <w:t>Friendly Society closed funds</w:t>
      </w:r>
      <w:bookmarkEnd w:id="169"/>
    </w:p>
    <w:p w14:paraId="3AE8A2E1" w14:textId="77777777" w:rsidR="00911DEA" w:rsidRPr="00940433" w:rsidRDefault="00911DEA" w:rsidP="00911DEA">
      <w:pPr>
        <w:pStyle w:val="Header"/>
      </w:pPr>
    </w:p>
    <w:p w14:paraId="09BD594C" w14:textId="77777777" w:rsidR="000D15B9" w:rsidRPr="00940433" w:rsidRDefault="000D15B9" w:rsidP="000D15B9">
      <w:pPr>
        <w:spacing w:before="240"/>
        <w:ind w:left="720" w:hanging="720"/>
      </w:pPr>
      <w:r w:rsidRPr="00940433">
        <w:t>43.1</w:t>
      </w:r>
      <w:r w:rsidRPr="00940433">
        <w:tab/>
        <w:t xml:space="preserve">These Anti-Money Laundering and Counter-Terrorism Financing Rules (Rules) are made under section 229 for subsection 247(4) of the </w:t>
      </w:r>
      <w:r w:rsidRPr="00940433">
        <w:rPr>
          <w:i/>
        </w:rPr>
        <w:t>Anti-Money Laundering and Counter-Terrorism Financing Act 2006</w:t>
      </w:r>
      <w:r w:rsidRPr="00940433">
        <w:t xml:space="preserve"> (AML/CTF Act).</w:t>
      </w:r>
    </w:p>
    <w:p w14:paraId="40177DFE" w14:textId="77777777" w:rsidR="000D15B9" w:rsidRPr="00940433" w:rsidRDefault="000D15B9" w:rsidP="000D15B9">
      <w:pPr>
        <w:spacing w:before="240"/>
        <w:ind w:left="720" w:hanging="720"/>
      </w:pPr>
      <w:r w:rsidRPr="00940433">
        <w:t>43.2</w:t>
      </w:r>
      <w:r w:rsidRPr="00940433">
        <w:tab/>
        <w:t>Subject to paragraph 43.3, the AML/CTF Act does not apply to a designated service that is of a kind described in:</w:t>
      </w:r>
    </w:p>
    <w:p w14:paraId="60495AC1" w14:textId="77777777" w:rsidR="000D15B9" w:rsidRPr="00940433" w:rsidRDefault="000D15B9" w:rsidP="008B08F4">
      <w:pPr>
        <w:spacing w:before="240"/>
        <w:ind w:left="2160" w:hanging="720"/>
      </w:pPr>
      <w:r w:rsidRPr="00940433">
        <w:t>(1)</w:t>
      </w:r>
      <w:r w:rsidRPr="00940433">
        <w:tab/>
        <w:t>item 37 of table 1 in subsection 6(2); or</w:t>
      </w:r>
    </w:p>
    <w:p w14:paraId="792B8403" w14:textId="77777777" w:rsidR="000D15B9" w:rsidRPr="00940433" w:rsidRDefault="000D15B9" w:rsidP="008B08F4">
      <w:pPr>
        <w:spacing w:before="240"/>
        <w:ind w:left="2160" w:hanging="720"/>
      </w:pPr>
      <w:r w:rsidRPr="00940433">
        <w:t>(2)</w:t>
      </w:r>
      <w:r w:rsidRPr="00940433">
        <w:tab/>
        <w:t>item 38 of table 1 in subsection 6(2); or</w:t>
      </w:r>
    </w:p>
    <w:p w14:paraId="1574687E" w14:textId="77777777" w:rsidR="000D15B9" w:rsidRPr="00940433" w:rsidRDefault="000D15B9" w:rsidP="008B08F4">
      <w:pPr>
        <w:spacing w:before="240"/>
        <w:ind w:left="2160" w:hanging="720"/>
      </w:pPr>
      <w:r w:rsidRPr="00940433">
        <w:t>(3)</w:t>
      </w:r>
      <w:r w:rsidRPr="00940433">
        <w:tab/>
        <w:t>item 39 of table 1 in subsection 6(2).</w:t>
      </w:r>
    </w:p>
    <w:p w14:paraId="2DD977ED" w14:textId="77777777" w:rsidR="000D15B9" w:rsidRPr="00940433" w:rsidRDefault="000D15B9" w:rsidP="000D15B9">
      <w:pPr>
        <w:spacing w:before="240"/>
        <w:ind w:left="720" w:hanging="720"/>
      </w:pPr>
      <w:r w:rsidRPr="00940433">
        <w:t>43.3</w:t>
      </w:r>
      <w:r w:rsidRPr="00940433">
        <w:tab/>
        <w:t>The exemption in paragraph 43.2 applies if:</w:t>
      </w:r>
    </w:p>
    <w:p w14:paraId="0ADA83E3" w14:textId="77777777" w:rsidR="000D15B9" w:rsidRPr="00940433" w:rsidRDefault="000D15B9" w:rsidP="008B08F4">
      <w:pPr>
        <w:spacing w:before="240"/>
        <w:ind w:left="2160" w:hanging="720"/>
      </w:pPr>
      <w:r w:rsidRPr="00940433">
        <w:t>(1)</w:t>
      </w:r>
      <w:r w:rsidRPr="00940433">
        <w:tab/>
        <w:t>the person providing the designated service is a friendly society; and</w:t>
      </w:r>
    </w:p>
    <w:p w14:paraId="7C024532" w14:textId="77777777" w:rsidR="000D15B9" w:rsidRPr="00940433" w:rsidRDefault="000D15B9" w:rsidP="008B08F4">
      <w:pPr>
        <w:spacing w:before="240"/>
        <w:ind w:left="2160" w:hanging="720"/>
      </w:pPr>
      <w:r w:rsidRPr="00940433">
        <w:t>(2)</w:t>
      </w:r>
      <w:r w:rsidRPr="00940433">
        <w:tab/>
        <w:t>the designated service is provided in relation to an approved benefit fund and the approved benefit fund rules state that the approved benefit fund:</w:t>
      </w:r>
    </w:p>
    <w:p w14:paraId="7E259608" w14:textId="77777777" w:rsidR="000D15B9" w:rsidRPr="00940433" w:rsidRDefault="000D15B9" w:rsidP="000D15B9">
      <w:pPr>
        <w:spacing w:before="100" w:beforeAutospacing="1"/>
        <w:ind w:left="2880" w:hanging="720"/>
      </w:pPr>
      <w:r w:rsidRPr="00940433">
        <w:t>(a)</w:t>
      </w:r>
      <w:r w:rsidRPr="00940433">
        <w:tab/>
        <w:t>is closed to new members; and</w:t>
      </w:r>
    </w:p>
    <w:p w14:paraId="02F9AF50" w14:textId="77777777" w:rsidR="000D15B9" w:rsidRPr="00940433" w:rsidRDefault="000D15B9" w:rsidP="000D15B9">
      <w:pPr>
        <w:spacing w:before="100" w:beforeAutospacing="1"/>
        <w:ind w:left="2880" w:hanging="720"/>
      </w:pPr>
      <w:r w:rsidRPr="00940433">
        <w:t>(b)</w:t>
      </w:r>
      <w:r w:rsidRPr="00940433">
        <w:tab/>
        <w:t>new policies cannot be written to the approved benefit fund.</w:t>
      </w:r>
    </w:p>
    <w:p w14:paraId="3FC75406" w14:textId="77777777" w:rsidR="000D15B9" w:rsidRPr="00940433" w:rsidRDefault="000D15B9" w:rsidP="000D15B9">
      <w:pPr>
        <w:spacing w:before="240"/>
      </w:pPr>
      <w:r w:rsidRPr="00940433">
        <w:t>43.4</w:t>
      </w:r>
      <w:r w:rsidRPr="00940433">
        <w:tab/>
        <w:t>In this Chapter:</w:t>
      </w:r>
    </w:p>
    <w:p w14:paraId="5CEF3A5B" w14:textId="77777777" w:rsidR="000D15B9" w:rsidRPr="00940433" w:rsidRDefault="000D15B9" w:rsidP="008B08F4">
      <w:pPr>
        <w:spacing w:before="240"/>
        <w:ind w:left="2160" w:hanging="720"/>
      </w:pPr>
      <w:r w:rsidRPr="00940433">
        <w:t>(1)</w:t>
      </w:r>
      <w:r w:rsidRPr="00940433">
        <w:tab/>
        <w:t xml:space="preserve">‘approved benefit fund’ has the meaning given by section 16B of the </w:t>
      </w:r>
      <w:r w:rsidRPr="00940433">
        <w:rPr>
          <w:i/>
        </w:rPr>
        <w:t>Life Insurance Act 1995 (Cth)</w:t>
      </w:r>
      <w:r w:rsidRPr="00940433">
        <w:t>;</w:t>
      </w:r>
    </w:p>
    <w:p w14:paraId="609E8D2C" w14:textId="77777777" w:rsidR="000D15B9" w:rsidRPr="00940433" w:rsidRDefault="000D15B9" w:rsidP="008B08F4">
      <w:pPr>
        <w:spacing w:before="240"/>
        <w:ind w:left="2160" w:hanging="720"/>
      </w:pPr>
      <w:r w:rsidRPr="00940433">
        <w:t>(2)</w:t>
      </w:r>
      <w:r w:rsidRPr="00940433">
        <w:tab/>
        <w:t xml:space="preserve">‘approved benefit fund rules’ has the meaning given by section 16B of the </w:t>
      </w:r>
      <w:r w:rsidRPr="00940433">
        <w:rPr>
          <w:i/>
        </w:rPr>
        <w:t>Life Insurance Act 1995 (Cth)</w:t>
      </w:r>
      <w:r w:rsidRPr="00940433">
        <w:t>;</w:t>
      </w:r>
    </w:p>
    <w:p w14:paraId="3D9AC234" w14:textId="77777777" w:rsidR="000D15B9" w:rsidRPr="00940433" w:rsidRDefault="000D15B9" w:rsidP="008B08F4">
      <w:pPr>
        <w:spacing w:before="240"/>
        <w:ind w:left="2160" w:hanging="720"/>
      </w:pPr>
      <w:r w:rsidRPr="00940433">
        <w:t>(3)</w:t>
      </w:r>
      <w:r w:rsidRPr="00940433">
        <w:tab/>
        <w:t xml:space="preserve">‘friendly society’ has the meaning given by section 16C of the </w:t>
      </w:r>
      <w:r w:rsidRPr="00940433">
        <w:rPr>
          <w:i/>
        </w:rPr>
        <w:t>Life Insurance Act 1995 (Cth)</w:t>
      </w:r>
      <w:r w:rsidRPr="00940433">
        <w:t>.</w:t>
      </w:r>
    </w:p>
    <w:p w14:paraId="751909F9" w14:textId="77777777" w:rsidR="009F71EE" w:rsidRDefault="009F71EE" w:rsidP="009F71EE">
      <w:pPr>
        <w:pStyle w:val="Default"/>
        <w:rPr>
          <w:i/>
          <w:iCs/>
        </w:rPr>
      </w:pPr>
    </w:p>
    <w:p w14:paraId="5CA0816D" w14:textId="77777777" w:rsidR="009F71EE" w:rsidRDefault="009F71EE" w:rsidP="009F71EE">
      <w:pPr>
        <w:pStyle w:val="Default"/>
        <w:rPr>
          <w:i/>
          <w:iCs/>
        </w:rPr>
      </w:pPr>
    </w:p>
    <w:p w14:paraId="14922910" w14:textId="77777777" w:rsidR="009F71EE" w:rsidRDefault="009F71EE" w:rsidP="009F71EE">
      <w:pPr>
        <w:pStyle w:val="Default"/>
        <w:rPr>
          <w:i/>
          <w:iCs/>
        </w:rPr>
      </w:pPr>
    </w:p>
    <w:p w14:paraId="463E04F5" w14:textId="032B6164" w:rsidR="00AD58D0" w:rsidRPr="00D62575" w:rsidRDefault="00A827EB" w:rsidP="009F71EE">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451030B" w14:textId="77777777" w:rsidR="00AD58D0" w:rsidRPr="00940433" w:rsidRDefault="00AD58D0" w:rsidP="000D15B9">
      <w:pPr>
        <w:autoSpaceDE w:val="0"/>
        <w:autoSpaceDN w:val="0"/>
        <w:adjustRightInd w:val="0"/>
        <w:spacing w:before="360"/>
        <w:rPr>
          <w:iCs/>
        </w:rPr>
        <w:sectPr w:rsidR="00AD58D0" w:rsidRPr="00940433" w:rsidSect="000E7AD8">
          <w:headerReference w:type="default" r:id="rId42"/>
          <w:type w:val="continuous"/>
          <w:pgSz w:w="11907" w:h="16839" w:code="9"/>
          <w:pgMar w:top="1440" w:right="1797" w:bottom="1440" w:left="1797" w:header="720" w:footer="720" w:gutter="0"/>
          <w:cols w:space="708"/>
          <w:docGrid w:linePitch="360"/>
        </w:sectPr>
      </w:pPr>
    </w:p>
    <w:p w14:paraId="42EEA73F" w14:textId="77777777" w:rsidR="00162F65" w:rsidRPr="00940433" w:rsidRDefault="00162F65" w:rsidP="00886D17">
      <w:pPr>
        <w:pStyle w:val="HP"/>
        <w:pageBreakBefore/>
        <w:rPr>
          <w:rStyle w:val="CharPartNo"/>
        </w:rPr>
      </w:pPr>
      <w:bookmarkStart w:id="170" w:name="_Toc468973884"/>
      <w:r w:rsidRPr="00940433">
        <w:rPr>
          <w:rStyle w:val="CharPartNo"/>
        </w:rPr>
        <w:t>C</w:t>
      </w:r>
      <w:r w:rsidR="00F957BF" w:rsidRPr="00940433">
        <w:rPr>
          <w:rStyle w:val="CharPartNo"/>
        </w:rPr>
        <w:t>HAPTER</w:t>
      </w:r>
      <w:r w:rsidRPr="00940433">
        <w:rPr>
          <w:rStyle w:val="CharPartNo"/>
        </w:rPr>
        <w:t xml:space="preserve"> 44</w:t>
      </w:r>
      <w:r w:rsidRPr="00940433">
        <w:rPr>
          <w:rStyle w:val="CharPartNo"/>
        </w:rPr>
        <w:tab/>
      </w:r>
      <w:r w:rsidRPr="00940433">
        <w:rPr>
          <w:rStyle w:val="CharPartText"/>
        </w:rPr>
        <w:t>Removing a Person’s Name and Registrable Details from the Register of Providers of Designated Remittance Services</w:t>
      </w:r>
      <w:bookmarkEnd w:id="170"/>
    </w:p>
    <w:p w14:paraId="5892E517" w14:textId="77777777" w:rsidR="00911DEA" w:rsidRPr="00940433" w:rsidRDefault="00911DEA" w:rsidP="00911DEA">
      <w:pPr>
        <w:pStyle w:val="Header"/>
      </w:pPr>
    </w:p>
    <w:p w14:paraId="166B8EF5" w14:textId="77777777" w:rsidR="00162F65" w:rsidRPr="00940433" w:rsidRDefault="00162F65" w:rsidP="00A9796B">
      <w:pPr>
        <w:spacing w:before="240"/>
        <w:ind w:left="720" w:hanging="720"/>
      </w:pPr>
      <w:r w:rsidRPr="00940433">
        <w:t>44.1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the purposes of paragraph 75(4)(b) of that Act.</w:t>
      </w:r>
    </w:p>
    <w:p w14:paraId="3757FA30" w14:textId="77777777" w:rsidR="00162F65" w:rsidRPr="00940433" w:rsidRDefault="00162F65" w:rsidP="00A9796B">
      <w:pPr>
        <w:spacing w:before="240"/>
        <w:ind w:left="720" w:hanging="720"/>
      </w:pPr>
      <w:r w:rsidRPr="00940433">
        <w:t>44.2</w:t>
      </w:r>
      <w:r w:rsidRPr="00940433">
        <w:tab/>
        <w:t xml:space="preserve">If the AUSTRAC CEO is of the opinion that the consequences of keeping a person’s name and registrable details on the Register of Providers of Designated Remittance Services (Register) constitute an unacceptable money laundering or terrorism financing risk, the AUSTRAC CEO may remove the person’s name and registrable details from the Register. </w:t>
      </w:r>
    </w:p>
    <w:p w14:paraId="4525CB38" w14:textId="77777777" w:rsidR="00162F65" w:rsidRPr="00940433" w:rsidRDefault="00162F65" w:rsidP="00A9796B">
      <w:pPr>
        <w:spacing w:before="240"/>
        <w:ind w:left="720" w:hanging="720"/>
      </w:pPr>
      <w:r w:rsidRPr="00940433">
        <w:t>44.3</w:t>
      </w:r>
      <w:r w:rsidRPr="00940433">
        <w:tab/>
        <w:t>For the purposes of paragraph 44.2 and without limiting the matters that may be considered, the following must be considered by the AUSTRAC CEO when forming an opinion:</w:t>
      </w:r>
    </w:p>
    <w:p w14:paraId="55F1FDA2" w14:textId="77777777" w:rsidR="00162F65" w:rsidRPr="00940433" w:rsidRDefault="00162F65" w:rsidP="00886D17">
      <w:pPr>
        <w:spacing w:before="240"/>
        <w:ind w:left="2160" w:hanging="720"/>
      </w:pPr>
      <w:r w:rsidRPr="00940433">
        <w:t>(1)</w:t>
      </w:r>
      <w:r w:rsidRPr="00940433">
        <w:tab/>
        <w:t xml:space="preserve">If the person is an individual, whether: </w:t>
      </w:r>
    </w:p>
    <w:p w14:paraId="3F9C04F8" w14:textId="77777777" w:rsidR="00162F65" w:rsidRPr="00940433" w:rsidRDefault="00162F65" w:rsidP="00886D17">
      <w:pPr>
        <w:spacing w:before="100" w:beforeAutospacing="1"/>
        <w:ind w:left="2880" w:hanging="720"/>
      </w:pPr>
      <w:r w:rsidRPr="00940433">
        <w:t>(a)</w:t>
      </w:r>
      <w:r w:rsidRPr="00940433">
        <w:tab/>
        <w:t xml:space="preserve">the person has been arrested, charged, prosecuted and/or convicted in relation to money laundering, financing of terrorism, an offence under the AML/CTF Act, or an offence under the </w:t>
      </w:r>
      <w:r w:rsidRPr="00940433">
        <w:rPr>
          <w:i/>
        </w:rPr>
        <w:t>Financial Transaction Reports Act 1988</w:t>
      </w:r>
      <w:r w:rsidRPr="00940433">
        <w:t xml:space="preserve"> (FTR Act); </w:t>
      </w:r>
    </w:p>
    <w:p w14:paraId="5F77851E" w14:textId="77777777" w:rsidR="00162F65" w:rsidRPr="00940433" w:rsidRDefault="00162F65" w:rsidP="00886D17">
      <w:pPr>
        <w:spacing w:before="100" w:beforeAutospacing="1"/>
        <w:ind w:left="288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073AC6BD" w14:textId="77777777" w:rsidR="00162F65" w:rsidRPr="00940433" w:rsidRDefault="00162F65" w:rsidP="00886D17">
      <w:pPr>
        <w:spacing w:before="100" w:beforeAutospacing="1"/>
        <w:ind w:left="2880" w:hanging="720"/>
      </w:pPr>
      <w:r w:rsidRPr="00940433">
        <w:t>(c)</w:t>
      </w:r>
      <w:r w:rsidRPr="00940433">
        <w:tab/>
        <w:t>a civil penalty order under the AML/CTF Act was made in relation to the person;</w:t>
      </w:r>
    </w:p>
    <w:p w14:paraId="74E6F748" w14:textId="77777777" w:rsidR="00162F65" w:rsidRPr="00940433" w:rsidRDefault="00162F65" w:rsidP="00886D17">
      <w:pPr>
        <w:spacing w:before="100" w:beforeAutospacing="1"/>
        <w:ind w:left="2880" w:hanging="720"/>
      </w:pPr>
      <w:r w:rsidRPr="00940433">
        <w:t>(d)</w:t>
      </w:r>
      <w:r w:rsidRPr="00940433">
        <w:tab/>
        <w:t>a civil penalty order under the AML/CTF Act was made in relation to a representative of the person;</w:t>
      </w:r>
    </w:p>
    <w:p w14:paraId="5BA96EF4" w14:textId="77777777" w:rsidR="00162F65" w:rsidRPr="00940433" w:rsidRDefault="00162F65" w:rsidP="00886D17">
      <w:pPr>
        <w:spacing w:before="240"/>
        <w:ind w:left="2160" w:hanging="720"/>
      </w:pPr>
      <w:r w:rsidRPr="00940433">
        <w:t>(2)</w:t>
      </w:r>
      <w:r w:rsidRPr="00940433">
        <w:tab/>
        <w:t>If the person is a body corporate, whether:</w:t>
      </w:r>
    </w:p>
    <w:p w14:paraId="0E1272C4" w14:textId="77777777" w:rsidR="00162F65" w:rsidRPr="00940433" w:rsidRDefault="00162F65" w:rsidP="00162F65">
      <w:pPr>
        <w:pStyle w:val="Default"/>
        <w:ind w:left="360" w:hanging="360"/>
      </w:pPr>
    </w:p>
    <w:p w14:paraId="74C980CC" w14:textId="77777777" w:rsidR="00162F65" w:rsidRPr="00940433" w:rsidRDefault="00162F65" w:rsidP="00B648C9">
      <w:pPr>
        <w:pStyle w:val="Default"/>
        <w:ind w:left="2880" w:hanging="720"/>
      </w:pPr>
      <w:r w:rsidRPr="00940433">
        <w:t>(a)</w:t>
      </w:r>
      <w:r w:rsidRPr="00940433">
        <w:tab/>
        <w:t xml:space="preserve">the person has been charged, prosecuted and/or convicted in relation to money laundering, financing of terrorism, an offence under the AML/CTF Act, or an offence under the FTR Act; </w:t>
      </w:r>
    </w:p>
    <w:p w14:paraId="715F09C4" w14:textId="77777777" w:rsidR="00162F65" w:rsidRPr="00940433" w:rsidRDefault="00162F65" w:rsidP="00B648C9">
      <w:pPr>
        <w:pStyle w:val="Default"/>
        <w:ind w:left="2160" w:hanging="720"/>
      </w:pPr>
    </w:p>
    <w:p w14:paraId="6606A78D" w14:textId="77777777" w:rsidR="00162F65" w:rsidRPr="00940433" w:rsidRDefault="00162F65" w:rsidP="00B648C9">
      <w:pPr>
        <w:pStyle w:val="Default"/>
        <w:ind w:left="288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2856B619" w14:textId="77777777" w:rsidR="00162F65" w:rsidRPr="00940433" w:rsidRDefault="00162F65" w:rsidP="00B648C9">
      <w:pPr>
        <w:pStyle w:val="Default"/>
        <w:ind w:left="1080" w:hanging="360"/>
      </w:pPr>
    </w:p>
    <w:p w14:paraId="2194A9D0" w14:textId="77777777" w:rsidR="00162F65" w:rsidRPr="00940433" w:rsidRDefault="00162F65" w:rsidP="00B648C9">
      <w:pPr>
        <w:pStyle w:val="Default"/>
        <w:ind w:left="2880" w:hanging="720"/>
      </w:pPr>
      <w:r w:rsidRPr="00940433">
        <w:t>(c)</w:t>
      </w:r>
      <w:r w:rsidRPr="00940433">
        <w:tab/>
        <w:t xml:space="preserve">a civil penalty order under the AML/CTF Act was made in relation to the person; </w:t>
      </w:r>
    </w:p>
    <w:p w14:paraId="5F434409" w14:textId="77777777" w:rsidR="00162F65" w:rsidRPr="00940433" w:rsidRDefault="00162F65" w:rsidP="00B648C9">
      <w:pPr>
        <w:pStyle w:val="Default"/>
        <w:ind w:left="2160" w:hanging="720"/>
      </w:pPr>
    </w:p>
    <w:p w14:paraId="3296054E" w14:textId="77777777" w:rsidR="00162F65" w:rsidRPr="00940433" w:rsidRDefault="00162F65" w:rsidP="00B648C9">
      <w:pPr>
        <w:pStyle w:val="Default"/>
        <w:ind w:left="2880" w:hanging="720"/>
      </w:pPr>
      <w:r w:rsidRPr="00940433">
        <w:t>(d)</w:t>
      </w:r>
      <w:r w:rsidRPr="00940433">
        <w:tab/>
        <w:t>a civil penalty order under the AML/CTF Act was made in relation to a representative of the person;</w:t>
      </w:r>
    </w:p>
    <w:p w14:paraId="40565ABA" w14:textId="77777777" w:rsidR="00162F65" w:rsidRPr="00940433" w:rsidRDefault="00162F65" w:rsidP="00B648C9">
      <w:pPr>
        <w:pStyle w:val="Default"/>
        <w:ind w:left="2160" w:hanging="720"/>
      </w:pPr>
    </w:p>
    <w:p w14:paraId="4BE35FCC" w14:textId="77777777" w:rsidR="00162F65" w:rsidRPr="00940433" w:rsidRDefault="00162F65" w:rsidP="00B648C9">
      <w:pPr>
        <w:pStyle w:val="Default"/>
        <w:ind w:left="1080" w:firstLine="360"/>
      </w:pPr>
      <w:r w:rsidRPr="00940433">
        <w:t>(3)</w:t>
      </w:r>
      <w:r w:rsidRPr="00940433">
        <w:tab/>
        <w:t>If the person is a trust, whether:</w:t>
      </w:r>
    </w:p>
    <w:p w14:paraId="6CDEE0DC" w14:textId="77777777" w:rsidR="00162F65" w:rsidRPr="00940433" w:rsidRDefault="00162F65" w:rsidP="00B648C9">
      <w:pPr>
        <w:pStyle w:val="Default"/>
        <w:ind w:left="1080"/>
      </w:pPr>
    </w:p>
    <w:p w14:paraId="3D654A43" w14:textId="77777777" w:rsidR="00162F65" w:rsidRPr="00940433" w:rsidRDefault="00162F65" w:rsidP="00B648C9">
      <w:pPr>
        <w:pStyle w:val="Default"/>
        <w:ind w:left="2880" w:hanging="720"/>
      </w:pPr>
      <w:r w:rsidRPr="00940433">
        <w:t>(a)</w:t>
      </w:r>
      <w:r w:rsidRPr="00940433">
        <w:tab/>
        <w:t xml:space="preserve">a trustee has been arrested, charged, prosecuted and/or convicted in relation to money laundering, financing of terrorism, an offence under the AML/CTF Act, or an offence under the FTR Act; </w:t>
      </w:r>
    </w:p>
    <w:p w14:paraId="71DECD38" w14:textId="77777777" w:rsidR="00162F65" w:rsidRPr="00940433" w:rsidRDefault="00162F65" w:rsidP="00B648C9">
      <w:pPr>
        <w:pStyle w:val="Default"/>
        <w:ind w:left="1080" w:hanging="360"/>
      </w:pPr>
    </w:p>
    <w:p w14:paraId="0B73D83B" w14:textId="77777777" w:rsidR="00162F65" w:rsidRPr="00940433" w:rsidRDefault="00162F65" w:rsidP="00B648C9">
      <w:pPr>
        <w:pStyle w:val="Default"/>
        <w:ind w:left="288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763AFEB6" w14:textId="77777777" w:rsidR="00162F65" w:rsidRPr="00940433" w:rsidRDefault="00162F65" w:rsidP="00B648C9">
      <w:pPr>
        <w:pStyle w:val="Default"/>
        <w:ind w:left="1080" w:hanging="360"/>
      </w:pPr>
    </w:p>
    <w:p w14:paraId="504A7D8F" w14:textId="77777777" w:rsidR="00162F65" w:rsidRPr="00940433" w:rsidRDefault="00162F65" w:rsidP="00B648C9">
      <w:pPr>
        <w:pStyle w:val="Default"/>
        <w:ind w:left="2880" w:hanging="720"/>
      </w:pPr>
      <w:r w:rsidRPr="00940433">
        <w:t>(c)</w:t>
      </w:r>
      <w:r w:rsidRPr="00940433">
        <w:tab/>
        <w:t xml:space="preserve">a civil penalty order under the AML/CTF Act was made in relation to a trustee; </w:t>
      </w:r>
    </w:p>
    <w:p w14:paraId="54BFB0F0" w14:textId="77777777" w:rsidR="00162F65" w:rsidRPr="00940433" w:rsidRDefault="00162F65" w:rsidP="00B648C9">
      <w:pPr>
        <w:pStyle w:val="Default"/>
        <w:ind w:left="2160" w:hanging="720"/>
      </w:pPr>
    </w:p>
    <w:p w14:paraId="58F3C6CB" w14:textId="77777777" w:rsidR="00162F65" w:rsidRPr="00940433" w:rsidRDefault="00162F65" w:rsidP="00B648C9">
      <w:pPr>
        <w:pStyle w:val="Default"/>
        <w:ind w:left="2880" w:hanging="720"/>
      </w:pPr>
      <w:r w:rsidRPr="00940433">
        <w:t>(d)</w:t>
      </w:r>
      <w:r w:rsidRPr="00940433">
        <w:tab/>
        <w:t>a civil penalty order under the AML/CTF Act was made in relation to a representative of the person;</w:t>
      </w:r>
    </w:p>
    <w:p w14:paraId="1B1E5142" w14:textId="77777777" w:rsidR="00162F65" w:rsidRPr="00940433" w:rsidRDefault="00162F65" w:rsidP="00B648C9">
      <w:pPr>
        <w:pStyle w:val="Default"/>
        <w:ind w:left="2160" w:hanging="720"/>
      </w:pPr>
    </w:p>
    <w:p w14:paraId="75201FF3" w14:textId="77777777" w:rsidR="00162F65" w:rsidRPr="00940433" w:rsidRDefault="00162F65" w:rsidP="00B648C9">
      <w:pPr>
        <w:pStyle w:val="Default"/>
        <w:ind w:left="1080" w:firstLine="360"/>
      </w:pPr>
      <w:r w:rsidRPr="00940433">
        <w:t>(4)</w:t>
      </w:r>
      <w:r w:rsidRPr="00940433">
        <w:tab/>
        <w:t>If the person is a partnership, whether:</w:t>
      </w:r>
    </w:p>
    <w:p w14:paraId="6C769859" w14:textId="77777777" w:rsidR="00162F65" w:rsidRPr="00940433" w:rsidRDefault="00162F65" w:rsidP="00B648C9">
      <w:pPr>
        <w:pStyle w:val="Default"/>
        <w:ind w:left="1080"/>
      </w:pPr>
    </w:p>
    <w:p w14:paraId="1CBF7DE7" w14:textId="77777777" w:rsidR="00162F65" w:rsidRPr="00940433" w:rsidRDefault="00162F65" w:rsidP="00B648C9">
      <w:pPr>
        <w:pStyle w:val="Default"/>
        <w:ind w:left="2880" w:hanging="720"/>
      </w:pPr>
      <w:r w:rsidRPr="00940433">
        <w:t>(a)</w:t>
      </w:r>
      <w:r w:rsidRPr="00940433">
        <w:tab/>
        <w:t xml:space="preserve">a partner has been arrested, charged, prosecuted and/or convicted in relation to money laundering, financing of terrorism, an offence under the AML/CTF Act, or an offence under the FTR Act; </w:t>
      </w:r>
    </w:p>
    <w:p w14:paraId="794DCC39" w14:textId="77777777" w:rsidR="00162F65" w:rsidRPr="00940433" w:rsidRDefault="00162F65" w:rsidP="00B648C9">
      <w:pPr>
        <w:pStyle w:val="Default"/>
        <w:ind w:left="1080" w:hanging="360"/>
      </w:pPr>
    </w:p>
    <w:p w14:paraId="38A0A796" w14:textId="77777777" w:rsidR="00162F65" w:rsidRPr="00940433" w:rsidRDefault="00162F65" w:rsidP="00B648C9">
      <w:pPr>
        <w:pStyle w:val="Default"/>
        <w:ind w:left="2880" w:hanging="720"/>
      </w:pPr>
      <w:r w:rsidRPr="00940433">
        <w:t>(b)</w:t>
      </w:r>
      <w:r w:rsidRPr="00940433">
        <w:tab/>
        <w:t xml:space="preserve">a representative of the person has been arrested, charged, prosecuted and/or convicted in relation to money laundering, financing of terrorism, an offence under the AML/CTF Act, or an offence under the FTR Act; </w:t>
      </w:r>
    </w:p>
    <w:p w14:paraId="0649E928" w14:textId="77777777" w:rsidR="00162F65" w:rsidRPr="00940433" w:rsidRDefault="00162F65" w:rsidP="00B648C9">
      <w:pPr>
        <w:pStyle w:val="Default"/>
        <w:ind w:left="1080" w:hanging="360"/>
      </w:pPr>
    </w:p>
    <w:p w14:paraId="5C8257D4" w14:textId="77777777" w:rsidR="00162F65" w:rsidRPr="00940433" w:rsidRDefault="00162F65" w:rsidP="00B648C9">
      <w:pPr>
        <w:pStyle w:val="Default"/>
        <w:ind w:left="2880" w:hanging="720"/>
      </w:pPr>
      <w:r w:rsidRPr="00940433">
        <w:t>(c)</w:t>
      </w:r>
      <w:r w:rsidRPr="00940433">
        <w:tab/>
        <w:t xml:space="preserve">a civil penalty order under the AML/CTF Act was made in relation to a partner; </w:t>
      </w:r>
    </w:p>
    <w:p w14:paraId="0F7057FB" w14:textId="77777777" w:rsidR="00162F65" w:rsidRPr="00940433" w:rsidRDefault="00162F65" w:rsidP="00B648C9">
      <w:pPr>
        <w:pStyle w:val="Default"/>
        <w:ind w:left="2160" w:hanging="720"/>
      </w:pPr>
    </w:p>
    <w:p w14:paraId="63EBE43D" w14:textId="77777777" w:rsidR="00162F65" w:rsidRPr="00940433" w:rsidRDefault="00162F65" w:rsidP="00B648C9">
      <w:pPr>
        <w:pStyle w:val="Default"/>
        <w:ind w:left="2880" w:hanging="720"/>
      </w:pPr>
      <w:r w:rsidRPr="00940433">
        <w:t>(d)</w:t>
      </w:r>
      <w:r w:rsidRPr="00940433">
        <w:tab/>
        <w:t>a civil penalty order under the AML/CTF Act was made in relation to a representative of the person.</w:t>
      </w:r>
    </w:p>
    <w:p w14:paraId="6B9FF0DE" w14:textId="77777777" w:rsidR="00162F65" w:rsidRPr="00940433" w:rsidRDefault="00162F65" w:rsidP="00162F65">
      <w:pPr>
        <w:pStyle w:val="Default"/>
      </w:pPr>
    </w:p>
    <w:p w14:paraId="71E86663" w14:textId="77777777" w:rsidR="00DB4C70" w:rsidRPr="00940433" w:rsidRDefault="00162F65" w:rsidP="00DB4C70">
      <w:pPr>
        <w:pStyle w:val="Default"/>
        <w:ind w:left="1440" w:hanging="1440"/>
      </w:pPr>
      <w:r w:rsidRPr="00940433">
        <w:t>44.4</w:t>
      </w:r>
      <w:r w:rsidRPr="00940433">
        <w:tab/>
        <w:t>(1)</w:t>
      </w:r>
      <w:r w:rsidRPr="00940433">
        <w:tab/>
        <w:t xml:space="preserve">If the AUSTRAC CEO removes a person’s name and </w:t>
      </w:r>
    </w:p>
    <w:p w14:paraId="7BACD9D3" w14:textId="77777777" w:rsidR="00162F65" w:rsidRPr="00940433" w:rsidRDefault="00162F65" w:rsidP="00DB4C70">
      <w:pPr>
        <w:pStyle w:val="Default"/>
        <w:tabs>
          <w:tab w:val="left" w:pos="2520"/>
        </w:tabs>
        <w:ind w:left="2160"/>
      </w:pPr>
      <w:r w:rsidRPr="00940433">
        <w:t>registrable</w:t>
      </w:r>
      <w:r w:rsidR="00886D17" w:rsidRPr="00940433">
        <w:t xml:space="preserve"> </w:t>
      </w:r>
      <w:r w:rsidRPr="00940433">
        <w:t>details from the Register,</w:t>
      </w:r>
      <w:r w:rsidRPr="00940433" w:rsidDel="00AD18E0">
        <w:t xml:space="preserve"> </w:t>
      </w:r>
      <w:r w:rsidRPr="00940433">
        <w:t xml:space="preserve">the </w:t>
      </w:r>
      <w:r w:rsidR="003F1319" w:rsidRPr="00940433">
        <w:t xml:space="preserve">AUSTRAC CEO must within 7 days </w:t>
      </w:r>
      <w:r w:rsidRPr="00940433">
        <w:t>give the person written notice of the removal.</w:t>
      </w:r>
    </w:p>
    <w:p w14:paraId="312D6937" w14:textId="77777777" w:rsidR="00162F65" w:rsidRPr="00940433" w:rsidRDefault="00162F65" w:rsidP="00886D17">
      <w:pPr>
        <w:pStyle w:val="Default"/>
        <w:ind w:left="1440" w:hanging="1440"/>
      </w:pPr>
    </w:p>
    <w:p w14:paraId="362A3CAC" w14:textId="77777777" w:rsidR="00162F65" w:rsidRPr="00940433" w:rsidRDefault="00162F65" w:rsidP="00DB4C70">
      <w:pPr>
        <w:pStyle w:val="Default"/>
        <w:ind w:left="1080" w:firstLine="360"/>
      </w:pPr>
      <w:r w:rsidRPr="00940433">
        <w:t>(2)</w:t>
      </w:r>
      <w:r w:rsidRPr="00940433">
        <w:tab/>
        <w:t>The notice must:</w:t>
      </w:r>
    </w:p>
    <w:p w14:paraId="0D665639" w14:textId="77777777" w:rsidR="00162F65" w:rsidRPr="00940433" w:rsidRDefault="00162F65" w:rsidP="00162F65">
      <w:pPr>
        <w:pStyle w:val="Default"/>
        <w:ind w:left="360" w:hanging="360"/>
      </w:pPr>
    </w:p>
    <w:p w14:paraId="2A0683FA" w14:textId="77777777" w:rsidR="00162F65" w:rsidRPr="00940433" w:rsidRDefault="00162F65" w:rsidP="0095040B">
      <w:pPr>
        <w:pStyle w:val="Default"/>
        <w:ind w:left="2880" w:hanging="720"/>
      </w:pPr>
      <w:r w:rsidRPr="00940433">
        <w:t>(a)</w:t>
      </w:r>
      <w:r w:rsidRPr="00940433">
        <w:tab/>
        <w:t>set out the grounds on which the opinion of the AUSTRAC CEO was formed; and</w:t>
      </w:r>
    </w:p>
    <w:p w14:paraId="5701DB4C" w14:textId="77777777" w:rsidR="00162F65" w:rsidRPr="00940433" w:rsidRDefault="00162F65" w:rsidP="0095040B">
      <w:pPr>
        <w:pStyle w:val="Default"/>
        <w:ind w:left="2880" w:hanging="720"/>
      </w:pPr>
    </w:p>
    <w:p w14:paraId="7D46C567" w14:textId="77777777" w:rsidR="00162F65" w:rsidRPr="00940433" w:rsidRDefault="00162F65" w:rsidP="0095040B">
      <w:pPr>
        <w:pStyle w:val="Default"/>
        <w:ind w:left="2880" w:hanging="720"/>
      </w:pPr>
      <w:r w:rsidRPr="00940433">
        <w:t>(b)</w:t>
      </w:r>
      <w:r w:rsidRPr="00940433">
        <w:tab/>
        <w:t>include a statement that the person may make written submissions in response to the notice within 28 days of the date of the notice; and</w:t>
      </w:r>
    </w:p>
    <w:p w14:paraId="1F0FF59C" w14:textId="77777777" w:rsidR="00162F65" w:rsidRPr="00940433" w:rsidRDefault="00162F65" w:rsidP="0095040B">
      <w:pPr>
        <w:pStyle w:val="Default"/>
        <w:ind w:left="2880" w:hanging="720"/>
      </w:pPr>
    </w:p>
    <w:p w14:paraId="424E1872" w14:textId="77777777" w:rsidR="00162F65" w:rsidRPr="00940433" w:rsidRDefault="00162F65" w:rsidP="0095040B">
      <w:pPr>
        <w:pStyle w:val="Default"/>
        <w:ind w:left="2880" w:hanging="720"/>
      </w:pPr>
      <w:r w:rsidRPr="00940433">
        <w:t>(c)</w:t>
      </w:r>
      <w:r w:rsidRPr="00940433">
        <w:tab/>
        <w:t>include a statement that any written submissions in response to the notice may be discussed by the AUSTRAC CEO with other persons as mentioned in sub-paragraph 44.4(3)(b).</w:t>
      </w:r>
    </w:p>
    <w:p w14:paraId="490C9EC9" w14:textId="77777777" w:rsidR="00162F65" w:rsidRPr="00940433" w:rsidRDefault="00162F65" w:rsidP="00162F65">
      <w:pPr>
        <w:pStyle w:val="Default"/>
        <w:ind w:left="1440" w:hanging="720"/>
      </w:pPr>
    </w:p>
    <w:p w14:paraId="043468E7" w14:textId="77777777" w:rsidR="00162F65" w:rsidRPr="00940433" w:rsidRDefault="00162F65" w:rsidP="0095040B">
      <w:pPr>
        <w:pStyle w:val="Default"/>
        <w:ind w:left="2160" w:hanging="720"/>
      </w:pPr>
      <w:r w:rsidRPr="00940433">
        <w:t>(3)</w:t>
      </w:r>
      <w:r w:rsidRPr="00940433">
        <w:tab/>
        <w:t>If a submission is made in response to the notice, the AUSTRAC CEO:</w:t>
      </w:r>
    </w:p>
    <w:p w14:paraId="69A91E43" w14:textId="77777777" w:rsidR="00162F65" w:rsidRPr="00940433" w:rsidRDefault="00162F65" w:rsidP="00162F65">
      <w:pPr>
        <w:pStyle w:val="Default"/>
        <w:ind w:left="360" w:hanging="360"/>
      </w:pPr>
    </w:p>
    <w:p w14:paraId="17FAE0F6" w14:textId="77777777" w:rsidR="00162F65" w:rsidRPr="00940433" w:rsidRDefault="00162F65" w:rsidP="00C008B1">
      <w:pPr>
        <w:pStyle w:val="Default"/>
        <w:ind w:left="2880" w:hanging="720"/>
      </w:pPr>
      <w:r w:rsidRPr="00940433">
        <w:t>(a)</w:t>
      </w:r>
      <w:r w:rsidRPr="00940433">
        <w:tab/>
        <w:t xml:space="preserve">must have regard to the submission; and </w:t>
      </w:r>
    </w:p>
    <w:p w14:paraId="0E94F112" w14:textId="77777777" w:rsidR="00162F65" w:rsidRPr="00940433" w:rsidRDefault="00162F65" w:rsidP="00C008B1">
      <w:pPr>
        <w:pStyle w:val="Default"/>
        <w:ind w:left="2880" w:hanging="720"/>
      </w:pPr>
    </w:p>
    <w:p w14:paraId="02F0FFC2" w14:textId="77777777" w:rsidR="00162F65" w:rsidRPr="00940433" w:rsidRDefault="00162F65" w:rsidP="00C008B1">
      <w:pPr>
        <w:pStyle w:val="Default"/>
        <w:ind w:left="2880" w:hanging="720"/>
      </w:pPr>
      <w:r w:rsidRPr="00940433">
        <w:t>(b)</w:t>
      </w:r>
      <w:r w:rsidRPr="00940433">
        <w:tab/>
        <w:t>may discuss any matter contained in the submission with any persons the AUSTRAC CEO considers appropriate for the purpose of assessing the truth of the matter.</w:t>
      </w:r>
    </w:p>
    <w:p w14:paraId="72905C23" w14:textId="77777777" w:rsidR="00162F65" w:rsidRPr="00940433" w:rsidRDefault="00162F65" w:rsidP="005C2842">
      <w:pPr>
        <w:spacing w:before="240"/>
        <w:ind w:left="720" w:hanging="720"/>
      </w:pPr>
      <w:r w:rsidRPr="00940433">
        <w:t>44.5</w:t>
      </w:r>
      <w:r w:rsidRPr="00940433">
        <w:tab/>
        <w:t xml:space="preserve">If a person who, pursuant to paragraph 44.2, has had their name and registrable details removed from the Register, applies to the AUSTRAC CEO to have their name and registrable details entered on the Register, the application must contain evidence to satisfy the AUSTRAC CEO that the provision of registrable designated remittance services by the person will not constitute an unacceptable money laundering or terrorism financing risk. </w:t>
      </w:r>
    </w:p>
    <w:p w14:paraId="272BA06E" w14:textId="77777777" w:rsidR="00162F65" w:rsidRPr="00940433" w:rsidRDefault="00162F65" w:rsidP="005C2842">
      <w:pPr>
        <w:spacing w:before="240"/>
        <w:ind w:left="720" w:hanging="720"/>
      </w:pPr>
      <w:r w:rsidRPr="00940433">
        <w:t>44.6</w:t>
      </w:r>
      <w:r w:rsidRPr="00940433">
        <w:tab/>
        <w:t xml:space="preserve">A reference in this Chapter to a person or a representative who has been convicted of an offence includes a reference to a person in respect of whom an order has been made under section 19B of the </w:t>
      </w:r>
      <w:r w:rsidRPr="00940433">
        <w:rPr>
          <w:i/>
        </w:rPr>
        <w:t>Crimes Act 1914</w:t>
      </w:r>
      <w:r w:rsidRPr="00940433">
        <w:t>, or under a corresponding provision of a law of a State, a Territory or a foreign country, in relation to the offence.</w:t>
      </w:r>
    </w:p>
    <w:p w14:paraId="4FB67427" w14:textId="77777777" w:rsidR="00162F65" w:rsidRPr="00940433" w:rsidRDefault="00162F65" w:rsidP="00162F65">
      <w:pPr>
        <w:pStyle w:val="Default"/>
        <w:ind w:left="360" w:hanging="360"/>
      </w:pPr>
    </w:p>
    <w:p w14:paraId="2592CDFE" w14:textId="77777777" w:rsidR="00162F65" w:rsidRPr="00940433" w:rsidRDefault="00162F65" w:rsidP="005C2842">
      <w:pPr>
        <w:spacing w:before="240"/>
        <w:ind w:left="720" w:hanging="720"/>
      </w:pPr>
      <w:r w:rsidRPr="00940433">
        <w:t>44.7</w:t>
      </w:r>
      <w:r w:rsidRPr="00940433">
        <w:tab/>
        <w:t>In this Chapter:</w:t>
      </w:r>
    </w:p>
    <w:p w14:paraId="0BF54A3D" w14:textId="77777777" w:rsidR="00162F65" w:rsidRPr="00940433" w:rsidRDefault="00162F65" w:rsidP="00162F65">
      <w:pPr>
        <w:pStyle w:val="Default"/>
        <w:rPr>
          <w:bCs/>
          <w:iCs/>
        </w:rPr>
      </w:pPr>
    </w:p>
    <w:p w14:paraId="5C2DCC24" w14:textId="77777777" w:rsidR="00162F65" w:rsidRPr="00940433" w:rsidRDefault="00162F65" w:rsidP="0095040B">
      <w:pPr>
        <w:pStyle w:val="Default"/>
        <w:ind w:left="2160" w:hanging="720"/>
      </w:pPr>
      <w:r w:rsidRPr="00940433">
        <w:t>(1)</w:t>
      </w:r>
      <w:r w:rsidRPr="00940433">
        <w:tab/>
        <w:t>‘person’ has the same meaning as in section 5 of the AML/CTF Act;</w:t>
      </w:r>
    </w:p>
    <w:p w14:paraId="63FD73F1" w14:textId="77777777" w:rsidR="00162F65" w:rsidRPr="00940433" w:rsidRDefault="00162F65" w:rsidP="00162F65">
      <w:pPr>
        <w:pStyle w:val="Default"/>
        <w:ind w:left="1440" w:hanging="720"/>
      </w:pPr>
    </w:p>
    <w:p w14:paraId="0D55CFDA" w14:textId="77777777" w:rsidR="00162F65" w:rsidRPr="00940433" w:rsidRDefault="00162F65" w:rsidP="0095040B">
      <w:pPr>
        <w:pStyle w:val="Default"/>
        <w:ind w:left="2160" w:hanging="720"/>
      </w:pPr>
      <w:r w:rsidRPr="00940433">
        <w:t>(2)</w:t>
      </w:r>
      <w:r w:rsidRPr="00940433">
        <w:tab/>
        <w:t xml:space="preserve">‘representative’ means: </w:t>
      </w:r>
    </w:p>
    <w:p w14:paraId="301395DE" w14:textId="77777777" w:rsidR="00162F65" w:rsidRPr="00940433" w:rsidRDefault="00162F65" w:rsidP="00162F65">
      <w:pPr>
        <w:pStyle w:val="Default"/>
        <w:ind w:left="720" w:hanging="360"/>
      </w:pPr>
    </w:p>
    <w:p w14:paraId="7A693DE9" w14:textId="77777777" w:rsidR="00162F65" w:rsidRPr="00940433" w:rsidRDefault="00162F65" w:rsidP="00AF2756">
      <w:pPr>
        <w:pStyle w:val="Default"/>
        <w:ind w:left="2880" w:hanging="720"/>
      </w:pPr>
      <w:r w:rsidRPr="00940433">
        <w:t>(a)</w:t>
      </w:r>
      <w:r w:rsidRPr="00940433">
        <w:tab/>
        <w:t>in the case of a body corporate; an employee, agent or officer of the body corporate with duties of such responsibility that his or her conduct may fairly be assumed to represent the body corporate's policy;</w:t>
      </w:r>
    </w:p>
    <w:p w14:paraId="327912CD" w14:textId="77777777" w:rsidR="00162F65" w:rsidRPr="00940433" w:rsidRDefault="00162F65" w:rsidP="00AF2756">
      <w:pPr>
        <w:pStyle w:val="Default"/>
        <w:ind w:left="2880" w:hanging="720"/>
      </w:pPr>
    </w:p>
    <w:p w14:paraId="69D2FF63" w14:textId="77777777" w:rsidR="00162F65" w:rsidRPr="00940433" w:rsidRDefault="00162F65" w:rsidP="00AF2756">
      <w:pPr>
        <w:pStyle w:val="Default"/>
        <w:ind w:left="2880" w:hanging="720"/>
      </w:pPr>
      <w:r w:rsidRPr="00940433">
        <w:t>(b)</w:t>
      </w:r>
      <w:r w:rsidRPr="00940433">
        <w:tab/>
        <w:t>in the case of an individual, trust or partnership; an employee or agent of the individual, trust or partnership with duties of such responsibility that his or her conduct may fairly be assumed to represent the policy of the individual, trust or partnership.</w:t>
      </w:r>
    </w:p>
    <w:p w14:paraId="5E9C6CA7" w14:textId="77777777" w:rsidR="00162F65" w:rsidRDefault="00162F65" w:rsidP="009F71EE">
      <w:pPr>
        <w:pStyle w:val="Default"/>
        <w:ind w:left="2880" w:hanging="720"/>
      </w:pPr>
    </w:p>
    <w:p w14:paraId="32012DE4" w14:textId="77777777" w:rsidR="009F71EE" w:rsidRDefault="009F71EE" w:rsidP="009F71EE">
      <w:pPr>
        <w:pStyle w:val="Default"/>
        <w:ind w:left="2880" w:hanging="720"/>
      </w:pPr>
    </w:p>
    <w:p w14:paraId="724A5AE4" w14:textId="77777777" w:rsidR="009F71EE" w:rsidRPr="00940433" w:rsidRDefault="009F71EE" w:rsidP="009F71EE">
      <w:pPr>
        <w:pStyle w:val="Default"/>
        <w:ind w:left="2880" w:hanging="720"/>
      </w:pPr>
    </w:p>
    <w:p w14:paraId="298DDF94" w14:textId="3B1E0C17" w:rsidR="00936A04" w:rsidRPr="00D62575" w:rsidRDefault="00A827EB" w:rsidP="009F71EE">
      <w:pPr>
        <w:pStyle w:val="Default"/>
      </w:pPr>
      <w:r w:rsidRPr="00A827EB">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2C70942" w14:textId="77777777" w:rsidR="001039CF" w:rsidRDefault="001039CF" w:rsidP="00162F65">
      <w:pPr>
        <w:autoSpaceDE w:val="0"/>
        <w:autoSpaceDN w:val="0"/>
        <w:adjustRightInd w:val="0"/>
        <w:spacing w:before="360"/>
        <w:rPr>
          <w:i/>
          <w:iCs/>
        </w:rPr>
      </w:pPr>
    </w:p>
    <w:p w14:paraId="68BAF04E" w14:textId="77777777" w:rsidR="00936A04" w:rsidRPr="00940433" w:rsidRDefault="00936A04" w:rsidP="00162F65">
      <w:pPr>
        <w:autoSpaceDE w:val="0"/>
        <w:autoSpaceDN w:val="0"/>
        <w:adjustRightInd w:val="0"/>
        <w:spacing w:before="360"/>
        <w:rPr>
          <w:iCs/>
        </w:rPr>
        <w:sectPr w:rsidR="00936A04" w:rsidRPr="00940433" w:rsidSect="000E7AD8">
          <w:headerReference w:type="default" r:id="rId43"/>
          <w:type w:val="continuous"/>
          <w:pgSz w:w="11907" w:h="16839" w:code="9"/>
          <w:pgMar w:top="1440" w:right="1797" w:bottom="1440" w:left="1797" w:header="720" w:footer="720" w:gutter="0"/>
          <w:cols w:space="708"/>
          <w:docGrid w:linePitch="360"/>
        </w:sectPr>
      </w:pPr>
    </w:p>
    <w:p w14:paraId="66A1DD8A" w14:textId="77777777" w:rsidR="00162F65" w:rsidRPr="00940433" w:rsidRDefault="00F957BF" w:rsidP="00886D17">
      <w:pPr>
        <w:pStyle w:val="HP"/>
        <w:pageBreakBefore/>
        <w:rPr>
          <w:rStyle w:val="CharPartNo"/>
        </w:rPr>
      </w:pPr>
      <w:bookmarkStart w:id="171" w:name="_Toc468973885"/>
      <w:r w:rsidRPr="00940433">
        <w:rPr>
          <w:rStyle w:val="CharPartNo"/>
        </w:rPr>
        <w:t>CHAPTER</w:t>
      </w:r>
      <w:r w:rsidR="00162F65" w:rsidRPr="00940433">
        <w:rPr>
          <w:rStyle w:val="CharPartNo"/>
        </w:rPr>
        <w:t xml:space="preserve"> 45</w:t>
      </w:r>
      <w:r w:rsidR="00162F65" w:rsidRPr="00940433">
        <w:rPr>
          <w:rStyle w:val="CharPartNo"/>
        </w:rPr>
        <w:tab/>
      </w:r>
      <w:r w:rsidR="00162F65" w:rsidRPr="00940433">
        <w:rPr>
          <w:rStyle w:val="CharPartText"/>
        </w:rPr>
        <w:t>Debt Collection</w:t>
      </w:r>
      <w:bookmarkEnd w:id="171"/>
    </w:p>
    <w:p w14:paraId="6ABCE4FA" w14:textId="77777777" w:rsidR="00911DEA" w:rsidRPr="00940433" w:rsidRDefault="00911DEA" w:rsidP="00911DEA">
      <w:pPr>
        <w:pStyle w:val="Header"/>
      </w:pPr>
    </w:p>
    <w:p w14:paraId="6BA92F99" w14:textId="77777777" w:rsidR="00162F65" w:rsidRPr="00940433" w:rsidRDefault="00162F65" w:rsidP="00911DEA">
      <w:pPr>
        <w:autoSpaceDE w:val="0"/>
        <w:autoSpaceDN w:val="0"/>
        <w:adjustRightInd w:val="0"/>
        <w:spacing w:before="240"/>
        <w:ind w:left="720" w:hanging="720"/>
        <w:rPr>
          <w:color w:val="000000"/>
        </w:rPr>
      </w:pPr>
      <w:r w:rsidRPr="00940433">
        <w:rPr>
          <w:color w:val="000000"/>
        </w:rPr>
        <w:t>45.1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5493E62F" w14:textId="77777777" w:rsidR="00162F65" w:rsidRPr="00940433" w:rsidRDefault="00162F65" w:rsidP="00162F65">
      <w:pPr>
        <w:tabs>
          <w:tab w:val="left" w:pos="360"/>
        </w:tabs>
        <w:spacing w:before="240"/>
        <w:ind w:left="720" w:hanging="720"/>
      </w:pPr>
      <w:r w:rsidRPr="00940433">
        <w:t>45.2</w:t>
      </w:r>
      <w:r w:rsidRPr="00940433">
        <w:tab/>
        <w:t xml:space="preserve">For subsection 247(4), each class of provision of the AML/CTF Act contained in the following table is specified as not applying to a designated service provided in the circumstances as set out in paragraph 45.3 below: </w:t>
      </w:r>
    </w:p>
    <w:p w14:paraId="48F27E9A" w14:textId="77777777" w:rsidR="00162F65" w:rsidRPr="00940433" w:rsidRDefault="00162F65" w:rsidP="00162F65">
      <w:pPr>
        <w:tabs>
          <w:tab w:val="left" w:pos="900"/>
        </w:tabs>
        <w:spacing w:before="240"/>
        <w:ind w:left="1440" w:hanging="1080"/>
      </w:pPr>
      <w:r w:rsidRPr="00940433">
        <w:tab/>
      </w: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162F65" w:rsidRPr="00940433" w14:paraId="5E0F29CD" w14:textId="77777777" w:rsidTr="00FD5045">
        <w:tc>
          <w:tcPr>
            <w:tcW w:w="4968" w:type="dxa"/>
          </w:tcPr>
          <w:p w14:paraId="19EFB882" w14:textId="77777777" w:rsidR="00162F65" w:rsidRPr="00940433" w:rsidRDefault="00162F65" w:rsidP="00FD5045">
            <w:pPr>
              <w:keepLines/>
              <w:tabs>
                <w:tab w:val="left" w:pos="900"/>
              </w:tabs>
              <w:spacing w:before="240"/>
              <w:rPr>
                <w:b/>
              </w:rPr>
            </w:pPr>
            <w:r w:rsidRPr="00940433">
              <w:rPr>
                <w:b/>
              </w:rPr>
              <w:t>Class of Provision</w:t>
            </w:r>
          </w:p>
        </w:tc>
        <w:tc>
          <w:tcPr>
            <w:tcW w:w="3600" w:type="dxa"/>
            <w:shd w:val="clear" w:color="auto" w:fill="auto"/>
          </w:tcPr>
          <w:p w14:paraId="1C860F8C" w14:textId="77777777" w:rsidR="00162F65" w:rsidRPr="00940433" w:rsidRDefault="00162F65" w:rsidP="00FD5045">
            <w:pPr>
              <w:keepLines/>
              <w:tabs>
                <w:tab w:val="left" w:pos="900"/>
              </w:tabs>
              <w:spacing w:before="240"/>
              <w:rPr>
                <w:b/>
              </w:rPr>
            </w:pPr>
            <w:r w:rsidRPr="00940433">
              <w:rPr>
                <w:b/>
              </w:rPr>
              <w:t>Application</w:t>
            </w:r>
          </w:p>
        </w:tc>
      </w:tr>
      <w:tr w:rsidR="00162F65" w:rsidRPr="00940433" w14:paraId="75157931" w14:textId="77777777" w:rsidTr="00FD5045">
        <w:tc>
          <w:tcPr>
            <w:tcW w:w="4968" w:type="dxa"/>
          </w:tcPr>
          <w:p w14:paraId="06C3834E" w14:textId="77777777" w:rsidR="00162F65" w:rsidRPr="00940433" w:rsidRDefault="00162F65" w:rsidP="00FD5045">
            <w:pPr>
              <w:keepLines/>
              <w:tabs>
                <w:tab w:val="left" w:pos="900"/>
              </w:tabs>
              <w:spacing w:before="240"/>
            </w:pPr>
            <w:r w:rsidRPr="00940433">
              <w:t>Part 2, Division 2</w:t>
            </w:r>
          </w:p>
        </w:tc>
        <w:tc>
          <w:tcPr>
            <w:tcW w:w="3600" w:type="dxa"/>
          </w:tcPr>
          <w:p w14:paraId="1590F50C" w14:textId="77777777" w:rsidR="00162F65" w:rsidRPr="00940433" w:rsidRDefault="00162F65" w:rsidP="00FD5045">
            <w:pPr>
              <w:keepLines/>
              <w:tabs>
                <w:tab w:val="left" w:pos="900"/>
              </w:tabs>
              <w:spacing w:before="240"/>
            </w:pPr>
            <w:r w:rsidRPr="00940433">
              <w:t>Whole division</w:t>
            </w:r>
          </w:p>
        </w:tc>
      </w:tr>
      <w:tr w:rsidR="00162F65" w:rsidRPr="00940433" w14:paraId="5439FB19" w14:textId="77777777" w:rsidTr="00FD5045">
        <w:tc>
          <w:tcPr>
            <w:tcW w:w="4968" w:type="dxa"/>
          </w:tcPr>
          <w:p w14:paraId="53D7309B" w14:textId="77777777" w:rsidR="00162F65" w:rsidRPr="00940433" w:rsidRDefault="00162F65" w:rsidP="00FD5045">
            <w:pPr>
              <w:keepLines/>
              <w:tabs>
                <w:tab w:val="left" w:pos="900"/>
              </w:tabs>
              <w:spacing w:before="240"/>
            </w:pPr>
            <w:r w:rsidRPr="00940433">
              <w:t>Part 2, Division 3</w:t>
            </w:r>
          </w:p>
        </w:tc>
        <w:tc>
          <w:tcPr>
            <w:tcW w:w="3600" w:type="dxa"/>
          </w:tcPr>
          <w:p w14:paraId="0170820E" w14:textId="77777777" w:rsidR="00162F65" w:rsidRPr="00940433" w:rsidRDefault="00162F65" w:rsidP="00FD5045">
            <w:pPr>
              <w:keepLines/>
              <w:tabs>
                <w:tab w:val="left" w:pos="900"/>
              </w:tabs>
              <w:spacing w:before="240"/>
            </w:pPr>
            <w:r w:rsidRPr="00940433">
              <w:t>Whole division</w:t>
            </w:r>
          </w:p>
        </w:tc>
      </w:tr>
      <w:tr w:rsidR="00162F65" w:rsidRPr="00940433" w14:paraId="023BB99B" w14:textId="77777777" w:rsidTr="00FD5045">
        <w:tc>
          <w:tcPr>
            <w:tcW w:w="4968" w:type="dxa"/>
          </w:tcPr>
          <w:p w14:paraId="4F62C7C6" w14:textId="77777777" w:rsidR="00162F65" w:rsidRPr="00940433" w:rsidRDefault="00162F65" w:rsidP="00FD5045">
            <w:pPr>
              <w:keepLines/>
              <w:tabs>
                <w:tab w:val="left" w:pos="900"/>
              </w:tabs>
              <w:spacing w:before="240"/>
            </w:pPr>
            <w:r w:rsidRPr="00940433">
              <w:t>Part 2, Division 4</w:t>
            </w:r>
          </w:p>
        </w:tc>
        <w:tc>
          <w:tcPr>
            <w:tcW w:w="3600" w:type="dxa"/>
          </w:tcPr>
          <w:p w14:paraId="1B96C622" w14:textId="77777777" w:rsidR="00162F65" w:rsidRPr="00940433" w:rsidRDefault="00162F65" w:rsidP="00FD5045">
            <w:pPr>
              <w:keepLines/>
              <w:tabs>
                <w:tab w:val="left" w:pos="900"/>
              </w:tabs>
              <w:spacing w:before="240"/>
            </w:pPr>
            <w:r w:rsidRPr="00940433">
              <w:t>Whole division</w:t>
            </w:r>
          </w:p>
        </w:tc>
      </w:tr>
      <w:tr w:rsidR="00162F65" w:rsidRPr="00940433" w14:paraId="1A5CA323" w14:textId="77777777" w:rsidTr="00FD5045">
        <w:tc>
          <w:tcPr>
            <w:tcW w:w="4968" w:type="dxa"/>
          </w:tcPr>
          <w:p w14:paraId="484C2C13" w14:textId="77777777" w:rsidR="00162F65" w:rsidRPr="00940433" w:rsidRDefault="00162F65" w:rsidP="00FD5045">
            <w:pPr>
              <w:keepLines/>
              <w:tabs>
                <w:tab w:val="left" w:pos="900"/>
              </w:tabs>
              <w:spacing w:before="240"/>
            </w:pPr>
            <w:r w:rsidRPr="00940433">
              <w:t>Part 2, Division 5</w:t>
            </w:r>
          </w:p>
        </w:tc>
        <w:tc>
          <w:tcPr>
            <w:tcW w:w="3600" w:type="dxa"/>
          </w:tcPr>
          <w:p w14:paraId="2D43BAA9" w14:textId="77777777" w:rsidR="00162F65" w:rsidRPr="00940433" w:rsidRDefault="00162F65" w:rsidP="00FD5045">
            <w:pPr>
              <w:keepLines/>
              <w:tabs>
                <w:tab w:val="left" w:pos="900"/>
              </w:tabs>
              <w:spacing w:before="240"/>
            </w:pPr>
            <w:r w:rsidRPr="00940433">
              <w:t>Whole division</w:t>
            </w:r>
          </w:p>
        </w:tc>
      </w:tr>
      <w:tr w:rsidR="00162F65" w:rsidRPr="00940433" w14:paraId="690E5BBC" w14:textId="77777777" w:rsidTr="00FD5045">
        <w:tc>
          <w:tcPr>
            <w:tcW w:w="4968" w:type="dxa"/>
          </w:tcPr>
          <w:p w14:paraId="6EEB42F7" w14:textId="77777777" w:rsidR="00162F65" w:rsidRPr="00940433" w:rsidRDefault="00162F65" w:rsidP="00FD5045">
            <w:pPr>
              <w:keepLines/>
              <w:tabs>
                <w:tab w:val="left" w:pos="900"/>
              </w:tabs>
              <w:spacing w:before="240"/>
            </w:pPr>
            <w:r w:rsidRPr="00940433">
              <w:t>Part 2, Division 6</w:t>
            </w:r>
          </w:p>
        </w:tc>
        <w:tc>
          <w:tcPr>
            <w:tcW w:w="3600" w:type="dxa"/>
          </w:tcPr>
          <w:p w14:paraId="5274E1FC" w14:textId="77777777" w:rsidR="00162F65" w:rsidRPr="00940433" w:rsidRDefault="00162F65" w:rsidP="00FD5045">
            <w:pPr>
              <w:keepLines/>
              <w:tabs>
                <w:tab w:val="left" w:pos="900"/>
              </w:tabs>
              <w:spacing w:before="240"/>
            </w:pPr>
            <w:r w:rsidRPr="00940433">
              <w:t>Whole division</w:t>
            </w:r>
          </w:p>
        </w:tc>
      </w:tr>
      <w:tr w:rsidR="00162F65" w:rsidRPr="00940433" w14:paraId="7908FB2E" w14:textId="77777777" w:rsidTr="00FD5045">
        <w:tc>
          <w:tcPr>
            <w:tcW w:w="4968" w:type="dxa"/>
          </w:tcPr>
          <w:p w14:paraId="66E2174F" w14:textId="77777777" w:rsidR="00162F65" w:rsidRPr="00940433" w:rsidRDefault="00162F65" w:rsidP="00FD5045">
            <w:pPr>
              <w:keepLines/>
              <w:tabs>
                <w:tab w:val="left" w:pos="900"/>
              </w:tabs>
              <w:spacing w:before="240"/>
            </w:pPr>
            <w:r w:rsidRPr="00940433">
              <w:t>Part 2, Division 7</w:t>
            </w:r>
          </w:p>
        </w:tc>
        <w:tc>
          <w:tcPr>
            <w:tcW w:w="3600" w:type="dxa"/>
          </w:tcPr>
          <w:p w14:paraId="0AA50DA4" w14:textId="77777777" w:rsidR="00162F65" w:rsidRPr="00940433" w:rsidRDefault="00162F65" w:rsidP="00FD5045">
            <w:pPr>
              <w:keepLines/>
              <w:tabs>
                <w:tab w:val="left" w:pos="900"/>
              </w:tabs>
              <w:spacing w:before="240"/>
            </w:pPr>
            <w:r w:rsidRPr="00940433">
              <w:t>Sections 37, 38</w:t>
            </w:r>
          </w:p>
        </w:tc>
      </w:tr>
      <w:tr w:rsidR="00162F65" w:rsidRPr="00940433" w14:paraId="1891AE91" w14:textId="77777777" w:rsidTr="00FD5045">
        <w:tc>
          <w:tcPr>
            <w:tcW w:w="4968" w:type="dxa"/>
          </w:tcPr>
          <w:p w14:paraId="68991329" w14:textId="77777777" w:rsidR="00162F65" w:rsidRPr="00940433" w:rsidRDefault="00162F65" w:rsidP="00FD5045">
            <w:pPr>
              <w:keepLines/>
              <w:tabs>
                <w:tab w:val="left" w:pos="900"/>
              </w:tabs>
              <w:spacing w:before="240"/>
            </w:pPr>
            <w:r w:rsidRPr="00940433">
              <w:t>Part 3, Division 3</w:t>
            </w:r>
          </w:p>
        </w:tc>
        <w:tc>
          <w:tcPr>
            <w:tcW w:w="3600" w:type="dxa"/>
          </w:tcPr>
          <w:p w14:paraId="53810B0C" w14:textId="77777777" w:rsidR="00162F65" w:rsidRPr="00940433" w:rsidRDefault="00162F65" w:rsidP="00FD5045">
            <w:pPr>
              <w:keepLines/>
              <w:tabs>
                <w:tab w:val="left" w:pos="900"/>
              </w:tabs>
              <w:spacing w:before="240"/>
            </w:pPr>
            <w:r w:rsidRPr="00940433">
              <w:t>Section 43 only</w:t>
            </w:r>
          </w:p>
        </w:tc>
      </w:tr>
      <w:tr w:rsidR="00162F65" w:rsidRPr="00940433" w14:paraId="436176F1" w14:textId="77777777" w:rsidTr="00FD5045">
        <w:tc>
          <w:tcPr>
            <w:tcW w:w="4968" w:type="dxa"/>
          </w:tcPr>
          <w:p w14:paraId="27E2B709" w14:textId="77777777" w:rsidR="00162F65" w:rsidRPr="00940433" w:rsidRDefault="00162F65" w:rsidP="00FD5045">
            <w:pPr>
              <w:keepLines/>
              <w:tabs>
                <w:tab w:val="left" w:pos="900"/>
              </w:tabs>
              <w:spacing w:before="240"/>
            </w:pPr>
            <w:r w:rsidRPr="00940433">
              <w:t>Part 3, Division 4</w:t>
            </w:r>
          </w:p>
        </w:tc>
        <w:tc>
          <w:tcPr>
            <w:tcW w:w="3600" w:type="dxa"/>
          </w:tcPr>
          <w:p w14:paraId="3F949D40" w14:textId="77777777" w:rsidR="00162F65" w:rsidRPr="00940433" w:rsidRDefault="00162F65" w:rsidP="00FD5045">
            <w:pPr>
              <w:keepLines/>
              <w:tabs>
                <w:tab w:val="left" w:pos="900"/>
              </w:tabs>
              <w:spacing w:before="240"/>
            </w:pPr>
            <w:r w:rsidRPr="00940433">
              <w:t>Section 45 only</w:t>
            </w:r>
          </w:p>
        </w:tc>
      </w:tr>
      <w:tr w:rsidR="00162F65" w:rsidRPr="00940433" w14:paraId="78E66D88" w14:textId="77777777" w:rsidTr="00FD5045">
        <w:tc>
          <w:tcPr>
            <w:tcW w:w="4968" w:type="dxa"/>
          </w:tcPr>
          <w:p w14:paraId="0D1CDB76" w14:textId="77777777" w:rsidR="00162F65" w:rsidRPr="00940433" w:rsidRDefault="00162F65" w:rsidP="00FD5045">
            <w:pPr>
              <w:keepLines/>
              <w:tabs>
                <w:tab w:val="left" w:pos="900"/>
              </w:tabs>
              <w:spacing w:before="240"/>
            </w:pPr>
            <w:r w:rsidRPr="00940433">
              <w:t>Part 3, Division 5</w:t>
            </w:r>
          </w:p>
        </w:tc>
        <w:tc>
          <w:tcPr>
            <w:tcW w:w="3600" w:type="dxa"/>
          </w:tcPr>
          <w:p w14:paraId="271C0487" w14:textId="77777777" w:rsidR="00162F65" w:rsidRPr="00940433" w:rsidRDefault="00162F65" w:rsidP="00FD5045">
            <w:pPr>
              <w:keepLines/>
              <w:tabs>
                <w:tab w:val="left" w:pos="900"/>
              </w:tabs>
              <w:spacing w:before="240"/>
            </w:pPr>
            <w:r w:rsidRPr="00940433">
              <w:t>Whole division</w:t>
            </w:r>
          </w:p>
        </w:tc>
      </w:tr>
      <w:tr w:rsidR="00162F65" w:rsidRPr="00940433" w14:paraId="0418FDE1" w14:textId="77777777" w:rsidTr="00FD5045">
        <w:tc>
          <w:tcPr>
            <w:tcW w:w="4968" w:type="dxa"/>
          </w:tcPr>
          <w:p w14:paraId="3B04E6FA" w14:textId="77777777" w:rsidR="00162F65" w:rsidRPr="00940433" w:rsidRDefault="00162F65" w:rsidP="00FD5045">
            <w:pPr>
              <w:keepLines/>
              <w:tabs>
                <w:tab w:val="left" w:pos="900"/>
              </w:tabs>
              <w:spacing w:before="240"/>
            </w:pPr>
            <w:r w:rsidRPr="00940433">
              <w:t>Part 3, Division 6</w:t>
            </w:r>
          </w:p>
        </w:tc>
        <w:tc>
          <w:tcPr>
            <w:tcW w:w="3600" w:type="dxa"/>
          </w:tcPr>
          <w:p w14:paraId="461DE64D" w14:textId="77777777" w:rsidR="00162F65" w:rsidRPr="00940433" w:rsidRDefault="00162F65" w:rsidP="00FD5045">
            <w:pPr>
              <w:keepLines/>
              <w:tabs>
                <w:tab w:val="left" w:pos="900"/>
              </w:tabs>
              <w:spacing w:before="240"/>
            </w:pPr>
            <w:r w:rsidRPr="00940433">
              <w:t>Section 50 only</w:t>
            </w:r>
          </w:p>
        </w:tc>
      </w:tr>
      <w:tr w:rsidR="00162F65" w:rsidRPr="00940433" w14:paraId="0902E550" w14:textId="77777777" w:rsidTr="00FD5045">
        <w:tc>
          <w:tcPr>
            <w:tcW w:w="4968" w:type="dxa"/>
          </w:tcPr>
          <w:p w14:paraId="4DD0556A" w14:textId="77777777" w:rsidR="00162F65" w:rsidRPr="00940433" w:rsidRDefault="00162F65" w:rsidP="00FD5045">
            <w:pPr>
              <w:keepLines/>
              <w:tabs>
                <w:tab w:val="left" w:pos="900"/>
              </w:tabs>
              <w:spacing w:before="240"/>
            </w:pPr>
            <w:r w:rsidRPr="00940433">
              <w:t>Part 5</w:t>
            </w:r>
          </w:p>
        </w:tc>
        <w:tc>
          <w:tcPr>
            <w:tcW w:w="3600" w:type="dxa"/>
          </w:tcPr>
          <w:p w14:paraId="4C699195" w14:textId="77777777" w:rsidR="00162F65" w:rsidRPr="00940433" w:rsidRDefault="00162F65" w:rsidP="00FD5045">
            <w:pPr>
              <w:keepLines/>
              <w:tabs>
                <w:tab w:val="left" w:pos="900"/>
              </w:tabs>
              <w:spacing w:before="240"/>
            </w:pPr>
            <w:r w:rsidRPr="00940433">
              <w:t>Whole Part</w:t>
            </w:r>
          </w:p>
        </w:tc>
      </w:tr>
      <w:tr w:rsidR="00162F65" w:rsidRPr="00940433" w14:paraId="1FD87E6E" w14:textId="77777777" w:rsidTr="00FD5045">
        <w:tc>
          <w:tcPr>
            <w:tcW w:w="4968" w:type="dxa"/>
          </w:tcPr>
          <w:p w14:paraId="4F23DBEB" w14:textId="77777777" w:rsidR="00162F65" w:rsidRPr="00940433" w:rsidRDefault="00162F65" w:rsidP="00FD5045">
            <w:pPr>
              <w:keepLines/>
              <w:tabs>
                <w:tab w:val="left" w:pos="900"/>
              </w:tabs>
              <w:spacing w:before="240"/>
            </w:pPr>
            <w:r w:rsidRPr="00940433">
              <w:t>Part 6</w:t>
            </w:r>
          </w:p>
        </w:tc>
        <w:tc>
          <w:tcPr>
            <w:tcW w:w="3600" w:type="dxa"/>
          </w:tcPr>
          <w:p w14:paraId="2DB8A681" w14:textId="77777777" w:rsidR="00162F65" w:rsidRPr="00940433" w:rsidRDefault="00162F65" w:rsidP="00FD5045">
            <w:pPr>
              <w:keepLines/>
              <w:tabs>
                <w:tab w:val="left" w:pos="900"/>
              </w:tabs>
              <w:spacing w:before="240"/>
            </w:pPr>
            <w:r w:rsidRPr="00940433">
              <w:t>Whole Part</w:t>
            </w:r>
          </w:p>
        </w:tc>
      </w:tr>
      <w:tr w:rsidR="00162F65" w:rsidRPr="00940433" w14:paraId="1B0B7FC8" w14:textId="77777777" w:rsidTr="00FD5045">
        <w:tc>
          <w:tcPr>
            <w:tcW w:w="4968" w:type="dxa"/>
          </w:tcPr>
          <w:p w14:paraId="4F76F416" w14:textId="77777777" w:rsidR="00162F65" w:rsidRPr="00940433" w:rsidRDefault="00162F65" w:rsidP="00FD5045">
            <w:pPr>
              <w:keepLines/>
              <w:tabs>
                <w:tab w:val="left" w:pos="900"/>
              </w:tabs>
              <w:spacing w:before="240"/>
            </w:pPr>
            <w:r w:rsidRPr="00940433">
              <w:t xml:space="preserve">Part 7 </w:t>
            </w:r>
          </w:p>
        </w:tc>
        <w:tc>
          <w:tcPr>
            <w:tcW w:w="3600" w:type="dxa"/>
          </w:tcPr>
          <w:p w14:paraId="217EDDB0" w14:textId="77777777" w:rsidR="00162F65" w:rsidRPr="00940433" w:rsidRDefault="00162F65" w:rsidP="00FD5045">
            <w:pPr>
              <w:keepLines/>
              <w:tabs>
                <w:tab w:val="left" w:pos="900"/>
              </w:tabs>
              <w:spacing w:before="240"/>
            </w:pPr>
            <w:r w:rsidRPr="00940433">
              <w:t>Whole Part</w:t>
            </w:r>
          </w:p>
        </w:tc>
      </w:tr>
      <w:tr w:rsidR="00162F65" w:rsidRPr="00940433" w14:paraId="75AAB960" w14:textId="77777777" w:rsidTr="00FD5045">
        <w:tc>
          <w:tcPr>
            <w:tcW w:w="4968" w:type="dxa"/>
          </w:tcPr>
          <w:p w14:paraId="2331E324" w14:textId="77777777" w:rsidR="00162F65" w:rsidRPr="00940433" w:rsidRDefault="00162F65" w:rsidP="00FD5045">
            <w:pPr>
              <w:keepLines/>
              <w:tabs>
                <w:tab w:val="left" w:pos="900"/>
              </w:tabs>
              <w:spacing w:before="240"/>
            </w:pPr>
            <w:r w:rsidRPr="00940433">
              <w:t>Part 10</w:t>
            </w:r>
          </w:p>
        </w:tc>
        <w:tc>
          <w:tcPr>
            <w:tcW w:w="3600" w:type="dxa"/>
          </w:tcPr>
          <w:p w14:paraId="4BE39A7E" w14:textId="77777777" w:rsidR="00162F65" w:rsidRPr="00940433" w:rsidRDefault="00162F65" w:rsidP="00FD5045">
            <w:pPr>
              <w:keepLines/>
              <w:tabs>
                <w:tab w:val="left" w:pos="900"/>
              </w:tabs>
              <w:spacing w:before="240"/>
            </w:pPr>
            <w:r w:rsidRPr="00940433">
              <w:t xml:space="preserve">Sections 104, 105, 106, 109, 110, 111, 112, 113, 114, 115, 116, 117, 118, 119 only </w:t>
            </w:r>
          </w:p>
        </w:tc>
      </w:tr>
    </w:tbl>
    <w:p w14:paraId="31967D67" w14:textId="77777777" w:rsidR="00162F65" w:rsidRPr="00940433" w:rsidRDefault="00162F65" w:rsidP="00162F65">
      <w:pPr>
        <w:tabs>
          <w:tab w:val="left" w:pos="900"/>
        </w:tabs>
        <w:spacing w:before="240"/>
        <w:ind w:left="1440" w:hanging="1080"/>
      </w:pPr>
      <w:r w:rsidRPr="00940433">
        <w:t xml:space="preserve"> </w:t>
      </w:r>
    </w:p>
    <w:p w14:paraId="7555B70D" w14:textId="77777777" w:rsidR="00162F65" w:rsidRPr="00940433" w:rsidRDefault="00162F65" w:rsidP="00162F65">
      <w:pPr>
        <w:tabs>
          <w:tab w:val="left" w:pos="360"/>
        </w:tabs>
        <w:spacing w:before="240"/>
        <w:ind w:left="720" w:hanging="720"/>
      </w:pPr>
      <w:r w:rsidRPr="00940433">
        <w:t>45.3</w:t>
      </w:r>
      <w:r w:rsidRPr="00940433">
        <w:tab/>
        <w:t>The exemption in paragraph 45.2 only applies when a person, in the capacity of a debt collector, provides any of the following designated services as described in table 1 of subsection 6(2) of the AML/CTF Act:</w:t>
      </w:r>
    </w:p>
    <w:p w14:paraId="745C575E" w14:textId="77777777" w:rsidR="00162F65" w:rsidRPr="00940433" w:rsidRDefault="00162F65" w:rsidP="0048786F">
      <w:pPr>
        <w:pStyle w:val="Default"/>
        <w:spacing w:before="240"/>
        <w:ind w:left="2160" w:hanging="720"/>
      </w:pPr>
      <w:r w:rsidRPr="00940433">
        <w:t>(a)</w:t>
      </w:r>
      <w:r w:rsidRPr="00940433">
        <w:tab/>
        <w:t>item 6;</w:t>
      </w:r>
    </w:p>
    <w:p w14:paraId="1590B5B3" w14:textId="77777777" w:rsidR="00162F65" w:rsidRPr="00940433" w:rsidRDefault="00162F65" w:rsidP="0048786F">
      <w:pPr>
        <w:pStyle w:val="Default"/>
        <w:spacing w:before="240"/>
        <w:ind w:left="2160" w:hanging="720"/>
      </w:pPr>
      <w:r w:rsidRPr="00940433">
        <w:t>(b)</w:t>
      </w:r>
      <w:r w:rsidRPr="00940433">
        <w:tab/>
        <w:t>item 7;</w:t>
      </w:r>
    </w:p>
    <w:p w14:paraId="6B9753F0" w14:textId="77777777" w:rsidR="00162F65" w:rsidRPr="00940433" w:rsidRDefault="00162F65" w:rsidP="0048786F">
      <w:pPr>
        <w:pStyle w:val="Default"/>
        <w:spacing w:before="240"/>
        <w:ind w:left="2160" w:hanging="720"/>
      </w:pPr>
      <w:r w:rsidRPr="00940433">
        <w:t>(c)</w:t>
      </w:r>
      <w:r w:rsidRPr="00940433">
        <w:tab/>
        <w:t>item 8;</w:t>
      </w:r>
    </w:p>
    <w:p w14:paraId="277C1C12" w14:textId="77777777" w:rsidR="00162F65" w:rsidRPr="00940433" w:rsidRDefault="00162F65" w:rsidP="0048786F">
      <w:pPr>
        <w:pStyle w:val="Default"/>
        <w:spacing w:before="240"/>
        <w:ind w:left="2160" w:hanging="720"/>
      </w:pPr>
      <w:r w:rsidRPr="00940433">
        <w:t>(d)</w:t>
      </w:r>
      <w:r w:rsidRPr="00940433">
        <w:tab/>
        <w:t>item 31;</w:t>
      </w:r>
    </w:p>
    <w:p w14:paraId="5F4D9802" w14:textId="77777777" w:rsidR="00162F65" w:rsidRPr="00940433" w:rsidRDefault="00162F65" w:rsidP="0048786F">
      <w:pPr>
        <w:pStyle w:val="Default"/>
        <w:spacing w:before="240"/>
        <w:ind w:left="2160" w:hanging="720"/>
      </w:pPr>
      <w:r w:rsidRPr="00940433">
        <w:t>(e)</w:t>
      </w:r>
      <w:r w:rsidRPr="00940433">
        <w:tab/>
        <w:t>item 32;</w:t>
      </w:r>
    </w:p>
    <w:p w14:paraId="3ECD6AC7" w14:textId="77777777" w:rsidR="00162F65" w:rsidRPr="00940433" w:rsidRDefault="00162F65" w:rsidP="0048786F">
      <w:pPr>
        <w:pStyle w:val="Default"/>
        <w:spacing w:before="240"/>
        <w:ind w:left="2160" w:hanging="720"/>
      </w:pPr>
      <w:r w:rsidRPr="00940433">
        <w:t>(f)</w:t>
      </w:r>
      <w:r w:rsidRPr="00940433">
        <w:tab/>
        <w:t xml:space="preserve">item 51; </w:t>
      </w:r>
    </w:p>
    <w:p w14:paraId="69863D44" w14:textId="77777777" w:rsidR="00162F65" w:rsidRPr="00940433" w:rsidRDefault="00162F65" w:rsidP="0048786F">
      <w:pPr>
        <w:pStyle w:val="Default"/>
        <w:spacing w:before="240"/>
        <w:ind w:left="2160" w:hanging="720"/>
      </w:pPr>
      <w:r w:rsidRPr="00940433">
        <w:t>(g)</w:t>
      </w:r>
      <w:r w:rsidRPr="00940433">
        <w:tab/>
        <w:t>item 53.</w:t>
      </w:r>
    </w:p>
    <w:p w14:paraId="5DE945E6" w14:textId="77777777" w:rsidR="00162F65" w:rsidRPr="00940433" w:rsidRDefault="00162F65" w:rsidP="00162F65">
      <w:pPr>
        <w:tabs>
          <w:tab w:val="left" w:pos="360"/>
        </w:tabs>
        <w:spacing w:before="240"/>
        <w:ind w:left="720" w:hanging="720"/>
      </w:pPr>
      <w:r w:rsidRPr="00940433">
        <w:t>45.4</w:t>
      </w:r>
      <w:r w:rsidRPr="00940433">
        <w:tab/>
        <w:t>In this Chapter:</w:t>
      </w:r>
    </w:p>
    <w:p w14:paraId="592B6D7B" w14:textId="77777777" w:rsidR="00010B8E" w:rsidRPr="00940433" w:rsidRDefault="00010B8E" w:rsidP="00162F65">
      <w:pPr>
        <w:tabs>
          <w:tab w:val="left" w:pos="360"/>
        </w:tabs>
        <w:spacing w:before="240"/>
        <w:ind w:left="720" w:hanging="720"/>
      </w:pPr>
    </w:p>
    <w:p w14:paraId="7213FB38" w14:textId="77777777" w:rsidR="00162F65" w:rsidRPr="00940433" w:rsidRDefault="00162F65" w:rsidP="0048786F">
      <w:pPr>
        <w:pStyle w:val="Default"/>
        <w:ind w:left="2160" w:hanging="720"/>
      </w:pPr>
      <w:r w:rsidRPr="00940433">
        <w:t>(1)</w:t>
      </w:r>
      <w:r w:rsidRPr="00940433">
        <w:tab/>
        <w:t>‘debt’ means an amount of money owed, including an alleg</w:t>
      </w:r>
      <w:r w:rsidR="00CC18E0" w:rsidRPr="00940433">
        <w:t xml:space="preserve">ed debt, </w:t>
      </w:r>
      <w:r w:rsidRPr="00940433">
        <w:t>where:</w:t>
      </w:r>
    </w:p>
    <w:p w14:paraId="039996FF" w14:textId="77777777" w:rsidR="00162F65" w:rsidRPr="00940433" w:rsidRDefault="00162F65" w:rsidP="0048786F">
      <w:pPr>
        <w:pStyle w:val="Default"/>
        <w:spacing w:before="240"/>
        <w:ind w:left="2880" w:hanging="720"/>
      </w:pPr>
      <w:r w:rsidRPr="00940433">
        <w:t>(a)</w:t>
      </w:r>
      <w:r w:rsidRPr="00940433">
        <w:tab/>
        <w:t>the customer is in default under the terms and conditions of the account; or</w:t>
      </w:r>
    </w:p>
    <w:p w14:paraId="36426DA8" w14:textId="77777777" w:rsidR="00162F65" w:rsidRPr="00940433" w:rsidRDefault="00162F65" w:rsidP="0048786F">
      <w:pPr>
        <w:pStyle w:val="Default"/>
        <w:spacing w:before="240"/>
        <w:ind w:left="2880" w:hanging="720"/>
      </w:pPr>
      <w:r w:rsidRPr="00940433">
        <w:t>(b)</w:t>
      </w:r>
      <w:r w:rsidRPr="00940433">
        <w:tab/>
        <w:t>the customer is in default under the terms and conditions of the account and the provider of money (account provider) has declined the provision of further credit to the customer under the account; or</w:t>
      </w:r>
    </w:p>
    <w:p w14:paraId="2D75A8A3" w14:textId="77777777" w:rsidR="0048786F" w:rsidRPr="00940433" w:rsidRDefault="00162F65" w:rsidP="0048786F">
      <w:pPr>
        <w:pStyle w:val="Default"/>
        <w:spacing w:before="240"/>
        <w:ind w:left="2880" w:hanging="720"/>
      </w:pPr>
      <w:r w:rsidRPr="00940433">
        <w:t>(c)</w:t>
      </w:r>
      <w:r w:rsidRPr="00940433">
        <w:tab/>
        <w:t>the account provider has terminated, cancelled, written off or charged off debt, by reason of the customer's default or continuing default in repaying the money;</w:t>
      </w:r>
    </w:p>
    <w:p w14:paraId="15D3508E" w14:textId="77777777" w:rsidR="00162F65" w:rsidRPr="00940433" w:rsidRDefault="00162F65" w:rsidP="0048786F">
      <w:pPr>
        <w:pStyle w:val="Default"/>
        <w:spacing w:before="240"/>
        <w:ind w:left="2160" w:hanging="720"/>
      </w:pPr>
      <w:r w:rsidRPr="00940433">
        <w:t>(2)</w:t>
      </w:r>
      <w:r w:rsidRPr="00940433">
        <w:tab/>
        <w:t>‘alleged debt’ means a debt where the debt collector has reasonable</w:t>
      </w:r>
      <w:r w:rsidR="00C43FE7" w:rsidRPr="00940433">
        <w:t xml:space="preserve"> </w:t>
      </w:r>
      <w:r w:rsidRPr="00940433">
        <w:t>grounds for believing that the debt remains due, payable and owing by the debtor;</w:t>
      </w:r>
    </w:p>
    <w:p w14:paraId="66C61B2B" w14:textId="77777777" w:rsidR="00C43FE7" w:rsidRPr="00940433" w:rsidRDefault="00C43FE7" w:rsidP="00C43FE7">
      <w:pPr>
        <w:pStyle w:val="Default"/>
        <w:ind w:left="2160" w:hanging="720"/>
      </w:pPr>
    </w:p>
    <w:p w14:paraId="590D3AAE" w14:textId="77777777" w:rsidR="00162F65" w:rsidRPr="00940433" w:rsidRDefault="00162F65" w:rsidP="00C43FE7">
      <w:pPr>
        <w:pStyle w:val="Default"/>
        <w:ind w:left="2160" w:hanging="720"/>
      </w:pPr>
      <w:r w:rsidRPr="00940433">
        <w:t>(3)</w:t>
      </w:r>
      <w:r w:rsidRPr="00940433">
        <w:tab/>
        <w:t>‘debt collector’ means a person who collects debt in the course of carrying on a business of collecting debt.</w:t>
      </w:r>
    </w:p>
    <w:p w14:paraId="6B90FAED" w14:textId="77777777" w:rsidR="004E1C00" w:rsidRDefault="004E1C00" w:rsidP="004E1C00">
      <w:pPr>
        <w:pStyle w:val="Default"/>
        <w:rPr>
          <w:i/>
          <w:iCs/>
        </w:rPr>
      </w:pPr>
    </w:p>
    <w:p w14:paraId="33F74E82" w14:textId="77777777" w:rsidR="004E1C00" w:rsidRDefault="004E1C00" w:rsidP="004E1C00">
      <w:pPr>
        <w:pStyle w:val="Default"/>
        <w:rPr>
          <w:i/>
          <w:iCs/>
        </w:rPr>
      </w:pPr>
    </w:p>
    <w:p w14:paraId="318BA72C" w14:textId="77777777" w:rsidR="004E1C00" w:rsidRDefault="004E1C00" w:rsidP="004E1C00">
      <w:pPr>
        <w:pStyle w:val="Default"/>
        <w:rPr>
          <w:i/>
          <w:iCs/>
        </w:rPr>
      </w:pPr>
    </w:p>
    <w:p w14:paraId="55990392" w14:textId="3E75E7F3" w:rsidR="00FD77B6" w:rsidRDefault="00ED6ED9" w:rsidP="004E1C00">
      <w:pPr>
        <w:pStyle w:val="Default"/>
        <w:rPr>
          <w:i/>
          <w:iCs/>
        </w:rPr>
        <w:sectPr w:rsidR="00FD77B6" w:rsidSect="00A5391B">
          <w:headerReference w:type="default" r:id="rId44"/>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A2AE7E8" w14:textId="77777777" w:rsidR="00B00401" w:rsidRPr="00940433" w:rsidRDefault="00903F88" w:rsidP="009C3989">
      <w:pPr>
        <w:pStyle w:val="HP"/>
        <w:pageBreakBefore/>
        <w:rPr>
          <w:rStyle w:val="CharPartNo"/>
        </w:rPr>
      </w:pPr>
      <w:bookmarkStart w:id="172" w:name="_Toc468973886"/>
      <w:r w:rsidRPr="00940433">
        <w:rPr>
          <w:rStyle w:val="CharPartNo"/>
        </w:rPr>
        <w:t>CHAPTER</w:t>
      </w:r>
      <w:r w:rsidR="00B00401" w:rsidRPr="00940433">
        <w:rPr>
          <w:rStyle w:val="CharPartNo"/>
        </w:rPr>
        <w:t xml:space="preserve"> 46</w:t>
      </w:r>
      <w:r w:rsidR="00B00401" w:rsidRPr="00940433">
        <w:rPr>
          <w:rStyle w:val="CharPartNo"/>
        </w:rPr>
        <w:tab/>
      </w:r>
      <w:r w:rsidR="00B00401" w:rsidRPr="00940433">
        <w:rPr>
          <w:rStyle w:val="CharPartText"/>
        </w:rPr>
        <w:t>Special circumstances for the applicable customer identification procedure</w:t>
      </w:r>
      <w:bookmarkEnd w:id="172"/>
      <w:r w:rsidR="00B00401" w:rsidRPr="00940433">
        <w:rPr>
          <w:rStyle w:val="CharPartNo"/>
        </w:rPr>
        <w:t xml:space="preserve"> </w:t>
      </w:r>
    </w:p>
    <w:p w14:paraId="0B0F9064" w14:textId="77777777" w:rsidR="00911DEA" w:rsidRPr="00940433" w:rsidRDefault="00911DEA" w:rsidP="00911DEA">
      <w:pPr>
        <w:pStyle w:val="Header"/>
      </w:pPr>
    </w:p>
    <w:p w14:paraId="6F230F63" w14:textId="77777777" w:rsidR="00B00401" w:rsidRPr="00940433" w:rsidRDefault="00B00401" w:rsidP="00911DEA">
      <w:pPr>
        <w:pStyle w:val="Default"/>
        <w:spacing w:before="240"/>
        <w:ind w:left="720" w:hanging="720"/>
        <w:rPr>
          <w:i/>
          <w:iCs/>
          <w:color w:val="auto"/>
        </w:rPr>
      </w:pPr>
      <w:r w:rsidRPr="00940433">
        <w:rPr>
          <w:color w:val="auto"/>
        </w:rPr>
        <w:t>46.1</w:t>
      </w:r>
      <w:r w:rsidRPr="00940433">
        <w:rPr>
          <w:color w:val="auto"/>
          <w:sz w:val="20"/>
          <w:szCs w:val="20"/>
        </w:rPr>
        <w:t>.</w:t>
      </w:r>
      <w:r w:rsidRPr="00940433">
        <w:rPr>
          <w:color w:val="auto"/>
          <w:sz w:val="20"/>
          <w:szCs w:val="20"/>
        </w:rPr>
        <w:tab/>
      </w:r>
      <w:r w:rsidRPr="00940433">
        <w:rPr>
          <w:color w:val="auto"/>
        </w:rPr>
        <w:t xml:space="preserve">These Anti-Money Laundering and Counter-Terrorism Financing Rules (Rules) are made under section 229 of the </w:t>
      </w:r>
      <w:r w:rsidRPr="00940433">
        <w:rPr>
          <w:i/>
          <w:iCs/>
          <w:color w:val="auto"/>
        </w:rPr>
        <w:t xml:space="preserve">Anti-Money Laundering and Counter-Terrorism Financing Act 2006 </w:t>
      </w:r>
      <w:r w:rsidRPr="00940433">
        <w:rPr>
          <w:color w:val="auto"/>
        </w:rPr>
        <w:t>(AML/CTF Act), for paragraphs 33(a) and 33(b) and subparagraph 34(1)(d)(i) of that Act</w:t>
      </w:r>
      <w:r w:rsidRPr="00940433">
        <w:rPr>
          <w:i/>
          <w:iCs/>
          <w:color w:val="auto"/>
        </w:rPr>
        <w:t xml:space="preserve">. </w:t>
      </w:r>
    </w:p>
    <w:p w14:paraId="2F12389C" w14:textId="77777777" w:rsidR="00B00401" w:rsidRPr="00940433" w:rsidRDefault="00B00401" w:rsidP="00B00401">
      <w:pPr>
        <w:pStyle w:val="Default"/>
        <w:ind w:left="720" w:hanging="720"/>
        <w:rPr>
          <w:color w:val="auto"/>
        </w:rPr>
      </w:pPr>
    </w:p>
    <w:p w14:paraId="691284DF" w14:textId="77777777" w:rsidR="00B00401" w:rsidRPr="00940433" w:rsidRDefault="00B00401" w:rsidP="00B00401">
      <w:pPr>
        <w:pStyle w:val="Default"/>
        <w:tabs>
          <w:tab w:val="left" w:pos="1440"/>
        </w:tabs>
        <w:ind w:left="720" w:hanging="720"/>
        <w:rPr>
          <w:color w:val="auto"/>
        </w:rPr>
      </w:pPr>
      <w:r w:rsidRPr="00940433">
        <w:rPr>
          <w:color w:val="auto"/>
        </w:rPr>
        <w:t>46.2.</w:t>
      </w:r>
      <w:r w:rsidRPr="00940433">
        <w:rPr>
          <w:color w:val="auto"/>
        </w:rPr>
        <w:tab/>
        <w:t xml:space="preserve">Under paragraph 33(a) and paragraph 33(b) of the AML/CTF Act, the services specified and relevant conditions are, in the capacity of an agent of a person, acquiring or disposing of a security or a derivative or a foreign exchange contract by a reporting entity on behalf of another person (customer) under item 33 of table 1 in subsection 6(2) of the AML/CTF Act where the transaction occurs on a prescribed financial market under the following conditions: </w:t>
      </w:r>
    </w:p>
    <w:p w14:paraId="068054CE" w14:textId="77777777" w:rsidR="00B00401" w:rsidRPr="00940433" w:rsidRDefault="00B00401" w:rsidP="004A50A4">
      <w:pPr>
        <w:pStyle w:val="Default"/>
        <w:tabs>
          <w:tab w:val="left" w:pos="1440"/>
        </w:tabs>
        <w:rPr>
          <w:color w:val="auto"/>
        </w:rPr>
      </w:pPr>
    </w:p>
    <w:p w14:paraId="044204A2" w14:textId="77777777" w:rsidR="00B00401" w:rsidRPr="00940433" w:rsidRDefault="00B00401" w:rsidP="004D0C8F">
      <w:pPr>
        <w:pStyle w:val="Default"/>
        <w:spacing w:before="240"/>
        <w:ind w:left="2160" w:hanging="720"/>
      </w:pPr>
      <w:r w:rsidRPr="00940433">
        <w:t>(1)</w:t>
      </w:r>
      <w:r w:rsidRPr="00940433">
        <w:tab/>
        <w:t xml:space="preserve">the reporting entity does not accept physical currency to fund the designated service; and </w:t>
      </w:r>
    </w:p>
    <w:p w14:paraId="73B86B41" w14:textId="77777777" w:rsidR="00B00401" w:rsidRPr="00940433" w:rsidRDefault="00B00401" w:rsidP="00780E06">
      <w:pPr>
        <w:pStyle w:val="Default"/>
        <w:spacing w:before="240"/>
        <w:ind w:left="2160" w:hanging="720"/>
      </w:pPr>
      <w:r w:rsidRPr="00940433">
        <w:t>(2)</w:t>
      </w:r>
      <w:r w:rsidRPr="00940433">
        <w:tab/>
        <w:t xml:space="preserve">the reporting entity does not permit the customer to transfer, or otherwise part with, proceeds from a disposal of a security or derivative or a foreign exchange contract; and </w:t>
      </w:r>
    </w:p>
    <w:p w14:paraId="04F7837E" w14:textId="77777777" w:rsidR="00B00401" w:rsidRPr="00940433" w:rsidRDefault="00B00401" w:rsidP="00780E06">
      <w:pPr>
        <w:pStyle w:val="Default"/>
        <w:spacing w:before="240"/>
        <w:ind w:left="2160" w:hanging="720"/>
      </w:pPr>
      <w:r w:rsidRPr="00940433">
        <w:t>(3)</w:t>
      </w:r>
      <w:r w:rsidRPr="00940433">
        <w:tab/>
        <w:t>the reporting entity does not re-sell, transfer, or otherwise part with (including to another reporting entity for the purpose of providing the item 33 designated service to that customer), a security or derivative or a foreign exchange contract on behalf of the customer which has been acquired on behalf of the customer; and</w:t>
      </w:r>
    </w:p>
    <w:p w14:paraId="267C3B63" w14:textId="77777777" w:rsidR="00B00401" w:rsidRPr="00940433" w:rsidRDefault="00B00401" w:rsidP="00780E06">
      <w:pPr>
        <w:pStyle w:val="Default"/>
        <w:spacing w:before="240"/>
        <w:ind w:left="2160" w:hanging="720"/>
      </w:pPr>
      <w:r w:rsidRPr="00940433">
        <w:t>(4)</w:t>
      </w:r>
      <w:r w:rsidRPr="00940433">
        <w:tab/>
        <w:t>the reporting entity does not allow the customer to be re-credited with or obtain a refund of the purchase price; and</w:t>
      </w:r>
    </w:p>
    <w:p w14:paraId="06FF0ACD" w14:textId="77777777" w:rsidR="00B00401" w:rsidRPr="00940433" w:rsidRDefault="00B00401" w:rsidP="00780E06">
      <w:pPr>
        <w:pStyle w:val="Default"/>
        <w:spacing w:before="240"/>
        <w:ind w:left="2160" w:hanging="720"/>
      </w:pPr>
      <w:r w:rsidRPr="00940433">
        <w:t>(5)</w:t>
      </w:r>
      <w:r w:rsidRPr="00940433">
        <w:tab/>
        <w:t xml:space="preserve">the designated service does not involve the acquisition of an interest in a managed investment scheme to which section 1019B of the </w:t>
      </w:r>
      <w:r w:rsidRPr="00940433">
        <w:rPr>
          <w:i/>
        </w:rPr>
        <w:t>Corporations Act 2001</w:t>
      </w:r>
      <w:r w:rsidRPr="00940433">
        <w:t xml:space="preserve"> applies; and</w:t>
      </w:r>
    </w:p>
    <w:p w14:paraId="014E190B" w14:textId="77777777" w:rsidR="00B00401" w:rsidRPr="00940433" w:rsidRDefault="00B00401" w:rsidP="004A50A4">
      <w:pPr>
        <w:pStyle w:val="Default"/>
        <w:spacing w:before="240"/>
        <w:ind w:left="2160" w:hanging="720"/>
      </w:pPr>
      <w:r w:rsidRPr="00940433">
        <w:t>(6)</w:t>
      </w:r>
      <w:r w:rsidRPr="00940433">
        <w:tab/>
        <w:t>the reporting entity cannot reasonably undertake the applicable customer identification procedure before the commencement of the provision</w:t>
      </w:r>
      <w:r w:rsidR="004A50A4" w:rsidRPr="00940433">
        <w:t xml:space="preserve"> of the designated service; and</w:t>
      </w:r>
    </w:p>
    <w:p w14:paraId="2C2361CF" w14:textId="77777777" w:rsidR="00B00401" w:rsidRPr="00940433" w:rsidRDefault="00B00401" w:rsidP="004A50A4">
      <w:pPr>
        <w:pStyle w:val="Default"/>
        <w:spacing w:before="240"/>
        <w:ind w:left="2160" w:hanging="720"/>
      </w:pPr>
      <w:r w:rsidRPr="00940433">
        <w:t>(7)</w:t>
      </w:r>
      <w:r w:rsidRPr="00940433">
        <w:tab/>
        <w:t>the transaction must be performed rapidly due to financial market conditions r</w:t>
      </w:r>
      <w:r w:rsidR="004A50A4" w:rsidRPr="00940433">
        <w:t>elevant to the transaction; and</w:t>
      </w:r>
    </w:p>
    <w:p w14:paraId="646C1F7C" w14:textId="77777777" w:rsidR="00B00401" w:rsidRPr="00940433" w:rsidRDefault="00B00401" w:rsidP="004A50A4">
      <w:pPr>
        <w:pStyle w:val="Default"/>
        <w:spacing w:before="240"/>
        <w:ind w:left="2160" w:hanging="720"/>
      </w:pPr>
      <w:r w:rsidRPr="00940433">
        <w:t>(8)</w:t>
      </w:r>
      <w:r w:rsidRPr="00940433">
        <w:tab/>
        <w:t>the reporting entity must put in place appropriate risk-based systems and controls to determine whether and in what circumstances to provide the designated service to a customer before the applicable customer identification procedure is carried out, including in relation to the number, types and/or amount of transactions.</w:t>
      </w:r>
    </w:p>
    <w:p w14:paraId="2300C2DC" w14:textId="77777777" w:rsidR="00B00401" w:rsidRPr="00940433" w:rsidRDefault="00B00401" w:rsidP="00B00401">
      <w:pPr>
        <w:pStyle w:val="Default"/>
        <w:tabs>
          <w:tab w:val="left" w:pos="1440"/>
        </w:tabs>
        <w:ind w:left="1440" w:hanging="720"/>
        <w:rPr>
          <w:color w:val="auto"/>
        </w:rPr>
      </w:pPr>
    </w:p>
    <w:p w14:paraId="6F4035E1" w14:textId="77777777" w:rsidR="00B00401" w:rsidRPr="00940433" w:rsidRDefault="00B00401" w:rsidP="00B00401">
      <w:pPr>
        <w:pStyle w:val="Default"/>
        <w:ind w:left="720" w:hanging="720"/>
        <w:rPr>
          <w:color w:val="auto"/>
        </w:rPr>
      </w:pPr>
      <w:r w:rsidRPr="00940433">
        <w:rPr>
          <w:color w:val="auto"/>
        </w:rPr>
        <w:t>46.3.</w:t>
      </w:r>
      <w:r w:rsidRPr="00940433">
        <w:rPr>
          <w:color w:val="auto"/>
        </w:rPr>
        <w:tab/>
        <w:t xml:space="preserve">For the purposes of paragraph 46.2 of these Rules and subparagraph 34(1)(d)(i) of the AML/CTF Act, the period is the earlier of the following: </w:t>
      </w:r>
    </w:p>
    <w:p w14:paraId="0D5FEF47" w14:textId="77777777" w:rsidR="00B00401" w:rsidRPr="00940433" w:rsidRDefault="00B00401" w:rsidP="00B00401">
      <w:pPr>
        <w:pStyle w:val="Default"/>
        <w:ind w:left="720" w:hanging="720"/>
        <w:rPr>
          <w:color w:val="auto"/>
        </w:rPr>
      </w:pPr>
    </w:p>
    <w:p w14:paraId="346B37E8" w14:textId="77777777" w:rsidR="00B00401" w:rsidRPr="00940433" w:rsidRDefault="00B00401" w:rsidP="004A50A4">
      <w:pPr>
        <w:pStyle w:val="Default"/>
        <w:spacing w:before="240"/>
        <w:ind w:left="2160" w:hanging="720"/>
      </w:pPr>
      <w:r w:rsidRPr="00940433">
        <w:t>(1)</w:t>
      </w:r>
      <w:r w:rsidRPr="00940433">
        <w:tab/>
        <w:t>the day on which the reporting entity carries out the applicable customer identification procedure; or</w:t>
      </w:r>
      <w:r w:rsidR="004A50A4" w:rsidRPr="00940433">
        <w:t xml:space="preserve"> </w:t>
      </w:r>
    </w:p>
    <w:p w14:paraId="104C9334" w14:textId="77777777" w:rsidR="00B00401" w:rsidRPr="00940433" w:rsidRDefault="00B00401" w:rsidP="004A50A4">
      <w:pPr>
        <w:pStyle w:val="Default"/>
        <w:spacing w:before="240"/>
        <w:ind w:left="2160" w:hanging="720"/>
      </w:pPr>
      <w:r w:rsidRPr="00940433">
        <w:t>(2)</w:t>
      </w:r>
      <w:r w:rsidRPr="00940433">
        <w:tab/>
        <w:t xml:space="preserve">the end of the period of 5 business days after the day on which the reporting entity commenced to provide the designated service to the customer. </w:t>
      </w:r>
    </w:p>
    <w:p w14:paraId="64B7F626" w14:textId="77777777" w:rsidR="00B00401" w:rsidRPr="00940433" w:rsidRDefault="00B00401" w:rsidP="00B00401">
      <w:pPr>
        <w:pStyle w:val="Default"/>
        <w:rPr>
          <w:color w:val="auto"/>
        </w:rPr>
      </w:pPr>
    </w:p>
    <w:p w14:paraId="006AFBDB" w14:textId="77777777" w:rsidR="00B00401" w:rsidRPr="00940433" w:rsidRDefault="00B00401" w:rsidP="00B00401">
      <w:pPr>
        <w:pStyle w:val="Default"/>
        <w:rPr>
          <w:color w:val="auto"/>
        </w:rPr>
      </w:pPr>
      <w:r w:rsidRPr="00940433">
        <w:rPr>
          <w:color w:val="auto"/>
        </w:rPr>
        <w:t>46.4.</w:t>
      </w:r>
      <w:r w:rsidRPr="00940433">
        <w:rPr>
          <w:color w:val="auto"/>
        </w:rPr>
        <w:tab/>
        <w:t xml:space="preserve">In this Chapter: </w:t>
      </w:r>
    </w:p>
    <w:p w14:paraId="234CB130" w14:textId="77777777" w:rsidR="00B00401" w:rsidRPr="00940433" w:rsidRDefault="00B00401" w:rsidP="00B00401">
      <w:pPr>
        <w:pStyle w:val="Default"/>
        <w:rPr>
          <w:color w:val="auto"/>
        </w:rPr>
      </w:pPr>
    </w:p>
    <w:p w14:paraId="503653DB" w14:textId="77777777" w:rsidR="00B00401" w:rsidRPr="00940433" w:rsidRDefault="00B00401" w:rsidP="004A50A4">
      <w:pPr>
        <w:pStyle w:val="Default"/>
        <w:spacing w:before="240"/>
        <w:ind w:left="2160" w:hanging="720"/>
      </w:pPr>
      <w:r w:rsidRPr="00940433">
        <w:t>(1)</w:t>
      </w:r>
      <w:r w:rsidRPr="00940433">
        <w:tab/>
        <w:t xml:space="preserve">‘derivative’ has the meaning given by section 5 of the AML/CTF Act; </w:t>
      </w:r>
    </w:p>
    <w:p w14:paraId="4F3BE099" w14:textId="77777777" w:rsidR="00B00401" w:rsidRPr="00940433" w:rsidRDefault="00B00401" w:rsidP="004A50A4">
      <w:pPr>
        <w:pStyle w:val="Default"/>
        <w:spacing w:before="240"/>
        <w:ind w:left="2160" w:hanging="720"/>
      </w:pPr>
      <w:r w:rsidRPr="00940433">
        <w:t>(2)</w:t>
      </w:r>
      <w:r w:rsidRPr="00940433">
        <w:tab/>
        <w:t>‘security’ has the meaning given b</w:t>
      </w:r>
      <w:r w:rsidR="004A50A4" w:rsidRPr="00940433">
        <w:t>y section 5 of the AML/CTF Act;</w:t>
      </w:r>
    </w:p>
    <w:p w14:paraId="47241C42" w14:textId="77777777" w:rsidR="00B00401" w:rsidRPr="00940433" w:rsidRDefault="00B00401" w:rsidP="004A50A4">
      <w:pPr>
        <w:pStyle w:val="Default"/>
        <w:spacing w:before="240"/>
        <w:ind w:left="2160" w:hanging="720"/>
      </w:pPr>
      <w:r w:rsidRPr="00940433">
        <w:t>(3)</w:t>
      </w:r>
      <w:r w:rsidRPr="00940433">
        <w:tab/>
        <w:t xml:space="preserve">‘prescribed financial market’ has the meaning given by section 9 of the </w:t>
      </w:r>
      <w:r w:rsidRPr="00940433">
        <w:rPr>
          <w:i/>
        </w:rPr>
        <w:t>Corporations Act 2001</w:t>
      </w:r>
      <w:r w:rsidRPr="00940433">
        <w:t>.</w:t>
      </w:r>
    </w:p>
    <w:p w14:paraId="4F5CDF2D" w14:textId="77777777" w:rsidR="00B00401" w:rsidRDefault="00B00401" w:rsidP="002D03E3">
      <w:pPr>
        <w:pStyle w:val="Default"/>
        <w:ind w:left="2160" w:hanging="720"/>
      </w:pPr>
    </w:p>
    <w:p w14:paraId="38EA9AF6" w14:textId="77777777" w:rsidR="002D03E3" w:rsidRDefault="002D03E3" w:rsidP="002D03E3">
      <w:pPr>
        <w:pStyle w:val="Default"/>
        <w:ind w:left="2160" w:hanging="720"/>
      </w:pPr>
    </w:p>
    <w:p w14:paraId="1B47B280" w14:textId="77777777" w:rsidR="002D03E3" w:rsidRPr="00940433" w:rsidRDefault="002D03E3" w:rsidP="002D03E3">
      <w:pPr>
        <w:pStyle w:val="Default"/>
        <w:ind w:left="2160" w:hanging="720"/>
      </w:pPr>
    </w:p>
    <w:p w14:paraId="289797E4" w14:textId="3D806F80" w:rsidR="009A24AD" w:rsidRDefault="00ED6ED9" w:rsidP="002D03E3">
      <w:pPr>
        <w:pStyle w:val="Default"/>
        <w:rPr>
          <w:i/>
          <w:iCs/>
        </w:rPr>
        <w:sectPr w:rsidR="009A24AD" w:rsidSect="002064FE">
          <w:headerReference w:type="default" r:id="rId45"/>
          <w:type w:val="continuous"/>
          <w:pgSz w:w="11907" w:h="16839" w:code="9"/>
          <w:pgMar w:top="1440" w:right="1797" w:bottom="1440" w:left="1797" w:header="720" w:footer="720" w:gutter="0"/>
          <w:cols w:space="708"/>
          <w:docGrid w:linePitch="360"/>
        </w:sectPr>
      </w:pPr>
      <w:r w:rsidRPr="00ED6ED9">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AAAD2EE" w14:textId="77777777" w:rsidR="002064FE" w:rsidRPr="00D62575" w:rsidRDefault="002064FE" w:rsidP="002064FE">
      <w:pPr>
        <w:pStyle w:val="Default"/>
        <w:spacing w:before="240"/>
      </w:pPr>
    </w:p>
    <w:p w14:paraId="666ACAC7" w14:textId="77777777" w:rsidR="009656A3" w:rsidRPr="00940433" w:rsidRDefault="009656A3" w:rsidP="009656A3">
      <w:pPr>
        <w:pStyle w:val="HP"/>
        <w:pageBreakBefore/>
        <w:rPr>
          <w:rStyle w:val="CharPartText"/>
        </w:rPr>
      </w:pPr>
      <w:bookmarkStart w:id="173" w:name="_Toc468973887"/>
      <w:r w:rsidRPr="00940433">
        <w:rPr>
          <w:rStyle w:val="CharPartNo"/>
        </w:rPr>
        <w:t>CHAPTER 47</w:t>
      </w:r>
      <w:r w:rsidRPr="00940433">
        <w:rPr>
          <w:rStyle w:val="CharPartNo"/>
        </w:rPr>
        <w:tab/>
      </w:r>
      <w:r w:rsidRPr="00940433">
        <w:rPr>
          <w:rStyle w:val="CharPartText"/>
        </w:rPr>
        <w:t>Risk-only life policy interests in a superannuation fund</w:t>
      </w:r>
      <w:bookmarkEnd w:id="173"/>
    </w:p>
    <w:p w14:paraId="29F217B9" w14:textId="77777777" w:rsidR="00911DEA" w:rsidRPr="00940433" w:rsidRDefault="00911DEA" w:rsidP="00911DEA">
      <w:pPr>
        <w:pStyle w:val="Header"/>
      </w:pPr>
    </w:p>
    <w:p w14:paraId="4784EF78" w14:textId="77777777" w:rsidR="00B00401" w:rsidRPr="00940433" w:rsidRDefault="00B00401" w:rsidP="00911DEA">
      <w:pPr>
        <w:spacing w:before="240"/>
        <w:ind w:left="720" w:hanging="720"/>
      </w:pPr>
      <w:r w:rsidRPr="00940433">
        <w:t>47.1.</w:t>
      </w:r>
      <w:r w:rsidRPr="00940433">
        <w:tab/>
        <w:t xml:space="preserve">These Anti-Money Laundering and Counter-Terrorism Financing Rules (Rules) are made under section 229 for subsection 247(3) of the </w:t>
      </w:r>
      <w:r w:rsidRPr="00940433">
        <w:rPr>
          <w:i/>
        </w:rPr>
        <w:t>Anti-Money Laundering and Counter-Terrorism Financing Act 2006</w:t>
      </w:r>
      <w:r w:rsidRPr="00940433">
        <w:t xml:space="preserve"> (AML/CTF Act).</w:t>
      </w:r>
    </w:p>
    <w:p w14:paraId="51E3B193" w14:textId="77777777" w:rsidR="00B00401" w:rsidRPr="00940433" w:rsidRDefault="00B00401" w:rsidP="00B00401">
      <w:pPr>
        <w:ind w:left="720" w:hanging="720"/>
      </w:pPr>
    </w:p>
    <w:p w14:paraId="27202C38" w14:textId="77777777" w:rsidR="00B00401" w:rsidRPr="00940433" w:rsidRDefault="00B00401" w:rsidP="00B00401">
      <w:pPr>
        <w:ind w:left="720" w:hanging="720"/>
      </w:pPr>
      <w:r w:rsidRPr="00940433">
        <w:t>47.2.</w:t>
      </w:r>
      <w:r w:rsidRPr="00940433">
        <w:tab/>
        <w:t>Subject to paragraph 47.3, the AML/CTF Act does not apply to a designated service that:</w:t>
      </w:r>
    </w:p>
    <w:p w14:paraId="184D35B1" w14:textId="77777777" w:rsidR="00B00401" w:rsidRPr="00940433" w:rsidRDefault="00B00401" w:rsidP="00B00401">
      <w:pPr>
        <w:ind w:left="720" w:hanging="720"/>
      </w:pPr>
    </w:p>
    <w:p w14:paraId="65117681" w14:textId="77777777" w:rsidR="00B00401" w:rsidRPr="00940433" w:rsidRDefault="00B00401" w:rsidP="0049708F">
      <w:pPr>
        <w:pStyle w:val="Default"/>
        <w:spacing w:before="240"/>
        <w:ind w:left="2160" w:hanging="720"/>
      </w:pPr>
      <w:r w:rsidRPr="00940433">
        <w:t>(1)</w:t>
      </w:r>
      <w:r w:rsidRPr="00940433">
        <w:tab/>
        <w:t xml:space="preserve">is of a kind described in item 42(a) of table 1 in subsection 6(2) of the </w:t>
      </w:r>
      <w:r w:rsidRPr="00940433">
        <w:tab/>
        <w:t>AML/CTF Act; or</w:t>
      </w:r>
    </w:p>
    <w:p w14:paraId="69FC1D56" w14:textId="77777777" w:rsidR="00B00401" w:rsidRPr="00940433" w:rsidRDefault="00B00401" w:rsidP="0049708F">
      <w:pPr>
        <w:pStyle w:val="Default"/>
        <w:spacing w:before="240"/>
        <w:ind w:left="2160" w:hanging="720"/>
      </w:pPr>
      <w:r w:rsidRPr="00940433">
        <w:t>(2)</w:t>
      </w:r>
      <w:r w:rsidRPr="00940433">
        <w:tab/>
        <w:t xml:space="preserve">is of a kind described in item 43(a) of table 1 in subsection 6(2) of the </w:t>
      </w:r>
      <w:r w:rsidRPr="00940433">
        <w:tab/>
        <w:t>AML/CTF Act.</w:t>
      </w:r>
    </w:p>
    <w:p w14:paraId="07FE4A5B" w14:textId="77777777" w:rsidR="00B00401" w:rsidRPr="00940433" w:rsidRDefault="00B00401" w:rsidP="00B00401">
      <w:pPr>
        <w:ind w:left="720" w:hanging="720"/>
      </w:pPr>
    </w:p>
    <w:p w14:paraId="41773DEE" w14:textId="77777777" w:rsidR="00B00401" w:rsidRPr="00940433" w:rsidRDefault="00B00401" w:rsidP="00B00401">
      <w:pPr>
        <w:ind w:left="720" w:hanging="720"/>
      </w:pPr>
      <w:r w:rsidRPr="00940433">
        <w:t>47.3.</w:t>
      </w:r>
      <w:r w:rsidRPr="00940433">
        <w:tab/>
        <w:t>The exemption in paragraph 47.2 applies only if:</w:t>
      </w:r>
    </w:p>
    <w:p w14:paraId="168FA822" w14:textId="77777777" w:rsidR="00B00401" w:rsidRPr="00940433" w:rsidRDefault="00B00401" w:rsidP="00B00401">
      <w:pPr>
        <w:ind w:left="720" w:hanging="720"/>
      </w:pPr>
    </w:p>
    <w:p w14:paraId="2031DD92" w14:textId="77777777" w:rsidR="00B00401" w:rsidRPr="00940433" w:rsidRDefault="00B00401" w:rsidP="00E14378">
      <w:pPr>
        <w:pStyle w:val="Default"/>
        <w:spacing w:before="240"/>
        <w:ind w:left="2160" w:hanging="720"/>
      </w:pPr>
      <w:r w:rsidRPr="00940433">
        <w:t>(1)</w:t>
      </w:r>
      <w:r w:rsidRPr="00940433">
        <w:tab/>
        <w:t>the provision of the designated service relates to an actual or potential interest in, or entitlement under, a Risk-only life policy of a member of a superannuation fund (“Risk-only life policy interest”) (regardless of whether the member has any other interests, benefits, entitlements, balances or accounts in the superannuation fund) where the Risk-only life policy:</w:t>
      </w:r>
    </w:p>
    <w:p w14:paraId="340DECE0" w14:textId="77777777" w:rsidR="00B00401" w:rsidRPr="00940433" w:rsidRDefault="00B00401" w:rsidP="00B00401">
      <w:pPr>
        <w:ind w:left="1440" w:hanging="720"/>
      </w:pPr>
    </w:p>
    <w:p w14:paraId="1545281E" w14:textId="77777777" w:rsidR="00B00401" w:rsidRPr="00940433" w:rsidRDefault="00B00401" w:rsidP="009B1DD2">
      <w:pPr>
        <w:ind w:left="2880" w:hanging="720"/>
      </w:pPr>
      <w:r w:rsidRPr="00940433">
        <w:t>(a)</w:t>
      </w:r>
      <w:r w:rsidRPr="00940433">
        <w:tab/>
        <w:t>has been acquired by the trustee of the superannuation fund from a life insurer on behalf of the member of the superannuation fund; and</w:t>
      </w:r>
    </w:p>
    <w:p w14:paraId="1920B91A" w14:textId="77777777" w:rsidR="00B00401" w:rsidRPr="00940433" w:rsidRDefault="00B00401" w:rsidP="009B1DD2">
      <w:pPr>
        <w:ind w:left="2880" w:hanging="720"/>
      </w:pPr>
    </w:p>
    <w:p w14:paraId="1769E8C0" w14:textId="77777777" w:rsidR="00B00401" w:rsidRPr="00940433" w:rsidRDefault="00B00401" w:rsidP="009B1DD2">
      <w:pPr>
        <w:ind w:left="2880" w:hanging="720"/>
      </w:pPr>
      <w:r w:rsidRPr="00940433">
        <w:t>(b)</w:t>
      </w:r>
      <w:r w:rsidRPr="00940433">
        <w:tab/>
        <w:t>is held by the trustee of the superannuation fund as the policy holder; and</w:t>
      </w:r>
    </w:p>
    <w:p w14:paraId="5512BA1B" w14:textId="77777777" w:rsidR="00B00401" w:rsidRPr="00940433" w:rsidRDefault="00B00401" w:rsidP="00E14378">
      <w:pPr>
        <w:pStyle w:val="Default"/>
        <w:spacing w:before="240"/>
        <w:ind w:left="2160" w:hanging="720"/>
      </w:pPr>
      <w:r w:rsidRPr="00940433">
        <w:t>(2)</w:t>
      </w:r>
      <w:r w:rsidRPr="00940433">
        <w:tab/>
        <w:t>the Risk-only life policy interest of the member referred to in subparagraph 47.3(1) does not include an investment component or an accumulated balance or account; and</w:t>
      </w:r>
    </w:p>
    <w:p w14:paraId="4A7A8C07" w14:textId="77777777" w:rsidR="00B00401" w:rsidRPr="00940433" w:rsidRDefault="00B00401" w:rsidP="00E14378">
      <w:pPr>
        <w:pStyle w:val="Default"/>
        <w:spacing w:before="240"/>
        <w:ind w:left="2160" w:hanging="720"/>
      </w:pPr>
      <w:r w:rsidRPr="00940433">
        <w:t>(3)</w:t>
      </w:r>
      <w:r w:rsidRPr="00940433">
        <w:tab/>
        <w:t>in respect to a designated service which falls within subparagraph 47.2(2) of these Rules, on the occurrence of an event specified in the Risk-only life policy, the trustee of the superannuation fund cashes out the whole or part of the Risk-only life policy interest referred to in subparagraph 47.3(1) in relation to that occurrence to the member of the superannuation fund (regardless of whether or not the trustee of the superannuation fund exercises its discretion to cash out other interests, benefits, entitlements, balances or accounts the member may have in the superannuation fund).</w:t>
      </w:r>
    </w:p>
    <w:p w14:paraId="5A5AC9CC" w14:textId="77777777" w:rsidR="00B00401" w:rsidRPr="00940433" w:rsidRDefault="00B00401" w:rsidP="00B00401">
      <w:pPr>
        <w:ind w:left="1440" w:hanging="720"/>
      </w:pPr>
    </w:p>
    <w:p w14:paraId="67FC8E78" w14:textId="77777777" w:rsidR="00B00401" w:rsidRPr="00940433" w:rsidRDefault="00B00401" w:rsidP="00B00401">
      <w:pPr>
        <w:ind w:left="1440" w:hanging="720"/>
      </w:pPr>
    </w:p>
    <w:p w14:paraId="5EF278FE" w14:textId="77777777" w:rsidR="00B00401" w:rsidRPr="00940433" w:rsidRDefault="00B00401" w:rsidP="00B00401">
      <w:pPr>
        <w:ind w:left="720" w:hanging="720"/>
      </w:pPr>
      <w:r w:rsidRPr="00940433">
        <w:t>47.4.</w:t>
      </w:r>
      <w:r w:rsidRPr="00940433">
        <w:tab/>
        <w:t>In this Chapter:</w:t>
      </w:r>
    </w:p>
    <w:p w14:paraId="17189B97" w14:textId="77777777" w:rsidR="00B00401" w:rsidRPr="00940433" w:rsidRDefault="00B00401" w:rsidP="00B00401">
      <w:pPr>
        <w:ind w:left="720" w:hanging="720"/>
      </w:pPr>
    </w:p>
    <w:p w14:paraId="2615B83D" w14:textId="77777777" w:rsidR="00B00401" w:rsidRPr="00940433" w:rsidRDefault="00B00401" w:rsidP="009B1DD2">
      <w:pPr>
        <w:pStyle w:val="Default"/>
        <w:spacing w:before="240" w:after="240"/>
        <w:ind w:left="2160" w:hanging="720"/>
      </w:pPr>
      <w:r w:rsidRPr="00940433">
        <w:t>(1)</w:t>
      </w:r>
      <w:r w:rsidRPr="00940433">
        <w:tab/>
        <w:t xml:space="preserve">‘member’ has the same meaning as </w:t>
      </w:r>
      <w:r w:rsidR="009B1DD2" w:rsidRPr="00940433">
        <w:t xml:space="preserve">the customer of the designated </w:t>
      </w:r>
      <w:r w:rsidRPr="00940433">
        <w:t>service in items 42 or 43 (as applicable) of</w:t>
      </w:r>
      <w:r w:rsidR="009B1DD2" w:rsidRPr="00940433">
        <w:t xml:space="preserve"> table 1 in subsection 6(2) of </w:t>
      </w:r>
      <w:r w:rsidRPr="00940433">
        <w:t>the AML/CTF Act;</w:t>
      </w:r>
    </w:p>
    <w:p w14:paraId="2A49C178" w14:textId="77777777" w:rsidR="00B00401" w:rsidRPr="00940433" w:rsidRDefault="00B00401" w:rsidP="009B1DD2">
      <w:pPr>
        <w:pStyle w:val="Default"/>
        <w:spacing w:before="240" w:after="240"/>
        <w:ind w:left="2160" w:hanging="720"/>
      </w:pPr>
      <w:r w:rsidRPr="00940433">
        <w:t>(2)</w:t>
      </w:r>
      <w:r w:rsidRPr="00940433">
        <w:tab/>
        <w:t>‘Risk-only life policy’ is a life policy which falls outside the definition of ‘life policy’ in section 5 of the AML/CTF Act and, in particular, is a life policy in respect of which:</w:t>
      </w:r>
    </w:p>
    <w:p w14:paraId="6A8FF31B" w14:textId="77777777" w:rsidR="00B00401" w:rsidRPr="00940433" w:rsidRDefault="00B00401" w:rsidP="009B1DD2">
      <w:pPr>
        <w:spacing w:after="240"/>
        <w:ind w:left="2880" w:hanging="720"/>
      </w:pPr>
      <w:r w:rsidRPr="00940433">
        <w:t>(a)</w:t>
      </w:r>
      <w:r w:rsidRPr="00940433">
        <w:tab/>
        <w:t xml:space="preserve">a single lump sum amount is, or instalment amounts are, payable to the trustee of the superannuation fund as policy holder, on the occurrence of an event specified in the policy relating to the death or disability of the member of the superannuation fund, and </w:t>
      </w:r>
    </w:p>
    <w:p w14:paraId="2F6E3CD5" w14:textId="77777777" w:rsidR="00B00401" w:rsidRPr="00940433" w:rsidRDefault="00B00401" w:rsidP="009B1DD2">
      <w:pPr>
        <w:tabs>
          <w:tab w:val="left" w:pos="2160"/>
        </w:tabs>
        <w:spacing w:after="240"/>
        <w:ind w:left="2880" w:hanging="720"/>
      </w:pPr>
      <w:r w:rsidRPr="00940433">
        <w:t>(b)</w:t>
      </w:r>
      <w:r w:rsidRPr="00940433">
        <w:tab/>
        <w:t>there is no prescribed minimum surrender value (other than that which may be provided for in the policy documentation and promotional material) or no investment component.</w:t>
      </w:r>
    </w:p>
    <w:p w14:paraId="3320920B" w14:textId="77777777" w:rsidR="00B00401" w:rsidRPr="00940433" w:rsidRDefault="00B00401" w:rsidP="005721CD">
      <w:pPr>
        <w:ind w:left="2160"/>
      </w:pPr>
      <w:r w:rsidRPr="00940433">
        <w:t xml:space="preserve">For the purposes of this definition, the question of whether a policy has a prescribed minimum surrender value is to be determined in accordance with the prudential standards made under section 230A of the </w:t>
      </w:r>
      <w:r w:rsidRPr="00940433">
        <w:rPr>
          <w:i/>
        </w:rPr>
        <w:t>Life Insurance Act 1995</w:t>
      </w:r>
      <w:r w:rsidRPr="00940433">
        <w:t xml:space="preserve"> as in force from time to time. </w:t>
      </w:r>
    </w:p>
    <w:p w14:paraId="038F8199" w14:textId="77777777" w:rsidR="009B1DD2" w:rsidRPr="00940433" w:rsidRDefault="009B1DD2" w:rsidP="002D03E3">
      <w:pPr>
        <w:tabs>
          <w:tab w:val="left" w:pos="1440"/>
        </w:tabs>
        <w:ind w:left="1440"/>
      </w:pPr>
    </w:p>
    <w:p w14:paraId="336B76A4" w14:textId="77777777" w:rsidR="009B1DD2" w:rsidRPr="00940433" w:rsidRDefault="009B1DD2" w:rsidP="002D03E3">
      <w:pPr>
        <w:tabs>
          <w:tab w:val="left" w:pos="1440"/>
        </w:tabs>
        <w:ind w:left="1440"/>
      </w:pPr>
    </w:p>
    <w:p w14:paraId="3CB343ED" w14:textId="77777777" w:rsidR="009B1DD2" w:rsidRPr="00940433" w:rsidRDefault="009B1DD2" w:rsidP="002D03E3">
      <w:pPr>
        <w:tabs>
          <w:tab w:val="left" w:pos="1440"/>
        </w:tabs>
        <w:ind w:left="1440"/>
      </w:pPr>
    </w:p>
    <w:p w14:paraId="4441A67A" w14:textId="3D9115B8" w:rsidR="00382F15" w:rsidRPr="00D62575" w:rsidRDefault="00F741AA" w:rsidP="002D03E3">
      <w:pPr>
        <w:pStyle w:val="Default"/>
      </w:pPr>
      <w:r w:rsidRPr="00F741A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59C65D2" w14:textId="77777777" w:rsidR="00B00401" w:rsidRPr="00940433" w:rsidRDefault="00B00401" w:rsidP="00382F15">
      <w:pPr>
        <w:autoSpaceDE w:val="0"/>
        <w:autoSpaceDN w:val="0"/>
        <w:adjustRightInd w:val="0"/>
        <w:spacing w:before="360"/>
      </w:pPr>
    </w:p>
    <w:p w14:paraId="7BFAF869" w14:textId="77777777" w:rsidR="00822969" w:rsidRPr="00940433" w:rsidRDefault="00822969" w:rsidP="00B00401">
      <w:pPr>
        <w:pStyle w:val="Header"/>
        <w:tabs>
          <w:tab w:val="clear" w:pos="4153"/>
          <w:tab w:val="clear" w:pos="8306"/>
        </w:tabs>
        <w:rPr>
          <w:rFonts w:cs="Arial"/>
          <w:b/>
          <w:sz w:val="24"/>
        </w:rPr>
        <w:sectPr w:rsidR="00822969" w:rsidRPr="00940433" w:rsidSect="002064FE">
          <w:headerReference w:type="default" r:id="rId46"/>
          <w:type w:val="continuous"/>
          <w:pgSz w:w="11907" w:h="16839" w:code="9"/>
          <w:pgMar w:top="1440" w:right="1797" w:bottom="1440" w:left="1797" w:header="720" w:footer="720" w:gutter="0"/>
          <w:cols w:space="708"/>
          <w:docGrid w:linePitch="360"/>
        </w:sectPr>
      </w:pPr>
    </w:p>
    <w:p w14:paraId="6618CD27" w14:textId="77777777" w:rsidR="00806332" w:rsidRPr="00940433" w:rsidRDefault="00806332" w:rsidP="00806332">
      <w:pPr>
        <w:pStyle w:val="HP"/>
        <w:pageBreakBefore/>
        <w:rPr>
          <w:rStyle w:val="CharPartText"/>
        </w:rPr>
      </w:pPr>
      <w:bookmarkStart w:id="174" w:name="_Toc468973888"/>
      <w:r w:rsidRPr="00940433">
        <w:rPr>
          <w:rStyle w:val="CharPartNo"/>
        </w:rPr>
        <w:t>CHAPTER 48</w:t>
      </w:r>
      <w:r w:rsidRPr="00940433">
        <w:rPr>
          <w:rStyle w:val="CharPartNo"/>
        </w:rPr>
        <w:tab/>
      </w:r>
      <w:r w:rsidRPr="00940433">
        <w:rPr>
          <w:rStyle w:val="CharPartText"/>
        </w:rPr>
        <w:t>Exemption of salary packaging administration services from the AML/CTF Act</w:t>
      </w:r>
      <w:bookmarkEnd w:id="174"/>
    </w:p>
    <w:p w14:paraId="6083387E" w14:textId="77777777" w:rsidR="00911DEA" w:rsidRPr="00940433" w:rsidRDefault="00911DEA" w:rsidP="00911DEA">
      <w:pPr>
        <w:pStyle w:val="Header"/>
      </w:pPr>
    </w:p>
    <w:p w14:paraId="251B261F" w14:textId="7169DAD0" w:rsidR="00B00401" w:rsidRPr="00940433" w:rsidRDefault="00BA3188" w:rsidP="00911DEA">
      <w:pPr>
        <w:autoSpaceDE w:val="0"/>
        <w:autoSpaceDN w:val="0"/>
        <w:adjustRightInd w:val="0"/>
        <w:spacing w:before="240"/>
      </w:pPr>
      <w:r>
        <w:t>48.1.</w:t>
      </w:r>
      <w:r w:rsidR="00B00401" w:rsidRPr="00940433">
        <w:tab/>
        <w:t xml:space="preserve">These Anti-Money Laundering and Counter-Terrorism Financing Rules </w:t>
      </w:r>
      <w:r w:rsidR="00B00401" w:rsidRPr="00940433">
        <w:tab/>
        <w:t xml:space="preserve">(Rules) are made under section 229 for subsection 247(3) of the </w:t>
      </w:r>
      <w:r w:rsidR="00B00401" w:rsidRPr="00940433">
        <w:rPr>
          <w:i/>
          <w:iCs/>
        </w:rPr>
        <w:t>Anti-</w:t>
      </w:r>
      <w:r w:rsidR="00B00401" w:rsidRPr="00940433">
        <w:rPr>
          <w:i/>
          <w:iCs/>
        </w:rPr>
        <w:tab/>
        <w:t xml:space="preserve">Money Laundering and Counter-Terrorism Financing Act 2006 </w:t>
      </w:r>
      <w:r w:rsidR="00B00401" w:rsidRPr="00940433">
        <w:rPr>
          <w:i/>
          <w:iCs/>
        </w:rPr>
        <w:tab/>
      </w:r>
      <w:r w:rsidR="00B00401" w:rsidRPr="00940433">
        <w:t>(AML/CTF Act).</w:t>
      </w:r>
    </w:p>
    <w:p w14:paraId="1D923FC4" w14:textId="77777777" w:rsidR="00B00401" w:rsidRPr="00940433" w:rsidRDefault="00B00401" w:rsidP="00B00401">
      <w:pPr>
        <w:autoSpaceDE w:val="0"/>
        <w:autoSpaceDN w:val="0"/>
        <w:adjustRightInd w:val="0"/>
      </w:pPr>
    </w:p>
    <w:p w14:paraId="0EA50724" w14:textId="5E6CD38E" w:rsidR="00B00401" w:rsidRPr="00940433" w:rsidRDefault="00B00401" w:rsidP="00B00401">
      <w:pPr>
        <w:autoSpaceDE w:val="0"/>
        <w:autoSpaceDN w:val="0"/>
        <w:adjustRightInd w:val="0"/>
      </w:pPr>
      <w:r w:rsidRPr="00940433">
        <w:t>48.2</w:t>
      </w:r>
      <w:r w:rsidR="00BA3188">
        <w:t>.</w:t>
      </w:r>
      <w:r w:rsidRPr="00940433">
        <w:tab/>
        <w:t xml:space="preserve">Subject to paragraph 48.3, the AML/CTF Act does not apply to a designated </w:t>
      </w:r>
      <w:r w:rsidRPr="00940433">
        <w:tab/>
        <w:t>service that:</w:t>
      </w:r>
    </w:p>
    <w:p w14:paraId="6C0FA7BF" w14:textId="77777777" w:rsidR="00B00401" w:rsidRPr="00940433" w:rsidRDefault="00B00401" w:rsidP="00B00401">
      <w:pPr>
        <w:autoSpaceDE w:val="0"/>
        <w:autoSpaceDN w:val="0"/>
        <w:adjustRightInd w:val="0"/>
      </w:pPr>
    </w:p>
    <w:p w14:paraId="2FA34904" w14:textId="77777777" w:rsidR="00B00401" w:rsidRPr="00940433" w:rsidRDefault="00B00401" w:rsidP="00E64614">
      <w:pPr>
        <w:pStyle w:val="Default"/>
        <w:spacing w:before="240" w:after="240"/>
        <w:ind w:left="2160" w:hanging="720"/>
      </w:pPr>
      <w:r w:rsidRPr="00940433">
        <w:t xml:space="preserve">(1) </w:t>
      </w:r>
      <w:r w:rsidRPr="00940433">
        <w:tab/>
        <w:t>is of a kind described in items 6, 7,</w:t>
      </w:r>
      <w:r w:rsidR="00255F7E" w:rsidRPr="00940433">
        <w:t xml:space="preserve"> 31, 32 and 48 of table 1 in </w:t>
      </w:r>
      <w:r w:rsidRPr="00940433">
        <w:t>subse</w:t>
      </w:r>
      <w:r w:rsidR="00E64614" w:rsidRPr="00940433">
        <w:t>ction 6(2) of the AML/CTF Act.</w:t>
      </w:r>
    </w:p>
    <w:p w14:paraId="2634F73F" w14:textId="77777777" w:rsidR="00B00401" w:rsidRPr="00940433" w:rsidRDefault="00B00401" w:rsidP="00B00401">
      <w:pPr>
        <w:ind w:left="720" w:hanging="720"/>
      </w:pPr>
      <w:r w:rsidRPr="00940433">
        <w:t>48.3.</w:t>
      </w:r>
      <w:r w:rsidRPr="00940433">
        <w:tab/>
        <w:t>The exemption in paragraph 48.2 only applies if the reporting entity:</w:t>
      </w:r>
    </w:p>
    <w:p w14:paraId="58FDE8BA" w14:textId="77777777" w:rsidR="00B00401" w:rsidRPr="00940433" w:rsidRDefault="00B00401" w:rsidP="00B00401">
      <w:pPr>
        <w:ind w:left="720" w:hanging="720"/>
      </w:pPr>
    </w:p>
    <w:p w14:paraId="1FD6144B" w14:textId="77777777" w:rsidR="00B00401" w:rsidRPr="00940433" w:rsidRDefault="00B00401" w:rsidP="00E64614">
      <w:pPr>
        <w:pStyle w:val="Default"/>
        <w:spacing w:before="240" w:after="240"/>
        <w:ind w:left="2160" w:hanging="720"/>
      </w:pPr>
      <w:r w:rsidRPr="00940433">
        <w:t xml:space="preserve">(1) </w:t>
      </w:r>
      <w:r w:rsidRPr="00940433">
        <w:tab/>
        <w:t>is carrying on a business of providing adm</w:t>
      </w:r>
      <w:r w:rsidR="00E64614" w:rsidRPr="00940433">
        <w:t xml:space="preserve">inistrative services relevant </w:t>
      </w:r>
      <w:r w:rsidRPr="00940433">
        <w:t>to salary packag</w:t>
      </w:r>
      <w:r w:rsidR="00E64614" w:rsidRPr="00940433">
        <w:t>ing for an employer client, and</w:t>
      </w:r>
    </w:p>
    <w:p w14:paraId="72D54A39" w14:textId="77777777" w:rsidR="00B00401" w:rsidRPr="00940433" w:rsidRDefault="00B00401" w:rsidP="0078695F">
      <w:pPr>
        <w:pStyle w:val="Default"/>
        <w:spacing w:before="240" w:after="240"/>
        <w:ind w:left="2160" w:hanging="720"/>
      </w:pPr>
      <w:r w:rsidRPr="00940433">
        <w:t>(2)</w:t>
      </w:r>
      <w:r w:rsidRPr="00940433">
        <w:tab/>
        <w:t xml:space="preserve">does not undertake transactions which </w:t>
      </w:r>
      <w:r w:rsidR="00E64614" w:rsidRPr="00940433">
        <w:t xml:space="preserve">involve the receipt or payment </w:t>
      </w:r>
      <w:r w:rsidRPr="00940433">
        <w:t xml:space="preserve">of physical currency in regard to the designated services described in </w:t>
      </w:r>
      <w:r w:rsidRPr="00940433">
        <w:tab/>
        <w:t>items 31 and 32 of table 1 in subsection 6(2) of the AML/CTF Act.</w:t>
      </w:r>
    </w:p>
    <w:p w14:paraId="7B8D69C2" w14:textId="77777777" w:rsidR="00B00401" w:rsidRPr="00940433" w:rsidRDefault="00B00401" w:rsidP="00B00401">
      <w:pPr>
        <w:autoSpaceDE w:val="0"/>
        <w:autoSpaceDN w:val="0"/>
        <w:adjustRightInd w:val="0"/>
      </w:pPr>
      <w:r w:rsidRPr="00940433">
        <w:t xml:space="preserve">48.4. </w:t>
      </w:r>
      <w:r w:rsidRPr="00940433">
        <w:tab/>
        <w:t xml:space="preserve">In this Chapter: </w:t>
      </w:r>
    </w:p>
    <w:p w14:paraId="7B1F3DD2" w14:textId="77777777" w:rsidR="00B00401" w:rsidRPr="00940433" w:rsidRDefault="00B00401" w:rsidP="00B00401">
      <w:pPr>
        <w:autoSpaceDE w:val="0"/>
        <w:autoSpaceDN w:val="0"/>
        <w:adjustRightInd w:val="0"/>
      </w:pPr>
    </w:p>
    <w:p w14:paraId="7893955A" w14:textId="77777777" w:rsidR="00B00401" w:rsidRPr="00940433" w:rsidRDefault="00B00401" w:rsidP="00E64614">
      <w:pPr>
        <w:autoSpaceDE w:val="0"/>
        <w:autoSpaceDN w:val="0"/>
        <w:adjustRightInd w:val="0"/>
        <w:ind w:left="1440"/>
      </w:pPr>
      <w:r w:rsidRPr="00940433">
        <w:t>‘salary packaging’ refers to an arrangem</w:t>
      </w:r>
      <w:r w:rsidR="00E64614" w:rsidRPr="00940433">
        <w:t xml:space="preserve">ent between an employer and an </w:t>
      </w:r>
      <w:r w:rsidRPr="00940433">
        <w:t>employee, whereby the employee agrees</w:t>
      </w:r>
      <w:r w:rsidR="00E64614" w:rsidRPr="00940433">
        <w:t xml:space="preserve"> to forgo part of their future </w:t>
      </w:r>
      <w:r w:rsidRPr="00940433">
        <w:t>entitlement to salary or wages in return for th</w:t>
      </w:r>
      <w:r w:rsidR="00E64614" w:rsidRPr="00940433">
        <w:t xml:space="preserve">e employer providing them with </w:t>
      </w:r>
      <w:r w:rsidRPr="00940433">
        <w:t>benefits of a similar cost.</w:t>
      </w:r>
    </w:p>
    <w:p w14:paraId="50D58578" w14:textId="77777777" w:rsidR="00B00401" w:rsidRPr="00940433" w:rsidRDefault="00B00401" w:rsidP="005721CD">
      <w:pPr>
        <w:autoSpaceDE w:val="0"/>
        <w:autoSpaceDN w:val="0"/>
        <w:adjustRightInd w:val="0"/>
      </w:pPr>
    </w:p>
    <w:p w14:paraId="2A6E3C77" w14:textId="77777777" w:rsidR="00B00401" w:rsidRPr="00940433" w:rsidRDefault="00B00401" w:rsidP="005721CD">
      <w:pPr>
        <w:autoSpaceDE w:val="0"/>
        <w:autoSpaceDN w:val="0"/>
        <w:adjustRightInd w:val="0"/>
      </w:pPr>
    </w:p>
    <w:p w14:paraId="62125BF9" w14:textId="77777777" w:rsidR="00B00401" w:rsidRPr="00940433" w:rsidRDefault="00B00401" w:rsidP="005721CD">
      <w:pPr>
        <w:autoSpaceDE w:val="0"/>
        <w:autoSpaceDN w:val="0"/>
        <w:adjustRightInd w:val="0"/>
      </w:pPr>
    </w:p>
    <w:p w14:paraId="755F48E1" w14:textId="37DB2E56" w:rsidR="000A06B8" w:rsidRPr="00D62575" w:rsidRDefault="007C2E37" w:rsidP="005721CD">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37BCF61" w14:textId="77777777" w:rsidR="00BC4C70" w:rsidRPr="00940433" w:rsidRDefault="00BC4C70" w:rsidP="005721CD">
      <w:pPr>
        <w:rPr>
          <w:i/>
          <w:iCs/>
        </w:rPr>
        <w:sectPr w:rsidR="00BC4C70" w:rsidRPr="00940433" w:rsidSect="00102B2B">
          <w:headerReference w:type="default" r:id="rId47"/>
          <w:pgSz w:w="11907" w:h="16839" w:code="9"/>
          <w:pgMar w:top="1440" w:right="1797" w:bottom="1440" w:left="1797" w:header="720" w:footer="720" w:gutter="0"/>
          <w:cols w:space="708"/>
          <w:docGrid w:linePitch="360"/>
        </w:sectPr>
      </w:pPr>
    </w:p>
    <w:p w14:paraId="1FCFAECE" w14:textId="77777777" w:rsidR="00BC4C70" w:rsidRPr="00940433" w:rsidRDefault="00BC4C70" w:rsidP="00BC4C70">
      <w:pPr>
        <w:pStyle w:val="HP"/>
        <w:rPr>
          <w:rStyle w:val="CharPartText"/>
        </w:rPr>
      </w:pPr>
      <w:bookmarkStart w:id="175" w:name="_Toc468973889"/>
      <w:r w:rsidRPr="00940433">
        <w:rPr>
          <w:rStyle w:val="CharPartNo"/>
        </w:rPr>
        <w:t>C</w:t>
      </w:r>
      <w:r w:rsidR="002161DC" w:rsidRPr="00940433">
        <w:rPr>
          <w:rStyle w:val="CharPartNo"/>
        </w:rPr>
        <w:t>HAPTER</w:t>
      </w:r>
      <w:r w:rsidRPr="00940433">
        <w:rPr>
          <w:rStyle w:val="CharPartNo"/>
        </w:rPr>
        <w:t xml:space="preserve"> 49</w:t>
      </w:r>
      <w:r w:rsidRPr="00940433">
        <w:rPr>
          <w:rStyle w:val="CharPartNo"/>
        </w:rPr>
        <w:tab/>
      </w:r>
      <w:r w:rsidRPr="00940433">
        <w:rPr>
          <w:rStyle w:val="CharPartText"/>
        </w:rPr>
        <w:t>International Uniform Give-Up Agreements</w:t>
      </w:r>
      <w:bookmarkEnd w:id="175"/>
    </w:p>
    <w:p w14:paraId="7D71E442" w14:textId="77777777" w:rsidR="00911DEA" w:rsidRPr="00940433" w:rsidRDefault="00911DEA" w:rsidP="00911DEA">
      <w:pPr>
        <w:pStyle w:val="Header"/>
      </w:pPr>
    </w:p>
    <w:p w14:paraId="154EA680" w14:textId="77777777" w:rsidR="00BC4C70" w:rsidRPr="00940433" w:rsidRDefault="00BC4C70" w:rsidP="00911DEA">
      <w:pPr>
        <w:spacing w:before="240"/>
        <w:ind w:left="720" w:hanging="720"/>
      </w:pPr>
      <w:r w:rsidRPr="00940433">
        <w:t>49.1.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05562CFC" w14:textId="77777777" w:rsidR="00BC4C70" w:rsidRPr="00940433" w:rsidRDefault="00BC4C70" w:rsidP="00BC4C70">
      <w:pPr>
        <w:autoSpaceDE w:val="0"/>
        <w:autoSpaceDN w:val="0"/>
        <w:adjustRightInd w:val="0"/>
      </w:pPr>
    </w:p>
    <w:p w14:paraId="560860AA" w14:textId="77777777" w:rsidR="00BC4C70" w:rsidRPr="00940433" w:rsidRDefault="00BC4C70" w:rsidP="0071075F">
      <w:pPr>
        <w:ind w:left="720" w:hanging="720"/>
      </w:pPr>
      <w:r w:rsidRPr="00940433">
        <w:t>49.2.</w:t>
      </w:r>
      <w:r w:rsidRPr="00940433">
        <w:tab/>
        <w:t>Division 4 of Part 2 of the AML/CTF Act does not apply to a designated service that:</w:t>
      </w:r>
    </w:p>
    <w:p w14:paraId="1A713E8A" w14:textId="77777777" w:rsidR="00BC4C70" w:rsidRPr="00940433" w:rsidRDefault="00BC4C70" w:rsidP="0071075F">
      <w:pPr>
        <w:autoSpaceDE w:val="0"/>
        <w:autoSpaceDN w:val="0"/>
        <w:adjustRightInd w:val="0"/>
      </w:pPr>
    </w:p>
    <w:p w14:paraId="0578F360" w14:textId="77777777" w:rsidR="00BC4C70" w:rsidRPr="00940433" w:rsidRDefault="00BC4C70" w:rsidP="0071075F">
      <w:pPr>
        <w:pStyle w:val="Default"/>
        <w:ind w:left="2160" w:hanging="720"/>
      </w:pPr>
      <w:r w:rsidRPr="00940433">
        <w:t>(1)</w:t>
      </w:r>
      <w:r w:rsidRPr="00940433">
        <w:tab/>
        <w:t>is of a kind described in item 33 of table 1 in subsection 6(2) of the AML/CTF Act; and</w:t>
      </w:r>
    </w:p>
    <w:p w14:paraId="0C1D690B" w14:textId="77777777" w:rsidR="00BC4C70" w:rsidRPr="00940433" w:rsidRDefault="00BC4C70" w:rsidP="0071075F">
      <w:pPr>
        <w:pStyle w:val="Default"/>
        <w:ind w:left="2160" w:hanging="720"/>
      </w:pPr>
    </w:p>
    <w:p w14:paraId="5F538331" w14:textId="77777777" w:rsidR="00BC4C70" w:rsidRPr="00940433" w:rsidRDefault="00BC4C70" w:rsidP="0071075F">
      <w:pPr>
        <w:pStyle w:val="Default"/>
        <w:ind w:left="2160" w:hanging="720"/>
      </w:pPr>
      <w:r w:rsidRPr="00940433">
        <w:t>(2)</w:t>
      </w:r>
      <w:r w:rsidRPr="00940433">
        <w:tab/>
        <w:t>is provided by the reporting entity to a customer in the circumstances specified in paragraph 49.3.</w:t>
      </w:r>
    </w:p>
    <w:p w14:paraId="21DCD17C" w14:textId="77777777" w:rsidR="00BC4C70" w:rsidRPr="00940433" w:rsidRDefault="00BC4C70" w:rsidP="0071075F">
      <w:pPr>
        <w:autoSpaceDE w:val="0"/>
        <w:autoSpaceDN w:val="0"/>
        <w:adjustRightInd w:val="0"/>
      </w:pPr>
    </w:p>
    <w:p w14:paraId="2F5D3DFE" w14:textId="77777777" w:rsidR="00BC4C70" w:rsidRPr="00940433" w:rsidRDefault="00BC4C70" w:rsidP="0071075F">
      <w:pPr>
        <w:ind w:left="720" w:hanging="720"/>
      </w:pPr>
      <w:r w:rsidRPr="00940433">
        <w:t xml:space="preserve">49.3. </w:t>
      </w:r>
      <w:r w:rsidRPr="00940433">
        <w:tab/>
        <w:t>The specified circumstances for the purposes of paragraph 49.2 are that the reporting entity:</w:t>
      </w:r>
    </w:p>
    <w:p w14:paraId="271FF8BD" w14:textId="77777777" w:rsidR="00BC4C70" w:rsidRPr="00940433" w:rsidRDefault="00BC4C70" w:rsidP="0071075F">
      <w:pPr>
        <w:autoSpaceDE w:val="0"/>
        <w:autoSpaceDN w:val="0"/>
        <w:adjustRightInd w:val="0"/>
      </w:pPr>
    </w:p>
    <w:p w14:paraId="10963EBC" w14:textId="77777777" w:rsidR="00BC4C70" w:rsidRPr="00940433" w:rsidRDefault="00BC4C70" w:rsidP="0071075F">
      <w:pPr>
        <w:pStyle w:val="Default"/>
        <w:ind w:left="2160" w:hanging="720"/>
      </w:pPr>
      <w:r w:rsidRPr="00940433">
        <w:t xml:space="preserve">(1) </w:t>
      </w:r>
      <w:r w:rsidRPr="00940433">
        <w:tab/>
        <w:t>provides the designated service to the customer pursuant to the terms and conditions of an International Uniform Give-Up Agreement;</w:t>
      </w:r>
    </w:p>
    <w:p w14:paraId="6EF15E21" w14:textId="77777777" w:rsidR="00BC4C70" w:rsidRPr="00940433" w:rsidRDefault="00BC4C70" w:rsidP="0071075F">
      <w:pPr>
        <w:pStyle w:val="Default"/>
        <w:ind w:left="2160" w:hanging="720"/>
      </w:pPr>
    </w:p>
    <w:p w14:paraId="3CB4FBCB" w14:textId="77777777" w:rsidR="00BC4C70" w:rsidRPr="00940433" w:rsidRDefault="00BC4C70" w:rsidP="0071075F">
      <w:pPr>
        <w:pStyle w:val="Default"/>
        <w:ind w:left="2160" w:hanging="720"/>
      </w:pPr>
      <w:r w:rsidRPr="00940433">
        <w:t xml:space="preserve">(2) </w:t>
      </w:r>
      <w:r w:rsidRPr="00940433">
        <w:tab/>
        <w:t>is admitted as a Participant under the Operating Rules of a Licensed Market;</w:t>
      </w:r>
    </w:p>
    <w:p w14:paraId="062C727E" w14:textId="77777777" w:rsidR="00BC4C70" w:rsidRPr="00940433" w:rsidRDefault="00BC4C70" w:rsidP="0071075F">
      <w:pPr>
        <w:pStyle w:val="Default"/>
        <w:ind w:left="2160" w:hanging="720"/>
      </w:pPr>
    </w:p>
    <w:p w14:paraId="7230F3C8" w14:textId="77777777" w:rsidR="00BC4C70" w:rsidRPr="00940433" w:rsidRDefault="00BC4C70" w:rsidP="0071075F">
      <w:pPr>
        <w:pStyle w:val="Default"/>
        <w:ind w:left="2160" w:hanging="720"/>
      </w:pPr>
      <w:r w:rsidRPr="00940433">
        <w:t xml:space="preserve">(3) </w:t>
      </w:r>
      <w:r w:rsidRPr="00940433">
        <w:tab/>
        <w:t>does not receive, hold or transfer money or property of the customer (other than applicable fees to the reporting entity) in connection with the provision of the designated service; and</w:t>
      </w:r>
    </w:p>
    <w:p w14:paraId="5B053FB5" w14:textId="77777777" w:rsidR="00BC4C70" w:rsidRPr="00940433" w:rsidRDefault="00BC4C70" w:rsidP="0071075F">
      <w:pPr>
        <w:pStyle w:val="Default"/>
        <w:ind w:left="2160" w:hanging="720"/>
      </w:pPr>
    </w:p>
    <w:p w14:paraId="7369ECED" w14:textId="77777777" w:rsidR="00BC4C70" w:rsidRPr="00940433" w:rsidRDefault="00BC4C70" w:rsidP="0071075F">
      <w:pPr>
        <w:pStyle w:val="Default"/>
        <w:ind w:left="2160" w:hanging="720"/>
      </w:pPr>
      <w:r w:rsidRPr="00940433">
        <w:t xml:space="preserve">(4) </w:t>
      </w:r>
      <w:r w:rsidRPr="00940433">
        <w:tab/>
        <w:t>the person to whom the reporting entity refers a transaction or transactions for clearing under the International Uniform Give-Up Agreement is:</w:t>
      </w:r>
    </w:p>
    <w:p w14:paraId="41B328B3" w14:textId="77777777" w:rsidR="00BC4C70" w:rsidRPr="00940433" w:rsidRDefault="00BC4C70" w:rsidP="0071075F">
      <w:pPr>
        <w:autoSpaceDE w:val="0"/>
        <w:autoSpaceDN w:val="0"/>
        <w:adjustRightInd w:val="0"/>
      </w:pPr>
    </w:p>
    <w:p w14:paraId="112D2463" w14:textId="77777777" w:rsidR="00BC4C70" w:rsidRPr="00940433" w:rsidRDefault="00BC4C70" w:rsidP="0071075F">
      <w:pPr>
        <w:ind w:left="2880" w:hanging="720"/>
      </w:pPr>
      <w:r w:rsidRPr="00940433">
        <w:t xml:space="preserve">(a) </w:t>
      </w:r>
      <w:r w:rsidRPr="00940433">
        <w:tab/>
        <w:t>admitted as a Participant under the Operating Rules of a Licensed CS facility; or</w:t>
      </w:r>
    </w:p>
    <w:p w14:paraId="0BD996C7" w14:textId="77777777" w:rsidR="00BC4C70" w:rsidRPr="00940433" w:rsidRDefault="00BC4C70" w:rsidP="0071075F">
      <w:pPr>
        <w:ind w:left="2880" w:hanging="720"/>
      </w:pPr>
    </w:p>
    <w:p w14:paraId="3579F53C" w14:textId="77777777" w:rsidR="00BC4C70" w:rsidRPr="00940433" w:rsidRDefault="00BC4C70" w:rsidP="0071075F">
      <w:pPr>
        <w:ind w:left="2880" w:hanging="720"/>
      </w:pPr>
      <w:r w:rsidRPr="00940433">
        <w:t xml:space="preserve">(b) </w:t>
      </w:r>
      <w:r w:rsidRPr="00940433">
        <w:tab/>
        <w:t>regulated by anti-money laundering and counter-terrorism financing laws in, or comparable to, those in Australia.</w:t>
      </w:r>
    </w:p>
    <w:p w14:paraId="22C1C754" w14:textId="77777777" w:rsidR="00BC4C70" w:rsidRPr="00940433" w:rsidRDefault="00BC4C70" w:rsidP="0071075F"/>
    <w:p w14:paraId="7F08B4C2" w14:textId="77777777" w:rsidR="00BC4C70" w:rsidRPr="00940433" w:rsidRDefault="00BC4C70" w:rsidP="0071075F">
      <w:pPr>
        <w:ind w:left="720" w:hanging="720"/>
      </w:pPr>
      <w:r w:rsidRPr="00940433">
        <w:t xml:space="preserve">49.4. </w:t>
      </w:r>
      <w:r w:rsidRPr="00940433">
        <w:tab/>
        <w:t>In this Chapter:</w:t>
      </w:r>
    </w:p>
    <w:p w14:paraId="0C0B6F1D" w14:textId="77777777" w:rsidR="00BC4C70" w:rsidRPr="00940433" w:rsidRDefault="00BC4C70" w:rsidP="0071075F">
      <w:pPr>
        <w:autoSpaceDE w:val="0"/>
        <w:autoSpaceDN w:val="0"/>
        <w:adjustRightInd w:val="0"/>
      </w:pPr>
    </w:p>
    <w:p w14:paraId="2DB26FF2" w14:textId="77777777" w:rsidR="00BC4C70" w:rsidRPr="00940433" w:rsidRDefault="00BC4C70" w:rsidP="0071075F">
      <w:pPr>
        <w:pStyle w:val="Default"/>
        <w:ind w:left="2160" w:hanging="720"/>
      </w:pPr>
      <w:r w:rsidRPr="00940433">
        <w:t>(1)</w:t>
      </w:r>
      <w:r w:rsidRPr="00940433">
        <w:tab/>
        <w:t xml:space="preserve">‘Participant’ has the same meaning as in section 761A of the </w:t>
      </w:r>
      <w:r w:rsidRPr="00940433">
        <w:rPr>
          <w:i/>
        </w:rPr>
        <w:t>Corporations Act 2001</w:t>
      </w:r>
      <w:r w:rsidRPr="00940433">
        <w:t>;</w:t>
      </w:r>
    </w:p>
    <w:p w14:paraId="317D6A89" w14:textId="77777777" w:rsidR="00BC4C70" w:rsidRPr="00940433" w:rsidRDefault="00BC4C70" w:rsidP="0071075F">
      <w:pPr>
        <w:pStyle w:val="Default"/>
        <w:ind w:left="2160" w:hanging="720"/>
      </w:pPr>
    </w:p>
    <w:p w14:paraId="336CD885" w14:textId="77777777" w:rsidR="00BC4C70" w:rsidRPr="00940433" w:rsidRDefault="00BC4C70" w:rsidP="0071075F">
      <w:pPr>
        <w:pStyle w:val="Default"/>
        <w:ind w:left="2160" w:hanging="720"/>
      </w:pPr>
      <w:r w:rsidRPr="00940433">
        <w:t>(2)</w:t>
      </w:r>
      <w:r w:rsidRPr="00940433">
        <w:tab/>
        <w:t xml:space="preserve">‘Licensed Market’ has the same meaning as in section 761A of the </w:t>
      </w:r>
      <w:r w:rsidRPr="00940433">
        <w:rPr>
          <w:i/>
        </w:rPr>
        <w:t>Corporations Act 2001</w:t>
      </w:r>
      <w:r w:rsidRPr="00940433">
        <w:t>;</w:t>
      </w:r>
    </w:p>
    <w:p w14:paraId="71BB3C7B" w14:textId="77777777" w:rsidR="00BC4C70" w:rsidRPr="00940433" w:rsidRDefault="00BC4C70" w:rsidP="0071075F">
      <w:pPr>
        <w:pStyle w:val="Default"/>
        <w:ind w:left="2160" w:hanging="720"/>
      </w:pPr>
    </w:p>
    <w:p w14:paraId="370C368A" w14:textId="77777777" w:rsidR="00BC4C70" w:rsidRPr="00940433" w:rsidRDefault="00BC4C70" w:rsidP="0071075F">
      <w:pPr>
        <w:pStyle w:val="Default"/>
        <w:ind w:left="2160" w:hanging="720"/>
      </w:pPr>
      <w:r w:rsidRPr="00940433">
        <w:t>(3)</w:t>
      </w:r>
      <w:r w:rsidRPr="00940433">
        <w:tab/>
        <w:t xml:space="preserve">‘Licensed CS facility’ has the same meaning as in section 761A of the </w:t>
      </w:r>
      <w:r w:rsidRPr="00940433">
        <w:rPr>
          <w:i/>
        </w:rPr>
        <w:t>Corporations Act 2001</w:t>
      </w:r>
      <w:r w:rsidRPr="00940433">
        <w:t>;</w:t>
      </w:r>
    </w:p>
    <w:p w14:paraId="6A952FB6" w14:textId="77777777" w:rsidR="00BC4C70" w:rsidRPr="00940433" w:rsidRDefault="00BC4C70" w:rsidP="0071075F">
      <w:pPr>
        <w:pStyle w:val="Default"/>
        <w:ind w:left="2160" w:hanging="720"/>
      </w:pPr>
    </w:p>
    <w:p w14:paraId="78544250" w14:textId="77777777" w:rsidR="00BC4C70" w:rsidRPr="00940433" w:rsidRDefault="00BC4C70" w:rsidP="0071075F">
      <w:pPr>
        <w:pStyle w:val="Default"/>
        <w:ind w:left="2160" w:hanging="720"/>
      </w:pPr>
      <w:r w:rsidRPr="00940433">
        <w:t>(4)</w:t>
      </w:r>
      <w:r w:rsidRPr="00940433">
        <w:tab/>
        <w:t>‘International Uniform Give-Up Agreement’ means a contract based on the terms and conditions in the template agreement developed by the US Futures Industry Association (FIA), the Futures and Options Association (FOA) and the London International Financial Futures and Options Exchange (LIFFE) pursuant to which a person (the customer) instructs the reporting entity to execute an order or orders, but settlement or clearance of which is or are conducted by another entity to whom the reporting entity ‘gives up’ or otherwise refers the order or orders.</w:t>
      </w:r>
    </w:p>
    <w:p w14:paraId="5380F82A" w14:textId="77777777" w:rsidR="00BC4C70" w:rsidRPr="00940433" w:rsidRDefault="00BC4C70" w:rsidP="00084611">
      <w:pPr>
        <w:autoSpaceDE w:val="0"/>
        <w:autoSpaceDN w:val="0"/>
        <w:adjustRightInd w:val="0"/>
      </w:pPr>
    </w:p>
    <w:p w14:paraId="15BD3BE7" w14:textId="77777777" w:rsidR="00BC4C70" w:rsidRPr="00940433" w:rsidRDefault="00BC4C70" w:rsidP="00084611">
      <w:pPr>
        <w:autoSpaceDE w:val="0"/>
        <w:autoSpaceDN w:val="0"/>
        <w:adjustRightInd w:val="0"/>
      </w:pPr>
    </w:p>
    <w:p w14:paraId="17AFBBD3" w14:textId="77777777" w:rsidR="00BC4C70" w:rsidRPr="00940433" w:rsidRDefault="00BC4C70" w:rsidP="00084611">
      <w:pPr>
        <w:autoSpaceDE w:val="0"/>
        <w:autoSpaceDN w:val="0"/>
        <w:adjustRightInd w:val="0"/>
      </w:pPr>
    </w:p>
    <w:p w14:paraId="4BC55C40" w14:textId="2079234F" w:rsidR="003874CB" w:rsidRPr="00D62575" w:rsidRDefault="007C2E37" w:rsidP="00084611">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D70F1D7" w14:textId="77777777" w:rsidR="003874CB" w:rsidRPr="003874CB" w:rsidRDefault="003874CB" w:rsidP="00084611">
      <w:pPr>
        <w:rPr>
          <w:i/>
          <w:iCs/>
        </w:rPr>
        <w:sectPr w:rsidR="003874CB" w:rsidRPr="003874CB" w:rsidSect="00102B2B">
          <w:headerReference w:type="default" r:id="rId48"/>
          <w:pgSz w:w="11907" w:h="16839" w:code="9"/>
          <w:pgMar w:top="1440" w:right="1797" w:bottom="1440" w:left="1797" w:header="720" w:footer="720" w:gutter="0"/>
          <w:cols w:space="708"/>
          <w:docGrid w:linePitch="360"/>
        </w:sectPr>
      </w:pPr>
    </w:p>
    <w:p w14:paraId="20FAC935" w14:textId="77777777" w:rsidR="00BC4C70" w:rsidRPr="00940433" w:rsidRDefault="00BC4C70" w:rsidP="00BC4C70"/>
    <w:p w14:paraId="5005B2B8" w14:textId="77777777" w:rsidR="00BC4C70" w:rsidRPr="00940433" w:rsidRDefault="00BC4C70" w:rsidP="00BC4C70">
      <w:pPr>
        <w:pStyle w:val="HP"/>
        <w:rPr>
          <w:rStyle w:val="CharPartText"/>
        </w:rPr>
      </w:pPr>
      <w:bookmarkStart w:id="176" w:name="_Toc468973890"/>
      <w:r w:rsidRPr="00940433">
        <w:rPr>
          <w:rStyle w:val="CharPartNo"/>
        </w:rPr>
        <w:t>C</w:t>
      </w:r>
      <w:r w:rsidR="002161DC" w:rsidRPr="00940433">
        <w:rPr>
          <w:rStyle w:val="CharPartNo"/>
        </w:rPr>
        <w:t>HAPTER</w:t>
      </w:r>
      <w:r w:rsidRPr="00940433">
        <w:rPr>
          <w:rStyle w:val="CharPartNo"/>
        </w:rPr>
        <w:t xml:space="preserve"> 50</w:t>
      </w:r>
      <w:r w:rsidRPr="00940433">
        <w:rPr>
          <w:rStyle w:val="CharPartNo"/>
        </w:rPr>
        <w:tab/>
      </w:r>
      <w:r w:rsidRPr="00940433">
        <w:rPr>
          <w:rStyle w:val="CharPartText"/>
        </w:rPr>
        <w:t>Exemption from applicable customer identification procedure in certain circumstances</w:t>
      </w:r>
      <w:bookmarkEnd w:id="176"/>
      <w:r w:rsidRPr="00940433">
        <w:rPr>
          <w:rStyle w:val="CharPartText"/>
        </w:rPr>
        <w:t xml:space="preserve"> </w:t>
      </w:r>
    </w:p>
    <w:p w14:paraId="05A62D17" w14:textId="77777777" w:rsidR="0030577D" w:rsidRPr="00940433" w:rsidRDefault="0030577D" w:rsidP="0030577D">
      <w:pPr>
        <w:pStyle w:val="Header"/>
      </w:pPr>
    </w:p>
    <w:p w14:paraId="531C8294" w14:textId="77777777" w:rsidR="00BC4C70" w:rsidRPr="00940433" w:rsidRDefault="00BC4C70" w:rsidP="0030577D">
      <w:pPr>
        <w:spacing w:before="240"/>
        <w:ind w:left="720" w:hanging="720"/>
      </w:pPr>
      <w:r w:rsidRPr="00940433">
        <w:t>50.1.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 </w:t>
      </w:r>
    </w:p>
    <w:p w14:paraId="07CA3C97" w14:textId="77777777" w:rsidR="00BC4C70" w:rsidRPr="00940433" w:rsidRDefault="00BC4C70" w:rsidP="00BC4C70">
      <w:pPr>
        <w:autoSpaceDE w:val="0"/>
        <w:autoSpaceDN w:val="0"/>
        <w:adjustRightInd w:val="0"/>
        <w:spacing w:before="240"/>
        <w:rPr>
          <w:i/>
          <w:iCs/>
          <w:color w:val="000000"/>
        </w:rPr>
      </w:pPr>
      <w:r w:rsidRPr="00940433">
        <w:rPr>
          <w:i/>
          <w:iCs/>
          <w:color w:val="000000"/>
        </w:rPr>
        <w:t xml:space="preserve">Exemption from customer identification provisions for a member of a designated business group where another member of the group treats the same customers as pre-commencement customers </w:t>
      </w:r>
    </w:p>
    <w:p w14:paraId="748311A4" w14:textId="77777777" w:rsidR="002D5644" w:rsidRPr="00940433" w:rsidRDefault="002D5644" w:rsidP="00572262">
      <w:pPr>
        <w:ind w:left="720" w:hanging="720"/>
      </w:pPr>
    </w:p>
    <w:p w14:paraId="6348C7E6" w14:textId="77777777" w:rsidR="00BC4C70" w:rsidRPr="00940433" w:rsidRDefault="00BC4C70" w:rsidP="00572262">
      <w:pPr>
        <w:ind w:left="720" w:hanging="720"/>
      </w:pPr>
      <w:r w:rsidRPr="00940433">
        <w:t xml:space="preserve">50.2. </w:t>
      </w:r>
      <w:r w:rsidRPr="00940433">
        <w:tab/>
        <w:t xml:space="preserve">Subject to paragraphs 50.4 and 50.5, Division 4 of Part 2 of the AML/CTF Act does not apply to a designated service that is provided in the circumstances specified in paragraph 50.3. </w:t>
      </w:r>
    </w:p>
    <w:p w14:paraId="7A299E0A" w14:textId="77777777" w:rsidR="00765C78" w:rsidRPr="00940433" w:rsidRDefault="00765C78" w:rsidP="00572262">
      <w:pPr>
        <w:ind w:left="720" w:hanging="720"/>
      </w:pPr>
    </w:p>
    <w:p w14:paraId="29A0DD85" w14:textId="77777777" w:rsidR="00BC4C70" w:rsidRPr="00940433" w:rsidRDefault="00BC4C70" w:rsidP="00572262">
      <w:pPr>
        <w:ind w:left="720" w:hanging="720"/>
      </w:pPr>
      <w:r w:rsidRPr="00940433">
        <w:t>50.3.</w:t>
      </w:r>
      <w:r w:rsidRPr="00940433">
        <w:tab/>
        <w:t xml:space="preserve">The specified circumstances for the purposes of paragraph 50.2 are that: </w:t>
      </w:r>
    </w:p>
    <w:p w14:paraId="1B5F02C6" w14:textId="77777777" w:rsidR="00BC4C70" w:rsidRPr="00940433" w:rsidRDefault="00BC4C70" w:rsidP="00134732">
      <w:pPr>
        <w:pStyle w:val="Default"/>
        <w:spacing w:before="240" w:after="240"/>
        <w:ind w:left="2160" w:hanging="720"/>
      </w:pPr>
      <w:r w:rsidRPr="00940433">
        <w:t>(1)</w:t>
      </w:r>
      <w:r w:rsidRPr="00940433">
        <w:tab/>
        <w:t xml:space="preserve">reporting entity one has assigned, conveyed, sold or transferred the whole or a part of its business to reporting entity two; </w:t>
      </w:r>
    </w:p>
    <w:p w14:paraId="26FA1609" w14:textId="77777777" w:rsidR="00BC4C70" w:rsidRPr="00940433" w:rsidRDefault="00BC4C70" w:rsidP="00134732">
      <w:pPr>
        <w:pStyle w:val="Default"/>
        <w:spacing w:before="240" w:after="240"/>
        <w:ind w:left="2160" w:hanging="720"/>
      </w:pPr>
      <w:r w:rsidRPr="00940433">
        <w:t>(2)</w:t>
      </w:r>
      <w:r w:rsidRPr="00940433">
        <w:tab/>
        <w:t xml:space="preserve">reporting entity three has commenced to provide a designated service to the customers of reporting entity two; </w:t>
      </w:r>
    </w:p>
    <w:p w14:paraId="632C2245" w14:textId="77777777" w:rsidR="00BC4C70" w:rsidRPr="00940433" w:rsidRDefault="00BC4C70" w:rsidP="00134732">
      <w:pPr>
        <w:pStyle w:val="Default"/>
        <w:spacing w:before="240" w:after="240"/>
        <w:ind w:left="2160" w:hanging="720"/>
      </w:pPr>
      <w:r w:rsidRPr="00940433">
        <w:t>(3)</w:t>
      </w:r>
      <w:r w:rsidRPr="00940433">
        <w:tab/>
        <w:t xml:space="preserve">reporting entity three is a member of the same designated business group to which reporting entity two belongs; and </w:t>
      </w:r>
    </w:p>
    <w:p w14:paraId="2F2BAA74" w14:textId="77777777" w:rsidR="00BC4C70" w:rsidRPr="00940433" w:rsidRDefault="00BC4C70" w:rsidP="00134732">
      <w:pPr>
        <w:pStyle w:val="Default"/>
        <w:spacing w:before="240" w:after="240"/>
        <w:ind w:left="2160" w:hanging="720"/>
      </w:pPr>
      <w:r w:rsidRPr="00940433">
        <w:t>(4)</w:t>
      </w:r>
      <w:r w:rsidRPr="00940433">
        <w:tab/>
        <w:t xml:space="preserve">based on the assessed ML/TF risk and its risk-based systems and controls, it is reasonable for reporting entity three to treat a transferring customer who is treated as a pre-commencement customer of reporting entity two under Chapter 28 as if that customer is a pre-commencement customer of reporting entity three. </w:t>
      </w:r>
    </w:p>
    <w:p w14:paraId="3936E182" w14:textId="77777777" w:rsidR="00BC4C70" w:rsidRPr="00940433" w:rsidRDefault="00BC4C70" w:rsidP="00572262">
      <w:pPr>
        <w:ind w:left="720" w:hanging="720"/>
      </w:pPr>
      <w:r w:rsidRPr="00940433">
        <w:t>50.4.</w:t>
      </w:r>
      <w:r w:rsidRPr="00940433">
        <w:tab/>
        <w:t xml:space="preserve">Reporting entity three must, within 14 days after any of the circumstances specified in paragraph 50.5 come into existence, take one or more of the actions specified below: </w:t>
      </w:r>
    </w:p>
    <w:p w14:paraId="09760901" w14:textId="77777777" w:rsidR="00BC4C70" w:rsidRPr="00940433" w:rsidRDefault="00BC4C70" w:rsidP="00134732">
      <w:pPr>
        <w:pStyle w:val="Default"/>
        <w:spacing w:before="240" w:after="240"/>
        <w:ind w:left="2160" w:hanging="720"/>
      </w:pPr>
      <w:r w:rsidRPr="00940433">
        <w:t>(1)</w:t>
      </w:r>
      <w:r w:rsidRPr="00940433">
        <w:tab/>
        <w:t xml:space="preserve">carry out the applicable customer identification procedure, or </w:t>
      </w:r>
    </w:p>
    <w:p w14:paraId="10441780" w14:textId="77777777" w:rsidR="00BC4C70" w:rsidRPr="00940433" w:rsidRDefault="00BC4C70" w:rsidP="00134732">
      <w:pPr>
        <w:pStyle w:val="Default"/>
        <w:spacing w:before="240" w:after="240"/>
        <w:ind w:left="216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reporting entity two: </w:t>
      </w:r>
    </w:p>
    <w:p w14:paraId="1F463C74" w14:textId="77777777" w:rsidR="00BC4C70" w:rsidRPr="00940433" w:rsidRDefault="00BC4C70" w:rsidP="00134732">
      <w:pPr>
        <w:spacing w:after="240"/>
        <w:ind w:left="2880" w:hanging="720"/>
      </w:pPr>
      <w:r w:rsidRPr="00940433">
        <w:t>(a)</w:t>
      </w:r>
      <w:r w:rsidRPr="00940433">
        <w:tab/>
        <w:t xml:space="preserve">a prescribed verification procedure; </w:t>
      </w:r>
    </w:p>
    <w:p w14:paraId="6489F565" w14:textId="77777777" w:rsidR="00BC4C70" w:rsidRPr="00940433" w:rsidRDefault="00BC4C70" w:rsidP="00134732">
      <w:pPr>
        <w:spacing w:after="240"/>
        <w:ind w:left="2880" w:hanging="720"/>
      </w:pPr>
      <w:r w:rsidRPr="00940433">
        <w:t xml:space="preserve">(b) </w:t>
      </w:r>
      <w:r w:rsidRPr="00940433">
        <w:tab/>
        <w:t xml:space="preserve">an identification reference; or </w:t>
      </w:r>
    </w:p>
    <w:p w14:paraId="1B9819EE" w14:textId="77777777" w:rsidR="00BC4C70" w:rsidRPr="00940433" w:rsidRDefault="00BC4C70" w:rsidP="00134732">
      <w:pPr>
        <w:spacing w:after="240"/>
        <w:ind w:left="2880" w:hanging="720"/>
      </w:pPr>
      <w:r w:rsidRPr="00940433">
        <w:t>(c)</w:t>
      </w:r>
      <w:r w:rsidRPr="00940433">
        <w:tab/>
        <w:t xml:space="preserve">a procedure approved by the AUSTRAC CEO; and </w:t>
      </w:r>
    </w:p>
    <w:p w14:paraId="35278B11" w14:textId="77777777" w:rsidR="00BC4C70" w:rsidRPr="00940433" w:rsidRDefault="00BC4C70" w:rsidP="00134732">
      <w:pPr>
        <w:spacing w:after="240"/>
        <w:ind w:left="2880" w:hanging="720"/>
      </w:pPr>
      <w:r w:rsidRPr="00940433">
        <w:t>(d)</w:t>
      </w:r>
      <w:r w:rsidRPr="00940433">
        <w:tab/>
        <w:t xml:space="preserve">any relevant identification obtained by reporting entity three in regard to subparagraph 50.4(2)(a)-(c), (if applicable); or </w:t>
      </w:r>
    </w:p>
    <w:p w14:paraId="490EC937" w14:textId="77777777" w:rsidR="00BC4C70" w:rsidRPr="00940433" w:rsidRDefault="00BC4C70" w:rsidP="00134732">
      <w:pPr>
        <w:pStyle w:val="Default"/>
        <w:spacing w:before="240" w:after="240"/>
        <w:ind w:left="2160" w:hanging="720"/>
      </w:pPr>
      <w:r w:rsidRPr="00940433">
        <w:t>(3)</w:t>
      </w:r>
      <w:r w:rsidRPr="00940433">
        <w:tab/>
        <w:t xml:space="preserve">collect any KYC information in respect of the customer; or </w:t>
      </w:r>
    </w:p>
    <w:p w14:paraId="574A2C1B" w14:textId="77777777" w:rsidR="00BC4C70" w:rsidRPr="00940433" w:rsidRDefault="00BC4C70" w:rsidP="00134732">
      <w:pPr>
        <w:pStyle w:val="Default"/>
        <w:spacing w:before="240" w:after="240"/>
        <w:ind w:left="2160" w:hanging="720"/>
      </w:pPr>
      <w:r w:rsidRPr="00940433">
        <w:t>(4)</w:t>
      </w:r>
      <w:r w:rsidRPr="00940433">
        <w:tab/>
        <w:t xml:space="preserve">verify, from a reliable and independent source, KYC information that has been obtained in respect of the customer; </w:t>
      </w:r>
    </w:p>
    <w:p w14:paraId="538ADB94" w14:textId="77777777" w:rsidR="00BC4C70" w:rsidRPr="00940433" w:rsidRDefault="00BC4C70" w:rsidP="000C0DFC">
      <w:pPr>
        <w:spacing w:after="240"/>
        <w:ind w:left="2160"/>
      </w:pPr>
      <w:r w:rsidRPr="00940433">
        <w:t xml:space="preserve">for the purpose of enabling reporting entity three to be reasonably satisfied that the customer is the person that he or she claims to be. </w:t>
      </w:r>
    </w:p>
    <w:p w14:paraId="11169975" w14:textId="77777777" w:rsidR="00BC4C70" w:rsidRPr="00940433" w:rsidRDefault="00BC4C70" w:rsidP="00572262">
      <w:pPr>
        <w:ind w:left="720" w:hanging="720"/>
      </w:pPr>
      <w:r w:rsidRPr="00940433">
        <w:t>50.5.</w:t>
      </w:r>
      <w:r w:rsidRPr="00940433">
        <w:tab/>
        <w:t xml:space="preserve">For the purposes of paragraph 50.4, the following circumstances are specified: </w:t>
      </w:r>
    </w:p>
    <w:p w14:paraId="2B09C511" w14:textId="77777777" w:rsidR="00BC4C70" w:rsidRPr="00940433" w:rsidRDefault="00BC4C70" w:rsidP="00134732">
      <w:pPr>
        <w:pStyle w:val="Default"/>
        <w:spacing w:before="240" w:after="240"/>
        <w:ind w:left="2160" w:hanging="720"/>
      </w:pPr>
      <w:r w:rsidRPr="00940433">
        <w:t>(1)</w:t>
      </w:r>
      <w:r w:rsidRPr="00940433">
        <w:tab/>
        <w:t xml:space="preserve">a suspicious matter reporting obligation arises in relation to the customer to which reporting entity three has commenced to provide a designated service; or </w:t>
      </w:r>
    </w:p>
    <w:p w14:paraId="30D9F36B" w14:textId="77777777" w:rsidR="00BC4C70" w:rsidRPr="00940433" w:rsidRDefault="00BC4C70" w:rsidP="00134732">
      <w:pPr>
        <w:pStyle w:val="Default"/>
        <w:spacing w:before="240" w:after="240"/>
        <w:ind w:left="2160" w:hanging="720"/>
      </w:pPr>
      <w:r w:rsidRPr="00940433">
        <w:t>(2)</w:t>
      </w:r>
      <w:r w:rsidRPr="00940433">
        <w:tab/>
        <w:t xml:space="preserve">a significant increase has occurred in the level of ML/TF risk as assessed under the AML/CTF program of the designated business group to which reporting entity three belongs, in relation to the provision of a designated service by reporting entity three to a customer of reporting entity two or by the provision of a designated service by the second reporting entity to a customer of the first reporting entity. </w:t>
      </w:r>
    </w:p>
    <w:p w14:paraId="345C2C55" w14:textId="77777777" w:rsidR="00BC4C70" w:rsidRPr="00940433" w:rsidRDefault="00BC4C70" w:rsidP="00BC4C70">
      <w:pPr>
        <w:autoSpaceDE w:val="0"/>
        <w:autoSpaceDN w:val="0"/>
        <w:adjustRightInd w:val="0"/>
        <w:spacing w:before="240"/>
        <w:rPr>
          <w:i/>
          <w:iCs/>
          <w:color w:val="000000"/>
        </w:rPr>
      </w:pPr>
      <w:r w:rsidRPr="00940433">
        <w:rPr>
          <w:i/>
          <w:iCs/>
          <w:color w:val="000000"/>
        </w:rPr>
        <w:t xml:space="preserve">Exemption from customer identification provisions for a member of a designated business group where the same customers are pre-commencement customers of another member of the group </w:t>
      </w:r>
    </w:p>
    <w:p w14:paraId="4F1D9843" w14:textId="77777777" w:rsidR="00FA4899" w:rsidRPr="00940433" w:rsidRDefault="00FA4899" w:rsidP="00572262">
      <w:pPr>
        <w:ind w:left="720" w:hanging="720"/>
      </w:pPr>
    </w:p>
    <w:p w14:paraId="3D6724F2" w14:textId="77777777" w:rsidR="00BC4C70" w:rsidRPr="00940433" w:rsidRDefault="00BC4C70" w:rsidP="00572262">
      <w:pPr>
        <w:ind w:left="720" w:hanging="720"/>
      </w:pPr>
      <w:r w:rsidRPr="00940433">
        <w:t>50.6.</w:t>
      </w:r>
      <w:r w:rsidRPr="00940433">
        <w:tab/>
        <w:t xml:space="preserve">Subject to paragraphs 50.8 and 50.9, Division 4 of Part 2 of the AML/CTF Act does not apply to a designated service that is provided in the circumstances specified in paragraph 50.7. </w:t>
      </w:r>
    </w:p>
    <w:p w14:paraId="39013341" w14:textId="77777777" w:rsidR="00765C78" w:rsidRPr="00940433" w:rsidRDefault="00765C78" w:rsidP="00572262">
      <w:pPr>
        <w:ind w:left="720" w:hanging="720"/>
      </w:pPr>
    </w:p>
    <w:p w14:paraId="7E180832" w14:textId="77777777" w:rsidR="00BC4C70" w:rsidRPr="00940433" w:rsidRDefault="00BC4C70" w:rsidP="00572262">
      <w:pPr>
        <w:ind w:left="720" w:hanging="720"/>
      </w:pPr>
      <w:r w:rsidRPr="00940433">
        <w:t xml:space="preserve">50.7. </w:t>
      </w:r>
      <w:r w:rsidRPr="00940433">
        <w:tab/>
        <w:t xml:space="preserve">The specified circumstances for the purposes of paragraph 50.6 are that: </w:t>
      </w:r>
    </w:p>
    <w:p w14:paraId="7AFF6038" w14:textId="77777777" w:rsidR="00BC4C70" w:rsidRPr="00940433" w:rsidRDefault="00BC4C70" w:rsidP="00134732">
      <w:pPr>
        <w:pStyle w:val="Default"/>
        <w:spacing w:before="240" w:after="240"/>
        <w:ind w:left="2160" w:hanging="720"/>
      </w:pPr>
      <w:r w:rsidRPr="00940433">
        <w:t>(1)</w:t>
      </w:r>
      <w:r w:rsidRPr="00940433">
        <w:tab/>
        <w:t xml:space="preserve">the second reporting entity has commenced to provide a designated service to a customer of the first reporting entity and the customer is a pre-commencement customer of the first reporting entity within the terms of section 28; </w:t>
      </w:r>
    </w:p>
    <w:p w14:paraId="321B4080" w14:textId="77777777" w:rsidR="00BC4C70" w:rsidRPr="00940433" w:rsidRDefault="00BC4C70" w:rsidP="00134732">
      <w:pPr>
        <w:pStyle w:val="Default"/>
        <w:spacing w:before="240" w:after="240"/>
        <w:ind w:left="2160" w:hanging="720"/>
      </w:pPr>
      <w:r w:rsidRPr="00940433">
        <w:t>(2)</w:t>
      </w:r>
      <w:r w:rsidRPr="00940433">
        <w:tab/>
        <w:t xml:space="preserve">the second reporting entity is a member of the same designated business group to which the first reporting entity belongs; and </w:t>
      </w:r>
    </w:p>
    <w:p w14:paraId="5A864797" w14:textId="77777777" w:rsidR="00BC4C70" w:rsidRPr="00940433" w:rsidRDefault="00BC4C70" w:rsidP="00134732">
      <w:pPr>
        <w:pStyle w:val="Default"/>
        <w:spacing w:before="240" w:after="240"/>
        <w:ind w:left="2160" w:hanging="720"/>
      </w:pPr>
      <w:r w:rsidRPr="00940433">
        <w:t>(3)</w:t>
      </w:r>
      <w:r w:rsidRPr="00940433">
        <w:tab/>
        <w:t xml:space="preserve">based on the assessed ML/TF risk and its risk-based systems and controls, it is reasonable for the second reporting entity to treat a customer who is a pre-commencement customer of the first reporting entity as if that customer is a pre- commencement customer of the second reporting entity. </w:t>
      </w:r>
    </w:p>
    <w:p w14:paraId="6C754491" w14:textId="77777777" w:rsidR="00BC4C70" w:rsidRPr="00940433" w:rsidRDefault="00BC4C70" w:rsidP="00572262">
      <w:pPr>
        <w:ind w:left="720" w:hanging="720"/>
      </w:pPr>
      <w:r w:rsidRPr="00940433">
        <w:t>50.8.</w:t>
      </w:r>
      <w:r w:rsidRPr="00940433">
        <w:tab/>
        <w:t xml:space="preserve">The second reporting entity must, within 14 days after any of the circumstances specified in paragraph 50.9 come into existence, take one or more of the actions specified below: </w:t>
      </w:r>
    </w:p>
    <w:p w14:paraId="69D47146" w14:textId="77777777" w:rsidR="00BC4C70" w:rsidRPr="00940433" w:rsidRDefault="00BC4C70" w:rsidP="00134732">
      <w:pPr>
        <w:pStyle w:val="Default"/>
        <w:spacing w:before="240" w:after="240"/>
        <w:ind w:left="2160" w:hanging="720"/>
      </w:pPr>
      <w:r w:rsidRPr="00940433">
        <w:t>(1)</w:t>
      </w:r>
      <w:r w:rsidRPr="00940433">
        <w:tab/>
        <w:t xml:space="preserve">carry out the applicable customer identification procedure, or </w:t>
      </w:r>
    </w:p>
    <w:p w14:paraId="160A7B59" w14:textId="77777777" w:rsidR="00BC4C70" w:rsidRPr="00940433" w:rsidRDefault="00BC4C70" w:rsidP="00134732">
      <w:pPr>
        <w:pStyle w:val="Default"/>
        <w:spacing w:before="240" w:after="240"/>
        <w:ind w:left="2160" w:hanging="720"/>
      </w:pPr>
      <w:r w:rsidRPr="00940433">
        <w:t>(2)</w:t>
      </w:r>
      <w:r w:rsidRPr="00940433">
        <w:tab/>
        <w:t xml:space="preserve">based on the assessed ML/TF risk and its risk-based systems and controls, assess whether it is reasonable to rely upon any of the following as an appropriate means to identify and verify the identification of the customer if previously undertaken by the first reporting entity: </w:t>
      </w:r>
    </w:p>
    <w:p w14:paraId="2B2AD4E8" w14:textId="77777777" w:rsidR="00BC4C70" w:rsidRPr="00940433" w:rsidRDefault="00BC4C70" w:rsidP="00134732">
      <w:pPr>
        <w:spacing w:after="240"/>
        <w:ind w:left="2880" w:hanging="720"/>
      </w:pPr>
      <w:r w:rsidRPr="00940433">
        <w:t>(a)</w:t>
      </w:r>
      <w:r w:rsidR="00E82B79" w:rsidRPr="00940433">
        <w:tab/>
      </w:r>
      <w:r w:rsidRPr="00940433">
        <w:t xml:space="preserve">a prescribed verification procedure; </w:t>
      </w:r>
    </w:p>
    <w:p w14:paraId="25369E60" w14:textId="77777777" w:rsidR="00BC4C70" w:rsidRPr="00940433" w:rsidRDefault="00BC4C70" w:rsidP="00134732">
      <w:pPr>
        <w:spacing w:after="240"/>
        <w:ind w:left="2880" w:hanging="720"/>
      </w:pPr>
      <w:r w:rsidRPr="00940433">
        <w:t>(b)</w:t>
      </w:r>
      <w:r w:rsidR="00E82B79" w:rsidRPr="00940433">
        <w:tab/>
      </w:r>
      <w:r w:rsidRPr="00940433">
        <w:t xml:space="preserve">an identification reference; or </w:t>
      </w:r>
    </w:p>
    <w:p w14:paraId="3B669767" w14:textId="77777777" w:rsidR="00BC4C70" w:rsidRPr="00940433" w:rsidRDefault="00BC4C70" w:rsidP="00134732">
      <w:pPr>
        <w:spacing w:after="240"/>
        <w:ind w:left="2880" w:hanging="720"/>
      </w:pPr>
      <w:r w:rsidRPr="00940433">
        <w:t>(c)</w:t>
      </w:r>
      <w:r w:rsidR="00E82B79" w:rsidRPr="00940433">
        <w:tab/>
      </w:r>
      <w:r w:rsidRPr="00940433">
        <w:t xml:space="preserve">a procedure approved by the AUSTRAC CEO; and </w:t>
      </w:r>
    </w:p>
    <w:p w14:paraId="69CB0BAE" w14:textId="77777777" w:rsidR="00BC4C70" w:rsidRPr="00940433" w:rsidRDefault="00BC4C70" w:rsidP="00134732">
      <w:pPr>
        <w:spacing w:after="240"/>
        <w:ind w:left="2880" w:hanging="720"/>
      </w:pPr>
      <w:r w:rsidRPr="00940433">
        <w:t>(d)</w:t>
      </w:r>
      <w:r w:rsidR="00E82B79" w:rsidRPr="00940433">
        <w:tab/>
      </w:r>
      <w:r w:rsidRPr="00940433">
        <w:t xml:space="preserve">any relevant identification obtained by the second reporting entity in regard to subparagraph 50.4(2)(a)-(c)(if applicable); or </w:t>
      </w:r>
    </w:p>
    <w:p w14:paraId="2D8BF412" w14:textId="77777777" w:rsidR="00BC4C70" w:rsidRPr="00940433" w:rsidRDefault="00BC4C70" w:rsidP="00134732">
      <w:pPr>
        <w:pStyle w:val="Default"/>
        <w:spacing w:before="240" w:after="240"/>
        <w:ind w:left="2160" w:hanging="720"/>
      </w:pPr>
      <w:r w:rsidRPr="00940433">
        <w:t>(3)</w:t>
      </w:r>
      <w:r w:rsidR="00E82B79" w:rsidRPr="00940433">
        <w:tab/>
      </w:r>
      <w:r w:rsidRPr="00940433">
        <w:t xml:space="preserve">collect any KYC information in respect of the customer; or </w:t>
      </w:r>
    </w:p>
    <w:p w14:paraId="6D1F128E" w14:textId="77777777" w:rsidR="00BC4C70" w:rsidRPr="00940433" w:rsidRDefault="00BC4C70" w:rsidP="00134732">
      <w:pPr>
        <w:pStyle w:val="Default"/>
        <w:spacing w:before="240" w:after="240"/>
        <w:ind w:left="2160" w:hanging="720"/>
      </w:pPr>
      <w:r w:rsidRPr="00940433">
        <w:t>(4)</w:t>
      </w:r>
      <w:r w:rsidR="00E82B79" w:rsidRPr="00940433">
        <w:tab/>
      </w:r>
      <w:r w:rsidRPr="00940433">
        <w:t xml:space="preserve">verify, from a reliable and independent source, KYC information that has been obtained in respect of the customer; </w:t>
      </w:r>
    </w:p>
    <w:p w14:paraId="5C17BE61" w14:textId="77777777" w:rsidR="00BC4C70" w:rsidRPr="00940433" w:rsidRDefault="00BC4C70" w:rsidP="000C0DFC">
      <w:pPr>
        <w:spacing w:after="240"/>
        <w:ind w:left="2160"/>
      </w:pPr>
      <w:r w:rsidRPr="00940433">
        <w:t xml:space="preserve">for the purpose of enabling the second reporting entity to be reasonably satisfied that the customer is the person that he or she claims to be. </w:t>
      </w:r>
    </w:p>
    <w:p w14:paraId="15EF858E" w14:textId="77777777" w:rsidR="00BC4C70" w:rsidRPr="00940433" w:rsidRDefault="00BC4C70" w:rsidP="00572262">
      <w:pPr>
        <w:ind w:left="720" w:hanging="720"/>
      </w:pPr>
      <w:r w:rsidRPr="00940433">
        <w:t xml:space="preserve">50.9. </w:t>
      </w:r>
      <w:r w:rsidRPr="00940433">
        <w:tab/>
        <w:t xml:space="preserve">For the purposes of paragraph 50.8, the following circumstances are specified: </w:t>
      </w:r>
    </w:p>
    <w:p w14:paraId="20E344CC" w14:textId="77777777" w:rsidR="00BC4C70" w:rsidRPr="00940433" w:rsidRDefault="00BC4C70" w:rsidP="00134732">
      <w:pPr>
        <w:pStyle w:val="Default"/>
        <w:spacing w:before="240" w:after="240"/>
        <w:ind w:left="2160" w:hanging="720"/>
      </w:pPr>
      <w:r w:rsidRPr="00940433">
        <w:t>(1)</w:t>
      </w:r>
      <w:r w:rsidRPr="00940433">
        <w:tab/>
        <w:t xml:space="preserve">a suspicious matter reporting obligation arises in relation to the customer to which the second reporting entity has commenced to provide a designated service; or </w:t>
      </w:r>
    </w:p>
    <w:p w14:paraId="49D30007" w14:textId="77777777" w:rsidR="00BC4C70" w:rsidRPr="00940433" w:rsidRDefault="00BC4C70" w:rsidP="00134732">
      <w:pPr>
        <w:pStyle w:val="Default"/>
        <w:spacing w:before="240" w:after="240"/>
        <w:ind w:left="2160" w:hanging="720"/>
      </w:pPr>
      <w:r w:rsidRPr="00940433">
        <w:t>(2)</w:t>
      </w:r>
      <w:r w:rsidRPr="00940433">
        <w:tab/>
        <w:t xml:space="preserve">a significant increase has occurred in the level of ML/TF risk as assessed under the AML/CTF program of the designated business group to which the second reporting entity belongs, in relation to the provision of a designated service by the second reporting entity to a customer of the first reporting entity. </w:t>
      </w:r>
    </w:p>
    <w:p w14:paraId="3EB4F60B" w14:textId="77777777" w:rsidR="00BC4C70" w:rsidRPr="00940433" w:rsidRDefault="00BC4C70" w:rsidP="00572262">
      <w:pPr>
        <w:ind w:left="720" w:hanging="720"/>
      </w:pPr>
      <w:r w:rsidRPr="00940433">
        <w:t>50.10.</w:t>
      </w:r>
      <w:r w:rsidRPr="00940433">
        <w:tab/>
        <w:t xml:space="preserve">In this Chapter: </w:t>
      </w:r>
    </w:p>
    <w:p w14:paraId="3F4FD43F" w14:textId="77777777" w:rsidR="00BC4C70" w:rsidRPr="00940433" w:rsidRDefault="00BC4C70" w:rsidP="00134732">
      <w:pPr>
        <w:pStyle w:val="Default"/>
        <w:spacing w:before="240" w:after="240"/>
        <w:ind w:left="2160" w:hanging="720"/>
      </w:pPr>
      <w:r w:rsidRPr="00940433">
        <w:t>(1)</w:t>
      </w:r>
      <w:r w:rsidRPr="00940433">
        <w:tab/>
        <w:t xml:space="preserve">‘reporting entity one’ means the reporting entity that assigns, conveys, sells or transfers a whole or a part of the business to reporting entity two; </w:t>
      </w:r>
    </w:p>
    <w:p w14:paraId="748E3CF7" w14:textId="77777777" w:rsidR="00BC4C70" w:rsidRPr="00940433" w:rsidRDefault="00BC4C70" w:rsidP="00134732">
      <w:pPr>
        <w:pStyle w:val="Default"/>
        <w:spacing w:before="240" w:after="240"/>
        <w:ind w:left="2160" w:hanging="720"/>
      </w:pPr>
      <w:r w:rsidRPr="00940433">
        <w:t>(2)</w:t>
      </w:r>
      <w:r w:rsidRPr="00940433">
        <w:tab/>
        <w:t xml:space="preserve">‘reporting entity two’ means the reporting entity to which reporting entity one assigns, conveys, sells or transfers a whole or a part of the business; </w:t>
      </w:r>
    </w:p>
    <w:p w14:paraId="0FC5C5E5" w14:textId="77777777" w:rsidR="00BC4C70" w:rsidRPr="00940433" w:rsidRDefault="00BC4C70" w:rsidP="00134732">
      <w:pPr>
        <w:pStyle w:val="Default"/>
        <w:spacing w:before="240" w:after="240"/>
        <w:ind w:left="2160" w:hanging="720"/>
      </w:pPr>
      <w:r w:rsidRPr="00940433">
        <w:t>(3)</w:t>
      </w:r>
      <w:r w:rsidRPr="00940433">
        <w:tab/>
        <w:t xml:space="preserve">‘reporting entity three’ means the reporting entity which treats a customer of reporting entity two, as a pre-commencement customer; </w:t>
      </w:r>
    </w:p>
    <w:p w14:paraId="3145A6E7" w14:textId="77777777" w:rsidR="00BC4C70" w:rsidRPr="00940433" w:rsidRDefault="00BC4C70" w:rsidP="00134732">
      <w:pPr>
        <w:pStyle w:val="Default"/>
        <w:spacing w:before="240" w:after="240"/>
        <w:ind w:left="2160" w:hanging="720"/>
      </w:pPr>
      <w:r w:rsidRPr="00940433">
        <w:t>(4)</w:t>
      </w:r>
      <w:r w:rsidRPr="00940433">
        <w:tab/>
        <w:t xml:space="preserve">‘first reporting entity’ means a reporting entity which is a member of a designated business group; </w:t>
      </w:r>
    </w:p>
    <w:p w14:paraId="5820B50C" w14:textId="77777777" w:rsidR="00BC4C70" w:rsidRPr="00940433" w:rsidRDefault="00BC4C70" w:rsidP="00134732">
      <w:pPr>
        <w:pStyle w:val="Default"/>
        <w:spacing w:before="240" w:after="240"/>
        <w:ind w:left="2160" w:hanging="720"/>
      </w:pPr>
      <w:r w:rsidRPr="00940433">
        <w:t>(5)</w:t>
      </w:r>
      <w:r w:rsidRPr="00940433">
        <w:tab/>
        <w:t xml:space="preserve">‘second reporting entity’ means a reporting entity which is a member of the same designated business group to which the first reporting entity belongs; </w:t>
      </w:r>
    </w:p>
    <w:p w14:paraId="79CE71FC" w14:textId="77777777" w:rsidR="00BC4C70" w:rsidRPr="00940433" w:rsidRDefault="00BC4C70" w:rsidP="00134732">
      <w:pPr>
        <w:pStyle w:val="Default"/>
        <w:spacing w:before="240" w:after="240"/>
        <w:ind w:left="2160" w:hanging="720"/>
      </w:pPr>
      <w:r w:rsidRPr="00940433">
        <w:t>(6)</w:t>
      </w:r>
      <w:r w:rsidRPr="00940433">
        <w:tab/>
        <w:t xml:space="preserve">‘prescribed verification procedure’, ‘identification reference’ and ‘procedure approved by the AUSTRAC CEO’ have the same meaning as in the </w:t>
      </w:r>
      <w:r w:rsidRPr="00940433">
        <w:rPr>
          <w:i/>
        </w:rPr>
        <w:t>Financial Transaction Reports Act 1988</w:t>
      </w:r>
      <w:r w:rsidRPr="00940433">
        <w:t xml:space="preserve"> and the </w:t>
      </w:r>
      <w:r w:rsidRPr="00940433">
        <w:rPr>
          <w:i/>
        </w:rPr>
        <w:t>Financial Transaction Reports Regulations 1990</w:t>
      </w:r>
      <w:r w:rsidRPr="00940433">
        <w:t xml:space="preserve">; </w:t>
      </w:r>
    </w:p>
    <w:p w14:paraId="7FF7CE93" w14:textId="77777777" w:rsidR="00BC4C70" w:rsidRPr="00940433" w:rsidRDefault="00BC4C70" w:rsidP="00084611">
      <w:pPr>
        <w:pStyle w:val="Default"/>
        <w:spacing w:before="240"/>
        <w:ind w:left="2160" w:hanging="720"/>
      </w:pPr>
      <w:r w:rsidRPr="00940433">
        <w:t>(7)</w:t>
      </w:r>
      <w:r w:rsidRPr="00940433">
        <w:tab/>
        <w:t>‘transferring customer’ means a customer who is a customer of reporting entity three in relation to a designated service solely because of the assignment, conveyance, sale or transfer of the whole or part of the business from reporting entity one to reporting entity two</w:t>
      </w:r>
      <w:r w:rsidR="00FA4899" w:rsidRPr="00940433">
        <w:t>.</w:t>
      </w:r>
      <w:r w:rsidRPr="00940433">
        <w:t xml:space="preserve"> </w:t>
      </w:r>
    </w:p>
    <w:p w14:paraId="60BCCB2C" w14:textId="77777777" w:rsidR="00084611" w:rsidRDefault="00084611" w:rsidP="00084611">
      <w:pPr>
        <w:pStyle w:val="Default"/>
        <w:rPr>
          <w:i/>
          <w:iCs/>
        </w:rPr>
      </w:pPr>
    </w:p>
    <w:p w14:paraId="45CB34DF" w14:textId="77777777" w:rsidR="00084611" w:rsidRDefault="00084611" w:rsidP="00084611">
      <w:pPr>
        <w:pStyle w:val="Default"/>
        <w:rPr>
          <w:i/>
          <w:iCs/>
        </w:rPr>
      </w:pPr>
    </w:p>
    <w:p w14:paraId="1FB81958" w14:textId="77777777" w:rsidR="00084611" w:rsidRDefault="00084611" w:rsidP="00084611">
      <w:pPr>
        <w:pStyle w:val="Default"/>
        <w:rPr>
          <w:i/>
          <w:iCs/>
        </w:rPr>
      </w:pPr>
    </w:p>
    <w:p w14:paraId="74B0FFA2" w14:textId="79CCF8AC" w:rsidR="00EC6051" w:rsidRPr="00D62575" w:rsidRDefault="007C2E37" w:rsidP="00084611">
      <w:pPr>
        <w:pStyle w:val="Default"/>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54BF2AC" w14:textId="77777777" w:rsidR="00BC4C70" w:rsidRPr="00940433" w:rsidRDefault="00BC4C70" w:rsidP="00BC4C70">
      <w:pPr>
        <w:autoSpaceDE w:val="0"/>
        <w:autoSpaceDN w:val="0"/>
        <w:adjustRightInd w:val="0"/>
        <w:spacing w:before="240"/>
        <w:rPr>
          <w:color w:val="000000"/>
        </w:rPr>
      </w:pPr>
    </w:p>
    <w:p w14:paraId="0DA97DE4" w14:textId="77777777" w:rsidR="00497A37" w:rsidRPr="00940433" w:rsidRDefault="00497A37" w:rsidP="004F6054">
      <w:pPr>
        <w:pStyle w:val="NoteHeading"/>
        <w:sectPr w:rsidR="00497A37" w:rsidRPr="00940433" w:rsidSect="004F6054">
          <w:headerReference w:type="even" r:id="rId49"/>
          <w:headerReference w:type="default" r:id="rId50"/>
          <w:footerReference w:type="even" r:id="rId51"/>
          <w:headerReference w:type="first" r:id="rId52"/>
          <w:pgSz w:w="11907" w:h="16839" w:code="9"/>
          <w:pgMar w:top="1440" w:right="1797" w:bottom="1440" w:left="1797" w:header="709" w:footer="709" w:gutter="0"/>
          <w:cols w:space="708"/>
          <w:docGrid w:linePitch="360"/>
        </w:sectPr>
      </w:pPr>
    </w:p>
    <w:p w14:paraId="3A4F394B" w14:textId="77777777" w:rsidR="00497A37" w:rsidRPr="00940433" w:rsidRDefault="00FA711F" w:rsidP="00497A37">
      <w:pPr>
        <w:pStyle w:val="HP"/>
        <w:rPr>
          <w:rStyle w:val="CharPartText"/>
        </w:rPr>
      </w:pPr>
      <w:bookmarkStart w:id="177" w:name="_Toc468973891"/>
      <w:r w:rsidRPr="00940433">
        <w:rPr>
          <w:rStyle w:val="CharPartNo"/>
        </w:rPr>
        <w:t>CHAPTER</w:t>
      </w:r>
      <w:r w:rsidR="00497A37" w:rsidRPr="00940433">
        <w:rPr>
          <w:rStyle w:val="CharPartNo"/>
        </w:rPr>
        <w:t xml:space="preserve"> 51</w:t>
      </w:r>
      <w:r w:rsidR="00497A37" w:rsidRPr="00940433">
        <w:rPr>
          <w:rStyle w:val="CharPartNo"/>
        </w:rPr>
        <w:tab/>
      </w:r>
      <w:r w:rsidR="00DC29B3" w:rsidRPr="00940433">
        <w:rPr>
          <w:rStyle w:val="CharPartText"/>
        </w:rPr>
        <w:t>AML/CTF Rules relating to certain definitions under the AML/CTF Act - Ordering and Beneficiary Institutions, Financial Institutions and Non-Financiers</w:t>
      </w:r>
      <w:bookmarkEnd w:id="177"/>
    </w:p>
    <w:p w14:paraId="0C55C532" w14:textId="77777777" w:rsidR="000C1BB9" w:rsidRPr="00940433" w:rsidRDefault="000C1BB9" w:rsidP="000C1BB9">
      <w:pPr>
        <w:pStyle w:val="Default"/>
        <w:ind w:left="720" w:hanging="720"/>
      </w:pPr>
    </w:p>
    <w:p w14:paraId="517AC590" w14:textId="77777777" w:rsidR="005C2EDA" w:rsidRPr="00940433" w:rsidRDefault="005C2EDA" w:rsidP="000C1BB9">
      <w:pPr>
        <w:pStyle w:val="Default"/>
        <w:ind w:left="720" w:hanging="720"/>
        <w:rPr>
          <w:rFonts w:ascii="Arial" w:hAnsi="Arial" w:cs="Arial"/>
          <w:b/>
        </w:rPr>
      </w:pPr>
      <w:r w:rsidRPr="00940433">
        <w:rPr>
          <w:rFonts w:ascii="Arial" w:hAnsi="Arial" w:cs="Arial"/>
          <w:b/>
        </w:rPr>
        <w:t>Part 51.1</w:t>
      </w:r>
      <w:r w:rsidRPr="00940433">
        <w:rPr>
          <w:rFonts w:ascii="Arial" w:hAnsi="Arial" w:cs="Arial"/>
          <w:b/>
        </w:rPr>
        <w:tab/>
        <w:t>Introduction</w:t>
      </w:r>
    </w:p>
    <w:p w14:paraId="6DF9FA34" w14:textId="77777777" w:rsidR="0030577D" w:rsidRPr="00940433" w:rsidRDefault="0030577D" w:rsidP="0030577D">
      <w:pPr>
        <w:pStyle w:val="Header"/>
      </w:pPr>
    </w:p>
    <w:p w14:paraId="2A009561" w14:textId="77777777" w:rsidR="000C1BB9" w:rsidRPr="00940433" w:rsidRDefault="000C1BB9" w:rsidP="000C1BB9">
      <w:pPr>
        <w:pStyle w:val="Default"/>
        <w:spacing w:before="240"/>
        <w:ind w:left="900" w:hanging="900"/>
      </w:pPr>
      <w:r w:rsidRPr="00940433">
        <w:t>51.1.</w:t>
      </w:r>
      <w:r w:rsidR="00BF13FF" w:rsidRPr="00940433">
        <w:t>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definition of ‘financial institution’ in section 5 of the AML/CTF Act under paragraph (e), the definition of ‘non-financier’ in section 5 of the AML/CTF Act under paragraph (e), the definition of ‘ordering institution’ and ‘beneficiary institution’ in subparagraphs 8(1)(c)(v), 8(1)(d)(v), 8(2)(c)(v), 9(1)(c)(v), 9(1)(d)(v) and 9(2)(c)(v) of the AML/CTF Act and the conditions under paragraph 45(1)(c) of that Act. </w:t>
      </w:r>
    </w:p>
    <w:p w14:paraId="736F60B5" w14:textId="77777777" w:rsidR="000C1BB9" w:rsidRPr="00940433" w:rsidRDefault="000C1BB9" w:rsidP="00AC43A2">
      <w:pPr>
        <w:pStyle w:val="Default"/>
        <w:spacing w:before="240"/>
        <w:ind w:left="1440" w:hanging="1440"/>
        <w:rPr>
          <w:rFonts w:ascii="Arial" w:hAnsi="Arial" w:cs="Arial"/>
          <w:b/>
        </w:rPr>
      </w:pPr>
      <w:r w:rsidRPr="00940433">
        <w:rPr>
          <w:rFonts w:ascii="Arial" w:hAnsi="Arial" w:cs="Arial"/>
          <w:b/>
        </w:rPr>
        <w:t xml:space="preserve">Part 51.2 </w:t>
      </w:r>
      <w:r w:rsidRPr="00940433">
        <w:rPr>
          <w:rFonts w:ascii="Arial" w:hAnsi="Arial" w:cs="Arial"/>
          <w:b/>
        </w:rPr>
        <w:tab/>
        <w:t xml:space="preserve">KEB Australia Limited and </w:t>
      </w:r>
      <w:r w:rsidR="00AC79A0" w:rsidRPr="00940433">
        <w:rPr>
          <w:rFonts w:ascii="Arial" w:hAnsi="Arial" w:cs="Arial"/>
          <w:b/>
        </w:rPr>
        <w:t>Travelex GBP Australia Pty Limited</w:t>
      </w:r>
    </w:p>
    <w:p w14:paraId="12DE01FB" w14:textId="77777777" w:rsidR="000C1BB9" w:rsidRPr="00940433" w:rsidRDefault="000C1BB9" w:rsidP="000C1BB9">
      <w:pPr>
        <w:pStyle w:val="Default"/>
        <w:spacing w:before="240"/>
        <w:ind w:left="900" w:hanging="900"/>
      </w:pPr>
      <w:r w:rsidRPr="00940433">
        <w:t>51.2.1</w:t>
      </w:r>
      <w:r w:rsidRPr="00940433">
        <w:tab/>
        <w:t xml:space="preserve">For the purposes of subparagraph (e) of the definition of ‘financial institution’ in section 5 of the AML/CTF Act, the following persons are specified, subject to the applicable conditions in paragraph 51.2.4: </w:t>
      </w:r>
    </w:p>
    <w:p w14:paraId="69FEC82F" w14:textId="77777777" w:rsidR="000C1BB9" w:rsidRPr="00940433" w:rsidRDefault="000C1BB9" w:rsidP="000C1BB9">
      <w:pPr>
        <w:pStyle w:val="Default"/>
        <w:spacing w:before="240"/>
        <w:ind w:left="2160" w:hanging="720"/>
      </w:pPr>
      <w:r w:rsidRPr="00940433">
        <w:t>(1)</w:t>
      </w:r>
      <w:r w:rsidRPr="00940433">
        <w:tab/>
        <w:t xml:space="preserve">KEB Australia Limited ABN 11 003 095 181 of Suite 902, 2 Chifley Square, Sydney, NSW, 2000; and </w:t>
      </w:r>
    </w:p>
    <w:p w14:paraId="6E529048" w14:textId="77777777" w:rsidR="000C1BB9" w:rsidRPr="00940433" w:rsidRDefault="000C1BB9" w:rsidP="000C1BB9">
      <w:pPr>
        <w:pStyle w:val="Default"/>
        <w:spacing w:before="240"/>
        <w:ind w:left="2160" w:hanging="720"/>
      </w:pPr>
      <w:r w:rsidRPr="00940433">
        <w:t>(2)</w:t>
      </w:r>
      <w:r w:rsidRPr="00940433">
        <w:tab/>
      </w:r>
      <w:r w:rsidR="00EC1EF1" w:rsidRPr="00940433">
        <w:t>Travelex GBP Australia Pty Limited ABN 24 150 129 749</w:t>
      </w:r>
      <w:r w:rsidRPr="00940433">
        <w:t xml:space="preserve"> of Level 12, 1 Margaret Street, Sydney, NSW, 2000. </w:t>
      </w:r>
    </w:p>
    <w:p w14:paraId="707618DB" w14:textId="77777777" w:rsidR="000C1BB9" w:rsidRPr="00940433" w:rsidRDefault="000C1BB9" w:rsidP="000C1BB9">
      <w:pPr>
        <w:pStyle w:val="Default"/>
        <w:spacing w:before="240"/>
        <w:ind w:left="900" w:hanging="900"/>
      </w:pPr>
      <w:r w:rsidRPr="00940433">
        <w:t>51.2.2</w:t>
      </w:r>
      <w:r w:rsidRPr="00940433">
        <w:tab/>
        <w:t xml:space="preserve">For the purposes of subparagraph (e) of the definition of ‘non-financier’ in section 5 of the AML/CTF Act, the following persons are specified, subject to the applicable conditions in paragraph 51.2.4: </w:t>
      </w:r>
    </w:p>
    <w:p w14:paraId="7DA48FC0" w14:textId="77777777" w:rsidR="000C1BB9" w:rsidRPr="00940433" w:rsidRDefault="000C1BB9" w:rsidP="000C1BB9">
      <w:pPr>
        <w:pStyle w:val="Default"/>
        <w:spacing w:before="240"/>
        <w:ind w:left="2160" w:hanging="720"/>
      </w:pPr>
      <w:r w:rsidRPr="00940433">
        <w:t>(1)</w:t>
      </w:r>
      <w:r w:rsidRPr="00940433">
        <w:tab/>
        <w:t xml:space="preserve">KEB Australia Limited ABN 11 003 095 181 of Suite 902, 2 Chifley Square, Sydney, NSW, 2000; and </w:t>
      </w:r>
    </w:p>
    <w:p w14:paraId="2D2BC53E" w14:textId="77777777" w:rsidR="000C1BB9" w:rsidRPr="00940433" w:rsidRDefault="000C1BB9" w:rsidP="000C1BB9">
      <w:pPr>
        <w:pStyle w:val="Default"/>
        <w:spacing w:before="240"/>
        <w:ind w:left="2160" w:hanging="720"/>
      </w:pPr>
      <w:r w:rsidRPr="00940433">
        <w:t>(2)</w:t>
      </w:r>
      <w:r w:rsidRPr="00940433">
        <w:tab/>
      </w:r>
      <w:r w:rsidR="00EC1EF1" w:rsidRPr="00940433">
        <w:t>Travelex GBP Australia Pty Limited ABN 24 150 129 749</w:t>
      </w:r>
      <w:r w:rsidRPr="00940433">
        <w:t xml:space="preserve"> of Level 12, 1 Margaret Street, Sydney, NSW, 2000. </w:t>
      </w:r>
    </w:p>
    <w:p w14:paraId="033AA52F" w14:textId="77777777" w:rsidR="000C1BB9" w:rsidRPr="00940433" w:rsidRDefault="000C1BB9" w:rsidP="000C1BB9">
      <w:pPr>
        <w:pStyle w:val="Default"/>
        <w:spacing w:before="240"/>
        <w:ind w:left="900" w:hanging="900"/>
      </w:pPr>
      <w:r w:rsidRPr="00940433">
        <w:t>51.2.3</w:t>
      </w:r>
      <w:r w:rsidRPr="00940433">
        <w:tab/>
        <w:t xml:space="preserve">For the purposes of subparagraphs 8(1)(c)(v), 8(1)(d)(v), 8(2)(c)(v), 9(1)(c)(v), 9(1)(d)(v) and 9(2)(c)(v), the following persons are specified, subject to the applicable conditions in paragraph 51.2.4: </w:t>
      </w:r>
    </w:p>
    <w:p w14:paraId="7BDF9E63" w14:textId="77777777" w:rsidR="000C1BB9" w:rsidRPr="00940433" w:rsidRDefault="000C1BB9" w:rsidP="000C1BB9">
      <w:pPr>
        <w:pStyle w:val="Default"/>
        <w:spacing w:before="240"/>
        <w:ind w:left="2160" w:hanging="720"/>
      </w:pPr>
      <w:r w:rsidRPr="00940433">
        <w:t>(1)</w:t>
      </w:r>
      <w:r w:rsidRPr="00940433">
        <w:tab/>
        <w:t xml:space="preserve">KEB Australia Limited ABN 11 003 095 181 of Suite 902, 2 Chifley Square, Sydney, NSW, 2000; and </w:t>
      </w:r>
    </w:p>
    <w:p w14:paraId="4CCC4383" w14:textId="77777777" w:rsidR="000C1BB9" w:rsidRPr="00940433" w:rsidRDefault="000C1BB9" w:rsidP="000C1BB9">
      <w:pPr>
        <w:pStyle w:val="Default"/>
        <w:spacing w:before="240"/>
        <w:ind w:left="2160" w:hanging="720"/>
      </w:pPr>
      <w:r w:rsidRPr="00940433">
        <w:t>(2)</w:t>
      </w:r>
      <w:r w:rsidRPr="00940433">
        <w:tab/>
      </w:r>
      <w:r w:rsidR="00EC1EF1" w:rsidRPr="00940433">
        <w:t>Travelex GBP Australia Pty Limited ABN 24 150 129 749</w:t>
      </w:r>
      <w:r w:rsidRPr="00940433">
        <w:t xml:space="preserve"> of Level 12, 1 Margaret Street, Sydney, NSW, 2000. </w:t>
      </w:r>
    </w:p>
    <w:p w14:paraId="5346D99F" w14:textId="77777777" w:rsidR="000C1BB9" w:rsidRPr="00940433" w:rsidRDefault="000C1BB9" w:rsidP="000C1BB9">
      <w:pPr>
        <w:pStyle w:val="Default"/>
        <w:spacing w:before="240"/>
        <w:ind w:left="900" w:hanging="900"/>
      </w:pPr>
      <w:r w:rsidRPr="00940433">
        <w:t>51.2.4</w:t>
      </w:r>
      <w:r w:rsidRPr="00940433">
        <w:tab/>
        <w:t>For the purposes of paragraphs 51</w:t>
      </w:r>
      <w:r w:rsidR="006C5FD2" w:rsidRPr="00940433">
        <w:t>.2</w:t>
      </w:r>
      <w:r w:rsidRPr="00940433">
        <w:t xml:space="preserve">.1 – 51.2.3, the following conditions are specified in relation to international funds transfer instructions covered by item 1 or 2 of the table in section 46: </w:t>
      </w:r>
    </w:p>
    <w:p w14:paraId="60178B37" w14:textId="77777777" w:rsidR="000C1BB9" w:rsidRPr="00940433" w:rsidRDefault="000C1BB9" w:rsidP="000C1BB9">
      <w:pPr>
        <w:pStyle w:val="Default"/>
        <w:spacing w:before="240"/>
        <w:ind w:left="2160" w:hanging="720"/>
      </w:pPr>
      <w:r w:rsidRPr="00940433">
        <w:t>(1)</w:t>
      </w:r>
      <w:r w:rsidRPr="00940433">
        <w:tab/>
        <w:t xml:space="preserve">the person uses a proprietary system to send or receive the international funds transfer instruction; and </w:t>
      </w:r>
    </w:p>
    <w:p w14:paraId="0244B0C0" w14:textId="77777777" w:rsidR="000C1BB9" w:rsidRPr="00940433" w:rsidRDefault="000C1BB9" w:rsidP="000C1BB9">
      <w:pPr>
        <w:pStyle w:val="Default"/>
        <w:spacing w:before="240"/>
        <w:ind w:left="2160" w:hanging="720"/>
      </w:pPr>
      <w:r w:rsidRPr="00940433">
        <w:t>(2)</w:t>
      </w:r>
      <w:r w:rsidRPr="00940433">
        <w:tab/>
        <w:t xml:space="preserve">the person is licensed under the </w:t>
      </w:r>
      <w:r w:rsidRPr="00940433">
        <w:rPr>
          <w:i/>
          <w:iCs/>
        </w:rPr>
        <w:t xml:space="preserve">Corporations Act 2001 </w:t>
      </w:r>
      <w:r w:rsidRPr="00940433">
        <w:t xml:space="preserve">to deal in a foreign exchange contract; and </w:t>
      </w:r>
    </w:p>
    <w:p w14:paraId="203D5B37" w14:textId="77777777" w:rsidR="000C1BB9" w:rsidRPr="00940433" w:rsidRDefault="000C1BB9" w:rsidP="000C1BB9">
      <w:pPr>
        <w:pStyle w:val="Default"/>
        <w:spacing w:before="240"/>
        <w:ind w:left="2160" w:hanging="720"/>
      </w:pPr>
      <w:r w:rsidRPr="00940433">
        <w:t>(3)</w:t>
      </w:r>
      <w:r w:rsidRPr="00940433">
        <w:tab/>
        <w:t xml:space="preserve">the person is not acting in the capacity of an agent of a non-financier; and either of the following two additional conditions is also met: </w:t>
      </w:r>
    </w:p>
    <w:p w14:paraId="6CE11FED" w14:textId="77777777" w:rsidR="000C1BB9" w:rsidRPr="00940433" w:rsidRDefault="000C1BB9" w:rsidP="000C1BB9">
      <w:pPr>
        <w:pStyle w:val="Default"/>
        <w:spacing w:before="240"/>
        <w:ind w:left="2160" w:hanging="720"/>
      </w:pPr>
      <w:r w:rsidRPr="00940433">
        <w:t>(4)</w:t>
      </w:r>
      <w:r w:rsidRPr="00940433">
        <w:tab/>
        <w:t xml:space="preserve">the person is a wholly owned or majority owned subsidiary of an ADI, bank, building society or credit union; or </w:t>
      </w:r>
    </w:p>
    <w:p w14:paraId="1392BADD" w14:textId="77777777" w:rsidR="000C1BB9" w:rsidRPr="00940433" w:rsidRDefault="000C1BB9" w:rsidP="000C1BB9">
      <w:pPr>
        <w:pStyle w:val="Default"/>
        <w:spacing w:before="240"/>
        <w:ind w:left="1440" w:hanging="720"/>
      </w:pPr>
      <w:r w:rsidRPr="00940433">
        <w:tab/>
        <w:t>(5)</w:t>
      </w:r>
      <w:r w:rsidRPr="00940433">
        <w:tab/>
        <w:t xml:space="preserve">the person is part of a member-administered closed user group. </w:t>
      </w:r>
    </w:p>
    <w:p w14:paraId="7F177C2F" w14:textId="77777777" w:rsidR="000C1BB9" w:rsidRPr="00940433" w:rsidRDefault="000C1BB9" w:rsidP="000C1BB9">
      <w:pPr>
        <w:pStyle w:val="Default"/>
        <w:spacing w:before="240"/>
        <w:ind w:left="720" w:hanging="720"/>
        <w:rPr>
          <w:rFonts w:ascii="Arial" w:hAnsi="Arial" w:cs="Arial"/>
          <w:b/>
        </w:rPr>
      </w:pPr>
      <w:r w:rsidRPr="00940433">
        <w:rPr>
          <w:rFonts w:ascii="Arial" w:hAnsi="Arial" w:cs="Arial"/>
          <w:b/>
        </w:rPr>
        <w:t>Part 51.3</w:t>
      </w:r>
      <w:r w:rsidRPr="00940433">
        <w:rPr>
          <w:rFonts w:ascii="Arial" w:hAnsi="Arial" w:cs="Arial"/>
          <w:b/>
        </w:rPr>
        <w:tab/>
        <w:t>PayPal Pte Ltd. and PayPal Inc.</w:t>
      </w:r>
    </w:p>
    <w:p w14:paraId="4304175A" w14:textId="77777777" w:rsidR="000C1BB9" w:rsidRPr="00940433" w:rsidRDefault="000C1BB9" w:rsidP="000C1BB9">
      <w:pPr>
        <w:pStyle w:val="Default"/>
        <w:spacing w:before="240"/>
        <w:ind w:left="900" w:hanging="900"/>
      </w:pPr>
      <w:r w:rsidRPr="00940433">
        <w:t>51.3.1</w:t>
      </w:r>
      <w:r w:rsidRPr="00940433">
        <w:tab/>
        <w:t xml:space="preserve">For the purposes of subparagraphs 8(1)(c)(v), 8(1)(d)(v), 8(2)(c)(v), 9(1)(c)(v), 9(1)(d)(v) and 9(2)(c)(v), the following persons are specified: </w:t>
      </w:r>
    </w:p>
    <w:p w14:paraId="0F00B057" w14:textId="77777777" w:rsidR="000C1BB9" w:rsidRPr="00940433" w:rsidRDefault="000C1BB9" w:rsidP="000C1BB9">
      <w:pPr>
        <w:pStyle w:val="Default"/>
        <w:spacing w:before="240"/>
        <w:ind w:left="2160" w:hanging="720"/>
      </w:pPr>
      <w:r w:rsidRPr="00940433">
        <w:t>(1)</w:t>
      </w:r>
      <w:r w:rsidRPr="00940433">
        <w:tab/>
        <w:t xml:space="preserve">PayPal Pte Ltd. 200509725E (PayPal Singapore) 09-01 Suntec Tower 5, 5 Temasek Boulevard, Singapore 038985; and </w:t>
      </w:r>
    </w:p>
    <w:p w14:paraId="2879A883" w14:textId="77777777" w:rsidR="000C1BB9" w:rsidRPr="00940433" w:rsidRDefault="000C1BB9" w:rsidP="000C1BB9">
      <w:pPr>
        <w:pStyle w:val="Default"/>
        <w:spacing w:before="240"/>
        <w:ind w:left="2160" w:hanging="720"/>
      </w:pPr>
      <w:r w:rsidRPr="00940433">
        <w:t>(2)</w:t>
      </w:r>
      <w:r w:rsidRPr="00940433">
        <w:tab/>
        <w:t>PayPal Inc. 770510487 (PayPal USA) 2211 North First Street San Jose, California 95131.</w:t>
      </w:r>
    </w:p>
    <w:p w14:paraId="5E427830" w14:textId="77777777" w:rsidR="000C1BB9" w:rsidRPr="00940433" w:rsidRDefault="000C1BB9" w:rsidP="000C1BB9">
      <w:pPr>
        <w:pStyle w:val="Default"/>
        <w:spacing w:before="240"/>
        <w:ind w:left="900" w:hanging="900"/>
      </w:pPr>
      <w:r w:rsidRPr="00940433">
        <w:t xml:space="preserve">51.4 </w:t>
      </w:r>
      <w:r w:rsidRPr="00940433">
        <w:tab/>
        <w:t xml:space="preserve">In this Chapter: </w:t>
      </w:r>
    </w:p>
    <w:p w14:paraId="3709B808" w14:textId="77777777" w:rsidR="000C1BB9" w:rsidRPr="00940433" w:rsidRDefault="000C1BB9" w:rsidP="0091292E">
      <w:pPr>
        <w:pStyle w:val="Default"/>
        <w:spacing w:before="240"/>
        <w:ind w:left="2160" w:hanging="720"/>
      </w:pPr>
      <w:r w:rsidRPr="00940433">
        <w:t>(1)</w:t>
      </w:r>
      <w:r w:rsidRPr="00940433">
        <w:tab/>
        <w:t xml:space="preserve">‘foreign exchange contract’ has the same meaning as in the </w:t>
      </w:r>
      <w:r w:rsidRPr="00940433">
        <w:rPr>
          <w:i/>
          <w:iCs/>
        </w:rPr>
        <w:t>Corporations Act 2001</w:t>
      </w:r>
      <w:r w:rsidRPr="00940433">
        <w:t xml:space="preserve">; </w:t>
      </w:r>
    </w:p>
    <w:p w14:paraId="0AE5E8A5" w14:textId="77777777" w:rsidR="000C1BB9" w:rsidRPr="00940433" w:rsidRDefault="000C1BB9" w:rsidP="0091292E">
      <w:pPr>
        <w:pStyle w:val="Default"/>
        <w:spacing w:before="240"/>
        <w:ind w:left="2160" w:hanging="720"/>
      </w:pPr>
      <w:r w:rsidRPr="00940433">
        <w:t>(2)</w:t>
      </w:r>
      <w:r w:rsidRPr="00940433">
        <w:tab/>
        <w:t xml:space="preserve">‘member-administered closed user group’ means a SWIFT operated, SWIFT member administered service that enables the members of the closed user group to exchange SWIFT financial messages and file services with other members of the group; </w:t>
      </w:r>
    </w:p>
    <w:p w14:paraId="311ABE56" w14:textId="77777777" w:rsidR="000C1BB9" w:rsidRPr="00940433" w:rsidRDefault="000C1BB9" w:rsidP="0091292E">
      <w:pPr>
        <w:pStyle w:val="Default"/>
        <w:spacing w:before="240"/>
        <w:ind w:left="2160" w:hanging="720"/>
      </w:pPr>
      <w:r w:rsidRPr="00940433">
        <w:t>(3)</w:t>
      </w:r>
      <w:r w:rsidRPr="00940433">
        <w:tab/>
        <w:t xml:space="preserve">‘proprietary system’ includes the Society for Worldwide Interbank Financial Telecommunication (SWIFT). </w:t>
      </w:r>
    </w:p>
    <w:p w14:paraId="6A04AC27" w14:textId="77777777" w:rsidR="000C1BB9" w:rsidRDefault="000C1BB9" w:rsidP="00084611">
      <w:pPr>
        <w:pStyle w:val="Default"/>
        <w:ind w:left="1440" w:hanging="720"/>
      </w:pPr>
    </w:p>
    <w:p w14:paraId="504D35E0" w14:textId="77777777" w:rsidR="00084611" w:rsidRPr="00940433" w:rsidRDefault="00084611" w:rsidP="00084611">
      <w:pPr>
        <w:pStyle w:val="Default"/>
        <w:ind w:left="1440" w:hanging="720"/>
      </w:pPr>
    </w:p>
    <w:p w14:paraId="3D18A6D2" w14:textId="77777777" w:rsidR="00F67E85" w:rsidRPr="00940433" w:rsidRDefault="00F67E85" w:rsidP="00084611">
      <w:pPr>
        <w:pStyle w:val="Default"/>
        <w:ind w:left="1440" w:hanging="720"/>
      </w:pPr>
    </w:p>
    <w:p w14:paraId="75C494F6" w14:textId="641ED1CF" w:rsidR="00AC214C" w:rsidRDefault="007C2E37" w:rsidP="00084611">
      <w:pPr>
        <w:pStyle w:val="Default"/>
        <w:rPr>
          <w:i/>
          <w:iCs/>
        </w:rPr>
        <w:sectPr w:rsidR="00AC214C" w:rsidSect="00AC214C">
          <w:headerReference w:type="default" r:id="rId53"/>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19396EF" w14:textId="77777777" w:rsidR="005B31D6" w:rsidRPr="00940433" w:rsidRDefault="005B31D6" w:rsidP="005B31D6">
      <w:pPr>
        <w:pStyle w:val="HP"/>
        <w:rPr>
          <w:rStyle w:val="CharPartNo"/>
          <w:sz w:val="28"/>
          <w:szCs w:val="28"/>
        </w:rPr>
      </w:pPr>
      <w:bookmarkStart w:id="178" w:name="_Toc468973892"/>
      <w:r w:rsidRPr="00940433">
        <w:rPr>
          <w:rStyle w:val="CharPartNo"/>
        </w:rPr>
        <w:t>CHAPTER 52</w:t>
      </w:r>
      <w:r w:rsidRPr="00940433">
        <w:rPr>
          <w:rStyle w:val="CharPartNo"/>
        </w:rPr>
        <w:tab/>
      </w:r>
      <w:r w:rsidR="00EE5305" w:rsidRPr="00940433">
        <w:rPr>
          <w:rStyle w:val="CharPartText"/>
        </w:rPr>
        <w:t>Persons who are licensed to operate no more than 15 gaming machines</w:t>
      </w:r>
      <w:bookmarkEnd w:id="178"/>
      <w:r w:rsidRPr="00940433">
        <w:rPr>
          <w:rStyle w:val="CharPartNo"/>
          <w:sz w:val="28"/>
          <w:szCs w:val="28"/>
        </w:rPr>
        <w:t xml:space="preserve"> </w:t>
      </w:r>
    </w:p>
    <w:p w14:paraId="66120226" w14:textId="77777777" w:rsidR="0030577D" w:rsidRPr="00940433" w:rsidRDefault="0030577D" w:rsidP="0030577D">
      <w:pPr>
        <w:pStyle w:val="Header"/>
      </w:pPr>
    </w:p>
    <w:p w14:paraId="5BE955E7" w14:textId="77777777" w:rsidR="00075F6B" w:rsidRPr="00940433" w:rsidRDefault="00075F6B" w:rsidP="0030577D">
      <w:pPr>
        <w:autoSpaceDE w:val="0"/>
        <w:autoSpaceDN w:val="0"/>
        <w:adjustRightInd w:val="0"/>
        <w:spacing w:before="240"/>
        <w:ind w:left="720" w:hanging="720"/>
        <w:rPr>
          <w:color w:val="000000"/>
        </w:rPr>
      </w:pPr>
      <w:r w:rsidRPr="00940433">
        <w:rPr>
          <w:color w:val="000000"/>
        </w:rPr>
        <w:t>52.1.</w:t>
      </w:r>
      <w:r w:rsidRPr="00940433">
        <w:rPr>
          <w:color w:val="000000"/>
        </w:rPr>
        <w:tab/>
        <w:t xml:space="preserve">These Anti-Money Laundering and Counter-Terrorism Financing Rules (Rules) are made under section 229 for subsection 247(4) of the </w:t>
      </w:r>
      <w:r w:rsidRPr="00940433">
        <w:rPr>
          <w:i/>
          <w:iCs/>
          <w:color w:val="000000"/>
        </w:rPr>
        <w:t xml:space="preserve">Anti-Money Laundering and Counter-Terrorism Financing Act 2006 </w:t>
      </w:r>
      <w:r w:rsidRPr="00940433">
        <w:rPr>
          <w:color w:val="000000"/>
        </w:rPr>
        <w:t>(AML/CTF Act).</w:t>
      </w:r>
    </w:p>
    <w:p w14:paraId="2191608D" w14:textId="77777777" w:rsidR="00075F6B" w:rsidRPr="00940433" w:rsidRDefault="00075F6B" w:rsidP="00075F6B">
      <w:pPr>
        <w:tabs>
          <w:tab w:val="left" w:pos="360"/>
        </w:tabs>
        <w:spacing w:before="240"/>
        <w:ind w:left="720" w:hanging="720"/>
      </w:pPr>
      <w:r w:rsidRPr="00940433">
        <w:t>52.2</w:t>
      </w:r>
      <w:r w:rsidRPr="00940433">
        <w:tab/>
        <w:t xml:space="preserve">Subject to the circumstances specified in paragraphs 3 and 4, each class of provision of the AML/CTF Act contained in the following table is specified as not applying to a designated service provided by a reporting entity: </w:t>
      </w:r>
    </w:p>
    <w:p w14:paraId="6131CEB2" w14:textId="77777777" w:rsidR="00075F6B" w:rsidRPr="00940433" w:rsidRDefault="00075F6B" w:rsidP="00075F6B">
      <w:pPr>
        <w:tabs>
          <w:tab w:val="left" w:pos="900"/>
        </w:tabs>
        <w:spacing w:before="240"/>
        <w:ind w:left="1440" w:hanging="1080"/>
      </w:pPr>
      <w:r w:rsidRPr="00940433">
        <w:tab/>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00"/>
      </w:tblGrid>
      <w:tr w:rsidR="00075F6B" w:rsidRPr="00940433" w14:paraId="5D4B5174" w14:textId="77777777" w:rsidTr="009A6A68">
        <w:tc>
          <w:tcPr>
            <w:tcW w:w="4968" w:type="dxa"/>
          </w:tcPr>
          <w:p w14:paraId="4ED37BD3" w14:textId="77777777" w:rsidR="00075F6B" w:rsidRPr="00940433" w:rsidRDefault="00075F6B" w:rsidP="009A6A68">
            <w:pPr>
              <w:keepLines/>
              <w:tabs>
                <w:tab w:val="left" w:pos="900"/>
              </w:tabs>
              <w:spacing w:before="240"/>
              <w:rPr>
                <w:b/>
              </w:rPr>
            </w:pPr>
            <w:r w:rsidRPr="00940433">
              <w:rPr>
                <w:b/>
              </w:rPr>
              <w:t>Class of Provision</w:t>
            </w:r>
          </w:p>
        </w:tc>
        <w:tc>
          <w:tcPr>
            <w:tcW w:w="3600" w:type="dxa"/>
            <w:shd w:val="clear" w:color="auto" w:fill="auto"/>
          </w:tcPr>
          <w:p w14:paraId="22421C7B" w14:textId="77777777" w:rsidR="00075F6B" w:rsidRPr="00940433" w:rsidRDefault="00075F6B" w:rsidP="009A6A68">
            <w:pPr>
              <w:keepLines/>
              <w:tabs>
                <w:tab w:val="left" w:pos="900"/>
              </w:tabs>
              <w:spacing w:before="240"/>
              <w:rPr>
                <w:b/>
              </w:rPr>
            </w:pPr>
            <w:r w:rsidRPr="00940433">
              <w:rPr>
                <w:b/>
              </w:rPr>
              <w:t>Application</w:t>
            </w:r>
          </w:p>
        </w:tc>
      </w:tr>
      <w:tr w:rsidR="00075F6B" w:rsidRPr="00940433" w14:paraId="669E9352" w14:textId="77777777" w:rsidTr="009A6A68">
        <w:tc>
          <w:tcPr>
            <w:tcW w:w="4968" w:type="dxa"/>
          </w:tcPr>
          <w:p w14:paraId="2D80C6E1" w14:textId="77777777" w:rsidR="00075F6B" w:rsidRPr="00940433" w:rsidRDefault="00075F6B" w:rsidP="009A6A68">
            <w:pPr>
              <w:keepLines/>
              <w:tabs>
                <w:tab w:val="left" w:pos="900"/>
              </w:tabs>
              <w:spacing w:before="240"/>
            </w:pPr>
            <w:r w:rsidRPr="00940433">
              <w:t>Part 2, Division 2</w:t>
            </w:r>
          </w:p>
        </w:tc>
        <w:tc>
          <w:tcPr>
            <w:tcW w:w="3600" w:type="dxa"/>
          </w:tcPr>
          <w:p w14:paraId="405A6341" w14:textId="77777777" w:rsidR="00075F6B" w:rsidRPr="00940433" w:rsidRDefault="00075F6B" w:rsidP="009A6A68">
            <w:pPr>
              <w:keepLines/>
              <w:tabs>
                <w:tab w:val="left" w:pos="900"/>
              </w:tabs>
              <w:spacing w:before="240"/>
            </w:pPr>
            <w:r w:rsidRPr="00940433">
              <w:t>Whole division</w:t>
            </w:r>
          </w:p>
        </w:tc>
      </w:tr>
      <w:tr w:rsidR="00075F6B" w:rsidRPr="00940433" w14:paraId="668D010B" w14:textId="77777777" w:rsidTr="009A6A68">
        <w:tc>
          <w:tcPr>
            <w:tcW w:w="4968" w:type="dxa"/>
          </w:tcPr>
          <w:p w14:paraId="6C86A167" w14:textId="77777777" w:rsidR="00075F6B" w:rsidRPr="00940433" w:rsidRDefault="00075F6B" w:rsidP="009A6A68">
            <w:pPr>
              <w:keepLines/>
              <w:tabs>
                <w:tab w:val="left" w:pos="900"/>
              </w:tabs>
              <w:spacing w:before="240"/>
            </w:pPr>
            <w:r w:rsidRPr="00940433">
              <w:t>Part 2, Division 3</w:t>
            </w:r>
          </w:p>
        </w:tc>
        <w:tc>
          <w:tcPr>
            <w:tcW w:w="3600" w:type="dxa"/>
          </w:tcPr>
          <w:p w14:paraId="03EAECD9" w14:textId="77777777" w:rsidR="00075F6B" w:rsidRPr="00940433" w:rsidRDefault="00075F6B" w:rsidP="009A6A68">
            <w:pPr>
              <w:keepLines/>
              <w:tabs>
                <w:tab w:val="left" w:pos="900"/>
              </w:tabs>
              <w:spacing w:before="240"/>
            </w:pPr>
            <w:r w:rsidRPr="00940433">
              <w:t>Whole division</w:t>
            </w:r>
          </w:p>
        </w:tc>
      </w:tr>
      <w:tr w:rsidR="00075F6B" w:rsidRPr="00940433" w14:paraId="3795FB9D" w14:textId="77777777" w:rsidTr="009A6A68">
        <w:tc>
          <w:tcPr>
            <w:tcW w:w="4968" w:type="dxa"/>
          </w:tcPr>
          <w:p w14:paraId="4A6DF663" w14:textId="77777777" w:rsidR="00075F6B" w:rsidRPr="00940433" w:rsidRDefault="00075F6B" w:rsidP="009A6A68">
            <w:pPr>
              <w:keepLines/>
              <w:tabs>
                <w:tab w:val="left" w:pos="900"/>
              </w:tabs>
              <w:spacing w:before="240"/>
            </w:pPr>
            <w:r w:rsidRPr="00940433">
              <w:t>Part 2, Division 4</w:t>
            </w:r>
          </w:p>
        </w:tc>
        <w:tc>
          <w:tcPr>
            <w:tcW w:w="3600" w:type="dxa"/>
          </w:tcPr>
          <w:p w14:paraId="77920350" w14:textId="77777777" w:rsidR="00075F6B" w:rsidRPr="00940433" w:rsidRDefault="00075F6B" w:rsidP="009A6A68">
            <w:pPr>
              <w:keepLines/>
              <w:tabs>
                <w:tab w:val="left" w:pos="900"/>
              </w:tabs>
              <w:spacing w:before="240"/>
            </w:pPr>
            <w:r w:rsidRPr="00940433">
              <w:t>Whole division</w:t>
            </w:r>
          </w:p>
        </w:tc>
      </w:tr>
      <w:tr w:rsidR="00075F6B" w:rsidRPr="00940433" w14:paraId="52E9AE38" w14:textId="77777777" w:rsidTr="009A6A68">
        <w:tc>
          <w:tcPr>
            <w:tcW w:w="4968" w:type="dxa"/>
          </w:tcPr>
          <w:p w14:paraId="0FE290ED" w14:textId="77777777" w:rsidR="00075F6B" w:rsidRPr="00940433" w:rsidRDefault="00075F6B" w:rsidP="009A6A68">
            <w:pPr>
              <w:keepLines/>
              <w:tabs>
                <w:tab w:val="left" w:pos="900"/>
              </w:tabs>
              <w:spacing w:before="240"/>
            </w:pPr>
            <w:r w:rsidRPr="00940433">
              <w:t>Part 2, Division 5</w:t>
            </w:r>
          </w:p>
        </w:tc>
        <w:tc>
          <w:tcPr>
            <w:tcW w:w="3600" w:type="dxa"/>
          </w:tcPr>
          <w:p w14:paraId="01DE943E" w14:textId="77777777" w:rsidR="00075F6B" w:rsidRPr="00940433" w:rsidRDefault="00075F6B" w:rsidP="009A6A68">
            <w:pPr>
              <w:keepLines/>
              <w:tabs>
                <w:tab w:val="left" w:pos="900"/>
              </w:tabs>
              <w:spacing w:before="240"/>
            </w:pPr>
            <w:r w:rsidRPr="00940433">
              <w:t>Whole division</w:t>
            </w:r>
          </w:p>
        </w:tc>
      </w:tr>
      <w:tr w:rsidR="00075F6B" w:rsidRPr="00940433" w14:paraId="170DC85F" w14:textId="77777777" w:rsidTr="009A6A68">
        <w:tc>
          <w:tcPr>
            <w:tcW w:w="4968" w:type="dxa"/>
          </w:tcPr>
          <w:p w14:paraId="69CD6DD0" w14:textId="77777777" w:rsidR="00075F6B" w:rsidRPr="00940433" w:rsidRDefault="00075F6B" w:rsidP="009A6A68">
            <w:pPr>
              <w:keepLines/>
              <w:tabs>
                <w:tab w:val="left" w:pos="900"/>
              </w:tabs>
              <w:spacing w:before="240"/>
            </w:pPr>
            <w:r w:rsidRPr="00940433">
              <w:t>Part 2, Division 6</w:t>
            </w:r>
          </w:p>
        </w:tc>
        <w:tc>
          <w:tcPr>
            <w:tcW w:w="3600" w:type="dxa"/>
          </w:tcPr>
          <w:p w14:paraId="08FAC2BF" w14:textId="77777777" w:rsidR="00075F6B" w:rsidRPr="00940433" w:rsidRDefault="00075F6B" w:rsidP="009A6A68">
            <w:pPr>
              <w:keepLines/>
              <w:tabs>
                <w:tab w:val="left" w:pos="900"/>
              </w:tabs>
              <w:spacing w:before="240"/>
            </w:pPr>
            <w:r w:rsidRPr="00940433">
              <w:t>Whole division</w:t>
            </w:r>
          </w:p>
        </w:tc>
      </w:tr>
      <w:tr w:rsidR="00075F6B" w:rsidRPr="00940433" w14:paraId="01C317C1" w14:textId="77777777" w:rsidTr="009A6A68">
        <w:tc>
          <w:tcPr>
            <w:tcW w:w="4968" w:type="dxa"/>
          </w:tcPr>
          <w:p w14:paraId="06CC93B8" w14:textId="77777777" w:rsidR="00075F6B" w:rsidRPr="00940433" w:rsidRDefault="00075F6B" w:rsidP="009A6A68">
            <w:pPr>
              <w:keepLines/>
              <w:tabs>
                <w:tab w:val="left" w:pos="900"/>
              </w:tabs>
              <w:spacing w:before="240"/>
            </w:pPr>
            <w:r w:rsidRPr="00940433">
              <w:t>Part 2, Division 7</w:t>
            </w:r>
          </w:p>
        </w:tc>
        <w:tc>
          <w:tcPr>
            <w:tcW w:w="3600" w:type="dxa"/>
          </w:tcPr>
          <w:p w14:paraId="714BBDF3" w14:textId="77777777" w:rsidR="00075F6B" w:rsidRPr="00940433" w:rsidRDefault="00075F6B" w:rsidP="009A6A68">
            <w:pPr>
              <w:keepLines/>
              <w:tabs>
                <w:tab w:val="left" w:pos="900"/>
              </w:tabs>
              <w:spacing w:before="240"/>
            </w:pPr>
            <w:r w:rsidRPr="00940433">
              <w:t>Sections 37, 38</w:t>
            </w:r>
          </w:p>
        </w:tc>
      </w:tr>
      <w:tr w:rsidR="00075F6B" w:rsidRPr="00940433" w14:paraId="5493A790" w14:textId="77777777" w:rsidTr="009A6A68">
        <w:tc>
          <w:tcPr>
            <w:tcW w:w="4968" w:type="dxa"/>
          </w:tcPr>
          <w:p w14:paraId="3472FFFC" w14:textId="77777777" w:rsidR="00075F6B" w:rsidRPr="00940433" w:rsidRDefault="00075F6B" w:rsidP="009A6A68">
            <w:pPr>
              <w:keepLines/>
              <w:tabs>
                <w:tab w:val="left" w:pos="900"/>
              </w:tabs>
              <w:spacing w:before="240"/>
            </w:pPr>
            <w:r w:rsidRPr="00940433">
              <w:t>Part 3, Division 3</w:t>
            </w:r>
          </w:p>
        </w:tc>
        <w:tc>
          <w:tcPr>
            <w:tcW w:w="3600" w:type="dxa"/>
          </w:tcPr>
          <w:p w14:paraId="3AD33B38" w14:textId="77777777" w:rsidR="00075F6B" w:rsidRPr="00940433" w:rsidRDefault="00075F6B" w:rsidP="009A6A68">
            <w:pPr>
              <w:keepLines/>
              <w:tabs>
                <w:tab w:val="left" w:pos="900"/>
              </w:tabs>
              <w:spacing w:before="240"/>
            </w:pPr>
            <w:r w:rsidRPr="00940433">
              <w:t>Section 43 only</w:t>
            </w:r>
          </w:p>
        </w:tc>
      </w:tr>
      <w:tr w:rsidR="00075F6B" w:rsidRPr="00940433" w14:paraId="56BDD64F" w14:textId="77777777" w:rsidTr="009A6A68">
        <w:tc>
          <w:tcPr>
            <w:tcW w:w="4968" w:type="dxa"/>
          </w:tcPr>
          <w:p w14:paraId="3F901F72" w14:textId="77777777" w:rsidR="00075F6B" w:rsidRPr="00940433" w:rsidRDefault="00075F6B" w:rsidP="009A6A68">
            <w:pPr>
              <w:keepLines/>
              <w:tabs>
                <w:tab w:val="left" w:pos="900"/>
              </w:tabs>
              <w:spacing w:before="240"/>
            </w:pPr>
            <w:r w:rsidRPr="00940433">
              <w:t>Part 3, Division 4</w:t>
            </w:r>
          </w:p>
        </w:tc>
        <w:tc>
          <w:tcPr>
            <w:tcW w:w="3600" w:type="dxa"/>
          </w:tcPr>
          <w:p w14:paraId="171333FB" w14:textId="77777777" w:rsidR="00075F6B" w:rsidRPr="00940433" w:rsidRDefault="00075F6B" w:rsidP="009A6A68">
            <w:pPr>
              <w:keepLines/>
              <w:tabs>
                <w:tab w:val="left" w:pos="900"/>
              </w:tabs>
              <w:spacing w:before="240"/>
            </w:pPr>
            <w:r w:rsidRPr="00940433">
              <w:t>Section 45 only</w:t>
            </w:r>
          </w:p>
        </w:tc>
      </w:tr>
      <w:tr w:rsidR="00075F6B" w:rsidRPr="00940433" w14:paraId="494BD640" w14:textId="77777777" w:rsidTr="009A6A68">
        <w:tc>
          <w:tcPr>
            <w:tcW w:w="4968" w:type="dxa"/>
          </w:tcPr>
          <w:p w14:paraId="4BD38265" w14:textId="77777777" w:rsidR="00075F6B" w:rsidRPr="00940433" w:rsidRDefault="00075F6B" w:rsidP="009A6A68">
            <w:pPr>
              <w:keepLines/>
              <w:tabs>
                <w:tab w:val="left" w:pos="900"/>
              </w:tabs>
              <w:spacing w:before="240"/>
            </w:pPr>
            <w:r w:rsidRPr="00940433">
              <w:t>Part 3, Division 5</w:t>
            </w:r>
          </w:p>
        </w:tc>
        <w:tc>
          <w:tcPr>
            <w:tcW w:w="3600" w:type="dxa"/>
          </w:tcPr>
          <w:p w14:paraId="0C3E3389" w14:textId="77777777" w:rsidR="00075F6B" w:rsidRPr="00940433" w:rsidRDefault="00075F6B" w:rsidP="009A6A68">
            <w:pPr>
              <w:keepLines/>
              <w:tabs>
                <w:tab w:val="left" w:pos="900"/>
              </w:tabs>
              <w:spacing w:before="240"/>
            </w:pPr>
            <w:r w:rsidRPr="00940433">
              <w:t>Whole division</w:t>
            </w:r>
          </w:p>
        </w:tc>
      </w:tr>
      <w:tr w:rsidR="00075F6B" w:rsidRPr="00940433" w14:paraId="72EDE4F7" w14:textId="77777777" w:rsidTr="009A6A68">
        <w:tc>
          <w:tcPr>
            <w:tcW w:w="4968" w:type="dxa"/>
          </w:tcPr>
          <w:p w14:paraId="7D673A06" w14:textId="77777777" w:rsidR="00075F6B" w:rsidRPr="00940433" w:rsidRDefault="00075F6B" w:rsidP="009A6A68">
            <w:pPr>
              <w:keepLines/>
              <w:tabs>
                <w:tab w:val="left" w:pos="900"/>
              </w:tabs>
              <w:spacing w:before="240"/>
            </w:pPr>
            <w:r w:rsidRPr="00940433">
              <w:t>Part 5</w:t>
            </w:r>
          </w:p>
        </w:tc>
        <w:tc>
          <w:tcPr>
            <w:tcW w:w="3600" w:type="dxa"/>
          </w:tcPr>
          <w:p w14:paraId="7C2A0424" w14:textId="77777777" w:rsidR="00075F6B" w:rsidRPr="00940433" w:rsidRDefault="00075F6B" w:rsidP="009A6A68">
            <w:pPr>
              <w:keepLines/>
              <w:tabs>
                <w:tab w:val="left" w:pos="900"/>
              </w:tabs>
              <w:spacing w:before="240"/>
            </w:pPr>
            <w:r w:rsidRPr="00940433">
              <w:t>Whole Part</w:t>
            </w:r>
          </w:p>
        </w:tc>
      </w:tr>
      <w:tr w:rsidR="00075F6B" w:rsidRPr="00940433" w14:paraId="4DB4E366" w14:textId="77777777" w:rsidTr="009A6A68">
        <w:tc>
          <w:tcPr>
            <w:tcW w:w="4968" w:type="dxa"/>
          </w:tcPr>
          <w:p w14:paraId="2B75DCBB" w14:textId="77777777" w:rsidR="00075F6B" w:rsidRPr="00940433" w:rsidRDefault="00075F6B" w:rsidP="009A6A68">
            <w:pPr>
              <w:keepLines/>
              <w:tabs>
                <w:tab w:val="left" w:pos="900"/>
              </w:tabs>
              <w:spacing w:before="240"/>
            </w:pPr>
            <w:r w:rsidRPr="00940433">
              <w:t xml:space="preserve">Part 7 </w:t>
            </w:r>
          </w:p>
        </w:tc>
        <w:tc>
          <w:tcPr>
            <w:tcW w:w="3600" w:type="dxa"/>
          </w:tcPr>
          <w:p w14:paraId="63A1B54B" w14:textId="77777777" w:rsidR="00075F6B" w:rsidRPr="00940433" w:rsidRDefault="00075F6B" w:rsidP="009A6A68">
            <w:pPr>
              <w:keepLines/>
              <w:tabs>
                <w:tab w:val="left" w:pos="900"/>
              </w:tabs>
              <w:spacing w:before="240"/>
            </w:pPr>
            <w:r w:rsidRPr="00940433">
              <w:t>Whole Part</w:t>
            </w:r>
          </w:p>
        </w:tc>
      </w:tr>
      <w:tr w:rsidR="00075F6B" w:rsidRPr="00940433" w14:paraId="37ABF2A6" w14:textId="77777777" w:rsidTr="009A6A68">
        <w:tc>
          <w:tcPr>
            <w:tcW w:w="4968" w:type="dxa"/>
          </w:tcPr>
          <w:p w14:paraId="2F84A223" w14:textId="77777777" w:rsidR="00075F6B" w:rsidRPr="00940433" w:rsidRDefault="00075F6B" w:rsidP="009A6A68">
            <w:pPr>
              <w:keepLines/>
              <w:tabs>
                <w:tab w:val="left" w:pos="900"/>
              </w:tabs>
              <w:spacing w:before="240"/>
            </w:pPr>
            <w:r w:rsidRPr="00940433">
              <w:t>Part 10</w:t>
            </w:r>
          </w:p>
        </w:tc>
        <w:tc>
          <w:tcPr>
            <w:tcW w:w="3600" w:type="dxa"/>
          </w:tcPr>
          <w:p w14:paraId="0E4CE9A4" w14:textId="77777777" w:rsidR="00075F6B" w:rsidRPr="00940433" w:rsidRDefault="00075F6B" w:rsidP="009A6A68">
            <w:pPr>
              <w:keepLines/>
              <w:tabs>
                <w:tab w:val="left" w:pos="900"/>
              </w:tabs>
              <w:spacing w:before="240"/>
            </w:pPr>
            <w:r w:rsidRPr="00940433">
              <w:t xml:space="preserve">Sections 104, 105, 106, 109, 110, 111, 112, 113, 114, 115, 116, 117, 118, 119 only </w:t>
            </w:r>
          </w:p>
        </w:tc>
      </w:tr>
    </w:tbl>
    <w:p w14:paraId="5A889B60" w14:textId="77777777" w:rsidR="00075F6B" w:rsidRPr="00940433" w:rsidRDefault="00075F6B" w:rsidP="005B31D6">
      <w:pPr>
        <w:tabs>
          <w:tab w:val="left" w:pos="900"/>
        </w:tabs>
        <w:spacing w:before="240"/>
      </w:pPr>
    </w:p>
    <w:p w14:paraId="45BDA03F" w14:textId="77777777" w:rsidR="00075F6B" w:rsidRPr="00940433" w:rsidRDefault="00075F6B" w:rsidP="00075F6B">
      <w:pPr>
        <w:ind w:left="720" w:hanging="720"/>
      </w:pPr>
    </w:p>
    <w:p w14:paraId="16B959B8" w14:textId="77777777" w:rsidR="00075F6B" w:rsidRPr="00940433" w:rsidRDefault="00075F6B" w:rsidP="00075F6B">
      <w:pPr>
        <w:ind w:left="720" w:hanging="720"/>
      </w:pPr>
      <w:r w:rsidRPr="00940433">
        <w:t>52.3.</w:t>
      </w:r>
      <w:r w:rsidRPr="00940433">
        <w:tab/>
        <w:t>The designated service provided by the reporting entity is one of the following designated services described in table 3 in subsection 6(4) of the AML/CTF Act:</w:t>
      </w:r>
    </w:p>
    <w:p w14:paraId="5FB3B099" w14:textId="77777777" w:rsidR="00075F6B" w:rsidRPr="00AB7E9D" w:rsidRDefault="00075F6B" w:rsidP="00075F6B">
      <w:pPr>
        <w:ind w:left="720" w:hanging="720"/>
        <w:rPr>
          <w:color w:val="000000" w:themeColor="text1"/>
        </w:rPr>
      </w:pPr>
    </w:p>
    <w:p w14:paraId="0B8AC5BC" w14:textId="77777777" w:rsidR="00075F6B" w:rsidRPr="00940433" w:rsidRDefault="00075F6B" w:rsidP="00075F6B">
      <w:pPr>
        <w:ind w:left="720"/>
      </w:pPr>
      <w:r w:rsidRPr="00940433">
        <w:t>(1)</w:t>
      </w:r>
      <w:r w:rsidRPr="00940433">
        <w:tab/>
        <w:t xml:space="preserve">item 5; </w:t>
      </w:r>
    </w:p>
    <w:p w14:paraId="65D08334" w14:textId="77777777" w:rsidR="00075F6B" w:rsidRPr="00940433" w:rsidRDefault="00075F6B" w:rsidP="00075F6B">
      <w:pPr>
        <w:ind w:left="720"/>
      </w:pPr>
    </w:p>
    <w:p w14:paraId="0B464DCA" w14:textId="77777777" w:rsidR="00075F6B" w:rsidRPr="00940433" w:rsidRDefault="00075F6B" w:rsidP="00075F6B">
      <w:pPr>
        <w:ind w:left="720"/>
      </w:pPr>
      <w:r w:rsidRPr="00940433">
        <w:t>(2)</w:t>
      </w:r>
      <w:r w:rsidRPr="00940433">
        <w:tab/>
        <w:t xml:space="preserve">item 6; </w:t>
      </w:r>
    </w:p>
    <w:p w14:paraId="23230771" w14:textId="77777777" w:rsidR="00075F6B" w:rsidRPr="00940433" w:rsidRDefault="00075F6B" w:rsidP="00075F6B">
      <w:pPr>
        <w:ind w:left="720"/>
      </w:pPr>
    </w:p>
    <w:p w14:paraId="11E1315A" w14:textId="77777777" w:rsidR="00075F6B" w:rsidRPr="00940433" w:rsidRDefault="00075F6B" w:rsidP="00075F6B">
      <w:pPr>
        <w:ind w:left="1440" w:hanging="720"/>
      </w:pPr>
      <w:r w:rsidRPr="00940433">
        <w:t>(3)</w:t>
      </w:r>
      <w:r w:rsidRPr="00940433">
        <w:tab/>
        <w:t xml:space="preserve">item 9; </w:t>
      </w:r>
    </w:p>
    <w:p w14:paraId="072EFF1F" w14:textId="77777777" w:rsidR="00075F6B" w:rsidRPr="00940433" w:rsidRDefault="00075F6B" w:rsidP="00075F6B">
      <w:pPr>
        <w:ind w:left="720"/>
      </w:pPr>
    </w:p>
    <w:p w14:paraId="30FE0F4C" w14:textId="77777777" w:rsidR="00075F6B" w:rsidRPr="00940433" w:rsidRDefault="009E69C4" w:rsidP="009E69C4">
      <w:pPr>
        <w:ind w:left="1440" w:hanging="720"/>
      </w:pPr>
      <w:r w:rsidRPr="00940433">
        <w:t>(4)</w:t>
      </w:r>
      <w:r w:rsidRPr="00940433">
        <w:tab/>
        <w:t>item 10.</w:t>
      </w:r>
    </w:p>
    <w:p w14:paraId="1D9D9195" w14:textId="77777777" w:rsidR="00075F6B" w:rsidRPr="00940433" w:rsidRDefault="00075F6B" w:rsidP="009E69C4">
      <w:pPr>
        <w:spacing w:before="240" w:after="240"/>
        <w:ind w:left="720" w:hanging="720"/>
      </w:pPr>
      <w:r w:rsidRPr="00940433">
        <w:t>52.4.</w:t>
      </w:r>
      <w:r w:rsidRPr="00940433">
        <w:tab/>
        <w:t>The exemption contained in paragraph 52.2 only applies if:</w:t>
      </w:r>
    </w:p>
    <w:p w14:paraId="40E6B2BB" w14:textId="77777777" w:rsidR="00075F6B" w:rsidRPr="00940433" w:rsidRDefault="00075F6B" w:rsidP="009E69C4">
      <w:pPr>
        <w:spacing w:before="240" w:after="240"/>
        <w:ind w:left="720" w:hanging="720"/>
      </w:pPr>
      <w:r w:rsidRPr="00940433">
        <w:tab/>
        <w:t>(1)</w:t>
      </w:r>
      <w:r w:rsidRPr="00940433">
        <w:tab/>
        <w:t>the reporting entity:</w:t>
      </w:r>
    </w:p>
    <w:p w14:paraId="6D639336" w14:textId="77777777" w:rsidR="00075F6B" w:rsidRPr="00940433" w:rsidRDefault="00075F6B" w:rsidP="009E69C4">
      <w:pPr>
        <w:spacing w:before="240" w:after="240"/>
        <w:ind w:left="2160" w:hanging="720"/>
      </w:pPr>
      <w:r w:rsidRPr="00940433">
        <w:t>(a)</w:t>
      </w:r>
      <w:r w:rsidRPr="00940433">
        <w:tab/>
        <w:t>by itself; and</w:t>
      </w:r>
    </w:p>
    <w:p w14:paraId="2013724F"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r w:rsidRPr="00940433">
        <w:rPr>
          <w:i/>
        </w:rPr>
        <w:t>;</w:t>
      </w:r>
    </w:p>
    <w:p w14:paraId="2515058F" w14:textId="77777777" w:rsidR="00075F6B" w:rsidRPr="00940433" w:rsidRDefault="000572E0" w:rsidP="009E69C4">
      <w:pPr>
        <w:spacing w:before="240" w:after="240"/>
        <w:ind w:left="1440" w:hanging="720"/>
      </w:pPr>
      <w:r w:rsidRPr="00940433">
        <w:tab/>
      </w:r>
      <w:r w:rsidR="00075F6B" w:rsidRPr="00940433">
        <w:t>has a total entitlement under licences i</w:t>
      </w:r>
      <w:r w:rsidRPr="00940433">
        <w:t xml:space="preserve">ssued by one or more States or </w:t>
      </w:r>
      <w:r w:rsidR="00075F6B" w:rsidRPr="00940433">
        <w:t>Territories to operate no more than 15 gaming machines; and</w:t>
      </w:r>
    </w:p>
    <w:p w14:paraId="32831604" w14:textId="77777777" w:rsidR="00075F6B" w:rsidRPr="00940433" w:rsidRDefault="00075F6B" w:rsidP="009E69C4">
      <w:pPr>
        <w:spacing w:before="240" w:after="240"/>
        <w:ind w:left="720" w:hanging="720"/>
      </w:pPr>
      <w:r w:rsidRPr="00940433">
        <w:tab/>
        <w:t>(2)</w:t>
      </w:r>
      <w:r w:rsidRPr="00940433">
        <w:tab/>
        <w:t>the reporting entity</w:t>
      </w:r>
    </w:p>
    <w:p w14:paraId="69F073D6" w14:textId="77777777" w:rsidR="00075F6B" w:rsidRPr="00940433" w:rsidRDefault="00075F6B" w:rsidP="009E69C4">
      <w:pPr>
        <w:spacing w:before="240" w:after="240"/>
        <w:ind w:left="2160" w:hanging="720"/>
      </w:pPr>
      <w:r w:rsidRPr="00940433">
        <w:t>(a)</w:t>
      </w:r>
      <w:r w:rsidRPr="00940433">
        <w:tab/>
        <w:t>by itself; and</w:t>
      </w:r>
    </w:p>
    <w:p w14:paraId="4898D785" w14:textId="77777777" w:rsidR="00075F6B" w:rsidRPr="00940433" w:rsidRDefault="00075F6B" w:rsidP="009E69C4">
      <w:pPr>
        <w:spacing w:before="240" w:after="240"/>
        <w:ind w:left="2160" w:hanging="720"/>
        <w:rPr>
          <w:i/>
        </w:rPr>
      </w:pPr>
      <w:r w:rsidRPr="00940433">
        <w:t>(b)</w:t>
      </w:r>
      <w:r w:rsidRPr="00940433">
        <w:tab/>
        <w:t xml:space="preserve">if it is related to one or more reporting entities within the meaning of section 50 of the </w:t>
      </w:r>
      <w:r w:rsidRPr="00940433">
        <w:rPr>
          <w:i/>
        </w:rPr>
        <w:t xml:space="preserve">Corporations Act 2001, </w:t>
      </w:r>
      <w:r w:rsidRPr="00940433">
        <w:t>then</w:t>
      </w:r>
      <w:r w:rsidRPr="00940433">
        <w:rPr>
          <w:i/>
        </w:rPr>
        <w:t xml:space="preserve"> </w:t>
      </w:r>
      <w:r w:rsidRPr="00940433">
        <w:t>the related reporting entities collectively;</w:t>
      </w:r>
    </w:p>
    <w:p w14:paraId="2A90F00B" w14:textId="77777777" w:rsidR="00075F6B" w:rsidRPr="00940433" w:rsidRDefault="00075F6B" w:rsidP="001547A5">
      <w:pPr>
        <w:spacing w:before="240" w:after="240"/>
        <w:ind w:left="1440" w:hanging="720"/>
      </w:pPr>
      <w:r w:rsidRPr="00940433">
        <w:tab/>
        <w:t>only provides one or more of the following designated services described in table 3 in subs</w:t>
      </w:r>
      <w:r w:rsidR="001547A5" w:rsidRPr="00940433">
        <w:t>ection 6(4) of the AML/CTF Act:</w:t>
      </w:r>
    </w:p>
    <w:p w14:paraId="1555B0F6" w14:textId="77777777" w:rsidR="00075F6B" w:rsidRPr="00940433" w:rsidRDefault="00075F6B" w:rsidP="009E69C4">
      <w:pPr>
        <w:spacing w:before="240" w:after="240"/>
        <w:ind w:left="2160" w:hanging="720"/>
      </w:pPr>
      <w:r w:rsidRPr="00940433">
        <w:t>(c)</w:t>
      </w:r>
      <w:r w:rsidRPr="00940433">
        <w:tab/>
        <w:t>item 5; or</w:t>
      </w:r>
    </w:p>
    <w:p w14:paraId="1372947A" w14:textId="77777777" w:rsidR="00075F6B" w:rsidRPr="00940433" w:rsidRDefault="00075F6B" w:rsidP="009E69C4">
      <w:pPr>
        <w:spacing w:before="240" w:after="240"/>
        <w:ind w:left="2160" w:hanging="720"/>
      </w:pPr>
      <w:r w:rsidRPr="00940433">
        <w:t>(d)</w:t>
      </w:r>
      <w:r w:rsidRPr="00940433">
        <w:tab/>
        <w:t>item 6; or</w:t>
      </w:r>
    </w:p>
    <w:p w14:paraId="2DB6CE42" w14:textId="77777777" w:rsidR="00075F6B" w:rsidRPr="00940433" w:rsidRDefault="00075F6B" w:rsidP="009E69C4">
      <w:pPr>
        <w:spacing w:before="240" w:after="240"/>
        <w:ind w:left="2160" w:hanging="720"/>
      </w:pPr>
      <w:r w:rsidRPr="00940433">
        <w:t>(e)</w:t>
      </w:r>
      <w:r w:rsidRPr="00940433">
        <w:tab/>
        <w:t>item 9; or</w:t>
      </w:r>
    </w:p>
    <w:p w14:paraId="59138DD2" w14:textId="77777777" w:rsidR="00075F6B" w:rsidRPr="00940433" w:rsidRDefault="00075F6B" w:rsidP="00A31238">
      <w:pPr>
        <w:numPr>
          <w:ilvl w:val="0"/>
          <w:numId w:val="9"/>
        </w:numPr>
        <w:spacing w:before="240" w:after="240"/>
      </w:pPr>
      <w:r w:rsidRPr="00940433">
        <w:tab/>
        <w:t>item 10; and</w:t>
      </w:r>
    </w:p>
    <w:p w14:paraId="5E3494F1" w14:textId="77777777" w:rsidR="00075F6B" w:rsidRPr="00940433" w:rsidRDefault="00075F6B" w:rsidP="00084611">
      <w:pPr>
        <w:spacing w:before="240"/>
        <w:ind w:left="1440" w:hanging="720"/>
      </w:pPr>
      <w:r w:rsidRPr="00940433">
        <w:t>(3)</w:t>
      </w:r>
      <w:r w:rsidRPr="00940433">
        <w:tab/>
        <w:t>the designated service described at subparagraphs 52.4(2)(d) and 52.4(2)(e) involves a game played on a gaming machine.</w:t>
      </w:r>
    </w:p>
    <w:p w14:paraId="2242D1B8" w14:textId="77777777" w:rsidR="00075F6B" w:rsidRDefault="00075F6B" w:rsidP="00084611">
      <w:pPr>
        <w:ind w:left="2160" w:hanging="720"/>
      </w:pPr>
    </w:p>
    <w:p w14:paraId="78745675" w14:textId="77777777" w:rsidR="00084611" w:rsidRDefault="00084611" w:rsidP="00084611">
      <w:pPr>
        <w:ind w:left="2160" w:hanging="720"/>
      </w:pPr>
    </w:p>
    <w:p w14:paraId="2225C5CF" w14:textId="77777777" w:rsidR="00084611" w:rsidRPr="00940433" w:rsidRDefault="00084611" w:rsidP="00084611">
      <w:pPr>
        <w:ind w:left="2160" w:hanging="720"/>
      </w:pPr>
    </w:p>
    <w:p w14:paraId="1E22610E" w14:textId="4F725000" w:rsidR="0030577D" w:rsidRDefault="007C2E37" w:rsidP="00084611">
      <w:pPr>
        <w:pStyle w:val="Default"/>
        <w:rPr>
          <w:i/>
          <w:iCs/>
        </w:rPr>
        <w:sectPr w:rsidR="0030577D" w:rsidSect="00AC214C">
          <w:headerReference w:type="default" r:id="rId54"/>
          <w:pgSz w:w="11907" w:h="16839" w:code="9"/>
          <w:pgMar w:top="1440" w:right="1797" w:bottom="1440" w:left="1797" w:header="709" w:footer="709" w:gutter="0"/>
          <w:cols w:space="708"/>
          <w:docGrid w:linePitch="360"/>
        </w:sectPr>
      </w:pPr>
      <w:r w:rsidRPr="007C2E3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7F21B2C" w14:textId="77777777" w:rsidR="00E60F68" w:rsidRPr="00940433" w:rsidRDefault="00E60F68" w:rsidP="00E60F68">
      <w:pPr>
        <w:pStyle w:val="HP"/>
        <w:rPr>
          <w:rStyle w:val="CharPartText"/>
        </w:rPr>
      </w:pPr>
      <w:bookmarkStart w:id="179" w:name="_Toc468973893"/>
      <w:r w:rsidRPr="00940433">
        <w:rPr>
          <w:rStyle w:val="CharPartNo"/>
        </w:rPr>
        <w:t>CHAPTER 53</w:t>
      </w:r>
      <w:r w:rsidRPr="00940433">
        <w:rPr>
          <w:rStyle w:val="CharPartNo"/>
        </w:rPr>
        <w:tab/>
      </w:r>
      <w:r w:rsidRPr="00940433">
        <w:rPr>
          <w:rStyle w:val="CharPartText"/>
        </w:rPr>
        <w:t>Exemption from threshold transaction reporting for certain designated services relating to Australian Government Entities and authorised deposit-taking institutions</w:t>
      </w:r>
      <w:bookmarkEnd w:id="179"/>
    </w:p>
    <w:p w14:paraId="0E092C99" w14:textId="77777777" w:rsidR="00C54AD9" w:rsidRPr="00940433" w:rsidRDefault="00C54AD9" w:rsidP="00C54AD9">
      <w:pPr>
        <w:pStyle w:val="Header"/>
      </w:pPr>
    </w:p>
    <w:p w14:paraId="1100933F" w14:textId="77777777" w:rsidR="003624A6" w:rsidRPr="00940433" w:rsidRDefault="003624A6" w:rsidP="00C54AD9">
      <w:pPr>
        <w:pStyle w:val="Default"/>
        <w:spacing w:before="240"/>
        <w:ind w:left="720" w:hanging="720"/>
      </w:pPr>
      <w:r w:rsidRPr="00940433">
        <w:t>53.1.</w:t>
      </w:r>
      <w:r w:rsidRPr="00940433">
        <w:tab/>
        <w:t xml:space="preserve">These Anti-Money Laundering and Counter-Terrorism Financing Rules (Rules) are made under section 229 for subsection 44(3) of the </w:t>
      </w:r>
      <w:r w:rsidRPr="00940433">
        <w:rPr>
          <w:i/>
          <w:iCs/>
        </w:rPr>
        <w:t xml:space="preserve">Anti-Money Laundering and Counter-Terrorism Financing Act 2006 </w:t>
      </w:r>
      <w:r w:rsidRPr="00940433">
        <w:t xml:space="preserve">(AML/CTF Act). </w:t>
      </w:r>
    </w:p>
    <w:p w14:paraId="5E1D8B10" w14:textId="77777777" w:rsidR="003624A6" w:rsidRPr="00940433" w:rsidRDefault="003624A6" w:rsidP="003624A6">
      <w:pPr>
        <w:pStyle w:val="Default"/>
        <w:ind w:left="720" w:hanging="720"/>
      </w:pPr>
    </w:p>
    <w:p w14:paraId="2E6CC0FA" w14:textId="77777777" w:rsidR="003624A6" w:rsidRPr="00940433" w:rsidRDefault="003624A6" w:rsidP="003624A6">
      <w:pPr>
        <w:pStyle w:val="Default"/>
        <w:ind w:left="720" w:hanging="720"/>
      </w:pPr>
      <w:r w:rsidRPr="00940433">
        <w:t>53.2.</w:t>
      </w:r>
      <w:r w:rsidRPr="00940433">
        <w:tab/>
        <w:t xml:space="preserve">Subject to the conditions in paragraph 3, section 43 of the AML/CTF Act does not apply to the following designated services which involve a threshold transaction: </w:t>
      </w:r>
    </w:p>
    <w:p w14:paraId="1D33FA55" w14:textId="77777777" w:rsidR="003624A6" w:rsidRPr="00940433" w:rsidRDefault="003624A6" w:rsidP="003624A6">
      <w:pPr>
        <w:pStyle w:val="Default"/>
        <w:ind w:left="720" w:hanging="720"/>
      </w:pPr>
    </w:p>
    <w:p w14:paraId="6E175B9A" w14:textId="77777777" w:rsidR="003624A6" w:rsidRPr="00940433" w:rsidRDefault="003624A6" w:rsidP="003624A6">
      <w:pPr>
        <w:pStyle w:val="Default"/>
        <w:ind w:left="2160" w:hanging="720"/>
      </w:pPr>
      <w:r w:rsidRPr="00940433">
        <w:t>(1)</w:t>
      </w:r>
      <w:r w:rsidRPr="00940433">
        <w:tab/>
        <w:t xml:space="preserve">item 51 of table 1 in subsection 6(2) in the AML/CTF Act; or </w:t>
      </w:r>
    </w:p>
    <w:p w14:paraId="11222327" w14:textId="77777777" w:rsidR="003624A6" w:rsidRPr="00940433" w:rsidRDefault="003624A6" w:rsidP="003624A6">
      <w:pPr>
        <w:pStyle w:val="Default"/>
        <w:ind w:left="2160" w:hanging="720"/>
      </w:pPr>
    </w:p>
    <w:p w14:paraId="65AB3A8D" w14:textId="77777777" w:rsidR="003624A6" w:rsidRPr="00940433" w:rsidRDefault="003624A6" w:rsidP="003624A6">
      <w:pPr>
        <w:pStyle w:val="Default"/>
        <w:ind w:left="2160" w:hanging="720"/>
      </w:pPr>
      <w:r w:rsidRPr="00940433">
        <w:t>(2)</w:t>
      </w:r>
      <w:r w:rsidRPr="00940433">
        <w:tab/>
        <w:t xml:space="preserve">item 53 of table 1 in subsection 6(2) in the AML/CTF Act. </w:t>
      </w:r>
    </w:p>
    <w:p w14:paraId="74F21394" w14:textId="77777777" w:rsidR="003624A6" w:rsidRPr="00940433" w:rsidRDefault="003624A6" w:rsidP="003624A6">
      <w:pPr>
        <w:pStyle w:val="Default"/>
        <w:ind w:left="2160" w:hanging="720"/>
      </w:pPr>
    </w:p>
    <w:p w14:paraId="05E6053D" w14:textId="77777777" w:rsidR="003624A6" w:rsidRPr="00940433" w:rsidRDefault="003624A6" w:rsidP="003624A6">
      <w:pPr>
        <w:pStyle w:val="Default"/>
        <w:ind w:left="720" w:hanging="720"/>
      </w:pPr>
      <w:r w:rsidRPr="00940433">
        <w:t>53.3.</w:t>
      </w:r>
      <w:r w:rsidRPr="00940433">
        <w:tab/>
        <w:t xml:space="preserve">The designated service must relate wholly to one or more of the following: </w:t>
      </w:r>
    </w:p>
    <w:p w14:paraId="64639AFF" w14:textId="77777777" w:rsidR="003624A6" w:rsidRPr="00940433" w:rsidRDefault="003624A6" w:rsidP="003624A6">
      <w:pPr>
        <w:pStyle w:val="Default"/>
        <w:ind w:left="720" w:hanging="720"/>
      </w:pPr>
    </w:p>
    <w:p w14:paraId="5C3E1E6C" w14:textId="77777777" w:rsidR="003624A6" w:rsidRPr="00940433" w:rsidRDefault="003624A6" w:rsidP="003624A6">
      <w:pPr>
        <w:pStyle w:val="Default"/>
        <w:ind w:left="2160" w:hanging="720"/>
      </w:pPr>
      <w:r w:rsidRPr="00940433">
        <w:t>(1)</w:t>
      </w:r>
      <w:r w:rsidRPr="00940433">
        <w:tab/>
        <w:t xml:space="preserve">a transaction between an Australian Government Entity and an ADI with which it holds an account; </w:t>
      </w:r>
    </w:p>
    <w:p w14:paraId="562203C1" w14:textId="77777777" w:rsidR="003624A6" w:rsidRPr="00940433" w:rsidRDefault="003624A6" w:rsidP="003624A6">
      <w:pPr>
        <w:pStyle w:val="Default"/>
        <w:ind w:left="2160" w:hanging="720"/>
      </w:pPr>
    </w:p>
    <w:p w14:paraId="71F6D9E1" w14:textId="77777777" w:rsidR="003624A6" w:rsidRPr="00940433" w:rsidRDefault="003624A6" w:rsidP="003624A6">
      <w:pPr>
        <w:pStyle w:val="Default"/>
        <w:ind w:left="2160" w:hanging="720"/>
      </w:pPr>
      <w:r w:rsidRPr="00940433">
        <w:t>(2)</w:t>
      </w:r>
      <w:r w:rsidRPr="00940433">
        <w:tab/>
        <w:t xml:space="preserve">a transaction between one Australian Government Entity and another Australian Government Entity; </w:t>
      </w:r>
    </w:p>
    <w:p w14:paraId="2611739E" w14:textId="77777777" w:rsidR="003624A6" w:rsidRPr="00940433" w:rsidRDefault="003624A6" w:rsidP="003624A6">
      <w:pPr>
        <w:pStyle w:val="Default"/>
        <w:ind w:left="2160" w:hanging="720"/>
      </w:pPr>
    </w:p>
    <w:p w14:paraId="068D3703" w14:textId="77777777" w:rsidR="003624A6" w:rsidRPr="00940433" w:rsidRDefault="003624A6" w:rsidP="003624A6">
      <w:pPr>
        <w:pStyle w:val="Default"/>
        <w:ind w:left="2160" w:hanging="720"/>
      </w:pPr>
      <w:r w:rsidRPr="00940433">
        <w:t>(3)</w:t>
      </w:r>
      <w:r w:rsidRPr="00940433">
        <w:tab/>
        <w:t xml:space="preserve">an intra-Australian Government Entity transaction; or </w:t>
      </w:r>
    </w:p>
    <w:p w14:paraId="728433EC" w14:textId="77777777" w:rsidR="003624A6" w:rsidRPr="00940433" w:rsidRDefault="003624A6" w:rsidP="003624A6">
      <w:pPr>
        <w:pStyle w:val="Default"/>
        <w:ind w:left="2160" w:hanging="720"/>
      </w:pPr>
    </w:p>
    <w:p w14:paraId="54C8C9A9" w14:textId="77777777" w:rsidR="003624A6" w:rsidRPr="00940433" w:rsidRDefault="003624A6" w:rsidP="003624A6">
      <w:pPr>
        <w:pStyle w:val="Default"/>
        <w:ind w:left="2160" w:hanging="720"/>
      </w:pPr>
      <w:r w:rsidRPr="00940433">
        <w:t>(4)</w:t>
      </w:r>
      <w:r w:rsidRPr="00940433">
        <w:tab/>
        <w:t xml:space="preserve">an intra-ADI transaction, where all the service points (if any) relevant to that transaction are wholly owned and operated by that ADI. </w:t>
      </w:r>
    </w:p>
    <w:p w14:paraId="35ED4C03" w14:textId="77777777" w:rsidR="003624A6" w:rsidRPr="00940433" w:rsidRDefault="003624A6" w:rsidP="003624A6">
      <w:pPr>
        <w:pStyle w:val="Default"/>
        <w:ind w:left="2160" w:hanging="720"/>
      </w:pPr>
    </w:p>
    <w:p w14:paraId="6B89CCFA" w14:textId="77777777" w:rsidR="003624A6" w:rsidRPr="00940433" w:rsidRDefault="003624A6" w:rsidP="003624A6">
      <w:pPr>
        <w:pStyle w:val="Default"/>
        <w:ind w:left="2160" w:hanging="720"/>
      </w:pPr>
    </w:p>
    <w:p w14:paraId="20899460" w14:textId="77777777" w:rsidR="003624A6" w:rsidRPr="00940433" w:rsidRDefault="003624A6" w:rsidP="003624A6">
      <w:pPr>
        <w:pStyle w:val="Default"/>
      </w:pPr>
      <w:r w:rsidRPr="00940433">
        <w:t>53.4.</w:t>
      </w:r>
      <w:r w:rsidRPr="00940433">
        <w:tab/>
        <w:t xml:space="preserve">In this Chapter: </w:t>
      </w:r>
    </w:p>
    <w:p w14:paraId="590DDC99" w14:textId="77777777" w:rsidR="003624A6" w:rsidRPr="00940433" w:rsidRDefault="003624A6" w:rsidP="003624A6">
      <w:pPr>
        <w:pStyle w:val="Default"/>
      </w:pPr>
    </w:p>
    <w:p w14:paraId="03D4BC7E" w14:textId="77777777" w:rsidR="003624A6" w:rsidRPr="00940433" w:rsidRDefault="003624A6" w:rsidP="003624A6">
      <w:pPr>
        <w:pStyle w:val="Default"/>
        <w:ind w:left="2160" w:hanging="720"/>
      </w:pPr>
      <w:r w:rsidRPr="00940433">
        <w:t>(1)</w:t>
      </w:r>
      <w:r w:rsidRPr="00940433">
        <w:tab/>
        <w:t xml:space="preserve">‘Australian Government Entity’ means: </w:t>
      </w:r>
    </w:p>
    <w:p w14:paraId="134FD843" w14:textId="77777777" w:rsidR="003624A6" w:rsidRPr="00940433" w:rsidRDefault="003624A6" w:rsidP="003624A6">
      <w:pPr>
        <w:pStyle w:val="Default"/>
        <w:ind w:left="2160" w:hanging="720"/>
      </w:pPr>
    </w:p>
    <w:p w14:paraId="79283570" w14:textId="77777777" w:rsidR="003624A6" w:rsidRPr="00940433" w:rsidRDefault="003624A6" w:rsidP="003624A6">
      <w:pPr>
        <w:pStyle w:val="Default"/>
        <w:ind w:left="2160" w:hanging="720"/>
      </w:pPr>
      <w:r w:rsidRPr="00940433">
        <w:tab/>
        <w:t>(a)</w:t>
      </w:r>
      <w:r w:rsidRPr="00940433">
        <w:tab/>
        <w:t xml:space="preserve">the Commonwealth, a State or a Territory; or </w:t>
      </w:r>
    </w:p>
    <w:p w14:paraId="1697053F" w14:textId="77777777" w:rsidR="003624A6" w:rsidRPr="00940433" w:rsidRDefault="003624A6" w:rsidP="003624A6">
      <w:pPr>
        <w:pStyle w:val="Default"/>
        <w:ind w:left="2160" w:hanging="720"/>
      </w:pPr>
    </w:p>
    <w:p w14:paraId="3AB10998" w14:textId="77777777" w:rsidR="003624A6" w:rsidRPr="00940433" w:rsidRDefault="003624A6" w:rsidP="003624A6">
      <w:pPr>
        <w:pStyle w:val="Default"/>
        <w:ind w:left="2160" w:hanging="720"/>
      </w:pPr>
      <w:r w:rsidRPr="00940433">
        <w:tab/>
        <w:t>(b)</w:t>
      </w:r>
      <w:r w:rsidRPr="00940433">
        <w:tab/>
        <w:t xml:space="preserve">an agency or authority of: </w:t>
      </w:r>
    </w:p>
    <w:p w14:paraId="34C9DF8A" w14:textId="77777777" w:rsidR="003624A6" w:rsidRPr="00940433" w:rsidRDefault="003624A6" w:rsidP="003624A6">
      <w:pPr>
        <w:pStyle w:val="Default"/>
        <w:ind w:left="2160" w:hanging="720"/>
      </w:pPr>
    </w:p>
    <w:p w14:paraId="3F918A5F" w14:textId="77777777" w:rsidR="003624A6" w:rsidRPr="00940433" w:rsidRDefault="003624A6" w:rsidP="003624A6">
      <w:pPr>
        <w:pStyle w:val="Default"/>
        <w:ind w:left="2160"/>
      </w:pPr>
      <w:r w:rsidRPr="00940433">
        <w:tab/>
        <w:t>(i)</w:t>
      </w:r>
      <w:r w:rsidRPr="00940433">
        <w:tab/>
        <w:t xml:space="preserve">the Commonwealth; or </w:t>
      </w:r>
    </w:p>
    <w:p w14:paraId="4D76452A" w14:textId="77777777" w:rsidR="003624A6" w:rsidRPr="00940433" w:rsidRDefault="003624A6" w:rsidP="003624A6">
      <w:pPr>
        <w:pStyle w:val="Default"/>
        <w:ind w:left="2160"/>
      </w:pPr>
    </w:p>
    <w:p w14:paraId="4D483040" w14:textId="77777777" w:rsidR="003624A6" w:rsidRPr="00940433" w:rsidRDefault="003624A6" w:rsidP="003624A6">
      <w:pPr>
        <w:pStyle w:val="Default"/>
        <w:ind w:left="2160"/>
      </w:pPr>
      <w:r w:rsidRPr="00940433">
        <w:tab/>
        <w:t>(ii)</w:t>
      </w:r>
      <w:r w:rsidRPr="00940433">
        <w:tab/>
        <w:t xml:space="preserve">a State; or </w:t>
      </w:r>
    </w:p>
    <w:p w14:paraId="656FF8D7" w14:textId="77777777" w:rsidR="003624A6" w:rsidRPr="00940433" w:rsidRDefault="003624A6" w:rsidP="003624A6">
      <w:pPr>
        <w:pStyle w:val="Default"/>
        <w:ind w:left="2160"/>
      </w:pPr>
    </w:p>
    <w:p w14:paraId="13AA3809" w14:textId="77777777" w:rsidR="003624A6" w:rsidRPr="00940433" w:rsidRDefault="003624A6" w:rsidP="003624A6">
      <w:pPr>
        <w:pStyle w:val="Default"/>
        <w:ind w:left="2160"/>
      </w:pPr>
      <w:r w:rsidRPr="00940433">
        <w:tab/>
        <w:t>(iii)</w:t>
      </w:r>
      <w:r w:rsidRPr="00940433">
        <w:tab/>
        <w:t xml:space="preserve">a Territory; or </w:t>
      </w:r>
    </w:p>
    <w:p w14:paraId="04346247" w14:textId="77777777" w:rsidR="003624A6" w:rsidRPr="00940433" w:rsidRDefault="003624A6" w:rsidP="003624A6">
      <w:pPr>
        <w:pStyle w:val="Default"/>
        <w:ind w:left="2160"/>
      </w:pPr>
    </w:p>
    <w:p w14:paraId="68AAE953" w14:textId="77777777" w:rsidR="003624A6" w:rsidRPr="00940433" w:rsidRDefault="003624A6" w:rsidP="003624A6">
      <w:pPr>
        <w:pStyle w:val="Default"/>
        <w:ind w:left="2880" w:hanging="720"/>
      </w:pPr>
      <w:r w:rsidRPr="00940433">
        <w:t>(c)</w:t>
      </w:r>
      <w:r w:rsidRPr="00940433">
        <w:tab/>
        <w:t xml:space="preserve">a local governing body established by or under a law of the Commonwealth, a State or Territory, other than a body whose sole or principal function is to provide a particular service, such as the supply of electricity or water; </w:t>
      </w:r>
    </w:p>
    <w:p w14:paraId="7FC60371" w14:textId="77777777" w:rsidR="003624A6" w:rsidRPr="00940433" w:rsidRDefault="003624A6" w:rsidP="003624A6">
      <w:pPr>
        <w:pStyle w:val="Default"/>
        <w:ind w:left="2160"/>
      </w:pPr>
    </w:p>
    <w:p w14:paraId="6A7F14A3" w14:textId="77777777" w:rsidR="003624A6" w:rsidRPr="00940433" w:rsidRDefault="003624A6" w:rsidP="003624A6">
      <w:pPr>
        <w:pStyle w:val="Default"/>
        <w:ind w:left="2160" w:hanging="720"/>
      </w:pPr>
      <w:r w:rsidRPr="00940433">
        <w:t>(2)</w:t>
      </w:r>
      <w:r w:rsidRPr="00940433">
        <w:tab/>
        <w:t xml:space="preserve">‘service points’ means a point where a designated service is provided by an ADI, and includes: </w:t>
      </w:r>
    </w:p>
    <w:p w14:paraId="2847A488" w14:textId="77777777" w:rsidR="003624A6" w:rsidRPr="00940433" w:rsidRDefault="003624A6" w:rsidP="003624A6">
      <w:pPr>
        <w:pStyle w:val="Default"/>
        <w:ind w:left="2160" w:hanging="720"/>
      </w:pPr>
    </w:p>
    <w:p w14:paraId="5F7FBDC9" w14:textId="77777777" w:rsidR="003624A6" w:rsidRPr="00940433" w:rsidRDefault="003624A6" w:rsidP="003624A6">
      <w:pPr>
        <w:pStyle w:val="Default"/>
        <w:ind w:left="2160" w:hanging="720"/>
      </w:pPr>
      <w:r w:rsidRPr="00940433">
        <w:tab/>
        <w:t>(a)</w:t>
      </w:r>
      <w:r w:rsidRPr="00940433">
        <w:tab/>
        <w:t xml:space="preserve">a branch; </w:t>
      </w:r>
    </w:p>
    <w:p w14:paraId="42A0B3B1" w14:textId="77777777" w:rsidR="003624A6" w:rsidRPr="00940433" w:rsidRDefault="003624A6" w:rsidP="003624A6">
      <w:pPr>
        <w:pStyle w:val="Default"/>
        <w:ind w:left="2160" w:hanging="720"/>
      </w:pPr>
    </w:p>
    <w:p w14:paraId="2A1A67D1" w14:textId="77777777" w:rsidR="003624A6" w:rsidRPr="00940433" w:rsidRDefault="003624A6" w:rsidP="003624A6">
      <w:pPr>
        <w:pStyle w:val="Default"/>
        <w:ind w:left="2160" w:hanging="720"/>
      </w:pPr>
      <w:r w:rsidRPr="00940433">
        <w:tab/>
        <w:t>(b)</w:t>
      </w:r>
      <w:r w:rsidRPr="00940433">
        <w:tab/>
        <w:t xml:space="preserve">an automated teller machine; or </w:t>
      </w:r>
    </w:p>
    <w:p w14:paraId="520D8096" w14:textId="77777777" w:rsidR="003624A6" w:rsidRPr="00940433" w:rsidRDefault="003624A6" w:rsidP="003624A6">
      <w:pPr>
        <w:pStyle w:val="Default"/>
        <w:ind w:left="2160" w:hanging="720"/>
      </w:pPr>
    </w:p>
    <w:p w14:paraId="6B0AD527" w14:textId="77777777" w:rsidR="003624A6" w:rsidRPr="00940433" w:rsidRDefault="003624A6" w:rsidP="003624A6">
      <w:pPr>
        <w:pStyle w:val="Default"/>
        <w:ind w:left="2160" w:hanging="720"/>
      </w:pPr>
      <w:r w:rsidRPr="00940433">
        <w:tab/>
        <w:t>(c)</w:t>
      </w:r>
      <w:r w:rsidRPr="00940433">
        <w:tab/>
        <w:t xml:space="preserve">a night or express deposit facility. </w:t>
      </w:r>
    </w:p>
    <w:p w14:paraId="19A03121" w14:textId="77777777" w:rsidR="003624A6" w:rsidRPr="00940433" w:rsidRDefault="003624A6" w:rsidP="00B67923">
      <w:pPr>
        <w:pStyle w:val="Default"/>
        <w:ind w:left="2160" w:hanging="720"/>
      </w:pPr>
    </w:p>
    <w:p w14:paraId="3189917C" w14:textId="77777777" w:rsidR="003624A6" w:rsidRPr="00940433" w:rsidRDefault="003624A6" w:rsidP="00B67923">
      <w:pPr>
        <w:pStyle w:val="Default"/>
        <w:ind w:left="2160" w:hanging="720"/>
      </w:pPr>
    </w:p>
    <w:p w14:paraId="059F1B5E" w14:textId="77777777" w:rsidR="003624A6" w:rsidRPr="00940433" w:rsidRDefault="003624A6" w:rsidP="00B67923">
      <w:pPr>
        <w:pStyle w:val="Default"/>
        <w:ind w:left="2160" w:hanging="720"/>
      </w:pPr>
    </w:p>
    <w:p w14:paraId="43E9860B" w14:textId="07916AAA" w:rsidR="00741801" w:rsidRPr="00D62575" w:rsidRDefault="003710C1" w:rsidP="00B67923">
      <w:pPr>
        <w:pStyle w:val="Default"/>
      </w:pPr>
      <w:r w:rsidRPr="003710C1">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0C823DE" w14:textId="77777777" w:rsidR="00E03804" w:rsidRPr="00940433" w:rsidRDefault="00E03804" w:rsidP="00075F6B">
      <w:pPr>
        <w:rPr>
          <w:iCs/>
        </w:rPr>
      </w:pPr>
    </w:p>
    <w:p w14:paraId="4914ED9D" w14:textId="77777777" w:rsidR="00BC4038" w:rsidRPr="00940433" w:rsidRDefault="00BC4038" w:rsidP="00075F6B">
      <w:pPr>
        <w:rPr>
          <w:iCs/>
        </w:rPr>
      </w:pPr>
    </w:p>
    <w:p w14:paraId="42EC8484" w14:textId="77777777" w:rsidR="00BC4038" w:rsidRPr="00940433" w:rsidRDefault="00BC4038" w:rsidP="00075F6B">
      <w:pPr>
        <w:rPr>
          <w:iCs/>
        </w:rPr>
        <w:sectPr w:rsidR="00BC4038" w:rsidRPr="00940433" w:rsidSect="00BC4038">
          <w:headerReference w:type="default" r:id="rId55"/>
          <w:pgSz w:w="11907" w:h="16839" w:code="9"/>
          <w:pgMar w:top="1440" w:right="1797" w:bottom="1440" w:left="1797" w:header="709" w:footer="709" w:gutter="0"/>
          <w:cols w:space="708"/>
          <w:docGrid w:linePitch="360"/>
        </w:sectPr>
      </w:pPr>
    </w:p>
    <w:p w14:paraId="06A485B0" w14:textId="77777777" w:rsidR="00B55445" w:rsidRPr="00940433" w:rsidRDefault="00B55445" w:rsidP="00075F6B"/>
    <w:p w14:paraId="70A95A38" w14:textId="77777777" w:rsidR="00B55445" w:rsidRPr="00940433" w:rsidRDefault="00B55445" w:rsidP="008F4252">
      <w:pPr>
        <w:tabs>
          <w:tab w:val="left" w:pos="3119"/>
        </w:tabs>
        <w:spacing w:line="300" w:lineRule="atLeast"/>
      </w:pPr>
      <w:bookmarkStart w:id="180" w:name="_Toc206822568"/>
      <w:r w:rsidRPr="00940433">
        <w:br w:type="page"/>
      </w:r>
    </w:p>
    <w:p w14:paraId="2BF719C5" w14:textId="77777777" w:rsidR="005E041C" w:rsidRPr="00940433" w:rsidRDefault="005E041C" w:rsidP="005E041C">
      <w:pPr>
        <w:pStyle w:val="HP"/>
        <w:rPr>
          <w:rStyle w:val="CharPartText"/>
        </w:rPr>
      </w:pPr>
      <w:bookmarkStart w:id="181" w:name="_Toc468973894"/>
      <w:r w:rsidRPr="00940433">
        <w:rPr>
          <w:rStyle w:val="CharPartNo"/>
        </w:rPr>
        <w:t>CHAPTER 5</w:t>
      </w:r>
      <w:r w:rsidR="002E1C83" w:rsidRPr="00940433">
        <w:rPr>
          <w:rStyle w:val="CharPartNo"/>
        </w:rPr>
        <w:t>4</w:t>
      </w:r>
      <w:r w:rsidRPr="00940433">
        <w:rPr>
          <w:rStyle w:val="CharPartNo"/>
        </w:rPr>
        <w:tab/>
      </w:r>
      <w:r w:rsidR="002E1C83" w:rsidRPr="00940433">
        <w:rPr>
          <w:rStyle w:val="CharPartText"/>
        </w:rPr>
        <w:t>Reporting obligations of registered remittance affiliates</w:t>
      </w:r>
      <w:bookmarkEnd w:id="181"/>
    </w:p>
    <w:p w14:paraId="41A464F8" w14:textId="77777777" w:rsidR="00C54AD9" w:rsidRPr="00940433" w:rsidRDefault="00C54AD9" w:rsidP="00C54AD9">
      <w:pPr>
        <w:pStyle w:val="Header"/>
      </w:pPr>
    </w:p>
    <w:p w14:paraId="5AC26618" w14:textId="77777777" w:rsidR="00B55445" w:rsidRPr="00940433" w:rsidRDefault="00B55445" w:rsidP="00C54AD9">
      <w:pPr>
        <w:pStyle w:val="Default"/>
        <w:spacing w:before="240"/>
        <w:ind w:left="720" w:hanging="720"/>
      </w:pPr>
      <w:r w:rsidRPr="00940433">
        <w:t>54.1.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subsections 49A(1) and 49A(2) of that Act and in reliance on section 4 of the </w:t>
      </w:r>
      <w:r w:rsidRPr="00940433">
        <w:rPr>
          <w:i/>
        </w:rPr>
        <w:t>Acts Interpretation Act 1901</w:t>
      </w:r>
      <w:r w:rsidRPr="00940433">
        <w:t>. These Rules come into effect on the date that section 49A comes into effect.</w:t>
      </w:r>
    </w:p>
    <w:p w14:paraId="6ED3850D" w14:textId="77777777" w:rsidR="00B55445" w:rsidRPr="00940433" w:rsidRDefault="00B55445" w:rsidP="00B55445">
      <w:pPr>
        <w:pStyle w:val="Default"/>
        <w:ind w:left="720" w:hanging="720"/>
      </w:pPr>
    </w:p>
    <w:p w14:paraId="43A437DD" w14:textId="77777777" w:rsidR="00B55445" w:rsidRPr="00940433" w:rsidRDefault="00B55445" w:rsidP="00B55445">
      <w:pPr>
        <w:pStyle w:val="Default"/>
        <w:ind w:left="720" w:hanging="720"/>
      </w:pPr>
      <w:r w:rsidRPr="00940433">
        <w:t>54.2.</w:t>
      </w:r>
      <w:r w:rsidRPr="00940433">
        <w:tab/>
        <w:t>An obligation imposed by subsection 43(2) or 45(2) of the AML/CTF Act upon a registered remittance affiliate of a registered remittance network provider to give a report to the AUSTRAC CEO is taken instead to be an obligation imposed upon, and must be discharged by, the registered remittance network provider.</w:t>
      </w:r>
    </w:p>
    <w:p w14:paraId="0DFFE198" w14:textId="77777777" w:rsidR="00B55445" w:rsidRPr="00940433" w:rsidRDefault="00B55445" w:rsidP="00B55445">
      <w:pPr>
        <w:pStyle w:val="Default"/>
        <w:ind w:left="720" w:hanging="720"/>
      </w:pPr>
    </w:p>
    <w:p w14:paraId="2C7E4290" w14:textId="77777777" w:rsidR="00B55445" w:rsidRPr="00940433" w:rsidRDefault="00B55445" w:rsidP="00B55445">
      <w:pPr>
        <w:pStyle w:val="Default"/>
        <w:ind w:left="720" w:hanging="720"/>
      </w:pPr>
      <w:r w:rsidRPr="00940433">
        <w:t>54.3.</w:t>
      </w:r>
      <w:r w:rsidRPr="00940433">
        <w:tab/>
        <w:t xml:space="preserve">If a suspicious matter reporting obligation imposed by subsection 41(1) of the AML/CTF Act upon a registered remittance affiliate of a registered remittance network provider arises, that obligation may be met by the registered remittance network provider under a written agreement in place between the registered remittance affiliate and the registered remittance network provider.  </w:t>
      </w:r>
    </w:p>
    <w:p w14:paraId="02CC4696" w14:textId="77777777" w:rsidR="00B67923" w:rsidRDefault="00B67923" w:rsidP="00B67923">
      <w:pPr>
        <w:pStyle w:val="Default"/>
        <w:rPr>
          <w:i/>
          <w:iCs/>
        </w:rPr>
      </w:pPr>
    </w:p>
    <w:p w14:paraId="71BCABC6" w14:textId="77777777" w:rsidR="00B67923" w:rsidRDefault="00B67923" w:rsidP="00B67923">
      <w:pPr>
        <w:pStyle w:val="Default"/>
        <w:rPr>
          <w:i/>
          <w:iCs/>
        </w:rPr>
      </w:pPr>
    </w:p>
    <w:p w14:paraId="6E16CF7A" w14:textId="77777777" w:rsidR="00B67923" w:rsidRDefault="00B67923" w:rsidP="00B67923">
      <w:pPr>
        <w:pStyle w:val="Default"/>
        <w:rPr>
          <w:i/>
          <w:iCs/>
        </w:rPr>
      </w:pPr>
    </w:p>
    <w:p w14:paraId="7C227886" w14:textId="138F8599"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1769A99" w14:textId="77777777" w:rsidR="00B55445" w:rsidRPr="00940433" w:rsidRDefault="00B55445" w:rsidP="00B55445">
      <w:pPr>
        <w:autoSpaceDE w:val="0"/>
        <w:autoSpaceDN w:val="0"/>
        <w:adjustRightInd w:val="0"/>
        <w:spacing w:before="360"/>
        <w:rPr>
          <w:iCs/>
        </w:rPr>
      </w:pPr>
    </w:p>
    <w:p w14:paraId="4E15CB67" w14:textId="77777777" w:rsidR="00513AF9" w:rsidRPr="00940433" w:rsidRDefault="00513AF9" w:rsidP="00B55445">
      <w:pPr>
        <w:autoSpaceDE w:val="0"/>
        <w:autoSpaceDN w:val="0"/>
        <w:adjustRightInd w:val="0"/>
        <w:spacing w:before="360"/>
        <w:sectPr w:rsidR="00513AF9" w:rsidRPr="00940433" w:rsidSect="00E03804">
          <w:headerReference w:type="default" r:id="rId56"/>
          <w:type w:val="continuous"/>
          <w:pgSz w:w="11907" w:h="16839" w:code="9"/>
          <w:pgMar w:top="1440" w:right="1797" w:bottom="1440" w:left="1797" w:header="709" w:footer="709" w:gutter="0"/>
          <w:cols w:space="708"/>
          <w:docGrid w:linePitch="360"/>
        </w:sectPr>
      </w:pPr>
    </w:p>
    <w:p w14:paraId="352916DE" w14:textId="77777777" w:rsidR="002E1C83" w:rsidRPr="00940433" w:rsidRDefault="00B61B7B" w:rsidP="002E1C83">
      <w:pPr>
        <w:pStyle w:val="HP"/>
        <w:rPr>
          <w:rStyle w:val="CharPartNo"/>
          <w:sz w:val="28"/>
          <w:szCs w:val="28"/>
        </w:rPr>
      </w:pPr>
      <w:bookmarkStart w:id="182" w:name="_Toc468973895"/>
      <w:r w:rsidRPr="00940433">
        <w:rPr>
          <w:rStyle w:val="CharPartNo"/>
        </w:rPr>
        <w:t>CHAPTER 55</w:t>
      </w:r>
      <w:r w:rsidR="002E1C83" w:rsidRPr="00940433">
        <w:rPr>
          <w:rStyle w:val="CharPartNo"/>
        </w:rPr>
        <w:tab/>
      </w:r>
      <w:r w:rsidR="00F0335A" w:rsidRPr="00940433">
        <w:rPr>
          <w:rStyle w:val="CharPartText"/>
        </w:rPr>
        <w:t>Remittance Sector Register</w:t>
      </w:r>
      <w:bookmarkEnd w:id="182"/>
      <w:r w:rsidR="002E1C83" w:rsidRPr="00940433">
        <w:rPr>
          <w:rStyle w:val="CharPartNo"/>
          <w:sz w:val="28"/>
          <w:szCs w:val="28"/>
        </w:rPr>
        <w:t xml:space="preserve"> </w:t>
      </w:r>
    </w:p>
    <w:p w14:paraId="045F246F" w14:textId="77777777" w:rsidR="00C54AD9" w:rsidRPr="00940433" w:rsidRDefault="00C54AD9" w:rsidP="00C54AD9">
      <w:pPr>
        <w:pStyle w:val="Header"/>
      </w:pPr>
    </w:p>
    <w:p w14:paraId="51056B5F" w14:textId="77777777" w:rsidR="00B55445" w:rsidRPr="00940433" w:rsidRDefault="00B55445" w:rsidP="00C54AD9">
      <w:pPr>
        <w:pStyle w:val="Default"/>
        <w:spacing w:before="240"/>
        <w:ind w:left="720" w:hanging="720"/>
      </w:pPr>
      <w:r w:rsidRPr="00940433">
        <w:t>55.1.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75(4) of that Act and in reliance on section 4 of the </w:t>
      </w:r>
      <w:r w:rsidRPr="00940433">
        <w:rPr>
          <w:i/>
        </w:rPr>
        <w:t>Acts Interpretation Act 1901</w:t>
      </w:r>
      <w:r w:rsidRPr="00940433">
        <w:t>. These Rules come into effect on the date that section 75 of the AML/CTF Act comes into effect.</w:t>
      </w:r>
    </w:p>
    <w:p w14:paraId="57F50C6D" w14:textId="77777777" w:rsidR="00B55445" w:rsidRPr="00940433" w:rsidRDefault="00B55445" w:rsidP="00B55445">
      <w:pPr>
        <w:pStyle w:val="Default"/>
      </w:pPr>
    </w:p>
    <w:p w14:paraId="6EEAA788" w14:textId="77777777" w:rsidR="00B55445" w:rsidRPr="00940433" w:rsidRDefault="00B55445" w:rsidP="00B55445">
      <w:pPr>
        <w:pStyle w:val="Default"/>
        <w:ind w:left="720" w:hanging="720"/>
      </w:pPr>
      <w:r w:rsidRPr="00940433">
        <w:t>55.2.</w:t>
      </w:r>
      <w:r w:rsidRPr="00940433">
        <w:tab/>
        <w:t>If the AUSTRAC CEO believes on reasonable grounds that an entry on the Remittance Sector Register (the Register) is incorrect or incomplete, the AUSTRAC CEO may correct or make complete the entry.</w:t>
      </w:r>
    </w:p>
    <w:p w14:paraId="3B2A08DD" w14:textId="77777777" w:rsidR="00B55445" w:rsidRPr="00940433" w:rsidRDefault="00B55445" w:rsidP="00B55445">
      <w:pPr>
        <w:pStyle w:val="Default"/>
        <w:ind w:left="720" w:hanging="720"/>
      </w:pPr>
    </w:p>
    <w:p w14:paraId="56A2D4E2" w14:textId="77777777" w:rsidR="00B55445" w:rsidRPr="00940433" w:rsidRDefault="00B55445" w:rsidP="00B55445">
      <w:pPr>
        <w:pStyle w:val="Default"/>
        <w:ind w:left="720" w:hanging="720"/>
      </w:pPr>
      <w:r w:rsidRPr="00940433">
        <w:t>55.3.</w:t>
      </w:r>
      <w:r w:rsidRPr="00940433">
        <w:tab/>
        <w:t>(1)</w:t>
      </w:r>
      <w:r w:rsidRPr="00940433">
        <w:tab/>
        <w:t>If the AUSTRAC CEO corrects or makes complete a person’s entry on</w:t>
      </w:r>
    </w:p>
    <w:p w14:paraId="3FCDD0B2" w14:textId="77777777" w:rsidR="00B55445" w:rsidRPr="00940433" w:rsidRDefault="00B55445" w:rsidP="00B55445">
      <w:pPr>
        <w:pStyle w:val="Default"/>
        <w:ind w:left="1440"/>
      </w:pPr>
      <w:r w:rsidRPr="00940433">
        <w:t>the Register, the AUSTRAC CEO must within 14 days give a written notice to the person; and</w:t>
      </w:r>
    </w:p>
    <w:p w14:paraId="55CC1A66" w14:textId="77777777" w:rsidR="00B55445" w:rsidRPr="00940433" w:rsidRDefault="00B55445" w:rsidP="00B55445">
      <w:pPr>
        <w:pStyle w:val="Default"/>
        <w:ind w:left="720" w:hanging="720"/>
      </w:pPr>
    </w:p>
    <w:p w14:paraId="121D9DD0" w14:textId="77777777" w:rsidR="00B55445" w:rsidRPr="00940433" w:rsidRDefault="00B55445" w:rsidP="00B55445">
      <w:pPr>
        <w:pStyle w:val="Default"/>
        <w:ind w:left="720" w:hanging="720"/>
      </w:pPr>
      <w:r w:rsidRPr="00940433">
        <w:tab/>
        <w:t>(2)</w:t>
      </w:r>
      <w:r w:rsidRPr="00940433">
        <w:tab/>
        <w:t>The notice must set out:</w:t>
      </w:r>
    </w:p>
    <w:p w14:paraId="153BF77A" w14:textId="77777777" w:rsidR="00B55445" w:rsidRPr="00940433" w:rsidRDefault="00B55445" w:rsidP="00B55445">
      <w:pPr>
        <w:pStyle w:val="Default"/>
        <w:ind w:left="720" w:hanging="720"/>
      </w:pPr>
    </w:p>
    <w:p w14:paraId="3891BEAA" w14:textId="77777777" w:rsidR="00B55445" w:rsidRPr="00940433" w:rsidRDefault="00B55445" w:rsidP="00B55445">
      <w:pPr>
        <w:pStyle w:val="Default"/>
        <w:ind w:left="2160" w:hanging="720"/>
      </w:pPr>
      <w:r w:rsidRPr="00940433">
        <w:t>(a)</w:t>
      </w:r>
      <w:r w:rsidRPr="00940433">
        <w:tab/>
        <w:t>the changes that the AUSTRAC CEO has made to the entry; and</w:t>
      </w:r>
    </w:p>
    <w:p w14:paraId="4A4C5434" w14:textId="77777777" w:rsidR="00B55445" w:rsidRPr="00940433" w:rsidRDefault="00B55445" w:rsidP="00B55445">
      <w:pPr>
        <w:pStyle w:val="Default"/>
        <w:ind w:left="2160" w:hanging="720"/>
      </w:pPr>
    </w:p>
    <w:p w14:paraId="6D471D90" w14:textId="77777777" w:rsidR="00B55445" w:rsidRPr="00940433" w:rsidRDefault="00B55445" w:rsidP="00B55445">
      <w:pPr>
        <w:pStyle w:val="Default"/>
        <w:ind w:left="2160" w:hanging="720"/>
      </w:pPr>
      <w:r w:rsidRPr="00940433">
        <w:t>(b)</w:t>
      </w:r>
      <w:r w:rsidRPr="00940433">
        <w:tab/>
        <w:t>the date on which the changes were made.</w:t>
      </w:r>
    </w:p>
    <w:p w14:paraId="5C4612E0" w14:textId="77777777" w:rsidR="00B55445" w:rsidRPr="00940433" w:rsidRDefault="00B55445" w:rsidP="00B55445">
      <w:pPr>
        <w:pStyle w:val="Default"/>
        <w:ind w:left="2160" w:hanging="720"/>
      </w:pPr>
    </w:p>
    <w:p w14:paraId="074EF511" w14:textId="77777777" w:rsidR="00B55445" w:rsidRPr="00940433" w:rsidRDefault="00B55445" w:rsidP="00B55445">
      <w:pPr>
        <w:pStyle w:val="Default"/>
        <w:ind w:left="720" w:hanging="720"/>
      </w:pPr>
      <w:r w:rsidRPr="00940433">
        <w:t>55.4.</w:t>
      </w:r>
      <w:r w:rsidRPr="00940433">
        <w:tab/>
        <w:t xml:space="preserve">If the circumstances as specified in paragraph 55.2 apply to a registered remittance affiliate, then the written notice as specified in paragraph 55.3 must also be sent to the registered remittance network provider of the registered remittance affiliate. </w:t>
      </w:r>
    </w:p>
    <w:p w14:paraId="7B1C50E8" w14:textId="77777777" w:rsidR="00B55445" w:rsidRPr="00940433" w:rsidRDefault="00B55445" w:rsidP="00B55445">
      <w:pPr>
        <w:pStyle w:val="Default"/>
        <w:ind w:left="720" w:hanging="720"/>
      </w:pPr>
    </w:p>
    <w:p w14:paraId="0858DC48" w14:textId="77777777" w:rsidR="00B55445" w:rsidRPr="00940433" w:rsidRDefault="00B55445" w:rsidP="00B55445">
      <w:pPr>
        <w:pStyle w:val="Default"/>
        <w:ind w:left="720" w:hanging="720"/>
      </w:pPr>
      <w:r w:rsidRPr="00940433">
        <w:t>55.5.</w:t>
      </w:r>
      <w:r w:rsidRPr="00940433">
        <w:tab/>
        <w:t xml:space="preserve">The AUSTRAC CEO may publish on AUSTRAC’s website any or all of the information entered on the Register. </w:t>
      </w:r>
    </w:p>
    <w:p w14:paraId="54075D58" w14:textId="77777777" w:rsidR="00B55445" w:rsidRDefault="00B55445" w:rsidP="00B67923">
      <w:pPr>
        <w:pStyle w:val="Default"/>
        <w:ind w:left="720" w:hanging="720"/>
      </w:pPr>
    </w:p>
    <w:p w14:paraId="3994D2BC" w14:textId="77777777" w:rsidR="00B67923" w:rsidRPr="00940433" w:rsidRDefault="00B67923" w:rsidP="00B67923">
      <w:pPr>
        <w:pStyle w:val="Default"/>
        <w:ind w:left="720" w:hanging="720"/>
      </w:pPr>
    </w:p>
    <w:p w14:paraId="1D654101" w14:textId="77777777" w:rsidR="00B55445" w:rsidRPr="00940433" w:rsidRDefault="00B55445" w:rsidP="00B67923">
      <w:pPr>
        <w:pStyle w:val="Default"/>
        <w:ind w:left="720" w:hanging="720"/>
      </w:pPr>
    </w:p>
    <w:p w14:paraId="507B7A83" w14:textId="13DE3615" w:rsidR="00741801" w:rsidRPr="00D62575" w:rsidRDefault="00144907" w:rsidP="00B67923">
      <w:pPr>
        <w:pStyle w:val="Default"/>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C17C171" w14:textId="77777777" w:rsidR="00B55445" w:rsidRPr="00940433" w:rsidRDefault="00B55445" w:rsidP="00B55445">
      <w:pPr>
        <w:autoSpaceDE w:val="0"/>
        <w:autoSpaceDN w:val="0"/>
        <w:adjustRightInd w:val="0"/>
        <w:spacing w:before="360"/>
        <w:rPr>
          <w:iCs/>
        </w:rPr>
      </w:pPr>
    </w:p>
    <w:p w14:paraId="2664DB54" w14:textId="77777777" w:rsidR="00514940" w:rsidRPr="00940433" w:rsidRDefault="00514940" w:rsidP="00B55445">
      <w:pPr>
        <w:sectPr w:rsidR="00514940" w:rsidRPr="00940433" w:rsidSect="00513AF9">
          <w:headerReference w:type="default" r:id="rId57"/>
          <w:pgSz w:w="11907" w:h="16839" w:code="9"/>
          <w:pgMar w:top="1440" w:right="1797" w:bottom="1440" w:left="1797" w:header="709" w:footer="709" w:gutter="0"/>
          <w:cols w:space="708"/>
          <w:docGrid w:linePitch="360"/>
        </w:sectPr>
      </w:pPr>
    </w:p>
    <w:p w14:paraId="063EDFBD" w14:textId="77777777" w:rsidR="00335736" w:rsidRPr="00940433" w:rsidRDefault="00335736" w:rsidP="00335736">
      <w:pPr>
        <w:pStyle w:val="HP"/>
        <w:rPr>
          <w:rStyle w:val="CharPartNo"/>
          <w:sz w:val="28"/>
          <w:szCs w:val="28"/>
        </w:rPr>
      </w:pPr>
      <w:bookmarkStart w:id="183" w:name="_Toc468973896"/>
      <w:r w:rsidRPr="00940433">
        <w:rPr>
          <w:rStyle w:val="CharPartNo"/>
        </w:rPr>
        <w:t>CHAPTER 56</w:t>
      </w:r>
      <w:r w:rsidRPr="00940433">
        <w:rPr>
          <w:rStyle w:val="CharPartNo"/>
        </w:rPr>
        <w:tab/>
      </w:r>
      <w:r w:rsidRPr="00940433">
        <w:rPr>
          <w:rStyle w:val="CharPartText"/>
        </w:rPr>
        <w:t>Information to be included in an application for registration as a remittance network provider, a remittance affiliate of the registered remittance network provider or an independent remittance dealer</w:t>
      </w:r>
      <w:bookmarkEnd w:id="183"/>
      <w:r w:rsidRPr="00940433">
        <w:rPr>
          <w:rStyle w:val="CharPartNo"/>
          <w:sz w:val="28"/>
          <w:szCs w:val="28"/>
        </w:rPr>
        <w:t xml:space="preserve"> </w:t>
      </w:r>
    </w:p>
    <w:p w14:paraId="351A0E4F" w14:textId="77777777" w:rsidR="00C54AD9" w:rsidRPr="00940433" w:rsidRDefault="00C54AD9" w:rsidP="00C54AD9">
      <w:pPr>
        <w:pStyle w:val="Header"/>
      </w:pPr>
    </w:p>
    <w:p w14:paraId="5EDD2433" w14:textId="77777777" w:rsidR="00C0095D" w:rsidRPr="00C0095D" w:rsidRDefault="00C0095D" w:rsidP="00CB4BB1">
      <w:pPr>
        <w:pStyle w:val="Default"/>
        <w:ind w:left="720" w:hanging="720"/>
      </w:pPr>
      <w:r w:rsidRPr="00C0095D">
        <w:t>56.1.</w:t>
      </w:r>
      <w:r w:rsidRPr="00C0095D">
        <w:tab/>
        <w:t xml:space="preserve">These Anti-Money Laundering and Counter-Terrorism Financing Rules (Rules) are made under section 229 of the </w:t>
      </w:r>
      <w:r w:rsidRPr="00C0095D">
        <w:rPr>
          <w:i/>
          <w:iCs/>
        </w:rPr>
        <w:t xml:space="preserve">Anti-Money Laundering and Counter-Terrorism Financing Act 2006 </w:t>
      </w:r>
      <w:r w:rsidRPr="00C0095D">
        <w:t xml:space="preserve">(AML/CTF Act) for the purposes of subsection 75(4) and paragraph 75B(3)(b) of that Act and in reliance on section 4 of the </w:t>
      </w:r>
      <w:r w:rsidRPr="00C0095D">
        <w:rPr>
          <w:i/>
          <w:iCs/>
        </w:rPr>
        <w:t>Acts Interpretation Act 1901</w:t>
      </w:r>
      <w:r w:rsidRPr="00C0095D">
        <w:t>.  Sections 136 and 137 of the AML/CTF Act apply to each paragraph of this Chapter.</w:t>
      </w:r>
    </w:p>
    <w:p w14:paraId="791C1ACF" w14:textId="77777777" w:rsidR="00B55445" w:rsidRPr="00940433" w:rsidRDefault="00B55445" w:rsidP="00B55445">
      <w:pPr>
        <w:pStyle w:val="Default"/>
      </w:pPr>
    </w:p>
    <w:p w14:paraId="463D5F46" w14:textId="77777777" w:rsidR="00B55445" w:rsidRPr="00940433" w:rsidRDefault="00B55445" w:rsidP="00B55445">
      <w:pPr>
        <w:pStyle w:val="Default"/>
        <w:ind w:left="720" w:hanging="720"/>
      </w:pPr>
      <w:r w:rsidRPr="00940433">
        <w:t>56.2.</w:t>
      </w:r>
      <w:r w:rsidRPr="00940433">
        <w:tab/>
        <w:t>An application by a person (the applicant) for registration as a remittance network provider must be made by an authorised individual on behalf of the applicant and:</w:t>
      </w:r>
    </w:p>
    <w:p w14:paraId="3B7CE5CF" w14:textId="77777777" w:rsidR="00B55445" w:rsidRPr="00940433" w:rsidRDefault="00B55445" w:rsidP="00B55445">
      <w:pPr>
        <w:pStyle w:val="Default"/>
        <w:ind w:left="720" w:hanging="720"/>
      </w:pPr>
    </w:p>
    <w:p w14:paraId="418906D3" w14:textId="77777777" w:rsidR="00B55445" w:rsidRPr="00940433" w:rsidRDefault="00B55445" w:rsidP="00B55445">
      <w:pPr>
        <w:pStyle w:val="Default"/>
        <w:ind w:left="1440" w:hanging="720"/>
      </w:pPr>
      <w:r w:rsidRPr="00940433">
        <w:t>(1)</w:t>
      </w:r>
      <w:r w:rsidRPr="00940433">
        <w:tab/>
        <w:t>contain the information set out in Part A of Schedule 1 to this Chapter; and</w:t>
      </w:r>
    </w:p>
    <w:p w14:paraId="40D79136" w14:textId="77777777" w:rsidR="00B55445" w:rsidRPr="00940433" w:rsidRDefault="00B55445" w:rsidP="00B55445">
      <w:pPr>
        <w:pStyle w:val="Default"/>
        <w:ind w:left="720"/>
      </w:pPr>
    </w:p>
    <w:p w14:paraId="28EAA62D" w14:textId="77777777" w:rsidR="00B55445" w:rsidRPr="00940433" w:rsidRDefault="00B55445" w:rsidP="00B55445">
      <w:pPr>
        <w:pStyle w:val="Default"/>
        <w:ind w:left="1440" w:hanging="720"/>
      </w:pPr>
      <w:r w:rsidRPr="00940433">
        <w:t>(2)</w:t>
      </w:r>
      <w:r w:rsidRPr="00940433">
        <w:tab/>
        <w:t>obtain and retain the information set out in Part B of Schedule 1 to this Chapter; and</w:t>
      </w:r>
    </w:p>
    <w:p w14:paraId="4CF5D2DB" w14:textId="77777777" w:rsidR="00B55445" w:rsidRPr="00940433" w:rsidRDefault="00B55445" w:rsidP="00B55445">
      <w:pPr>
        <w:pStyle w:val="Default"/>
        <w:ind w:left="1440" w:hanging="720"/>
      </w:pPr>
    </w:p>
    <w:p w14:paraId="0DA6F27B" w14:textId="77777777" w:rsidR="00B55445" w:rsidRPr="00940433" w:rsidRDefault="00B55445" w:rsidP="00B55445">
      <w:pPr>
        <w:pStyle w:val="Default"/>
        <w:ind w:left="1440" w:hanging="720"/>
      </w:pPr>
      <w:r w:rsidRPr="00940433">
        <w:t>(3)</w:t>
      </w:r>
      <w:r w:rsidRPr="00940433">
        <w:tab/>
        <w:t>include a declaration made by the authorised individual that each of the key personnel of the applicant has been subject to, and satisfied, the employee due diligence program of the applicant; and</w:t>
      </w:r>
    </w:p>
    <w:p w14:paraId="58B100C5" w14:textId="77777777" w:rsidR="00B55445" w:rsidRPr="00940433" w:rsidRDefault="00B55445" w:rsidP="00B55445">
      <w:pPr>
        <w:pStyle w:val="Default"/>
        <w:ind w:left="1440" w:hanging="720"/>
      </w:pPr>
    </w:p>
    <w:p w14:paraId="1977663A" w14:textId="77777777" w:rsidR="00B55445" w:rsidRPr="00940433" w:rsidRDefault="00B55445" w:rsidP="00B55445">
      <w:pPr>
        <w:pStyle w:val="Default"/>
        <w:ind w:left="1440" w:hanging="720"/>
      </w:pPr>
      <w:r w:rsidRPr="00940433">
        <w:t>(4)</w:t>
      </w:r>
      <w:r w:rsidRPr="00940433">
        <w:tab/>
        <w:t xml:space="preserve">include a declaration made by the authorised individual that the information provided in Schedule 1 of this Chapter is true, accurate and complete.  </w:t>
      </w:r>
    </w:p>
    <w:p w14:paraId="14997EB0" w14:textId="77777777" w:rsidR="00B55445" w:rsidRPr="00940433" w:rsidRDefault="00B55445" w:rsidP="00B55445">
      <w:pPr>
        <w:pStyle w:val="Default"/>
        <w:ind w:left="720" w:hanging="720"/>
      </w:pPr>
    </w:p>
    <w:p w14:paraId="5F9DE194" w14:textId="77777777" w:rsidR="00B55445" w:rsidRPr="00940433" w:rsidRDefault="00B55445" w:rsidP="00B55445">
      <w:pPr>
        <w:pStyle w:val="Default"/>
        <w:ind w:left="720" w:hanging="720"/>
      </w:pPr>
      <w:r w:rsidRPr="00940433">
        <w:t>56.3.</w:t>
      </w:r>
      <w:r w:rsidRPr="00940433">
        <w:tab/>
        <w:t xml:space="preserve">An application made by a registered remittance network provider (the applicant) for another person (other person) to be registered as a remittance affiliate of the applicant, must be made by an authorised individual on behalf of the applicant and: </w:t>
      </w:r>
    </w:p>
    <w:p w14:paraId="46E3DB15" w14:textId="77777777" w:rsidR="00B55445" w:rsidRPr="00940433" w:rsidRDefault="00B55445" w:rsidP="00B55445">
      <w:pPr>
        <w:pStyle w:val="Default"/>
        <w:ind w:left="720" w:hanging="720"/>
      </w:pPr>
    </w:p>
    <w:p w14:paraId="2E58992F" w14:textId="77777777" w:rsidR="00B55445" w:rsidRPr="00940433" w:rsidRDefault="00B55445" w:rsidP="00B55445">
      <w:pPr>
        <w:pStyle w:val="Default"/>
        <w:ind w:left="1440" w:hanging="720"/>
      </w:pPr>
      <w:r w:rsidRPr="00940433">
        <w:t>(1)</w:t>
      </w:r>
      <w:r w:rsidRPr="00940433">
        <w:tab/>
        <w:t>contain the information set out in Part A of Schedule 2 to this Chapter; and</w:t>
      </w:r>
    </w:p>
    <w:p w14:paraId="17F970C6" w14:textId="77777777" w:rsidR="00B55445" w:rsidRPr="00940433" w:rsidRDefault="00B55445" w:rsidP="00B55445">
      <w:pPr>
        <w:pStyle w:val="Default"/>
        <w:ind w:left="1440" w:hanging="720"/>
      </w:pPr>
    </w:p>
    <w:p w14:paraId="57682775" w14:textId="77777777" w:rsidR="00B55445" w:rsidRPr="00940433" w:rsidRDefault="00B55445" w:rsidP="00B55445">
      <w:pPr>
        <w:pStyle w:val="Default"/>
        <w:ind w:left="1440" w:hanging="720"/>
      </w:pPr>
      <w:r w:rsidRPr="00940433">
        <w:t>(2)</w:t>
      </w:r>
      <w:r w:rsidRPr="00940433">
        <w:tab/>
        <w:t>obtain and retain the information set out in Part B of Schedule 2 to this Chapter; and</w:t>
      </w:r>
    </w:p>
    <w:p w14:paraId="51BE90F0" w14:textId="77777777" w:rsidR="00B55445" w:rsidRPr="00940433" w:rsidRDefault="00B55445" w:rsidP="00B55445">
      <w:pPr>
        <w:pStyle w:val="Default"/>
        <w:ind w:left="1440" w:hanging="720"/>
      </w:pPr>
    </w:p>
    <w:p w14:paraId="36DA28DB" w14:textId="77777777" w:rsidR="00905C25" w:rsidRDefault="00905C25" w:rsidP="00CB4BB1">
      <w:pPr>
        <w:pStyle w:val="Default"/>
        <w:ind w:left="1440" w:hanging="720"/>
      </w:pPr>
      <w:r>
        <w:t>(3)</w:t>
      </w:r>
      <w:r>
        <w:tab/>
      </w:r>
      <w:r w:rsidRPr="0036259E">
        <w:t>include a declaration made by the authorised individual that the applicant has assessed the other person and its key personnel in accordance with the applicant’s obligations and that person’s obligations under the AML/CTF Act and AML/CTF Rules; and</w:t>
      </w:r>
    </w:p>
    <w:p w14:paraId="0CA759B9" w14:textId="77777777" w:rsidR="00B55445" w:rsidRPr="00940433" w:rsidRDefault="00B55445" w:rsidP="00B55445">
      <w:pPr>
        <w:pStyle w:val="Default"/>
        <w:ind w:left="1440" w:hanging="720"/>
      </w:pPr>
    </w:p>
    <w:p w14:paraId="0B29C80E" w14:textId="77777777" w:rsidR="00B55445" w:rsidRPr="00940433" w:rsidRDefault="00B55445" w:rsidP="00B55445">
      <w:pPr>
        <w:pStyle w:val="Default"/>
        <w:ind w:left="1440" w:hanging="720"/>
      </w:pPr>
      <w:r w:rsidRPr="00940433">
        <w:t>(4)</w:t>
      </w:r>
      <w:r w:rsidRPr="00940433">
        <w:tab/>
        <w:t xml:space="preserve">include a declaration made by the authorised individual that the information provided in Schedule 2 of this Chapter is true, accurate and complete.  </w:t>
      </w:r>
    </w:p>
    <w:p w14:paraId="5CEC7D40" w14:textId="77777777" w:rsidR="00B55445" w:rsidRPr="00940433" w:rsidRDefault="00B55445" w:rsidP="00B55445">
      <w:pPr>
        <w:pStyle w:val="Default"/>
        <w:ind w:left="1440" w:hanging="720"/>
      </w:pPr>
    </w:p>
    <w:p w14:paraId="778DFAFB" w14:textId="77777777" w:rsidR="00B55445" w:rsidRPr="00940433" w:rsidRDefault="00B55445" w:rsidP="00B55445">
      <w:pPr>
        <w:pStyle w:val="Default"/>
        <w:ind w:left="720" w:hanging="720"/>
      </w:pPr>
      <w:r w:rsidRPr="00940433">
        <w:t>56.4.</w:t>
      </w:r>
      <w:r w:rsidRPr="00940433">
        <w:tab/>
        <w:t>An application by a person (the applicant) for registration as an independent remittance dealer must be made by an authorised individual on behalf of the applicant and:</w:t>
      </w:r>
    </w:p>
    <w:p w14:paraId="1CE25D41" w14:textId="77777777" w:rsidR="00B55445" w:rsidRPr="00940433" w:rsidRDefault="00B55445" w:rsidP="00B55445">
      <w:pPr>
        <w:pStyle w:val="Default"/>
        <w:ind w:left="720" w:hanging="720"/>
      </w:pPr>
    </w:p>
    <w:p w14:paraId="33205A02" w14:textId="77777777" w:rsidR="00B55445" w:rsidRPr="00940433" w:rsidRDefault="00B55445" w:rsidP="00B55445">
      <w:pPr>
        <w:pStyle w:val="Default"/>
        <w:ind w:left="1440" w:hanging="720"/>
      </w:pPr>
      <w:r w:rsidRPr="00940433">
        <w:t>(1)</w:t>
      </w:r>
      <w:r w:rsidRPr="00940433">
        <w:tab/>
        <w:t>contain the information set out in Part A of Schedule 3 to this Chapter; and</w:t>
      </w:r>
    </w:p>
    <w:p w14:paraId="7B29DEEE" w14:textId="77777777" w:rsidR="00B55445" w:rsidRPr="00940433" w:rsidRDefault="00B55445" w:rsidP="00B55445">
      <w:pPr>
        <w:pStyle w:val="Default"/>
        <w:ind w:left="1440" w:hanging="720"/>
      </w:pPr>
    </w:p>
    <w:p w14:paraId="105A595C" w14:textId="77777777" w:rsidR="00B55445" w:rsidRPr="00940433" w:rsidRDefault="00B55445" w:rsidP="00B55445">
      <w:pPr>
        <w:pStyle w:val="Default"/>
        <w:ind w:left="1440" w:hanging="720"/>
      </w:pPr>
      <w:r w:rsidRPr="00940433">
        <w:t>(2)</w:t>
      </w:r>
      <w:r w:rsidRPr="00940433">
        <w:tab/>
        <w:t>obtain and retain the information set out in Part B of Schedule 3 to this Chapter; and</w:t>
      </w:r>
    </w:p>
    <w:p w14:paraId="7522CC80" w14:textId="77777777" w:rsidR="00B55445" w:rsidRPr="00940433" w:rsidRDefault="00B55445" w:rsidP="00B55445">
      <w:pPr>
        <w:pStyle w:val="Default"/>
        <w:ind w:left="1440" w:hanging="720"/>
      </w:pPr>
    </w:p>
    <w:p w14:paraId="530C3F8A" w14:textId="77777777" w:rsidR="00B55445" w:rsidRPr="00940433" w:rsidRDefault="00B55445" w:rsidP="00B55445">
      <w:pPr>
        <w:pStyle w:val="Default"/>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17EE6056" w14:textId="77777777" w:rsidR="00B55445" w:rsidRPr="00940433" w:rsidRDefault="00B55445" w:rsidP="00B55445">
      <w:pPr>
        <w:pStyle w:val="Default"/>
        <w:ind w:left="1440" w:hanging="720"/>
      </w:pPr>
    </w:p>
    <w:p w14:paraId="2EF2767F" w14:textId="77777777" w:rsidR="00B55445" w:rsidRPr="00940433" w:rsidRDefault="00B55445" w:rsidP="00B55445">
      <w:pPr>
        <w:pStyle w:val="Default"/>
        <w:ind w:left="1440" w:hanging="720"/>
      </w:pPr>
      <w:r w:rsidRPr="00940433">
        <w:t>(4)</w:t>
      </w:r>
      <w:r w:rsidRPr="00940433">
        <w:tab/>
        <w:t xml:space="preserve">include a declaration made by the authorised individual that the information provided in Schedule 3 of this Chapter is true, accurate and complete.  </w:t>
      </w:r>
    </w:p>
    <w:p w14:paraId="26B8A2E8" w14:textId="77777777" w:rsidR="00B55445" w:rsidRPr="00940433" w:rsidRDefault="00B55445" w:rsidP="00B55445">
      <w:pPr>
        <w:pStyle w:val="Default"/>
        <w:ind w:left="1440" w:hanging="720"/>
      </w:pPr>
    </w:p>
    <w:p w14:paraId="144E5DAC" w14:textId="77777777" w:rsidR="00B55445" w:rsidRPr="00940433" w:rsidRDefault="00B55445" w:rsidP="00B55445">
      <w:pPr>
        <w:pStyle w:val="Default"/>
        <w:ind w:left="720" w:hanging="720"/>
      </w:pPr>
      <w:r w:rsidRPr="00940433">
        <w:t>56.5.</w:t>
      </w:r>
      <w:r w:rsidRPr="00940433">
        <w:tab/>
        <w:t>An application made by an independent remittance dealer (the applicant) for registration as a remittance affiliate of a registered network provider must be made by an authorised individual on behalf of the applicant and:</w:t>
      </w:r>
    </w:p>
    <w:p w14:paraId="1D6C5C97" w14:textId="77777777" w:rsidR="00B55445" w:rsidRPr="00940433" w:rsidRDefault="00B55445" w:rsidP="00B55445">
      <w:pPr>
        <w:pStyle w:val="Default"/>
        <w:ind w:left="720" w:hanging="720"/>
      </w:pPr>
    </w:p>
    <w:p w14:paraId="6128BCCF" w14:textId="77777777" w:rsidR="00B55445" w:rsidRPr="00940433" w:rsidRDefault="00B55445" w:rsidP="00B55445">
      <w:pPr>
        <w:pStyle w:val="Default"/>
        <w:ind w:left="1440" w:hanging="720"/>
      </w:pPr>
      <w:r w:rsidRPr="00940433">
        <w:t>(1)</w:t>
      </w:r>
      <w:r w:rsidRPr="00940433">
        <w:tab/>
        <w:t>contain the information set out in Part A of Schedule 3 to this Chapter; and</w:t>
      </w:r>
    </w:p>
    <w:p w14:paraId="72E034A0" w14:textId="77777777" w:rsidR="00B55445" w:rsidRPr="00940433" w:rsidRDefault="00B55445" w:rsidP="00B55445">
      <w:pPr>
        <w:pStyle w:val="Default"/>
        <w:ind w:left="1440" w:hanging="720"/>
      </w:pPr>
    </w:p>
    <w:p w14:paraId="1E4FDFC1" w14:textId="77777777" w:rsidR="00B55445" w:rsidRPr="00940433" w:rsidRDefault="00B55445" w:rsidP="00B55445">
      <w:pPr>
        <w:pStyle w:val="Default"/>
        <w:ind w:left="1440" w:hanging="720"/>
      </w:pPr>
      <w:r w:rsidRPr="00940433">
        <w:t>(2)</w:t>
      </w:r>
      <w:r w:rsidRPr="00940433">
        <w:tab/>
        <w:t>obtain and retain the information set out in Part B of Schedule 3 to this Chapter; and</w:t>
      </w:r>
    </w:p>
    <w:p w14:paraId="7947ABBA" w14:textId="77777777" w:rsidR="00B55445" w:rsidRPr="00940433" w:rsidRDefault="00B55445" w:rsidP="00B55445">
      <w:pPr>
        <w:pStyle w:val="Default"/>
        <w:ind w:left="1440" w:hanging="720"/>
      </w:pPr>
    </w:p>
    <w:p w14:paraId="4D93FCC0" w14:textId="77777777" w:rsidR="00B55445" w:rsidRPr="00940433" w:rsidRDefault="00B55445" w:rsidP="00B55445">
      <w:pPr>
        <w:pStyle w:val="Default"/>
        <w:ind w:left="1440" w:hanging="720"/>
      </w:pPr>
      <w:r w:rsidRPr="00940433">
        <w:t>(3)</w:t>
      </w:r>
      <w:r w:rsidRPr="00940433">
        <w:tab/>
        <w:t>include a declaration made by the authorised individual that each of the key personnel of the applicant has been subject to the employee due diligence program of the applicant; and</w:t>
      </w:r>
    </w:p>
    <w:p w14:paraId="41542718" w14:textId="77777777" w:rsidR="00B55445" w:rsidRPr="00940433" w:rsidRDefault="00B55445" w:rsidP="00B55445">
      <w:pPr>
        <w:pStyle w:val="Default"/>
        <w:ind w:left="1440" w:hanging="720"/>
      </w:pPr>
    </w:p>
    <w:p w14:paraId="546C9949" w14:textId="77777777" w:rsidR="00B55445" w:rsidRPr="00940433" w:rsidRDefault="00B55445" w:rsidP="00B55445">
      <w:pPr>
        <w:pStyle w:val="Default"/>
        <w:ind w:left="1440" w:hanging="720"/>
      </w:pPr>
      <w:r w:rsidRPr="00940433">
        <w:t>(4)</w:t>
      </w:r>
      <w:r w:rsidRPr="00940433">
        <w:tab/>
        <w:t xml:space="preserve">include a declaration made by the authorised individual that the information provided in the application is true, accurate and complete.  </w:t>
      </w:r>
    </w:p>
    <w:p w14:paraId="65416FFE" w14:textId="77777777" w:rsidR="00B55445" w:rsidRPr="00940433" w:rsidRDefault="00B55445" w:rsidP="00B55445">
      <w:pPr>
        <w:pStyle w:val="Default"/>
        <w:ind w:left="720" w:hanging="720"/>
      </w:pPr>
    </w:p>
    <w:p w14:paraId="1A724163" w14:textId="77777777" w:rsidR="00B55445" w:rsidRPr="00940433" w:rsidRDefault="00B55445" w:rsidP="00B55445">
      <w:pPr>
        <w:pStyle w:val="Default"/>
        <w:ind w:left="720" w:hanging="720"/>
        <w:rPr>
          <w:bCs/>
          <w:iCs/>
        </w:rPr>
      </w:pPr>
      <w:r w:rsidRPr="00940433">
        <w:rPr>
          <w:bCs/>
          <w:iCs/>
        </w:rPr>
        <w:t>56.6.</w:t>
      </w:r>
      <w:r w:rsidRPr="00940433">
        <w:rPr>
          <w:bCs/>
          <w:iCs/>
        </w:rPr>
        <w:tab/>
        <w:t xml:space="preserve">A reference in this Chapter to a person or key personnel of a person who have been convicted of an offence includes a reference to a person in respect of whom an order has been made under section 19B of the </w:t>
      </w:r>
      <w:r w:rsidRPr="00940433">
        <w:rPr>
          <w:bCs/>
          <w:i/>
          <w:iCs/>
        </w:rPr>
        <w:t>Crimes Act 1914</w:t>
      </w:r>
      <w:r w:rsidRPr="00940433">
        <w:rPr>
          <w:bCs/>
          <w:iCs/>
        </w:rPr>
        <w:t>, or under a corresponding provision of a law of a State, a Territory or a foreign country, in relation to the offence.</w:t>
      </w:r>
    </w:p>
    <w:p w14:paraId="2C432BD6" w14:textId="77777777" w:rsidR="00B55445" w:rsidRPr="00940433" w:rsidRDefault="00B55445" w:rsidP="00B55445">
      <w:pPr>
        <w:pStyle w:val="Default"/>
        <w:ind w:left="720" w:hanging="720"/>
        <w:rPr>
          <w:bCs/>
          <w:iCs/>
        </w:rPr>
      </w:pPr>
    </w:p>
    <w:p w14:paraId="27F5856A" w14:textId="77777777" w:rsidR="00B55445" w:rsidRPr="00940433" w:rsidRDefault="00B55445" w:rsidP="00B55445">
      <w:pPr>
        <w:pStyle w:val="Default"/>
        <w:ind w:left="720" w:hanging="720"/>
        <w:rPr>
          <w:bCs/>
          <w:i/>
          <w:iCs/>
        </w:rPr>
      </w:pPr>
      <w:r w:rsidRPr="00940433">
        <w:rPr>
          <w:bCs/>
          <w:iCs/>
        </w:rPr>
        <w:t>56.7.</w:t>
      </w:r>
      <w:r w:rsidRPr="00940433">
        <w:rPr>
          <w:bCs/>
          <w:iCs/>
        </w:rPr>
        <w:tab/>
        <w:t xml:space="preserve">To avoid doubt, these AML/CTF Rules do not affect the operation of Part VIIC of the </w:t>
      </w:r>
      <w:r w:rsidRPr="00940433">
        <w:rPr>
          <w:bCs/>
          <w:i/>
          <w:iCs/>
        </w:rPr>
        <w:t>Crimes Act 1914</w:t>
      </w:r>
      <w:r w:rsidRPr="00940433">
        <w:rPr>
          <w:bCs/>
          <w:iCs/>
        </w:rPr>
        <w:t>, including the application of Part VIIC to disclosable convictions</w:t>
      </w:r>
      <w:r w:rsidRPr="00940433">
        <w:rPr>
          <w:bCs/>
          <w:i/>
          <w:iCs/>
        </w:rPr>
        <w:t>.</w:t>
      </w:r>
    </w:p>
    <w:p w14:paraId="110BF0BA" w14:textId="77777777" w:rsidR="00B55445" w:rsidRPr="00940433" w:rsidRDefault="00B55445" w:rsidP="00B55445">
      <w:pPr>
        <w:pStyle w:val="Default"/>
        <w:ind w:left="720" w:hanging="720"/>
        <w:rPr>
          <w:bCs/>
          <w:i/>
          <w:iCs/>
        </w:rPr>
      </w:pPr>
    </w:p>
    <w:p w14:paraId="121ED269" w14:textId="77777777" w:rsidR="00B55445" w:rsidRPr="00940433" w:rsidRDefault="00B55445" w:rsidP="00B55445">
      <w:pPr>
        <w:pStyle w:val="Default"/>
        <w:ind w:left="720" w:hanging="720"/>
        <w:rPr>
          <w:i/>
          <w:sz w:val="22"/>
          <w:szCs w:val="22"/>
        </w:rPr>
      </w:pPr>
      <w:r w:rsidRPr="00940433">
        <w:rPr>
          <w:bCs/>
          <w:i/>
          <w:iCs/>
        </w:rPr>
        <w:tab/>
      </w:r>
      <w:r w:rsidRPr="00940433">
        <w:rPr>
          <w:bCs/>
          <w:i/>
          <w:iCs/>
          <w:sz w:val="22"/>
          <w:szCs w:val="22"/>
        </w:rPr>
        <w:t>Note:</w:t>
      </w:r>
      <w:r w:rsidRPr="00940433">
        <w:rPr>
          <w:bCs/>
          <w:i/>
          <w:iCs/>
          <w:sz w:val="22"/>
          <w:szCs w:val="22"/>
        </w:rPr>
        <w:tab/>
        <w:t xml:space="preserve">This means that certain convictions which are spent convictions are not </w:t>
      </w:r>
      <w:r w:rsidRPr="00940433">
        <w:rPr>
          <w:bCs/>
          <w:i/>
          <w:iCs/>
          <w:sz w:val="22"/>
          <w:szCs w:val="22"/>
        </w:rPr>
        <w:tab/>
        <w:t xml:space="preserve">required to be disclosed under these AML/CTF Rules. </w:t>
      </w:r>
    </w:p>
    <w:p w14:paraId="437ABA85" w14:textId="77777777" w:rsidR="00ED5DE0" w:rsidRPr="00AD083A" w:rsidRDefault="00ED5DE0" w:rsidP="00ED5DE0">
      <w:pPr>
        <w:tabs>
          <w:tab w:val="left" w:pos="720"/>
        </w:tabs>
        <w:ind w:left="1440" w:hanging="1440"/>
        <w:rPr>
          <w:b/>
          <w:i/>
        </w:rPr>
      </w:pPr>
    </w:p>
    <w:p w14:paraId="565258E1" w14:textId="77777777" w:rsidR="00ED5DE0" w:rsidRPr="0078677F" w:rsidRDefault="00ED5DE0" w:rsidP="00A31238">
      <w:pPr>
        <w:pStyle w:val="default0"/>
        <w:numPr>
          <w:ilvl w:val="1"/>
          <w:numId w:val="20"/>
        </w:numPr>
        <w:tabs>
          <w:tab w:val="clear" w:pos="780"/>
          <w:tab w:val="num" w:pos="720"/>
        </w:tabs>
        <w:spacing w:before="240" w:beforeAutospacing="0" w:after="0" w:afterAutospacing="0"/>
        <w:ind w:hanging="780"/>
      </w:pPr>
      <w:r w:rsidRPr="0078677F">
        <w:t xml:space="preserve">In this Chapter: </w:t>
      </w:r>
    </w:p>
    <w:p w14:paraId="3028A467" w14:textId="77777777" w:rsidR="00ED5DE0" w:rsidRPr="00B32058" w:rsidRDefault="00ED5DE0" w:rsidP="00ED5DE0">
      <w:pPr>
        <w:pStyle w:val="default0"/>
        <w:spacing w:before="0" w:beforeAutospacing="0" w:after="0" w:afterAutospacing="0"/>
        <w:ind w:left="62"/>
      </w:pPr>
    </w:p>
    <w:p w14:paraId="2683E1C2" w14:textId="77777777" w:rsidR="000B316C" w:rsidRPr="00A809B3" w:rsidRDefault="000B316C" w:rsidP="000B316C">
      <w:pPr>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2C7895C3" w14:textId="77777777" w:rsidR="000B316C" w:rsidRPr="00A809B3" w:rsidRDefault="000B316C" w:rsidP="000B316C">
      <w:pPr>
        <w:ind w:left="1571" w:hanging="851"/>
        <w:rPr>
          <w:iCs/>
          <w:color w:val="000000"/>
        </w:rPr>
      </w:pPr>
    </w:p>
    <w:p w14:paraId="29162A3D" w14:textId="77777777" w:rsidR="000B316C" w:rsidRPr="00A809B3" w:rsidRDefault="000B316C" w:rsidP="000B316C">
      <w:pPr>
        <w:ind w:left="1571" w:hanging="851"/>
        <w:rPr>
          <w:i/>
          <w:iCs/>
          <w:color w:val="000000"/>
        </w:rPr>
      </w:pPr>
      <w:r w:rsidRPr="00A809B3">
        <w:rPr>
          <w:i/>
          <w:iCs/>
          <w:color w:val="000000"/>
        </w:rPr>
        <w:t>Note:</w:t>
      </w:r>
      <w:r w:rsidRPr="00A809B3">
        <w:rPr>
          <w:i/>
          <w:iCs/>
          <w:color w:val="000000"/>
        </w:rPr>
        <w:tab/>
        <w:t>In 2016, the list of accredited agencies as specified by the Australian Crime Commission was available on the Australian Crime Commission website (</w:t>
      </w:r>
      <w:r w:rsidRPr="00E52D97">
        <w:rPr>
          <w:i/>
          <w:iCs/>
          <w:color w:val="000000"/>
        </w:rPr>
        <w:t>www.acic.gov.au</w:t>
      </w:r>
      <w:r w:rsidRPr="00A809B3">
        <w:rPr>
          <w:i/>
          <w:iCs/>
          <w:color w:val="000000"/>
        </w:rPr>
        <w:t>).</w:t>
      </w:r>
    </w:p>
    <w:p w14:paraId="62345AA0" w14:textId="77777777" w:rsidR="00ED5DE0" w:rsidRPr="00B32058" w:rsidRDefault="00ED5DE0" w:rsidP="00ED5DE0">
      <w:pPr>
        <w:pStyle w:val="Default"/>
        <w:ind w:left="2160" w:hanging="720"/>
      </w:pPr>
    </w:p>
    <w:p w14:paraId="0D859388" w14:textId="77777777" w:rsidR="00ED5DE0" w:rsidRPr="00B32058" w:rsidRDefault="00ED5DE0" w:rsidP="00ED5DE0">
      <w:pPr>
        <w:pStyle w:val="Default"/>
        <w:ind w:left="1440" w:hanging="720"/>
      </w:pPr>
      <w:r w:rsidRPr="00B32058">
        <w:t>(2)</w:t>
      </w:r>
      <w:r w:rsidRPr="00B32058">
        <w:tab/>
        <w:t xml:space="preserve">‘associated entity’ has the meaning given by section 50AAA of the </w:t>
      </w:r>
      <w:r w:rsidRPr="00B32058">
        <w:rPr>
          <w:i/>
          <w:iCs/>
        </w:rPr>
        <w:t>Corporations Act 2001</w:t>
      </w:r>
      <w:r w:rsidRPr="00B32058">
        <w:t>;</w:t>
      </w:r>
    </w:p>
    <w:p w14:paraId="58796EFE" w14:textId="77777777" w:rsidR="00ED5DE0" w:rsidRPr="00B32058" w:rsidRDefault="00ED5DE0" w:rsidP="00ED5DE0">
      <w:pPr>
        <w:pStyle w:val="default0"/>
        <w:spacing w:before="240" w:beforeAutospacing="0" w:after="0" w:afterAutospacing="0"/>
        <w:ind w:left="1440" w:hanging="720"/>
      </w:pPr>
      <w:r w:rsidRPr="00B32058">
        <w:t>(3)</w:t>
      </w:r>
      <w:r w:rsidRPr="00B3205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45A3F504" w14:textId="77777777" w:rsidR="00ED5DE0" w:rsidRPr="00B32058" w:rsidRDefault="00ED5DE0" w:rsidP="00ED5DE0">
      <w:pPr>
        <w:pStyle w:val="default0"/>
        <w:spacing w:before="240" w:beforeAutospacing="0" w:after="0" w:afterAutospacing="0"/>
        <w:ind w:left="1440" w:hanging="720"/>
      </w:pPr>
      <w:r w:rsidRPr="00B32058">
        <w:t>(4)</w:t>
      </w:r>
      <w:r w:rsidRPr="00B32058">
        <w:tab/>
        <w:t>‘authorised individual’ means a natural person who is:</w:t>
      </w:r>
    </w:p>
    <w:p w14:paraId="3DFB8620" w14:textId="77777777" w:rsidR="00ED5DE0" w:rsidRPr="00B32058" w:rsidRDefault="00ED5DE0" w:rsidP="00ED5DE0">
      <w:pPr>
        <w:pStyle w:val="default0"/>
        <w:spacing w:before="240" w:beforeAutospacing="0" w:after="0" w:afterAutospacing="0"/>
        <w:ind w:left="2160" w:hanging="720"/>
      </w:pPr>
      <w:r w:rsidRPr="00B32058">
        <w:t>(a)</w:t>
      </w:r>
      <w:r w:rsidRPr="00B32058">
        <w:tab/>
        <w:t>a beneficial owner; or</w:t>
      </w:r>
    </w:p>
    <w:p w14:paraId="75555423" w14:textId="77777777" w:rsidR="00ED5DE0" w:rsidRPr="00B32058" w:rsidRDefault="00ED5DE0" w:rsidP="00ED5DE0">
      <w:pPr>
        <w:pStyle w:val="default0"/>
        <w:spacing w:before="240" w:beforeAutospacing="0" w:after="0" w:afterAutospacing="0"/>
        <w:ind w:left="2160" w:hanging="720"/>
      </w:pPr>
      <w:r w:rsidRPr="00B32058">
        <w:t>(b)</w:t>
      </w:r>
      <w:r w:rsidRPr="00B32058">
        <w:tab/>
        <w:t xml:space="preserve">an officer as defined in section 9 of the </w:t>
      </w:r>
      <w:r w:rsidRPr="00B32058">
        <w:rPr>
          <w:i/>
          <w:iCs/>
        </w:rPr>
        <w:t xml:space="preserve">Corporations Act 2001 </w:t>
      </w:r>
      <w:r w:rsidRPr="00B32058">
        <w:t>or</w:t>
      </w:r>
      <w:r w:rsidRPr="00B32058">
        <w:rPr>
          <w:i/>
          <w:iCs/>
        </w:rPr>
        <w:t>;</w:t>
      </w:r>
    </w:p>
    <w:p w14:paraId="6589ACBD" w14:textId="77777777" w:rsidR="00ED5DE0" w:rsidRPr="00B32058" w:rsidRDefault="00ED5DE0" w:rsidP="00ED5DE0">
      <w:pPr>
        <w:pStyle w:val="default0"/>
        <w:spacing w:before="240" w:beforeAutospacing="0" w:after="0" w:afterAutospacing="0"/>
        <w:ind w:left="2160" w:hanging="720"/>
      </w:pPr>
      <w:r w:rsidRPr="00B32058">
        <w:t>(c)</w:t>
      </w:r>
      <w:r w:rsidRPr="00B32058">
        <w:tab/>
        <w:t xml:space="preserve">is an employee of the applicant who has been authorised in writing by an applicant to act in this capacity; </w:t>
      </w:r>
    </w:p>
    <w:p w14:paraId="42584D36" w14:textId="520D0FF3" w:rsidR="00631FAA" w:rsidRPr="0086642D" w:rsidRDefault="00631FAA" w:rsidP="00631FAA">
      <w:pPr>
        <w:pStyle w:val="default0"/>
        <w:spacing w:before="240" w:beforeAutospacing="0" w:after="0" w:afterAutospacing="0"/>
        <w:ind w:left="1440" w:hanging="720"/>
      </w:pPr>
      <w:r w:rsidRPr="00631FAA">
        <w:t>(5)</w:t>
      </w:r>
      <w:r w:rsidRPr="00631FAA">
        <w:tab/>
        <w:t>‘beneficial owner’</w:t>
      </w:r>
      <w:r w:rsidRPr="0086642D">
        <w:t xml:space="preserve"> has the same meaning as in Chapter 1 of these AML/CTF Rules;</w:t>
      </w:r>
    </w:p>
    <w:p w14:paraId="46D3869F" w14:textId="77777777" w:rsidR="00ED5DE0" w:rsidRPr="00B32058" w:rsidRDefault="00ED5DE0" w:rsidP="00ED5DE0">
      <w:pPr>
        <w:pStyle w:val="default0"/>
        <w:spacing w:before="240" w:beforeAutospacing="0" w:after="0" w:afterAutospacing="0"/>
        <w:ind w:left="1440" w:hanging="720"/>
      </w:pPr>
      <w:r w:rsidRPr="00B32058">
        <w:t>(6)</w:t>
      </w:r>
      <w:r w:rsidRPr="00B32058">
        <w:tab/>
        <w:t xml:space="preserve">‘body’ has the same meaning as in the </w:t>
      </w:r>
      <w:r w:rsidRPr="00B32058">
        <w:rPr>
          <w:i/>
          <w:iCs/>
        </w:rPr>
        <w:t>Corporations Act 2001</w:t>
      </w:r>
      <w:r w:rsidRPr="00B32058">
        <w:t>;</w:t>
      </w:r>
    </w:p>
    <w:p w14:paraId="3BE05010" w14:textId="77777777" w:rsidR="00ED5DE0" w:rsidRPr="00B32058" w:rsidRDefault="00ED5DE0" w:rsidP="00ED5DE0">
      <w:pPr>
        <w:pStyle w:val="default0"/>
        <w:spacing w:before="240" w:beforeAutospacing="0" w:after="0" w:afterAutospacing="0"/>
        <w:ind w:left="1440" w:hanging="720"/>
      </w:pPr>
      <w:r w:rsidRPr="00B32058">
        <w:t>(7)</w:t>
      </w:r>
      <w:r w:rsidRPr="00B32058">
        <w:tab/>
        <w:t xml:space="preserve">‘company’ has the same meaning as in the </w:t>
      </w:r>
      <w:r w:rsidRPr="00B32058">
        <w:rPr>
          <w:i/>
          <w:iCs/>
        </w:rPr>
        <w:t>Corporations Act 2001</w:t>
      </w:r>
      <w:r w:rsidRPr="00B32058">
        <w:t xml:space="preserve">; </w:t>
      </w:r>
    </w:p>
    <w:p w14:paraId="276C4889" w14:textId="77777777" w:rsidR="00ED5DE0" w:rsidRPr="00B32058" w:rsidRDefault="00ED5DE0" w:rsidP="00ED5DE0">
      <w:pPr>
        <w:pStyle w:val="default0"/>
        <w:spacing w:before="240" w:beforeAutospacing="0" w:after="0" w:afterAutospacing="0"/>
        <w:ind w:left="1440" w:hanging="720"/>
      </w:pPr>
      <w:r w:rsidRPr="00B32058">
        <w:t>(8)</w:t>
      </w:r>
      <w:r w:rsidRPr="00B32058">
        <w:tab/>
        <w:t xml:space="preserve">‘control’ has the meaning given by section 50AA of the </w:t>
      </w:r>
      <w:r w:rsidRPr="00B32058">
        <w:rPr>
          <w:i/>
          <w:iCs/>
        </w:rPr>
        <w:t>Corporations Act 2001</w:t>
      </w:r>
      <w:r w:rsidRPr="00B32058">
        <w:t>;</w:t>
      </w:r>
    </w:p>
    <w:p w14:paraId="002777A1" w14:textId="77777777" w:rsidR="00ED5DE0" w:rsidRPr="00B32058" w:rsidRDefault="00ED5DE0" w:rsidP="00ED5DE0">
      <w:pPr>
        <w:pStyle w:val="Default"/>
        <w:ind w:left="1440" w:hanging="720"/>
      </w:pPr>
    </w:p>
    <w:p w14:paraId="150515B4" w14:textId="69EB00D9" w:rsidR="00F82C00" w:rsidRDefault="00F82C00" w:rsidP="00F82C00">
      <w:pPr>
        <w:ind w:left="1429" w:hanging="709"/>
        <w:rPr>
          <w:iCs/>
          <w:color w:val="000000"/>
        </w:rPr>
      </w:pPr>
      <w:r>
        <w:rPr>
          <w:iCs/>
          <w:color w:val="000000"/>
        </w:rPr>
        <w:t>(9)</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7AD87E99" w14:textId="618E41D5" w:rsidR="00ED5DE0" w:rsidRPr="00B32058" w:rsidRDefault="00F82C00" w:rsidP="00ED5DE0">
      <w:pPr>
        <w:pStyle w:val="default0"/>
        <w:spacing w:before="240" w:beforeAutospacing="0" w:after="0" w:afterAutospacing="0"/>
        <w:ind w:left="720"/>
      </w:pPr>
      <w:r w:rsidRPr="00B32058" w:rsidDel="00F82C00">
        <w:t xml:space="preserve"> </w:t>
      </w:r>
      <w:r w:rsidR="00ED5DE0" w:rsidRPr="00B32058">
        <w:t>(10)</w:t>
      </w:r>
      <w:r w:rsidR="00ED5DE0" w:rsidRPr="00B32058">
        <w:tab/>
        <w:t>‘destination’ includes country and a city or town of that country;</w:t>
      </w:r>
    </w:p>
    <w:p w14:paraId="5E7DA95B" w14:textId="77777777" w:rsidR="00ED5DE0" w:rsidRPr="00B32058" w:rsidRDefault="00ED5DE0" w:rsidP="00ED5DE0">
      <w:pPr>
        <w:pStyle w:val="default0"/>
        <w:spacing w:before="240" w:beforeAutospacing="0" w:after="0" w:afterAutospacing="0"/>
        <w:ind w:left="720"/>
      </w:pPr>
      <w:r w:rsidRPr="00B32058">
        <w:t>(11)</w:t>
      </w:r>
      <w:r w:rsidRPr="00B32058">
        <w:tab/>
        <w:t>‘disclosable convictions’ means a conviction that:</w:t>
      </w:r>
    </w:p>
    <w:p w14:paraId="15D6DFA7" w14:textId="77777777" w:rsidR="00ED5DE0" w:rsidRPr="00B32058" w:rsidRDefault="00ED5DE0" w:rsidP="00ED5DE0">
      <w:pPr>
        <w:pStyle w:val="default0"/>
        <w:spacing w:before="240" w:beforeAutospacing="0" w:after="0" w:afterAutospacing="0"/>
        <w:ind w:left="720" w:firstLine="720"/>
      </w:pPr>
      <w:r w:rsidRPr="00B32058">
        <w:t>(a)</w:t>
      </w:r>
      <w:r w:rsidRPr="00B32058">
        <w:tab/>
        <w:t xml:space="preserve">has been recorded by a court; and </w:t>
      </w:r>
    </w:p>
    <w:p w14:paraId="6F4ECA1B" w14:textId="77777777" w:rsidR="00ED5DE0" w:rsidRPr="00B32058" w:rsidRDefault="00ED5DE0" w:rsidP="00ED5DE0">
      <w:pPr>
        <w:pStyle w:val="default0"/>
        <w:spacing w:before="240" w:beforeAutospacing="0" w:after="0" w:afterAutospacing="0"/>
        <w:ind w:left="2160" w:hanging="720"/>
      </w:pPr>
      <w:r w:rsidRPr="00B32058">
        <w:t>(b)</w:t>
      </w:r>
      <w:r w:rsidRPr="00B32058">
        <w:tab/>
        <w:t>has not been spent under the laws of the country in which the conviction was recorded;</w:t>
      </w:r>
    </w:p>
    <w:p w14:paraId="3CAC4FBE" w14:textId="77777777" w:rsidR="00ED5DE0" w:rsidRPr="00B32058" w:rsidRDefault="00ED5DE0" w:rsidP="00ED5DE0">
      <w:pPr>
        <w:pStyle w:val="default0"/>
        <w:spacing w:before="240" w:beforeAutospacing="0" w:after="0" w:afterAutospacing="0"/>
        <w:ind w:left="1440" w:hanging="720"/>
      </w:pPr>
      <w:r w:rsidRPr="00B32058">
        <w:t>(12)</w:t>
      </w:r>
      <w:r w:rsidRPr="00B32058">
        <w:tab/>
        <w:t>‘employee due diligence program’ has the same meaning as in Chapter 8 of the AML/CTF Rules;</w:t>
      </w:r>
    </w:p>
    <w:p w14:paraId="2CEF6D1B" w14:textId="5A29B731" w:rsidR="0086642D" w:rsidRPr="00B32058" w:rsidRDefault="0086642D" w:rsidP="0086642D">
      <w:pPr>
        <w:pStyle w:val="default0"/>
        <w:spacing w:before="240" w:beforeAutospacing="0" w:after="0" w:afterAutospacing="0"/>
        <w:ind w:left="1440" w:hanging="720"/>
      </w:pPr>
      <w:r>
        <w:t>(13)</w:t>
      </w:r>
      <w:r>
        <w:tab/>
        <w:t>‘enforcement action’ includes any action of a corrective or punitive nature in respect of an alleged breach of a law taken by a regulatory body of the Commonwealth or a State or Territory, or a government body;</w:t>
      </w:r>
    </w:p>
    <w:p w14:paraId="628FE845" w14:textId="77777777" w:rsidR="00ED5DE0" w:rsidRPr="00B32058" w:rsidRDefault="00ED5DE0" w:rsidP="00ED5DE0">
      <w:pPr>
        <w:pStyle w:val="default0"/>
        <w:spacing w:before="240" w:beforeAutospacing="0" w:after="0" w:afterAutospacing="0"/>
        <w:ind w:left="1440" w:hanging="720"/>
      </w:pPr>
      <w:r w:rsidRPr="00B32058">
        <w:t>(14)</w:t>
      </w:r>
      <w:r w:rsidRPr="00B32058">
        <w:tab/>
        <w:t xml:space="preserve">‘entity’ has the same meaning as in section 9 of the </w:t>
      </w:r>
      <w:r w:rsidRPr="00B32058">
        <w:rPr>
          <w:i/>
          <w:iCs/>
        </w:rPr>
        <w:t>Corporations Act 2001</w:t>
      </w:r>
      <w:r w:rsidRPr="00B32058">
        <w:t>;</w:t>
      </w:r>
    </w:p>
    <w:p w14:paraId="45CE91A2" w14:textId="77777777" w:rsidR="00ED5DE0" w:rsidRPr="00B32058" w:rsidRDefault="00ED5DE0" w:rsidP="00ED5DE0">
      <w:pPr>
        <w:pStyle w:val="default0"/>
        <w:spacing w:before="240" w:beforeAutospacing="0" w:after="0" w:afterAutospacing="0"/>
        <w:ind w:left="1440" w:hanging="720"/>
      </w:pPr>
      <w:r w:rsidRPr="00B32058">
        <w:t>(15)</w:t>
      </w:r>
      <w:r w:rsidRPr="00B32058">
        <w:tab/>
        <w:t>‘fraud’ means dishonestly obtaining a benefit by deception or other means;</w:t>
      </w:r>
    </w:p>
    <w:p w14:paraId="20B5C347" w14:textId="77777777" w:rsidR="00ED5DE0" w:rsidRPr="00B32058" w:rsidRDefault="00ED5DE0" w:rsidP="00ED5DE0">
      <w:pPr>
        <w:pStyle w:val="default0"/>
        <w:spacing w:before="240" w:beforeAutospacing="0" w:after="0" w:afterAutospacing="0"/>
        <w:ind w:left="720"/>
      </w:pPr>
      <w:r w:rsidRPr="00B32058">
        <w:t>(16)</w:t>
      </w:r>
      <w:r w:rsidRPr="00B32058">
        <w:tab/>
        <w:t xml:space="preserve">‘key personnel’ means: </w:t>
      </w:r>
    </w:p>
    <w:p w14:paraId="781142F2" w14:textId="77777777" w:rsidR="00ED5DE0" w:rsidRPr="00B32058" w:rsidRDefault="00ED5DE0" w:rsidP="00ED5DE0">
      <w:pPr>
        <w:pStyle w:val="default0"/>
        <w:spacing w:before="240" w:beforeAutospacing="0" w:after="0" w:afterAutospacing="0"/>
        <w:ind w:left="2160" w:hanging="720"/>
      </w:pPr>
      <w:r w:rsidRPr="00B32058">
        <w:t>(a)</w:t>
      </w:r>
      <w:r w:rsidRPr="00B32058">
        <w:tab/>
        <w:t>in the case of a company, corporation sole or body politic, is a natural person that is</w:t>
      </w:r>
      <w:r>
        <w:t>:</w:t>
      </w:r>
      <w:r w:rsidRPr="00B32058">
        <w:t xml:space="preserve"> </w:t>
      </w:r>
    </w:p>
    <w:p w14:paraId="49423B0B" w14:textId="77777777" w:rsidR="00ED5DE0" w:rsidRPr="00B32058" w:rsidRDefault="00ED5DE0" w:rsidP="00ED5DE0">
      <w:pPr>
        <w:pStyle w:val="default0"/>
        <w:spacing w:before="240" w:beforeAutospacing="0" w:after="0" w:afterAutospacing="0"/>
        <w:ind w:left="2160"/>
      </w:pPr>
      <w:r w:rsidRPr="00B32058">
        <w:t>(i)</w:t>
      </w:r>
      <w:r w:rsidRPr="00B32058">
        <w:tab/>
        <w:t>a beneficial owner; or</w:t>
      </w:r>
    </w:p>
    <w:p w14:paraId="0CDFFBE0"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an officer as defined in section 9 of the </w:t>
      </w:r>
      <w:r w:rsidRPr="00B32058">
        <w:rPr>
          <w:i/>
          <w:iCs/>
        </w:rPr>
        <w:t>Corporations Act 2001</w:t>
      </w:r>
      <w:r w:rsidRPr="00B32058">
        <w:t>, or an employee or agent of the body corporate with duties of such responsibility that his or her conduct may fairly be assumed to represent the body corporate's policy;</w:t>
      </w:r>
    </w:p>
    <w:p w14:paraId="07CE82EA" w14:textId="77777777" w:rsidR="00ED5DE0" w:rsidRPr="00B32058" w:rsidRDefault="00ED5DE0" w:rsidP="00ED5DE0">
      <w:pPr>
        <w:pStyle w:val="default0"/>
        <w:spacing w:before="240" w:beforeAutospacing="0" w:after="0" w:afterAutospacing="0"/>
        <w:ind w:left="2160" w:hanging="720"/>
      </w:pPr>
      <w:r w:rsidRPr="00B32058">
        <w:t>(b)</w:t>
      </w:r>
      <w:r w:rsidRPr="00B32058">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88109E0" w14:textId="77777777" w:rsidR="00ED5DE0" w:rsidRPr="00B32058" w:rsidRDefault="00ED5DE0" w:rsidP="00ED5DE0">
      <w:pPr>
        <w:pStyle w:val="default0"/>
        <w:spacing w:before="240" w:beforeAutospacing="0" w:after="0" w:afterAutospacing="0"/>
        <w:ind w:left="1440" w:hanging="720"/>
      </w:pPr>
      <w:r w:rsidRPr="00B32058">
        <w:t>(17)</w:t>
      </w:r>
      <w:r w:rsidRPr="00B32058">
        <w:tab/>
        <w:t xml:space="preserve">‘National Police Certificate’ means a document that contains a certification, effective on a national basis, that the natural person to whom it relates either has no disclosable convictions or has a disclosable conviction that is detailed in the Certificate; and </w:t>
      </w:r>
    </w:p>
    <w:p w14:paraId="29649910" w14:textId="77777777" w:rsidR="00ED5DE0" w:rsidRPr="00B32058" w:rsidRDefault="00ED5DE0" w:rsidP="00ED5DE0">
      <w:pPr>
        <w:pStyle w:val="default0"/>
        <w:spacing w:before="240" w:beforeAutospacing="0" w:after="0" w:afterAutospacing="0"/>
        <w:ind w:left="2160" w:hanging="720"/>
      </w:pPr>
      <w:r w:rsidRPr="00B32058">
        <w:t>(a)</w:t>
      </w:r>
      <w:r w:rsidRPr="00B32058">
        <w:tab/>
        <w:t>if the natural person to whom it relates is a resident of Australia, is issued by an Australian police force; or</w:t>
      </w:r>
    </w:p>
    <w:p w14:paraId="1350C79E" w14:textId="77777777" w:rsidR="00ED5DE0" w:rsidRPr="00B32058" w:rsidRDefault="00ED5DE0" w:rsidP="00ED5DE0">
      <w:pPr>
        <w:pStyle w:val="default0"/>
        <w:spacing w:before="240" w:beforeAutospacing="0" w:after="0" w:afterAutospacing="0"/>
        <w:ind w:left="2160" w:hanging="720"/>
      </w:pPr>
      <w:r w:rsidRPr="00B32058">
        <w:t>(b)</w:t>
      </w:r>
      <w:r w:rsidRPr="00B32058">
        <w:tab/>
        <w:t>if the natural person to whom it relates is a resident of another country, is issued by a police force of that other country;</w:t>
      </w:r>
    </w:p>
    <w:p w14:paraId="405A8A53" w14:textId="77777777" w:rsidR="00210739" w:rsidRPr="00210739" w:rsidRDefault="00210739" w:rsidP="00210739">
      <w:pPr>
        <w:pStyle w:val="Default"/>
        <w:spacing w:before="240"/>
        <w:ind w:left="1440" w:hanging="720"/>
      </w:pPr>
      <w:r w:rsidRPr="00210739">
        <w:t>(18)</w:t>
      </w:r>
      <w:r w:rsidRPr="00210739">
        <w:tab/>
        <w:t xml:space="preserve">‘National Police Checking Service Support System’ means the information database administered by the Australian Crime Commission which supports the process of national police history checking; </w:t>
      </w:r>
    </w:p>
    <w:p w14:paraId="2507D606" w14:textId="77777777" w:rsidR="00ED5DE0" w:rsidRPr="00B32058" w:rsidRDefault="00ED5DE0" w:rsidP="00ED5DE0">
      <w:pPr>
        <w:pStyle w:val="Default"/>
        <w:ind w:left="1440"/>
      </w:pPr>
    </w:p>
    <w:p w14:paraId="65112AB5" w14:textId="77777777" w:rsidR="00B84038" w:rsidRPr="00A809B3" w:rsidRDefault="00B84038" w:rsidP="00B84038">
      <w:pPr>
        <w:ind w:left="1571" w:hanging="851"/>
        <w:rPr>
          <w:iCs/>
          <w:color w:val="000000"/>
        </w:rPr>
      </w:pPr>
      <w:r w:rsidRPr="00A809B3">
        <w:rPr>
          <w:iCs/>
          <w:color w:val="000000"/>
        </w:rPr>
        <w:t>(19)</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79EEB9D4" w14:textId="77777777" w:rsidR="00ED5DE0" w:rsidRPr="00B32058" w:rsidRDefault="00ED5DE0" w:rsidP="00ED5DE0">
      <w:pPr>
        <w:pStyle w:val="default0"/>
        <w:spacing w:before="240" w:beforeAutospacing="0" w:after="0" w:afterAutospacing="0"/>
        <w:ind w:firstLine="720"/>
      </w:pPr>
      <w:r w:rsidRPr="00B32058">
        <w:t>(20)</w:t>
      </w:r>
      <w:r w:rsidRPr="00B32058">
        <w:tab/>
        <w:t>‘people smuggling’ means conduct that amounts to:</w:t>
      </w:r>
    </w:p>
    <w:p w14:paraId="565BFDE3" w14:textId="77777777" w:rsidR="00ED5DE0" w:rsidRPr="00B32058" w:rsidRDefault="00ED5DE0" w:rsidP="00ED5DE0">
      <w:pPr>
        <w:pStyle w:val="default0"/>
        <w:spacing w:before="240" w:beforeAutospacing="0" w:after="0" w:afterAutospacing="0"/>
        <w:ind w:left="2175" w:hanging="735"/>
      </w:pPr>
      <w:r w:rsidRPr="00B32058">
        <w:t>(a)</w:t>
      </w:r>
      <w:r w:rsidRPr="00B32058">
        <w:tab/>
        <w:t xml:space="preserve"> an offence against Division 73 of the </w:t>
      </w:r>
      <w:r w:rsidRPr="00B32058">
        <w:rPr>
          <w:i/>
          <w:iCs/>
        </w:rPr>
        <w:t>Criminal Code</w:t>
      </w:r>
      <w:r w:rsidRPr="00B32058">
        <w:t>; or</w:t>
      </w:r>
    </w:p>
    <w:p w14:paraId="2227E1AE" w14:textId="77777777" w:rsidR="00ED5DE0" w:rsidRPr="00B32058" w:rsidRDefault="00ED5DE0" w:rsidP="00ED5DE0">
      <w:pPr>
        <w:pStyle w:val="default0"/>
        <w:spacing w:before="240" w:beforeAutospacing="0" w:after="0" w:afterAutospacing="0"/>
        <w:ind w:left="2175" w:hanging="735"/>
      </w:pPr>
      <w:r w:rsidRPr="00B32058">
        <w:t>(b)</w:t>
      </w:r>
      <w:r w:rsidRPr="00B32058">
        <w:tab/>
        <w:t xml:space="preserve">an offence against Subdivision A, Division 12, Part 2 of the </w:t>
      </w:r>
      <w:r w:rsidRPr="00B32058">
        <w:rPr>
          <w:i/>
          <w:iCs/>
        </w:rPr>
        <w:t>Migration Act 1958</w:t>
      </w:r>
      <w:r w:rsidRPr="00B32058">
        <w:t>; or</w:t>
      </w:r>
    </w:p>
    <w:p w14:paraId="6F099F7C" w14:textId="77777777" w:rsidR="00ED5DE0" w:rsidRPr="00B32058" w:rsidRDefault="00ED5DE0" w:rsidP="00ED5DE0">
      <w:pPr>
        <w:pStyle w:val="default0"/>
        <w:spacing w:before="240" w:beforeAutospacing="0" w:after="0" w:afterAutospacing="0"/>
        <w:ind w:left="2175" w:hanging="735"/>
      </w:pPr>
      <w:r w:rsidRPr="00B32058">
        <w:t>(c)</w:t>
      </w:r>
      <w:r w:rsidRPr="00B32058">
        <w:tab/>
        <w:t>an offence against a law of a foreign country or of a part of a foreign country that corresponds:</w:t>
      </w:r>
    </w:p>
    <w:p w14:paraId="5F3838A1" w14:textId="77777777" w:rsidR="00ED5DE0" w:rsidRPr="00B32058" w:rsidRDefault="00ED5DE0" w:rsidP="00ED5DE0">
      <w:pPr>
        <w:pStyle w:val="default0"/>
        <w:spacing w:before="240" w:beforeAutospacing="0" w:after="0" w:afterAutospacing="0"/>
        <w:ind w:left="2880" w:hanging="720"/>
      </w:pPr>
      <w:r w:rsidRPr="00B32058">
        <w:t>(i)</w:t>
      </w:r>
      <w:r w:rsidRPr="00B32058">
        <w:tab/>
        <w:t>to an offence referred to in paragraph (a) or (b); or</w:t>
      </w:r>
    </w:p>
    <w:p w14:paraId="0AE15793" w14:textId="77777777" w:rsidR="00ED5DE0" w:rsidRPr="00B32058" w:rsidRDefault="00ED5DE0" w:rsidP="00ED5DE0">
      <w:pPr>
        <w:pStyle w:val="default0"/>
        <w:spacing w:before="240" w:beforeAutospacing="0" w:after="0" w:afterAutospacing="0"/>
        <w:ind w:left="2880" w:hanging="720"/>
      </w:pPr>
      <w:r w:rsidRPr="00B32058">
        <w:t>(ii)</w:t>
      </w:r>
      <w:r w:rsidRPr="00B32058">
        <w:tab/>
        <w:t xml:space="preserve">with the </w:t>
      </w:r>
      <w:r w:rsidRPr="00B32058">
        <w:rPr>
          <w:i/>
          <w:iCs/>
        </w:rPr>
        <w:t>Protocol against the Smuggling of Migrants by Land, Sea and Air, supplementing the United Nations Convention against Transnational Organized Crime</w:t>
      </w:r>
      <w:r w:rsidRPr="00B32058">
        <w:t>;</w:t>
      </w:r>
    </w:p>
    <w:p w14:paraId="01E96924" w14:textId="77777777" w:rsidR="00ED5DE0" w:rsidRPr="00B32058" w:rsidRDefault="00ED5DE0" w:rsidP="00ED5DE0">
      <w:pPr>
        <w:pStyle w:val="default0"/>
        <w:spacing w:before="240" w:beforeAutospacing="0" w:after="0" w:afterAutospacing="0"/>
        <w:ind w:left="1440" w:hanging="720"/>
      </w:pPr>
      <w:r w:rsidRPr="00B32058">
        <w:t>(21)</w:t>
      </w:r>
      <w:r w:rsidRPr="00B32058">
        <w:tab/>
        <w:t>‘person’ has the same meaning as in the AML/CTF Act;</w:t>
      </w:r>
    </w:p>
    <w:p w14:paraId="3E168FC4" w14:textId="77777777" w:rsidR="00404DCB" w:rsidRPr="00A809B3" w:rsidRDefault="00404DCB" w:rsidP="00404DCB">
      <w:pPr>
        <w:spacing w:before="240"/>
        <w:ind w:left="1571" w:hanging="851"/>
        <w:rPr>
          <w:iCs/>
          <w:color w:val="000000"/>
        </w:rPr>
      </w:pPr>
      <w:r w:rsidRPr="00A809B3">
        <w:rPr>
          <w:iCs/>
          <w:color w:val="000000"/>
        </w:rPr>
        <w:t>(22)</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46FF6570" w14:textId="5A7A3694" w:rsidR="00ED5DE0" w:rsidRPr="00B32058" w:rsidRDefault="00404DCB" w:rsidP="00ED5DE0">
      <w:pPr>
        <w:pStyle w:val="default0"/>
        <w:spacing w:before="240" w:beforeAutospacing="0" w:after="0" w:afterAutospacing="0"/>
        <w:ind w:left="1440" w:hanging="720"/>
      </w:pPr>
      <w:r w:rsidRPr="00B32058" w:rsidDel="00404DCB">
        <w:t xml:space="preserve"> </w:t>
      </w:r>
      <w:r w:rsidR="00ED5DE0" w:rsidRPr="00B32058">
        <w:t>(23)</w:t>
      </w:r>
      <w:r w:rsidR="00ED5DE0" w:rsidRPr="00B32058">
        <w:tab/>
        <w:t>‘serious offence’ means an offence which is:</w:t>
      </w:r>
    </w:p>
    <w:p w14:paraId="4EE34C08" w14:textId="77777777" w:rsidR="00ED5DE0" w:rsidRPr="00B32058" w:rsidRDefault="00ED5DE0" w:rsidP="00ED5DE0">
      <w:pPr>
        <w:pStyle w:val="default0"/>
        <w:spacing w:before="240" w:beforeAutospacing="0" w:after="0" w:afterAutospacing="0"/>
        <w:ind w:left="2160" w:hanging="720"/>
      </w:pPr>
      <w:r w:rsidRPr="00B32058">
        <w:t>(a)</w:t>
      </w:r>
      <w:r w:rsidRPr="00B32058">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00E8C0A7"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foreign country constituted by conduct that, if it had occurred in Australia, would have constituted a serious offence.</w:t>
      </w:r>
    </w:p>
    <w:p w14:paraId="7C336FCD" w14:textId="77777777" w:rsidR="00ED5DE0" w:rsidRPr="00B32058" w:rsidRDefault="00ED5DE0" w:rsidP="00ED5DE0">
      <w:pPr>
        <w:pStyle w:val="default0"/>
        <w:spacing w:before="240" w:beforeAutospacing="0" w:after="0" w:afterAutospacing="0"/>
        <w:ind w:left="1440"/>
      </w:pPr>
      <w:r w:rsidRPr="00B32058">
        <w:t>A ‘serious offence’ in relation to a person other than an individual means an offence which would have been a serious offence if the person had been an individual;</w:t>
      </w:r>
    </w:p>
    <w:p w14:paraId="5C5500F6" w14:textId="77777777" w:rsidR="00ED5DE0" w:rsidRPr="00B32058" w:rsidRDefault="00ED5DE0" w:rsidP="00ED5DE0">
      <w:pPr>
        <w:pStyle w:val="default0"/>
        <w:spacing w:before="240" w:beforeAutospacing="0" w:after="0" w:afterAutospacing="0"/>
        <w:ind w:left="720"/>
      </w:pPr>
      <w:r w:rsidRPr="00B32058">
        <w:t>(24)</w:t>
      </w:r>
      <w:r w:rsidRPr="00B32058">
        <w:tab/>
        <w:t xml:space="preserve">‘subsidiary’ has the same meaning as in the </w:t>
      </w:r>
      <w:r w:rsidRPr="00B32058">
        <w:rPr>
          <w:i/>
          <w:iCs/>
        </w:rPr>
        <w:t>Corporations Act 2001</w:t>
      </w:r>
      <w:r w:rsidRPr="00B32058">
        <w:t>;</w:t>
      </w:r>
    </w:p>
    <w:p w14:paraId="4412BB8D" w14:textId="77777777" w:rsidR="00ED5DE0" w:rsidRPr="00B32058" w:rsidRDefault="00ED5DE0" w:rsidP="00ED5DE0">
      <w:pPr>
        <w:pStyle w:val="default0"/>
        <w:spacing w:before="240" w:beforeAutospacing="0" w:after="0" w:afterAutospacing="0"/>
        <w:ind w:firstLine="720"/>
      </w:pPr>
      <w:r w:rsidRPr="00B32058">
        <w:t>(25)</w:t>
      </w:r>
      <w:r w:rsidRPr="00B32058">
        <w:tab/>
        <w:t>‘terrorism’ means conduct that amounts to:</w:t>
      </w:r>
    </w:p>
    <w:p w14:paraId="1DB1F66D" w14:textId="77777777" w:rsidR="00ED5DE0" w:rsidRPr="00B32058" w:rsidRDefault="00ED5DE0" w:rsidP="00ED5DE0">
      <w:pPr>
        <w:pStyle w:val="default0"/>
        <w:spacing w:before="240" w:beforeAutospacing="0" w:after="0" w:afterAutospacing="0"/>
        <w:ind w:left="2160" w:hanging="720"/>
      </w:pPr>
      <w:r w:rsidRPr="00B32058">
        <w:t>(a)</w:t>
      </w:r>
      <w:r w:rsidRPr="00B32058">
        <w:tab/>
        <w:t xml:space="preserve">an offence against Division 101 or 102 of the </w:t>
      </w:r>
      <w:r w:rsidRPr="00B32058">
        <w:rPr>
          <w:i/>
          <w:iCs/>
        </w:rPr>
        <w:t>Criminal Code</w:t>
      </w:r>
      <w:r w:rsidRPr="00B32058">
        <w:t>; or</w:t>
      </w:r>
    </w:p>
    <w:p w14:paraId="4F478425" w14:textId="77777777" w:rsidR="00ED5DE0" w:rsidRPr="00B32058" w:rsidRDefault="00ED5DE0" w:rsidP="00ED5DE0">
      <w:pPr>
        <w:pStyle w:val="default0"/>
        <w:spacing w:before="240" w:beforeAutospacing="0" w:after="0" w:afterAutospacing="0"/>
        <w:ind w:left="2160" w:hanging="720"/>
      </w:pPr>
      <w:r w:rsidRPr="00B32058">
        <w:t>(b)</w:t>
      </w:r>
      <w:r w:rsidRPr="00B32058">
        <w:tab/>
        <w:t>an offence against a law of a State or Territory that corresponds to an offence referred to in paragraph (a); or</w:t>
      </w:r>
    </w:p>
    <w:p w14:paraId="05A56366" w14:textId="77777777" w:rsidR="00ED5DE0" w:rsidRPr="00B32058" w:rsidRDefault="00ED5DE0" w:rsidP="00ED5DE0">
      <w:pPr>
        <w:pStyle w:val="default0"/>
        <w:spacing w:before="240" w:beforeAutospacing="0" w:after="0" w:afterAutospacing="0"/>
        <w:ind w:left="2160" w:hanging="720"/>
      </w:pPr>
      <w:r w:rsidRPr="00B32058">
        <w:t>(c)</w:t>
      </w:r>
      <w:r w:rsidRPr="00B32058">
        <w:tab/>
        <w:t>an offence against a law of a foreign country or of a part of a foreign country that corresponds to an offence referred to in paragraph (a).</w:t>
      </w:r>
    </w:p>
    <w:p w14:paraId="34E2FF5F" w14:textId="77777777" w:rsidR="00B55445" w:rsidRPr="00940433" w:rsidRDefault="00B55445" w:rsidP="00B55445">
      <w:pPr>
        <w:pStyle w:val="Default"/>
        <w:ind w:left="720" w:hanging="720"/>
      </w:pPr>
    </w:p>
    <w:p w14:paraId="036BA5A6" w14:textId="77777777" w:rsidR="00B55445" w:rsidRPr="00940433" w:rsidRDefault="00B55445" w:rsidP="00B55445">
      <w:pPr>
        <w:ind w:left="720" w:hanging="720"/>
        <w:rPr>
          <w:color w:val="000000"/>
        </w:rPr>
      </w:pPr>
      <w:r w:rsidRPr="00940433">
        <w:t>56.9</w:t>
      </w:r>
      <w:r w:rsidRPr="00940433">
        <w:tab/>
      </w:r>
      <w:r w:rsidRPr="00940433">
        <w:rPr>
          <w:color w:val="000000"/>
        </w:rPr>
        <w:t xml:space="preserve">In these Rules, the terms ‘domestic company’, ‘registered co-operative’, ‘registered foreign company’, ‘relevant foreign registration body’ and ‘unregistered foreign company’ have the same respective meanings as in Chapter 1 of the AML/CTF Rules. </w:t>
      </w:r>
    </w:p>
    <w:p w14:paraId="53BE8561" w14:textId="77777777" w:rsidR="00B55445" w:rsidRPr="00940433" w:rsidRDefault="00B55445" w:rsidP="00B55445">
      <w:pPr>
        <w:pStyle w:val="Default"/>
        <w:ind w:left="720" w:hanging="720"/>
      </w:pPr>
    </w:p>
    <w:p w14:paraId="4F0FBD4B" w14:textId="38A595DF" w:rsidR="00B55445" w:rsidRPr="00940433" w:rsidRDefault="00183C38" w:rsidP="00B55445">
      <w:pPr>
        <w:pStyle w:val="Default"/>
        <w:ind w:left="720" w:hanging="720"/>
        <w:jc w:val="center"/>
        <w:rPr>
          <w:b/>
        </w:rPr>
      </w:pPr>
      <w:r>
        <w:rPr>
          <w:b/>
        </w:rPr>
        <w:br w:type="page"/>
      </w:r>
      <w:r w:rsidR="00B55445" w:rsidRPr="00940433">
        <w:rPr>
          <w:b/>
        </w:rPr>
        <w:t>Schedule 1 – Information to be provided or relating to an application for registration as a remittance network provider</w:t>
      </w:r>
    </w:p>
    <w:p w14:paraId="29DDC508" w14:textId="77777777" w:rsidR="00B55445" w:rsidRPr="00940433" w:rsidRDefault="00B55445" w:rsidP="00B55445">
      <w:pPr>
        <w:pStyle w:val="Default"/>
        <w:ind w:left="720" w:hanging="720"/>
        <w:jc w:val="center"/>
        <w:rPr>
          <w:b/>
        </w:rPr>
      </w:pPr>
    </w:p>
    <w:p w14:paraId="3BDC9521" w14:textId="77777777" w:rsidR="00B55445" w:rsidRPr="00940433" w:rsidRDefault="00B55445" w:rsidP="00B55445">
      <w:pPr>
        <w:tabs>
          <w:tab w:val="left" w:pos="1418"/>
          <w:tab w:val="left" w:pos="2268"/>
        </w:tabs>
        <w:ind w:left="720" w:hanging="720"/>
        <w:rPr>
          <w:b/>
          <w:color w:val="000000"/>
        </w:rPr>
      </w:pPr>
      <w:r w:rsidRPr="00940433">
        <w:rPr>
          <w:b/>
          <w:color w:val="000000"/>
        </w:rPr>
        <w:t>Part A</w:t>
      </w:r>
      <w:r w:rsidRPr="00940433">
        <w:rPr>
          <w:b/>
          <w:color w:val="000000"/>
        </w:rPr>
        <w:tab/>
        <w:t xml:space="preserve">  Information to be provided by the applicant pursuant to paragraph 75B(3)(b) of the AML/CTF Act</w:t>
      </w:r>
    </w:p>
    <w:p w14:paraId="1851E8EF" w14:textId="77777777" w:rsidR="00B55445" w:rsidRPr="00940433" w:rsidRDefault="00B55445" w:rsidP="00B55445">
      <w:pPr>
        <w:tabs>
          <w:tab w:val="left" w:pos="1418"/>
          <w:tab w:val="left" w:pos="2268"/>
        </w:tabs>
        <w:ind w:left="720" w:hanging="720"/>
        <w:rPr>
          <w:b/>
          <w:color w:val="000000"/>
        </w:rPr>
      </w:pPr>
    </w:p>
    <w:p w14:paraId="1961D96A" w14:textId="77777777" w:rsidR="00B55445" w:rsidRPr="00940433" w:rsidRDefault="00B55445" w:rsidP="00B55445">
      <w:pPr>
        <w:tabs>
          <w:tab w:val="left" w:pos="1418"/>
          <w:tab w:val="left" w:pos="2268"/>
        </w:tabs>
        <w:ind w:left="720" w:hanging="720"/>
        <w:rPr>
          <w:color w:val="000000"/>
        </w:rPr>
      </w:pPr>
      <w:r w:rsidRPr="00940433">
        <w:rPr>
          <w:color w:val="000000"/>
        </w:rPr>
        <w:t>1.</w:t>
      </w:r>
      <w:r w:rsidRPr="00940433">
        <w:rPr>
          <w:color w:val="000000"/>
        </w:rPr>
        <w:tab/>
        <w:t>The name of the applicant;</w:t>
      </w:r>
    </w:p>
    <w:p w14:paraId="59DE8103" w14:textId="77777777" w:rsidR="00B55445" w:rsidRPr="00940433" w:rsidRDefault="00B55445" w:rsidP="00B55445">
      <w:pPr>
        <w:tabs>
          <w:tab w:val="left" w:pos="1418"/>
          <w:tab w:val="left" w:pos="2268"/>
        </w:tabs>
        <w:ind w:left="720" w:hanging="720"/>
        <w:rPr>
          <w:color w:val="000000"/>
        </w:rPr>
      </w:pPr>
    </w:p>
    <w:p w14:paraId="48083132" w14:textId="77777777" w:rsidR="00B55445" w:rsidRPr="00940433" w:rsidRDefault="00B55445" w:rsidP="00B55445">
      <w:pPr>
        <w:tabs>
          <w:tab w:val="left" w:pos="1418"/>
          <w:tab w:val="left" w:pos="2268"/>
        </w:tabs>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7D543496" w14:textId="77777777" w:rsidR="00B55445" w:rsidRPr="00940433" w:rsidRDefault="00B55445" w:rsidP="00B55445">
      <w:pPr>
        <w:tabs>
          <w:tab w:val="left" w:pos="1418"/>
          <w:tab w:val="left" w:pos="2268"/>
        </w:tabs>
        <w:ind w:left="720" w:hanging="720"/>
        <w:rPr>
          <w:color w:val="000000"/>
        </w:rPr>
      </w:pPr>
    </w:p>
    <w:p w14:paraId="22724E23" w14:textId="77777777" w:rsidR="00B55445" w:rsidRPr="00940433" w:rsidRDefault="00B55445" w:rsidP="00B55445">
      <w:pPr>
        <w:tabs>
          <w:tab w:val="left" w:pos="1418"/>
          <w:tab w:val="left" w:pos="2268"/>
        </w:tabs>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162C60EB" w14:textId="77777777" w:rsidR="00B55445" w:rsidRPr="00940433" w:rsidRDefault="00B55445" w:rsidP="00B55445">
      <w:pPr>
        <w:tabs>
          <w:tab w:val="left" w:pos="1418"/>
          <w:tab w:val="left" w:pos="2268"/>
        </w:tabs>
        <w:ind w:left="720" w:hanging="720"/>
        <w:rPr>
          <w:color w:val="000000"/>
        </w:rPr>
      </w:pPr>
    </w:p>
    <w:p w14:paraId="3F8EE6CC" w14:textId="77777777" w:rsidR="00B55445" w:rsidRPr="00940433" w:rsidRDefault="00B55445" w:rsidP="00B55445">
      <w:pPr>
        <w:tabs>
          <w:tab w:val="left" w:pos="1418"/>
          <w:tab w:val="left" w:pos="2268"/>
        </w:tabs>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6838E843" w14:textId="77777777" w:rsidR="00B55445" w:rsidRPr="00940433" w:rsidRDefault="00B55445" w:rsidP="00B55445">
      <w:pPr>
        <w:tabs>
          <w:tab w:val="left" w:pos="1418"/>
          <w:tab w:val="left" w:pos="2268"/>
        </w:tabs>
        <w:ind w:left="720" w:hanging="720"/>
        <w:rPr>
          <w:color w:val="000000"/>
        </w:rPr>
      </w:pPr>
    </w:p>
    <w:p w14:paraId="6A334F78" w14:textId="77777777" w:rsidR="00B55445" w:rsidRPr="00940433" w:rsidRDefault="00B55445" w:rsidP="00B55445">
      <w:pPr>
        <w:tabs>
          <w:tab w:val="left" w:pos="1418"/>
          <w:tab w:val="left" w:pos="2268"/>
        </w:tabs>
        <w:ind w:left="720" w:hanging="720"/>
        <w:rPr>
          <w:color w:val="000000"/>
        </w:rPr>
      </w:pPr>
      <w:r w:rsidRPr="00940433">
        <w:rPr>
          <w:color w:val="000000"/>
        </w:rPr>
        <w:t>5.</w:t>
      </w:r>
      <w:r w:rsidRPr="00940433">
        <w:rPr>
          <w:color w:val="000000"/>
        </w:rPr>
        <w:tab/>
        <w:t>If the applicant has an ACN or ARBN – that number;</w:t>
      </w:r>
    </w:p>
    <w:p w14:paraId="4D7C9578" w14:textId="77777777" w:rsidR="00B55445" w:rsidRPr="00940433" w:rsidRDefault="00B55445" w:rsidP="00B55445">
      <w:pPr>
        <w:tabs>
          <w:tab w:val="left" w:pos="1418"/>
          <w:tab w:val="left" w:pos="2268"/>
        </w:tabs>
        <w:ind w:left="720" w:hanging="720"/>
        <w:rPr>
          <w:color w:val="000000"/>
        </w:rPr>
      </w:pPr>
    </w:p>
    <w:p w14:paraId="3F7F057E" w14:textId="77777777" w:rsidR="00B55445" w:rsidRPr="00940433" w:rsidRDefault="00B55445" w:rsidP="00B55445">
      <w:pPr>
        <w:tabs>
          <w:tab w:val="left" w:pos="1418"/>
          <w:tab w:val="left" w:pos="2268"/>
        </w:tabs>
        <w:ind w:left="720" w:hanging="720"/>
        <w:rPr>
          <w:color w:val="000000"/>
        </w:rPr>
      </w:pPr>
      <w:r w:rsidRPr="00940433">
        <w:rPr>
          <w:color w:val="000000"/>
        </w:rPr>
        <w:t>6.</w:t>
      </w:r>
      <w:r w:rsidRPr="00940433">
        <w:rPr>
          <w:color w:val="000000"/>
        </w:rPr>
        <w:tab/>
        <w:t xml:space="preserve">If the applicant has an ABN – that number; </w:t>
      </w:r>
    </w:p>
    <w:p w14:paraId="07029801" w14:textId="77777777" w:rsidR="00B55445" w:rsidRPr="00940433" w:rsidRDefault="00B55445" w:rsidP="00B55445">
      <w:pPr>
        <w:tabs>
          <w:tab w:val="left" w:pos="1418"/>
          <w:tab w:val="left" w:pos="2268"/>
        </w:tabs>
        <w:ind w:left="720" w:hanging="720"/>
        <w:rPr>
          <w:color w:val="000000"/>
        </w:rPr>
      </w:pPr>
    </w:p>
    <w:p w14:paraId="098E210E" w14:textId="77777777" w:rsidR="00B55445" w:rsidRPr="00940433" w:rsidRDefault="00B55445" w:rsidP="00B55445">
      <w:pPr>
        <w:tabs>
          <w:tab w:val="left" w:pos="1418"/>
          <w:tab w:val="left" w:pos="2268"/>
        </w:tabs>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2C96BC87" w14:textId="77777777" w:rsidR="00B55445" w:rsidRPr="00940433" w:rsidRDefault="00B55445" w:rsidP="00B55445">
      <w:pPr>
        <w:tabs>
          <w:tab w:val="left" w:pos="1418"/>
          <w:tab w:val="left" w:pos="2268"/>
        </w:tabs>
        <w:ind w:left="720" w:hanging="720"/>
        <w:rPr>
          <w:color w:val="000000"/>
        </w:rPr>
      </w:pPr>
    </w:p>
    <w:p w14:paraId="2DCB417D" w14:textId="77777777" w:rsidR="00B55445" w:rsidRPr="00940433" w:rsidRDefault="00B55445" w:rsidP="00B55445">
      <w:pPr>
        <w:tabs>
          <w:tab w:val="left" w:pos="1418"/>
          <w:tab w:val="left" w:pos="2268"/>
        </w:tabs>
        <w:ind w:left="720" w:hanging="720"/>
        <w:rPr>
          <w:color w:val="000000"/>
        </w:rPr>
      </w:pPr>
      <w:r w:rsidRPr="00940433">
        <w:rPr>
          <w:color w:val="000000"/>
        </w:rPr>
        <w:t>8.</w:t>
      </w:r>
      <w:r w:rsidRPr="00940433">
        <w:rPr>
          <w:color w:val="000000"/>
        </w:rPr>
        <w:tab/>
        <w:t>If the applicant holds an Australian credit licence – the number of that licence;</w:t>
      </w:r>
    </w:p>
    <w:p w14:paraId="699C25F5" w14:textId="77777777" w:rsidR="00B55445" w:rsidRPr="00940433" w:rsidRDefault="00B55445" w:rsidP="00B55445">
      <w:pPr>
        <w:tabs>
          <w:tab w:val="left" w:pos="1418"/>
          <w:tab w:val="left" w:pos="2268"/>
        </w:tabs>
        <w:ind w:left="720" w:hanging="720"/>
        <w:rPr>
          <w:color w:val="000000"/>
        </w:rPr>
      </w:pPr>
    </w:p>
    <w:p w14:paraId="26692822" w14:textId="77777777" w:rsidR="00B55445" w:rsidRPr="00940433" w:rsidRDefault="00B55445" w:rsidP="00B55445">
      <w:pPr>
        <w:tabs>
          <w:tab w:val="left" w:pos="1418"/>
          <w:tab w:val="left" w:pos="2268"/>
        </w:tabs>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2B356B0F" w14:textId="77777777" w:rsidR="00B55445" w:rsidRPr="00940433" w:rsidRDefault="00B55445" w:rsidP="00B55445">
      <w:pPr>
        <w:tabs>
          <w:tab w:val="left" w:pos="1418"/>
          <w:tab w:val="left" w:pos="2268"/>
        </w:tabs>
        <w:ind w:left="720" w:hanging="720"/>
        <w:rPr>
          <w:color w:val="000000"/>
        </w:rPr>
      </w:pPr>
    </w:p>
    <w:p w14:paraId="3B58D599" w14:textId="77777777" w:rsidR="00B55445" w:rsidRPr="00940433" w:rsidRDefault="00B55445" w:rsidP="00B55445">
      <w:pPr>
        <w:tabs>
          <w:tab w:val="left" w:pos="1418"/>
          <w:tab w:val="left" w:pos="2268"/>
        </w:tabs>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5A071C6E" w14:textId="77777777" w:rsidR="00B55445" w:rsidRPr="00940433" w:rsidRDefault="00B55445" w:rsidP="00B55445">
      <w:pPr>
        <w:tabs>
          <w:tab w:val="left" w:pos="1418"/>
          <w:tab w:val="left" w:pos="2268"/>
        </w:tabs>
        <w:ind w:left="720" w:hanging="720"/>
        <w:rPr>
          <w:color w:val="000000"/>
        </w:rPr>
      </w:pPr>
    </w:p>
    <w:p w14:paraId="5DDA9D99" w14:textId="77777777" w:rsidR="00B55445" w:rsidRPr="00940433" w:rsidRDefault="00B55445" w:rsidP="00B55445">
      <w:pPr>
        <w:tabs>
          <w:tab w:val="left" w:pos="1418"/>
          <w:tab w:val="left" w:pos="2268"/>
        </w:tabs>
        <w:ind w:left="720" w:hanging="720"/>
        <w:rPr>
          <w:color w:val="000000"/>
        </w:rPr>
      </w:pPr>
      <w:r w:rsidRPr="00940433">
        <w:rPr>
          <w:color w:val="000000"/>
        </w:rPr>
        <w:t>11.</w:t>
      </w:r>
      <w:r w:rsidRPr="00940433">
        <w:rPr>
          <w:color w:val="000000"/>
        </w:rPr>
        <w:tab/>
        <w:t xml:space="preserve">The applicant’s telephone number at its principal place of business; </w:t>
      </w:r>
    </w:p>
    <w:p w14:paraId="26DCD72B" w14:textId="77777777" w:rsidR="00B55445" w:rsidRPr="00940433" w:rsidRDefault="00B55445" w:rsidP="00B55445">
      <w:pPr>
        <w:tabs>
          <w:tab w:val="left" w:pos="1418"/>
          <w:tab w:val="left" w:pos="2268"/>
        </w:tabs>
        <w:ind w:left="720" w:hanging="720"/>
        <w:rPr>
          <w:color w:val="000000"/>
        </w:rPr>
      </w:pPr>
    </w:p>
    <w:p w14:paraId="01374545" w14:textId="77777777" w:rsidR="00B55445" w:rsidRPr="00940433" w:rsidRDefault="00B55445" w:rsidP="00B55445">
      <w:pPr>
        <w:tabs>
          <w:tab w:val="left" w:pos="1418"/>
          <w:tab w:val="left" w:pos="2268"/>
        </w:tabs>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406927D5" w14:textId="77777777" w:rsidR="00B55445" w:rsidRPr="00940433" w:rsidRDefault="00B55445" w:rsidP="00B55445">
      <w:pPr>
        <w:tabs>
          <w:tab w:val="left" w:pos="1418"/>
          <w:tab w:val="left" w:pos="2268"/>
        </w:tabs>
        <w:ind w:left="720" w:hanging="720"/>
        <w:rPr>
          <w:color w:val="000000"/>
        </w:rPr>
      </w:pPr>
    </w:p>
    <w:p w14:paraId="1D29DFF6" w14:textId="77777777" w:rsidR="00B55445" w:rsidRPr="00940433" w:rsidRDefault="00B55445" w:rsidP="00B55445">
      <w:pPr>
        <w:tabs>
          <w:tab w:val="left" w:pos="1418"/>
          <w:tab w:val="left" w:pos="2268"/>
        </w:tabs>
        <w:ind w:left="720" w:hanging="720"/>
        <w:rPr>
          <w:color w:val="000000"/>
        </w:rPr>
      </w:pPr>
      <w:r w:rsidRPr="00940433">
        <w:rPr>
          <w:color w:val="000000"/>
        </w:rPr>
        <w:t>13.</w:t>
      </w:r>
      <w:r w:rsidRPr="00940433">
        <w:rPr>
          <w:color w:val="000000"/>
        </w:rPr>
        <w:tab/>
        <w:t>The applicant’s email address at its principal place of business (if applicable);</w:t>
      </w:r>
    </w:p>
    <w:p w14:paraId="6A81AD8B" w14:textId="77777777" w:rsidR="00B55445" w:rsidRPr="00940433" w:rsidRDefault="00B55445" w:rsidP="00B55445">
      <w:pPr>
        <w:tabs>
          <w:tab w:val="left" w:pos="1418"/>
          <w:tab w:val="left" w:pos="2268"/>
        </w:tabs>
        <w:ind w:left="720" w:hanging="720"/>
        <w:rPr>
          <w:color w:val="000000"/>
        </w:rPr>
      </w:pPr>
    </w:p>
    <w:p w14:paraId="0BEB8AC9" w14:textId="77777777" w:rsidR="00B55445" w:rsidRPr="00940433" w:rsidRDefault="00B55445" w:rsidP="00B55445">
      <w:pPr>
        <w:tabs>
          <w:tab w:val="left" w:pos="1418"/>
          <w:tab w:val="left" w:pos="2268"/>
        </w:tabs>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6637F9F7" w14:textId="77777777" w:rsidR="00B55445" w:rsidRPr="00940433" w:rsidRDefault="00B55445" w:rsidP="00B55445">
      <w:pPr>
        <w:tabs>
          <w:tab w:val="left" w:pos="1418"/>
          <w:tab w:val="left" w:pos="2268"/>
        </w:tabs>
        <w:ind w:left="720" w:hanging="720"/>
        <w:rPr>
          <w:color w:val="000000"/>
        </w:rPr>
      </w:pPr>
    </w:p>
    <w:p w14:paraId="0C7D545F"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if the applicant is an individual – that individual; </w:t>
      </w:r>
    </w:p>
    <w:p w14:paraId="3F1A799C" w14:textId="77777777" w:rsidR="00B55445" w:rsidRPr="00940433" w:rsidRDefault="00B55445" w:rsidP="00B55445">
      <w:pPr>
        <w:ind w:left="1440" w:hanging="720"/>
        <w:rPr>
          <w:color w:val="000000"/>
        </w:rPr>
      </w:pPr>
    </w:p>
    <w:p w14:paraId="75B818E1" w14:textId="77777777" w:rsidR="00B55445" w:rsidRPr="00940433" w:rsidRDefault="00B55445" w:rsidP="00B55445">
      <w:pPr>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329F6D52" w14:textId="77777777" w:rsidR="00B55445" w:rsidRPr="00940433" w:rsidRDefault="00B55445" w:rsidP="00B55445">
      <w:pPr>
        <w:ind w:left="1440" w:hanging="720"/>
        <w:rPr>
          <w:strike/>
          <w:color w:val="000000"/>
        </w:rPr>
      </w:pPr>
    </w:p>
    <w:p w14:paraId="2931A6C0" w14:textId="77777777" w:rsidR="00B55445" w:rsidRPr="00940433" w:rsidRDefault="00C92FD9" w:rsidP="00B55445">
      <w:pPr>
        <w:ind w:left="1440" w:hanging="720"/>
        <w:rPr>
          <w:color w:val="000000"/>
        </w:rPr>
      </w:pPr>
      <w:r w:rsidRPr="00940433">
        <w:rPr>
          <w:color w:val="000000"/>
        </w:rPr>
        <w:t>(c)</w:t>
      </w:r>
      <w:r w:rsidRPr="00940433">
        <w:rPr>
          <w:color w:val="000000"/>
        </w:rPr>
        <w:tab/>
      </w:r>
      <w:r w:rsidRPr="00940433">
        <w:t>if the applicant is a trust – the name of each trustee;</w:t>
      </w:r>
    </w:p>
    <w:p w14:paraId="70D6E3EC" w14:textId="77777777" w:rsidR="002F250D" w:rsidRPr="00940433" w:rsidRDefault="002F250D" w:rsidP="00B55445">
      <w:pPr>
        <w:ind w:left="1440" w:hanging="720"/>
        <w:rPr>
          <w:color w:val="000000"/>
        </w:rPr>
      </w:pPr>
    </w:p>
    <w:p w14:paraId="7EF2BC35" w14:textId="77777777" w:rsidR="00B55445" w:rsidRPr="00940433" w:rsidRDefault="00B55445" w:rsidP="00B55445">
      <w:pPr>
        <w:ind w:left="1440" w:hanging="720"/>
        <w:rPr>
          <w:color w:val="000000"/>
        </w:rPr>
      </w:pPr>
      <w:r w:rsidRPr="00940433">
        <w:rPr>
          <w:color w:val="000000"/>
        </w:rPr>
        <w:t>(d)</w:t>
      </w:r>
      <w:r w:rsidRPr="00940433">
        <w:rPr>
          <w:color w:val="000000"/>
        </w:rPr>
        <w:tab/>
        <w:t xml:space="preserve">if the applicant is a company – the beneficial owner(s) of the company; </w:t>
      </w:r>
    </w:p>
    <w:p w14:paraId="412B379D" w14:textId="77777777" w:rsidR="00B55445" w:rsidRPr="00940433" w:rsidRDefault="00B55445" w:rsidP="00B55445">
      <w:pPr>
        <w:ind w:left="1440" w:hanging="720"/>
        <w:rPr>
          <w:color w:val="000000"/>
        </w:rPr>
      </w:pPr>
    </w:p>
    <w:p w14:paraId="32014D57" w14:textId="77777777" w:rsidR="00B55445" w:rsidRPr="00940433" w:rsidRDefault="00B55445" w:rsidP="00B55445">
      <w:pPr>
        <w:tabs>
          <w:tab w:val="left" w:pos="1418"/>
          <w:tab w:val="left" w:pos="2268"/>
        </w:tabs>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7700CB22" w14:textId="77777777" w:rsidR="00B55445" w:rsidRPr="00940433" w:rsidRDefault="00B55445" w:rsidP="00B55445">
      <w:pPr>
        <w:tabs>
          <w:tab w:val="left" w:pos="1418"/>
          <w:tab w:val="left" w:pos="2268"/>
        </w:tabs>
        <w:ind w:left="720" w:hanging="720"/>
        <w:rPr>
          <w:color w:val="000000"/>
        </w:rPr>
      </w:pPr>
    </w:p>
    <w:p w14:paraId="747DD0F5" w14:textId="77777777" w:rsidR="00B55445" w:rsidRPr="00940433" w:rsidRDefault="00B55445" w:rsidP="00B55445">
      <w:pPr>
        <w:ind w:firstLine="720"/>
        <w:rPr>
          <w:color w:val="000000"/>
        </w:rPr>
      </w:pPr>
      <w:r w:rsidRPr="00940433">
        <w:rPr>
          <w:color w:val="000000"/>
        </w:rPr>
        <w:t>(a)</w:t>
      </w:r>
      <w:r w:rsidRPr="00940433">
        <w:rPr>
          <w:color w:val="000000"/>
        </w:rPr>
        <w:tab/>
        <w:t xml:space="preserve">full name; </w:t>
      </w:r>
    </w:p>
    <w:p w14:paraId="19C63FB7" w14:textId="77777777" w:rsidR="00B55445" w:rsidRPr="00940433" w:rsidRDefault="00B55445" w:rsidP="00B55445">
      <w:pPr>
        <w:ind w:firstLine="720"/>
        <w:rPr>
          <w:color w:val="000000"/>
        </w:rPr>
      </w:pPr>
    </w:p>
    <w:p w14:paraId="65871AEE" w14:textId="77777777" w:rsidR="00B55445" w:rsidRPr="00940433" w:rsidRDefault="00B55445" w:rsidP="00B55445">
      <w:pPr>
        <w:ind w:firstLine="720"/>
        <w:rPr>
          <w:color w:val="000000"/>
        </w:rPr>
      </w:pPr>
      <w:r w:rsidRPr="00940433">
        <w:rPr>
          <w:color w:val="000000"/>
        </w:rPr>
        <w:t>(b)</w:t>
      </w:r>
      <w:r w:rsidRPr="00940433">
        <w:rPr>
          <w:color w:val="000000"/>
        </w:rPr>
        <w:tab/>
        <w:t xml:space="preserve">date of birth; </w:t>
      </w:r>
    </w:p>
    <w:p w14:paraId="0B21194C" w14:textId="77777777" w:rsidR="00B55445" w:rsidRPr="00940433" w:rsidRDefault="00B55445" w:rsidP="00B55445">
      <w:pPr>
        <w:ind w:firstLine="720"/>
        <w:rPr>
          <w:color w:val="000000"/>
        </w:rPr>
      </w:pPr>
    </w:p>
    <w:p w14:paraId="0FD41D41" w14:textId="77777777" w:rsidR="00B55445" w:rsidRPr="00940433" w:rsidRDefault="00B55445" w:rsidP="00B55445">
      <w:pPr>
        <w:ind w:firstLine="720"/>
        <w:rPr>
          <w:color w:val="000000"/>
        </w:rPr>
      </w:pPr>
      <w:r w:rsidRPr="00940433">
        <w:rPr>
          <w:color w:val="000000"/>
        </w:rPr>
        <w:t>(c)</w:t>
      </w:r>
      <w:r w:rsidRPr="00940433">
        <w:rPr>
          <w:color w:val="000000"/>
        </w:rPr>
        <w:tab/>
        <w:t xml:space="preserve">position or title; </w:t>
      </w:r>
    </w:p>
    <w:p w14:paraId="5772F345" w14:textId="77777777" w:rsidR="00B55445" w:rsidRPr="00940433" w:rsidRDefault="00B55445" w:rsidP="00B55445">
      <w:pPr>
        <w:ind w:firstLine="720"/>
        <w:rPr>
          <w:color w:val="000000"/>
        </w:rPr>
      </w:pPr>
    </w:p>
    <w:p w14:paraId="6FEB81CB" w14:textId="77777777" w:rsidR="00B55445" w:rsidRPr="00940433" w:rsidRDefault="00B55445" w:rsidP="00B55445">
      <w:pPr>
        <w:ind w:firstLine="720"/>
        <w:rPr>
          <w:color w:val="000000"/>
        </w:rPr>
      </w:pPr>
      <w:r w:rsidRPr="00940433">
        <w:rPr>
          <w:color w:val="000000"/>
        </w:rPr>
        <w:t>(d)</w:t>
      </w:r>
      <w:r w:rsidRPr="00940433">
        <w:rPr>
          <w:color w:val="000000"/>
        </w:rPr>
        <w:tab/>
        <w:t xml:space="preserve">business telephone number; </w:t>
      </w:r>
    </w:p>
    <w:p w14:paraId="38DF3FE2" w14:textId="77777777" w:rsidR="00B55445" w:rsidRPr="00940433" w:rsidRDefault="00B55445" w:rsidP="00B55445">
      <w:pPr>
        <w:ind w:firstLine="720"/>
        <w:rPr>
          <w:color w:val="000000"/>
        </w:rPr>
      </w:pPr>
    </w:p>
    <w:p w14:paraId="67A29398" w14:textId="77777777" w:rsidR="00B55445" w:rsidRPr="00940433" w:rsidRDefault="00B55445" w:rsidP="00B55445">
      <w:pPr>
        <w:ind w:firstLine="720"/>
        <w:rPr>
          <w:color w:val="000000"/>
        </w:rPr>
      </w:pPr>
      <w:r w:rsidRPr="00940433">
        <w:rPr>
          <w:color w:val="000000"/>
        </w:rPr>
        <w:t>(e)</w:t>
      </w:r>
      <w:r w:rsidRPr="00940433">
        <w:rPr>
          <w:color w:val="000000"/>
        </w:rPr>
        <w:tab/>
        <w:t xml:space="preserve">business facsimile number (if applicable); </w:t>
      </w:r>
    </w:p>
    <w:p w14:paraId="63052DE5" w14:textId="77777777" w:rsidR="00B55445" w:rsidRPr="00940433" w:rsidRDefault="00B55445" w:rsidP="00B55445">
      <w:pPr>
        <w:ind w:firstLine="720"/>
        <w:rPr>
          <w:color w:val="000000"/>
        </w:rPr>
      </w:pPr>
    </w:p>
    <w:p w14:paraId="58BE97CF" w14:textId="77777777" w:rsidR="00B55445" w:rsidRPr="00940433" w:rsidRDefault="00B55445" w:rsidP="00B55445">
      <w:pPr>
        <w:ind w:firstLine="720"/>
        <w:rPr>
          <w:color w:val="000000"/>
        </w:rPr>
      </w:pPr>
      <w:r w:rsidRPr="00940433">
        <w:rPr>
          <w:color w:val="000000"/>
        </w:rPr>
        <w:t>(f)</w:t>
      </w:r>
      <w:r w:rsidRPr="00940433">
        <w:rPr>
          <w:color w:val="000000"/>
        </w:rPr>
        <w:tab/>
        <w:t>business email address (if applicable); and</w:t>
      </w:r>
    </w:p>
    <w:p w14:paraId="22D2D670" w14:textId="77777777" w:rsidR="00B55445" w:rsidRPr="00940433" w:rsidRDefault="00B55445" w:rsidP="00B55445">
      <w:pPr>
        <w:ind w:firstLine="720"/>
        <w:rPr>
          <w:color w:val="000000"/>
        </w:rPr>
      </w:pPr>
    </w:p>
    <w:p w14:paraId="0D79524B" w14:textId="77777777" w:rsidR="00B55445" w:rsidRPr="00940433" w:rsidRDefault="00B55445" w:rsidP="00B55445">
      <w:pPr>
        <w:ind w:firstLine="720"/>
        <w:rPr>
          <w:color w:val="000000"/>
        </w:rPr>
      </w:pPr>
      <w:r w:rsidRPr="00940433">
        <w:rPr>
          <w:color w:val="000000"/>
        </w:rPr>
        <w:t>(g)</w:t>
      </w:r>
      <w:r w:rsidRPr="00940433">
        <w:rPr>
          <w:color w:val="000000"/>
        </w:rPr>
        <w:tab/>
        <w:t>full business address (not being a post box address);</w:t>
      </w:r>
    </w:p>
    <w:p w14:paraId="0256C54A" w14:textId="77777777" w:rsidR="00B55445" w:rsidRPr="00940433" w:rsidRDefault="00B55445" w:rsidP="00B55445">
      <w:pPr>
        <w:ind w:firstLine="720"/>
        <w:rPr>
          <w:color w:val="000000"/>
        </w:rPr>
      </w:pPr>
    </w:p>
    <w:p w14:paraId="55DB6AA5" w14:textId="77777777" w:rsidR="00B55445" w:rsidRPr="00940433" w:rsidRDefault="00B55445" w:rsidP="00B55445">
      <w:pPr>
        <w:autoSpaceDE w:val="0"/>
        <w:autoSpaceDN w:val="0"/>
        <w:adjustRightInd w:val="0"/>
        <w:ind w:left="720" w:hanging="720"/>
        <w:rPr>
          <w:color w:val="000000"/>
        </w:rPr>
      </w:pPr>
      <w:r w:rsidRPr="00940433">
        <w:rPr>
          <w:color w:val="000000"/>
        </w:rPr>
        <w:t>16.</w:t>
      </w:r>
      <w:r w:rsidRPr="00940433">
        <w:rPr>
          <w:color w:val="000000"/>
        </w:rPr>
        <w:tab/>
        <w:t>A description of the business carried on or proposed to be carried on by the applicant;</w:t>
      </w:r>
    </w:p>
    <w:p w14:paraId="5D970FB6" w14:textId="77777777" w:rsidR="00B55445" w:rsidRPr="00940433" w:rsidRDefault="00B55445" w:rsidP="00B55445">
      <w:pPr>
        <w:autoSpaceDE w:val="0"/>
        <w:autoSpaceDN w:val="0"/>
        <w:adjustRightInd w:val="0"/>
        <w:ind w:left="720" w:hanging="720"/>
        <w:rPr>
          <w:strike/>
        </w:rPr>
      </w:pPr>
    </w:p>
    <w:p w14:paraId="0742ACCF" w14:textId="77777777" w:rsidR="00B55445" w:rsidRPr="00940433" w:rsidRDefault="00B55445" w:rsidP="00B55445">
      <w:pPr>
        <w:tabs>
          <w:tab w:val="left" w:pos="1418"/>
          <w:tab w:val="left" w:pos="2268"/>
        </w:tabs>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23EC460F" w14:textId="77777777" w:rsidR="00B55445" w:rsidRPr="00940433" w:rsidRDefault="00B55445" w:rsidP="00B55445">
      <w:pPr>
        <w:tabs>
          <w:tab w:val="left" w:pos="1418"/>
          <w:tab w:val="left" w:pos="2268"/>
        </w:tabs>
        <w:ind w:left="720" w:hanging="720"/>
        <w:rPr>
          <w:color w:val="000000"/>
        </w:rPr>
      </w:pPr>
    </w:p>
    <w:p w14:paraId="3A488484" w14:textId="77777777" w:rsidR="00B55445" w:rsidRPr="00940433" w:rsidRDefault="00B55445" w:rsidP="00B55445">
      <w:r w:rsidRPr="00940433">
        <w:rPr>
          <w:color w:val="000000"/>
        </w:rPr>
        <w:t>18.</w:t>
      </w:r>
      <w:r w:rsidRPr="00940433">
        <w:rPr>
          <w:color w:val="000000"/>
        </w:rPr>
        <w:tab/>
      </w:r>
      <w:r w:rsidRPr="00940433">
        <w:t xml:space="preserve">Whether the applicant or any of its key personnel: </w:t>
      </w:r>
    </w:p>
    <w:p w14:paraId="0B109858" w14:textId="77777777" w:rsidR="00B55445" w:rsidRPr="00940433" w:rsidRDefault="00B55445" w:rsidP="00B55445"/>
    <w:p w14:paraId="16B11A06"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2340188C" w14:textId="77777777" w:rsidR="00B55445" w:rsidRPr="00940433" w:rsidRDefault="00B55445" w:rsidP="00B55445">
      <w:pPr>
        <w:ind w:left="2160" w:hanging="720"/>
        <w:rPr>
          <w:color w:val="000000"/>
        </w:rPr>
      </w:pPr>
    </w:p>
    <w:p w14:paraId="6CFA6775"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5D5FE0F9" w14:textId="77777777" w:rsidR="00B55445" w:rsidRPr="00940433" w:rsidRDefault="00B55445" w:rsidP="00B55445">
      <w:pPr>
        <w:ind w:left="1440" w:hanging="720"/>
        <w:rPr>
          <w:color w:val="000000"/>
        </w:rPr>
      </w:pPr>
    </w:p>
    <w:p w14:paraId="424698D5" w14:textId="77777777" w:rsidR="00B55445" w:rsidRPr="00940433" w:rsidRDefault="00B55445" w:rsidP="00B55445">
      <w:pPr>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2961FE32" w14:textId="77777777" w:rsidR="00B55445" w:rsidRPr="00940433" w:rsidRDefault="00B55445" w:rsidP="00B55445">
      <w:pPr>
        <w:ind w:left="1440" w:hanging="720"/>
        <w:rPr>
          <w:color w:val="000000"/>
        </w:rPr>
      </w:pPr>
    </w:p>
    <w:p w14:paraId="2F617D56" w14:textId="77777777" w:rsidR="00B55445" w:rsidRPr="00940433" w:rsidRDefault="00B55445" w:rsidP="00B55445">
      <w:pPr>
        <w:ind w:left="720"/>
        <w:rPr>
          <w:color w:val="000000"/>
        </w:rPr>
      </w:pPr>
      <w:r w:rsidRPr="00940433">
        <w:rPr>
          <w:color w:val="000000"/>
        </w:rPr>
        <w:t>and if so, the details of each instance as the case may be, for the applicant and each of its key personnel.</w:t>
      </w:r>
    </w:p>
    <w:p w14:paraId="4A12166C" w14:textId="77777777" w:rsidR="00B55445" w:rsidRPr="00940433" w:rsidRDefault="00B55445" w:rsidP="00B55445">
      <w:pPr>
        <w:ind w:left="720"/>
        <w:rPr>
          <w:color w:val="000000"/>
        </w:rPr>
      </w:pPr>
    </w:p>
    <w:p w14:paraId="32F30055" w14:textId="77777777" w:rsidR="00B55445" w:rsidRPr="00940433" w:rsidRDefault="00B55445" w:rsidP="00B55445">
      <w:pPr>
        <w:ind w:left="144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2F608137" w14:textId="77777777" w:rsidR="00B55445" w:rsidRPr="00940433" w:rsidRDefault="00B55445" w:rsidP="00B55445">
      <w:pPr>
        <w:pStyle w:val="Default"/>
        <w:spacing w:before="240"/>
        <w:ind w:left="720" w:hanging="720"/>
        <w:rPr>
          <w:b/>
        </w:rPr>
      </w:pPr>
      <w:r w:rsidRPr="00940433">
        <w:t>19.</w:t>
      </w:r>
      <w:r w:rsidRPr="00940433">
        <w:tab/>
        <w:t>Details of whether the applicant is:</w:t>
      </w:r>
    </w:p>
    <w:p w14:paraId="2449E7A2" w14:textId="77777777" w:rsidR="00B55445" w:rsidRPr="00940433" w:rsidRDefault="00B55445" w:rsidP="00B55445">
      <w:pPr>
        <w:pStyle w:val="Default"/>
        <w:ind w:left="720" w:hanging="720"/>
        <w:rPr>
          <w:b/>
        </w:rPr>
      </w:pPr>
    </w:p>
    <w:p w14:paraId="424804B9" w14:textId="77777777" w:rsidR="00B55445" w:rsidRPr="00940433" w:rsidRDefault="00B55445" w:rsidP="00B55445">
      <w:pPr>
        <w:pStyle w:val="Default"/>
        <w:ind w:left="720" w:hanging="720"/>
      </w:pPr>
      <w:r w:rsidRPr="00940433">
        <w:rPr>
          <w:b/>
        </w:rPr>
        <w:tab/>
      </w:r>
      <w:r w:rsidRPr="00940433">
        <w:t>(a)</w:t>
      </w:r>
      <w:r w:rsidRPr="00940433">
        <w:tab/>
        <w:t>a subsidiary of another entity or entities; or</w:t>
      </w:r>
    </w:p>
    <w:p w14:paraId="5FEA0300" w14:textId="77777777" w:rsidR="00B55445" w:rsidRPr="00940433" w:rsidRDefault="00B55445" w:rsidP="00B55445">
      <w:pPr>
        <w:pStyle w:val="Default"/>
        <w:ind w:left="720" w:hanging="720"/>
      </w:pPr>
    </w:p>
    <w:p w14:paraId="2F81F004" w14:textId="77777777" w:rsidR="00B55445" w:rsidRPr="00940433" w:rsidRDefault="00B55445" w:rsidP="00B55445">
      <w:pPr>
        <w:pStyle w:val="Default"/>
        <w:ind w:left="720" w:hanging="720"/>
      </w:pPr>
      <w:r w:rsidRPr="00940433">
        <w:tab/>
        <w:t>(b)</w:t>
      </w:r>
      <w:r w:rsidRPr="00940433">
        <w:tab/>
        <w:t xml:space="preserve">controlled by another entity or entities; and </w:t>
      </w:r>
    </w:p>
    <w:p w14:paraId="26E19B34" w14:textId="77777777" w:rsidR="00B55445" w:rsidRPr="00940433" w:rsidRDefault="00B55445" w:rsidP="00B55445">
      <w:pPr>
        <w:pStyle w:val="Default"/>
        <w:ind w:left="720" w:hanging="720"/>
      </w:pPr>
    </w:p>
    <w:p w14:paraId="380BD3E3" w14:textId="77777777" w:rsidR="00B55445" w:rsidRPr="00940433" w:rsidRDefault="00B55445" w:rsidP="00B55445">
      <w:pPr>
        <w:pStyle w:val="Default"/>
        <w:ind w:left="720" w:hanging="720"/>
      </w:pPr>
      <w:r w:rsidRPr="00940433">
        <w:tab/>
        <w:t>if so</w:t>
      </w:r>
    </w:p>
    <w:p w14:paraId="38CC7592" w14:textId="77777777" w:rsidR="00B55445" w:rsidRPr="00940433" w:rsidRDefault="00B55445" w:rsidP="00B55445">
      <w:pPr>
        <w:pStyle w:val="Default"/>
        <w:ind w:left="720" w:hanging="720"/>
      </w:pPr>
    </w:p>
    <w:p w14:paraId="16C72E2B" w14:textId="77777777" w:rsidR="00B55445" w:rsidRPr="00940433" w:rsidRDefault="00B55445" w:rsidP="00B55445">
      <w:pPr>
        <w:pStyle w:val="Default"/>
        <w:ind w:left="1440" w:hanging="720"/>
      </w:pPr>
      <w:r w:rsidRPr="00940433">
        <w:t>(c)</w:t>
      </w:r>
      <w:r w:rsidRPr="00940433">
        <w:tab/>
        <w:t xml:space="preserve">the full names, addresses, positions and titles of the directors of the other entity or entities; and </w:t>
      </w:r>
    </w:p>
    <w:p w14:paraId="7242F013" w14:textId="77777777" w:rsidR="00B55445" w:rsidRPr="00940433" w:rsidRDefault="00B55445" w:rsidP="00B55445">
      <w:pPr>
        <w:pStyle w:val="Default"/>
        <w:ind w:left="1440" w:hanging="720"/>
      </w:pPr>
    </w:p>
    <w:p w14:paraId="0D00FB8C" w14:textId="77777777" w:rsidR="00B55445" w:rsidRPr="00940433" w:rsidRDefault="00B55445" w:rsidP="00B55445">
      <w:pPr>
        <w:pStyle w:val="Default"/>
        <w:ind w:left="1440" w:hanging="720"/>
      </w:pPr>
      <w:r w:rsidRPr="00940433">
        <w:t>(d)</w:t>
      </w:r>
      <w:r w:rsidRPr="00940433">
        <w:tab/>
        <w:t>the ACN, ABN, ARBN (or foreign equivalent) of the other enti</w:t>
      </w:r>
      <w:r w:rsidR="0005710E" w:rsidRPr="00940433">
        <w:t>ty or entities (as applicable);</w:t>
      </w:r>
      <w:r w:rsidRPr="00940433">
        <w:tab/>
      </w:r>
    </w:p>
    <w:p w14:paraId="79BED9E3" w14:textId="77777777" w:rsidR="00B55445" w:rsidRPr="00940433" w:rsidRDefault="00B55445" w:rsidP="00B55445">
      <w:pPr>
        <w:pStyle w:val="Default"/>
        <w:ind w:left="720" w:hanging="720"/>
      </w:pPr>
    </w:p>
    <w:p w14:paraId="29B9C3DD" w14:textId="77777777" w:rsidR="002843BB" w:rsidRPr="00940433" w:rsidRDefault="002843BB" w:rsidP="009C6DAA">
      <w:pPr>
        <w:tabs>
          <w:tab w:val="left" w:pos="1260"/>
        </w:tabs>
        <w:spacing w:after="240"/>
        <w:ind w:left="720" w:hanging="900"/>
        <w:rPr>
          <w:color w:val="000000"/>
        </w:rPr>
      </w:pPr>
      <w:r w:rsidRPr="00940433">
        <w:rPr>
          <w:color w:val="000000"/>
        </w:rPr>
        <w:t>20</w:t>
      </w:r>
      <w:r w:rsidR="00FA1737" w:rsidRPr="00940433">
        <w:rPr>
          <w:color w:val="000000"/>
        </w:rPr>
        <w:t>.</w:t>
      </w:r>
      <w:r w:rsidRPr="00940433">
        <w:rPr>
          <w:color w:val="000000"/>
        </w:rPr>
        <w:tab/>
        <w:t>The business contact details of the individual completing the application for registration, comprising:</w:t>
      </w:r>
    </w:p>
    <w:p w14:paraId="569BCC6D" w14:textId="77777777" w:rsidR="002843BB" w:rsidRPr="00940433" w:rsidRDefault="002843BB" w:rsidP="009C6DAA">
      <w:pPr>
        <w:spacing w:after="240"/>
        <w:ind w:firstLine="720"/>
        <w:rPr>
          <w:color w:val="000000"/>
        </w:rPr>
      </w:pPr>
      <w:r w:rsidRPr="00940433">
        <w:rPr>
          <w:color w:val="000000"/>
        </w:rPr>
        <w:t>(a)</w:t>
      </w:r>
      <w:r w:rsidRPr="00940433">
        <w:rPr>
          <w:color w:val="000000"/>
        </w:rPr>
        <w:tab/>
        <w:t>full name;</w:t>
      </w:r>
    </w:p>
    <w:p w14:paraId="31FE54F4" w14:textId="77777777" w:rsidR="002843BB" w:rsidRPr="00940433" w:rsidRDefault="002843BB" w:rsidP="009C6DAA">
      <w:pPr>
        <w:spacing w:after="240"/>
        <w:ind w:firstLine="720"/>
        <w:rPr>
          <w:color w:val="000000"/>
        </w:rPr>
      </w:pPr>
      <w:r w:rsidRPr="00940433">
        <w:rPr>
          <w:color w:val="000000"/>
        </w:rPr>
        <w:t>(b)</w:t>
      </w:r>
      <w:r w:rsidRPr="00940433">
        <w:rPr>
          <w:color w:val="000000"/>
        </w:rPr>
        <w:tab/>
        <w:t xml:space="preserve">position or title; </w:t>
      </w:r>
    </w:p>
    <w:p w14:paraId="050DE8F0" w14:textId="77777777" w:rsidR="002843BB" w:rsidRPr="00940433" w:rsidRDefault="002843BB" w:rsidP="009C6DAA">
      <w:pPr>
        <w:spacing w:after="240"/>
        <w:ind w:firstLine="720"/>
        <w:rPr>
          <w:color w:val="000000"/>
        </w:rPr>
      </w:pPr>
      <w:r w:rsidRPr="00940433">
        <w:rPr>
          <w:color w:val="000000"/>
        </w:rPr>
        <w:t>(c)</w:t>
      </w:r>
      <w:r w:rsidRPr="00940433">
        <w:rPr>
          <w:color w:val="000000"/>
        </w:rPr>
        <w:tab/>
        <w:t>date of birth (optional);</w:t>
      </w:r>
    </w:p>
    <w:p w14:paraId="01ADFFEE" w14:textId="77777777" w:rsidR="002843BB" w:rsidRPr="00940433" w:rsidRDefault="002843BB" w:rsidP="009C6DAA">
      <w:pPr>
        <w:spacing w:after="240"/>
        <w:ind w:firstLine="720"/>
        <w:rPr>
          <w:color w:val="000000"/>
        </w:rPr>
      </w:pPr>
      <w:r w:rsidRPr="00940433">
        <w:rPr>
          <w:color w:val="000000"/>
        </w:rPr>
        <w:t xml:space="preserve">(d) </w:t>
      </w:r>
      <w:r w:rsidRPr="00940433">
        <w:rPr>
          <w:color w:val="000000"/>
        </w:rPr>
        <w:tab/>
        <w:t xml:space="preserve">telephone number; </w:t>
      </w:r>
    </w:p>
    <w:p w14:paraId="0B3FFE8B" w14:textId="77777777" w:rsidR="002843BB" w:rsidRPr="00940433" w:rsidRDefault="002843BB" w:rsidP="009C6DAA">
      <w:pPr>
        <w:spacing w:after="240"/>
        <w:ind w:firstLine="720"/>
        <w:rPr>
          <w:color w:val="000000"/>
        </w:rPr>
      </w:pPr>
      <w:r w:rsidRPr="00940433">
        <w:rPr>
          <w:color w:val="000000"/>
        </w:rPr>
        <w:t>(e)</w:t>
      </w:r>
      <w:r w:rsidRPr="00940433">
        <w:rPr>
          <w:color w:val="000000"/>
        </w:rPr>
        <w:tab/>
        <w:t>facsimile number (if applicable);</w:t>
      </w:r>
    </w:p>
    <w:p w14:paraId="3114CD00" w14:textId="77777777" w:rsidR="002843BB" w:rsidRPr="00940433" w:rsidRDefault="002843BB" w:rsidP="009C6DAA">
      <w:pPr>
        <w:spacing w:after="240"/>
        <w:ind w:firstLine="720"/>
        <w:rPr>
          <w:color w:val="000000"/>
        </w:rPr>
      </w:pPr>
      <w:r w:rsidRPr="00940433">
        <w:rPr>
          <w:color w:val="000000"/>
        </w:rPr>
        <w:t>(f)</w:t>
      </w:r>
      <w:r w:rsidRPr="00940433">
        <w:rPr>
          <w:color w:val="000000"/>
        </w:rPr>
        <w:tab/>
        <w:t>email address; and</w:t>
      </w:r>
    </w:p>
    <w:p w14:paraId="060953CF" w14:textId="77777777" w:rsidR="002843BB" w:rsidRPr="00940433" w:rsidRDefault="002843BB" w:rsidP="009C6DAA">
      <w:pPr>
        <w:spacing w:after="240"/>
        <w:ind w:firstLine="720"/>
        <w:rPr>
          <w:color w:val="000000"/>
        </w:rPr>
      </w:pPr>
      <w:r w:rsidRPr="00940433">
        <w:rPr>
          <w:color w:val="000000"/>
        </w:rPr>
        <w:t>(g)</w:t>
      </w:r>
      <w:r w:rsidRPr="00940433">
        <w:rPr>
          <w:color w:val="000000"/>
        </w:rPr>
        <w:tab/>
        <w:t>postal address.</w:t>
      </w:r>
    </w:p>
    <w:p w14:paraId="2EE0D61F" w14:textId="77777777" w:rsidR="00B55445" w:rsidRPr="00940433" w:rsidRDefault="00B55445" w:rsidP="00B55445">
      <w:pPr>
        <w:pStyle w:val="Default"/>
      </w:pPr>
      <w:r w:rsidRPr="00940433">
        <w:br w:type="page"/>
      </w:r>
    </w:p>
    <w:p w14:paraId="02834203" w14:textId="77777777" w:rsidR="00B55445" w:rsidRPr="00940433" w:rsidRDefault="00B55445" w:rsidP="00B55445">
      <w:pPr>
        <w:pStyle w:val="Default"/>
        <w:rPr>
          <w:b/>
        </w:rPr>
      </w:pPr>
      <w:r w:rsidRPr="00940433">
        <w:rPr>
          <w:b/>
        </w:rPr>
        <w:t xml:space="preserve">Part B  Information to be obtained and retained by the applicant pursuant to </w:t>
      </w:r>
      <w:r w:rsidRPr="00940433">
        <w:rPr>
          <w:b/>
        </w:rPr>
        <w:tab/>
        <w:t xml:space="preserve">  subsection 75(4) of the AML/CTF Act</w:t>
      </w:r>
    </w:p>
    <w:p w14:paraId="008827A7" w14:textId="77777777" w:rsidR="00001AF8" w:rsidRPr="00BB5D61" w:rsidRDefault="00001AF8" w:rsidP="00001AF8">
      <w:pPr>
        <w:tabs>
          <w:tab w:val="left" w:pos="720"/>
        </w:tabs>
        <w:ind w:left="1440" w:hanging="1440"/>
        <w:rPr>
          <w:i/>
        </w:rPr>
      </w:pPr>
    </w:p>
    <w:p w14:paraId="0265D022" w14:textId="77777777" w:rsidR="00001AF8" w:rsidRPr="00BB5D61" w:rsidRDefault="00001AF8" w:rsidP="00B7559F">
      <w:pPr>
        <w:tabs>
          <w:tab w:val="left" w:pos="709"/>
        </w:tabs>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16EE5964" w14:textId="77777777" w:rsidR="00001AF8" w:rsidRPr="00BB5D61" w:rsidRDefault="00001AF8" w:rsidP="00001AF8">
      <w:pPr>
        <w:rPr>
          <w:color w:val="000000"/>
        </w:rPr>
      </w:pPr>
    </w:p>
    <w:p w14:paraId="50E80067" w14:textId="77777777" w:rsidR="00001AF8" w:rsidRPr="00BB5D61" w:rsidRDefault="00001AF8" w:rsidP="00001AF8">
      <w:pPr>
        <w:ind w:left="1440" w:hanging="720"/>
      </w:pPr>
      <w:r w:rsidRPr="00BB5D61">
        <w:rPr>
          <w:color w:val="000000"/>
        </w:rPr>
        <w:t>(b)</w:t>
      </w:r>
      <w:r w:rsidRPr="00BB5D61">
        <w:rPr>
          <w:color w:val="000000"/>
        </w:rPr>
        <w:tab/>
        <w:t xml:space="preserve">a </w:t>
      </w:r>
      <w:r w:rsidRPr="00BB5D61">
        <w:t>National Police History Check (NPHC) that has been issued within the 6 month period preceding the date of the application for registration, for each of the key personnel of the applicant</w:t>
      </w:r>
      <w:r>
        <w:t>,</w:t>
      </w:r>
      <w:r w:rsidRPr="00BB5D61">
        <w:t xml:space="preserve"> which:</w:t>
      </w:r>
    </w:p>
    <w:p w14:paraId="6F64441A" w14:textId="77777777" w:rsidR="00001AF8" w:rsidRPr="00BB5D61" w:rsidRDefault="00001AF8" w:rsidP="00001AF8">
      <w:pPr>
        <w:ind w:left="1440" w:hanging="720"/>
      </w:pPr>
    </w:p>
    <w:p w14:paraId="74959B85" w14:textId="77777777" w:rsidR="00001AF8" w:rsidRPr="00BB5D61" w:rsidRDefault="00001AF8" w:rsidP="00001AF8">
      <w:pPr>
        <w:ind w:left="2160" w:hanging="720"/>
      </w:pPr>
      <w:r w:rsidRPr="00BB5D61">
        <w:t>(i)</w:t>
      </w:r>
      <w:r w:rsidRPr="00BB5D61">
        <w:tab/>
        <w:t>has been obtained from an accredited agency;</w:t>
      </w:r>
    </w:p>
    <w:p w14:paraId="2A7C23BF" w14:textId="77777777" w:rsidR="00001AF8" w:rsidRPr="00BB5D61" w:rsidRDefault="00001AF8" w:rsidP="00001AF8">
      <w:pPr>
        <w:ind w:left="1440" w:hanging="720"/>
      </w:pPr>
    </w:p>
    <w:p w14:paraId="7774158C" w14:textId="77777777" w:rsidR="00001AF8" w:rsidRPr="00BB5D61" w:rsidRDefault="00001AF8" w:rsidP="00001AF8">
      <w:pPr>
        <w:ind w:left="2160" w:hanging="720"/>
      </w:pPr>
      <w:r w:rsidRPr="00BB5D61">
        <w:t>(ii)</w:t>
      </w:r>
      <w:r w:rsidRPr="00BB5D61">
        <w:tab/>
        <w:t>specifies the full name and date of birth of the natural person to whom the NPHC relates;</w:t>
      </w:r>
    </w:p>
    <w:p w14:paraId="3B6BA0C8" w14:textId="77777777" w:rsidR="00001AF8" w:rsidRPr="00BB5D61" w:rsidRDefault="00001AF8" w:rsidP="00001AF8"/>
    <w:p w14:paraId="2B03FB57" w14:textId="77777777" w:rsidR="00001AF8" w:rsidRPr="00BB5D61" w:rsidRDefault="00001AF8" w:rsidP="00001AF8">
      <w:pPr>
        <w:ind w:left="2160" w:hanging="720"/>
      </w:pPr>
      <w:r w:rsidRPr="00BB5D61">
        <w:t>(iii)</w:t>
      </w:r>
      <w:r w:rsidRPr="00BB5D61">
        <w:tab/>
        <w:t xml:space="preserve">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 </w:t>
      </w:r>
    </w:p>
    <w:p w14:paraId="52CDF48C" w14:textId="77777777" w:rsidR="00001AF8" w:rsidRPr="00BB5D61" w:rsidRDefault="00001AF8" w:rsidP="00001AF8">
      <w:pPr>
        <w:ind w:left="1440" w:hanging="720"/>
      </w:pPr>
    </w:p>
    <w:p w14:paraId="422B84B0" w14:textId="77777777" w:rsidR="00001AF8" w:rsidRPr="00BB5D61" w:rsidRDefault="00001AF8" w:rsidP="00001AF8">
      <w:pPr>
        <w:ind w:left="2160" w:hanging="720"/>
      </w:pPr>
      <w:r w:rsidRPr="00BB5D61">
        <w:t>(iv)</w:t>
      </w:r>
      <w:r w:rsidRPr="00BB5D61">
        <w:tab/>
        <w:t xml:space="preserve">specifies the reference number allocated to the NPHC by the accredited agency; </w:t>
      </w:r>
    </w:p>
    <w:p w14:paraId="1A8E2802" w14:textId="77777777" w:rsidR="00001AF8" w:rsidRPr="00BB5D61" w:rsidRDefault="00001AF8" w:rsidP="00001AF8">
      <w:pPr>
        <w:ind w:left="2160" w:hanging="720"/>
      </w:pPr>
    </w:p>
    <w:p w14:paraId="5AA1A6EC" w14:textId="77777777" w:rsidR="00001AF8" w:rsidRPr="00BB5D61" w:rsidRDefault="00001AF8" w:rsidP="00001AF8">
      <w:pPr>
        <w:ind w:left="2160" w:hanging="720"/>
      </w:pPr>
      <w:r w:rsidRPr="00BB5D61">
        <w:t>(v)</w:t>
      </w:r>
      <w:r w:rsidRPr="00BB5D61">
        <w:tab/>
        <w:t>specifies the name of the accredited agency which obtained the NPHC; and</w:t>
      </w:r>
    </w:p>
    <w:p w14:paraId="068D8F8B" w14:textId="77777777" w:rsidR="00001AF8" w:rsidRPr="00BB5D61" w:rsidRDefault="00001AF8" w:rsidP="00001AF8">
      <w:pPr>
        <w:ind w:left="2160" w:hanging="720"/>
      </w:pPr>
    </w:p>
    <w:p w14:paraId="7FC878DF" w14:textId="77777777" w:rsidR="00001AF8" w:rsidRPr="00BB5D61" w:rsidRDefault="00001AF8" w:rsidP="00001AF8">
      <w:pPr>
        <w:ind w:left="2160" w:hanging="720"/>
      </w:pPr>
      <w:r w:rsidRPr="00BB5D61">
        <w:t>(vi)</w:t>
      </w:r>
      <w:r w:rsidRPr="00BB5D61">
        <w:tab/>
        <w:t>specifies the date on which the NPHC was released</w:t>
      </w:r>
      <w:r>
        <w:t>.</w:t>
      </w:r>
    </w:p>
    <w:p w14:paraId="48D1F7C0" w14:textId="77777777" w:rsidR="00001AF8" w:rsidRDefault="00001AF8" w:rsidP="00001AF8">
      <w:pPr>
        <w:ind w:left="2160" w:hanging="720"/>
      </w:pPr>
    </w:p>
    <w:p w14:paraId="3A1A5A71" w14:textId="77777777" w:rsidR="00001AF8" w:rsidRPr="00BB5D61" w:rsidRDefault="00001AF8" w:rsidP="00001AF8">
      <w:pPr>
        <w:ind w:left="2160" w:hanging="720"/>
      </w:pPr>
    </w:p>
    <w:p w14:paraId="200C64CA" w14:textId="77777777" w:rsidR="00001AF8" w:rsidRPr="00BB5D61" w:rsidRDefault="00001AF8" w:rsidP="00001AF8">
      <w:pPr>
        <w:ind w:left="2160" w:hanging="720"/>
      </w:pPr>
    </w:p>
    <w:p w14:paraId="168354A7" w14:textId="3B1A1B96" w:rsidR="00001AF8" w:rsidRPr="00BB5D61" w:rsidRDefault="00087B0A" w:rsidP="00001AF8">
      <w:pPr>
        <w:ind w:left="1440" w:hanging="720"/>
        <w:rPr>
          <w:i/>
        </w:rPr>
      </w:pPr>
      <w:r w:rsidRPr="00087B0A">
        <w:rPr>
          <w:i/>
        </w:rPr>
        <w:t>Note 1:Subsection 6E(1A) of the Privacy Act 1988 applies the Australian Privacy Principles to all reporting entities in relation to their activities under the Anti-Money Laundering and Counter-Terrorism Financing Act 2006.</w:t>
      </w:r>
    </w:p>
    <w:p w14:paraId="47535825" w14:textId="77777777" w:rsidR="00001AF8" w:rsidRPr="00BB5D61" w:rsidRDefault="00001AF8" w:rsidP="00001AF8">
      <w:pPr>
        <w:ind w:left="1440" w:hanging="720"/>
        <w:rPr>
          <w:i/>
        </w:rPr>
      </w:pPr>
    </w:p>
    <w:p w14:paraId="095DA311" w14:textId="7F2786C7" w:rsidR="009D2D62" w:rsidRPr="00A809B3" w:rsidRDefault="009D2D62" w:rsidP="009D2D62">
      <w:pPr>
        <w:ind w:left="1571" w:hanging="851"/>
        <w:rPr>
          <w:i/>
          <w:iCs/>
          <w:color w:val="000000"/>
        </w:rPr>
      </w:pPr>
      <w:r>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5B1E30FC" w14:textId="77777777" w:rsidR="00B55445" w:rsidRPr="00940433" w:rsidRDefault="00B55445" w:rsidP="00B55445">
      <w:pPr>
        <w:ind w:left="720" w:hanging="720"/>
        <w:rPr>
          <w:color w:val="000000"/>
        </w:rPr>
      </w:pPr>
    </w:p>
    <w:p w14:paraId="304A10AF" w14:textId="77777777" w:rsidR="00B55445" w:rsidRPr="00940433" w:rsidRDefault="00B55445" w:rsidP="00B55445">
      <w:pPr>
        <w:ind w:left="720" w:hanging="720"/>
        <w:rPr>
          <w:color w:val="000000"/>
        </w:rPr>
      </w:pPr>
      <w:r w:rsidRPr="00940433">
        <w:rPr>
          <w:color w:val="000000"/>
        </w:rPr>
        <w:t xml:space="preserve">2. </w:t>
      </w:r>
      <w:r w:rsidRPr="00940433">
        <w:rPr>
          <w:color w:val="000000"/>
        </w:rPr>
        <w:tab/>
        <w:t>The full street address of each branch at which the applicant provides or proposes to provide registrable designated remittance services (if applicable);</w:t>
      </w:r>
    </w:p>
    <w:p w14:paraId="246EDAF3" w14:textId="77777777" w:rsidR="00B55445" w:rsidRPr="00940433" w:rsidRDefault="00B55445" w:rsidP="00B55445">
      <w:pPr>
        <w:ind w:left="720" w:hanging="720"/>
        <w:rPr>
          <w:color w:val="000000"/>
        </w:rPr>
      </w:pPr>
    </w:p>
    <w:p w14:paraId="4BD259CB" w14:textId="77777777" w:rsidR="00B55445" w:rsidRPr="00940433" w:rsidRDefault="00B55445" w:rsidP="00B55445">
      <w:pPr>
        <w:rPr>
          <w:color w:val="000000"/>
        </w:rPr>
      </w:pPr>
      <w:r w:rsidRPr="00940433">
        <w:rPr>
          <w:color w:val="000000"/>
        </w:rPr>
        <w:t>3.</w:t>
      </w:r>
      <w:r w:rsidRPr="00940433">
        <w:rPr>
          <w:color w:val="000000"/>
        </w:rPr>
        <w:tab/>
        <w:t>Information relating to the applicant (as applicable):</w:t>
      </w:r>
    </w:p>
    <w:p w14:paraId="5FCB9F74" w14:textId="77777777" w:rsidR="00B55445" w:rsidRPr="00940433" w:rsidRDefault="00B55445" w:rsidP="00B55445">
      <w:pPr>
        <w:rPr>
          <w:color w:val="000000"/>
        </w:rPr>
      </w:pPr>
    </w:p>
    <w:p w14:paraId="21B115C3"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company</w:t>
      </w:r>
    </w:p>
    <w:p w14:paraId="219C8D8B"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domestic company:</w:t>
      </w:r>
    </w:p>
    <w:p w14:paraId="0DEECDB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D568C2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registered foreign company:</w:t>
      </w:r>
    </w:p>
    <w:p w14:paraId="1C4B36CB"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0C81CAF0"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A530DB6"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0F41E59F"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unregistered foreign company:</w:t>
      </w:r>
    </w:p>
    <w:p w14:paraId="6E12CAD1"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61FBADC2"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0F45D2A8"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04AF2F15"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4FADE702" w14:textId="77777777" w:rsidR="00B55445" w:rsidRPr="00940433" w:rsidRDefault="00B55445" w:rsidP="00C55BCA">
      <w:pPr>
        <w:numPr>
          <w:ilvl w:val="0"/>
          <w:numId w:val="13"/>
        </w:numPr>
        <w:tabs>
          <w:tab w:val="clear" w:pos="1080"/>
          <w:tab w:val="num" w:pos="1440"/>
        </w:tabs>
        <w:spacing w:before="240" w:after="240"/>
        <w:ind w:left="1440" w:hanging="720"/>
        <w:rPr>
          <w:color w:val="000000"/>
        </w:rPr>
      </w:pPr>
      <w:r w:rsidRPr="00940433">
        <w:rPr>
          <w:color w:val="000000"/>
        </w:rPr>
        <w:t>if the company is not registered by the relevant foreign registration body, the full address of the principal place of business of the company in its country of formation or incorporation;</w:t>
      </w:r>
    </w:p>
    <w:p w14:paraId="5D84224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3123BC82" w14:textId="77777777" w:rsidR="00B55445" w:rsidRPr="00940433" w:rsidRDefault="00B55445" w:rsidP="00B55445">
      <w:pPr>
        <w:spacing w:after="240"/>
        <w:ind w:left="720" w:hanging="720"/>
        <w:rPr>
          <w:color w:val="000000"/>
        </w:rPr>
      </w:pPr>
      <w:r w:rsidRPr="00940433">
        <w:rPr>
          <w:color w:val="000000"/>
        </w:rPr>
        <w:t>7.</w:t>
      </w:r>
      <w:r w:rsidRPr="00940433">
        <w:rPr>
          <w:color w:val="000000"/>
        </w:rPr>
        <w:tab/>
        <w:t xml:space="preserve">the type of trust; </w:t>
      </w:r>
    </w:p>
    <w:p w14:paraId="4303A257" w14:textId="77777777" w:rsidR="00BF235E" w:rsidRPr="00940433" w:rsidRDefault="00BF235E" w:rsidP="00BF235E">
      <w:pPr>
        <w:tabs>
          <w:tab w:val="center" w:pos="-4680"/>
          <w:tab w:val="left" w:pos="720"/>
        </w:tabs>
        <w:spacing w:before="240" w:after="240"/>
        <w:rPr>
          <w:color w:val="000000"/>
        </w:rPr>
      </w:pPr>
      <w:r w:rsidRPr="00940433">
        <w:rPr>
          <w:color w:val="000000"/>
        </w:rPr>
        <w:t>8.</w:t>
      </w:r>
      <w:r w:rsidRPr="00940433">
        <w:rPr>
          <w:color w:val="000000"/>
        </w:rPr>
        <w:tab/>
        <w:t>(a)</w:t>
      </w:r>
      <w:r w:rsidRPr="00940433">
        <w:rPr>
          <w:color w:val="000000"/>
        </w:rPr>
        <w:tab/>
        <w:t>the full name of each beneficiary in respect of the trust; or</w:t>
      </w:r>
    </w:p>
    <w:p w14:paraId="7D77B8A5" w14:textId="77777777" w:rsidR="00BF235E" w:rsidRPr="00940433" w:rsidRDefault="00BF235E" w:rsidP="00B61A87">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1E717220" w14:textId="77777777" w:rsidR="00CE5F8C" w:rsidRDefault="00CE5F8C">
      <w:pPr>
        <w:rPr>
          <w:i/>
          <w:color w:val="000000"/>
        </w:rPr>
      </w:pPr>
      <w:r>
        <w:rPr>
          <w:i/>
          <w:color w:val="000000"/>
        </w:rPr>
        <w:br w:type="page"/>
      </w:r>
    </w:p>
    <w:p w14:paraId="74F3985C" w14:textId="55043BA8"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4028FC61" w14:textId="77777777" w:rsidR="00B55445" w:rsidRPr="00940433" w:rsidRDefault="00B61A87" w:rsidP="00B55445">
      <w:pPr>
        <w:ind w:left="720" w:hanging="720"/>
        <w:rPr>
          <w:color w:val="000000"/>
        </w:rPr>
      </w:pPr>
      <w:r w:rsidRPr="00940433">
        <w:rPr>
          <w:color w:val="000000"/>
        </w:rPr>
        <w:t>9</w:t>
      </w:r>
      <w:r w:rsidR="00B55445" w:rsidRPr="00940433">
        <w:rPr>
          <w:color w:val="000000"/>
        </w:rPr>
        <w:t>.</w:t>
      </w:r>
      <w:r w:rsidR="00B55445" w:rsidRPr="00940433">
        <w:rPr>
          <w:color w:val="000000"/>
        </w:rPr>
        <w:tab/>
        <w:t>(a)</w:t>
      </w:r>
      <w:r w:rsidR="00B55445" w:rsidRPr="00940433">
        <w:rPr>
          <w:color w:val="000000"/>
        </w:rPr>
        <w:tab/>
        <w:t xml:space="preserve">the full names of the officer holders, including the chairman, secretary </w:t>
      </w:r>
      <w:r w:rsidR="00B55445" w:rsidRPr="00940433">
        <w:rPr>
          <w:color w:val="000000"/>
        </w:rPr>
        <w:tab/>
        <w:t>and treasurer or equivalent officer in each case of the association; and</w:t>
      </w:r>
    </w:p>
    <w:p w14:paraId="7F66F1EC" w14:textId="77777777" w:rsidR="00B55445" w:rsidRPr="00940433" w:rsidRDefault="00B55445" w:rsidP="00B55445">
      <w:pPr>
        <w:ind w:left="720" w:hanging="720"/>
        <w:rPr>
          <w:color w:val="000000"/>
        </w:rPr>
      </w:pPr>
    </w:p>
    <w:p w14:paraId="2B5BDF06"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7E87BF6B" w14:textId="77777777" w:rsidR="00B55445" w:rsidRPr="00940433" w:rsidRDefault="00B55445" w:rsidP="00B55445">
      <w:pPr>
        <w:ind w:left="1440" w:hanging="720"/>
        <w:rPr>
          <w:color w:val="000000"/>
        </w:rPr>
      </w:pPr>
    </w:p>
    <w:p w14:paraId="38C76EB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55EE820C" w14:textId="77777777" w:rsidR="00B55445" w:rsidRPr="00940433" w:rsidRDefault="00B55445" w:rsidP="00B55445">
      <w:pPr>
        <w:ind w:left="720" w:hanging="720"/>
        <w:rPr>
          <w:color w:val="000000"/>
        </w:rPr>
      </w:pPr>
      <w:r w:rsidRPr="00940433">
        <w:rPr>
          <w:color w:val="000000"/>
        </w:rPr>
        <w:t>1</w:t>
      </w:r>
      <w:r w:rsidR="00B61A87"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39FFE8F7" w14:textId="77777777" w:rsidR="00B55445" w:rsidRPr="00940433" w:rsidRDefault="00B55445" w:rsidP="00B55445">
      <w:pPr>
        <w:ind w:left="720" w:hanging="720"/>
        <w:rPr>
          <w:color w:val="000000"/>
        </w:rPr>
      </w:pPr>
    </w:p>
    <w:p w14:paraId="29992712"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737CA11F" w14:textId="77777777" w:rsidR="00B55445" w:rsidRPr="00940433" w:rsidRDefault="00B55445" w:rsidP="00B55445">
      <w:pPr>
        <w:ind w:left="1440" w:hanging="720"/>
        <w:rPr>
          <w:color w:val="000000"/>
        </w:rPr>
      </w:pPr>
    </w:p>
    <w:p w14:paraId="0F3E1C53"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5CD14B95" w14:textId="77777777" w:rsidR="00B55445" w:rsidRPr="00940433" w:rsidRDefault="00B61A87" w:rsidP="00B55445">
      <w:pPr>
        <w:spacing w:after="240"/>
        <w:ind w:left="720" w:hanging="720"/>
        <w:rPr>
          <w:color w:val="000000"/>
        </w:rPr>
      </w:pPr>
      <w:r w:rsidRPr="00940433">
        <w:rPr>
          <w:color w:val="000000"/>
        </w:rPr>
        <w:t>11</w:t>
      </w:r>
      <w:r w:rsidR="00B55445" w:rsidRPr="00940433">
        <w:rPr>
          <w:color w:val="000000"/>
        </w:rPr>
        <w:t>.</w:t>
      </w:r>
      <w:r w:rsidR="00B55445" w:rsidRPr="00940433">
        <w:rPr>
          <w:color w:val="000000"/>
        </w:rPr>
        <w:tab/>
        <w:t>the full names of the officer holders, including the chairman, secretary or treasurer or equivalent officer in each case of the co-operative;</w:t>
      </w:r>
    </w:p>
    <w:p w14:paraId="644D6C24" w14:textId="77777777" w:rsidR="00B55445" w:rsidRPr="00940433" w:rsidRDefault="00B61A87" w:rsidP="00B55445">
      <w:pPr>
        <w:tabs>
          <w:tab w:val="left" w:pos="720"/>
          <w:tab w:val="left" w:pos="2268"/>
        </w:tabs>
        <w:ind w:left="1440" w:hanging="1440"/>
        <w:rPr>
          <w:color w:val="000000"/>
        </w:rPr>
      </w:pPr>
      <w:r w:rsidRPr="00940433">
        <w:rPr>
          <w:color w:val="000000"/>
        </w:rPr>
        <w:t>12</w:t>
      </w:r>
      <w:r w:rsidR="00B55445" w:rsidRPr="00940433">
        <w:rPr>
          <w:color w:val="000000"/>
        </w:rPr>
        <w:t>.</w:t>
      </w:r>
      <w:r w:rsidR="00B55445" w:rsidRPr="00940433">
        <w:rPr>
          <w:color w:val="000000"/>
        </w:rPr>
        <w:tab/>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093A9931" w14:textId="77777777" w:rsidR="00B55445" w:rsidRPr="00940433" w:rsidRDefault="00B55445" w:rsidP="00B55445">
      <w:pPr>
        <w:tabs>
          <w:tab w:val="left" w:pos="720"/>
          <w:tab w:val="left" w:pos="2268"/>
        </w:tabs>
        <w:ind w:left="1440" w:hanging="1440"/>
        <w:rPr>
          <w:color w:val="000000"/>
        </w:rPr>
      </w:pPr>
    </w:p>
    <w:p w14:paraId="2813A6CC" w14:textId="77777777" w:rsidR="00B55445" w:rsidRPr="00940433" w:rsidRDefault="00B55445" w:rsidP="00B55445">
      <w:pPr>
        <w:ind w:left="1440" w:hanging="720"/>
        <w:rPr>
          <w:color w:val="000000"/>
        </w:rPr>
      </w:pPr>
      <w:r w:rsidRPr="00940433">
        <w:rPr>
          <w:color w:val="000000"/>
        </w:rPr>
        <w:t>(b)</w:t>
      </w:r>
      <w:r w:rsidRPr="00940433">
        <w:rPr>
          <w:color w:val="000000"/>
        </w:rPr>
        <w:tab/>
        <w:t>the main destination(s) from which money or property is to be transferred or is likely to be transferred by the applicant under a designated remittance arrangement.</w:t>
      </w:r>
    </w:p>
    <w:p w14:paraId="14F2AA37" w14:textId="77777777" w:rsidR="00B55445" w:rsidRPr="00940433" w:rsidRDefault="00B55445" w:rsidP="00B55445">
      <w:pPr>
        <w:ind w:left="1440" w:hanging="720"/>
        <w:rPr>
          <w:color w:val="000000"/>
        </w:rPr>
      </w:pPr>
    </w:p>
    <w:p w14:paraId="3C78CC1C" w14:textId="77777777" w:rsidR="00B55445" w:rsidRPr="00940433" w:rsidRDefault="00B55445" w:rsidP="00B55445">
      <w:pPr>
        <w:rPr>
          <w:color w:val="000000"/>
        </w:rPr>
      </w:pPr>
    </w:p>
    <w:p w14:paraId="013B16A2" w14:textId="77777777" w:rsidR="00B55445" w:rsidRPr="00940433" w:rsidRDefault="00B55445" w:rsidP="00B55445">
      <w:pPr>
        <w:pStyle w:val="Default"/>
        <w:ind w:left="1260" w:hanging="1260"/>
        <w:jc w:val="center"/>
        <w:rPr>
          <w:b/>
        </w:rPr>
      </w:pPr>
      <w:r w:rsidRPr="00940433">
        <w:br w:type="page"/>
      </w:r>
      <w:r w:rsidRPr="00940433">
        <w:rPr>
          <w:b/>
        </w:rPr>
        <w:t>Schedule 2 – Information to be provided or relating to an application by a registered remittance network provider in regard to the registration of a remittance affiliate</w:t>
      </w:r>
    </w:p>
    <w:p w14:paraId="52DFEAC4" w14:textId="77777777" w:rsidR="00B55445" w:rsidRPr="00940433" w:rsidRDefault="00B55445" w:rsidP="00B55445">
      <w:pPr>
        <w:pStyle w:val="Default"/>
        <w:ind w:left="720" w:hanging="720"/>
        <w:jc w:val="center"/>
        <w:rPr>
          <w:b/>
        </w:rPr>
      </w:pPr>
    </w:p>
    <w:p w14:paraId="733E3798" w14:textId="77777777" w:rsidR="00B55445" w:rsidRPr="00940433" w:rsidRDefault="00B55445" w:rsidP="00B55445">
      <w:pPr>
        <w:tabs>
          <w:tab w:val="left" w:pos="900"/>
          <w:tab w:val="left" w:pos="2268"/>
        </w:tabs>
        <w:ind w:left="900" w:hanging="900"/>
        <w:rPr>
          <w:b/>
          <w:color w:val="000000"/>
        </w:rPr>
      </w:pPr>
      <w:r w:rsidRPr="00940433">
        <w:rPr>
          <w:b/>
          <w:color w:val="000000"/>
        </w:rPr>
        <w:t>Part A</w:t>
      </w:r>
      <w:r w:rsidRPr="00940433">
        <w:rPr>
          <w:b/>
          <w:color w:val="000000"/>
        </w:rPr>
        <w:tab/>
        <w:t>Information to be provided by the applicant in regard to the registration of a remittance affiliate pursuant to paragraph 75B(3)(b) of the AML/CTF Act</w:t>
      </w:r>
    </w:p>
    <w:p w14:paraId="34E7B815" w14:textId="77777777" w:rsidR="00B55445" w:rsidRPr="00940433" w:rsidRDefault="00B55445" w:rsidP="00B55445">
      <w:pPr>
        <w:tabs>
          <w:tab w:val="left" w:pos="1418"/>
          <w:tab w:val="left" w:pos="2268"/>
        </w:tabs>
        <w:ind w:left="720" w:hanging="720"/>
        <w:rPr>
          <w:color w:val="000000"/>
        </w:rPr>
      </w:pPr>
    </w:p>
    <w:p w14:paraId="388DCCD4" w14:textId="77777777" w:rsidR="00B55445" w:rsidRPr="00940433" w:rsidRDefault="00B55445" w:rsidP="00B55445">
      <w:pPr>
        <w:tabs>
          <w:tab w:val="left" w:pos="1418"/>
          <w:tab w:val="left" w:pos="2268"/>
        </w:tabs>
        <w:ind w:left="720" w:hanging="720"/>
        <w:rPr>
          <w:color w:val="000000"/>
        </w:rPr>
      </w:pPr>
      <w:r w:rsidRPr="00940433">
        <w:rPr>
          <w:color w:val="000000"/>
        </w:rPr>
        <w:t>1.</w:t>
      </w:r>
      <w:r w:rsidRPr="00940433">
        <w:rPr>
          <w:color w:val="000000"/>
        </w:rPr>
        <w:tab/>
        <w:t>The name of the person (other person) who is proposed to be registered as a remittance affiliate of the applicant;</w:t>
      </w:r>
    </w:p>
    <w:p w14:paraId="32F7BAA2" w14:textId="77777777" w:rsidR="00B55445" w:rsidRPr="00940433" w:rsidRDefault="00B55445" w:rsidP="00B55445">
      <w:pPr>
        <w:tabs>
          <w:tab w:val="left" w:pos="1418"/>
          <w:tab w:val="left" w:pos="2268"/>
        </w:tabs>
        <w:ind w:left="720" w:hanging="720"/>
        <w:rPr>
          <w:color w:val="000000"/>
        </w:rPr>
      </w:pPr>
    </w:p>
    <w:p w14:paraId="64BF959E" w14:textId="77777777" w:rsidR="00B55445" w:rsidRPr="00940433" w:rsidRDefault="00B55445" w:rsidP="00B55445">
      <w:pPr>
        <w:tabs>
          <w:tab w:val="left" w:pos="1418"/>
          <w:tab w:val="left" w:pos="2268"/>
        </w:tabs>
        <w:ind w:left="720" w:hanging="720"/>
        <w:rPr>
          <w:color w:val="000000"/>
        </w:rPr>
      </w:pPr>
      <w:r w:rsidRPr="00940433">
        <w:rPr>
          <w:color w:val="000000"/>
        </w:rPr>
        <w:t>2.</w:t>
      </w:r>
      <w:r w:rsidRPr="00940433">
        <w:rPr>
          <w:color w:val="000000"/>
        </w:rPr>
        <w:tab/>
        <w:t xml:space="preserve">The business name(s) under which the other person is carrying on a business, or proposes to carry on a business, of providing a registrable designated remittance service; </w:t>
      </w:r>
    </w:p>
    <w:p w14:paraId="24DBB427" w14:textId="77777777" w:rsidR="00B55445" w:rsidRPr="00940433" w:rsidRDefault="00B55445" w:rsidP="00B55445">
      <w:pPr>
        <w:tabs>
          <w:tab w:val="left" w:pos="1418"/>
          <w:tab w:val="left" w:pos="2268"/>
        </w:tabs>
        <w:ind w:left="720" w:hanging="720"/>
        <w:rPr>
          <w:color w:val="000000"/>
        </w:rPr>
      </w:pPr>
    </w:p>
    <w:p w14:paraId="1B9B0946" w14:textId="77777777" w:rsidR="00B55445" w:rsidRPr="00940433" w:rsidRDefault="00B55445" w:rsidP="00B55445">
      <w:pPr>
        <w:tabs>
          <w:tab w:val="left" w:pos="1418"/>
          <w:tab w:val="left" w:pos="2268"/>
        </w:tabs>
        <w:ind w:left="720" w:hanging="720"/>
        <w:rPr>
          <w:color w:val="000000"/>
        </w:rPr>
      </w:pPr>
      <w:r w:rsidRPr="00940433">
        <w:rPr>
          <w:color w:val="000000"/>
        </w:rPr>
        <w:t>3.</w:t>
      </w:r>
      <w:r w:rsidRPr="00940433">
        <w:rPr>
          <w:color w:val="000000"/>
        </w:rPr>
        <w:tab/>
        <w:t xml:space="preserve">A description of whether the other person is operating as an individual, company, partnership, trust or through any other legal structure; </w:t>
      </w:r>
    </w:p>
    <w:p w14:paraId="25BF7263" w14:textId="77777777" w:rsidR="00B55445" w:rsidRPr="00940433" w:rsidRDefault="00B55445" w:rsidP="00B55445">
      <w:pPr>
        <w:tabs>
          <w:tab w:val="left" w:pos="1418"/>
          <w:tab w:val="left" w:pos="2268"/>
        </w:tabs>
        <w:ind w:left="720" w:hanging="720"/>
        <w:rPr>
          <w:color w:val="000000"/>
        </w:rPr>
      </w:pPr>
    </w:p>
    <w:p w14:paraId="3C93FD08" w14:textId="77777777" w:rsidR="00B55445" w:rsidRPr="00940433" w:rsidRDefault="00B55445" w:rsidP="00B55445">
      <w:pPr>
        <w:tabs>
          <w:tab w:val="left" w:pos="1418"/>
          <w:tab w:val="left" w:pos="2268"/>
        </w:tabs>
        <w:ind w:left="720" w:hanging="720"/>
        <w:rPr>
          <w:color w:val="000000"/>
        </w:rPr>
      </w:pPr>
      <w:r w:rsidRPr="00940433">
        <w:rPr>
          <w:color w:val="000000"/>
        </w:rPr>
        <w:t>4.</w:t>
      </w:r>
      <w:r w:rsidRPr="00940433">
        <w:rPr>
          <w:color w:val="000000"/>
        </w:rPr>
        <w:tab/>
        <w:t xml:space="preserve">The full street address of the other person’s principal place of business at which the other person provides or proposes to provide a designated service, not being a branch of that other person; </w:t>
      </w:r>
    </w:p>
    <w:p w14:paraId="145EF72C" w14:textId="77777777" w:rsidR="00B55445" w:rsidRPr="00940433" w:rsidRDefault="00B55445" w:rsidP="00B55445">
      <w:pPr>
        <w:tabs>
          <w:tab w:val="left" w:pos="1418"/>
          <w:tab w:val="left" w:pos="2268"/>
        </w:tabs>
        <w:ind w:left="720" w:hanging="720"/>
        <w:rPr>
          <w:color w:val="000000"/>
        </w:rPr>
      </w:pPr>
    </w:p>
    <w:p w14:paraId="1A3D0F9B" w14:textId="77777777" w:rsidR="00B55445" w:rsidRPr="00940433" w:rsidRDefault="00B55445" w:rsidP="00B55445">
      <w:pPr>
        <w:tabs>
          <w:tab w:val="left" w:pos="1418"/>
          <w:tab w:val="left" w:pos="2268"/>
        </w:tabs>
        <w:ind w:left="720" w:hanging="720"/>
        <w:rPr>
          <w:color w:val="000000"/>
        </w:rPr>
      </w:pPr>
      <w:r w:rsidRPr="00940433">
        <w:rPr>
          <w:color w:val="000000"/>
        </w:rPr>
        <w:t>5.</w:t>
      </w:r>
      <w:r w:rsidRPr="00940433">
        <w:rPr>
          <w:color w:val="000000"/>
        </w:rPr>
        <w:tab/>
        <w:t>If the other person has an ACN or ARBN – that number;</w:t>
      </w:r>
    </w:p>
    <w:p w14:paraId="338C5EC3" w14:textId="77777777" w:rsidR="00B55445" w:rsidRPr="00940433" w:rsidRDefault="00B55445" w:rsidP="00B55445">
      <w:pPr>
        <w:tabs>
          <w:tab w:val="left" w:pos="1418"/>
          <w:tab w:val="left" w:pos="2268"/>
        </w:tabs>
        <w:ind w:left="720" w:hanging="720"/>
        <w:rPr>
          <w:color w:val="000000"/>
        </w:rPr>
      </w:pPr>
    </w:p>
    <w:p w14:paraId="2B1C342F" w14:textId="77777777" w:rsidR="00B55445" w:rsidRPr="00940433" w:rsidRDefault="00B55445" w:rsidP="00B55445">
      <w:pPr>
        <w:tabs>
          <w:tab w:val="left" w:pos="1418"/>
          <w:tab w:val="left" w:pos="2268"/>
        </w:tabs>
        <w:ind w:left="720" w:hanging="720"/>
        <w:rPr>
          <w:color w:val="000000"/>
        </w:rPr>
      </w:pPr>
      <w:r w:rsidRPr="00940433">
        <w:rPr>
          <w:color w:val="000000"/>
        </w:rPr>
        <w:t>6.</w:t>
      </w:r>
      <w:r w:rsidRPr="00940433">
        <w:rPr>
          <w:color w:val="000000"/>
        </w:rPr>
        <w:tab/>
        <w:t xml:space="preserve">If the other person has an ABN – that number; </w:t>
      </w:r>
    </w:p>
    <w:p w14:paraId="740AC4A4" w14:textId="77777777" w:rsidR="00B55445" w:rsidRPr="00940433" w:rsidRDefault="00B55445" w:rsidP="00B55445">
      <w:pPr>
        <w:tabs>
          <w:tab w:val="left" w:pos="1418"/>
          <w:tab w:val="left" w:pos="2268"/>
        </w:tabs>
        <w:ind w:left="720" w:hanging="720"/>
        <w:rPr>
          <w:color w:val="000000"/>
        </w:rPr>
      </w:pPr>
    </w:p>
    <w:p w14:paraId="5C26B20D" w14:textId="77777777" w:rsidR="00B55445" w:rsidRPr="00940433" w:rsidRDefault="00B55445" w:rsidP="00B55445">
      <w:pPr>
        <w:tabs>
          <w:tab w:val="left" w:pos="1418"/>
          <w:tab w:val="left" w:pos="2268"/>
        </w:tabs>
        <w:ind w:left="720" w:hanging="720"/>
        <w:rPr>
          <w:color w:val="000000"/>
        </w:rPr>
      </w:pPr>
      <w:r w:rsidRPr="00940433">
        <w:rPr>
          <w:color w:val="000000"/>
        </w:rPr>
        <w:t>7.</w:t>
      </w:r>
      <w:r w:rsidRPr="00940433">
        <w:rPr>
          <w:color w:val="000000"/>
        </w:rPr>
        <w:tab/>
        <w:t xml:space="preserve">If the other person holds an Australian financial services licence – the number of that licence; </w:t>
      </w:r>
    </w:p>
    <w:p w14:paraId="53897AE8" w14:textId="77777777" w:rsidR="00B55445" w:rsidRPr="00940433" w:rsidRDefault="00B55445" w:rsidP="00B55445">
      <w:pPr>
        <w:tabs>
          <w:tab w:val="left" w:pos="1418"/>
          <w:tab w:val="left" w:pos="2268"/>
        </w:tabs>
        <w:ind w:left="720" w:hanging="720"/>
        <w:rPr>
          <w:color w:val="000000"/>
        </w:rPr>
      </w:pPr>
    </w:p>
    <w:p w14:paraId="5C3CFC7B" w14:textId="77777777" w:rsidR="00B55445" w:rsidRPr="00940433" w:rsidRDefault="00B55445" w:rsidP="00B55445">
      <w:pPr>
        <w:tabs>
          <w:tab w:val="left" w:pos="1418"/>
          <w:tab w:val="left" w:pos="2268"/>
        </w:tabs>
        <w:ind w:left="720" w:hanging="720"/>
        <w:rPr>
          <w:color w:val="000000"/>
        </w:rPr>
      </w:pPr>
      <w:r w:rsidRPr="00940433">
        <w:rPr>
          <w:color w:val="000000"/>
        </w:rPr>
        <w:t>8.</w:t>
      </w:r>
      <w:r w:rsidRPr="00940433">
        <w:rPr>
          <w:color w:val="000000"/>
        </w:rPr>
        <w:tab/>
        <w:t>If the other person holds an Australian credit licence – the number of that licence;</w:t>
      </w:r>
    </w:p>
    <w:p w14:paraId="2AAEF199" w14:textId="77777777" w:rsidR="00B55445" w:rsidRPr="00940433" w:rsidRDefault="00B55445" w:rsidP="00B55445">
      <w:pPr>
        <w:tabs>
          <w:tab w:val="left" w:pos="1418"/>
          <w:tab w:val="left" w:pos="2268"/>
        </w:tabs>
        <w:ind w:left="720" w:hanging="720"/>
        <w:rPr>
          <w:color w:val="000000"/>
        </w:rPr>
      </w:pPr>
    </w:p>
    <w:p w14:paraId="1477382D" w14:textId="77777777" w:rsidR="00B55445" w:rsidRPr="00940433" w:rsidRDefault="00B55445" w:rsidP="00B55445">
      <w:pPr>
        <w:tabs>
          <w:tab w:val="left" w:pos="1418"/>
          <w:tab w:val="left" w:pos="2268"/>
        </w:tabs>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3CB2D5AA" w14:textId="77777777" w:rsidR="00B55445" w:rsidRPr="00940433" w:rsidRDefault="00B55445" w:rsidP="00B55445">
      <w:pPr>
        <w:tabs>
          <w:tab w:val="left" w:pos="1418"/>
          <w:tab w:val="left" w:pos="2268"/>
        </w:tabs>
        <w:ind w:left="720" w:hanging="720"/>
        <w:rPr>
          <w:color w:val="000000"/>
        </w:rPr>
      </w:pPr>
    </w:p>
    <w:p w14:paraId="33BBA0E4" w14:textId="77777777" w:rsidR="00B55445" w:rsidRPr="00940433" w:rsidRDefault="00B55445" w:rsidP="00B55445">
      <w:pPr>
        <w:tabs>
          <w:tab w:val="left" w:pos="1418"/>
          <w:tab w:val="left" w:pos="2268"/>
        </w:tabs>
        <w:ind w:left="720" w:hanging="720"/>
        <w:rPr>
          <w:color w:val="000000"/>
        </w:rPr>
      </w:pPr>
      <w:r w:rsidRPr="00940433">
        <w:rPr>
          <w:color w:val="000000"/>
        </w:rPr>
        <w:t>10.</w:t>
      </w:r>
      <w:r w:rsidRPr="00940433">
        <w:rPr>
          <w:color w:val="000000"/>
        </w:rPr>
        <w:tab/>
        <w:t>If the other person is registered or licensed in a foreign country to provide remittance services – details of that registration or licence;</w:t>
      </w:r>
    </w:p>
    <w:p w14:paraId="40182544" w14:textId="77777777" w:rsidR="00B55445" w:rsidRPr="00940433" w:rsidRDefault="00B55445" w:rsidP="00B55445">
      <w:pPr>
        <w:tabs>
          <w:tab w:val="left" w:pos="1418"/>
          <w:tab w:val="left" w:pos="2268"/>
        </w:tabs>
        <w:ind w:left="720" w:hanging="720"/>
        <w:rPr>
          <w:color w:val="000000"/>
        </w:rPr>
      </w:pPr>
    </w:p>
    <w:p w14:paraId="795A84C1" w14:textId="77777777" w:rsidR="00B55445" w:rsidRPr="00940433" w:rsidRDefault="00B55445" w:rsidP="00B55445">
      <w:pPr>
        <w:tabs>
          <w:tab w:val="left" w:pos="1418"/>
          <w:tab w:val="left" w:pos="2268"/>
        </w:tabs>
        <w:ind w:left="720" w:hanging="720"/>
        <w:rPr>
          <w:color w:val="000000"/>
        </w:rPr>
      </w:pPr>
      <w:r w:rsidRPr="00940433">
        <w:rPr>
          <w:color w:val="000000"/>
        </w:rPr>
        <w:t>11.</w:t>
      </w:r>
      <w:r w:rsidRPr="00940433">
        <w:rPr>
          <w:color w:val="000000"/>
        </w:rPr>
        <w:tab/>
        <w:t xml:space="preserve">The other person’s telephone number at its principal place of business; </w:t>
      </w:r>
    </w:p>
    <w:p w14:paraId="20A3E543" w14:textId="77777777" w:rsidR="00B55445" w:rsidRPr="00940433" w:rsidRDefault="00B55445" w:rsidP="00B55445">
      <w:pPr>
        <w:tabs>
          <w:tab w:val="left" w:pos="1418"/>
          <w:tab w:val="left" w:pos="2268"/>
        </w:tabs>
        <w:ind w:left="720" w:hanging="720"/>
        <w:rPr>
          <w:color w:val="000000"/>
        </w:rPr>
      </w:pPr>
    </w:p>
    <w:p w14:paraId="4A9F0CA3" w14:textId="77777777" w:rsidR="00B55445" w:rsidRPr="00940433" w:rsidRDefault="00B55445" w:rsidP="00B55445">
      <w:pPr>
        <w:tabs>
          <w:tab w:val="left" w:pos="1418"/>
          <w:tab w:val="left" w:pos="2268"/>
        </w:tabs>
        <w:ind w:left="720" w:hanging="720"/>
        <w:rPr>
          <w:color w:val="000000"/>
        </w:rPr>
      </w:pPr>
      <w:r w:rsidRPr="00940433">
        <w:rPr>
          <w:color w:val="000000"/>
        </w:rPr>
        <w:t>12.</w:t>
      </w:r>
      <w:r w:rsidRPr="00940433">
        <w:rPr>
          <w:color w:val="000000"/>
        </w:rPr>
        <w:tab/>
        <w:t xml:space="preserve">The other person’s facsimile number at its principal place of business (if applicable); </w:t>
      </w:r>
    </w:p>
    <w:p w14:paraId="52B4A620" w14:textId="77777777" w:rsidR="00B55445" w:rsidRPr="00940433" w:rsidRDefault="00B55445" w:rsidP="00B55445">
      <w:pPr>
        <w:tabs>
          <w:tab w:val="left" w:pos="1418"/>
          <w:tab w:val="left" w:pos="2268"/>
        </w:tabs>
        <w:ind w:left="720" w:hanging="720"/>
        <w:rPr>
          <w:color w:val="000000"/>
        </w:rPr>
      </w:pPr>
    </w:p>
    <w:p w14:paraId="7755FC74" w14:textId="77777777" w:rsidR="00B55445" w:rsidRPr="00940433" w:rsidRDefault="00B55445" w:rsidP="00B55445">
      <w:pPr>
        <w:tabs>
          <w:tab w:val="left" w:pos="1418"/>
          <w:tab w:val="left" w:pos="2268"/>
        </w:tabs>
        <w:ind w:left="720" w:hanging="720"/>
        <w:rPr>
          <w:color w:val="000000"/>
        </w:rPr>
      </w:pPr>
      <w:r w:rsidRPr="00940433">
        <w:rPr>
          <w:color w:val="000000"/>
        </w:rPr>
        <w:t>13.</w:t>
      </w:r>
      <w:r w:rsidRPr="00940433">
        <w:rPr>
          <w:color w:val="000000"/>
        </w:rPr>
        <w:tab/>
        <w:t>The other person’s email address at its principal place of business (if applicable);</w:t>
      </w:r>
    </w:p>
    <w:p w14:paraId="26DA3330" w14:textId="77777777" w:rsidR="00B55445" w:rsidRPr="00940433" w:rsidRDefault="00B55445" w:rsidP="00B55445">
      <w:pPr>
        <w:tabs>
          <w:tab w:val="left" w:pos="1418"/>
          <w:tab w:val="left" w:pos="2268"/>
        </w:tabs>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1BEA8D42" w14:textId="77777777" w:rsidR="00B55445" w:rsidRPr="00940433" w:rsidRDefault="00B55445" w:rsidP="00B55445">
      <w:pPr>
        <w:tabs>
          <w:tab w:val="left" w:pos="1418"/>
          <w:tab w:val="left" w:pos="2268"/>
        </w:tabs>
        <w:ind w:left="720" w:hanging="720"/>
        <w:rPr>
          <w:color w:val="000000"/>
        </w:rPr>
      </w:pPr>
    </w:p>
    <w:p w14:paraId="1039E822" w14:textId="77777777" w:rsidR="00B55445" w:rsidRPr="00940433" w:rsidRDefault="00B55445" w:rsidP="00B55445">
      <w:pPr>
        <w:ind w:left="720"/>
        <w:rPr>
          <w:color w:val="000000"/>
        </w:rPr>
      </w:pPr>
      <w:r w:rsidRPr="00940433">
        <w:rPr>
          <w:color w:val="000000"/>
        </w:rPr>
        <w:t>(a)</w:t>
      </w:r>
      <w:r w:rsidRPr="00940433">
        <w:rPr>
          <w:color w:val="000000"/>
        </w:rPr>
        <w:tab/>
        <w:t xml:space="preserve">if the other person is an individual – that individual; or </w:t>
      </w:r>
    </w:p>
    <w:p w14:paraId="188B1AF3" w14:textId="77777777" w:rsidR="00B55445" w:rsidRPr="00940433" w:rsidRDefault="00B55445" w:rsidP="00B55445">
      <w:pPr>
        <w:ind w:left="720"/>
        <w:rPr>
          <w:color w:val="000000"/>
        </w:rPr>
      </w:pPr>
    </w:p>
    <w:p w14:paraId="2B959167" w14:textId="77777777" w:rsidR="00B55445" w:rsidRPr="00940433" w:rsidRDefault="00B55445" w:rsidP="00B55445">
      <w:pPr>
        <w:ind w:left="1440" w:hanging="720"/>
        <w:rPr>
          <w:b/>
          <w:color w:val="000000"/>
        </w:rPr>
      </w:pPr>
      <w:r w:rsidRPr="00940433">
        <w:rPr>
          <w:color w:val="000000"/>
        </w:rPr>
        <w:t>(b)</w:t>
      </w:r>
      <w:r w:rsidRPr="00940433">
        <w:rPr>
          <w:color w:val="000000"/>
        </w:rPr>
        <w:tab/>
        <w:t>if the other person comprises a partnership – the full name and address (not being a post box address) of each partner of the partnership;</w:t>
      </w:r>
      <w:r w:rsidRPr="00940433">
        <w:rPr>
          <w:b/>
          <w:color w:val="000000"/>
        </w:rPr>
        <w:t xml:space="preserve"> </w:t>
      </w:r>
    </w:p>
    <w:p w14:paraId="23F7EDF1" w14:textId="77777777" w:rsidR="00B55445" w:rsidRPr="00940433" w:rsidRDefault="00B55445" w:rsidP="00B55445">
      <w:pPr>
        <w:ind w:left="1440" w:hanging="720"/>
        <w:rPr>
          <w:b/>
          <w:color w:val="000000"/>
        </w:rPr>
      </w:pPr>
    </w:p>
    <w:p w14:paraId="79700200" w14:textId="77777777" w:rsidR="00B55445" w:rsidRPr="00940433" w:rsidRDefault="00B55445" w:rsidP="00B55445">
      <w:pPr>
        <w:ind w:left="1440" w:hanging="720"/>
        <w:rPr>
          <w:color w:val="000000"/>
        </w:rPr>
      </w:pPr>
      <w:r w:rsidRPr="00940433">
        <w:rPr>
          <w:color w:val="000000"/>
        </w:rPr>
        <w:t>(c)</w:t>
      </w:r>
      <w:r w:rsidRPr="00940433">
        <w:rPr>
          <w:color w:val="000000"/>
        </w:rPr>
        <w:tab/>
        <w:t xml:space="preserve">if the other person is a trust – the name of each trustee; </w:t>
      </w:r>
    </w:p>
    <w:p w14:paraId="5909B6D4" w14:textId="77777777" w:rsidR="00B55445" w:rsidRPr="00940433" w:rsidRDefault="00B55445" w:rsidP="00B55445">
      <w:pPr>
        <w:ind w:left="1440" w:hanging="720"/>
        <w:rPr>
          <w:color w:val="000000"/>
        </w:rPr>
      </w:pPr>
    </w:p>
    <w:p w14:paraId="64B7D461" w14:textId="77777777" w:rsidR="00B55445" w:rsidRPr="00940433" w:rsidRDefault="00B55445" w:rsidP="00B55445">
      <w:pPr>
        <w:ind w:left="1440" w:hanging="720"/>
        <w:rPr>
          <w:color w:val="000000"/>
        </w:rPr>
      </w:pPr>
      <w:r w:rsidRPr="00940433">
        <w:rPr>
          <w:color w:val="000000"/>
        </w:rPr>
        <w:t>(d)</w:t>
      </w:r>
      <w:r w:rsidRPr="00940433">
        <w:rPr>
          <w:color w:val="000000"/>
        </w:rPr>
        <w:tab/>
        <w:t>if the other person is a company – the beneficial owner(s) of the company;</w:t>
      </w:r>
    </w:p>
    <w:p w14:paraId="7B5B869E" w14:textId="77777777" w:rsidR="00B55445" w:rsidRPr="00940433" w:rsidRDefault="00B55445" w:rsidP="00B55445">
      <w:pPr>
        <w:ind w:left="1440" w:hanging="720"/>
        <w:rPr>
          <w:color w:val="000000"/>
        </w:rPr>
      </w:pPr>
    </w:p>
    <w:p w14:paraId="0148657F" w14:textId="77777777" w:rsidR="00B55445" w:rsidRPr="00940433" w:rsidRDefault="00B55445" w:rsidP="00B55445">
      <w:pPr>
        <w:tabs>
          <w:tab w:val="left" w:pos="1418"/>
          <w:tab w:val="left" w:pos="2268"/>
        </w:tabs>
        <w:ind w:left="720" w:hanging="720"/>
        <w:rPr>
          <w:color w:val="000000"/>
        </w:rPr>
      </w:pPr>
      <w:r w:rsidRPr="00940433">
        <w:rPr>
          <w:color w:val="000000"/>
        </w:rPr>
        <w:t>15.</w:t>
      </w:r>
      <w:r w:rsidRPr="00940433">
        <w:rPr>
          <w:color w:val="000000"/>
        </w:rPr>
        <w:tab/>
        <w:t xml:space="preserve">In respect of each of the key personnel of the other person, those individuals’: </w:t>
      </w:r>
    </w:p>
    <w:p w14:paraId="516A639F" w14:textId="77777777" w:rsidR="00B55445" w:rsidRPr="00940433" w:rsidRDefault="00B55445" w:rsidP="00B55445">
      <w:pPr>
        <w:tabs>
          <w:tab w:val="left" w:pos="1418"/>
          <w:tab w:val="left" w:pos="2268"/>
        </w:tabs>
        <w:ind w:left="720" w:hanging="720"/>
        <w:rPr>
          <w:color w:val="000000"/>
        </w:rPr>
      </w:pPr>
    </w:p>
    <w:p w14:paraId="797CA439" w14:textId="77777777" w:rsidR="00B55445" w:rsidRPr="00940433" w:rsidRDefault="00B55445" w:rsidP="00B55445">
      <w:pPr>
        <w:ind w:firstLine="720"/>
        <w:rPr>
          <w:color w:val="000000"/>
        </w:rPr>
      </w:pPr>
      <w:r w:rsidRPr="00940433">
        <w:rPr>
          <w:color w:val="000000"/>
        </w:rPr>
        <w:t>(a)</w:t>
      </w:r>
      <w:r w:rsidRPr="00940433">
        <w:rPr>
          <w:color w:val="000000"/>
        </w:rPr>
        <w:tab/>
        <w:t xml:space="preserve">full name; </w:t>
      </w:r>
    </w:p>
    <w:p w14:paraId="3DB525BA" w14:textId="77777777" w:rsidR="00B55445" w:rsidRPr="00940433" w:rsidRDefault="00B55445" w:rsidP="00B55445">
      <w:pPr>
        <w:ind w:firstLine="720"/>
        <w:rPr>
          <w:color w:val="000000"/>
        </w:rPr>
      </w:pPr>
    </w:p>
    <w:p w14:paraId="6975368C" w14:textId="77777777" w:rsidR="00B55445" w:rsidRPr="00940433" w:rsidRDefault="00B55445" w:rsidP="00B55445">
      <w:pPr>
        <w:ind w:firstLine="720"/>
        <w:rPr>
          <w:color w:val="000000"/>
        </w:rPr>
      </w:pPr>
      <w:r w:rsidRPr="00940433">
        <w:rPr>
          <w:color w:val="000000"/>
        </w:rPr>
        <w:t>(b)</w:t>
      </w:r>
      <w:r w:rsidRPr="00940433">
        <w:rPr>
          <w:color w:val="000000"/>
        </w:rPr>
        <w:tab/>
        <w:t xml:space="preserve">date of birth; </w:t>
      </w:r>
    </w:p>
    <w:p w14:paraId="50BA7ADD" w14:textId="77777777" w:rsidR="00B55445" w:rsidRPr="00940433" w:rsidRDefault="00B55445" w:rsidP="00B55445">
      <w:pPr>
        <w:ind w:firstLine="720"/>
        <w:rPr>
          <w:color w:val="000000"/>
        </w:rPr>
      </w:pPr>
    </w:p>
    <w:p w14:paraId="1D08609B" w14:textId="77777777" w:rsidR="00B55445" w:rsidRPr="00940433" w:rsidRDefault="00B55445" w:rsidP="00B55445">
      <w:pPr>
        <w:ind w:firstLine="720"/>
        <w:rPr>
          <w:color w:val="000000"/>
        </w:rPr>
      </w:pPr>
      <w:r w:rsidRPr="00940433">
        <w:rPr>
          <w:color w:val="000000"/>
        </w:rPr>
        <w:t>(c)</w:t>
      </w:r>
      <w:r w:rsidRPr="00940433">
        <w:rPr>
          <w:color w:val="000000"/>
        </w:rPr>
        <w:tab/>
        <w:t xml:space="preserve">position or title; </w:t>
      </w:r>
    </w:p>
    <w:p w14:paraId="656ED87F" w14:textId="77777777" w:rsidR="00B55445" w:rsidRPr="00940433" w:rsidRDefault="00B55445" w:rsidP="00B55445">
      <w:pPr>
        <w:ind w:firstLine="720"/>
        <w:rPr>
          <w:color w:val="000000"/>
        </w:rPr>
      </w:pPr>
    </w:p>
    <w:p w14:paraId="68747732" w14:textId="77777777" w:rsidR="00B55445" w:rsidRPr="00940433" w:rsidRDefault="00B55445" w:rsidP="00B55445">
      <w:pPr>
        <w:ind w:firstLine="720"/>
        <w:rPr>
          <w:color w:val="000000"/>
        </w:rPr>
      </w:pPr>
      <w:r w:rsidRPr="00940433">
        <w:rPr>
          <w:color w:val="000000"/>
        </w:rPr>
        <w:t>(d)</w:t>
      </w:r>
      <w:r w:rsidRPr="00940433">
        <w:rPr>
          <w:color w:val="000000"/>
        </w:rPr>
        <w:tab/>
        <w:t xml:space="preserve">business telephone number; </w:t>
      </w:r>
    </w:p>
    <w:p w14:paraId="570DAB0E" w14:textId="77777777" w:rsidR="00B55445" w:rsidRPr="00940433" w:rsidRDefault="00B55445" w:rsidP="00B55445">
      <w:pPr>
        <w:ind w:firstLine="720"/>
        <w:rPr>
          <w:color w:val="000000"/>
        </w:rPr>
      </w:pPr>
    </w:p>
    <w:p w14:paraId="42681586" w14:textId="77777777" w:rsidR="00B55445" w:rsidRPr="00940433" w:rsidRDefault="00B55445" w:rsidP="00B55445">
      <w:pPr>
        <w:ind w:firstLine="720"/>
        <w:rPr>
          <w:color w:val="000000"/>
        </w:rPr>
      </w:pPr>
      <w:r w:rsidRPr="00940433">
        <w:rPr>
          <w:color w:val="000000"/>
        </w:rPr>
        <w:t>(e)</w:t>
      </w:r>
      <w:r w:rsidRPr="00940433">
        <w:rPr>
          <w:color w:val="000000"/>
        </w:rPr>
        <w:tab/>
        <w:t xml:space="preserve">business facsimile number (if applicable); </w:t>
      </w:r>
    </w:p>
    <w:p w14:paraId="2E0E7C90" w14:textId="77777777" w:rsidR="00B55445" w:rsidRPr="00940433" w:rsidRDefault="00B55445" w:rsidP="00B55445">
      <w:pPr>
        <w:ind w:firstLine="720"/>
        <w:rPr>
          <w:color w:val="000000"/>
        </w:rPr>
      </w:pPr>
    </w:p>
    <w:p w14:paraId="7CCD73B4" w14:textId="77777777" w:rsidR="00B55445" w:rsidRPr="00940433" w:rsidRDefault="00B55445" w:rsidP="00B55445">
      <w:pPr>
        <w:ind w:firstLine="720"/>
        <w:rPr>
          <w:color w:val="000000"/>
        </w:rPr>
      </w:pPr>
      <w:r w:rsidRPr="00940433">
        <w:rPr>
          <w:color w:val="000000"/>
        </w:rPr>
        <w:t>(f)</w:t>
      </w:r>
      <w:r w:rsidRPr="00940433">
        <w:rPr>
          <w:color w:val="000000"/>
        </w:rPr>
        <w:tab/>
        <w:t>business email address (if applicable); and</w:t>
      </w:r>
    </w:p>
    <w:p w14:paraId="70DCC6F6" w14:textId="77777777" w:rsidR="00B55445" w:rsidRPr="00940433" w:rsidRDefault="00B55445" w:rsidP="00B55445">
      <w:pPr>
        <w:ind w:firstLine="720"/>
        <w:rPr>
          <w:color w:val="000000"/>
        </w:rPr>
      </w:pPr>
    </w:p>
    <w:p w14:paraId="2DA1B799" w14:textId="77777777" w:rsidR="00D54400" w:rsidRPr="00CB4BB1" w:rsidRDefault="00D54400" w:rsidP="00CB4BB1">
      <w:pPr>
        <w:ind w:firstLine="720"/>
        <w:rPr>
          <w:color w:val="000000"/>
        </w:rPr>
      </w:pPr>
      <w:r w:rsidRPr="00CB4BB1">
        <w:rPr>
          <w:color w:val="000000"/>
        </w:rPr>
        <w:t>(g)</w:t>
      </w:r>
      <w:r w:rsidRPr="00CB4BB1">
        <w:rPr>
          <w:color w:val="000000"/>
        </w:rPr>
        <w:tab/>
        <w:t>full business address (not being a post box address);</w:t>
      </w:r>
    </w:p>
    <w:p w14:paraId="34212500" w14:textId="77777777" w:rsidR="00B55445" w:rsidRPr="00940433" w:rsidRDefault="00B55445" w:rsidP="00B55445">
      <w:pPr>
        <w:ind w:firstLine="720"/>
        <w:rPr>
          <w:color w:val="000000"/>
        </w:rPr>
      </w:pPr>
    </w:p>
    <w:p w14:paraId="76953FAC" w14:textId="77777777" w:rsidR="00B55445" w:rsidRPr="00940433" w:rsidRDefault="00B55445" w:rsidP="00B55445">
      <w:pPr>
        <w:ind w:left="720" w:hanging="720"/>
        <w:rPr>
          <w:color w:val="000000"/>
        </w:rPr>
      </w:pPr>
      <w:r w:rsidRPr="00940433">
        <w:rPr>
          <w:color w:val="000000"/>
        </w:rPr>
        <w:t>16.</w:t>
      </w:r>
      <w:r w:rsidRPr="00940433">
        <w:rPr>
          <w:color w:val="000000"/>
        </w:rPr>
        <w:tab/>
        <w:t xml:space="preserve">A description of the business carried on or proposed to be carried on by the other person; </w:t>
      </w:r>
    </w:p>
    <w:p w14:paraId="56B89F0C" w14:textId="77777777" w:rsidR="00B55445" w:rsidRPr="00940433" w:rsidRDefault="00B55445" w:rsidP="00B55445">
      <w:pPr>
        <w:ind w:left="720" w:hanging="720"/>
        <w:rPr>
          <w:strike/>
          <w:color w:val="000000"/>
        </w:rPr>
      </w:pPr>
    </w:p>
    <w:p w14:paraId="03BA690D" w14:textId="77777777" w:rsidR="00B55445" w:rsidRPr="00940433" w:rsidRDefault="00B55445" w:rsidP="00B55445">
      <w:pPr>
        <w:tabs>
          <w:tab w:val="left" w:pos="1418"/>
          <w:tab w:val="left" w:pos="2268"/>
        </w:tabs>
        <w:ind w:left="720" w:hanging="720"/>
        <w:rPr>
          <w:color w:val="000000"/>
        </w:rPr>
      </w:pPr>
      <w:r w:rsidRPr="00940433">
        <w:rPr>
          <w:color w:val="000000"/>
        </w:rPr>
        <w:t>17.</w:t>
      </w:r>
      <w:r w:rsidRPr="00940433">
        <w:rPr>
          <w:color w:val="000000"/>
        </w:rPr>
        <w:tab/>
        <w:t>The date on which the other person commenced or is to commence offering registrable designated remittance services;</w:t>
      </w:r>
    </w:p>
    <w:p w14:paraId="215CDB76" w14:textId="77777777" w:rsidR="00B55445" w:rsidRPr="00940433" w:rsidRDefault="00B55445" w:rsidP="00B55445">
      <w:pPr>
        <w:tabs>
          <w:tab w:val="left" w:pos="1418"/>
          <w:tab w:val="left" w:pos="2268"/>
        </w:tabs>
        <w:ind w:left="720" w:hanging="720"/>
        <w:rPr>
          <w:color w:val="000000"/>
        </w:rPr>
      </w:pPr>
    </w:p>
    <w:p w14:paraId="025BF924" w14:textId="77777777" w:rsidR="00B55445" w:rsidRPr="00940433" w:rsidRDefault="00B55445" w:rsidP="00B55445">
      <w:r w:rsidRPr="00940433">
        <w:rPr>
          <w:color w:val="000000"/>
        </w:rPr>
        <w:t>18.</w:t>
      </w:r>
      <w:r w:rsidRPr="00940433">
        <w:rPr>
          <w:color w:val="000000"/>
        </w:rPr>
        <w:tab/>
      </w:r>
      <w:r w:rsidRPr="00940433">
        <w:t xml:space="preserve">Whether the other person or any of its key personnel: </w:t>
      </w:r>
    </w:p>
    <w:p w14:paraId="1D718131" w14:textId="77777777" w:rsidR="00B55445" w:rsidRPr="00940433" w:rsidRDefault="00B55445" w:rsidP="00B55445"/>
    <w:p w14:paraId="2676079A"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190E5E6A" w14:textId="77777777" w:rsidR="00B55445" w:rsidRPr="00940433" w:rsidRDefault="00B55445" w:rsidP="00B55445">
      <w:pPr>
        <w:ind w:left="2160" w:hanging="720"/>
        <w:rPr>
          <w:color w:val="000000"/>
        </w:rPr>
      </w:pPr>
    </w:p>
    <w:p w14:paraId="5748B637"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1B832E2E" w14:textId="77777777" w:rsidR="00B55445" w:rsidRPr="00940433" w:rsidRDefault="00B55445" w:rsidP="00B55445">
      <w:pPr>
        <w:ind w:left="1440" w:hanging="720"/>
        <w:rPr>
          <w:color w:val="000000"/>
        </w:rPr>
      </w:pPr>
    </w:p>
    <w:p w14:paraId="128F5828" w14:textId="77777777" w:rsidR="00B55445" w:rsidRPr="00940433" w:rsidRDefault="00B55445" w:rsidP="00B55445">
      <w:pPr>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other person or any of its key personnel (including by the other person or any of its key personnel consenting to an order or direction, or giving an undertaking, not to engage in unlawful or improper conduct) and which reflected adversely on the other person’s competence, diligence, judgement, honesty or integrity;</w:t>
      </w:r>
    </w:p>
    <w:p w14:paraId="2035A7E9" w14:textId="77777777" w:rsidR="00B55445" w:rsidRPr="00940433" w:rsidRDefault="00B55445" w:rsidP="00B55445">
      <w:pPr>
        <w:ind w:left="1440" w:hanging="720"/>
        <w:rPr>
          <w:color w:val="000000"/>
        </w:rPr>
      </w:pPr>
    </w:p>
    <w:p w14:paraId="45776405" w14:textId="77777777" w:rsidR="00B55445" w:rsidRPr="00940433" w:rsidRDefault="00B55445" w:rsidP="00B55445">
      <w:pPr>
        <w:ind w:left="720"/>
        <w:rPr>
          <w:color w:val="000000"/>
        </w:rPr>
      </w:pPr>
      <w:r w:rsidRPr="00940433">
        <w:rPr>
          <w:color w:val="000000"/>
        </w:rPr>
        <w:t>and if so, the details of each instance as the case may be, for the other person and each of its key personnel;</w:t>
      </w:r>
    </w:p>
    <w:p w14:paraId="1044ED82" w14:textId="77777777" w:rsidR="00B55445" w:rsidRPr="00940433" w:rsidRDefault="00B55445" w:rsidP="00B55445">
      <w:pPr>
        <w:ind w:left="720"/>
        <w:rPr>
          <w:color w:val="000000"/>
        </w:rPr>
      </w:pPr>
    </w:p>
    <w:p w14:paraId="3F5857F6" w14:textId="77777777" w:rsidR="00B55445" w:rsidRPr="00940433" w:rsidRDefault="00B55445" w:rsidP="00B55445">
      <w:pPr>
        <w:ind w:left="144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3B335A00" w14:textId="77777777" w:rsidR="00B55445" w:rsidRPr="00940433" w:rsidRDefault="00B55445" w:rsidP="00B55445">
      <w:pPr>
        <w:pStyle w:val="Default"/>
        <w:spacing w:before="240"/>
        <w:ind w:left="720" w:hanging="720"/>
        <w:rPr>
          <w:b/>
        </w:rPr>
      </w:pPr>
      <w:r w:rsidRPr="00940433">
        <w:t>19.</w:t>
      </w:r>
      <w:r w:rsidRPr="00940433">
        <w:tab/>
        <w:t>Details of</w:t>
      </w:r>
      <w:r w:rsidRPr="00940433">
        <w:rPr>
          <w:b/>
        </w:rPr>
        <w:t xml:space="preserve"> </w:t>
      </w:r>
      <w:r w:rsidRPr="00940433">
        <w:t>whether</w:t>
      </w:r>
      <w:r w:rsidRPr="00940433">
        <w:rPr>
          <w:b/>
        </w:rPr>
        <w:t xml:space="preserve"> </w:t>
      </w:r>
      <w:r w:rsidRPr="00940433">
        <w:t>the other person is:</w:t>
      </w:r>
    </w:p>
    <w:p w14:paraId="3C107F7A" w14:textId="77777777" w:rsidR="00B55445" w:rsidRPr="00940433" w:rsidRDefault="00B55445" w:rsidP="00B55445">
      <w:pPr>
        <w:pStyle w:val="Default"/>
        <w:ind w:left="720" w:hanging="720"/>
        <w:rPr>
          <w:b/>
        </w:rPr>
      </w:pPr>
    </w:p>
    <w:p w14:paraId="5FF73E1D" w14:textId="77777777" w:rsidR="00B55445" w:rsidRPr="00940433" w:rsidRDefault="00B55445" w:rsidP="00B55445">
      <w:pPr>
        <w:pStyle w:val="Default"/>
        <w:ind w:left="720" w:hanging="720"/>
      </w:pPr>
      <w:r w:rsidRPr="00940433">
        <w:rPr>
          <w:b/>
        </w:rPr>
        <w:tab/>
      </w:r>
      <w:r w:rsidRPr="00940433">
        <w:t>(a)</w:t>
      </w:r>
      <w:r w:rsidRPr="00940433">
        <w:tab/>
        <w:t>a subsidiary of another entity or entities; or</w:t>
      </w:r>
    </w:p>
    <w:p w14:paraId="2B16D3B9" w14:textId="77777777" w:rsidR="00B55445" w:rsidRPr="00940433" w:rsidRDefault="00B55445" w:rsidP="00B55445">
      <w:pPr>
        <w:pStyle w:val="Default"/>
        <w:ind w:left="720" w:hanging="720"/>
      </w:pPr>
    </w:p>
    <w:p w14:paraId="25C53D58" w14:textId="77777777" w:rsidR="00B55445" w:rsidRPr="00940433" w:rsidRDefault="00B55445" w:rsidP="00B55445">
      <w:pPr>
        <w:pStyle w:val="Default"/>
        <w:ind w:left="720" w:hanging="720"/>
      </w:pPr>
      <w:r w:rsidRPr="00940433">
        <w:tab/>
        <w:t>(b)</w:t>
      </w:r>
      <w:r w:rsidRPr="00940433">
        <w:tab/>
        <w:t xml:space="preserve">controlled by another entity or entities; and </w:t>
      </w:r>
    </w:p>
    <w:p w14:paraId="1ACF2A58" w14:textId="77777777" w:rsidR="00B55445" w:rsidRPr="00940433" w:rsidRDefault="00B55445" w:rsidP="00B55445">
      <w:pPr>
        <w:pStyle w:val="Default"/>
        <w:ind w:left="720" w:hanging="720"/>
      </w:pPr>
    </w:p>
    <w:p w14:paraId="18982F7D" w14:textId="77777777" w:rsidR="00B55445" w:rsidRPr="00940433" w:rsidRDefault="00B55445" w:rsidP="00B55445">
      <w:pPr>
        <w:pStyle w:val="Default"/>
        <w:ind w:left="720" w:hanging="720"/>
      </w:pPr>
      <w:r w:rsidRPr="00940433">
        <w:tab/>
        <w:t>if so</w:t>
      </w:r>
    </w:p>
    <w:p w14:paraId="216286C2" w14:textId="77777777" w:rsidR="00B55445" w:rsidRPr="00940433" w:rsidRDefault="00B55445" w:rsidP="00B55445">
      <w:pPr>
        <w:pStyle w:val="Default"/>
        <w:ind w:left="720" w:hanging="720"/>
      </w:pPr>
    </w:p>
    <w:p w14:paraId="5BD88ABB" w14:textId="77777777" w:rsidR="00B55445" w:rsidRPr="00940433" w:rsidRDefault="00B55445" w:rsidP="00B55445">
      <w:pPr>
        <w:pStyle w:val="Default"/>
        <w:ind w:left="1440" w:hanging="720"/>
      </w:pPr>
      <w:r w:rsidRPr="00940433">
        <w:t>(c)</w:t>
      </w:r>
      <w:r w:rsidRPr="00940433">
        <w:tab/>
        <w:t xml:space="preserve">the full names, addresses, positions and titles of the directors of the other entity or entities; and </w:t>
      </w:r>
    </w:p>
    <w:p w14:paraId="1D4F0200" w14:textId="77777777" w:rsidR="00B55445" w:rsidRPr="00940433" w:rsidRDefault="00B55445" w:rsidP="00B55445">
      <w:pPr>
        <w:pStyle w:val="Default"/>
        <w:ind w:left="1440" w:hanging="720"/>
      </w:pPr>
    </w:p>
    <w:p w14:paraId="7B0C7A36" w14:textId="77777777" w:rsidR="00B55445" w:rsidRPr="00940433" w:rsidRDefault="00B55445" w:rsidP="00B55445">
      <w:pPr>
        <w:pStyle w:val="Default"/>
        <w:ind w:left="1440" w:hanging="720"/>
      </w:pPr>
      <w:r w:rsidRPr="00940433">
        <w:t>(d)</w:t>
      </w:r>
      <w:r w:rsidRPr="00940433">
        <w:tab/>
        <w:t>the ACN, ABN, ARBN (or foreign equivalent) of the other ent</w:t>
      </w:r>
      <w:r w:rsidR="00C47DC3" w:rsidRPr="00940433">
        <w:t>ity or entities (as applicable);</w:t>
      </w:r>
    </w:p>
    <w:p w14:paraId="28B95D02" w14:textId="77777777" w:rsidR="002843BB" w:rsidRPr="00940433" w:rsidRDefault="002843BB" w:rsidP="00B55445">
      <w:pPr>
        <w:pStyle w:val="Default"/>
        <w:ind w:left="1440" w:hanging="720"/>
      </w:pPr>
    </w:p>
    <w:p w14:paraId="6A31E513" w14:textId="77777777" w:rsidR="00094A25" w:rsidRPr="00940433" w:rsidRDefault="005E0B86" w:rsidP="00094A25">
      <w:pPr>
        <w:spacing w:after="240"/>
        <w:ind w:left="720" w:hanging="720"/>
        <w:rPr>
          <w:color w:val="000000"/>
        </w:rPr>
      </w:pPr>
      <w:r w:rsidRPr="00940433">
        <w:rPr>
          <w:color w:val="000000"/>
        </w:rPr>
        <w:t>20.</w:t>
      </w:r>
      <w:r w:rsidR="00094A25" w:rsidRPr="00940433">
        <w:rPr>
          <w:color w:val="000000"/>
        </w:rPr>
        <w:tab/>
        <w:t>The business contact details of the individual completing the application for registration, comprising:</w:t>
      </w:r>
    </w:p>
    <w:p w14:paraId="172DF175" w14:textId="77777777" w:rsidR="00094A25" w:rsidRPr="00940433" w:rsidRDefault="00094A25" w:rsidP="00094A25">
      <w:pPr>
        <w:spacing w:after="240"/>
        <w:ind w:firstLine="720"/>
        <w:rPr>
          <w:color w:val="000000"/>
        </w:rPr>
      </w:pPr>
      <w:r w:rsidRPr="00940433">
        <w:rPr>
          <w:color w:val="000000"/>
        </w:rPr>
        <w:t>(a)</w:t>
      </w:r>
      <w:r w:rsidRPr="00940433">
        <w:rPr>
          <w:color w:val="000000"/>
        </w:rPr>
        <w:tab/>
        <w:t>full name;</w:t>
      </w:r>
    </w:p>
    <w:p w14:paraId="5894CA07" w14:textId="77777777" w:rsidR="00094A25" w:rsidRPr="00940433" w:rsidRDefault="00094A25" w:rsidP="00094A25">
      <w:pPr>
        <w:spacing w:after="240"/>
        <w:ind w:firstLine="720"/>
        <w:rPr>
          <w:color w:val="000000"/>
        </w:rPr>
      </w:pPr>
      <w:r w:rsidRPr="00940433">
        <w:rPr>
          <w:color w:val="000000"/>
        </w:rPr>
        <w:t>(b)</w:t>
      </w:r>
      <w:r w:rsidRPr="00940433">
        <w:rPr>
          <w:color w:val="000000"/>
        </w:rPr>
        <w:tab/>
        <w:t xml:space="preserve">position or title; </w:t>
      </w:r>
    </w:p>
    <w:p w14:paraId="5F17550B" w14:textId="77777777" w:rsidR="00094A25" w:rsidRPr="00940433" w:rsidRDefault="00094A25" w:rsidP="00094A25">
      <w:pPr>
        <w:spacing w:after="240"/>
        <w:ind w:firstLine="720"/>
        <w:rPr>
          <w:color w:val="000000"/>
        </w:rPr>
      </w:pPr>
      <w:r w:rsidRPr="00940433">
        <w:rPr>
          <w:color w:val="000000"/>
        </w:rPr>
        <w:t>(c)</w:t>
      </w:r>
      <w:r w:rsidRPr="00940433">
        <w:rPr>
          <w:color w:val="000000"/>
        </w:rPr>
        <w:tab/>
        <w:t>date of birth (optional);</w:t>
      </w:r>
    </w:p>
    <w:p w14:paraId="1D26736B" w14:textId="77777777" w:rsidR="00094A25" w:rsidRPr="00940433" w:rsidRDefault="00094A25" w:rsidP="00094A25">
      <w:pPr>
        <w:spacing w:after="240"/>
        <w:ind w:firstLine="720"/>
        <w:rPr>
          <w:color w:val="000000"/>
        </w:rPr>
      </w:pPr>
      <w:r w:rsidRPr="00940433">
        <w:rPr>
          <w:color w:val="000000"/>
        </w:rPr>
        <w:t xml:space="preserve">(d) </w:t>
      </w:r>
      <w:r w:rsidRPr="00940433">
        <w:rPr>
          <w:color w:val="000000"/>
        </w:rPr>
        <w:tab/>
        <w:t xml:space="preserve">telephone number; </w:t>
      </w:r>
    </w:p>
    <w:p w14:paraId="6726A357" w14:textId="77777777" w:rsidR="00094A25" w:rsidRPr="00940433" w:rsidRDefault="00094A25" w:rsidP="00094A25">
      <w:pPr>
        <w:spacing w:after="240"/>
        <w:ind w:firstLine="720"/>
        <w:rPr>
          <w:color w:val="000000"/>
        </w:rPr>
      </w:pPr>
      <w:r w:rsidRPr="00940433">
        <w:rPr>
          <w:color w:val="000000"/>
        </w:rPr>
        <w:t>(e)</w:t>
      </w:r>
      <w:r w:rsidRPr="00940433">
        <w:rPr>
          <w:color w:val="000000"/>
        </w:rPr>
        <w:tab/>
        <w:t>facsimile number (if applicable);</w:t>
      </w:r>
    </w:p>
    <w:p w14:paraId="505527C8" w14:textId="77777777" w:rsidR="00094A25" w:rsidRPr="00940433" w:rsidRDefault="00094A25" w:rsidP="00094A25">
      <w:pPr>
        <w:spacing w:after="240"/>
        <w:ind w:firstLine="720"/>
        <w:rPr>
          <w:color w:val="000000"/>
        </w:rPr>
      </w:pPr>
      <w:r w:rsidRPr="00940433">
        <w:rPr>
          <w:color w:val="000000"/>
        </w:rPr>
        <w:t>(f)</w:t>
      </w:r>
      <w:r w:rsidRPr="00940433">
        <w:rPr>
          <w:color w:val="000000"/>
        </w:rPr>
        <w:tab/>
        <w:t>email address; and</w:t>
      </w:r>
    </w:p>
    <w:p w14:paraId="6DE40210" w14:textId="77777777" w:rsidR="00094A25" w:rsidRPr="00940433" w:rsidRDefault="00094A25" w:rsidP="00094A25">
      <w:pPr>
        <w:spacing w:after="240"/>
        <w:ind w:firstLine="720"/>
        <w:rPr>
          <w:color w:val="000000"/>
        </w:rPr>
      </w:pPr>
      <w:r w:rsidRPr="00940433">
        <w:rPr>
          <w:color w:val="000000"/>
        </w:rPr>
        <w:t>(g)</w:t>
      </w:r>
      <w:r w:rsidRPr="00940433">
        <w:rPr>
          <w:color w:val="000000"/>
        </w:rPr>
        <w:tab/>
        <w:t>postal address.</w:t>
      </w:r>
    </w:p>
    <w:p w14:paraId="5F301AEB" w14:textId="01340427" w:rsidR="00B55445" w:rsidRPr="00940433" w:rsidRDefault="00B55445" w:rsidP="00CE5F8C">
      <w:pPr>
        <w:rPr>
          <w:color w:val="000000"/>
        </w:rPr>
      </w:pPr>
    </w:p>
    <w:p w14:paraId="538593FE" w14:textId="77777777" w:rsidR="00B55445" w:rsidRPr="00940433" w:rsidRDefault="00B55445" w:rsidP="00B55445">
      <w:pPr>
        <w:pStyle w:val="Default"/>
        <w:ind w:left="900" w:hanging="900"/>
        <w:rPr>
          <w:b/>
        </w:rPr>
      </w:pPr>
      <w:r w:rsidRPr="00940433">
        <w:rPr>
          <w:b/>
        </w:rPr>
        <w:t>Part B</w:t>
      </w:r>
      <w:r w:rsidRPr="00940433">
        <w:rPr>
          <w:b/>
        </w:rPr>
        <w:tab/>
        <w:t>Information to be obtained and retained by the applicant relating to the registration of a remittance affiliate pursuant to subsection 75(4) of the AML/CTF Act</w:t>
      </w:r>
    </w:p>
    <w:p w14:paraId="468B6352" w14:textId="77777777" w:rsidR="00B55445" w:rsidRPr="00940433" w:rsidRDefault="00B55445" w:rsidP="00B55445">
      <w:pPr>
        <w:pStyle w:val="Default"/>
        <w:ind w:left="720"/>
      </w:pPr>
    </w:p>
    <w:p w14:paraId="6C6E17C7" w14:textId="77777777" w:rsidR="00377C88" w:rsidRDefault="00377C88" w:rsidP="00377C88">
      <w:pPr>
        <w:tabs>
          <w:tab w:val="left" w:pos="720"/>
        </w:tabs>
        <w:ind w:left="1440" w:hanging="1440"/>
        <w:rPr>
          <w:b/>
        </w:rPr>
      </w:pPr>
    </w:p>
    <w:p w14:paraId="56932913" w14:textId="77777777" w:rsidR="00377C88" w:rsidRPr="00BB5D61" w:rsidRDefault="00377C88" w:rsidP="00E23746">
      <w:pPr>
        <w:tabs>
          <w:tab w:val="left" w:pos="709"/>
        </w:tabs>
        <w:ind w:left="1418" w:hanging="1418"/>
      </w:pPr>
      <w:r w:rsidRPr="00BB5D61">
        <w:rPr>
          <w:color w:val="000000"/>
        </w:rPr>
        <w:t>1.</w:t>
      </w:r>
      <w:r w:rsidRPr="00BB5D61">
        <w:rPr>
          <w:color w:val="000000"/>
        </w:rPr>
        <w:tab/>
      </w:r>
      <w:r w:rsidRPr="00BB5D61">
        <w:t>(a)</w:t>
      </w:r>
      <w:r w:rsidRPr="00BB5D61">
        <w:tab/>
        <w:t>the original or certified copy (as applicable) of a National Police Certificate (or foreign equivalent if one is able to be obtained) that has been issued within the 12 month period preceding the date of application for registration, for each of the key personnel of the other person; or</w:t>
      </w:r>
    </w:p>
    <w:p w14:paraId="669B9A70" w14:textId="77777777" w:rsidR="00377C88" w:rsidRPr="00BB5D61" w:rsidRDefault="00377C88" w:rsidP="00377C88">
      <w:pPr>
        <w:ind w:left="1440" w:hanging="720"/>
        <w:rPr>
          <w:color w:val="000000"/>
        </w:rPr>
      </w:pPr>
    </w:p>
    <w:p w14:paraId="7A80A109" w14:textId="77777777" w:rsidR="00377C88" w:rsidRPr="00BB5D61" w:rsidRDefault="00377C88" w:rsidP="00377C88">
      <w:pPr>
        <w:ind w:left="1440" w:hanging="720"/>
      </w:pPr>
      <w:r w:rsidRPr="00BB5D61">
        <w:rPr>
          <w:color w:val="000000"/>
        </w:rPr>
        <w:t>(b)</w:t>
      </w:r>
      <w:r w:rsidRPr="00BB5D61">
        <w:rPr>
          <w:color w:val="000000"/>
        </w:rPr>
        <w:tab/>
        <w:t xml:space="preserve">a </w:t>
      </w:r>
      <w:r w:rsidRPr="00BB5D61">
        <w:t>National Police History Check (NPHC) document that has been issued within the 12 month period preceding the date of the application for registration, for each of the key personnel of the other person</w:t>
      </w:r>
      <w:r>
        <w:t>,</w:t>
      </w:r>
      <w:r w:rsidRPr="00BB5D61">
        <w:t xml:space="preserve"> which:</w:t>
      </w:r>
    </w:p>
    <w:p w14:paraId="33AEDB1E" w14:textId="77777777" w:rsidR="00377C88" w:rsidRPr="00BB5D61" w:rsidRDefault="00377C88" w:rsidP="00377C88"/>
    <w:p w14:paraId="5618E9AF" w14:textId="77777777" w:rsidR="00377C88" w:rsidRPr="00BB5D61" w:rsidRDefault="00377C88" w:rsidP="00377C88">
      <w:pPr>
        <w:ind w:left="2160" w:hanging="720"/>
      </w:pPr>
      <w:r w:rsidRPr="00BB5D61">
        <w:t>(i)</w:t>
      </w:r>
      <w:r w:rsidRPr="00BB5D61">
        <w:tab/>
        <w:t>has been obtained from an accredited agency;</w:t>
      </w:r>
    </w:p>
    <w:p w14:paraId="14C9CBF9" w14:textId="77777777" w:rsidR="00377C88" w:rsidRPr="00BB5D61" w:rsidRDefault="00377C88" w:rsidP="00377C88">
      <w:pPr>
        <w:ind w:left="1440" w:hanging="720"/>
      </w:pPr>
    </w:p>
    <w:p w14:paraId="1CA2CA6E" w14:textId="77777777" w:rsidR="00377C88" w:rsidRPr="00BB5D61" w:rsidRDefault="00377C88" w:rsidP="00377C88">
      <w:pPr>
        <w:ind w:left="2160" w:hanging="720"/>
      </w:pPr>
      <w:r w:rsidRPr="00BB5D61">
        <w:t>(ii)</w:t>
      </w:r>
      <w:r w:rsidRPr="00BB5D61">
        <w:tab/>
        <w:t>specifies the full name and date of birth of the natural person to whom the NPHC relates;</w:t>
      </w:r>
    </w:p>
    <w:p w14:paraId="2C3C8F91" w14:textId="77777777" w:rsidR="00377C88" w:rsidRPr="00BB5D61" w:rsidRDefault="00377C88" w:rsidP="00377C88"/>
    <w:p w14:paraId="2A5C6A98" w14:textId="77777777" w:rsidR="00377C88" w:rsidRPr="00BB5D61" w:rsidRDefault="00377C88" w:rsidP="00377C88">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3672168C" w14:textId="77777777" w:rsidR="00377C88" w:rsidRPr="00BB5D61" w:rsidRDefault="00377C88" w:rsidP="00377C88">
      <w:pPr>
        <w:ind w:left="2160" w:hanging="720"/>
      </w:pPr>
    </w:p>
    <w:p w14:paraId="51D7BDB8" w14:textId="77777777" w:rsidR="00377C88" w:rsidRPr="00BB5D61" w:rsidRDefault="00377C88" w:rsidP="00377C88">
      <w:pPr>
        <w:ind w:left="2160" w:hanging="720"/>
      </w:pPr>
      <w:r w:rsidRPr="00BB5D61">
        <w:t>(iv)</w:t>
      </w:r>
      <w:r w:rsidRPr="00BB5D61">
        <w:tab/>
        <w:t xml:space="preserve">specifies the reference number allocated to the NPHC by the accredited agency; </w:t>
      </w:r>
    </w:p>
    <w:p w14:paraId="5C9612E9" w14:textId="77777777" w:rsidR="00377C88" w:rsidRPr="00BB5D61" w:rsidRDefault="00377C88" w:rsidP="00377C88">
      <w:pPr>
        <w:ind w:left="2160" w:hanging="720"/>
      </w:pPr>
    </w:p>
    <w:p w14:paraId="04605109" w14:textId="77777777" w:rsidR="00377C88" w:rsidRPr="00BB5D61" w:rsidRDefault="00377C88" w:rsidP="00377C88">
      <w:pPr>
        <w:ind w:left="2160" w:hanging="720"/>
      </w:pPr>
      <w:r w:rsidRPr="00BB5D61">
        <w:t>(v)</w:t>
      </w:r>
      <w:r w:rsidRPr="00BB5D61">
        <w:tab/>
        <w:t>specifies the name of the accredited agency which obtained the NPHC; and</w:t>
      </w:r>
    </w:p>
    <w:p w14:paraId="7E117851" w14:textId="77777777" w:rsidR="00377C88" w:rsidRPr="00BB5D61" w:rsidRDefault="00377C88" w:rsidP="00377C88">
      <w:pPr>
        <w:ind w:left="2160" w:hanging="720"/>
      </w:pPr>
    </w:p>
    <w:p w14:paraId="7F41C883" w14:textId="77777777" w:rsidR="00377C88" w:rsidRPr="00BB5D61" w:rsidRDefault="00377C88" w:rsidP="00377C88">
      <w:pPr>
        <w:ind w:left="2160" w:hanging="720"/>
      </w:pPr>
      <w:r w:rsidRPr="00BB5D61">
        <w:t>(vi)</w:t>
      </w:r>
      <w:r w:rsidRPr="00BB5D61">
        <w:tab/>
        <w:t>specifies the date on which the NPHC was released</w:t>
      </w:r>
      <w:r>
        <w:t>.</w:t>
      </w:r>
    </w:p>
    <w:p w14:paraId="19B64AFE" w14:textId="77777777" w:rsidR="00377C88" w:rsidRPr="00BB5D61" w:rsidRDefault="00377C88" w:rsidP="00377C88"/>
    <w:p w14:paraId="0167C06E" w14:textId="05572244" w:rsidR="00377C88" w:rsidRPr="00BB5D61" w:rsidRDefault="00192C55" w:rsidP="00377C88">
      <w:pPr>
        <w:ind w:left="1440" w:hanging="720"/>
        <w:rPr>
          <w:i/>
        </w:rPr>
      </w:pPr>
      <w:r w:rsidRPr="00192C55">
        <w:rPr>
          <w:i/>
        </w:rPr>
        <w:t>Note 1:</w:t>
      </w:r>
      <w:r w:rsidRPr="00506139">
        <w:rPr>
          <w:i/>
        </w:rPr>
        <w:t xml:space="preserve">Subsection 6E(1A) of the Privacy Act 1988 applies the Australian Privacy Principles to all reporting entities in relation to their activities under the Anti-Money Laundering and Counter-Terrorism Financing Act </w:t>
      </w:r>
      <w:r w:rsidRPr="00192C55">
        <w:rPr>
          <w:i/>
        </w:rPr>
        <w:t>2006.</w:t>
      </w:r>
    </w:p>
    <w:p w14:paraId="044DDA63" w14:textId="77777777" w:rsidR="00377C88" w:rsidRPr="00BB5D61" w:rsidRDefault="00377C88" w:rsidP="00377C88">
      <w:pPr>
        <w:ind w:left="1440" w:hanging="720"/>
        <w:rPr>
          <w:i/>
        </w:rPr>
      </w:pPr>
    </w:p>
    <w:p w14:paraId="2894A980" w14:textId="2A6A8897" w:rsidR="004852D1" w:rsidRPr="00A809B3" w:rsidRDefault="004852D1" w:rsidP="004852D1">
      <w:pPr>
        <w:ind w:left="1571" w:hanging="851"/>
        <w:rPr>
          <w:i/>
          <w:iCs/>
          <w:color w:val="000000"/>
        </w:rPr>
      </w:pPr>
      <w:r>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0A110C0A" w14:textId="77777777" w:rsidR="00B55445" w:rsidRPr="00940433" w:rsidRDefault="00B55445" w:rsidP="00B55445">
      <w:pPr>
        <w:ind w:left="720" w:hanging="720"/>
      </w:pPr>
    </w:p>
    <w:p w14:paraId="4B079BFF" w14:textId="77777777" w:rsidR="00B55445" w:rsidRPr="00940433" w:rsidRDefault="00B55445" w:rsidP="00B55445">
      <w:pPr>
        <w:ind w:left="720" w:hanging="720"/>
        <w:rPr>
          <w:color w:val="000000"/>
        </w:rPr>
      </w:pPr>
      <w:r w:rsidRPr="00940433">
        <w:t>2.</w:t>
      </w:r>
      <w:r w:rsidRPr="00940433">
        <w:tab/>
        <w:t>The original or a certified copy (as applicable) of the report of the most recent due diligence assessment that has been carried out by the applicant of the suitability of the other person to be a remittance affiliate of the applicant</w:t>
      </w:r>
      <w:r w:rsidRPr="00940433">
        <w:rPr>
          <w:color w:val="000000"/>
        </w:rPr>
        <w:t>;</w:t>
      </w:r>
    </w:p>
    <w:p w14:paraId="7DF86099" w14:textId="77777777" w:rsidR="00B55445" w:rsidRPr="00940433" w:rsidRDefault="00B55445" w:rsidP="00B55445">
      <w:pPr>
        <w:ind w:left="720" w:hanging="720"/>
        <w:rPr>
          <w:color w:val="000000"/>
        </w:rPr>
      </w:pPr>
    </w:p>
    <w:p w14:paraId="4DA49196" w14:textId="77777777" w:rsidR="001A09B6" w:rsidRPr="00D16980" w:rsidRDefault="001A09B6" w:rsidP="00CB4BB1">
      <w:pPr>
        <w:ind w:left="720" w:hanging="720"/>
      </w:pPr>
      <w:r w:rsidRPr="00D16980">
        <w:t>3.</w:t>
      </w:r>
      <w:r>
        <w:tab/>
      </w:r>
      <w:r w:rsidRPr="00D16980">
        <w:t>The original or a certified copy (as applicable) of the consent of the other person to be registered as a remittance affiliate of that registered remittance network provider;</w:t>
      </w:r>
    </w:p>
    <w:p w14:paraId="307ACA19" w14:textId="77777777" w:rsidR="00B55445" w:rsidRPr="00940433" w:rsidRDefault="00B55445" w:rsidP="00B55445">
      <w:pPr>
        <w:ind w:left="720" w:hanging="720"/>
        <w:rPr>
          <w:color w:val="000000"/>
        </w:rPr>
      </w:pPr>
    </w:p>
    <w:p w14:paraId="71A7FBE4" w14:textId="77777777" w:rsidR="00B55445" w:rsidRPr="00940433" w:rsidRDefault="00B55445" w:rsidP="00B55445">
      <w:pPr>
        <w:ind w:left="720" w:hanging="720"/>
        <w:rPr>
          <w:color w:val="000000"/>
        </w:rPr>
      </w:pPr>
      <w:r w:rsidRPr="00940433">
        <w:rPr>
          <w:color w:val="000000"/>
        </w:rPr>
        <w:t xml:space="preserve">4. </w:t>
      </w:r>
      <w:r w:rsidRPr="00940433">
        <w:rPr>
          <w:color w:val="000000"/>
        </w:rPr>
        <w:tab/>
        <w:t>The full street address of each branch at which the other person provides or proposes to provide registrable designated remittance services (if applicable);</w:t>
      </w:r>
    </w:p>
    <w:p w14:paraId="54775FB9" w14:textId="77777777" w:rsidR="00B55445" w:rsidRPr="00940433" w:rsidRDefault="00B55445" w:rsidP="00B55445">
      <w:pPr>
        <w:ind w:left="720" w:hanging="720"/>
      </w:pPr>
    </w:p>
    <w:p w14:paraId="02A02CD4" w14:textId="77777777" w:rsidR="00B55445" w:rsidRPr="00940433" w:rsidRDefault="00B55445" w:rsidP="00B55445">
      <w:pPr>
        <w:rPr>
          <w:color w:val="000000"/>
        </w:rPr>
      </w:pPr>
      <w:r w:rsidRPr="00940433">
        <w:rPr>
          <w:color w:val="000000"/>
        </w:rPr>
        <w:t>5.</w:t>
      </w:r>
      <w:r w:rsidRPr="00940433">
        <w:rPr>
          <w:color w:val="000000"/>
        </w:rPr>
        <w:tab/>
        <w:t>Information relating to the other person (as applicable):</w:t>
      </w:r>
    </w:p>
    <w:p w14:paraId="55E474B7" w14:textId="77777777" w:rsidR="00B55445" w:rsidRPr="00940433" w:rsidRDefault="00B55445" w:rsidP="00B55445">
      <w:pPr>
        <w:rPr>
          <w:color w:val="000000"/>
        </w:rPr>
      </w:pPr>
    </w:p>
    <w:p w14:paraId="385E770F"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company</w:t>
      </w:r>
    </w:p>
    <w:p w14:paraId="1B0A5E7B"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domestic company:</w:t>
      </w:r>
    </w:p>
    <w:p w14:paraId="77D75AF7"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1BC99E1C"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registered foreign company:</w:t>
      </w:r>
    </w:p>
    <w:p w14:paraId="20C34CB3"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7F622F2A"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74B84AAD"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5D15C8C1" w14:textId="77777777" w:rsidR="00B55445" w:rsidRPr="00940433" w:rsidRDefault="00B55445" w:rsidP="00B55445">
      <w:pPr>
        <w:tabs>
          <w:tab w:val="left" w:pos="720"/>
          <w:tab w:val="left" w:pos="2268"/>
        </w:tabs>
        <w:spacing w:after="240"/>
        <w:ind w:left="720" w:hanging="720"/>
        <w:rPr>
          <w:color w:val="000000"/>
        </w:rPr>
      </w:pPr>
      <w:r w:rsidRPr="00940433">
        <w:rPr>
          <w:color w:val="000000"/>
        </w:rPr>
        <w:t>8.</w:t>
      </w:r>
      <w:r w:rsidRPr="00940433">
        <w:rPr>
          <w:color w:val="000000"/>
        </w:rPr>
        <w:tab/>
        <w:t>unregistered foreign company:</w:t>
      </w:r>
    </w:p>
    <w:p w14:paraId="27C38256"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126BD824"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4E4F87B6"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5C163884"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5B831344"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4E870672"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2D0F2F16" w14:textId="77777777" w:rsidR="00B55445" w:rsidRPr="00940433" w:rsidRDefault="00B55445" w:rsidP="00B55445">
      <w:pPr>
        <w:spacing w:after="240"/>
        <w:ind w:left="720" w:hanging="720"/>
        <w:rPr>
          <w:color w:val="000000"/>
        </w:rPr>
      </w:pPr>
      <w:r w:rsidRPr="00940433">
        <w:rPr>
          <w:color w:val="000000"/>
        </w:rPr>
        <w:t>9.</w:t>
      </w:r>
      <w:r w:rsidRPr="00940433">
        <w:rPr>
          <w:color w:val="000000"/>
        </w:rPr>
        <w:tab/>
        <w:t xml:space="preserve">the type of trust; </w:t>
      </w:r>
    </w:p>
    <w:p w14:paraId="3A8E3982" w14:textId="77777777" w:rsidR="00221BC4" w:rsidRPr="00940433" w:rsidRDefault="00221BC4" w:rsidP="00221BC4">
      <w:pPr>
        <w:tabs>
          <w:tab w:val="center" w:pos="-4680"/>
          <w:tab w:val="left" w:pos="720"/>
        </w:tabs>
        <w:spacing w:before="240" w:after="240"/>
        <w:rPr>
          <w:color w:val="000000"/>
        </w:rPr>
      </w:pPr>
      <w:r w:rsidRPr="00940433">
        <w:rPr>
          <w:color w:val="000000"/>
        </w:rPr>
        <w:t>10.</w:t>
      </w:r>
      <w:r w:rsidRPr="00940433">
        <w:rPr>
          <w:color w:val="000000"/>
        </w:rPr>
        <w:tab/>
        <w:t>(a)</w:t>
      </w:r>
      <w:r w:rsidRPr="00940433">
        <w:rPr>
          <w:color w:val="000000"/>
        </w:rPr>
        <w:tab/>
        <w:t>the full name of each beneficiary in respect of the trust; or</w:t>
      </w:r>
    </w:p>
    <w:p w14:paraId="7D40F3E2" w14:textId="77777777" w:rsidR="00221BC4" w:rsidRPr="00940433" w:rsidRDefault="00221BC4" w:rsidP="00221BC4">
      <w:pPr>
        <w:tabs>
          <w:tab w:val="left" w:pos="2160"/>
        </w:tabs>
        <w:spacing w:before="240" w:after="240"/>
        <w:ind w:left="1440" w:hanging="720"/>
      </w:pPr>
      <w:r w:rsidRPr="00940433">
        <w:t>(b)</w:t>
      </w:r>
      <w:r w:rsidRPr="00940433">
        <w:tab/>
        <w:t>if the terms of the trust identify the beneficiaries by reference to membership of a class – details of the class;</w:t>
      </w:r>
    </w:p>
    <w:p w14:paraId="3FD92621" w14:textId="77777777" w:rsidR="004C46DB" w:rsidRPr="00940433" w:rsidRDefault="004C46DB" w:rsidP="004C46DB">
      <w:pPr>
        <w:tabs>
          <w:tab w:val="left" w:pos="2160"/>
        </w:tabs>
        <w:spacing w:before="240" w:after="240"/>
        <w:ind w:left="1440" w:hanging="1440"/>
        <w:rPr>
          <w:i/>
        </w:rPr>
      </w:pPr>
      <w:r w:rsidRPr="00940433">
        <w:rPr>
          <w:i/>
        </w:rPr>
        <w:t>If the person is an association (incorporated)</w:t>
      </w:r>
    </w:p>
    <w:p w14:paraId="08989197" w14:textId="77777777" w:rsidR="00B55445" w:rsidRPr="00940433" w:rsidRDefault="00B55445" w:rsidP="00B55445">
      <w:pPr>
        <w:ind w:left="720" w:hanging="720"/>
        <w:rPr>
          <w:color w:val="000000"/>
        </w:rPr>
      </w:pPr>
      <w:r w:rsidRPr="00940433">
        <w:rPr>
          <w:color w:val="000000"/>
        </w:rPr>
        <w:t>11.</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015F9E9" w14:textId="77777777" w:rsidR="00B55445" w:rsidRPr="00940433" w:rsidRDefault="00B55445" w:rsidP="00B55445">
      <w:pPr>
        <w:ind w:left="720" w:hanging="720"/>
        <w:rPr>
          <w:color w:val="000000"/>
        </w:rPr>
      </w:pPr>
    </w:p>
    <w:p w14:paraId="462158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8476671" w14:textId="77777777" w:rsidR="00B55445" w:rsidRPr="00940433" w:rsidRDefault="00B55445" w:rsidP="00B55445">
      <w:pPr>
        <w:ind w:left="1440" w:hanging="720"/>
        <w:rPr>
          <w:color w:val="000000"/>
        </w:rPr>
      </w:pPr>
    </w:p>
    <w:p w14:paraId="3631A630"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29C14E90" w14:textId="77777777" w:rsidR="00B55445" w:rsidRPr="00940433" w:rsidRDefault="00B55445" w:rsidP="00B55445">
      <w:pPr>
        <w:ind w:left="720" w:hanging="720"/>
        <w:rPr>
          <w:color w:val="000000"/>
        </w:rPr>
      </w:pPr>
      <w:r w:rsidRPr="00940433">
        <w:rPr>
          <w:color w:val="000000"/>
        </w:rPr>
        <w:t>1</w:t>
      </w:r>
      <w:r w:rsidR="001E0165" w:rsidRPr="00940433">
        <w:rPr>
          <w:color w:val="000000"/>
        </w:rPr>
        <w:t>2</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77EFBCF5" w14:textId="77777777" w:rsidR="00B55445" w:rsidRPr="00940433" w:rsidRDefault="00B55445" w:rsidP="00B55445">
      <w:pPr>
        <w:ind w:left="720" w:hanging="720"/>
        <w:rPr>
          <w:color w:val="000000"/>
        </w:rPr>
      </w:pPr>
    </w:p>
    <w:p w14:paraId="4330EA41"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697A4FE" w14:textId="77777777" w:rsidR="00B55445" w:rsidRPr="00940433" w:rsidRDefault="00B55445" w:rsidP="00B55445">
      <w:pPr>
        <w:ind w:left="1440" w:hanging="720"/>
        <w:rPr>
          <w:color w:val="000000"/>
        </w:rPr>
      </w:pPr>
    </w:p>
    <w:p w14:paraId="42A174E5"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70E601D" w14:textId="77777777" w:rsidR="00B55445" w:rsidRPr="00940433" w:rsidRDefault="00B55445" w:rsidP="00B55445">
      <w:pPr>
        <w:spacing w:after="240"/>
        <w:ind w:left="720" w:hanging="720"/>
        <w:rPr>
          <w:color w:val="000000"/>
        </w:rPr>
      </w:pPr>
      <w:r w:rsidRPr="00940433">
        <w:rPr>
          <w:color w:val="000000"/>
        </w:rPr>
        <w:t>1</w:t>
      </w:r>
      <w:r w:rsidR="001E0165" w:rsidRPr="00940433">
        <w:rPr>
          <w:color w:val="000000"/>
        </w:rPr>
        <w:t>3</w:t>
      </w:r>
      <w:r w:rsidRPr="00940433">
        <w:rPr>
          <w:color w:val="000000"/>
        </w:rPr>
        <w:t>.</w:t>
      </w:r>
      <w:r w:rsidRPr="00940433">
        <w:rPr>
          <w:color w:val="000000"/>
        </w:rPr>
        <w:tab/>
        <w:t>the full names of the officer holders, including the chairman, secretary or treasurer or equivalent officer in each case of the co-operative;</w:t>
      </w:r>
    </w:p>
    <w:p w14:paraId="0D8A1A18" w14:textId="77777777" w:rsidR="00B55445" w:rsidRPr="00940433" w:rsidRDefault="001E0165" w:rsidP="00B55445">
      <w:pPr>
        <w:tabs>
          <w:tab w:val="left" w:pos="720"/>
          <w:tab w:val="left" w:pos="2268"/>
        </w:tabs>
        <w:ind w:left="1440" w:hanging="1440"/>
        <w:rPr>
          <w:color w:val="000000"/>
        </w:rPr>
      </w:pPr>
      <w:r w:rsidRPr="00940433">
        <w:t>14</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other person under a designated remittance arrangement; and</w:t>
      </w:r>
    </w:p>
    <w:p w14:paraId="0617D13B" w14:textId="77777777" w:rsidR="00B55445" w:rsidRPr="00940433" w:rsidRDefault="00B55445" w:rsidP="00B55445">
      <w:pPr>
        <w:pStyle w:val="Default"/>
        <w:ind w:left="720" w:hanging="720"/>
      </w:pPr>
    </w:p>
    <w:p w14:paraId="5AC274FC"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other person under a designated remittance arrangement.</w:t>
      </w:r>
    </w:p>
    <w:p w14:paraId="710EDC5B" w14:textId="77777777" w:rsidR="00B55445" w:rsidRPr="00940433" w:rsidRDefault="00B55445" w:rsidP="00F60CFD">
      <w:pPr>
        <w:ind w:left="720" w:hanging="720"/>
        <w:jc w:val="center"/>
        <w:rPr>
          <w:b/>
        </w:rPr>
      </w:pPr>
      <w:r w:rsidRPr="00940433">
        <w:br w:type="page"/>
      </w:r>
      <w:r w:rsidRPr="00940433">
        <w:rPr>
          <w:b/>
        </w:rPr>
        <w:t>Schedule 3 –   Information to be provided or relating to an application for registration as an independent remittance dealer or an application for registration as a remittance affiliate made by an independent remittance dealer</w:t>
      </w:r>
    </w:p>
    <w:p w14:paraId="62289614" w14:textId="77777777" w:rsidR="00B55445" w:rsidRPr="00940433" w:rsidRDefault="00B55445" w:rsidP="00B55445">
      <w:pPr>
        <w:ind w:left="720" w:hanging="720"/>
      </w:pPr>
    </w:p>
    <w:p w14:paraId="4A12633E" w14:textId="5D1CEBEA" w:rsidR="00B55445" w:rsidRPr="00940433" w:rsidRDefault="00B55445" w:rsidP="0095044C">
      <w:pPr>
        <w:tabs>
          <w:tab w:val="left" w:pos="851"/>
        </w:tabs>
        <w:ind w:left="851" w:hanging="851"/>
        <w:rPr>
          <w:b/>
          <w:color w:val="000000"/>
        </w:rPr>
      </w:pPr>
      <w:r w:rsidRPr="00940433">
        <w:rPr>
          <w:b/>
          <w:color w:val="000000"/>
        </w:rPr>
        <w:t>Part A</w:t>
      </w:r>
      <w:r w:rsidR="0095044C">
        <w:rPr>
          <w:b/>
          <w:color w:val="000000"/>
        </w:rPr>
        <w:tab/>
      </w:r>
      <w:r w:rsidRPr="00940433">
        <w:rPr>
          <w:b/>
          <w:color w:val="000000"/>
        </w:rPr>
        <w:t>Information to be provided by the applicant pursuant to paragraph 75B(3)(b) of the AML/CTF Act</w:t>
      </w:r>
    </w:p>
    <w:p w14:paraId="3E762388" w14:textId="77777777" w:rsidR="00B55445" w:rsidRPr="00940433" w:rsidRDefault="00B55445" w:rsidP="00B55445">
      <w:pPr>
        <w:tabs>
          <w:tab w:val="left" w:pos="1418"/>
          <w:tab w:val="left" w:pos="2268"/>
        </w:tabs>
        <w:ind w:left="720" w:hanging="720"/>
        <w:rPr>
          <w:b/>
          <w:color w:val="000000"/>
        </w:rPr>
      </w:pPr>
    </w:p>
    <w:p w14:paraId="553DE25C" w14:textId="77777777" w:rsidR="00B55445" w:rsidRPr="00940433" w:rsidRDefault="00B55445" w:rsidP="00B55445">
      <w:pPr>
        <w:tabs>
          <w:tab w:val="left" w:pos="1418"/>
          <w:tab w:val="left" w:pos="2268"/>
        </w:tabs>
        <w:ind w:left="720" w:hanging="720"/>
        <w:rPr>
          <w:color w:val="000000"/>
        </w:rPr>
      </w:pPr>
      <w:r w:rsidRPr="00940433">
        <w:rPr>
          <w:color w:val="000000"/>
        </w:rPr>
        <w:t>1.</w:t>
      </w:r>
      <w:r w:rsidRPr="00940433">
        <w:rPr>
          <w:color w:val="000000"/>
        </w:rPr>
        <w:tab/>
        <w:t>The name of the applicant;</w:t>
      </w:r>
    </w:p>
    <w:p w14:paraId="4221C7FA" w14:textId="77777777" w:rsidR="00B55445" w:rsidRPr="00940433" w:rsidRDefault="00B55445" w:rsidP="00B55445">
      <w:pPr>
        <w:tabs>
          <w:tab w:val="left" w:pos="1418"/>
          <w:tab w:val="left" w:pos="2268"/>
        </w:tabs>
        <w:ind w:left="720" w:hanging="720"/>
        <w:rPr>
          <w:color w:val="000000"/>
        </w:rPr>
      </w:pPr>
    </w:p>
    <w:p w14:paraId="25019285" w14:textId="77777777" w:rsidR="00B55445" w:rsidRPr="00940433" w:rsidRDefault="00B55445" w:rsidP="00B55445">
      <w:pPr>
        <w:tabs>
          <w:tab w:val="left" w:pos="1418"/>
          <w:tab w:val="left" w:pos="2268"/>
        </w:tabs>
        <w:ind w:left="720" w:hanging="720"/>
        <w:rPr>
          <w:color w:val="000000"/>
        </w:rPr>
      </w:pPr>
      <w:r w:rsidRPr="00940433">
        <w:rPr>
          <w:color w:val="000000"/>
        </w:rPr>
        <w:t>2.</w:t>
      </w:r>
      <w:r w:rsidRPr="00940433">
        <w:rPr>
          <w:color w:val="000000"/>
        </w:rPr>
        <w:tab/>
        <w:t xml:space="preserve">The business name(s) under which the applicant is carrying on a business, or proposes to carry on a business, of providing a registrable designated remittance service; </w:t>
      </w:r>
    </w:p>
    <w:p w14:paraId="485EC3D8" w14:textId="77777777" w:rsidR="00B55445" w:rsidRPr="00940433" w:rsidRDefault="00B55445" w:rsidP="00B55445">
      <w:pPr>
        <w:tabs>
          <w:tab w:val="left" w:pos="1418"/>
          <w:tab w:val="left" w:pos="2268"/>
        </w:tabs>
        <w:ind w:left="720" w:hanging="720"/>
        <w:rPr>
          <w:color w:val="000000"/>
        </w:rPr>
      </w:pPr>
    </w:p>
    <w:p w14:paraId="768C12E7" w14:textId="77777777" w:rsidR="00B55445" w:rsidRPr="00940433" w:rsidRDefault="00B55445" w:rsidP="00B55445">
      <w:pPr>
        <w:tabs>
          <w:tab w:val="left" w:pos="1418"/>
          <w:tab w:val="left" w:pos="2268"/>
        </w:tabs>
        <w:ind w:left="720" w:hanging="720"/>
        <w:rPr>
          <w:color w:val="000000"/>
        </w:rPr>
      </w:pPr>
      <w:r w:rsidRPr="00940433">
        <w:rPr>
          <w:color w:val="000000"/>
        </w:rPr>
        <w:t>3.</w:t>
      </w:r>
      <w:r w:rsidRPr="00940433">
        <w:rPr>
          <w:color w:val="000000"/>
        </w:rPr>
        <w:tab/>
        <w:t xml:space="preserve">A description of whether the applicant is operating as an individual, company, partnership, trust or through any other legal structure; </w:t>
      </w:r>
    </w:p>
    <w:p w14:paraId="76BE1529" w14:textId="77777777" w:rsidR="00B55445" w:rsidRPr="00940433" w:rsidRDefault="00B55445" w:rsidP="00B55445">
      <w:pPr>
        <w:tabs>
          <w:tab w:val="left" w:pos="1418"/>
          <w:tab w:val="left" w:pos="2268"/>
        </w:tabs>
        <w:ind w:left="720" w:hanging="720"/>
        <w:rPr>
          <w:color w:val="000000"/>
        </w:rPr>
      </w:pPr>
    </w:p>
    <w:p w14:paraId="753EBFA6" w14:textId="77777777" w:rsidR="00B55445" w:rsidRPr="00940433" w:rsidRDefault="00B55445" w:rsidP="00B55445">
      <w:pPr>
        <w:tabs>
          <w:tab w:val="left" w:pos="1418"/>
          <w:tab w:val="left" w:pos="2268"/>
        </w:tabs>
        <w:ind w:left="720" w:hanging="720"/>
        <w:rPr>
          <w:color w:val="000000"/>
        </w:rPr>
      </w:pPr>
      <w:r w:rsidRPr="00940433">
        <w:rPr>
          <w:color w:val="000000"/>
        </w:rPr>
        <w:t>4.</w:t>
      </w:r>
      <w:r w:rsidRPr="00940433">
        <w:rPr>
          <w:color w:val="000000"/>
        </w:rPr>
        <w:tab/>
        <w:t>The full street address of the person’s principal place of business at which the person provides or proposes to provide a designated service, not being a branch of that person;</w:t>
      </w:r>
    </w:p>
    <w:p w14:paraId="034B49F4" w14:textId="77777777" w:rsidR="00B55445" w:rsidRPr="00940433" w:rsidRDefault="00B55445" w:rsidP="00B55445">
      <w:pPr>
        <w:tabs>
          <w:tab w:val="left" w:pos="1418"/>
          <w:tab w:val="left" w:pos="2268"/>
        </w:tabs>
        <w:ind w:left="720" w:hanging="720"/>
        <w:rPr>
          <w:color w:val="000000"/>
        </w:rPr>
      </w:pPr>
    </w:p>
    <w:p w14:paraId="7A60D8D9" w14:textId="77777777" w:rsidR="00B55445" w:rsidRPr="00940433" w:rsidRDefault="00B55445" w:rsidP="00B55445">
      <w:pPr>
        <w:tabs>
          <w:tab w:val="left" w:pos="1418"/>
          <w:tab w:val="left" w:pos="2268"/>
        </w:tabs>
        <w:ind w:left="720" w:hanging="720"/>
        <w:rPr>
          <w:color w:val="000000"/>
        </w:rPr>
      </w:pPr>
      <w:r w:rsidRPr="00940433">
        <w:rPr>
          <w:color w:val="000000"/>
        </w:rPr>
        <w:t>5.</w:t>
      </w:r>
      <w:r w:rsidRPr="00940433">
        <w:rPr>
          <w:color w:val="000000"/>
        </w:rPr>
        <w:tab/>
        <w:t>If the applicant has an ACN or ARBN – that number;</w:t>
      </w:r>
    </w:p>
    <w:p w14:paraId="706BFA69" w14:textId="77777777" w:rsidR="00B55445" w:rsidRPr="00940433" w:rsidRDefault="00B55445" w:rsidP="00B55445">
      <w:pPr>
        <w:tabs>
          <w:tab w:val="left" w:pos="1418"/>
          <w:tab w:val="left" w:pos="2268"/>
        </w:tabs>
        <w:ind w:left="720" w:hanging="720"/>
        <w:rPr>
          <w:color w:val="000000"/>
        </w:rPr>
      </w:pPr>
    </w:p>
    <w:p w14:paraId="79728F65" w14:textId="77777777" w:rsidR="00B55445" w:rsidRPr="00940433" w:rsidRDefault="00B55445" w:rsidP="00B55445">
      <w:pPr>
        <w:tabs>
          <w:tab w:val="left" w:pos="1418"/>
          <w:tab w:val="left" w:pos="2268"/>
        </w:tabs>
        <w:ind w:left="720" w:hanging="720"/>
        <w:rPr>
          <w:color w:val="000000"/>
        </w:rPr>
      </w:pPr>
      <w:r w:rsidRPr="00940433">
        <w:rPr>
          <w:color w:val="000000"/>
        </w:rPr>
        <w:t>6.</w:t>
      </w:r>
      <w:r w:rsidRPr="00940433">
        <w:rPr>
          <w:color w:val="000000"/>
        </w:rPr>
        <w:tab/>
        <w:t xml:space="preserve">If the applicant has an ABN – that number; </w:t>
      </w:r>
    </w:p>
    <w:p w14:paraId="3AF3FC45" w14:textId="77777777" w:rsidR="00B55445" w:rsidRPr="00940433" w:rsidRDefault="00B55445" w:rsidP="00B55445">
      <w:pPr>
        <w:tabs>
          <w:tab w:val="left" w:pos="1418"/>
          <w:tab w:val="left" w:pos="2268"/>
        </w:tabs>
        <w:ind w:left="720" w:hanging="720"/>
        <w:rPr>
          <w:color w:val="000000"/>
        </w:rPr>
      </w:pPr>
    </w:p>
    <w:p w14:paraId="3D21B02B" w14:textId="77777777" w:rsidR="00B55445" w:rsidRPr="00940433" w:rsidRDefault="00B55445" w:rsidP="00B55445">
      <w:pPr>
        <w:tabs>
          <w:tab w:val="left" w:pos="1418"/>
          <w:tab w:val="left" w:pos="2268"/>
        </w:tabs>
        <w:ind w:left="720" w:hanging="720"/>
        <w:rPr>
          <w:color w:val="000000"/>
        </w:rPr>
      </w:pPr>
      <w:r w:rsidRPr="00940433">
        <w:rPr>
          <w:color w:val="000000"/>
        </w:rPr>
        <w:t>7.</w:t>
      </w:r>
      <w:r w:rsidRPr="00940433">
        <w:rPr>
          <w:color w:val="000000"/>
        </w:rPr>
        <w:tab/>
        <w:t xml:space="preserve">If the applicant holds an Australian financial services licence – the number of that licence; </w:t>
      </w:r>
    </w:p>
    <w:p w14:paraId="507037F0" w14:textId="77777777" w:rsidR="00B55445" w:rsidRPr="00940433" w:rsidRDefault="00B55445" w:rsidP="00B55445">
      <w:pPr>
        <w:tabs>
          <w:tab w:val="left" w:pos="1418"/>
          <w:tab w:val="left" w:pos="2268"/>
        </w:tabs>
        <w:ind w:left="720" w:hanging="720"/>
        <w:rPr>
          <w:color w:val="000000"/>
        </w:rPr>
      </w:pPr>
    </w:p>
    <w:p w14:paraId="7C1ED59D" w14:textId="77777777" w:rsidR="00B55445" w:rsidRPr="00940433" w:rsidRDefault="00B55445" w:rsidP="00B55445">
      <w:pPr>
        <w:tabs>
          <w:tab w:val="left" w:pos="1418"/>
          <w:tab w:val="left" w:pos="2268"/>
        </w:tabs>
        <w:ind w:left="720" w:hanging="720"/>
        <w:rPr>
          <w:color w:val="000000"/>
        </w:rPr>
      </w:pPr>
      <w:r w:rsidRPr="00940433">
        <w:rPr>
          <w:color w:val="000000"/>
        </w:rPr>
        <w:t>8.</w:t>
      </w:r>
      <w:r w:rsidRPr="00940433">
        <w:rPr>
          <w:color w:val="000000"/>
        </w:rPr>
        <w:tab/>
        <w:t>If the applicant holds an Australian credit licence – the number of that licence;</w:t>
      </w:r>
    </w:p>
    <w:p w14:paraId="45F5E9A9" w14:textId="77777777" w:rsidR="00B55445" w:rsidRPr="00940433" w:rsidRDefault="00B55445" w:rsidP="00B55445">
      <w:pPr>
        <w:tabs>
          <w:tab w:val="left" w:pos="1418"/>
          <w:tab w:val="left" w:pos="2268"/>
        </w:tabs>
        <w:ind w:left="720" w:hanging="720"/>
        <w:rPr>
          <w:color w:val="000000"/>
        </w:rPr>
      </w:pPr>
    </w:p>
    <w:p w14:paraId="0611DB61" w14:textId="77777777" w:rsidR="00B55445" w:rsidRPr="00940433" w:rsidRDefault="00B55445" w:rsidP="00B55445">
      <w:pPr>
        <w:tabs>
          <w:tab w:val="left" w:pos="1418"/>
          <w:tab w:val="left" w:pos="2268"/>
        </w:tabs>
        <w:ind w:left="720" w:hanging="720"/>
        <w:rPr>
          <w:color w:val="000000"/>
        </w:rPr>
      </w:pPr>
      <w:r w:rsidRPr="00940433">
        <w:rPr>
          <w:color w:val="000000"/>
        </w:rPr>
        <w:t>9.</w:t>
      </w:r>
      <w:r w:rsidRPr="00940433">
        <w:rPr>
          <w:color w:val="000000"/>
        </w:rPr>
        <w:tab/>
        <w:t>The foreign equivalent of the ACN, ABN, ARBN, AFSL or Australian credit licence number, together with the country in which the number was issued;</w:t>
      </w:r>
    </w:p>
    <w:p w14:paraId="7619C9B0" w14:textId="77777777" w:rsidR="00B55445" w:rsidRPr="00940433" w:rsidRDefault="00B55445" w:rsidP="00B55445">
      <w:pPr>
        <w:tabs>
          <w:tab w:val="left" w:pos="1418"/>
          <w:tab w:val="left" w:pos="2268"/>
        </w:tabs>
        <w:ind w:left="720" w:hanging="720"/>
        <w:rPr>
          <w:color w:val="000000"/>
        </w:rPr>
      </w:pPr>
    </w:p>
    <w:p w14:paraId="565B60A5" w14:textId="77777777" w:rsidR="00B55445" w:rsidRPr="00940433" w:rsidRDefault="00B55445" w:rsidP="00B55445">
      <w:pPr>
        <w:tabs>
          <w:tab w:val="left" w:pos="1418"/>
          <w:tab w:val="left" w:pos="2268"/>
        </w:tabs>
        <w:ind w:left="720" w:hanging="720"/>
        <w:rPr>
          <w:color w:val="000000"/>
        </w:rPr>
      </w:pPr>
      <w:r w:rsidRPr="00940433">
        <w:rPr>
          <w:color w:val="000000"/>
        </w:rPr>
        <w:t>10.</w:t>
      </w:r>
      <w:r w:rsidRPr="00940433">
        <w:rPr>
          <w:color w:val="000000"/>
        </w:rPr>
        <w:tab/>
        <w:t>If the applicant is registered or licensed in a foreign country to provide remittance services – details of that registration or licence;</w:t>
      </w:r>
    </w:p>
    <w:p w14:paraId="0A976F97" w14:textId="77777777" w:rsidR="00B55445" w:rsidRPr="00940433" w:rsidRDefault="00B55445" w:rsidP="00B55445">
      <w:pPr>
        <w:tabs>
          <w:tab w:val="left" w:pos="1418"/>
          <w:tab w:val="left" w:pos="2268"/>
        </w:tabs>
        <w:ind w:left="720" w:hanging="720"/>
        <w:rPr>
          <w:color w:val="000000"/>
        </w:rPr>
      </w:pPr>
    </w:p>
    <w:p w14:paraId="6EA09891" w14:textId="77777777" w:rsidR="00B55445" w:rsidRPr="00940433" w:rsidRDefault="00B55445" w:rsidP="00B55445">
      <w:pPr>
        <w:tabs>
          <w:tab w:val="left" w:pos="1418"/>
          <w:tab w:val="left" w:pos="2268"/>
        </w:tabs>
        <w:ind w:left="720" w:hanging="720"/>
        <w:rPr>
          <w:color w:val="000000"/>
        </w:rPr>
      </w:pPr>
      <w:r w:rsidRPr="00940433">
        <w:rPr>
          <w:color w:val="000000"/>
        </w:rPr>
        <w:t>11.</w:t>
      </w:r>
      <w:r w:rsidRPr="00940433">
        <w:rPr>
          <w:color w:val="000000"/>
        </w:rPr>
        <w:tab/>
        <w:t xml:space="preserve">The applicant’s telephone number at its principal place of business; </w:t>
      </w:r>
    </w:p>
    <w:p w14:paraId="2209F308" w14:textId="77777777" w:rsidR="00B55445" w:rsidRPr="00940433" w:rsidRDefault="00B55445" w:rsidP="00B55445">
      <w:pPr>
        <w:tabs>
          <w:tab w:val="left" w:pos="1418"/>
          <w:tab w:val="left" w:pos="2268"/>
        </w:tabs>
        <w:ind w:left="720" w:hanging="720"/>
        <w:rPr>
          <w:color w:val="000000"/>
        </w:rPr>
      </w:pPr>
    </w:p>
    <w:p w14:paraId="72BD3339" w14:textId="77777777" w:rsidR="00B55445" w:rsidRPr="00940433" w:rsidRDefault="00B55445" w:rsidP="00B55445">
      <w:pPr>
        <w:tabs>
          <w:tab w:val="left" w:pos="1418"/>
          <w:tab w:val="left" w:pos="2268"/>
        </w:tabs>
        <w:ind w:left="720" w:hanging="720"/>
        <w:rPr>
          <w:color w:val="000000"/>
        </w:rPr>
      </w:pPr>
      <w:r w:rsidRPr="00940433">
        <w:rPr>
          <w:color w:val="000000"/>
        </w:rPr>
        <w:t>12.</w:t>
      </w:r>
      <w:r w:rsidRPr="00940433">
        <w:rPr>
          <w:color w:val="000000"/>
        </w:rPr>
        <w:tab/>
        <w:t xml:space="preserve">The applicant’s facsimile number at its principal place of business (if applicable); </w:t>
      </w:r>
    </w:p>
    <w:p w14:paraId="5F63102F" w14:textId="77777777" w:rsidR="00B55445" w:rsidRPr="00940433" w:rsidRDefault="00B55445" w:rsidP="00B55445">
      <w:pPr>
        <w:tabs>
          <w:tab w:val="left" w:pos="1418"/>
          <w:tab w:val="left" w:pos="2268"/>
        </w:tabs>
        <w:ind w:left="720" w:hanging="720"/>
        <w:rPr>
          <w:color w:val="000000"/>
        </w:rPr>
      </w:pPr>
    </w:p>
    <w:p w14:paraId="7670CC4A" w14:textId="77777777" w:rsidR="00B55445" w:rsidRPr="00940433" w:rsidRDefault="00B55445" w:rsidP="00B55445">
      <w:pPr>
        <w:tabs>
          <w:tab w:val="left" w:pos="1418"/>
          <w:tab w:val="left" w:pos="2268"/>
        </w:tabs>
        <w:ind w:left="720" w:hanging="720"/>
        <w:rPr>
          <w:color w:val="000000"/>
        </w:rPr>
      </w:pPr>
      <w:r w:rsidRPr="00940433">
        <w:rPr>
          <w:color w:val="000000"/>
        </w:rPr>
        <w:t>13.</w:t>
      </w:r>
      <w:r w:rsidRPr="00940433">
        <w:rPr>
          <w:color w:val="000000"/>
        </w:rPr>
        <w:tab/>
        <w:t>The applicant’s email address at its principal place of business</w:t>
      </w:r>
      <w:r w:rsidRPr="00940433">
        <w:rPr>
          <w:b/>
          <w:color w:val="000000"/>
        </w:rPr>
        <w:t xml:space="preserve"> </w:t>
      </w:r>
      <w:r w:rsidRPr="00940433">
        <w:rPr>
          <w:color w:val="000000"/>
        </w:rPr>
        <w:t>(if applicable);</w:t>
      </w:r>
    </w:p>
    <w:p w14:paraId="605A1E54" w14:textId="77777777" w:rsidR="00B55445" w:rsidRPr="00940433" w:rsidRDefault="00B55445" w:rsidP="00B55445">
      <w:pPr>
        <w:tabs>
          <w:tab w:val="left" w:pos="1418"/>
          <w:tab w:val="left" w:pos="2268"/>
        </w:tabs>
        <w:ind w:left="720" w:hanging="720"/>
        <w:rPr>
          <w:color w:val="000000"/>
        </w:rPr>
      </w:pPr>
    </w:p>
    <w:p w14:paraId="7C4A687C" w14:textId="77777777" w:rsidR="00B55445" w:rsidRPr="00940433" w:rsidRDefault="00B55445" w:rsidP="00B55445">
      <w:pPr>
        <w:tabs>
          <w:tab w:val="left" w:pos="1418"/>
          <w:tab w:val="left" w:pos="2268"/>
        </w:tabs>
        <w:ind w:left="720" w:hanging="720"/>
        <w:rPr>
          <w:color w:val="000000"/>
        </w:rPr>
      </w:pPr>
      <w:r w:rsidRPr="00940433">
        <w:rPr>
          <w:color w:val="000000"/>
        </w:rPr>
        <w:t>14.</w:t>
      </w:r>
      <w:r w:rsidRPr="00940433">
        <w:rPr>
          <w:color w:val="000000"/>
        </w:rPr>
        <w:tab/>
        <w:t xml:space="preserve">The full name and business address (not being a post box address), and, where applicable, any business registration number(s) of: </w:t>
      </w:r>
    </w:p>
    <w:p w14:paraId="4D97536F" w14:textId="77777777" w:rsidR="00B55445" w:rsidRPr="00940433" w:rsidRDefault="00B55445" w:rsidP="00B55445">
      <w:pPr>
        <w:tabs>
          <w:tab w:val="left" w:pos="1418"/>
          <w:tab w:val="left" w:pos="2268"/>
        </w:tabs>
        <w:ind w:left="720" w:hanging="720"/>
        <w:rPr>
          <w:color w:val="000000"/>
        </w:rPr>
      </w:pPr>
    </w:p>
    <w:p w14:paraId="4168A2DD" w14:textId="77777777" w:rsidR="00B55445" w:rsidRPr="00940433" w:rsidRDefault="00B55445" w:rsidP="00B55445">
      <w:pPr>
        <w:ind w:left="720"/>
        <w:rPr>
          <w:color w:val="000000"/>
        </w:rPr>
      </w:pPr>
      <w:r w:rsidRPr="00940433">
        <w:rPr>
          <w:color w:val="000000"/>
        </w:rPr>
        <w:t>(a)</w:t>
      </w:r>
      <w:r w:rsidRPr="00940433">
        <w:rPr>
          <w:color w:val="000000"/>
        </w:rPr>
        <w:tab/>
        <w:t xml:space="preserve">if the applicant is an individual – that individual; </w:t>
      </w:r>
    </w:p>
    <w:p w14:paraId="663CD472" w14:textId="77777777" w:rsidR="00B55445" w:rsidRPr="00940433" w:rsidRDefault="00B55445" w:rsidP="00B55445">
      <w:pPr>
        <w:ind w:left="720"/>
        <w:rPr>
          <w:color w:val="000000"/>
        </w:rPr>
      </w:pPr>
    </w:p>
    <w:p w14:paraId="46AF034A" w14:textId="77777777" w:rsidR="00B55445" w:rsidRPr="00940433" w:rsidRDefault="00B55445" w:rsidP="00B55445">
      <w:pPr>
        <w:ind w:left="1440" w:hanging="720"/>
        <w:rPr>
          <w:color w:val="000000"/>
        </w:rPr>
      </w:pPr>
      <w:r w:rsidRPr="00940433">
        <w:rPr>
          <w:color w:val="000000"/>
        </w:rPr>
        <w:t>(b)</w:t>
      </w:r>
      <w:r w:rsidRPr="00940433">
        <w:rPr>
          <w:color w:val="000000"/>
        </w:rPr>
        <w:tab/>
        <w:t>if the applicant comprises a partnership – the full name and address (not being a post box address) of each partner of the partnership;</w:t>
      </w:r>
    </w:p>
    <w:p w14:paraId="431DFA9C" w14:textId="77777777" w:rsidR="00B55445" w:rsidRPr="00940433" w:rsidRDefault="00B55445" w:rsidP="00B55445">
      <w:pPr>
        <w:ind w:left="1440" w:hanging="720"/>
        <w:rPr>
          <w:strike/>
          <w:color w:val="000000"/>
        </w:rPr>
      </w:pPr>
    </w:p>
    <w:p w14:paraId="70240C82" w14:textId="77777777" w:rsidR="00B55445" w:rsidRPr="00940433" w:rsidRDefault="00B55445" w:rsidP="00B55445">
      <w:pPr>
        <w:ind w:left="1440" w:hanging="720"/>
        <w:rPr>
          <w:color w:val="000000"/>
        </w:rPr>
      </w:pPr>
      <w:r w:rsidRPr="00940433">
        <w:rPr>
          <w:color w:val="000000"/>
        </w:rPr>
        <w:t>(c)</w:t>
      </w:r>
      <w:r w:rsidRPr="00940433">
        <w:rPr>
          <w:color w:val="000000"/>
        </w:rPr>
        <w:tab/>
        <w:t>if the applicant is a trust – the name of each trustee;</w:t>
      </w:r>
    </w:p>
    <w:p w14:paraId="3200CF43" w14:textId="77777777" w:rsidR="00B55445" w:rsidRPr="00940433" w:rsidRDefault="00B55445" w:rsidP="00B55445">
      <w:pPr>
        <w:ind w:left="1440" w:hanging="720"/>
        <w:rPr>
          <w:color w:val="000000"/>
        </w:rPr>
      </w:pPr>
    </w:p>
    <w:p w14:paraId="641C16BA" w14:textId="77777777" w:rsidR="00B55445" w:rsidRPr="00940433" w:rsidRDefault="00B55445" w:rsidP="00B55445">
      <w:pPr>
        <w:ind w:left="1440" w:hanging="720"/>
        <w:rPr>
          <w:color w:val="000000"/>
        </w:rPr>
      </w:pPr>
      <w:r w:rsidRPr="00940433">
        <w:rPr>
          <w:color w:val="000000"/>
        </w:rPr>
        <w:t>(d)</w:t>
      </w:r>
      <w:r w:rsidRPr="00940433">
        <w:rPr>
          <w:color w:val="000000"/>
        </w:rPr>
        <w:tab/>
        <w:t>if the applicant is a company – the beneficial owner(s) of the company;</w:t>
      </w:r>
    </w:p>
    <w:p w14:paraId="24A0D229" w14:textId="77777777" w:rsidR="00B55445" w:rsidRPr="00940433" w:rsidRDefault="00B55445" w:rsidP="00B55445">
      <w:pPr>
        <w:ind w:left="1440" w:hanging="720"/>
        <w:rPr>
          <w:color w:val="000000"/>
        </w:rPr>
      </w:pPr>
    </w:p>
    <w:p w14:paraId="48AB3AA6" w14:textId="77777777" w:rsidR="00B55445" w:rsidRPr="00940433" w:rsidRDefault="00B55445" w:rsidP="00B55445">
      <w:pPr>
        <w:tabs>
          <w:tab w:val="left" w:pos="1418"/>
          <w:tab w:val="left" w:pos="2268"/>
        </w:tabs>
        <w:ind w:left="720" w:hanging="720"/>
        <w:rPr>
          <w:color w:val="000000"/>
        </w:rPr>
      </w:pPr>
      <w:r w:rsidRPr="00940433">
        <w:rPr>
          <w:color w:val="000000"/>
        </w:rPr>
        <w:t>15.</w:t>
      </w:r>
      <w:r w:rsidRPr="00940433">
        <w:rPr>
          <w:color w:val="000000"/>
        </w:rPr>
        <w:tab/>
        <w:t xml:space="preserve">In respect of the authorised individual and each of the key personnel, those individuals’: </w:t>
      </w:r>
    </w:p>
    <w:p w14:paraId="6BF5BE48" w14:textId="77777777" w:rsidR="00B55445" w:rsidRPr="00940433" w:rsidRDefault="00B55445" w:rsidP="00B55445">
      <w:pPr>
        <w:tabs>
          <w:tab w:val="left" w:pos="1418"/>
          <w:tab w:val="left" w:pos="2268"/>
        </w:tabs>
        <w:ind w:left="720" w:hanging="720"/>
        <w:rPr>
          <w:color w:val="000000"/>
        </w:rPr>
      </w:pPr>
    </w:p>
    <w:p w14:paraId="4D91B10A" w14:textId="77777777" w:rsidR="00B55445" w:rsidRPr="00940433" w:rsidRDefault="00B55445" w:rsidP="00B55445">
      <w:pPr>
        <w:ind w:firstLine="720"/>
        <w:rPr>
          <w:color w:val="000000"/>
        </w:rPr>
      </w:pPr>
      <w:r w:rsidRPr="00940433">
        <w:rPr>
          <w:color w:val="000000"/>
        </w:rPr>
        <w:t>(a)</w:t>
      </w:r>
      <w:r w:rsidRPr="00940433">
        <w:rPr>
          <w:color w:val="000000"/>
        </w:rPr>
        <w:tab/>
        <w:t xml:space="preserve">full name; </w:t>
      </w:r>
    </w:p>
    <w:p w14:paraId="6941A13A" w14:textId="77777777" w:rsidR="00B55445" w:rsidRPr="00940433" w:rsidRDefault="00B55445" w:rsidP="00B55445">
      <w:pPr>
        <w:ind w:firstLine="720"/>
        <w:rPr>
          <w:color w:val="000000"/>
        </w:rPr>
      </w:pPr>
    </w:p>
    <w:p w14:paraId="15D30AAF" w14:textId="77777777" w:rsidR="00B55445" w:rsidRPr="00940433" w:rsidRDefault="00B55445" w:rsidP="00B55445">
      <w:pPr>
        <w:ind w:firstLine="720"/>
        <w:rPr>
          <w:color w:val="000000"/>
        </w:rPr>
      </w:pPr>
      <w:r w:rsidRPr="00940433">
        <w:rPr>
          <w:color w:val="000000"/>
        </w:rPr>
        <w:t>(b)</w:t>
      </w:r>
      <w:r w:rsidRPr="00940433">
        <w:rPr>
          <w:color w:val="000000"/>
        </w:rPr>
        <w:tab/>
        <w:t xml:space="preserve">date of birth; </w:t>
      </w:r>
    </w:p>
    <w:p w14:paraId="5C4DA288" w14:textId="77777777" w:rsidR="00B55445" w:rsidRPr="00940433" w:rsidRDefault="00B55445" w:rsidP="00B55445">
      <w:pPr>
        <w:ind w:firstLine="720"/>
        <w:rPr>
          <w:color w:val="000000"/>
        </w:rPr>
      </w:pPr>
    </w:p>
    <w:p w14:paraId="296115C5" w14:textId="77777777" w:rsidR="00B55445" w:rsidRPr="00940433" w:rsidRDefault="00B55445" w:rsidP="00B55445">
      <w:pPr>
        <w:ind w:firstLine="720"/>
        <w:rPr>
          <w:color w:val="000000"/>
        </w:rPr>
      </w:pPr>
      <w:r w:rsidRPr="00940433">
        <w:rPr>
          <w:color w:val="000000"/>
        </w:rPr>
        <w:t>(c)</w:t>
      </w:r>
      <w:r w:rsidRPr="00940433">
        <w:rPr>
          <w:color w:val="000000"/>
        </w:rPr>
        <w:tab/>
        <w:t xml:space="preserve">position or title; </w:t>
      </w:r>
    </w:p>
    <w:p w14:paraId="0C8D02A8" w14:textId="77777777" w:rsidR="00B55445" w:rsidRPr="00940433" w:rsidRDefault="00B55445" w:rsidP="00B55445">
      <w:pPr>
        <w:ind w:firstLine="720"/>
        <w:rPr>
          <w:color w:val="000000"/>
        </w:rPr>
      </w:pPr>
    </w:p>
    <w:p w14:paraId="18ABA393" w14:textId="77777777" w:rsidR="00B55445" w:rsidRPr="00940433" w:rsidRDefault="00B55445" w:rsidP="00B55445">
      <w:pPr>
        <w:ind w:firstLine="720"/>
        <w:rPr>
          <w:color w:val="000000"/>
        </w:rPr>
      </w:pPr>
      <w:r w:rsidRPr="00940433">
        <w:rPr>
          <w:color w:val="000000"/>
        </w:rPr>
        <w:t>(d)</w:t>
      </w:r>
      <w:r w:rsidRPr="00940433">
        <w:rPr>
          <w:color w:val="000000"/>
        </w:rPr>
        <w:tab/>
        <w:t xml:space="preserve">business telephone number; </w:t>
      </w:r>
    </w:p>
    <w:p w14:paraId="0BAF0F41" w14:textId="77777777" w:rsidR="00B55445" w:rsidRPr="00940433" w:rsidRDefault="00B55445" w:rsidP="00B55445">
      <w:pPr>
        <w:ind w:firstLine="720"/>
        <w:rPr>
          <w:color w:val="000000"/>
        </w:rPr>
      </w:pPr>
    </w:p>
    <w:p w14:paraId="55E8E3B7" w14:textId="77777777" w:rsidR="00B55445" w:rsidRPr="00940433" w:rsidRDefault="00B55445" w:rsidP="00B55445">
      <w:pPr>
        <w:ind w:firstLine="720"/>
        <w:rPr>
          <w:color w:val="000000"/>
        </w:rPr>
      </w:pPr>
      <w:r w:rsidRPr="00940433">
        <w:rPr>
          <w:color w:val="000000"/>
        </w:rPr>
        <w:t>(e)</w:t>
      </w:r>
      <w:r w:rsidRPr="00940433">
        <w:rPr>
          <w:color w:val="000000"/>
        </w:rPr>
        <w:tab/>
        <w:t xml:space="preserve">business facsimile number (if applicable); </w:t>
      </w:r>
    </w:p>
    <w:p w14:paraId="6274B8AC" w14:textId="77777777" w:rsidR="00B55445" w:rsidRPr="00940433" w:rsidRDefault="00B55445" w:rsidP="00B55445">
      <w:pPr>
        <w:ind w:firstLine="720"/>
        <w:rPr>
          <w:color w:val="000000"/>
        </w:rPr>
      </w:pPr>
    </w:p>
    <w:p w14:paraId="32DD8C7B" w14:textId="77777777" w:rsidR="00B55445" w:rsidRPr="00940433" w:rsidRDefault="00B55445" w:rsidP="00B55445">
      <w:pPr>
        <w:ind w:firstLine="720"/>
        <w:rPr>
          <w:color w:val="000000"/>
        </w:rPr>
      </w:pPr>
      <w:r w:rsidRPr="00940433">
        <w:rPr>
          <w:color w:val="000000"/>
        </w:rPr>
        <w:t>(f)</w:t>
      </w:r>
      <w:r w:rsidRPr="00940433">
        <w:rPr>
          <w:color w:val="000000"/>
        </w:rPr>
        <w:tab/>
        <w:t>business email address (if applicable); and</w:t>
      </w:r>
    </w:p>
    <w:p w14:paraId="78631708" w14:textId="77777777" w:rsidR="00B55445" w:rsidRPr="00940433" w:rsidRDefault="00B55445" w:rsidP="00B55445">
      <w:pPr>
        <w:ind w:firstLine="720"/>
        <w:rPr>
          <w:color w:val="000000"/>
        </w:rPr>
      </w:pPr>
    </w:p>
    <w:p w14:paraId="1797B5AC" w14:textId="77777777" w:rsidR="001A09B6" w:rsidRPr="00CB4BB1" w:rsidRDefault="001A09B6" w:rsidP="00CB4BB1">
      <w:pPr>
        <w:ind w:firstLine="720"/>
        <w:rPr>
          <w:color w:val="000000"/>
        </w:rPr>
      </w:pPr>
      <w:r w:rsidRPr="00CB4BB1">
        <w:rPr>
          <w:color w:val="000000"/>
        </w:rPr>
        <w:t>(g)</w:t>
      </w:r>
      <w:r w:rsidRPr="00CB4BB1">
        <w:rPr>
          <w:color w:val="000000"/>
        </w:rPr>
        <w:tab/>
        <w:t>full business address (not being a post box address);</w:t>
      </w:r>
    </w:p>
    <w:p w14:paraId="621AB3C3" w14:textId="77777777" w:rsidR="00B55445" w:rsidRPr="00940433" w:rsidRDefault="00B55445" w:rsidP="00B55445">
      <w:pPr>
        <w:ind w:firstLine="720"/>
        <w:rPr>
          <w:color w:val="000000"/>
        </w:rPr>
      </w:pPr>
    </w:p>
    <w:p w14:paraId="356F3DB8" w14:textId="77777777" w:rsidR="00B55445" w:rsidRPr="00940433" w:rsidRDefault="00B55445" w:rsidP="00B55445">
      <w:pPr>
        <w:ind w:left="720" w:hanging="720"/>
        <w:rPr>
          <w:color w:val="000000"/>
        </w:rPr>
      </w:pPr>
      <w:r w:rsidRPr="00940433">
        <w:rPr>
          <w:color w:val="000000"/>
        </w:rPr>
        <w:t>16.</w:t>
      </w:r>
      <w:r w:rsidRPr="00940433">
        <w:rPr>
          <w:color w:val="000000"/>
        </w:rPr>
        <w:tab/>
        <w:t xml:space="preserve">A description of the business carried on or proposed to be carried on by the applicant;  </w:t>
      </w:r>
    </w:p>
    <w:p w14:paraId="079F9BAE" w14:textId="77777777" w:rsidR="00B55445" w:rsidRPr="00940433" w:rsidRDefault="00B55445" w:rsidP="00B55445">
      <w:pPr>
        <w:ind w:left="720" w:hanging="720"/>
        <w:rPr>
          <w:color w:val="000000"/>
        </w:rPr>
      </w:pPr>
    </w:p>
    <w:p w14:paraId="112421E7" w14:textId="77777777" w:rsidR="00B55445" w:rsidRPr="00940433" w:rsidRDefault="00B55445" w:rsidP="00B55445">
      <w:pPr>
        <w:tabs>
          <w:tab w:val="left" w:pos="1418"/>
          <w:tab w:val="left" w:pos="2268"/>
        </w:tabs>
        <w:ind w:left="720" w:hanging="720"/>
        <w:rPr>
          <w:color w:val="000000"/>
        </w:rPr>
      </w:pPr>
      <w:r w:rsidRPr="00940433">
        <w:rPr>
          <w:color w:val="000000"/>
        </w:rPr>
        <w:t>17.</w:t>
      </w:r>
      <w:r w:rsidRPr="00940433">
        <w:rPr>
          <w:color w:val="000000"/>
        </w:rPr>
        <w:tab/>
        <w:t>The date on which the applicant commenced or is to commence offering registrable designated remittance services;</w:t>
      </w:r>
    </w:p>
    <w:p w14:paraId="32355D88" w14:textId="77777777" w:rsidR="00B55445" w:rsidRPr="00940433" w:rsidRDefault="00B55445" w:rsidP="00B55445">
      <w:pPr>
        <w:tabs>
          <w:tab w:val="left" w:pos="1418"/>
          <w:tab w:val="left" w:pos="2268"/>
        </w:tabs>
        <w:ind w:left="720" w:hanging="720"/>
        <w:rPr>
          <w:color w:val="000000"/>
        </w:rPr>
      </w:pPr>
    </w:p>
    <w:p w14:paraId="4451F03D" w14:textId="77777777" w:rsidR="00B55445" w:rsidRPr="00940433" w:rsidRDefault="00B55445" w:rsidP="00B55445">
      <w:r w:rsidRPr="00940433">
        <w:rPr>
          <w:color w:val="000000"/>
        </w:rPr>
        <w:t>18.</w:t>
      </w:r>
      <w:r w:rsidRPr="00940433">
        <w:rPr>
          <w:color w:val="000000"/>
        </w:rPr>
        <w:tab/>
      </w:r>
      <w:r w:rsidRPr="00940433">
        <w:t xml:space="preserve">Whether the applicant or any of its key personnel: </w:t>
      </w:r>
    </w:p>
    <w:p w14:paraId="167A3917" w14:textId="77777777" w:rsidR="00B55445" w:rsidRPr="00940433" w:rsidRDefault="00B55445" w:rsidP="00B55445"/>
    <w:p w14:paraId="69ECF488" w14:textId="77777777" w:rsidR="00B55445" w:rsidRPr="00940433" w:rsidRDefault="00B55445" w:rsidP="00B55445">
      <w:pPr>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426DE2B1" w14:textId="77777777" w:rsidR="00B55445" w:rsidRPr="00940433" w:rsidRDefault="00B55445" w:rsidP="00B55445">
      <w:pPr>
        <w:ind w:left="2160" w:hanging="720"/>
        <w:rPr>
          <w:color w:val="000000"/>
        </w:rPr>
      </w:pPr>
    </w:p>
    <w:p w14:paraId="0C9E7F9D" w14:textId="77777777" w:rsidR="00B55445" w:rsidRPr="00940433" w:rsidRDefault="00B55445" w:rsidP="00B55445">
      <w:pPr>
        <w:ind w:left="1440" w:hanging="720"/>
        <w:rPr>
          <w:color w:val="000000"/>
        </w:rPr>
      </w:pPr>
      <w:r w:rsidRPr="00940433">
        <w:rPr>
          <w:color w:val="000000"/>
        </w:rPr>
        <w:t>(b)</w:t>
      </w:r>
      <w:r w:rsidRPr="00940433">
        <w:rPr>
          <w:color w:val="000000"/>
        </w:rPr>
        <w:tab/>
        <w:t>has been the subject of a civil penalty order made under the AML/CTF Act;</w:t>
      </w:r>
    </w:p>
    <w:p w14:paraId="37925F4F" w14:textId="77777777" w:rsidR="00B55445" w:rsidRPr="00940433" w:rsidRDefault="00B55445" w:rsidP="00B55445">
      <w:pPr>
        <w:ind w:left="1440" w:hanging="720"/>
        <w:rPr>
          <w:color w:val="000000"/>
        </w:rPr>
      </w:pPr>
    </w:p>
    <w:p w14:paraId="055F3929" w14:textId="77777777" w:rsidR="00B55445" w:rsidRPr="00940433" w:rsidRDefault="00B55445" w:rsidP="00B55445">
      <w:pPr>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applicant or any of its key personnel (including by the applicant or any of its key personnel consenting to an order or direction, or giving an undertaking, not to engage in unlawful or improper conduct) and which reflected adversely on the applicant’s competence, diligence, judgement, honesty or integrity;</w:t>
      </w:r>
    </w:p>
    <w:p w14:paraId="31209D1B" w14:textId="77777777" w:rsidR="00B55445" w:rsidRPr="00940433" w:rsidRDefault="00B55445" w:rsidP="00B55445">
      <w:pPr>
        <w:ind w:left="1440" w:hanging="720"/>
        <w:rPr>
          <w:color w:val="000000"/>
        </w:rPr>
      </w:pPr>
    </w:p>
    <w:p w14:paraId="4B37EC06" w14:textId="77777777" w:rsidR="00B55445" w:rsidRPr="00940433" w:rsidRDefault="00B55445" w:rsidP="00B55445">
      <w:pPr>
        <w:ind w:left="720"/>
        <w:rPr>
          <w:color w:val="000000"/>
        </w:rPr>
      </w:pPr>
      <w:r w:rsidRPr="00940433">
        <w:rPr>
          <w:color w:val="000000"/>
        </w:rPr>
        <w:t>and if so, the details of each instance as the case may be, for the applicant and each of its key personnel;</w:t>
      </w:r>
      <w:r w:rsidRPr="00940433">
        <w:rPr>
          <w:color w:val="000000"/>
        </w:rPr>
        <w:tab/>
      </w:r>
    </w:p>
    <w:p w14:paraId="3B668C81" w14:textId="77777777" w:rsidR="00B55445" w:rsidRPr="00940433" w:rsidRDefault="00B55445" w:rsidP="00B55445">
      <w:pPr>
        <w:ind w:left="720"/>
        <w:rPr>
          <w:color w:val="000000"/>
        </w:rPr>
      </w:pPr>
    </w:p>
    <w:p w14:paraId="68290109" w14:textId="77777777" w:rsidR="00B55445" w:rsidRPr="00940433" w:rsidRDefault="00B55445" w:rsidP="00B55445">
      <w:pPr>
        <w:ind w:left="1440" w:hanging="720"/>
        <w:rPr>
          <w:i/>
          <w:color w:val="000000"/>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that are spent convictions are not required to be disclosed under these AML/CTF Rules. </w:t>
      </w:r>
    </w:p>
    <w:p w14:paraId="08199DC0" w14:textId="77777777" w:rsidR="00B55445" w:rsidRPr="00940433" w:rsidRDefault="00B55445" w:rsidP="00B55445">
      <w:pPr>
        <w:pStyle w:val="Default"/>
        <w:spacing w:before="240"/>
        <w:ind w:left="720" w:hanging="720"/>
      </w:pPr>
      <w:r w:rsidRPr="00940433">
        <w:t>19.</w:t>
      </w:r>
      <w:r w:rsidRPr="00940433">
        <w:tab/>
        <w:t>Details of whether the applicant is:</w:t>
      </w:r>
    </w:p>
    <w:p w14:paraId="59C57C4E" w14:textId="77777777" w:rsidR="00B55445" w:rsidRPr="00940433" w:rsidRDefault="00B55445" w:rsidP="00B55445">
      <w:pPr>
        <w:pStyle w:val="Default"/>
        <w:ind w:left="720" w:hanging="720"/>
      </w:pPr>
    </w:p>
    <w:p w14:paraId="083EA6F6" w14:textId="77777777" w:rsidR="00B55445" w:rsidRPr="00940433" w:rsidRDefault="00B55445" w:rsidP="00B55445">
      <w:pPr>
        <w:pStyle w:val="Default"/>
        <w:ind w:left="720" w:hanging="720"/>
      </w:pPr>
      <w:r w:rsidRPr="00940433">
        <w:tab/>
        <w:t>(a)</w:t>
      </w:r>
      <w:r w:rsidRPr="00940433">
        <w:tab/>
        <w:t>a subsidiary of another entity or entities; or</w:t>
      </w:r>
    </w:p>
    <w:p w14:paraId="6697F10C" w14:textId="77777777" w:rsidR="00B55445" w:rsidRPr="00940433" w:rsidRDefault="00B55445" w:rsidP="00B55445">
      <w:pPr>
        <w:pStyle w:val="Default"/>
        <w:ind w:left="720" w:hanging="720"/>
      </w:pPr>
    </w:p>
    <w:p w14:paraId="6E0756B6" w14:textId="77777777" w:rsidR="00B55445" w:rsidRPr="00940433" w:rsidRDefault="00B55445" w:rsidP="00B55445">
      <w:pPr>
        <w:pStyle w:val="Default"/>
        <w:ind w:left="720" w:hanging="720"/>
      </w:pPr>
      <w:r w:rsidRPr="00940433">
        <w:tab/>
        <w:t>(b)</w:t>
      </w:r>
      <w:r w:rsidRPr="00940433">
        <w:tab/>
        <w:t xml:space="preserve">controlled by another entity or entities; and </w:t>
      </w:r>
    </w:p>
    <w:p w14:paraId="2A967FE6" w14:textId="77777777" w:rsidR="00B55445" w:rsidRPr="00940433" w:rsidRDefault="00B55445" w:rsidP="00B55445">
      <w:pPr>
        <w:pStyle w:val="Default"/>
        <w:ind w:left="720" w:hanging="720"/>
      </w:pPr>
    </w:p>
    <w:p w14:paraId="6AB57717" w14:textId="77777777" w:rsidR="00B55445" w:rsidRPr="00940433" w:rsidRDefault="00B55445" w:rsidP="00B55445">
      <w:pPr>
        <w:pStyle w:val="Default"/>
        <w:ind w:left="720" w:hanging="720"/>
      </w:pPr>
      <w:r w:rsidRPr="00940433">
        <w:tab/>
        <w:t>if so</w:t>
      </w:r>
    </w:p>
    <w:p w14:paraId="4EA693B5" w14:textId="77777777" w:rsidR="00B55445" w:rsidRPr="00940433" w:rsidRDefault="00B55445" w:rsidP="00B55445">
      <w:pPr>
        <w:pStyle w:val="Default"/>
        <w:ind w:left="720" w:hanging="720"/>
      </w:pPr>
    </w:p>
    <w:p w14:paraId="677D653D" w14:textId="77777777" w:rsidR="00B55445" w:rsidRPr="00940433" w:rsidRDefault="00B55445" w:rsidP="00B55445">
      <w:pPr>
        <w:pStyle w:val="Default"/>
        <w:ind w:left="1440" w:hanging="720"/>
      </w:pPr>
      <w:r w:rsidRPr="00940433">
        <w:t>(c)</w:t>
      </w:r>
      <w:r w:rsidRPr="00940433">
        <w:tab/>
        <w:t xml:space="preserve">the full names, addresses, positions and titles of the directors of the other entity or entities; and </w:t>
      </w:r>
    </w:p>
    <w:p w14:paraId="50A1B0DF" w14:textId="77777777" w:rsidR="00B55445" w:rsidRPr="00940433" w:rsidRDefault="00B55445" w:rsidP="00B55445">
      <w:pPr>
        <w:pStyle w:val="Default"/>
        <w:ind w:left="1440" w:hanging="720"/>
      </w:pPr>
    </w:p>
    <w:p w14:paraId="660B4170" w14:textId="77777777" w:rsidR="00B55445" w:rsidRPr="00940433" w:rsidRDefault="00B55445" w:rsidP="00B55445">
      <w:pPr>
        <w:pStyle w:val="Default"/>
        <w:ind w:left="1440" w:hanging="720"/>
      </w:pPr>
      <w:r w:rsidRPr="00940433">
        <w:t>(d)</w:t>
      </w:r>
      <w:r w:rsidRPr="00940433">
        <w:tab/>
        <w:t>the ACN, ABN, ARBN (or foreign equivalent) of the other entity or entities (as applicable);</w:t>
      </w:r>
      <w:r w:rsidRPr="00940433">
        <w:tab/>
      </w:r>
    </w:p>
    <w:p w14:paraId="58DA4B24" w14:textId="77777777" w:rsidR="00B55445" w:rsidRPr="00940433" w:rsidRDefault="00B55445" w:rsidP="00B55445">
      <w:pPr>
        <w:pStyle w:val="Default"/>
        <w:rPr>
          <w:b/>
        </w:rPr>
      </w:pPr>
    </w:p>
    <w:p w14:paraId="49817BAB" w14:textId="77777777" w:rsidR="00B55445" w:rsidRPr="00940433" w:rsidRDefault="00B55445" w:rsidP="00B55445">
      <w:pPr>
        <w:pStyle w:val="Default"/>
        <w:ind w:left="720" w:hanging="720"/>
      </w:pPr>
      <w:r w:rsidRPr="00940433">
        <w:t>20.</w:t>
      </w:r>
      <w:r w:rsidRPr="00940433">
        <w:tab/>
        <w:t>The following details of the registered remittance network provider of which the applicant is a remittance affiliate (if applicable):</w:t>
      </w:r>
    </w:p>
    <w:p w14:paraId="077235ED" w14:textId="77777777" w:rsidR="00B55445" w:rsidRPr="00940433" w:rsidRDefault="00B55445" w:rsidP="00B55445">
      <w:pPr>
        <w:pStyle w:val="Default"/>
        <w:ind w:left="720" w:hanging="720"/>
      </w:pPr>
    </w:p>
    <w:p w14:paraId="438B80AA" w14:textId="77777777" w:rsidR="00B55445" w:rsidRPr="00940433" w:rsidRDefault="00B55445" w:rsidP="00B55445">
      <w:pPr>
        <w:pStyle w:val="Default"/>
        <w:ind w:left="1440" w:hanging="720"/>
      </w:pPr>
      <w:r w:rsidRPr="00940433">
        <w:t>(a)</w:t>
      </w:r>
      <w:r w:rsidRPr="00940433">
        <w:tab/>
        <w:t>the name of the registered remittance network provider; and</w:t>
      </w:r>
    </w:p>
    <w:p w14:paraId="59D3E31B" w14:textId="77777777" w:rsidR="00B55445" w:rsidRPr="00940433" w:rsidRDefault="00B55445" w:rsidP="00B55445">
      <w:pPr>
        <w:pStyle w:val="Default"/>
        <w:spacing w:before="240"/>
        <w:ind w:left="1440" w:hanging="720"/>
      </w:pPr>
      <w:r w:rsidRPr="00940433">
        <w:t>(b)</w:t>
      </w:r>
      <w:r w:rsidRPr="00940433">
        <w:tab/>
        <w:t>the registration number as specified by AUSTRAC of the registe</w:t>
      </w:r>
      <w:r w:rsidR="00A16864" w:rsidRPr="00940433">
        <w:t>red remittance network provider;</w:t>
      </w:r>
    </w:p>
    <w:p w14:paraId="30BC6B7C" w14:textId="77777777" w:rsidR="00B55445" w:rsidRPr="00940433" w:rsidRDefault="00B55445" w:rsidP="00B55445">
      <w:pPr>
        <w:pStyle w:val="Default"/>
      </w:pPr>
    </w:p>
    <w:p w14:paraId="4774445F" w14:textId="77777777" w:rsidR="00A17C66" w:rsidRPr="00940433" w:rsidRDefault="00A16864" w:rsidP="007A0694">
      <w:pPr>
        <w:spacing w:after="240"/>
        <w:ind w:left="720" w:hanging="720"/>
        <w:rPr>
          <w:color w:val="000000"/>
        </w:rPr>
      </w:pPr>
      <w:r w:rsidRPr="00940433">
        <w:rPr>
          <w:color w:val="000000"/>
        </w:rPr>
        <w:t>21.</w:t>
      </w:r>
      <w:r w:rsidR="00A17C66" w:rsidRPr="00940433">
        <w:rPr>
          <w:color w:val="000000"/>
        </w:rPr>
        <w:tab/>
        <w:t>The business contact details of the individual completing the application for registration, comprising:</w:t>
      </w:r>
    </w:p>
    <w:p w14:paraId="526FBF8F" w14:textId="77777777" w:rsidR="00A17C66" w:rsidRPr="00940433" w:rsidRDefault="00A17C66" w:rsidP="007A0694">
      <w:pPr>
        <w:spacing w:after="240"/>
        <w:ind w:firstLine="720"/>
        <w:rPr>
          <w:color w:val="000000"/>
        </w:rPr>
      </w:pPr>
      <w:r w:rsidRPr="00940433">
        <w:rPr>
          <w:color w:val="000000"/>
        </w:rPr>
        <w:t>(a)</w:t>
      </w:r>
      <w:r w:rsidRPr="00940433">
        <w:rPr>
          <w:color w:val="000000"/>
        </w:rPr>
        <w:tab/>
        <w:t>full name;</w:t>
      </w:r>
    </w:p>
    <w:p w14:paraId="2414C2FE" w14:textId="77777777" w:rsidR="00A17C66" w:rsidRPr="00940433" w:rsidRDefault="00A17C66" w:rsidP="007A0694">
      <w:pPr>
        <w:spacing w:after="240"/>
        <w:ind w:firstLine="720"/>
        <w:rPr>
          <w:color w:val="000000"/>
        </w:rPr>
      </w:pPr>
      <w:r w:rsidRPr="00940433">
        <w:rPr>
          <w:color w:val="000000"/>
        </w:rPr>
        <w:t>(b)</w:t>
      </w:r>
      <w:r w:rsidRPr="00940433">
        <w:rPr>
          <w:color w:val="000000"/>
        </w:rPr>
        <w:tab/>
        <w:t xml:space="preserve">position or title; </w:t>
      </w:r>
    </w:p>
    <w:p w14:paraId="4B894F48" w14:textId="77777777" w:rsidR="00A17C66" w:rsidRPr="00940433" w:rsidRDefault="00A17C66" w:rsidP="007A0694">
      <w:pPr>
        <w:spacing w:after="240"/>
        <w:ind w:firstLine="720"/>
        <w:rPr>
          <w:color w:val="000000"/>
        </w:rPr>
      </w:pPr>
      <w:r w:rsidRPr="00940433">
        <w:rPr>
          <w:color w:val="000000"/>
        </w:rPr>
        <w:t>(c)</w:t>
      </w:r>
      <w:r w:rsidRPr="00940433">
        <w:rPr>
          <w:color w:val="000000"/>
        </w:rPr>
        <w:tab/>
        <w:t>date of birth (optional);</w:t>
      </w:r>
    </w:p>
    <w:p w14:paraId="6DB36228" w14:textId="77777777" w:rsidR="00A17C66" w:rsidRPr="00940433" w:rsidRDefault="00A17C66" w:rsidP="007A0694">
      <w:pPr>
        <w:spacing w:after="240"/>
        <w:ind w:firstLine="720"/>
        <w:rPr>
          <w:color w:val="000000"/>
        </w:rPr>
      </w:pPr>
      <w:r w:rsidRPr="00940433">
        <w:rPr>
          <w:color w:val="000000"/>
        </w:rPr>
        <w:t xml:space="preserve">(d) </w:t>
      </w:r>
      <w:r w:rsidRPr="00940433">
        <w:rPr>
          <w:color w:val="000000"/>
        </w:rPr>
        <w:tab/>
        <w:t xml:space="preserve">telephone number; </w:t>
      </w:r>
    </w:p>
    <w:p w14:paraId="15C9930B" w14:textId="77777777" w:rsidR="00A17C66" w:rsidRPr="00940433" w:rsidRDefault="00A17C66" w:rsidP="007A0694">
      <w:pPr>
        <w:spacing w:after="240"/>
        <w:ind w:firstLine="720"/>
        <w:rPr>
          <w:color w:val="000000"/>
        </w:rPr>
      </w:pPr>
      <w:r w:rsidRPr="00940433">
        <w:rPr>
          <w:color w:val="000000"/>
        </w:rPr>
        <w:t>(e)</w:t>
      </w:r>
      <w:r w:rsidRPr="00940433">
        <w:rPr>
          <w:color w:val="000000"/>
        </w:rPr>
        <w:tab/>
        <w:t>facsimile number (if applicable);</w:t>
      </w:r>
    </w:p>
    <w:p w14:paraId="711ABFDF" w14:textId="77777777" w:rsidR="00A17C66" w:rsidRPr="00940433" w:rsidRDefault="00A17C66" w:rsidP="007A0694">
      <w:pPr>
        <w:spacing w:after="240"/>
        <w:ind w:firstLine="720"/>
        <w:rPr>
          <w:color w:val="000000"/>
        </w:rPr>
      </w:pPr>
      <w:r w:rsidRPr="00940433">
        <w:rPr>
          <w:color w:val="000000"/>
        </w:rPr>
        <w:t>(f)</w:t>
      </w:r>
      <w:r w:rsidRPr="00940433">
        <w:rPr>
          <w:color w:val="000000"/>
        </w:rPr>
        <w:tab/>
        <w:t>email address; and</w:t>
      </w:r>
    </w:p>
    <w:p w14:paraId="2A3FB4AA" w14:textId="77777777" w:rsidR="00A17C66" w:rsidRPr="00940433" w:rsidRDefault="00A17C66" w:rsidP="007A0694">
      <w:pPr>
        <w:spacing w:after="240"/>
        <w:ind w:firstLine="720"/>
        <w:rPr>
          <w:color w:val="000000"/>
        </w:rPr>
      </w:pPr>
      <w:r w:rsidRPr="00940433">
        <w:rPr>
          <w:color w:val="000000"/>
        </w:rPr>
        <w:t>(g)</w:t>
      </w:r>
      <w:r w:rsidRPr="00940433">
        <w:rPr>
          <w:color w:val="000000"/>
        </w:rPr>
        <w:tab/>
        <w:t>postal address.</w:t>
      </w:r>
    </w:p>
    <w:p w14:paraId="6902B1C0" w14:textId="77777777" w:rsidR="00B55445" w:rsidRPr="00940433" w:rsidRDefault="00B55445" w:rsidP="0095044C">
      <w:pPr>
        <w:pStyle w:val="Default"/>
        <w:tabs>
          <w:tab w:val="left" w:pos="851"/>
        </w:tabs>
        <w:ind w:left="851" w:hanging="851"/>
        <w:rPr>
          <w:b/>
        </w:rPr>
      </w:pPr>
      <w:r w:rsidRPr="00940433">
        <w:br w:type="page"/>
      </w:r>
      <w:r w:rsidRPr="00940433">
        <w:rPr>
          <w:b/>
        </w:rPr>
        <w:t>Part B</w:t>
      </w:r>
      <w:r w:rsidR="004C46DB" w:rsidRPr="00940433">
        <w:rPr>
          <w:b/>
        </w:rPr>
        <w:tab/>
      </w:r>
      <w:r w:rsidRPr="00940433">
        <w:rPr>
          <w:b/>
        </w:rPr>
        <w:t>Information to be obtained and retained by the applicant pursuant to subsection 75(4) of the AML/CTF Act</w:t>
      </w:r>
    </w:p>
    <w:p w14:paraId="29356588" w14:textId="77777777" w:rsidR="00FD4C80" w:rsidRPr="00BB5D61" w:rsidRDefault="00FD4C80" w:rsidP="00FD4C80">
      <w:pPr>
        <w:tabs>
          <w:tab w:val="left" w:pos="720"/>
        </w:tabs>
        <w:ind w:left="1440" w:hanging="1440"/>
        <w:rPr>
          <w:b/>
        </w:rPr>
      </w:pPr>
    </w:p>
    <w:p w14:paraId="0084E9C7" w14:textId="77777777" w:rsidR="00FD4C80" w:rsidRPr="00BB5D61" w:rsidRDefault="00FD4C80" w:rsidP="00E23746">
      <w:pPr>
        <w:tabs>
          <w:tab w:val="left" w:pos="709"/>
        </w:tabs>
        <w:ind w:left="1418" w:hanging="1418"/>
        <w:rPr>
          <w:color w:val="000000"/>
        </w:rPr>
      </w:pPr>
      <w:r w:rsidRPr="00BB5D61">
        <w:rPr>
          <w:color w:val="000000"/>
        </w:rPr>
        <w:t>1.</w:t>
      </w:r>
      <w:r w:rsidRPr="00BB5D61">
        <w:rPr>
          <w:color w:val="000000"/>
        </w:rPr>
        <w:tab/>
        <w:t>(a)</w:t>
      </w:r>
      <w:r w:rsidRPr="00BB5D61">
        <w:rPr>
          <w:color w:val="000000"/>
        </w:rPr>
        <w:tab/>
        <w:t>the original or certified copy (as applicable) of a National Police Certificate (or foreign equivalent if one is able to be obtained) that has been issued within the 6 month period preceding the date of application for registration, for each of the key personnel of the applicant; or</w:t>
      </w:r>
    </w:p>
    <w:p w14:paraId="060922D5" w14:textId="77777777" w:rsidR="00FD4C80" w:rsidRPr="00BB5D61" w:rsidRDefault="00FD4C80" w:rsidP="00FD4C80">
      <w:pPr>
        <w:ind w:left="1440" w:hanging="720"/>
        <w:rPr>
          <w:color w:val="000000"/>
        </w:rPr>
      </w:pPr>
    </w:p>
    <w:p w14:paraId="2789E6F3" w14:textId="77777777" w:rsidR="00FD4C80" w:rsidRPr="00BB5D61" w:rsidRDefault="00FD4C80" w:rsidP="00FD4C80">
      <w:pPr>
        <w:ind w:left="1440" w:hanging="720"/>
      </w:pPr>
      <w:r w:rsidRPr="00BB5D61">
        <w:rPr>
          <w:color w:val="000000"/>
        </w:rPr>
        <w:t>(b)</w:t>
      </w:r>
      <w:r w:rsidRPr="00BB5D61">
        <w:rPr>
          <w:color w:val="000000"/>
        </w:rPr>
        <w:tab/>
        <w:t xml:space="preserve">a </w:t>
      </w:r>
      <w:r w:rsidRPr="00BB5D61">
        <w:t>National Police History Check (NPHC) document that has been issued within the 6 month period preceding the date of the application for registration, for each of the key personnel of the applicant</w:t>
      </w:r>
      <w:r>
        <w:t>,</w:t>
      </w:r>
      <w:r w:rsidRPr="00BB5D61">
        <w:t xml:space="preserve"> which:</w:t>
      </w:r>
    </w:p>
    <w:p w14:paraId="706DC5A3" w14:textId="77777777" w:rsidR="00FD4C80" w:rsidRPr="00BB5D61" w:rsidRDefault="00FD4C80" w:rsidP="00FD4C80">
      <w:pPr>
        <w:ind w:left="1440" w:hanging="720"/>
      </w:pPr>
    </w:p>
    <w:p w14:paraId="3E44001A" w14:textId="77777777" w:rsidR="00FD4C80" w:rsidRPr="00BB5D61" w:rsidRDefault="00FD4C80" w:rsidP="00FD4C80">
      <w:pPr>
        <w:ind w:left="2160" w:hanging="720"/>
      </w:pPr>
      <w:r w:rsidRPr="00BB5D61">
        <w:t>(i)</w:t>
      </w:r>
      <w:r w:rsidRPr="00BB5D61">
        <w:tab/>
        <w:t>has been obtained from an accredited agency;</w:t>
      </w:r>
    </w:p>
    <w:p w14:paraId="51C4CDAB" w14:textId="77777777" w:rsidR="00FD4C80" w:rsidRPr="00BB5D61" w:rsidRDefault="00FD4C80" w:rsidP="00FD4C80">
      <w:pPr>
        <w:ind w:left="1440" w:hanging="720"/>
      </w:pPr>
    </w:p>
    <w:p w14:paraId="06130C5D" w14:textId="77777777" w:rsidR="00FD4C80" w:rsidRPr="00BB5D61" w:rsidRDefault="00FD4C80" w:rsidP="00FD4C80">
      <w:pPr>
        <w:ind w:left="2160" w:hanging="720"/>
      </w:pPr>
      <w:r w:rsidRPr="00BB5D61">
        <w:t>(ii)</w:t>
      </w:r>
      <w:r w:rsidRPr="00BB5D61">
        <w:tab/>
        <w:t>specifies the full name and date of birth of the natural person to whom the NPHC</w:t>
      </w:r>
      <w:r w:rsidRPr="00BB5D61" w:rsidDel="00BE6E7B">
        <w:t xml:space="preserve"> </w:t>
      </w:r>
      <w:r w:rsidRPr="00BB5D61">
        <w:t>relates;</w:t>
      </w:r>
    </w:p>
    <w:p w14:paraId="23CE0D33" w14:textId="77777777" w:rsidR="00FD4C80" w:rsidRPr="00BB5D61" w:rsidRDefault="00FD4C80" w:rsidP="00FD4C80"/>
    <w:p w14:paraId="32DD26F5" w14:textId="77777777" w:rsidR="00FD4C80" w:rsidRPr="00BB5D61" w:rsidRDefault="00FD4C80" w:rsidP="00FD4C80">
      <w:pPr>
        <w:ind w:left="2160" w:hanging="720"/>
      </w:pPr>
      <w:r w:rsidRPr="00BB5D61">
        <w:t xml:space="preserve">(iii) </w:t>
      </w:r>
      <w:r w:rsidRPr="00BB5D61">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692C5F24" w14:textId="77777777" w:rsidR="00FD4C80" w:rsidRPr="00BB5D61" w:rsidRDefault="00FD4C80" w:rsidP="00FD4C80">
      <w:pPr>
        <w:ind w:left="1440" w:hanging="720"/>
      </w:pPr>
    </w:p>
    <w:p w14:paraId="664AD59F" w14:textId="77777777" w:rsidR="00FD4C80" w:rsidRPr="00BB5D61" w:rsidRDefault="00FD4C80" w:rsidP="00FD4C80">
      <w:pPr>
        <w:ind w:left="2160" w:hanging="720"/>
      </w:pPr>
      <w:r w:rsidRPr="00BB5D61">
        <w:t>(iv)</w:t>
      </w:r>
      <w:r w:rsidRPr="00BB5D61">
        <w:tab/>
        <w:t xml:space="preserve">specifies the reference number allocated to the NPHC by the accredited agency; </w:t>
      </w:r>
    </w:p>
    <w:p w14:paraId="5FF22407" w14:textId="77777777" w:rsidR="00FD4C80" w:rsidRPr="00BB5D61" w:rsidRDefault="00FD4C80" w:rsidP="00FD4C80">
      <w:pPr>
        <w:ind w:left="2160" w:hanging="720"/>
      </w:pPr>
    </w:p>
    <w:p w14:paraId="675D16A1" w14:textId="77777777" w:rsidR="00FD4C80" w:rsidRPr="00BB5D61" w:rsidRDefault="00FD4C80" w:rsidP="00FD4C80">
      <w:pPr>
        <w:ind w:left="2160" w:hanging="720"/>
      </w:pPr>
      <w:r w:rsidRPr="00BB5D61">
        <w:t>(v)</w:t>
      </w:r>
      <w:r w:rsidRPr="00BB5D61">
        <w:tab/>
        <w:t>specifies the name of the accredited agency which obtained the NPHC; and</w:t>
      </w:r>
    </w:p>
    <w:p w14:paraId="793A0284" w14:textId="77777777" w:rsidR="00FD4C80" w:rsidRPr="00BB5D61" w:rsidRDefault="00FD4C80" w:rsidP="00FD4C80">
      <w:pPr>
        <w:ind w:left="2160" w:hanging="720"/>
      </w:pPr>
    </w:p>
    <w:p w14:paraId="417F6E99" w14:textId="77777777" w:rsidR="00FD4C80" w:rsidRPr="00BB5D61" w:rsidRDefault="00FD4C80" w:rsidP="00FD4C80">
      <w:pPr>
        <w:ind w:left="2160" w:hanging="720"/>
      </w:pPr>
      <w:r w:rsidRPr="00BB5D61">
        <w:t>(vi)</w:t>
      </w:r>
      <w:r w:rsidRPr="00BB5D61">
        <w:tab/>
        <w:t>specifies the date on which the NPHC was released</w:t>
      </w:r>
      <w:r>
        <w:t>.</w:t>
      </w:r>
    </w:p>
    <w:p w14:paraId="50C2CBF5" w14:textId="77777777" w:rsidR="00FD4C80" w:rsidRPr="00BB5D61" w:rsidRDefault="00FD4C80" w:rsidP="00FD4C80"/>
    <w:p w14:paraId="5C1750D1" w14:textId="7ACA37E2" w:rsidR="00FD4C80" w:rsidRPr="00BB5D61" w:rsidRDefault="006F57B3" w:rsidP="00FD4C80">
      <w:pPr>
        <w:ind w:left="1440" w:hanging="720"/>
        <w:rPr>
          <w:i/>
        </w:rPr>
      </w:pPr>
      <w:r w:rsidRPr="006F57B3">
        <w:rPr>
          <w:i/>
        </w:rPr>
        <w:t>Note 1:Subsection 6E(1A) of the Privacy Act 1988 applies the Australian Privacy Principles to all reporting entities in relation to their activities under the Anti-Money Laundering and Counter-Terrorism Financing Act 2006.</w:t>
      </w:r>
    </w:p>
    <w:p w14:paraId="05844177" w14:textId="77777777" w:rsidR="00FD4C80" w:rsidRPr="00BB5D61" w:rsidRDefault="00FD4C80" w:rsidP="00FD4C80">
      <w:pPr>
        <w:ind w:left="1440" w:hanging="720"/>
        <w:rPr>
          <w:i/>
        </w:rPr>
      </w:pPr>
    </w:p>
    <w:p w14:paraId="17EC0717" w14:textId="5406CBEA" w:rsidR="00991274" w:rsidRPr="00A809B3" w:rsidRDefault="00991274" w:rsidP="00991274">
      <w:pPr>
        <w:ind w:left="1571" w:hanging="851"/>
        <w:rPr>
          <w:i/>
          <w:iCs/>
          <w:color w:val="000000"/>
        </w:rPr>
      </w:pPr>
      <w:r w:rsidRPr="00A809B3">
        <w:rPr>
          <w:i/>
          <w:iCs/>
          <w:color w:val="000000"/>
        </w:rPr>
        <w:t>Note 2:</w:t>
      </w:r>
      <w:r w:rsidR="00506139">
        <w:rPr>
          <w:i/>
          <w:iCs/>
          <w:color w:val="000000"/>
        </w:rPr>
        <w:tab/>
      </w:r>
      <w:r w:rsidRPr="00A809B3">
        <w:rPr>
          <w:i/>
          <w:iCs/>
          <w:color w:val="000000"/>
        </w:rPr>
        <w:t>A reporting entity intending to disclose a NPHC or information from it to AUSTRAC should ensure that it complies with any requirements of the Australian Crime Commission in regard to that disclosure.</w:t>
      </w:r>
    </w:p>
    <w:p w14:paraId="72EA9D74" w14:textId="77777777" w:rsidR="00B55445" w:rsidRPr="00940433" w:rsidRDefault="00B55445" w:rsidP="00B55445">
      <w:pPr>
        <w:pStyle w:val="Default"/>
        <w:spacing w:before="240"/>
        <w:ind w:left="720" w:hanging="720"/>
      </w:pPr>
      <w:r w:rsidRPr="00940433">
        <w:t>2.</w:t>
      </w:r>
      <w:r w:rsidRPr="00940433">
        <w:tab/>
        <w:t>The original or a certified copy (as applicable) of the consent of the remittance network provider for the independent remittance dealer to make an application for registration as a remittance affiliate of the remittance network provider (if applicable);</w:t>
      </w:r>
    </w:p>
    <w:p w14:paraId="2DA755D7" w14:textId="399355FC" w:rsidR="00B55445" w:rsidRPr="00940433" w:rsidRDefault="00B55445" w:rsidP="00B55445">
      <w:pPr>
        <w:pStyle w:val="Default"/>
        <w:spacing w:before="240"/>
        <w:ind w:left="720" w:hanging="720"/>
      </w:pPr>
      <w:r w:rsidRPr="00940433">
        <w:t>3.</w:t>
      </w:r>
      <w:r w:rsidRPr="00940433">
        <w:tab/>
        <w:t>The full street address of each branch at which the applicant provides or proposes to provide registrable designated remittance services (if applicable);</w:t>
      </w:r>
    </w:p>
    <w:p w14:paraId="0794E5C3" w14:textId="77777777" w:rsidR="00B55445" w:rsidRPr="00940433" w:rsidRDefault="00B55445" w:rsidP="00B55445">
      <w:pPr>
        <w:rPr>
          <w:color w:val="000000"/>
        </w:rPr>
      </w:pPr>
    </w:p>
    <w:p w14:paraId="763F1658" w14:textId="77777777" w:rsidR="00B55445" w:rsidRPr="00940433" w:rsidRDefault="00B55445" w:rsidP="00B55445">
      <w:pPr>
        <w:rPr>
          <w:color w:val="000000"/>
        </w:rPr>
      </w:pPr>
      <w:r w:rsidRPr="00940433">
        <w:rPr>
          <w:color w:val="000000"/>
        </w:rPr>
        <w:t>4.</w:t>
      </w:r>
      <w:r w:rsidRPr="00940433">
        <w:rPr>
          <w:color w:val="000000"/>
        </w:rPr>
        <w:tab/>
        <w:t>Information relating to the applicant (as applicable):</w:t>
      </w:r>
    </w:p>
    <w:p w14:paraId="6D492A1F" w14:textId="77777777" w:rsidR="00B55445" w:rsidRPr="00940433" w:rsidRDefault="00B55445" w:rsidP="00B55445">
      <w:pPr>
        <w:rPr>
          <w:color w:val="000000"/>
        </w:rPr>
      </w:pPr>
    </w:p>
    <w:p w14:paraId="2AE1E6B7" w14:textId="77777777" w:rsidR="00B55445" w:rsidRPr="00940433" w:rsidRDefault="00B55445" w:rsidP="00B55445">
      <w:pPr>
        <w:tabs>
          <w:tab w:val="left" w:pos="720"/>
          <w:tab w:val="left" w:pos="2268"/>
        </w:tabs>
        <w:spacing w:after="240"/>
        <w:ind w:left="720" w:hanging="720"/>
        <w:rPr>
          <w:i/>
          <w:color w:val="000000"/>
        </w:rPr>
      </w:pPr>
      <w:r w:rsidRPr="00940433">
        <w:rPr>
          <w:color w:val="000000"/>
        </w:rPr>
        <w:tab/>
      </w:r>
      <w:r w:rsidRPr="00940433">
        <w:rPr>
          <w:i/>
          <w:color w:val="000000"/>
        </w:rPr>
        <w:t>If the person is a company</w:t>
      </w:r>
    </w:p>
    <w:p w14:paraId="375CD345" w14:textId="77777777" w:rsidR="00B55445" w:rsidRPr="00940433" w:rsidRDefault="00B55445" w:rsidP="00B55445">
      <w:pPr>
        <w:tabs>
          <w:tab w:val="left" w:pos="720"/>
          <w:tab w:val="left" w:pos="2268"/>
        </w:tabs>
        <w:spacing w:after="240"/>
        <w:ind w:left="720" w:hanging="720"/>
        <w:rPr>
          <w:color w:val="000000"/>
        </w:rPr>
      </w:pPr>
      <w:r w:rsidRPr="00940433">
        <w:rPr>
          <w:color w:val="000000"/>
        </w:rPr>
        <w:t>5.</w:t>
      </w:r>
      <w:r w:rsidRPr="00940433">
        <w:rPr>
          <w:color w:val="000000"/>
        </w:rPr>
        <w:tab/>
        <w:t>domestic company:</w:t>
      </w:r>
    </w:p>
    <w:p w14:paraId="7F21E145"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 xml:space="preserve">if the company is registered as a proprietary company, the name of each director of the company; </w:t>
      </w:r>
    </w:p>
    <w:p w14:paraId="51CC00C9" w14:textId="77777777" w:rsidR="00B55445" w:rsidRPr="00940433" w:rsidRDefault="00B55445" w:rsidP="00B55445">
      <w:pPr>
        <w:tabs>
          <w:tab w:val="left" w:pos="720"/>
          <w:tab w:val="left" w:pos="2268"/>
        </w:tabs>
        <w:spacing w:after="240"/>
        <w:ind w:left="720" w:hanging="720"/>
        <w:rPr>
          <w:color w:val="000000"/>
        </w:rPr>
      </w:pPr>
      <w:r w:rsidRPr="00940433">
        <w:rPr>
          <w:color w:val="000000"/>
        </w:rPr>
        <w:t>6.</w:t>
      </w:r>
      <w:r w:rsidRPr="00940433">
        <w:rPr>
          <w:color w:val="000000"/>
        </w:rPr>
        <w:tab/>
        <w:t>registered foreign company:</w:t>
      </w:r>
    </w:p>
    <w:p w14:paraId="1A470E71" w14:textId="77777777" w:rsidR="00B55445" w:rsidRPr="00940433" w:rsidRDefault="00B55445" w:rsidP="00B55445">
      <w:pPr>
        <w:tabs>
          <w:tab w:val="left" w:pos="1440"/>
        </w:tabs>
        <w:spacing w:after="240"/>
        <w:ind w:left="1440" w:hanging="720"/>
        <w:rPr>
          <w:color w:val="000000"/>
        </w:rPr>
      </w:pPr>
      <w:r w:rsidRPr="00940433">
        <w:rPr>
          <w:color w:val="000000"/>
        </w:rPr>
        <w:t xml:space="preserve">(a) </w:t>
      </w:r>
      <w:r w:rsidRPr="00940433">
        <w:rPr>
          <w:color w:val="000000"/>
        </w:rPr>
        <w:tab/>
        <w:t>the country in which the company was formed, incorporated or registered;</w:t>
      </w:r>
    </w:p>
    <w:p w14:paraId="3301BC59"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4A37E1E"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F2A324B" w14:textId="77777777" w:rsidR="00B55445" w:rsidRPr="00940433" w:rsidRDefault="00B55445" w:rsidP="00B55445">
      <w:pPr>
        <w:tabs>
          <w:tab w:val="left" w:pos="720"/>
          <w:tab w:val="left" w:pos="2268"/>
        </w:tabs>
        <w:spacing w:after="240"/>
        <w:ind w:left="720" w:hanging="720"/>
        <w:rPr>
          <w:color w:val="000000"/>
        </w:rPr>
      </w:pPr>
      <w:r w:rsidRPr="00940433">
        <w:rPr>
          <w:color w:val="000000"/>
        </w:rPr>
        <w:t>7.</w:t>
      </w:r>
      <w:r w:rsidRPr="00940433">
        <w:rPr>
          <w:color w:val="000000"/>
        </w:rPr>
        <w:tab/>
        <w:t>unregistered foreign company:</w:t>
      </w:r>
    </w:p>
    <w:p w14:paraId="40D84894"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4652DCE" w14:textId="77777777" w:rsidR="00B55445" w:rsidRPr="00940433" w:rsidRDefault="00B55445" w:rsidP="00B55445">
      <w:pPr>
        <w:tabs>
          <w:tab w:val="left" w:pos="1440"/>
        </w:tabs>
        <w:spacing w:after="240"/>
        <w:ind w:left="720"/>
        <w:rPr>
          <w:color w:val="000000"/>
        </w:rPr>
      </w:pPr>
      <w:r w:rsidRPr="00940433">
        <w:rPr>
          <w:color w:val="000000"/>
        </w:rPr>
        <w:t>(b)</w:t>
      </w:r>
      <w:r w:rsidRPr="00940433">
        <w:rPr>
          <w:color w:val="000000"/>
        </w:rPr>
        <w:tab/>
        <w:t xml:space="preserve">whether the company is registered by the relevant foreign registration </w:t>
      </w:r>
      <w:r w:rsidRPr="00940433">
        <w:rPr>
          <w:color w:val="000000"/>
        </w:rPr>
        <w:tab/>
        <w:t>body; and if so:</w:t>
      </w:r>
    </w:p>
    <w:p w14:paraId="789B2215" w14:textId="77777777" w:rsidR="00B55445" w:rsidRPr="00940433" w:rsidRDefault="00B55445" w:rsidP="00B55445">
      <w:pPr>
        <w:tabs>
          <w:tab w:val="left" w:pos="144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72776F32" w14:textId="77777777" w:rsidR="00B55445" w:rsidRPr="00940433" w:rsidRDefault="00B55445" w:rsidP="00B55445">
      <w:pPr>
        <w:spacing w:after="240"/>
        <w:ind w:left="720"/>
        <w:rPr>
          <w:color w:val="000000"/>
        </w:rPr>
      </w:pPr>
      <w:r w:rsidRPr="00940433">
        <w:rPr>
          <w:color w:val="000000"/>
        </w:rPr>
        <w:tab/>
        <w:t>(ii)</w:t>
      </w:r>
      <w:r w:rsidRPr="00940433">
        <w:rPr>
          <w:color w:val="000000"/>
        </w:rPr>
        <w:tab/>
        <w:t xml:space="preserve">the name of each director of the company; </w:t>
      </w:r>
    </w:p>
    <w:p w14:paraId="6AF1BCD5"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56E6385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trust</w:t>
      </w:r>
    </w:p>
    <w:p w14:paraId="590BDF95" w14:textId="77777777" w:rsidR="00B55445" w:rsidRPr="00940433" w:rsidRDefault="00B55445" w:rsidP="00B55445">
      <w:pPr>
        <w:spacing w:after="240"/>
        <w:ind w:left="720" w:hanging="720"/>
        <w:rPr>
          <w:color w:val="000000"/>
        </w:rPr>
      </w:pPr>
      <w:r w:rsidRPr="00940433">
        <w:rPr>
          <w:color w:val="000000"/>
        </w:rPr>
        <w:t>8.</w:t>
      </w:r>
      <w:r w:rsidRPr="00940433">
        <w:rPr>
          <w:color w:val="000000"/>
        </w:rPr>
        <w:tab/>
        <w:t xml:space="preserve">the type of trust; </w:t>
      </w:r>
    </w:p>
    <w:p w14:paraId="378D34A4" w14:textId="77777777" w:rsidR="00A94C7F" w:rsidRPr="00940433" w:rsidRDefault="00B55445" w:rsidP="00A94C7F">
      <w:pPr>
        <w:tabs>
          <w:tab w:val="center" w:pos="-4680"/>
          <w:tab w:val="left" w:pos="720"/>
        </w:tabs>
        <w:spacing w:before="240" w:after="240"/>
        <w:rPr>
          <w:color w:val="000000"/>
        </w:rPr>
      </w:pPr>
      <w:r w:rsidRPr="00940433">
        <w:rPr>
          <w:color w:val="000000"/>
        </w:rPr>
        <w:t>9.</w:t>
      </w:r>
      <w:r w:rsidRPr="00940433">
        <w:rPr>
          <w:color w:val="000000"/>
        </w:rPr>
        <w:tab/>
        <w:t>(a)</w:t>
      </w:r>
      <w:r w:rsidRPr="00940433">
        <w:rPr>
          <w:color w:val="000000"/>
        </w:rPr>
        <w:tab/>
      </w:r>
      <w:r w:rsidR="00A94C7F" w:rsidRPr="00940433">
        <w:rPr>
          <w:color w:val="000000"/>
        </w:rPr>
        <w:t>the full name of each beneficiary in respect of the trust; or</w:t>
      </w:r>
    </w:p>
    <w:p w14:paraId="3F29456E" w14:textId="77777777" w:rsidR="00B55445" w:rsidRPr="00940433" w:rsidRDefault="00A94C7F" w:rsidP="00A94C7F">
      <w:pPr>
        <w:spacing w:after="240"/>
        <w:ind w:left="1440" w:hanging="720"/>
        <w:rPr>
          <w:color w:val="000000"/>
        </w:rPr>
      </w:pPr>
      <w:r w:rsidRPr="00940433">
        <w:t>(b)</w:t>
      </w:r>
      <w:r w:rsidRPr="00940433">
        <w:tab/>
        <w:t>if the terms of the trust identify the beneficiaries by reference to membership of a class – details of the class;</w:t>
      </w:r>
    </w:p>
    <w:p w14:paraId="6674BF8A" w14:textId="77777777" w:rsidR="0095044C" w:rsidRDefault="0095044C" w:rsidP="00B55445">
      <w:pPr>
        <w:tabs>
          <w:tab w:val="left" w:pos="720"/>
          <w:tab w:val="left" w:pos="2268"/>
        </w:tabs>
        <w:spacing w:after="240"/>
        <w:ind w:left="720" w:hanging="720"/>
        <w:rPr>
          <w:i/>
          <w:color w:val="000000"/>
        </w:rPr>
      </w:pPr>
    </w:p>
    <w:p w14:paraId="2D595C3D"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58344A61" w14:textId="77777777" w:rsidR="00B55445" w:rsidRPr="00940433" w:rsidRDefault="00B55445" w:rsidP="00B55445">
      <w:pPr>
        <w:ind w:left="720" w:hanging="720"/>
        <w:rPr>
          <w:color w:val="000000"/>
        </w:rPr>
      </w:pPr>
      <w:r w:rsidRPr="00940433">
        <w:rPr>
          <w:color w:val="000000"/>
        </w:rPr>
        <w:t>1</w:t>
      </w:r>
      <w:r w:rsidR="00BC71FE" w:rsidRPr="00940433">
        <w:rPr>
          <w:color w:val="000000"/>
        </w:rPr>
        <w:t>0</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69164A3F" w14:textId="77777777" w:rsidR="00B55445" w:rsidRPr="00940433" w:rsidRDefault="00B55445" w:rsidP="00B55445">
      <w:pPr>
        <w:ind w:left="720" w:hanging="720"/>
        <w:rPr>
          <w:color w:val="000000"/>
        </w:rPr>
      </w:pPr>
    </w:p>
    <w:p w14:paraId="172B3904"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70371808" w14:textId="77777777" w:rsidR="00B55445" w:rsidRPr="00940433" w:rsidRDefault="00B55445" w:rsidP="00B55445">
      <w:pPr>
        <w:ind w:left="1440" w:hanging="720"/>
        <w:rPr>
          <w:color w:val="000000"/>
        </w:rPr>
      </w:pPr>
    </w:p>
    <w:p w14:paraId="0CA1D2F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3727CC90" w14:textId="77777777" w:rsidR="00B55445" w:rsidRPr="00940433" w:rsidRDefault="00B55445" w:rsidP="00B55445">
      <w:pPr>
        <w:ind w:left="720" w:hanging="720"/>
        <w:rPr>
          <w:color w:val="000000"/>
        </w:rPr>
      </w:pPr>
      <w:r w:rsidRPr="00940433">
        <w:rPr>
          <w:color w:val="000000"/>
        </w:rPr>
        <w:t>1</w:t>
      </w:r>
      <w:r w:rsidR="00BC71FE" w:rsidRPr="00940433">
        <w:rPr>
          <w:color w:val="000000"/>
        </w:rPr>
        <w:t>1</w:t>
      </w:r>
      <w:r w:rsidRPr="00940433">
        <w:rPr>
          <w:color w:val="000000"/>
        </w:rPr>
        <w:t>.</w:t>
      </w:r>
      <w:r w:rsidRPr="00940433">
        <w:rPr>
          <w:color w:val="000000"/>
        </w:rPr>
        <w:tab/>
        <w:t>(a)</w:t>
      </w:r>
      <w:r w:rsidRPr="00940433">
        <w:rPr>
          <w:color w:val="000000"/>
        </w:rPr>
        <w:tab/>
        <w:t xml:space="preserve">the full names of the officer holders, including the chairman, secretary </w:t>
      </w:r>
      <w:r w:rsidRPr="00940433">
        <w:rPr>
          <w:color w:val="000000"/>
        </w:rPr>
        <w:tab/>
        <w:t>and treasurer or equivalent officer in each case of the association; and</w:t>
      </w:r>
    </w:p>
    <w:p w14:paraId="0CDF80F0" w14:textId="77777777" w:rsidR="00B55445" w:rsidRPr="00940433" w:rsidRDefault="00B55445" w:rsidP="00B55445">
      <w:pPr>
        <w:ind w:left="720" w:hanging="720"/>
        <w:rPr>
          <w:color w:val="000000"/>
        </w:rPr>
      </w:pPr>
    </w:p>
    <w:p w14:paraId="75623BBE"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549AEFF1" w14:textId="77777777" w:rsidR="00B55445" w:rsidRPr="00940433" w:rsidRDefault="00B55445" w:rsidP="00B55445">
      <w:pPr>
        <w:ind w:left="1440" w:hanging="720"/>
        <w:rPr>
          <w:color w:val="000000"/>
        </w:rPr>
      </w:pPr>
    </w:p>
    <w:p w14:paraId="56F3DD6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64824F26" w14:textId="77777777" w:rsidR="00B55445" w:rsidRPr="00940433" w:rsidRDefault="00B55445" w:rsidP="00B55445">
      <w:pPr>
        <w:spacing w:after="240"/>
        <w:ind w:left="720" w:hanging="720"/>
        <w:rPr>
          <w:color w:val="000000"/>
        </w:rPr>
      </w:pPr>
      <w:r w:rsidRPr="00940433">
        <w:rPr>
          <w:color w:val="000000"/>
        </w:rPr>
        <w:t>1</w:t>
      </w:r>
      <w:r w:rsidR="00BC71FE" w:rsidRPr="00940433">
        <w:rPr>
          <w:color w:val="000000"/>
        </w:rPr>
        <w:t>2</w:t>
      </w:r>
      <w:r w:rsidRPr="00940433">
        <w:rPr>
          <w:color w:val="000000"/>
        </w:rPr>
        <w:t>.</w:t>
      </w:r>
      <w:r w:rsidRPr="00940433">
        <w:rPr>
          <w:color w:val="000000"/>
        </w:rPr>
        <w:tab/>
        <w:t>the full names of the officer holders, including the chairman, secretary or treasurer or equivalent officer in each case of the co-operative;</w:t>
      </w:r>
    </w:p>
    <w:p w14:paraId="7623599D" w14:textId="77777777" w:rsidR="00B55445" w:rsidRPr="00940433" w:rsidRDefault="00BC71FE" w:rsidP="00B55445">
      <w:pPr>
        <w:tabs>
          <w:tab w:val="left" w:pos="720"/>
          <w:tab w:val="left" w:pos="2268"/>
        </w:tabs>
        <w:ind w:left="1440" w:hanging="1440"/>
        <w:rPr>
          <w:color w:val="000000"/>
        </w:rPr>
      </w:pPr>
      <w:r w:rsidRPr="00940433">
        <w:t>13</w:t>
      </w:r>
      <w:r w:rsidR="00B55445" w:rsidRPr="00940433">
        <w:t>.</w:t>
      </w:r>
      <w:r w:rsidR="00B55445" w:rsidRPr="00940433">
        <w:tab/>
      </w:r>
      <w:r w:rsidR="00B55445" w:rsidRPr="00940433">
        <w:rPr>
          <w:color w:val="000000"/>
        </w:rPr>
        <w:t>(a)</w:t>
      </w:r>
      <w:r w:rsidR="00B55445" w:rsidRPr="00940433">
        <w:rPr>
          <w:color w:val="000000"/>
        </w:rPr>
        <w:tab/>
        <w:t>the main destination(s) where money or property is to be received or is likely to be received as a result of a transfer by the applicant under a designated remittance arrangement; and</w:t>
      </w:r>
    </w:p>
    <w:p w14:paraId="4531E30E" w14:textId="77777777" w:rsidR="00B55445" w:rsidRPr="00940433" w:rsidRDefault="00B55445" w:rsidP="00B55445">
      <w:pPr>
        <w:pStyle w:val="Default"/>
        <w:ind w:left="720" w:hanging="720"/>
      </w:pPr>
    </w:p>
    <w:p w14:paraId="25E07611" w14:textId="77777777" w:rsidR="00B55445" w:rsidRPr="00940433" w:rsidRDefault="00B55445" w:rsidP="00B55445">
      <w:pPr>
        <w:pStyle w:val="Default"/>
        <w:ind w:left="1440" w:hanging="720"/>
      </w:pPr>
      <w:r w:rsidRPr="00940433">
        <w:t>(b)</w:t>
      </w:r>
      <w:r w:rsidRPr="00940433">
        <w:tab/>
        <w:t>the main destination(s) from which money or property is to be transferred or is likely to be transferred by the applicant under a designated remittance arrangement.</w:t>
      </w:r>
    </w:p>
    <w:bookmarkEnd w:id="180"/>
    <w:p w14:paraId="2F1E25D2" w14:textId="77777777" w:rsidR="00EC2704" w:rsidRDefault="00EC2704" w:rsidP="00EC2704">
      <w:pPr>
        <w:pStyle w:val="Default"/>
        <w:rPr>
          <w:i/>
          <w:iCs/>
        </w:rPr>
      </w:pPr>
    </w:p>
    <w:p w14:paraId="42CA7DA8" w14:textId="77777777" w:rsidR="00D86CED" w:rsidRDefault="00D86CED" w:rsidP="00EC2704">
      <w:pPr>
        <w:pStyle w:val="Default"/>
        <w:rPr>
          <w:i/>
          <w:iCs/>
        </w:rPr>
      </w:pPr>
    </w:p>
    <w:p w14:paraId="6D4370C4" w14:textId="77777777" w:rsidR="00D86CED" w:rsidRDefault="00D86CED" w:rsidP="00EC2704">
      <w:pPr>
        <w:pStyle w:val="Default"/>
        <w:rPr>
          <w:i/>
          <w:iCs/>
        </w:rPr>
      </w:pPr>
    </w:p>
    <w:p w14:paraId="329DB33F" w14:textId="3FF75973" w:rsidR="001E50DE" w:rsidRDefault="00144907" w:rsidP="00EC2704">
      <w:pPr>
        <w:pStyle w:val="Default"/>
        <w:rPr>
          <w:i/>
          <w:iCs/>
        </w:rPr>
        <w:sectPr w:rsidR="001E50DE" w:rsidSect="00513AF9">
          <w:headerReference w:type="default" r:id="rId58"/>
          <w:pgSz w:w="11907" w:h="16839" w:code="9"/>
          <w:pgMar w:top="1440" w:right="1797" w:bottom="1440" w:left="1797" w:header="709" w:footer="709" w:gutter="0"/>
          <w:cols w:space="708"/>
          <w:docGrid w:linePitch="360"/>
        </w:sectPr>
      </w:pPr>
      <w:r w:rsidRPr="0014490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6F23613" w14:textId="77777777" w:rsidR="00C64C90" w:rsidRPr="00940433" w:rsidRDefault="00C64C90" w:rsidP="00C64C90">
      <w:pPr>
        <w:pStyle w:val="HP"/>
        <w:rPr>
          <w:rStyle w:val="CharPartNo"/>
          <w:sz w:val="28"/>
          <w:szCs w:val="28"/>
        </w:rPr>
      </w:pPr>
      <w:bookmarkStart w:id="184" w:name="_Toc468973897"/>
      <w:r w:rsidRPr="00940433">
        <w:rPr>
          <w:rStyle w:val="CharPartNo"/>
        </w:rPr>
        <w:t>CHAPTER 57</w:t>
      </w:r>
      <w:r w:rsidRPr="00940433">
        <w:rPr>
          <w:rStyle w:val="CharPartNo"/>
        </w:rPr>
        <w:tab/>
      </w:r>
      <w:r w:rsidRPr="00940433">
        <w:rPr>
          <w:rStyle w:val="CharPartText"/>
        </w:rPr>
        <w:t>Matters to be considered by the AUSTRAC CEO in considering applications for registration</w:t>
      </w:r>
      <w:bookmarkEnd w:id="184"/>
    </w:p>
    <w:p w14:paraId="75116DF6" w14:textId="77777777" w:rsidR="00C54AD9" w:rsidRPr="00940433" w:rsidRDefault="00C54AD9" w:rsidP="00C54AD9">
      <w:pPr>
        <w:pStyle w:val="Header"/>
      </w:pPr>
    </w:p>
    <w:p w14:paraId="38B46842" w14:textId="77777777" w:rsidR="00E42E01" w:rsidRPr="00940433" w:rsidRDefault="00E42E01" w:rsidP="00E42E01">
      <w:pPr>
        <w:pStyle w:val="default0"/>
        <w:spacing w:before="240" w:beforeAutospacing="0" w:after="240" w:afterAutospacing="0"/>
        <w:ind w:left="720" w:hanging="720"/>
      </w:pPr>
      <w:r w:rsidRPr="00940433">
        <w:t>57.1.</w:t>
      </w:r>
      <w:r w:rsidRPr="00940433">
        <w:tab/>
        <w:t xml:space="preserve">These Anti-Money Laundering and Counter-Terrorism Financing Rules (Rules) are made under section 229 of the </w:t>
      </w:r>
      <w:r w:rsidRPr="00940433">
        <w:rPr>
          <w:i/>
        </w:rPr>
        <w:t>Anti-Money Laundering and Counter-Terrorism Financing Act 2006</w:t>
      </w:r>
      <w:r w:rsidRPr="00940433">
        <w:t xml:space="preserve"> (AML/CTF Act) for the purposes of subsection 75C(2)(b) of that Act. </w:t>
      </w:r>
    </w:p>
    <w:p w14:paraId="7C108969" w14:textId="77777777" w:rsidR="00B55445" w:rsidRPr="00940433" w:rsidRDefault="00B55445" w:rsidP="00B55445">
      <w:pPr>
        <w:pStyle w:val="Default"/>
        <w:ind w:left="720" w:hanging="720"/>
      </w:pPr>
      <w:r w:rsidRPr="00940433">
        <w:t>57.2.</w:t>
      </w:r>
      <w:r w:rsidRPr="00940433">
        <w:tab/>
        <w:t>In considering an application for registration of a person made under subsection 75B(1) or (2) of that Act, and without limiting the matters that the AUSTRAC CEO may have regard to in deciding whether the registration of the person would involve a significant level of money laundering, terrorism financing or people smuggling risk, the matters specified in paragraph 57.3 must be considered.</w:t>
      </w:r>
    </w:p>
    <w:p w14:paraId="21746E64" w14:textId="77777777" w:rsidR="00235BB0" w:rsidRPr="00940433" w:rsidRDefault="00235BB0" w:rsidP="00235BB0">
      <w:pPr>
        <w:pStyle w:val="default0"/>
        <w:spacing w:before="240" w:beforeAutospacing="0" w:after="240" w:afterAutospacing="0"/>
        <w:ind w:left="720" w:hanging="720"/>
      </w:pPr>
      <w:r w:rsidRPr="00940433">
        <w:t>57.3.</w:t>
      </w:r>
      <w:r w:rsidRPr="00940433">
        <w:tab/>
        <w:t>For the purposes of paragraph 57.2, the matters specified are:</w:t>
      </w:r>
    </w:p>
    <w:p w14:paraId="0ABBC5BA" w14:textId="77777777" w:rsidR="00235BB0" w:rsidRPr="00940433" w:rsidRDefault="00235BB0" w:rsidP="00235BB0">
      <w:pPr>
        <w:pStyle w:val="default0"/>
        <w:spacing w:before="240" w:beforeAutospacing="0" w:after="240" w:afterAutospacing="0"/>
        <w:ind w:left="1440" w:hanging="720"/>
      </w:pPr>
      <w:r w:rsidRPr="00940433">
        <w:t>(1)</w:t>
      </w:r>
      <w:r w:rsidRPr="00940433">
        <w:tab/>
        <w:t xml:space="preserve">the information set out in Schedules 1, 2 or 3, as the case may be, of Chapter 56 to be contained in the application for registration; </w:t>
      </w:r>
    </w:p>
    <w:p w14:paraId="609D2A6A" w14:textId="77777777" w:rsidR="00235BB0" w:rsidRPr="00940433" w:rsidRDefault="00235BB0" w:rsidP="00235BB0">
      <w:pPr>
        <w:pStyle w:val="default0"/>
        <w:spacing w:before="240" w:beforeAutospacing="0" w:after="240" w:afterAutospacing="0"/>
        <w:ind w:left="1440" w:hanging="720"/>
        <w:rPr>
          <w:i/>
        </w:rPr>
      </w:pPr>
      <w:r w:rsidRPr="00940433">
        <w:t>(2)</w:t>
      </w:r>
      <w:r w:rsidRPr="00940433">
        <w:tab/>
        <w:t>the declarations required under the paragraphs 56.2, 56.3, 56.4 or 56.5, as the case may be, of Chapter 56 of the AML/CTF Rules;</w:t>
      </w:r>
    </w:p>
    <w:p w14:paraId="0871070B" w14:textId="77777777" w:rsidR="00235BB0" w:rsidRPr="00940433" w:rsidRDefault="00235BB0" w:rsidP="00235BB0">
      <w:pPr>
        <w:pStyle w:val="Default"/>
        <w:spacing w:before="240" w:after="240"/>
        <w:ind w:left="1440" w:hanging="720"/>
      </w:pPr>
      <w:r w:rsidRPr="00940433">
        <w:rPr>
          <w:bCs/>
        </w:rPr>
        <w:t>(3)</w:t>
      </w:r>
      <w:r w:rsidRPr="00940433">
        <w:rPr>
          <w:bCs/>
        </w:rPr>
        <w:tab/>
        <w:t xml:space="preserve">offences of which the applicant for registration, a person proposed to be entered on the Remittance Sector Register as a remittance affiliate of the applicant, or any other person, has been charged or convicted under the law of the Commonwealth, a State or Territory or a foreign country; </w:t>
      </w:r>
    </w:p>
    <w:p w14:paraId="7327DF00" w14:textId="77777777" w:rsidR="00235BB0" w:rsidRPr="00940433" w:rsidRDefault="00235BB0" w:rsidP="00235BB0">
      <w:pPr>
        <w:pStyle w:val="Default"/>
        <w:spacing w:before="240" w:after="240"/>
        <w:ind w:left="1440" w:hanging="720"/>
        <w:rPr>
          <w:bCs/>
        </w:rPr>
      </w:pPr>
      <w:r w:rsidRPr="00940433">
        <w:rPr>
          <w:bCs/>
        </w:rPr>
        <w:t>(4)</w:t>
      </w:r>
      <w:r w:rsidRPr="00940433">
        <w:rPr>
          <w:bCs/>
        </w:rPr>
        <w:tab/>
        <w:t xml:space="preserve">the compliance or non-compliance of the applicant, a person proposed to be entered on the Remittance Sector Register as a remittance affiliate of the applicant, or any other person, with this Act or any other law; </w:t>
      </w:r>
    </w:p>
    <w:p w14:paraId="5BA2F111" w14:textId="77777777" w:rsidR="00235BB0" w:rsidRPr="00940433" w:rsidRDefault="00235BB0" w:rsidP="00235BB0">
      <w:pPr>
        <w:pStyle w:val="Default"/>
        <w:spacing w:before="240" w:after="240"/>
        <w:ind w:left="1440" w:hanging="720"/>
      </w:pPr>
      <w:r w:rsidRPr="00940433">
        <w:rPr>
          <w:bCs/>
        </w:rPr>
        <w:t>(5)</w:t>
      </w:r>
      <w:r w:rsidRPr="00940433">
        <w:rPr>
          <w:bCs/>
        </w:rPr>
        <w:tab/>
        <w:t xml:space="preserve">the legal and beneficial ownership and control of the applicant, a person proposed to be entered on the Remittance Sector Register as a remittance affiliate of the applicant, or any other person; </w:t>
      </w:r>
    </w:p>
    <w:p w14:paraId="150712F0" w14:textId="77777777" w:rsidR="00235BB0" w:rsidRPr="00940433" w:rsidRDefault="00235BB0" w:rsidP="00235BB0">
      <w:pPr>
        <w:pStyle w:val="Default"/>
        <w:spacing w:before="240" w:after="240"/>
        <w:ind w:left="1440" w:hanging="720"/>
      </w:pPr>
      <w:r w:rsidRPr="00940433">
        <w:rPr>
          <w:bCs/>
        </w:rPr>
        <w:t>(6)</w:t>
      </w:r>
      <w:r w:rsidRPr="00940433">
        <w:rPr>
          <w:bCs/>
        </w:rPr>
        <w:tab/>
        <w:t xml:space="preserve">the kinds of designated services to be provided by the applicant or by a person proposed to be entered on the Remittance Sector Register as a remittance affiliate of the applicant; and </w:t>
      </w:r>
    </w:p>
    <w:p w14:paraId="4B6E3B08" w14:textId="77777777" w:rsidR="00235BB0" w:rsidRPr="00940433" w:rsidRDefault="00235BB0" w:rsidP="00235BB0">
      <w:pPr>
        <w:pStyle w:val="Default"/>
        <w:spacing w:before="240" w:after="240"/>
        <w:ind w:left="1440" w:hanging="720"/>
        <w:rPr>
          <w:bCs/>
        </w:rPr>
      </w:pPr>
      <w:r w:rsidRPr="00940433">
        <w:rPr>
          <w:bCs/>
        </w:rPr>
        <w:t>(7)</w:t>
      </w:r>
      <w:r w:rsidRPr="00940433">
        <w:rPr>
          <w:bCs/>
        </w:rPr>
        <w:tab/>
        <w:t xml:space="preserve">the consent of a person proposed to be entered on the Remittance Sector Register as a remittance affiliate of the applicant. </w:t>
      </w:r>
    </w:p>
    <w:p w14:paraId="5EDB846F" w14:textId="77777777" w:rsidR="00235BB0" w:rsidRPr="00940433" w:rsidRDefault="00235BB0" w:rsidP="00EC2704">
      <w:pPr>
        <w:pStyle w:val="Default"/>
        <w:spacing w:before="240"/>
        <w:ind w:left="1440" w:hanging="720"/>
        <w:rPr>
          <w:bCs/>
          <w:i/>
        </w:rPr>
      </w:pPr>
      <w:r w:rsidRPr="00940433">
        <w:rPr>
          <w:bCs/>
          <w:i/>
        </w:rPr>
        <w:t>Note:</w:t>
      </w:r>
      <w:r w:rsidRPr="00940433">
        <w:rPr>
          <w:bCs/>
          <w:i/>
        </w:rPr>
        <w:tab/>
        <w:t xml:space="preserve">The above does not affect the operation of Part VIIC of the Crimes Act 1914, which means that certain convictions that are spent convictions are not required to be disclosed under these AML/CTF Rules and persons aware of such convictions must disregard them. </w:t>
      </w:r>
    </w:p>
    <w:p w14:paraId="2674910F" w14:textId="77777777" w:rsidR="00DF65C7" w:rsidRPr="00940433" w:rsidRDefault="00DF65C7" w:rsidP="00EC2704">
      <w:pPr>
        <w:pStyle w:val="Default"/>
        <w:ind w:left="1440" w:hanging="720"/>
        <w:rPr>
          <w:bCs/>
          <w:i/>
        </w:rPr>
      </w:pPr>
    </w:p>
    <w:p w14:paraId="60EDB427" w14:textId="77777777" w:rsidR="00DF65C7" w:rsidRDefault="00DF65C7" w:rsidP="00EC2704">
      <w:pPr>
        <w:pStyle w:val="Default"/>
        <w:ind w:left="1440" w:hanging="720"/>
        <w:rPr>
          <w:i/>
        </w:rPr>
      </w:pPr>
    </w:p>
    <w:p w14:paraId="1A2535DB" w14:textId="77777777" w:rsidR="00EC2704" w:rsidRPr="00940433" w:rsidRDefault="00EC2704" w:rsidP="00EC2704">
      <w:pPr>
        <w:pStyle w:val="Default"/>
        <w:ind w:left="1440" w:hanging="720"/>
        <w:rPr>
          <w:i/>
        </w:rPr>
      </w:pPr>
    </w:p>
    <w:p w14:paraId="208FC570" w14:textId="0024E935" w:rsidR="008F5442" w:rsidRDefault="00D91AC6" w:rsidP="00EC2704">
      <w:pPr>
        <w:pStyle w:val="Default"/>
        <w:rPr>
          <w:i/>
          <w:iCs/>
        </w:rPr>
        <w:sectPr w:rsidR="008F5442" w:rsidSect="00513AF9">
          <w:headerReference w:type="default" r:id="rId59"/>
          <w:pgSz w:w="11907" w:h="16839" w:code="9"/>
          <w:pgMar w:top="1440" w:right="1797" w:bottom="1440" w:left="1797" w:header="709" w:footer="709" w:gutter="0"/>
          <w:cols w:space="708"/>
          <w:docGrid w:linePitch="360"/>
        </w:sectPr>
      </w:pPr>
      <w:r w:rsidRPr="00D91AC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69619FA" w14:textId="77777777" w:rsidR="000B59A6" w:rsidRPr="00940433" w:rsidRDefault="000B59A6" w:rsidP="000B59A6">
      <w:pPr>
        <w:pStyle w:val="HP"/>
        <w:rPr>
          <w:rStyle w:val="CharPartNo"/>
          <w:sz w:val="28"/>
          <w:szCs w:val="28"/>
        </w:rPr>
      </w:pPr>
      <w:bookmarkStart w:id="185" w:name="_Toc468973898"/>
      <w:r w:rsidRPr="00940433">
        <w:rPr>
          <w:rStyle w:val="CharPartNo"/>
        </w:rPr>
        <w:t>CHAPTER 58</w:t>
      </w:r>
      <w:r w:rsidRPr="00940433">
        <w:rPr>
          <w:rStyle w:val="CharPartNo"/>
        </w:rPr>
        <w:tab/>
      </w:r>
      <w:r w:rsidRPr="00940433">
        <w:rPr>
          <w:rStyle w:val="CharPartText"/>
        </w:rPr>
        <w:t>Matters to be considered by the AUSTRAC CEO when deciding to cancel a registration</w:t>
      </w:r>
      <w:bookmarkEnd w:id="185"/>
    </w:p>
    <w:p w14:paraId="076F5FD2" w14:textId="77777777" w:rsidR="005F4183" w:rsidRPr="00940433" w:rsidRDefault="005F4183" w:rsidP="005F4183">
      <w:pPr>
        <w:pStyle w:val="Header"/>
      </w:pPr>
    </w:p>
    <w:p w14:paraId="01D53FF8" w14:textId="77777777" w:rsidR="001628A2" w:rsidRPr="00EA602A" w:rsidRDefault="001628A2" w:rsidP="00CB4BB1">
      <w:pPr>
        <w:pStyle w:val="Default"/>
        <w:ind w:left="720" w:hanging="720"/>
      </w:pPr>
      <w:r w:rsidRPr="00EA602A">
        <w:t>58.1.</w:t>
      </w:r>
      <w:r>
        <w:tab/>
      </w:r>
      <w:r w:rsidRPr="00EA602A">
        <w:t xml:space="preserve">These Anti-Money Laundering and Counter-Terrorism Financing Rules (Rules) are made under section 229 of the </w:t>
      </w:r>
      <w:r w:rsidRPr="001628A2">
        <w:rPr>
          <w:i/>
        </w:rPr>
        <w:t>Anti-Money Laundering and Counter-Terrorism Financing Act 2006</w:t>
      </w:r>
      <w:r w:rsidRPr="00EA602A">
        <w:t xml:space="preserve"> (AML/CTF Act) for the purposes of paragraph 75G(1)(c) and subsection 75G(3) of that Act and in reliance on section 4 of the </w:t>
      </w:r>
      <w:r w:rsidRPr="001628A2">
        <w:rPr>
          <w:i/>
        </w:rPr>
        <w:t xml:space="preserve">Acts Interpretation Act 1901. </w:t>
      </w:r>
    </w:p>
    <w:p w14:paraId="76FBE017" w14:textId="77777777" w:rsidR="00B55445" w:rsidRPr="00940433" w:rsidRDefault="00B55445" w:rsidP="00B55445">
      <w:pPr>
        <w:pStyle w:val="Default"/>
        <w:ind w:left="720" w:hanging="720"/>
      </w:pPr>
    </w:p>
    <w:p w14:paraId="4140E879" w14:textId="77777777" w:rsidR="009F217E" w:rsidRDefault="009F217E" w:rsidP="00CB4BB1">
      <w:pPr>
        <w:pStyle w:val="Default"/>
        <w:ind w:left="720" w:hanging="720"/>
      </w:pPr>
      <w:r>
        <w:t>58.2.</w:t>
      </w:r>
      <w:r>
        <w:tab/>
      </w:r>
      <w:r w:rsidRPr="00B00A76">
        <w:t>Without limiting the matters to which the AUSTRAC CEO may have regard, the AUSTRAC CEO may have regard to the matters specified in the Schedule to this Chapter when deciding if it is appropriate to cancel the registration of a person under paragraph 75G(1)(c) of the AML/CTF Act.</w:t>
      </w:r>
    </w:p>
    <w:p w14:paraId="0414AE70" w14:textId="77777777" w:rsidR="009F217E" w:rsidRPr="00B00A76" w:rsidRDefault="009F217E" w:rsidP="00CB4BB1">
      <w:pPr>
        <w:pStyle w:val="Default"/>
        <w:ind w:left="720" w:hanging="720"/>
      </w:pPr>
    </w:p>
    <w:p w14:paraId="72234CEF" w14:textId="77777777" w:rsidR="009F217E" w:rsidRPr="00940433" w:rsidRDefault="009F217E" w:rsidP="00CB4BB1">
      <w:pPr>
        <w:pStyle w:val="Default"/>
        <w:ind w:left="1440" w:hanging="720"/>
        <w:rPr>
          <w:i/>
          <w:sz w:val="22"/>
          <w:szCs w:val="22"/>
        </w:rPr>
      </w:pPr>
      <w:r w:rsidRPr="00940433">
        <w:rPr>
          <w:i/>
          <w:sz w:val="22"/>
          <w:szCs w:val="22"/>
        </w:rPr>
        <w:t>Note:</w:t>
      </w:r>
      <w:r w:rsidRPr="00940433">
        <w:rPr>
          <w:i/>
          <w:sz w:val="22"/>
          <w:szCs w:val="22"/>
        </w:rPr>
        <w:tab/>
        <w:t xml:space="preserve">Section 75Q of the AML/CTF Act requires that, except in urgent cases, the AUSTRAC CEO must provide a person with the opportunity to make a submission before any decision is taken to cancel their registration. </w:t>
      </w:r>
    </w:p>
    <w:p w14:paraId="64C7B9B3" w14:textId="77777777" w:rsidR="00B55445" w:rsidRPr="00940433" w:rsidRDefault="00B55445" w:rsidP="00B55445">
      <w:pPr>
        <w:pStyle w:val="Default"/>
        <w:ind w:left="720" w:hanging="720"/>
      </w:pPr>
    </w:p>
    <w:p w14:paraId="5D2BFB44" w14:textId="77777777" w:rsidR="00B55445" w:rsidRPr="00940433" w:rsidRDefault="00B55445" w:rsidP="00B55445">
      <w:pPr>
        <w:pStyle w:val="Default"/>
        <w:ind w:left="720" w:hanging="720"/>
      </w:pPr>
      <w:r w:rsidRPr="00940433">
        <w:t>58.3.</w:t>
      </w:r>
      <w:r w:rsidRPr="00940433">
        <w:tab/>
        <w:t xml:space="preserve">The AUSTRAC CEO may publish on AUSTRAC’s website, or in any manner which is considered appropriate, a list of the names of persons whose registration has been cancelled and the date the cancellation took effect. </w:t>
      </w:r>
    </w:p>
    <w:p w14:paraId="7B5352F1" w14:textId="77777777" w:rsidR="00B55445" w:rsidRPr="00940433" w:rsidRDefault="00B55445" w:rsidP="00B55445">
      <w:pPr>
        <w:pStyle w:val="Default"/>
        <w:ind w:left="720" w:hanging="720"/>
      </w:pPr>
    </w:p>
    <w:p w14:paraId="46A1CF54" w14:textId="77777777" w:rsidR="00B55445" w:rsidRPr="00940433" w:rsidRDefault="00B55445" w:rsidP="00B55445">
      <w:pPr>
        <w:pStyle w:val="Default"/>
        <w:ind w:left="720" w:hanging="720"/>
      </w:pPr>
      <w:r w:rsidRPr="00940433">
        <w:t>58.4.</w:t>
      </w:r>
      <w:r w:rsidRPr="00940433">
        <w:tab/>
        <w:t>In this Chapter:</w:t>
      </w:r>
    </w:p>
    <w:p w14:paraId="489B9305" w14:textId="77777777" w:rsidR="00B55445" w:rsidRPr="00940433" w:rsidRDefault="00B55445" w:rsidP="00B55445">
      <w:pPr>
        <w:pStyle w:val="Default"/>
        <w:ind w:left="720" w:hanging="720"/>
      </w:pPr>
    </w:p>
    <w:p w14:paraId="6D446562" w14:textId="77777777" w:rsidR="00C00412" w:rsidRPr="00626731" w:rsidRDefault="00C00412" w:rsidP="00CB4BB1">
      <w:pPr>
        <w:pStyle w:val="Default"/>
        <w:ind w:left="1440" w:hanging="720"/>
      </w:pPr>
      <w:r w:rsidRPr="00626731">
        <w:t>(1)</w:t>
      </w:r>
      <w:r w:rsidRPr="00626731">
        <w:tab/>
        <w:t>‘beneficial owner’ has the same meaning as in Chapter 1 of these AML/CTF Rules;</w:t>
      </w:r>
    </w:p>
    <w:p w14:paraId="7F90D228" w14:textId="77777777" w:rsidR="00B55445" w:rsidRPr="00940433" w:rsidRDefault="00B55445" w:rsidP="00B55445">
      <w:pPr>
        <w:pStyle w:val="Default"/>
        <w:ind w:left="1440" w:hanging="720"/>
      </w:pPr>
    </w:p>
    <w:p w14:paraId="1E252E57" w14:textId="77777777" w:rsidR="00626731" w:rsidRDefault="00626731" w:rsidP="00CB4BB1">
      <w:pPr>
        <w:pStyle w:val="Default"/>
        <w:ind w:left="1440" w:hanging="720"/>
      </w:pPr>
      <w:r>
        <w:t>(2)</w:t>
      </w:r>
      <w:r>
        <w:tab/>
        <w:t>‘enforcement action’ includes any action of a corrective or punitive nature in respect of an alleged breach of a law taken by a regulatory body of the Commonwealth or a State or Territory, or a government body;</w:t>
      </w:r>
    </w:p>
    <w:p w14:paraId="0206E28E" w14:textId="77777777" w:rsidR="00B55445" w:rsidRPr="00940433" w:rsidRDefault="00B55445" w:rsidP="00B55445">
      <w:pPr>
        <w:pStyle w:val="Default"/>
        <w:ind w:left="1440" w:hanging="720"/>
      </w:pPr>
    </w:p>
    <w:p w14:paraId="5D2E0AB8" w14:textId="77777777" w:rsidR="00B55445" w:rsidRPr="00940433" w:rsidRDefault="00B55445" w:rsidP="00B55445">
      <w:pPr>
        <w:pStyle w:val="Default"/>
        <w:ind w:left="1440" w:hanging="720"/>
      </w:pPr>
      <w:r w:rsidRPr="00940433">
        <w:t>(3)</w:t>
      </w:r>
      <w:r w:rsidRPr="00940433">
        <w:tab/>
        <w:t>‘fraud’ means dishonestly obtaining a benefit by deception or other means;</w:t>
      </w:r>
    </w:p>
    <w:p w14:paraId="4A5E2A55" w14:textId="77777777" w:rsidR="00B55445" w:rsidRPr="00940433" w:rsidRDefault="00B55445" w:rsidP="00B55445">
      <w:pPr>
        <w:pStyle w:val="Default"/>
        <w:ind w:left="1440" w:hanging="720"/>
      </w:pPr>
    </w:p>
    <w:p w14:paraId="198AE888" w14:textId="77777777" w:rsidR="00B55445" w:rsidRPr="00940433" w:rsidRDefault="00B55445" w:rsidP="00B55445">
      <w:pPr>
        <w:pStyle w:val="Default"/>
        <w:ind w:left="720"/>
      </w:pPr>
      <w:r w:rsidRPr="00940433">
        <w:t>(4)</w:t>
      </w:r>
      <w:r w:rsidRPr="00940433">
        <w:tab/>
        <w:t xml:space="preserve">‘key personnel’ means: </w:t>
      </w:r>
    </w:p>
    <w:p w14:paraId="0107613B" w14:textId="77777777" w:rsidR="00B55445" w:rsidRPr="00940433" w:rsidRDefault="00B55445" w:rsidP="00B55445">
      <w:pPr>
        <w:pStyle w:val="Default"/>
        <w:ind w:left="2880" w:hanging="720"/>
      </w:pPr>
    </w:p>
    <w:p w14:paraId="1329D447" w14:textId="77777777" w:rsidR="00B55445" w:rsidRPr="00940433" w:rsidRDefault="00B55445" w:rsidP="00B55445">
      <w:pPr>
        <w:pStyle w:val="Default"/>
        <w:ind w:left="2160" w:hanging="720"/>
      </w:pPr>
      <w:r w:rsidRPr="00940433">
        <w:t>(a)</w:t>
      </w:r>
      <w:r w:rsidRPr="00940433">
        <w:tab/>
        <w:t xml:space="preserve">in the case of a company, corporation sole or body politic, is a natural person that is; </w:t>
      </w:r>
    </w:p>
    <w:p w14:paraId="46C151FB" w14:textId="77777777" w:rsidR="00B55445" w:rsidRPr="00940433" w:rsidRDefault="00B55445" w:rsidP="00B55445">
      <w:pPr>
        <w:pStyle w:val="Default"/>
        <w:ind w:left="2160" w:hanging="720"/>
      </w:pPr>
    </w:p>
    <w:p w14:paraId="0172D348" w14:textId="77777777" w:rsidR="00B55445" w:rsidRPr="00940433" w:rsidRDefault="00B55445" w:rsidP="00B55445">
      <w:pPr>
        <w:pStyle w:val="Default"/>
        <w:ind w:left="2160"/>
      </w:pPr>
      <w:r w:rsidRPr="00940433">
        <w:t>(i)</w:t>
      </w:r>
      <w:r w:rsidRPr="00940433">
        <w:tab/>
        <w:t>a beneficial owner; or</w:t>
      </w:r>
    </w:p>
    <w:p w14:paraId="2D2018CB" w14:textId="77777777" w:rsidR="00B55445" w:rsidRPr="00940433" w:rsidRDefault="00B55445" w:rsidP="00B55445">
      <w:pPr>
        <w:pStyle w:val="Default"/>
        <w:ind w:left="2160"/>
      </w:pPr>
    </w:p>
    <w:p w14:paraId="436400F5" w14:textId="77777777" w:rsidR="00B55445" w:rsidRPr="00940433" w:rsidRDefault="00B55445" w:rsidP="00B55445">
      <w:pPr>
        <w:pStyle w:val="Default"/>
        <w:ind w:left="2880" w:hanging="720"/>
      </w:pPr>
      <w:r w:rsidRPr="00940433">
        <w:t xml:space="preserve">(ii) </w:t>
      </w:r>
      <w:r w:rsidRPr="00940433">
        <w:tab/>
        <w:t xml:space="preserve">an officer as defined in section 9 of the </w:t>
      </w:r>
      <w:r w:rsidRPr="00940433">
        <w:rPr>
          <w:i/>
        </w:rPr>
        <w:t>Corporations Act 2001</w:t>
      </w:r>
      <w:r w:rsidRPr="00940433">
        <w:t>, or an employee or agent of the body corporate with duties of such responsibility that his or her conduct may fairly be assumed to represent the body corporate's policy;</w:t>
      </w:r>
    </w:p>
    <w:p w14:paraId="6E859AD8" w14:textId="77777777" w:rsidR="00B55445" w:rsidRPr="00940433" w:rsidRDefault="00B55445" w:rsidP="00B55445">
      <w:pPr>
        <w:pStyle w:val="Default"/>
      </w:pPr>
    </w:p>
    <w:p w14:paraId="16923EEA" w14:textId="77777777" w:rsidR="00B55445" w:rsidRPr="00940433" w:rsidRDefault="00B55445" w:rsidP="00B55445">
      <w:pPr>
        <w:pStyle w:val="Default"/>
        <w:ind w:left="2160" w:hanging="720"/>
      </w:pPr>
      <w:r w:rsidRPr="00940433">
        <w:t>(b)</w:t>
      </w:r>
      <w:r w:rsidRPr="00940433">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038466CF" w14:textId="77777777" w:rsidR="00B55445" w:rsidRPr="00940433" w:rsidRDefault="00B55445" w:rsidP="00B55445">
      <w:pPr>
        <w:pStyle w:val="Default"/>
        <w:ind w:left="1440" w:hanging="720"/>
      </w:pPr>
    </w:p>
    <w:p w14:paraId="0968D7D6" w14:textId="77777777" w:rsidR="00B55445" w:rsidRPr="00940433" w:rsidRDefault="00B55445" w:rsidP="00B55445">
      <w:pPr>
        <w:pStyle w:val="Default"/>
        <w:ind w:left="1440" w:hanging="720"/>
      </w:pPr>
      <w:r w:rsidRPr="00940433">
        <w:t>(5)</w:t>
      </w:r>
      <w:r w:rsidRPr="00940433">
        <w:tab/>
        <w:t>‘people smuggling’ means conduct that amounts to:</w:t>
      </w:r>
    </w:p>
    <w:p w14:paraId="162CEEE8" w14:textId="77777777" w:rsidR="00B55445" w:rsidRPr="00940433" w:rsidRDefault="00B55445" w:rsidP="00B55445">
      <w:pPr>
        <w:pStyle w:val="Default"/>
        <w:ind w:left="1440" w:hanging="720"/>
      </w:pPr>
    </w:p>
    <w:p w14:paraId="54D5FCAB" w14:textId="77777777" w:rsidR="00B55445" w:rsidRPr="00940433" w:rsidRDefault="00B55445" w:rsidP="00B55445">
      <w:pPr>
        <w:pStyle w:val="Default"/>
        <w:ind w:left="1440"/>
      </w:pPr>
      <w:r w:rsidRPr="00940433">
        <w:t>(a)</w:t>
      </w:r>
      <w:r w:rsidRPr="00940433">
        <w:tab/>
        <w:t xml:space="preserve">an offence against Division 73 of the </w:t>
      </w:r>
      <w:r w:rsidRPr="00940433">
        <w:rPr>
          <w:i/>
          <w:iCs/>
        </w:rPr>
        <w:t>Criminal Code</w:t>
      </w:r>
      <w:r w:rsidRPr="00940433">
        <w:t>; or</w:t>
      </w:r>
    </w:p>
    <w:p w14:paraId="304B036A" w14:textId="77777777" w:rsidR="00B55445" w:rsidRPr="00940433" w:rsidRDefault="00B55445" w:rsidP="00B55445">
      <w:pPr>
        <w:pStyle w:val="Default"/>
        <w:ind w:left="1440" w:hanging="720"/>
      </w:pPr>
    </w:p>
    <w:p w14:paraId="48CEC470" w14:textId="77777777" w:rsidR="00B55445" w:rsidRPr="00940433" w:rsidRDefault="00B55445" w:rsidP="00B55445">
      <w:pPr>
        <w:pStyle w:val="Default"/>
        <w:ind w:left="2160" w:hanging="720"/>
      </w:pPr>
      <w:r w:rsidRPr="00940433">
        <w:t>(b)</w:t>
      </w:r>
      <w:r w:rsidRPr="00940433">
        <w:tab/>
        <w:t xml:space="preserve">an offence against Subdivision A, Division 12, Part 2 of the </w:t>
      </w:r>
      <w:r w:rsidRPr="00940433">
        <w:rPr>
          <w:i/>
          <w:iCs/>
        </w:rPr>
        <w:t>Migration Act 1958</w:t>
      </w:r>
      <w:r w:rsidRPr="00940433">
        <w:rPr>
          <w:iCs/>
        </w:rPr>
        <w:t>; or</w:t>
      </w:r>
    </w:p>
    <w:p w14:paraId="3F52C8BD" w14:textId="77777777" w:rsidR="00B55445" w:rsidRPr="00940433" w:rsidRDefault="00B55445" w:rsidP="00B55445">
      <w:pPr>
        <w:pStyle w:val="Default"/>
        <w:ind w:left="1440" w:hanging="720"/>
      </w:pPr>
    </w:p>
    <w:p w14:paraId="65EBE282" w14:textId="77777777" w:rsidR="00B55445" w:rsidRPr="00940433" w:rsidRDefault="00B55445" w:rsidP="00B55445">
      <w:pPr>
        <w:pStyle w:val="Default"/>
        <w:ind w:left="2160" w:hanging="720"/>
      </w:pPr>
      <w:r w:rsidRPr="00940433">
        <w:t>(c)</w:t>
      </w:r>
      <w:r w:rsidRPr="00940433">
        <w:tab/>
        <w:t>an offence against a law of a foreign country or of a part of a foreign country that corresponds:</w:t>
      </w:r>
    </w:p>
    <w:p w14:paraId="255D8BFD" w14:textId="77777777" w:rsidR="00B55445" w:rsidRPr="00940433" w:rsidRDefault="00B55445" w:rsidP="00B55445">
      <w:pPr>
        <w:pStyle w:val="Default"/>
        <w:ind w:left="1440" w:hanging="720"/>
      </w:pPr>
    </w:p>
    <w:p w14:paraId="10D03EEE" w14:textId="77777777" w:rsidR="00B55445" w:rsidRPr="00940433" w:rsidRDefault="00B55445" w:rsidP="00B55445">
      <w:pPr>
        <w:pStyle w:val="Default"/>
        <w:ind w:left="2770" w:hanging="610"/>
      </w:pPr>
      <w:r w:rsidRPr="00940433">
        <w:t>(i)</w:t>
      </w:r>
      <w:r w:rsidRPr="00940433">
        <w:tab/>
        <w:t>to an offence referred to in paragraph (a) or (b); or</w:t>
      </w:r>
    </w:p>
    <w:p w14:paraId="200AF805" w14:textId="77777777" w:rsidR="00B55445" w:rsidRPr="00940433" w:rsidRDefault="00B55445" w:rsidP="00B55445">
      <w:pPr>
        <w:pStyle w:val="Default"/>
        <w:ind w:left="1440" w:hanging="720"/>
      </w:pPr>
    </w:p>
    <w:p w14:paraId="5FD99D33" w14:textId="77777777" w:rsidR="00B55445" w:rsidRPr="00940433" w:rsidRDefault="00B55445" w:rsidP="00B55445">
      <w:pPr>
        <w:pStyle w:val="Default"/>
        <w:ind w:left="2770" w:hanging="61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rPr>
          <w:iCs/>
        </w:rPr>
        <w:t>;</w:t>
      </w:r>
      <w:r w:rsidRPr="00940433">
        <w:t xml:space="preserve"> </w:t>
      </w:r>
    </w:p>
    <w:p w14:paraId="3A708F02" w14:textId="77777777" w:rsidR="00B55445" w:rsidRPr="00940433" w:rsidRDefault="00B55445" w:rsidP="00B55445">
      <w:pPr>
        <w:pStyle w:val="Default"/>
        <w:ind w:left="2770" w:hanging="610"/>
      </w:pPr>
    </w:p>
    <w:p w14:paraId="0B2B25A2" w14:textId="77777777" w:rsidR="00B55445" w:rsidRPr="00940433" w:rsidRDefault="00B55445" w:rsidP="00B55445">
      <w:pPr>
        <w:pStyle w:val="Default"/>
        <w:ind w:left="1440" w:hanging="720"/>
      </w:pPr>
      <w:r w:rsidRPr="00940433">
        <w:t>(6)</w:t>
      </w:r>
      <w:r w:rsidRPr="00940433">
        <w:tab/>
        <w:t>‘person’ has the same meaning as in the AML/CTF Act;</w:t>
      </w:r>
    </w:p>
    <w:p w14:paraId="114F6C88" w14:textId="77777777" w:rsidR="00B55445" w:rsidRPr="00940433" w:rsidRDefault="00B55445" w:rsidP="00B55445">
      <w:pPr>
        <w:pStyle w:val="Default"/>
        <w:ind w:left="2880"/>
      </w:pPr>
    </w:p>
    <w:p w14:paraId="2F03451F" w14:textId="77777777" w:rsidR="00B55445" w:rsidRPr="00940433" w:rsidRDefault="00B55445" w:rsidP="00B55445">
      <w:pPr>
        <w:pStyle w:val="Default"/>
        <w:ind w:left="1440" w:hanging="720"/>
      </w:pPr>
      <w:r w:rsidRPr="00940433">
        <w:t>(7)</w:t>
      </w:r>
      <w:r w:rsidRPr="00940433">
        <w:tab/>
        <w:t>‘serious offence’ means an offence which is:</w:t>
      </w:r>
    </w:p>
    <w:p w14:paraId="2B7F7414" w14:textId="77777777" w:rsidR="00B55445" w:rsidRPr="00940433" w:rsidRDefault="00B55445" w:rsidP="00B55445">
      <w:pPr>
        <w:pStyle w:val="Default"/>
        <w:ind w:left="1440" w:hanging="720"/>
      </w:pPr>
    </w:p>
    <w:p w14:paraId="5394F77C" w14:textId="77777777" w:rsidR="00B55445" w:rsidRPr="00940433" w:rsidRDefault="00B55445" w:rsidP="00B55445">
      <w:pPr>
        <w:pStyle w:val="Default"/>
        <w:ind w:left="2160" w:hanging="72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4E7302F" w14:textId="77777777" w:rsidR="00B55445" w:rsidRPr="00940433" w:rsidRDefault="00B55445" w:rsidP="00B55445">
      <w:pPr>
        <w:pStyle w:val="Default"/>
        <w:ind w:left="1440"/>
      </w:pPr>
    </w:p>
    <w:p w14:paraId="04303047" w14:textId="77777777" w:rsidR="00B55445" w:rsidRPr="00940433" w:rsidRDefault="00B55445" w:rsidP="00B55445">
      <w:pPr>
        <w:pStyle w:val="Default"/>
        <w:ind w:left="2160" w:hanging="720"/>
      </w:pPr>
      <w:r w:rsidRPr="00940433">
        <w:t>(b)</w:t>
      </w:r>
      <w:r w:rsidRPr="00940433">
        <w:tab/>
        <w:t>an offence against a law of a foreign country constituted by conduct that, if it had occurred in Australia, would have constituted a serious offence.</w:t>
      </w:r>
    </w:p>
    <w:p w14:paraId="47B8C5EB" w14:textId="77777777" w:rsidR="00B55445" w:rsidRPr="00940433" w:rsidRDefault="00B55445" w:rsidP="00B55445">
      <w:pPr>
        <w:pStyle w:val="Default"/>
        <w:ind w:left="1440" w:firstLine="720"/>
      </w:pPr>
    </w:p>
    <w:p w14:paraId="168DB612" w14:textId="77777777" w:rsidR="00B55445" w:rsidRPr="00940433" w:rsidRDefault="00B55445" w:rsidP="00B55445">
      <w:pPr>
        <w:pStyle w:val="Default"/>
        <w:ind w:left="1440"/>
      </w:pPr>
      <w:r w:rsidRPr="00940433">
        <w:t>A ‘serious offence’ in relation to a person other than an individual means an offence which would have been a serious offence if the person had been an individual;</w:t>
      </w:r>
    </w:p>
    <w:p w14:paraId="558E8104" w14:textId="77777777" w:rsidR="00B55445" w:rsidRPr="00940433" w:rsidRDefault="00B55445" w:rsidP="00B55445">
      <w:pPr>
        <w:pStyle w:val="Default"/>
        <w:ind w:left="2160" w:hanging="720"/>
      </w:pPr>
    </w:p>
    <w:p w14:paraId="56F8644C" w14:textId="77777777" w:rsidR="00B55445" w:rsidRPr="00940433" w:rsidRDefault="00B55445" w:rsidP="00B55445">
      <w:pPr>
        <w:pStyle w:val="Default"/>
        <w:ind w:left="1440" w:hanging="720"/>
      </w:pPr>
      <w:r w:rsidRPr="00940433">
        <w:t>(</w:t>
      </w:r>
      <w:r w:rsidR="005C324E">
        <w:t>8)</w:t>
      </w:r>
      <w:r w:rsidRPr="00940433">
        <w:tab/>
        <w:t>‘terrorism’ means conduct that amounts to:</w:t>
      </w:r>
    </w:p>
    <w:p w14:paraId="122C9C64" w14:textId="77777777" w:rsidR="00B55445" w:rsidRPr="00940433" w:rsidRDefault="00B55445" w:rsidP="00B55445">
      <w:pPr>
        <w:pStyle w:val="Default"/>
        <w:ind w:firstLine="720"/>
      </w:pPr>
    </w:p>
    <w:p w14:paraId="54786791" w14:textId="77777777" w:rsidR="00B55445" w:rsidRPr="00940433" w:rsidRDefault="00B55445" w:rsidP="00B55445">
      <w:pPr>
        <w:pStyle w:val="Default"/>
        <w:ind w:left="2160" w:hanging="720"/>
      </w:pPr>
      <w:r w:rsidRPr="00940433">
        <w:t>(a)</w:t>
      </w:r>
      <w:r w:rsidRPr="00940433">
        <w:tab/>
        <w:t xml:space="preserve">an offence against Division 101 or 102 of the </w:t>
      </w:r>
      <w:r w:rsidRPr="00940433">
        <w:rPr>
          <w:i/>
          <w:iCs/>
        </w:rPr>
        <w:t>Criminal Code</w:t>
      </w:r>
      <w:r w:rsidRPr="00940433">
        <w:t>; or</w:t>
      </w:r>
    </w:p>
    <w:p w14:paraId="2A2A0B35" w14:textId="77777777" w:rsidR="00B55445" w:rsidRPr="00940433" w:rsidRDefault="00B55445" w:rsidP="00B55445">
      <w:pPr>
        <w:pStyle w:val="Default"/>
        <w:ind w:firstLine="720"/>
      </w:pPr>
    </w:p>
    <w:p w14:paraId="29FCA874" w14:textId="77777777" w:rsidR="00B55445" w:rsidRPr="00940433" w:rsidRDefault="00B55445" w:rsidP="00B55445">
      <w:pPr>
        <w:pStyle w:val="Default"/>
        <w:ind w:left="720" w:firstLine="720"/>
      </w:pPr>
      <w:r w:rsidRPr="00940433">
        <w:t>(b)</w:t>
      </w:r>
      <w:r w:rsidRPr="00940433">
        <w:tab/>
        <w:t>an offence against a law of a State or Territory that</w:t>
      </w:r>
    </w:p>
    <w:p w14:paraId="5CD72675" w14:textId="77777777" w:rsidR="00B55445" w:rsidRPr="00940433" w:rsidRDefault="00B55445" w:rsidP="00B55445">
      <w:pPr>
        <w:pStyle w:val="Default"/>
        <w:ind w:left="1440" w:firstLine="720"/>
      </w:pPr>
      <w:r w:rsidRPr="00940433">
        <w:t>corresponds to an offence referred to in paragraph (a); or</w:t>
      </w:r>
    </w:p>
    <w:p w14:paraId="44EB38CF" w14:textId="77777777" w:rsidR="00B55445" w:rsidRPr="00940433" w:rsidRDefault="00B55445" w:rsidP="00B55445">
      <w:pPr>
        <w:pStyle w:val="Default"/>
        <w:ind w:left="720" w:firstLine="720"/>
      </w:pPr>
    </w:p>
    <w:p w14:paraId="0EEF4308" w14:textId="77777777" w:rsidR="00B55445" w:rsidRPr="00940433" w:rsidRDefault="00B55445" w:rsidP="00B55445">
      <w:pPr>
        <w:pStyle w:val="Default"/>
        <w:ind w:left="720" w:firstLine="720"/>
      </w:pPr>
      <w:r w:rsidRPr="00940433">
        <w:t>(c)</w:t>
      </w:r>
      <w:r w:rsidRPr="00940433">
        <w:tab/>
        <w:t>an offence against a law of a foreign country or of a part of a</w:t>
      </w:r>
    </w:p>
    <w:p w14:paraId="0BEB379E" w14:textId="77777777" w:rsidR="00B55445" w:rsidRPr="00940433" w:rsidRDefault="00B55445" w:rsidP="00B55445">
      <w:pPr>
        <w:pStyle w:val="Default"/>
        <w:ind w:left="1440" w:firstLine="720"/>
      </w:pPr>
      <w:r w:rsidRPr="00940433">
        <w:t>foreign country that corresponds to an offence referred to in</w:t>
      </w:r>
    </w:p>
    <w:p w14:paraId="59C1543B" w14:textId="77777777" w:rsidR="00B55445" w:rsidRPr="00940433" w:rsidRDefault="00B55445" w:rsidP="00B55445">
      <w:pPr>
        <w:pStyle w:val="Default"/>
        <w:ind w:left="1440" w:firstLine="720"/>
      </w:pPr>
      <w:r w:rsidRPr="00940433">
        <w:t>paragraph (a).</w:t>
      </w:r>
    </w:p>
    <w:p w14:paraId="68C93F3C" w14:textId="030C8DD4" w:rsidR="00B55445" w:rsidRDefault="00B55445" w:rsidP="00B55445">
      <w:pPr>
        <w:spacing w:before="240"/>
        <w:ind w:left="720" w:hanging="720"/>
        <w:jc w:val="center"/>
        <w:rPr>
          <w:b/>
        </w:rPr>
      </w:pPr>
      <w:r w:rsidRPr="00940433">
        <w:rPr>
          <w:b/>
        </w:rPr>
        <w:br w:type="page"/>
        <w:t xml:space="preserve">Schedule </w:t>
      </w:r>
    </w:p>
    <w:p w14:paraId="0B8BDEE8" w14:textId="77777777" w:rsidR="009F43A3" w:rsidRPr="00940433" w:rsidRDefault="009F43A3" w:rsidP="009F43A3">
      <w:pPr>
        <w:pStyle w:val="Header"/>
      </w:pPr>
    </w:p>
    <w:p w14:paraId="0FF3124C" w14:textId="77777777" w:rsidR="00B55445" w:rsidRPr="00940433" w:rsidRDefault="00B55445" w:rsidP="00B55445">
      <w:pPr>
        <w:spacing w:before="240"/>
      </w:pPr>
      <w:r w:rsidRPr="00940433">
        <w:t>1.</w:t>
      </w:r>
      <w:r w:rsidRPr="00940433">
        <w:tab/>
        <w:t xml:space="preserve">Whether the person or any of its key personnel: </w:t>
      </w:r>
    </w:p>
    <w:p w14:paraId="7B11A0EF" w14:textId="77777777" w:rsidR="00B55445" w:rsidRPr="00940433" w:rsidRDefault="00B55445" w:rsidP="00B55445">
      <w:pPr>
        <w:spacing w:before="240"/>
        <w:ind w:left="1440" w:hanging="720"/>
        <w:rPr>
          <w:color w:val="000000"/>
        </w:rPr>
      </w:pPr>
      <w:r w:rsidRPr="00940433">
        <w:rPr>
          <w:color w:val="000000"/>
        </w:rPr>
        <w:t>(a)</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6E57DAEC" w14:textId="77777777" w:rsidR="00B55445" w:rsidRPr="00940433" w:rsidRDefault="00B55445" w:rsidP="00B55445">
      <w:pPr>
        <w:ind w:left="1440" w:hanging="720"/>
        <w:rPr>
          <w:color w:val="000000"/>
        </w:rPr>
      </w:pPr>
    </w:p>
    <w:p w14:paraId="3B76715E" w14:textId="77777777" w:rsidR="00B55445" w:rsidRPr="00940433" w:rsidRDefault="00B55445" w:rsidP="00B55445">
      <w:pPr>
        <w:ind w:left="1440" w:hanging="720"/>
        <w:rPr>
          <w:color w:val="000000"/>
        </w:rPr>
      </w:pPr>
      <w:r w:rsidRPr="00940433">
        <w:rPr>
          <w:color w:val="000000"/>
        </w:rPr>
        <w:t>(b)</w:t>
      </w:r>
      <w:r w:rsidRPr="00940433">
        <w:rPr>
          <w:color w:val="000000"/>
        </w:rPr>
        <w:tab/>
        <w:t>has been subject to a civil penalty order made under the AML/CTF Act;</w:t>
      </w:r>
    </w:p>
    <w:p w14:paraId="49E7F0B3" w14:textId="77777777" w:rsidR="00B55445" w:rsidRPr="00940433" w:rsidRDefault="00B55445" w:rsidP="00B55445">
      <w:pPr>
        <w:spacing w:before="240"/>
        <w:ind w:left="1440" w:hanging="720"/>
        <w:rPr>
          <w:color w:val="000000"/>
        </w:rPr>
      </w:pPr>
      <w:r w:rsidRPr="00940433">
        <w:rPr>
          <w:color w:val="000000"/>
        </w:rPr>
        <w:t>(c)</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6209DCCA" w14:textId="77777777" w:rsidR="00B55445" w:rsidRPr="00940433" w:rsidRDefault="00B55445" w:rsidP="00B55445">
      <w:pPr>
        <w:spacing w:before="100" w:beforeAutospacing="1"/>
        <w:ind w:left="720"/>
        <w:rPr>
          <w:color w:val="000000"/>
        </w:rPr>
      </w:pPr>
      <w:r w:rsidRPr="00940433">
        <w:rPr>
          <w:color w:val="000000"/>
        </w:rPr>
        <w:t>and if so, the details of each instance as the case may be, for the person and each of its key personnel;</w:t>
      </w:r>
    </w:p>
    <w:p w14:paraId="2F682273" w14:textId="77777777" w:rsidR="00B55445" w:rsidRPr="00940433" w:rsidRDefault="00B55445" w:rsidP="00B55445">
      <w:pPr>
        <w:spacing w:before="100" w:beforeAutospacing="1"/>
        <w:ind w:left="1440" w:hanging="720"/>
        <w:rPr>
          <w:i/>
          <w:szCs w:val="22"/>
        </w:rPr>
      </w:pPr>
      <w:r w:rsidRPr="00940433">
        <w:rPr>
          <w:i/>
          <w:color w:val="000000"/>
          <w:szCs w:val="22"/>
        </w:rPr>
        <w:t>Note:</w:t>
      </w:r>
      <w:r w:rsidRPr="00940433">
        <w:rPr>
          <w:i/>
          <w:color w:val="000000"/>
          <w:szCs w:val="22"/>
        </w:rPr>
        <w:tab/>
        <w:t xml:space="preserve">The above does not affect the operation of Part VIIC of the Crimes Act 1914, which means that certain convictions which are spent convictions are not required to be disclosed under these AML/CTF Rules. </w:t>
      </w:r>
    </w:p>
    <w:p w14:paraId="6CFC4822" w14:textId="77777777" w:rsidR="000A398D" w:rsidRPr="00DD2C80" w:rsidRDefault="000A398D" w:rsidP="00CB4BB1">
      <w:pPr>
        <w:spacing w:before="100" w:beforeAutospacing="1"/>
        <w:ind w:left="720" w:hanging="720"/>
      </w:pPr>
      <w:r w:rsidRPr="00DD2C80">
        <w:t>2.</w:t>
      </w:r>
      <w:r>
        <w:tab/>
      </w:r>
      <w:r w:rsidRPr="00FB45B1">
        <w:t>If the person is a registered remittance affiliate,</w:t>
      </w:r>
      <w:r w:rsidRPr="00CB4BB1">
        <w:t xml:space="preserve"> </w:t>
      </w:r>
      <w:r w:rsidRPr="00FB45B1">
        <w:t>the</w:t>
      </w:r>
      <w:r w:rsidRPr="00CB4BB1">
        <w:t xml:space="preserve"> </w:t>
      </w:r>
      <w:r w:rsidRPr="00DD2C80">
        <w:t xml:space="preserve">original or a certified copy (as applicable) of the report of the most recent due diligence assessment that has been carried out on the person, by the registered remittance network provider who </w:t>
      </w:r>
      <w:r w:rsidRPr="00FB45B1">
        <w:t>applied for registration of the person, to determine</w:t>
      </w:r>
      <w:r w:rsidRPr="00CB4BB1">
        <w:t xml:space="preserve"> </w:t>
      </w:r>
      <w:r w:rsidRPr="00DD2C80">
        <w:t>the suitability of the person to be a remittance affiliate of the registered remittance network provider.</w:t>
      </w:r>
    </w:p>
    <w:p w14:paraId="28E39764" w14:textId="77777777" w:rsidR="000A398D" w:rsidRPr="005D2E86" w:rsidRDefault="000A398D" w:rsidP="00CB4BB1">
      <w:pPr>
        <w:spacing w:before="100" w:beforeAutospacing="1"/>
        <w:ind w:left="720" w:hanging="720"/>
      </w:pPr>
      <w:r w:rsidRPr="00DD2C80">
        <w:t>3.</w:t>
      </w:r>
      <w:r>
        <w:tab/>
      </w:r>
      <w:r w:rsidRPr="00FB45B1">
        <w:t>Whether the following were not true and correct, or were materially misleading (whether by inclusion or omission), at the time the information or advice was provided:</w:t>
      </w:r>
    </w:p>
    <w:p w14:paraId="3E33B1D8" w14:textId="77777777" w:rsidR="000A398D" w:rsidRPr="00D04E7E" w:rsidRDefault="000A398D" w:rsidP="00CB4BB1">
      <w:pPr>
        <w:spacing w:before="240"/>
        <w:ind w:left="1440" w:hanging="720"/>
      </w:pPr>
      <w:r w:rsidRPr="00CB4BB1">
        <w:rPr>
          <w:color w:val="000000"/>
        </w:rPr>
        <w:t>(a)</w:t>
      </w:r>
      <w:r w:rsidRPr="00CB4BB1">
        <w:rPr>
          <w:color w:val="000000"/>
        </w:rPr>
        <w:tab/>
        <w:t>the information provided in any application for registration made under subsection 75B(1) or (2) of the AML/CTF Act;</w:t>
      </w:r>
    </w:p>
    <w:p w14:paraId="603A6F21" w14:textId="77777777" w:rsidR="000A398D" w:rsidRPr="00521F13" w:rsidRDefault="000A398D" w:rsidP="00CB4BB1">
      <w:pPr>
        <w:spacing w:before="240"/>
        <w:ind w:left="1440" w:hanging="720"/>
      </w:pPr>
      <w:r w:rsidRPr="00CB4BB1">
        <w:rPr>
          <w:color w:val="000000"/>
        </w:rPr>
        <w:t>(b)</w:t>
      </w:r>
      <w:r w:rsidRPr="00CB4BB1">
        <w:rPr>
          <w:color w:val="000000"/>
        </w:rPr>
        <w:tab/>
        <w:t>the information provided in any application for the renewal of registration made for the purposes of section 75J of the AML/CTF Act;</w:t>
      </w:r>
    </w:p>
    <w:p w14:paraId="3CC61FA7" w14:textId="77777777" w:rsidR="000A398D" w:rsidRPr="00CB4BB1" w:rsidRDefault="000A398D" w:rsidP="00CB4BB1">
      <w:pPr>
        <w:spacing w:before="240"/>
        <w:ind w:left="1440" w:hanging="720"/>
        <w:rPr>
          <w:i/>
        </w:rPr>
      </w:pPr>
      <w:r w:rsidRPr="00CB4BB1">
        <w:rPr>
          <w:i/>
          <w:color w:val="000000"/>
        </w:rPr>
        <w:t>Note:</w:t>
      </w:r>
      <w:r w:rsidRPr="00CB4BB1">
        <w:rPr>
          <w:i/>
          <w:color w:val="000000"/>
        </w:rPr>
        <w:tab/>
        <w:t>Chapter 70 of the AML/CTF Rules specifies the requirements for making an application for the renewal of registration on the Remittance Sector Register.</w:t>
      </w:r>
    </w:p>
    <w:p w14:paraId="17B91B45" w14:textId="77777777" w:rsidR="000A398D" w:rsidRPr="00D04E7E" w:rsidRDefault="000A398D" w:rsidP="00CB4BB1">
      <w:pPr>
        <w:spacing w:before="240"/>
        <w:ind w:left="1440" w:hanging="720"/>
      </w:pPr>
      <w:r w:rsidRPr="00CB4BB1">
        <w:rPr>
          <w:color w:val="000000"/>
        </w:rPr>
        <w:t>(c)</w:t>
      </w:r>
      <w:r w:rsidRPr="00CB4BB1">
        <w:rPr>
          <w:color w:val="000000"/>
        </w:rPr>
        <w:tab/>
        <w:t>any advice to the AUSTRAC CEO given under paragraph 75M(1)(d) of the AML/CTF Act of any change in circumstances that could materially affect the person’s registration;</w:t>
      </w:r>
    </w:p>
    <w:p w14:paraId="3357D220" w14:textId="77777777" w:rsidR="000A398D" w:rsidRPr="00D04E7E" w:rsidRDefault="000A398D" w:rsidP="00CB4BB1">
      <w:pPr>
        <w:spacing w:before="240"/>
        <w:ind w:left="1440" w:hanging="720"/>
      </w:pPr>
      <w:r w:rsidRPr="00CB4BB1">
        <w:rPr>
          <w:color w:val="000000"/>
        </w:rPr>
        <w:t>(d)</w:t>
      </w:r>
      <w:r w:rsidRPr="00CB4BB1">
        <w:rPr>
          <w:color w:val="000000"/>
        </w:rPr>
        <w:tab/>
        <w:t>any advice to the AUSTRAC CEO given under the AML/CTF Rules made for the purposes of paragraph 75M(1)(e) of the AML/CTF Act;</w:t>
      </w:r>
    </w:p>
    <w:p w14:paraId="4B24E7F9" w14:textId="77777777" w:rsidR="000A398D" w:rsidRPr="00D04E7E" w:rsidRDefault="000A398D" w:rsidP="00CB4BB1">
      <w:pPr>
        <w:spacing w:before="240"/>
        <w:ind w:left="1440" w:hanging="720"/>
      </w:pPr>
      <w:r w:rsidRPr="00CB4BB1">
        <w:rPr>
          <w:color w:val="000000"/>
        </w:rPr>
        <w:t>(e)</w:t>
      </w:r>
      <w:r w:rsidRPr="00CB4BB1">
        <w:rPr>
          <w:color w:val="000000"/>
        </w:rPr>
        <w:tab/>
        <w:t>any advice to the AUSTRAC CEO given under subsection 75M(3) of the AML/CTF Act by a registered remittance network provider of changes notified to it by a registered remittance affiliate under subsection 75M(2) of the AML/CTF Act.</w:t>
      </w:r>
    </w:p>
    <w:p w14:paraId="61E406D5" w14:textId="77777777" w:rsidR="000A398D" w:rsidRPr="00CB4BB1" w:rsidRDefault="000A398D" w:rsidP="00CB4BB1">
      <w:pPr>
        <w:spacing w:before="240"/>
        <w:ind w:left="1440" w:hanging="720"/>
        <w:rPr>
          <w:i/>
        </w:rPr>
      </w:pPr>
      <w:r w:rsidRPr="00CB4BB1">
        <w:rPr>
          <w:i/>
          <w:color w:val="000000"/>
        </w:rPr>
        <w:t>Note:</w:t>
      </w:r>
      <w:r w:rsidRPr="00CB4BB1">
        <w:rPr>
          <w:i/>
          <w:color w:val="000000"/>
        </w:rPr>
        <w:tab/>
        <w:t>Chapter 60 of these AML/CTF Rules sets out the requirements for advising the AUSTRAC CEO of material changes of circumstances and other matters required by section 75M of the AML/CTF Act.</w:t>
      </w:r>
    </w:p>
    <w:p w14:paraId="03E70F3F" w14:textId="77777777" w:rsidR="000A398D" w:rsidRPr="00D0450C" w:rsidRDefault="000A398D" w:rsidP="00CB4BB1">
      <w:pPr>
        <w:spacing w:before="100" w:beforeAutospacing="1"/>
        <w:ind w:left="720" w:hanging="720"/>
      </w:pPr>
      <w:r w:rsidRPr="00FB45B1">
        <w:t>4.</w:t>
      </w:r>
      <w:r w:rsidRPr="00FB45B1">
        <w:tab/>
        <w:t>Whether the person has contravened a provision of the AML/CTF Act or a requirement of the AML/CTF Rules, and if so, the details of each instance for the person including the nature, severity and frequency of the breach.</w:t>
      </w:r>
    </w:p>
    <w:p w14:paraId="765E1A91" w14:textId="77777777" w:rsidR="00EC2704" w:rsidRDefault="00EC2704" w:rsidP="00EC2704">
      <w:pPr>
        <w:ind w:left="720" w:hanging="720"/>
      </w:pPr>
    </w:p>
    <w:p w14:paraId="1059E467" w14:textId="77777777" w:rsidR="00D04E7E" w:rsidRDefault="00D04E7E" w:rsidP="00EC2704">
      <w:pPr>
        <w:ind w:left="720" w:hanging="720"/>
      </w:pPr>
    </w:p>
    <w:p w14:paraId="639C0594" w14:textId="77777777" w:rsidR="00D04E7E" w:rsidRDefault="00D04E7E" w:rsidP="00EC2704">
      <w:pPr>
        <w:ind w:left="720" w:hanging="720"/>
      </w:pPr>
    </w:p>
    <w:p w14:paraId="132E33A0" w14:textId="2A74F44F" w:rsidR="00EA6245" w:rsidRDefault="00725547" w:rsidP="00EC2704">
      <w:pPr>
        <w:pStyle w:val="Default"/>
        <w:rPr>
          <w:i/>
          <w:iCs/>
        </w:rPr>
        <w:sectPr w:rsidR="00EA6245" w:rsidSect="00513AF9">
          <w:headerReference w:type="default" r:id="rId60"/>
          <w:pgSz w:w="11907" w:h="16839" w:code="9"/>
          <w:pgMar w:top="1440" w:right="1797" w:bottom="1440" w:left="1797" w:header="709" w:footer="709" w:gutter="0"/>
          <w:cols w:space="708"/>
          <w:docGrid w:linePitch="360"/>
        </w:sectPr>
      </w:pPr>
      <w:r w:rsidRPr="0072554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E7F39D8" w14:textId="77777777" w:rsidR="00A33F46" w:rsidRPr="00940433" w:rsidRDefault="00A33F46" w:rsidP="00A33F46">
      <w:pPr>
        <w:pStyle w:val="HP"/>
        <w:rPr>
          <w:rStyle w:val="CharPartNo"/>
          <w:sz w:val="28"/>
          <w:szCs w:val="28"/>
        </w:rPr>
      </w:pPr>
      <w:bookmarkStart w:id="186" w:name="_Toc468973899"/>
      <w:r w:rsidRPr="00940433">
        <w:rPr>
          <w:rStyle w:val="CharPartNo"/>
        </w:rPr>
        <w:t>CHAPTER 59</w:t>
      </w:r>
      <w:r w:rsidRPr="00940433">
        <w:rPr>
          <w:rStyle w:val="CharPartText"/>
        </w:rPr>
        <w:tab/>
        <w:t>Matters to be considered by the AUSTRAC CEO when deciding to suspend a registration</w:t>
      </w:r>
      <w:bookmarkEnd w:id="186"/>
    </w:p>
    <w:p w14:paraId="21DB0091" w14:textId="77777777" w:rsidR="009F43A3" w:rsidRPr="00940433" w:rsidRDefault="009F43A3" w:rsidP="009F43A3">
      <w:pPr>
        <w:pStyle w:val="Header"/>
      </w:pPr>
    </w:p>
    <w:p w14:paraId="5F42E631" w14:textId="77777777" w:rsidR="00D0450C" w:rsidRPr="00D0450C" w:rsidRDefault="00D0450C" w:rsidP="00CB4BB1">
      <w:pPr>
        <w:pStyle w:val="Default"/>
        <w:spacing w:before="240"/>
        <w:ind w:left="720" w:hanging="720"/>
      </w:pPr>
      <w:r w:rsidRPr="00D0450C">
        <w:t>59.1.</w:t>
      </w:r>
      <w:r w:rsidRPr="00D0450C">
        <w:tab/>
        <w:t>These Anti-Money Laundering and Counter-Terrorism Financing Rules (Rules) are made under section</w:t>
      </w:r>
      <w:r w:rsidRPr="008A68CA">
        <w:t xml:space="preserve"> 229 of the </w:t>
      </w:r>
      <w:r w:rsidRPr="00D0450C">
        <w:rPr>
          <w:bCs/>
          <w:i/>
        </w:rPr>
        <w:t>Anti-Money Laundering and Counter-Terrorism Financing Act 2006</w:t>
      </w:r>
      <w:r w:rsidRPr="00D0450C">
        <w:t xml:space="preserve"> (AML/CTF Act) for the purposes of subsection 75H(1) of that Act and in reliance on section 4 of the </w:t>
      </w:r>
      <w:r w:rsidRPr="00D0450C">
        <w:rPr>
          <w:bCs/>
          <w:i/>
        </w:rPr>
        <w:t>Acts Interpretation Act 1901.</w:t>
      </w:r>
    </w:p>
    <w:p w14:paraId="598D80CD" w14:textId="77777777" w:rsidR="00B55445" w:rsidRPr="00940433" w:rsidRDefault="00B55445" w:rsidP="00B55445">
      <w:pPr>
        <w:pStyle w:val="Default"/>
        <w:ind w:left="720" w:hanging="720"/>
      </w:pPr>
    </w:p>
    <w:p w14:paraId="24931A42" w14:textId="77777777" w:rsidR="00B55445" w:rsidRPr="00940433" w:rsidRDefault="00B55445" w:rsidP="00B55445">
      <w:pPr>
        <w:pStyle w:val="Default"/>
        <w:ind w:left="720" w:hanging="720"/>
      </w:pPr>
      <w:r w:rsidRPr="00940433">
        <w:t>59.2.</w:t>
      </w:r>
      <w:r w:rsidRPr="00940433">
        <w:tab/>
        <w:t>Subject to paragraphs 59.3, 59.4 and 59.5, the AUSTRAC CEO may suspend for a specified period of time the registration of a person.</w:t>
      </w:r>
    </w:p>
    <w:p w14:paraId="3A630B07" w14:textId="77777777" w:rsidR="00B55445" w:rsidRPr="00940433" w:rsidRDefault="00B55445" w:rsidP="00B55445">
      <w:pPr>
        <w:pStyle w:val="Default"/>
        <w:ind w:left="720" w:hanging="720"/>
      </w:pPr>
    </w:p>
    <w:p w14:paraId="04AAD61A" w14:textId="77777777" w:rsidR="00B55445" w:rsidRPr="00940433" w:rsidRDefault="00B55445" w:rsidP="00B55445">
      <w:pPr>
        <w:pStyle w:val="Default"/>
        <w:ind w:left="720" w:hanging="720"/>
        <w:rPr>
          <w:i/>
          <w:sz w:val="22"/>
          <w:szCs w:val="22"/>
        </w:rPr>
      </w:pPr>
      <w:r w:rsidRPr="00940433">
        <w:rPr>
          <w:i/>
          <w:sz w:val="22"/>
          <w:szCs w:val="22"/>
        </w:rPr>
        <w:t>Note:</w:t>
      </w:r>
      <w:r w:rsidRPr="00940433">
        <w:rPr>
          <w:i/>
          <w:sz w:val="22"/>
          <w:szCs w:val="22"/>
        </w:rPr>
        <w:tab/>
        <w:t xml:space="preserve">Section 75Q of the AML/CTF Act requires that, except in urgent cases, the AUSTRAC CEO must provide a person with the opportunity to make a submission before any decision is taken to suspend their registration. </w:t>
      </w:r>
    </w:p>
    <w:p w14:paraId="28E44CA8" w14:textId="77777777" w:rsidR="00B55445" w:rsidRPr="00940433" w:rsidRDefault="00B55445" w:rsidP="00B55445">
      <w:pPr>
        <w:pStyle w:val="Default"/>
        <w:ind w:left="720" w:hanging="720"/>
      </w:pPr>
    </w:p>
    <w:p w14:paraId="4A1ECCE4" w14:textId="77777777" w:rsidR="008A68CA" w:rsidRPr="004F4D09" w:rsidRDefault="008A68CA" w:rsidP="00CB4BB1">
      <w:pPr>
        <w:pStyle w:val="Default"/>
        <w:ind w:left="720" w:hanging="720"/>
      </w:pPr>
      <w:r w:rsidRPr="004F4D09">
        <w:t>59.3.</w:t>
      </w:r>
      <w:r w:rsidRPr="004F4D09">
        <w:tab/>
        <w:t>In respect to matters relating to the grounds for suspension, any of the following are grounds for suspension of registration:</w:t>
      </w:r>
    </w:p>
    <w:p w14:paraId="1AA7241E" w14:textId="77777777" w:rsidR="008A68CA" w:rsidRPr="004F4D09" w:rsidRDefault="008A68CA" w:rsidP="00CB4BB1">
      <w:pPr>
        <w:spacing w:before="100" w:beforeAutospacing="1"/>
        <w:ind w:left="1440" w:hanging="720"/>
      </w:pPr>
      <w:r w:rsidRPr="004F4D09">
        <w:t>(1)</w:t>
      </w:r>
      <w:r w:rsidRPr="004F4D09">
        <w:tab/>
        <w:t xml:space="preserve">Whether the person or any of its key personnel: </w:t>
      </w:r>
    </w:p>
    <w:p w14:paraId="19214BD9" w14:textId="77777777" w:rsidR="008A68CA" w:rsidRPr="004F4D09" w:rsidRDefault="008A68CA" w:rsidP="00CB4BB1">
      <w:pPr>
        <w:spacing w:before="100" w:beforeAutospacing="1"/>
        <w:ind w:left="2160" w:hanging="720"/>
      </w:pPr>
      <w:r w:rsidRPr="004F4D09">
        <w:t>(a)</w:t>
      </w:r>
      <w:r w:rsidRPr="004F4D09">
        <w:tab/>
        <w:t xml:space="preserve">has been charged, prosecuted and/or convicted in relation to money laundering, financing of terrorism, terrorism, people smuggling, fraud, a serious offence, an offence under the AML/CTF Act, or an offence under the </w:t>
      </w:r>
      <w:r w:rsidRPr="000118DA">
        <w:rPr>
          <w:i/>
          <w:iCs/>
        </w:rPr>
        <w:t xml:space="preserve">Financial Transaction Reports Act 1988 </w:t>
      </w:r>
      <w:r w:rsidRPr="004F4D09">
        <w:t>(FTR Act);</w:t>
      </w:r>
    </w:p>
    <w:p w14:paraId="2D67791C" w14:textId="77777777" w:rsidR="008A68CA" w:rsidRPr="004F4D09" w:rsidRDefault="008A68CA" w:rsidP="00CB4BB1">
      <w:pPr>
        <w:spacing w:before="100" w:beforeAutospacing="1"/>
        <w:ind w:left="2160" w:hanging="720"/>
      </w:pPr>
      <w:r w:rsidRPr="004F4D09">
        <w:t>(b)</w:t>
      </w:r>
      <w:r w:rsidRPr="004F4D09">
        <w:tab/>
        <w:t>has been the subject of a civil penalty order made under the AML/CTF Act;</w:t>
      </w:r>
    </w:p>
    <w:p w14:paraId="759DE044" w14:textId="77777777" w:rsidR="008A68CA" w:rsidRPr="004F4D09" w:rsidRDefault="008A68CA" w:rsidP="00CB4BB1">
      <w:pPr>
        <w:spacing w:before="100" w:beforeAutospacing="1"/>
        <w:ind w:left="2160" w:hanging="720"/>
      </w:pPr>
      <w:r w:rsidRPr="004F4D09">
        <w:t>(c)</w:t>
      </w:r>
      <w:r w:rsidRPr="004F4D09">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44B17A47" w14:textId="77777777" w:rsidR="008A68CA" w:rsidRPr="004F4D09" w:rsidRDefault="008A68CA" w:rsidP="00CB4BB1">
      <w:pPr>
        <w:spacing w:before="100" w:beforeAutospacing="1"/>
        <w:ind w:left="1440"/>
      </w:pPr>
      <w:r w:rsidRPr="004F4D09">
        <w:t>and if so, the details of each instance as the case may be, for the person and each of its key personnel;</w:t>
      </w:r>
    </w:p>
    <w:p w14:paraId="67ACCD15" w14:textId="77777777" w:rsidR="008A68CA" w:rsidRPr="004F4D09" w:rsidRDefault="008A68CA" w:rsidP="00CB4BB1">
      <w:pPr>
        <w:spacing w:before="100" w:beforeAutospacing="1"/>
        <w:ind w:left="1440" w:hanging="720"/>
      </w:pPr>
      <w:r w:rsidRPr="000118DA">
        <w:rPr>
          <w:bCs/>
          <w:i/>
          <w:iCs/>
        </w:rPr>
        <w:t>Note:</w:t>
      </w:r>
      <w:r w:rsidRPr="000118DA">
        <w:rPr>
          <w:bCs/>
          <w:i/>
          <w:iCs/>
        </w:rPr>
        <w:tab/>
        <w:t>The above does not affect the operation of Part VIIC of the Crimes Act 1914, which means that certain convictions which are spent convictions are not required to be disclosed under these AML/CTF Rules.</w:t>
      </w:r>
    </w:p>
    <w:p w14:paraId="6B448FEB" w14:textId="77777777" w:rsidR="008A68CA" w:rsidRPr="004F4D09" w:rsidRDefault="008A68CA" w:rsidP="00CB4BB1">
      <w:pPr>
        <w:spacing w:before="100" w:beforeAutospacing="1"/>
        <w:ind w:left="1440" w:hanging="720"/>
      </w:pPr>
      <w:r w:rsidRPr="004F4D09">
        <w:t>(2)</w:t>
      </w:r>
      <w:r w:rsidRPr="004F4D09">
        <w:tab/>
        <w:t>The AUSTRAC CEO is satisfied on reasonable grounds that the person has contravened a civil penalty provision of the AML/CTF Act;</w:t>
      </w:r>
    </w:p>
    <w:p w14:paraId="40521CC9" w14:textId="77777777" w:rsidR="008A68CA" w:rsidRPr="004F4D09" w:rsidRDefault="008A68CA" w:rsidP="00CB4BB1">
      <w:pPr>
        <w:spacing w:before="100" w:beforeAutospacing="1"/>
        <w:ind w:left="1440" w:hanging="720"/>
      </w:pPr>
      <w:r w:rsidRPr="004F4D09">
        <w:t>(3)</w:t>
      </w:r>
      <w:r w:rsidRPr="004F4D09">
        <w:tab/>
        <w:t>The AUSTRAC CEO has commenced action to cancel the registration of the person under section 75G of the AML/CTF Act, and that action has not been completed;</w:t>
      </w:r>
    </w:p>
    <w:p w14:paraId="292732F2" w14:textId="77777777" w:rsidR="008A68CA" w:rsidRPr="004F4D09" w:rsidRDefault="008A68CA" w:rsidP="00CB4BB1">
      <w:pPr>
        <w:spacing w:before="100" w:beforeAutospacing="1"/>
        <w:ind w:left="1440" w:hanging="720"/>
      </w:pPr>
      <w:r w:rsidRPr="004F4D09">
        <w:t>(4)</w:t>
      </w:r>
      <w:r w:rsidRPr="004F4D09">
        <w:tab/>
        <w:t>The person has contravened:</w:t>
      </w:r>
    </w:p>
    <w:p w14:paraId="5FDA4547" w14:textId="77777777" w:rsidR="008A68CA" w:rsidRPr="004F4D09" w:rsidRDefault="008A68CA" w:rsidP="00CB4BB1">
      <w:pPr>
        <w:spacing w:before="100" w:beforeAutospacing="1"/>
        <w:ind w:left="2160" w:hanging="720"/>
      </w:pPr>
      <w:r w:rsidRPr="004F4D09">
        <w:t>(a)</w:t>
      </w:r>
      <w:r w:rsidRPr="004F4D09">
        <w:tab/>
      </w:r>
      <w:r w:rsidRPr="004F4D09">
        <w:rPr>
          <w:bCs/>
        </w:rPr>
        <w:t xml:space="preserve">any </w:t>
      </w:r>
      <w:r w:rsidRPr="004F4D09">
        <w:t xml:space="preserve">condition imposed on the registration under subsection 75E(1) </w:t>
      </w:r>
      <w:r w:rsidRPr="008A68CA">
        <w:t>of the AML/CTF Act</w:t>
      </w:r>
      <w:r w:rsidRPr="004F4D09">
        <w:t>; or</w:t>
      </w:r>
    </w:p>
    <w:p w14:paraId="53A0AD0D" w14:textId="77777777" w:rsidR="008A68CA" w:rsidRPr="004F4D09" w:rsidRDefault="008A68CA" w:rsidP="00CB4BB1">
      <w:pPr>
        <w:spacing w:before="100" w:beforeAutospacing="1"/>
        <w:ind w:left="2160" w:hanging="720"/>
      </w:pPr>
      <w:r w:rsidRPr="004F4D09">
        <w:t>(b)</w:t>
      </w:r>
      <w:r w:rsidRPr="004F4D09">
        <w:tab/>
        <w:t xml:space="preserve">a provision of the AML/CTF Act </w:t>
      </w:r>
      <w:r w:rsidRPr="008A68CA">
        <w:t>or a requirement in the AML/CTF Rules</w:t>
      </w:r>
      <w:r w:rsidRPr="007468C6">
        <w:t>;</w:t>
      </w:r>
    </w:p>
    <w:p w14:paraId="561BBA04" w14:textId="77777777" w:rsidR="008A68CA" w:rsidRPr="004F4D09" w:rsidRDefault="008A68CA" w:rsidP="00CB4BB1">
      <w:pPr>
        <w:spacing w:before="100" w:beforeAutospacing="1"/>
        <w:ind w:left="1440" w:hanging="720"/>
      </w:pPr>
      <w:r w:rsidRPr="004F4D09">
        <w:t>(5)</w:t>
      </w:r>
      <w:r w:rsidRPr="004F4D09">
        <w:tab/>
        <w:t>The AUSTRAC CEO suspects on reasonable grounds that the person may contravene a provision of the AML/CTF Act;</w:t>
      </w:r>
    </w:p>
    <w:p w14:paraId="00BC13AF" w14:textId="77777777" w:rsidR="008A68CA" w:rsidRPr="004F4D09" w:rsidRDefault="008A68CA" w:rsidP="00CB4BB1">
      <w:pPr>
        <w:spacing w:before="100" w:beforeAutospacing="1"/>
        <w:ind w:left="1440" w:hanging="720"/>
      </w:pPr>
      <w:r w:rsidRPr="004F4D09">
        <w:t>(6)</w:t>
      </w:r>
      <w:r w:rsidRPr="004F4D09">
        <w:tab/>
        <w:t xml:space="preserve">The AUSTRAC CEO reasonably believes that </w:t>
      </w:r>
      <w:r w:rsidRPr="008A68CA">
        <w:t>the following were not true and correct, or were materially misleading (whether by inclusion or omission), at the time the information or advice was provided:</w:t>
      </w:r>
    </w:p>
    <w:p w14:paraId="4A4BC716" w14:textId="77777777" w:rsidR="008A68CA" w:rsidRPr="00CB4BB1" w:rsidRDefault="008A68CA" w:rsidP="00CB4BB1">
      <w:pPr>
        <w:spacing w:before="100" w:beforeAutospacing="1"/>
        <w:ind w:left="2160" w:hanging="720"/>
      </w:pPr>
      <w:r w:rsidRPr="008A68CA">
        <w:t>(a)</w:t>
      </w:r>
      <w:r w:rsidRPr="008A68CA">
        <w:tab/>
      </w:r>
      <w:r w:rsidRPr="000118DA">
        <w:t>the</w:t>
      </w:r>
      <w:r w:rsidRPr="00CB4BB1">
        <w:t xml:space="preserve"> </w:t>
      </w:r>
      <w:r w:rsidRPr="004F4D09">
        <w:t xml:space="preserve">information provided in </w:t>
      </w:r>
      <w:r w:rsidRPr="008A68CA">
        <w:t xml:space="preserve">any </w:t>
      </w:r>
      <w:r w:rsidRPr="004F4D09">
        <w:t xml:space="preserve">application for registration made under subsection 75B(1) or (2) </w:t>
      </w:r>
      <w:r w:rsidRPr="008A68CA">
        <w:t>of the AML/CTF Act;</w:t>
      </w:r>
    </w:p>
    <w:p w14:paraId="58217EC5" w14:textId="77777777" w:rsidR="008A68CA" w:rsidRPr="004F4D09" w:rsidRDefault="008A68CA" w:rsidP="00CB4BB1">
      <w:pPr>
        <w:spacing w:before="100" w:beforeAutospacing="1"/>
        <w:ind w:left="2160" w:hanging="720"/>
      </w:pPr>
      <w:r w:rsidRPr="008A68CA">
        <w:t>(b)</w:t>
      </w:r>
      <w:r w:rsidRPr="008A68CA">
        <w:tab/>
      </w:r>
      <w:r w:rsidRPr="000118DA">
        <w:t>the information provided in any application for the renewal of registration made for the purposes of section 75J of the AML/CTF Act;</w:t>
      </w:r>
    </w:p>
    <w:p w14:paraId="18092077" w14:textId="77777777" w:rsidR="008A68CA" w:rsidRPr="004F4D09" w:rsidRDefault="008A68CA" w:rsidP="00CB4BB1">
      <w:pPr>
        <w:spacing w:before="100" w:beforeAutospacing="1"/>
        <w:ind w:left="2160" w:hanging="720"/>
      </w:pPr>
      <w:r w:rsidRPr="000118DA">
        <w:rPr>
          <w:bCs/>
          <w:i/>
          <w:iCs/>
        </w:rPr>
        <w:t>Note: Chapter 70 of the AML/CTF Rules specifies the requirements for making an application for the renewal of registration on the Remittance Sector Register.</w:t>
      </w:r>
    </w:p>
    <w:p w14:paraId="312F20FD" w14:textId="77777777" w:rsidR="008A68CA" w:rsidRPr="004F4D09" w:rsidRDefault="008A68CA" w:rsidP="00CB4BB1">
      <w:pPr>
        <w:spacing w:before="100" w:beforeAutospacing="1"/>
        <w:ind w:left="2160" w:hanging="720"/>
      </w:pPr>
      <w:r w:rsidRPr="008A68CA">
        <w:t>(c)</w:t>
      </w:r>
      <w:r w:rsidRPr="008A68CA">
        <w:tab/>
      </w:r>
      <w:r w:rsidRPr="000118DA">
        <w:t>any advice to the AUSTRAC CEO given under paragraph 75M(1)(d) of the AML/CTF Act of any change in circumstances that could mater</w:t>
      </w:r>
      <w:r w:rsidRPr="007468C6">
        <w:t>ially affect the person’s registration;</w:t>
      </w:r>
    </w:p>
    <w:p w14:paraId="781166BE" w14:textId="77777777" w:rsidR="008A68CA" w:rsidRPr="004F4D09" w:rsidRDefault="008A68CA" w:rsidP="00CB4BB1">
      <w:pPr>
        <w:spacing w:before="100" w:beforeAutospacing="1"/>
        <w:ind w:left="2160" w:hanging="720"/>
      </w:pPr>
      <w:r w:rsidRPr="008A68CA">
        <w:t>(d)</w:t>
      </w:r>
      <w:r w:rsidRPr="000118DA">
        <w:tab/>
        <w:t>any advice to the AUSTRAC CEO given under the AML/CTF Rules made for the purposes of paragraph 75M(1)(e) of the AML/CTF Act;</w:t>
      </w:r>
    </w:p>
    <w:p w14:paraId="4E9F8940" w14:textId="77777777" w:rsidR="008A68CA" w:rsidRPr="004F4D09" w:rsidRDefault="008A68CA" w:rsidP="00CB4BB1">
      <w:pPr>
        <w:spacing w:before="100" w:beforeAutospacing="1"/>
        <w:ind w:left="2160" w:hanging="720"/>
      </w:pPr>
      <w:r w:rsidRPr="008A68CA">
        <w:t>(e)</w:t>
      </w:r>
      <w:r w:rsidRPr="000118DA">
        <w:tab/>
        <w:t>any advice to the AUSTRAC CEO given under subsection 75M(3) of the AML/CTF Act by a</w:t>
      </w:r>
      <w:r w:rsidRPr="007468C6">
        <w:t xml:space="preserve"> registered remittance network provider of changes notified to it by a registered remittance affiliate under subsection 75M(2) of the AML/CTF Act.</w:t>
      </w:r>
    </w:p>
    <w:p w14:paraId="59612A40" w14:textId="77777777" w:rsidR="008A68CA" w:rsidRPr="00CB4BB1" w:rsidRDefault="008A68CA" w:rsidP="00CB4BB1">
      <w:pPr>
        <w:spacing w:before="100" w:beforeAutospacing="1"/>
        <w:ind w:left="1440" w:hanging="720"/>
      </w:pPr>
      <w:r w:rsidRPr="000118DA">
        <w:rPr>
          <w:bCs/>
          <w:i/>
          <w:iCs/>
        </w:rPr>
        <w:t>Note:</w:t>
      </w:r>
      <w:r w:rsidRPr="000118DA">
        <w:rPr>
          <w:bCs/>
          <w:i/>
          <w:iCs/>
        </w:rPr>
        <w:tab/>
        <w:t>Chapter 60 of these AML/CTF Rules sets out the requirements for advising the AUSTRAC CEO of material changes of circumstances and other matters required by section 75M of the AML/CTF Act.</w:t>
      </w:r>
    </w:p>
    <w:p w14:paraId="633C7FDB" w14:textId="77777777" w:rsidR="00B55445" w:rsidRPr="00940433" w:rsidRDefault="00B55445" w:rsidP="00611FF6"/>
    <w:p w14:paraId="2301E279" w14:textId="77777777" w:rsidR="00B55445" w:rsidRPr="00940433" w:rsidRDefault="00B55445" w:rsidP="00B55445">
      <w:pPr>
        <w:pStyle w:val="Default"/>
        <w:ind w:left="720" w:hanging="720"/>
      </w:pPr>
      <w:r w:rsidRPr="00940433">
        <w:t>59.4.</w:t>
      </w:r>
      <w:r w:rsidRPr="00940433">
        <w:tab/>
        <w:t>If the AUSTRAC CEO decides that the registration of a person is to be suspended:</w:t>
      </w:r>
    </w:p>
    <w:p w14:paraId="1A59F20F" w14:textId="77777777" w:rsidR="00B55445" w:rsidRPr="00940433" w:rsidRDefault="00B55445" w:rsidP="00B55445">
      <w:pPr>
        <w:pStyle w:val="Default"/>
        <w:ind w:left="720" w:hanging="720"/>
      </w:pPr>
    </w:p>
    <w:p w14:paraId="07A7E279" w14:textId="77777777" w:rsidR="00B55445" w:rsidRPr="00940433" w:rsidRDefault="00B55445" w:rsidP="00B55445">
      <w:pPr>
        <w:pStyle w:val="Default"/>
        <w:ind w:left="1440" w:hanging="720"/>
      </w:pPr>
      <w:r w:rsidRPr="00940433">
        <w:t>(1)</w:t>
      </w:r>
      <w:r w:rsidRPr="00940433">
        <w:tab/>
        <w:t>the AUSTRAC CEO must within 7 days give the person written notice of the suspension;</w:t>
      </w:r>
    </w:p>
    <w:p w14:paraId="4EA7F833" w14:textId="77777777" w:rsidR="00B55445" w:rsidRPr="00940433" w:rsidRDefault="00B55445" w:rsidP="00B55445">
      <w:pPr>
        <w:pStyle w:val="Default"/>
        <w:ind w:left="2880" w:hanging="720"/>
      </w:pPr>
    </w:p>
    <w:p w14:paraId="1CE997DE" w14:textId="77777777" w:rsidR="00B55445" w:rsidRPr="00940433" w:rsidRDefault="00B55445" w:rsidP="00B55445">
      <w:pPr>
        <w:pStyle w:val="Default"/>
      </w:pPr>
      <w:r w:rsidRPr="00940433">
        <w:tab/>
        <w:t>(2)</w:t>
      </w:r>
      <w:r w:rsidRPr="00940433">
        <w:tab/>
        <w:t>the notice given under paragraph 59.4(1) must:</w:t>
      </w:r>
    </w:p>
    <w:p w14:paraId="4873E33C" w14:textId="77777777" w:rsidR="00B55445" w:rsidRPr="00940433" w:rsidRDefault="00B55445" w:rsidP="00B55445">
      <w:pPr>
        <w:pStyle w:val="Default"/>
        <w:ind w:left="2880" w:hanging="720"/>
      </w:pPr>
    </w:p>
    <w:p w14:paraId="20E1487E" w14:textId="77777777" w:rsidR="00B55445" w:rsidRPr="00940433" w:rsidRDefault="00B55445" w:rsidP="00B55445">
      <w:pPr>
        <w:pStyle w:val="Default"/>
        <w:ind w:left="2880" w:hanging="720"/>
      </w:pPr>
      <w:r w:rsidRPr="00940433">
        <w:t>(a)</w:t>
      </w:r>
      <w:r w:rsidRPr="00940433">
        <w:tab/>
        <w:t xml:space="preserve">set out the grounds on which the decision was made; </w:t>
      </w:r>
    </w:p>
    <w:p w14:paraId="7DA6DF7D" w14:textId="77777777" w:rsidR="00B55445" w:rsidRPr="00940433" w:rsidRDefault="00B55445" w:rsidP="00B55445">
      <w:pPr>
        <w:pStyle w:val="Default"/>
      </w:pPr>
      <w:r w:rsidRPr="00940433">
        <w:tab/>
      </w:r>
      <w:r w:rsidRPr="00940433">
        <w:tab/>
      </w:r>
      <w:r w:rsidRPr="00940433">
        <w:tab/>
      </w:r>
    </w:p>
    <w:p w14:paraId="05D8B6D3" w14:textId="77777777" w:rsidR="00B55445" w:rsidRPr="00940433" w:rsidRDefault="00B55445" w:rsidP="00B55445">
      <w:pPr>
        <w:pStyle w:val="Default"/>
        <w:ind w:firstLine="2160"/>
      </w:pPr>
      <w:r w:rsidRPr="00940433">
        <w:t>(b)</w:t>
      </w:r>
      <w:r w:rsidRPr="00940433">
        <w:tab/>
        <w:t xml:space="preserve">specify the period of suspension; </w:t>
      </w:r>
    </w:p>
    <w:p w14:paraId="65EA6C3B" w14:textId="77777777" w:rsidR="00B55445" w:rsidRPr="00940433" w:rsidRDefault="00B55445" w:rsidP="00B55445">
      <w:pPr>
        <w:pStyle w:val="Default"/>
      </w:pPr>
    </w:p>
    <w:p w14:paraId="6D46FA62" w14:textId="77777777" w:rsidR="00B55445" w:rsidRPr="00940433" w:rsidRDefault="00B55445" w:rsidP="00B55445">
      <w:pPr>
        <w:pStyle w:val="Default"/>
        <w:ind w:left="2880" w:hanging="720"/>
      </w:pPr>
      <w:r w:rsidRPr="00940433">
        <w:t>(c)</w:t>
      </w:r>
      <w:r w:rsidRPr="00940433">
        <w:tab/>
        <w:t xml:space="preserve">specify the date on which the suspension will commence; </w:t>
      </w:r>
    </w:p>
    <w:p w14:paraId="57007178" w14:textId="77777777" w:rsidR="00B55445" w:rsidRPr="00940433" w:rsidRDefault="00B55445" w:rsidP="00B55445">
      <w:pPr>
        <w:pStyle w:val="Default"/>
        <w:ind w:left="2880" w:hanging="720"/>
      </w:pPr>
    </w:p>
    <w:p w14:paraId="470DE9C7" w14:textId="77777777" w:rsidR="00B55445" w:rsidRPr="00940433" w:rsidRDefault="00B55445" w:rsidP="00B55445">
      <w:pPr>
        <w:pStyle w:val="Default"/>
        <w:ind w:left="2880" w:hanging="720"/>
      </w:pPr>
      <w:r w:rsidRPr="00940433">
        <w:t>(d)</w:t>
      </w:r>
      <w:r w:rsidRPr="00940433">
        <w:tab/>
        <w:t xml:space="preserve">specify when the suspension will cease; </w:t>
      </w:r>
    </w:p>
    <w:p w14:paraId="7BCE4152" w14:textId="77777777" w:rsidR="00B55445" w:rsidRPr="00940433" w:rsidRDefault="00B55445" w:rsidP="00B55445">
      <w:pPr>
        <w:pStyle w:val="Default"/>
        <w:ind w:left="2880" w:hanging="720"/>
      </w:pPr>
    </w:p>
    <w:p w14:paraId="32ACD250" w14:textId="77777777" w:rsidR="00B55445" w:rsidRPr="00940433" w:rsidRDefault="00B55445" w:rsidP="00B55445">
      <w:pPr>
        <w:pStyle w:val="Default"/>
        <w:ind w:left="2880" w:hanging="720"/>
      </w:pPr>
      <w:r w:rsidRPr="00940433">
        <w:t>(e)</w:t>
      </w:r>
      <w:r w:rsidRPr="00940433">
        <w:tab/>
        <w:t>include a statement that the suspension may be reviewed if the AUSTRAC CEO becomes aware of material information relevant to the grounds as specified under subparagraph 59.4(2)(a); and</w:t>
      </w:r>
    </w:p>
    <w:p w14:paraId="2B0D13B7" w14:textId="77777777" w:rsidR="00B55445" w:rsidRPr="00940433" w:rsidRDefault="00B55445" w:rsidP="00B55445">
      <w:pPr>
        <w:pStyle w:val="Default"/>
        <w:ind w:left="2880" w:hanging="720"/>
      </w:pPr>
    </w:p>
    <w:p w14:paraId="2FBA265A" w14:textId="77777777" w:rsidR="00B55445" w:rsidRPr="00940433" w:rsidRDefault="00B55445" w:rsidP="00B55445">
      <w:pPr>
        <w:pStyle w:val="Default"/>
        <w:ind w:left="2880" w:hanging="720"/>
      </w:pPr>
      <w:r w:rsidRPr="00940433">
        <w:t>(f)</w:t>
      </w:r>
      <w:r w:rsidRPr="00940433">
        <w:tab/>
        <w:t xml:space="preserve">include a statement setting out particulars of the person’s right to have the decision reviewed; </w:t>
      </w:r>
    </w:p>
    <w:p w14:paraId="135E207E" w14:textId="77777777" w:rsidR="00B55445" w:rsidRPr="00940433" w:rsidRDefault="00B55445" w:rsidP="00B55445">
      <w:pPr>
        <w:pStyle w:val="Default"/>
        <w:ind w:left="2880" w:hanging="720"/>
      </w:pPr>
    </w:p>
    <w:p w14:paraId="1D11346D" w14:textId="77777777" w:rsidR="00B55445" w:rsidRPr="00940433" w:rsidRDefault="00B55445" w:rsidP="00B55445">
      <w:pPr>
        <w:pStyle w:val="Default"/>
        <w:ind w:left="2160" w:hanging="1260"/>
      </w:pPr>
      <w:r w:rsidRPr="00940433">
        <w:t>(3)</w:t>
      </w:r>
      <w:r w:rsidRPr="00940433">
        <w:tab/>
        <w:t xml:space="preserve">A person whose registration is suspended may apply to the AUSTRAC CEO for review of the decision; </w:t>
      </w:r>
    </w:p>
    <w:p w14:paraId="38150B58" w14:textId="77777777" w:rsidR="00B55445" w:rsidRPr="00940433" w:rsidRDefault="00B55445" w:rsidP="00B55445">
      <w:pPr>
        <w:pStyle w:val="Default"/>
        <w:ind w:left="2160" w:hanging="1260"/>
      </w:pPr>
    </w:p>
    <w:p w14:paraId="1A610F54" w14:textId="77777777" w:rsidR="00B55445" w:rsidRPr="00940433" w:rsidRDefault="00B55445" w:rsidP="00B55445">
      <w:pPr>
        <w:pStyle w:val="Default"/>
        <w:ind w:left="2160" w:hanging="1260"/>
      </w:pPr>
      <w:r w:rsidRPr="00940433">
        <w:t>(4)</w:t>
      </w:r>
      <w:r w:rsidRPr="00940433">
        <w:tab/>
        <w:t>An application for review must:</w:t>
      </w:r>
    </w:p>
    <w:p w14:paraId="1895D39F" w14:textId="77777777" w:rsidR="00B55445" w:rsidRPr="00940433" w:rsidRDefault="00B55445" w:rsidP="00B55445">
      <w:pPr>
        <w:pStyle w:val="Default"/>
        <w:ind w:left="2160" w:hanging="1260"/>
      </w:pPr>
    </w:p>
    <w:p w14:paraId="46E446E4" w14:textId="77777777" w:rsidR="00B55445" w:rsidRPr="00940433" w:rsidRDefault="00B55445" w:rsidP="00B55445">
      <w:pPr>
        <w:pStyle w:val="Default"/>
        <w:ind w:left="2160" w:hanging="1260"/>
      </w:pPr>
      <w:r w:rsidRPr="00940433">
        <w:tab/>
        <w:t xml:space="preserve">(a) </w:t>
      </w:r>
      <w:r w:rsidRPr="00940433">
        <w:tab/>
        <w:t>be in writing; and</w:t>
      </w:r>
    </w:p>
    <w:p w14:paraId="3E806149" w14:textId="77777777" w:rsidR="00B55445" w:rsidRPr="00940433" w:rsidRDefault="00B55445" w:rsidP="00B55445">
      <w:pPr>
        <w:pStyle w:val="Default"/>
        <w:ind w:left="2160" w:hanging="1260"/>
      </w:pPr>
    </w:p>
    <w:p w14:paraId="5E20F9CC" w14:textId="77777777" w:rsidR="00B55445" w:rsidRPr="00940433" w:rsidRDefault="00B55445" w:rsidP="00B55445">
      <w:pPr>
        <w:pStyle w:val="Default"/>
        <w:ind w:left="2160" w:hanging="1260"/>
      </w:pPr>
      <w:r w:rsidRPr="00940433">
        <w:tab/>
        <w:t>(b)</w:t>
      </w:r>
      <w:r w:rsidRPr="00940433">
        <w:tab/>
        <w:t>be in the approved form; and</w:t>
      </w:r>
    </w:p>
    <w:p w14:paraId="321BDD81" w14:textId="77777777" w:rsidR="00B55445" w:rsidRPr="00940433" w:rsidRDefault="00B55445" w:rsidP="00B55445">
      <w:pPr>
        <w:pStyle w:val="Default"/>
        <w:ind w:left="2160" w:hanging="1260"/>
      </w:pPr>
    </w:p>
    <w:p w14:paraId="720D61E5" w14:textId="77777777" w:rsidR="00B55445" w:rsidRPr="00940433" w:rsidRDefault="00B55445" w:rsidP="00B55445">
      <w:pPr>
        <w:pStyle w:val="Default"/>
        <w:ind w:left="2880" w:hanging="720"/>
      </w:pPr>
      <w:r w:rsidRPr="00940433">
        <w:t>(c)</w:t>
      </w:r>
      <w:r w:rsidRPr="00940433">
        <w:tab/>
        <w:t>set out the reasons why the decision should be reviewed; and</w:t>
      </w:r>
    </w:p>
    <w:p w14:paraId="06718BB3" w14:textId="77777777" w:rsidR="00B55445" w:rsidRPr="00940433" w:rsidRDefault="00B55445" w:rsidP="00B55445">
      <w:pPr>
        <w:pStyle w:val="Default"/>
        <w:ind w:left="2880" w:hanging="720"/>
      </w:pPr>
    </w:p>
    <w:p w14:paraId="4D090F18" w14:textId="77777777" w:rsidR="00B55445" w:rsidRPr="00940433" w:rsidRDefault="00B55445" w:rsidP="00B55445">
      <w:pPr>
        <w:pStyle w:val="Default"/>
        <w:ind w:left="2880" w:hanging="720"/>
      </w:pPr>
      <w:r w:rsidRPr="00940433">
        <w:t>(d)</w:t>
      </w:r>
      <w:r w:rsidRPr="00940433">
        <w:tab/>
        <w:t xml:space="preserve">be given to the AUSTRAC CEO within 14 days after the receipt of the notice given under paragraph 59.4(1). </w:t>
      </w:r>
    </w:p>
    <w:p w14:paraId="6F94E6FB" w14:textId="77777777" w:rsidR="00B55445" w:rsidRPr="00940433" w:rsidRDefault="00B55445" w:rsidP="00B55445">
      <w:pPr>
        <w:pStyle w:val="Default"/>
        <w:ind w:left="2880"/>
      </w:pPr>
    </w:p>
    <w:p w14:paraId="3E6E0E2A" w14:textId="77777777" w:rsidR="00B55445" w:rsidRPr="00940433" w:rsidRDefault="00B55445" w:rsidP="00B55445">
      <w:pPr>
        <w:pStyle w:val="Default"/>
        <w:ind w:left="720" w:hanging="720"/>
      </w:pPr>
      <w:r w:rsidRPr="00940433">
        <w:t>59.5.</w:t>
      </w:r>
      <w:r w:rsidRPr="00940433">
        <w:tab/>
        <w:t>A suspension made under paragraph 59.2 cannot commence prior to the date specified in subparagraph 59.4(2)(c).</w:t>
      </w:r>
    </w:p>
    <w:p w14:paraId="1F223927" w14:textId="77777777" w:rsidR="00B55445" w:rsidRPr="00940433" w:rsidRDefault="00B55445" w:rsidP="00B55445">
      <w:pPr>
        <w:pStyle w:val="Default"/>
        <w:ind w:left="720" w:hanging="720"/>
      </w:pPr>
    </w:p>
    <w:p w14:paraId="7EF7431D" w14:textId="77777777" w:rsidR="00B55445" w:rsidRPr="00940433" w:rsidRDefault="00B55445" w:rsidP="00B55445">
      <w:pPr>
        <w:pStyle w:val="Default"/>
        <w:ind w:left="720" w:hanging="720"/>
      </w:pPr>
      <w:r w:rsidRPr="00940433">
        <w:t>59.6.</w:t>
      </w:r>
      <w:r w:rsidRPr="00940433">
        <w:tab/>
        <w:t>The AUSTRAC CEO may publish the notice of suspension or extracts from that notice, on AUSTRAC’s website or in any manner which is considered appropriate.</w:t>
      </w:r>
    </w:p>
    <w:p w14:paraId="6ED6A758" w14:textId="77777777" w:rsidR="00B55445" w:rsidRPr="00940433" w:rsidRDefault="00B55445" w:rsidP="00B55445">
      <w:pPr>
        <w:pStyle w:val="Default"/>
        <w:ind w:left="720" w:hanging="720"/>
      </w:pPr>
    </w:p>
    <w:p w14:paraId="3BDEC5E4" w14:textId="77777777" w:rsidR="00B55445" w:rsidRPr="00940433" w:rsidRDefault="00B55445" w:rsidP="00B55445">
      <w:pPr>
        <w:pStyle w:val="Default"/>
        <w:ind w:left="720" w:hanging="720"/>
      </w:pPr>
      <w:r w:rsidRPr="00940433">
        <w:t>59.7.</w:t>
      </w:r>
      <w:r w:rsidRPr="00940433">
        <w:tab/>
        <w:t xml:space="preserve">The AUSTRAC CEO may, in writing, inform a registered remittance network provider of the suspension of a registered remittance affiliate of the provider, or inform a registered remittance affiliate of the provider of the suspension of a registered remittance network provider. </w:t>
      </w:r>
    </w:p>
    <w:p w14:paraId="6C5A9D75" w14:textId="77777777" w:rsidR="00B55445" w:rsidRPr="00940433" w:rsidRDefault="00B55445" w:rsidP="00B55445">
      <w:pPr>
        <w:pStyle w:val="Default"/>
        <w:ind w:left="720" w:hanging="720"/>
      </w:pPr>
    </w:p>
    <w:p w14:paraId="6B578557" w14:textId="77777777" w:rsidR="00B55445" w:rsidRPr="00940433" w:rsidRDefault="00B55445" w:rsidP="00B55445">
      <w:pPr>
        <w:pStyle w:val="Default"/>
        <w:ind w:left="720" w:hanging="720"/>
      </w:pPr>
      <w:r w:rsidRPr="00940433">
        <w:t>59.8.</w:t>
      </w:r>
      <w:r w:rsidRPr="00940433">
        <w:tab/>
        <w:t>The AUSTRAC CEO may remove the entry relating to one or more of the registrations of the person from the Remittance Sector Register, for the period that the registration is suspended.</w:t>
      </w:r>
    </w:p>
    <w:p w14:paraId="17A353C4" w14:textId="77777777" w:rsidR="00B55445" w:rsidRPr="00940433" w:rsidRDefault="00B55445" w:rsidP="00B55445">
      <w:pPr>
        <w:pStyle w:val="Default"/>
        <w:ind w:left="720" w:hanging="720"/>
      </w:pPr>
    </w:p>
    <w:p w14:paraId="6FD1551A" w14:textId="77777777" w:rsidR="00B55445" w:rsidRPr="00940433" w:rsidRDefault="00B55445" w:rsidP="00B55445">
      <w:pPr>
        <w:pStyle w:val="Default"/>
        <w:ind w:left="720" w:hanging="720"/>
      </w:pPr>
      <w:r w:rsidRPr="00940433">
        <w:t>59.9.</w:t>
      </w:r>
      <w:r w:rsidRPr="00940433">
        <w:tab/>
        <w:t xml:space="preserve">A reference in this Chapter to a person or any key personnel of the person who have been convicted of an offence includes a reference to a person in respect of whom an order has been made under section 19B of the </w:t>
      </w:r>
      <w:r w:rsidRPr="00940433">
        <w:rPr>
          <w:i/>
        </w:rPr>
        <w:t>Crimes Act 1914</w:t>
      </w:r>
      <w:r w:rsidRPr="00940433">
        <w:t>, or under a corresponding provision of a law of a State, a Territory or a foreign country, in relation to the offence.</w:t>
      </w:r>
    </w:p>
    <w:p w14:paraId="4CBAAA8D" w14:textId="77777777" w:rsidR="00B55445" w:rsidRPr="00940433" w:rsidRDefault="00B55445" w:rsidP="00B55445">
      <w:pPr>
        <w:pStyle w:val="Default"/>
      </w:pPr>
    </w:p>
    <w:p w14:paraId="302DB07A" w14:textId="77777777" w:rsidR="00B55445" w:rsidRPr="00940433" w:rsidRDefault="00B55445" w:rsidP="00B55445">
      <w:pPr>
        <w:pStyle w:val="Default"/>
      </w:pPr>
      <w:r w:rsidRPr="00940433">
        <w:t>59.10.</w:t>
      </w:r>
      <w:r w:rsidRPr="00940433">
        <w:tab/>
        <w:t>In this Chapter:</w:t>
      </w:r>
    </w:p>
    <w:p w14:paraId="63D7F636" w14:textId="77777777" w:rsidR="00B55445" w:rsidRPr="00940433" w:rsidRDefault="00B55445" w:rsidP="00B55445">
      <w:pPr>
        <w:pStyle w:val="Default"/>
        <w:ind w:left="1440" w:hanging="720"/>
      </w:pPr>
    </w:p>
    <w:p w14:paraId="14E6D86C" w14:textId="77777777" w:rsidR="007468C6" w:rsidRPr="004E3D26" w:rsidRDefault="007468C6" w:rsidP="00CB4BB1">
      <w:pPr>
        <w:pStyle w:val="Default"/>
        <w:ind w:left="1440" w:hanging="720"/>
      </w:pPr>
      <w:r w:rsidRPr="007468C6">
        <w:t>(1)</w:t>
      </w:r>
      <w:r w:rsidRPr="007468C6">
        <w:tab/>
        <w:t>‘beneficial owner’ has the same meaning as in Chapter 1 of these AML/CTF Rules;</w:t>
      </w:r>
    </w:p>
    <w:p w14:paraId="6CE1CAD8" w14:textId="77777777" w:rsidR="00B55445" w:rsidRPr="00940433" w:rsidRDefault="00B55445" w:rsidP="00B55445">
      <w:pPr>
        <w:pStyle w:val="Default"/>
        <w:ind w:left="1440" w:hanging="720"/>
      </w:pPr>
    </w:p>
    <w:p w14:paraId="5A971EBF" w14:textId="77777777" w:rsidR="007468C6" w:rsidRDefault="007468C6" w:rsidP="00CB4BB1">
      <w:pPr>
        <w:pStyle w:val="Default"/>
        <w:ind w:left="1440" w:hanging="720"/>
      </w:pPr>
      <w:r>
        <w:t>(2)</w:t>
      </w:r>
      <w:r>
        <w:tab/>
        <w:t>‘enforcement action’ includes any action of a corrective or punitive nature in respect of an alleged breach of a law taken by a regulatory body of the Commonwealth or a State or Territory, or a government body;</w:t>
      </w:r>
    </w:p>
    <w:p w14:paraId="1C4FD49D" w14:textId="77777777" w:rsidR="00B55445" w:rsidRPr="00940433" w:rsidRDefault="00B55445" w:rsidP="00B55445">
      <w:pPr>
        <w:pStyle w:val="Default"/>
        <w:ind w:left="1440" w:hanging="720"/>
      </w:pPr>
    </w:p>
    <w:p w14:paraId="3D9C44BB" w14:textId="77777777" w:rsidR="00B55445" w:rsidRPr="00940433" w:rsidRDefault="00B55445" w:rsidP="00B55445">
      <w:pPr>
        <w:pStyle w:val="Default"/>
        <w:ind w:left="1440" w:hanging="720"/>
      </w:pPr>
      <w:r w:rsidRPr="00940433">
        <w:t>(3)</w:t>
      </w:r>
      <w:r w:rsidRPr="00940433">
        <w:tab/>
        <w:t>‘fraud’ means dishonestly obtaining a benefit by deception or other means;</w:t>
      </w:r>
    </w:p>
    <w:p w14:paraId="2F058E87" w14:textId="77777777" w:rsidR="00B55445" w:rsidRPr="00940433" w:rsidRDefault="00B55445" w:rsidP="00B55445">
      <w:pPr>
        <w:pStyle w:val="Default"/>
        <w:ind w:left="1440" w:hanging="720"/>
      </w:pPr>
    </w:p>
    <w:p w14:paraId="0339ADA9" w14:textId="77777777" w:rsidR="00B55445" w:rsidRPr="00940433" w:rsidRDefault="00B55445" w:rsidP="00B55445">
      <w:pPr>
        <w:pStyle w:val="Default"/>
        <w:ind w:left="720"/>
      </w:pPr>
      <w:r w:rsidRPr="00940433">
        <w:t>(4)</w:t>
      </w:r>
      <w:r w:rsidRPr="00940433">
        <w:tab/>
        <w:t xml:space="preserve">‘key personnel’ means: </w:t>
      </w:r>
    </w:p>
    <w:p w14:paraId="56C7CCFD" w14:textId="77777777" w:rsidR="00B55445" w:rsidRPr="00940433" w:rsidRDefault="00B55445" w:rsidP="00B55445">
      <w:pPr>
        <w:pStyle w:val="Default"/>
        <w:ind w:left="2880" w:hanging="720"/>
      </w:pPr>
    </w:p>
    <w:p w14:paraId="4A0FE047" w14:textId="77777777" w:rsidR="00B55445" w:rsidRPr="00940433" w:rsidRDefault="00B55445" w:rsidP="00B55445">
      <w:pPr>
        <w:pStyle w:val="Default"/>
        <w:ind w:left="2160" w:hanging="720"/>
      </w:pPr>
      <w:r w:rsidRPr="00940433">
        <w:t>(a)</w:t>
      </w:r>
      <w:r w:rsidRPr="00940433">
        <w:tab/>
        <w:t xml:space="preserve">in the case of a company, corporation sole or body politic, is a natural person that is; </w:t>
      </w:r>
    </w:p>
    <w:p w14:paraId="5E1BD085" w14:textId="77777777" w:rsidR="00B55445" w:rsidRPr="00940433" w:rsidRDefault="00B55445" w:rsidP="00B55445">
      <w:pPr>
        <w:pStyle w:val="Default"/>
        <w:ind w:left="2160" w:hanging="720"/>
      </w:pPr>
    </w:p>
    <w:p w14:paraId="6C1B5827" w14:textId="77777777" w:rsidR="00B55445" w:rsidRPr="00940433" w:rsidRDefault="00B55445" w:rsidP="00B55445">
      <w:pPr>
        <w:pStyle w:val="Default"/>
        <w:ind w:left="2160"/>
      </w:pPr>
      <w:r w:rsidRPr="00940433">
        <w:t>(i)</w:t>
      </w:r>
      <w:r w:rsidRPr="00940433">
        <w:tab/>
        <w:t>a beneficial owner; or</w:t>
      </w:r>
    </w:p>
    <w:p w14:paraId="7011C833" w14:textId="77777777" w:rsidR="00B55445" w:rsidRPr="00940433" w:rsidRDefault="00B55445" w:rsidP="00B55445">
      <w:pPr>
        <w:pStyle w:val="Default"/>
        <w:ind w:left="2160"/>
      </w:pPr>
    </w:p>
    <w:p w14:paraId="753A4C47" w14:textId="77777777" w:rsidR="00B55445" w:rsidRPr="00940433" w:rsidRDefault="00B55445" w:rsidP="00B55445">
      <w:pPr>
        <w:pStyle w:val="Default"/>
        <w:ind w:left="2880" w:hanging="720"/>
      </w:pPr>
      <w:r w:rsidRPr="00940433">
        <w:t xml:space="preserve">(ii) </w:t>
      </w:r>
      <w:r w:rsidRPr="00940433">
        <w:tab/>
        <w:t xml:space="preserve">an officer as defined in section 9 of the </w:t>
      </w:r>
      <w:r w:rsidRPr="00940433">
        <w:rPr>
          <w:i/>
        </w:rPr>
        <w:t>Corporations Act 2001</w:t>
      </w:r>
      <w:r w:rsidRPr="00940433">
        <w:t>, or an employee or agent of the body corporate with duties of such responsibility that his or her conduct may fairly be assumed to represent the body corporate's policy;</w:t>
      </w:r>
    </w:p>
    <w:p w14:paraId="588D3475" w14:textId="77777777" w:rsidR="00B55445" w:rsidRPr="00940433" w:rsidRDefault="00B55445" w:rsidP="00B55445">
      <w:pPr>
        <w:pStyle w:val="Default"/>
      </w:pPr>
    </w:p>
    <w:p w14:paraId="3C223F4D" w14:textId="77777777" w:rsidR="00B55445" w:rsidRPr="00940433" w:rsidRDefault="00B55445" w:rsidP="00B55445">
      <w:pPr>
        <w:pStyle w:val="Default"/>
        <w:ind w:left="2160" w:hanging="720"/>
      </w:pPr>
      <w:r w:rsidRPr="00940433">
        <w:t>(b)</w:t>
      </w:r>
      <w:r w:rsidRPr="00940433">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08E33BCD" w14:textId="77777777" w:rsidR="00B55445" w:rsidRPr="00940433" w:rsidRDefault="00B55445" w:rsidP="00B55445">
      <w:pPr>
        <w:pStyle w:val="Default"/>
        <w:ind w:left="1440" w:hanging="720"/>
      </w:pPr>
    </w:p>
    <w:p w14:paraId="1079DE40" w14:textId="77777777" w:rsidR="00B55445" w:rsidRPr="00940433" w:rsidRDefault="00B55445" w:rsidP="00B55445">
      <w:pPr>
        <w:pStyle w:val="Default"/>
        <w:ind w:left="1440" w:hanging="720"/>
      </w:pPr>
      <w:r w:rsidRPr="00940433">
        <w:t>(5)</w:t>
      </w:r>
      <w:r w:rsidRPr="00940433">
        <w:tab/>
        <w:t>‘people smuggling’ means conduct that amounts to:</w:t>
      </w:r>
    </w:p>
    <w:p w14:paraId="2E4FE843" w14:textId="77777777" w:rsidR="00B55445" w:rsidRPr="00940433" w:rsidRDefault="00B55445" w:rsidP="00B55445">
      <w:pPr>
        <w:pStyle w:val="Default"/>
        <w:ind w:left="1440" w:hanging="720"/>
      </w:pPr>
    </w:p>
    <w:p w14:paraId="4A8E0FDB" w14:textId="77777777" w:rsidR="00B55445" w:rsidRPr="00940433" w:rsidRDefault="00B55445" w:rsidP="00B55445">
      <w:pPr>
        <w:pStyle w:val="Default"/>
        <w:ind w:left="1440"/>
      </w:pPr>
      <w:r w:rsidRPr="00940433">
        <w:t>(a)</w:t>
      </w:r>
      <w:r w:rsidRPr="00940433">
        <w:tab/>
        <w:t xml:space="preserve">an offence against Division 73 of the </w:t>
      </w:r>
      <w:r w:rsidRPr="00940433">
        <w:rPr>
          <w:i/>
          <w:iCs/>
        </w:rPr>
        <w:t>Criminal Code</w:t>
      </w:r>
      <w:r w:rsidRPr="00940433">
        <w:t>; or</w:t>
      </w:r>
    </w:p>
    <w:p w14:paraId="47032345" w14:textId="77777777" w:rsidR="00B55445" w:rsidRPr="00940433" w:rsidRDefault="00B55445" w:rsidP="00B55445">
      <w:pPr>
        <w:pStyle w:val="Default"/>
        <w:ind w:left="1440" w:hanging="720"/>
      </w:pPr>
    </w:p>
    <w:p w14:paraId="5E6CD852" w14:textId="77777777" w:rsidR="00B55445" w:rsidRPr="00940433" w:rsidRDefault="00B55445" w:rsidP="00B55445">
      <w:pPr>
        <w:pStyle w:val="Default"/>
        <w:ind w:left="2160" w:hanging="720"/>
      </w:pPr>
      <w:r w:rsidRPr="00940433">
        <w:t>(b)</w:t>
      </w:r>
      <w:r w:rsidRPr="00940433">
        <w:tab/>
        <w:t xml:space="preserve">an offence against Subdivision A, Division 12, Part 2 of the </w:t>
      </w:r>
      <w:r w:rsidRPr="00940433">
        <w:rPr>
          <w:i/>
          <w:iCs/>
        </w:rPr>
        <w:t>Migration Act 1958</w:t>
      </w:r>
      <w:r w:rsidRPr="00940433">
        <w:rPr>
          <w:iCs/>
        </w:rPr>
        <w:t>; or</w:t>
      </w:r>
    </w:p>
    <w:p w14:paraId="10B39BDB" w14:textId="77777777" w:rsidR="00B55445" w:rsidRPr="00940433" w:rsidRDefault="00B55445" w:rsidP="00B55445">
      <w:pPr>
        <w:pStyle w:val="Default"/>
        <w:ind w:left="1440" w:hanging="720"/>
      </w:pPr>
    </w:p>
    <w:p w14:paraId="556EE0C5" w14:textId="77777777" w:rsidR="00B55445" w:rsidRPr="00940433" w:rsidRDefault="00B55445" w:rsidP="00B55445">
      <w:pPr>
        <w:pStyle w:val="Default"/>
        <w:ind w:left="2160" w:hanging="720"/>
      </w:pPr>
      <w:r w:rsidRPr="00940433">
        <w:t>(c)</w:t>
      </w:r>
      <w:r w:rsidRPr="00940433">
        <w:tab/>
        <w:t>an offence against a law of a foreign country or of a part of a foreign country that corresponds:</w:t>
      </w:r>
    </w:p>
    <w:p w14:paraId="19B1D8F5" w14:textId="77777777" w:rsidR="00B55445" w:rsidRPr="00940433" w:rsidRDefault="00B55445" w:rsidP="00B55445">
      <w:pPr>
        <w:pStyle w:val="Default"/>
        <w:ind w:left="1440" w:hanging="720"/>
      </w:pPr>
    </w:p>
    <w:p w14:paraId="56DCFE5A" w14:textId="77777777" w:rsidR="00B55445" w:rsidRPr="00940433" w:rsidRDefault="00B55445" w:rsidP="00B55445">
      <w:pPr>
        <w:pStyle w:val="Default"/>
        <w:ind w:left="2770" w:hanging="610"/>
      </w:pPr>
      <w:r w:rsidRPr="00940433">
        <w:t>(i)</w:t>
      </w:r>
      <w:r w:rsidRPr="00940433">
        <w:tab/>
        <w:t>to an offence referred to in paragraph (a) or (b); or</w:t>
      </w:r>
    </w:p>
    <w:p w14:paraId="7716AA3E" w14:textId="77777777" w:rsidR="00B55445" w:rsidRPr="00940433" w:rsidRDefault="00B55445" w:rsidP="00B55445">
      <w:pPr>
        <w:pStyle w:val="Default"/>
        <w:ind w:left="1440" w:hanging="720"/>
      </w:pPr>
    </w:p>
    <w:p w14:paraId="3B8E0DC6" w14:textId="77777777" w:rsidR="00B55445" w:rsidRPr="00940433" w:rsidRDefault="00B55445" w:rsidP="00B55445">
      <w:pPr>
        <w:pStyle w:val="Default"/>
        <w:ind w:left="2770" w:hanging="610"/>
      </w:pPr>
      <w:r w:rsidRPr="00940433">
        <w:t>(ii)</w:t>
      </w:r>
      <w:r w:rsidRPr="00940433">
        <w:tab/>
        <w:t xml:space="preserve">with the </w:t>
      </w:r>
      <w:r w:rsidRPr="00940433">
        <w:rPr>
          <w:i/>
          <w:iCs/>
        </w:rPr>
        <w:t>Protocol against the Smuggling of Migrants by Land, Sea and Air, supplementing the United Nations Convention against Transnational Organized Crime</w:t>
      </w:r>
      <w:r w:rsidRPr="00940433">
        <w:rPr>
          <w:iCs/>
        </w:rPr>
        <w:t>;</w:t>
      </w:r>
    </w:p>
    <w:p w14:paraId="53B34B81" w14:textId="77777777" w:rsidR="00B55445" w:rsidRPr="00940433" w:rsidRDefault="00B55445" w:rsidP="00B55445">
      <w:pPr>
        <w:pStyle w:val="Default"/>
        <w:ind w:left="1440" w:hanging="720"/>
      </w:pPr>
      <w:r w:rsidRPr="00940433">
        <w:t xml:space="preserve"> </w:t>
      </w:r>
    </w:p>
    <w:p w14:paraId="20648741" w14:textId="77777777" w:rsidR="00B55445" w:rsidRPr="00940433" w:rsidRDefault="00B55445" w:rsidP="00B55445">
      <w:pPr>
        <w:pStyle w:val="Default"/>
        <w:ind w:left="1440" w:hanging="720"/>
      </w:pPr>
      <w:r w:rsidRPr="00940433">
        <w:t>(6)</w:t>
      </w:r>
      <w:r w:rsidRPr="00940433">
        <w:tab/>
        <w:t>‘person’ has the same meaning as the AML/CTF Act;</w:t>
      </w:r>
    </w:p>
    <w:p w14:paraId="4BA597F6" w14:textId="77777777" w:rsidR="00B55445" w:rsidRPr="00940433" w:rsidRDefault="00B55445" w:rsidP="00B55445">
      <w:pPr>
        <w:pStyle w:val="Default"/>
        <w:ind w:left="2880"/>
      </w:pPr>
    </w:p>
    <w:p w14:paraId="2AC39FEB" w14:textId="77777777" w:rsidR="00B55445" w:rsidRPr="00940433" w:rsidRDefault="00B55445" w:rsidP="00B55445">
      <w:pPr>
        <w:pStyle w:val="Default"/>
        <w:ind w:left="1440" w:hanging="720"/>
      </w:pPr>
      <w:r w:rsidRPr="00940433">
        <w:t>(7)</w:t>
      </w:r>
      <w:r w:rsidRPr="00940433">
        <w:tab/>
        <w:t>‘serious offence’ means an offence which is:</w:t>
      </w:r>
    </w:p>
    <w:p w14:paraId="2DDAD543" w14:textId="77777777" w:rsidR="00B55445" w:rsidRPr="00940433" w:rsidRDefault="00B55445" w:rsidP="00B55445">
      <w:pPr>
        <w:pStyle w:val="Default"/>
        <w:ind w:left="1440" w:hanging="720"/>
      </w:pPr>
    </w:p>
    <w:p w14:paraId="3F342B7B" w14:textId="77777777" w:rsidR="00B55445" w:rsidRPr="00940433" w:rsidRDefault="00B55445" w:rsidP="00B55445">
      <w:pPr>
        <w:pStyle w:val="Default"/>
        <w:ind w:left="2160" w:hanging="720"/>
      </w:pPr>
      <w:r w:rsidRPr="00940433">
        <w:t>(a)</w:t>
      </w:r>
      <w:r w:rsidRPr="00940433">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4F74D3BE" w14:textId="77777777" w:rsidR="00B55445" w:rsidRPr="00940433" w:rsidRDefault="00B55445" w:rsidP="00B55445">
      <w:pPr>
        <w:pStyle w:val="Default"/>
        <w:ind w:left="1440"/>
      </w:pPr>
    </w:p>
    <w:p w14:paraId="4FEBF37E" w14:textId="77777777" w:rsidR="00B55445" w:rsidRPr="00940433" w:rsidRDefault="00B55445" w:rsidP="00B55445">
      <w:pPr>
        <w:pStyle w:val="Default"/>
        <w:ind w:left="2160" w:hanging="720"/>
      </w:pPr>
      <w:r w:rsidRPr="00940433">
        <w:t xml:space="preserve">(b) </w:t>
      </w:r>
      <w:r w:rsidRPr="00940433">
        <w:tab/>
        <w:t>an offence against a law of a foreign country constituted by conduct that, if it had occurred in Australia, would have constituted a serious offence.</w:t>
      </w:r>
    </w:p>
    <w:p w14:paraId="29E90FF4" w14:textId="77777777" w:rsidR="00B55445" w:rsidRPr="00940433" w:rsidRDefault="00B55445" w:rsidP="00B55445">
      <w:pPr>
        <w:pStyle w:val="Default"/>
        <w:ind w:left="1440" w:firstLine="720"/>
      </w:pPr>
    </w:p>
    <w:p w14:paraId="6D15BBAF" w14:textId="77777777" w:rsidR="00B55445" w:rsidRPr="00940433" w:rsidRDefault="00B55445" w:rsidP="00B55445">
      <w:pPr>
        <w:pStyle w:val="Default"/>
        <w:ind w:left="1440"/>
      </w:pPr>
      <w:r w:rsidRPr="00940433">
        <w:t>A ‘serious offence’ in relation to a person other than an individual means an offence which would have been a serious offence if the person had been an individual;</w:t>
      </w:r>
    </w:p>
    <w:p w14:paraId="75CE23AE" w14:textId="77777777" w:rsidR="00B55445" w:rsidRPr="00940433" w:rsidRDefault="00B55445" w:rsidP="00B55445">
      <w:pPr>
        <w:pStyle w:val="Default"/>
        <w:ind w:left="1440" w:firstLine="720"/>
      </w:pPr>
    </w:p>
    <w:p w14:paraId="003BB4D7" w14:textId="77777777" w:rsidR="00B55445" w:rsidRPr="00940433" w:rsidRDefault="00B55445" w:rsidP="00B55445">
      <w:pPr>
        <w:pStyle w:val="Default"/>
        <w:ind w:firstLine="720"/>
      </w:pPr>
      <w:r w:rsidRPr="00940433">
        <w:t>(8)</w:t>
      </w:r>
      <w:r w:rsidRPr="00940433">
        <w:tab/>
        <w:t>‘terrorism’ means conduct that amounts to:</w:t>
      </w:r>
    </w:p>
    <w:p w14:paraId="0D953B81" w14:textId="77777777" w:rsidR="00B55445" w:rsidRPr="00940433" w:rsidRDefault="00B55445" w:rsidP="00B55445">
      <w:pPr>
        <w:pStyle w:val="Default"/>
        <w:ind w:firstLine="720"/>
      </w:pPr>
    </w:p>
    <w:p w14:paraId="31187B76" w14:textId="77777777" w:rsidR="00B55445" w:rsidRPr="00940433" w:rsidRDefault="00B55445" w:rsidP="00B55445">
      <w:pPr>
        <w:pStyle w:val="Default"/>
        <w:ind w:left="2160" w:hanging="720"/>
      </w:pPr>
      <w:r w:rsidRPr="00940433">
        <w:t>(a)</w:t>
      </w:r>
      <w:r w:rsidRPr="00940433">
        <w:tab/>
        <w:t xml:space="preserve">an offence against Division 101 or 102 of the </w:t>
      </w:r>
      <w:r w:rsidRPr="00940433">
        <w:rPr>
          <w:i/>
          <w:iCs/>
        </w:rPr>
        <w:t>Criminal Code</w:t>
      </w:r>
      <w:r w:rsidRPr="00940433">
        <w:t>; or</w:t>
      </w:r>
    </w:p>
    <w:p w14:paraId="13453D89" w14:textId="77777777" w:rsidR="00B55445" w:rsidRPr="00940433" w:rsidRDefault="00B55445" w:rsidP="00B55445">
      <w:pPr>
        <w:pStyle w:val="Default"/>
        <w:ind w:firstLine="720"/>
      </w:pPr>
    </w:p>
    <w:p w14:paraId="62566A63" w14:textId="77777777" w:rsidR="00B55445" w:rsidRPr="00940433" w:rsidRDefault="00B55445" w:rsidP="00B55445">
      <w:pPr>
        <w:pStyle w:val="Default"/>
        <w:ind w:left="720" w:firstLine="720"/>
      </w:pPr>
      <w:r w:rsidRPr="00940433">
        <w:t>(b)</w:t>
      </w:r>
      <w:r w:rsidRPr="00940433">
        <w:tab/>
        <w:t>an offence against a law of a State or Territory that</w:t>
      </w:r>
    </w:p>
    <w:p w14:paraId="283C4BF5" w14:textId="77777777" w:rsidR="00B55445" w:rsidRPr="00940433" w:rsidRDefault="00B55445" w:rsidP="00B55445">
      <w:pPr>
        <w:pStyle w:val="Default"/>
        <w:ind w:left="1440" w:firstLine="720"/>
      </w:pPr>
      <w:r w:rsidRPr="00940433">
        <w:t>corresponds to an offence referred to in paragraph (a); or</w:t>
      </w:r>
    </w:p>
    <w:p w14:paraId="2C3AB060" w14:textId="77777777" w:rsidR="00B55445" w:rsidRPr="00940433" w:rsidRDefault="00B55445" w:rsidP="00B55445">
      <w:pPr>
        <w:pStyle w:val="Default"/>
        <w:ind w:left="720" w:firstLine="720"/>
      </w:pPr>
    </w:p>
    <w:p w14:paraId="628D1975" w14:textId="77777777" w:rsidR="00B55445" w:rsidRPr="00940433" w:rsidRDefault="00B55445" w:rsidP="00B55445">
      <w:pPr>
        <w:pStyle w:val="Default"/>
        <w:ind w:left="720" w:firstLine="720"/>
      </w:pPr>
      <w:r w:rsidRPr="00940433">
        <w:t>(c)</w:t>
      </w:r>
      <w:r w:rsidRPr="00940433">
        <w:tab/>
        <w:t>an offence against a law of a foreign country or of a part of a</w:t>
      </w:r>
    </w:p>
    <w:p w14:paraId="5A167B63" w14:textId="77777777" w:rsidR="00B55445" w:rsidRPr="00940433" w:rsidRDefault="00B55445" w:rsidP="00B55445">
      <w:pPr>
        <w:pStyle w:val="Default"/>
        <w:ind w:left="1440" w:firstLine="720"/>
      </w:pPr>
      <w:r w:rsidRPr="00940433">
        <w:t>foreign country that corresponds to an offence referred to in</w:t>
      </w:r>
    </w:p>
    <w:p w14:paraId="2B8875A9" w14:textId="77777777" w:rsidR="00B55445" w:rsidRPr="00940433" w:rsidRDefault="00B55445" w:rsidP="00B55445">
      <w:pPr>
        <w:pStyle w:val="Default"/>
        <w:ind w:left="1440" w:firstLine="720"/>
      </w:pPr>
      <w:r w:rsidRPr="00940433">
        <w:t>paragraph (a).</w:t>
      </w:r>
    </w:p>
    <w:p w14:paraId="2D168F11" w14:textId="77777777" w:rsidR="00B55445" w:rsidRDefault="00B55445" w:rsidP="00EC2704">
      <w:pPr>
        <w:pStyle w:val="Default"/>
        <w:ind w:left="2880" w:hanging="720"/>
      </w:pPr>
    </w:p>
    <w:p w14:paraId="557B3B44" w14:textId="77777777" w:rsidR="00EC2704" w:rsidRDefault="00EC2704" w:rsidP="00EC2704">
      <w:pPr>
        <w:pStyle w:val="Default"/>
        <w:ind w:left="2880" w:hanging="720"/>
      </w:pPr>
    </w:p>
    <w:p w14:paraId="739D9377" w14:textId="77777777" w:rsidR="00EC2704" w:rsidRPr="00940433" w:rsidRDefault="00EC2704" w:rsidP="00EC2704">
      <w:pPr>
        <w:pStyle w:val="Default"/>
        <w:ind w:left="2880" w:hanging="720"/>
      </w:pPr>
    </w:p>
    <w:p w14:paraId="7F2F2E6B" w14:textId="5E7D1B8C" w:rsidR="00741801" w:rsidRPr="00D62575" w:rsidRDefault="00725547" w:rsidP="00EC2704">
      <w:pPr>
        <w:pStyle w:val="Default"/>
      </w:pPr>
      <w:r w:rsidRPr="0072554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014B82E" w14:textId="77777777" w:rsidR="00B55445" w:rsidRPr="00940433" w:rsidRDefault="00B55445" w:rsidP="00B55445">
      <w:pPr>
        <w:autoSpaceDE w:val="0"/>
        <w:autoSpaceDN w:val="0"/>
        <w:adjustRightInd w:val="0"/>
        <w:spacing w:before="360"/>
      </w:pPr>
    </w:p>
    <w:p w14:paraId="45EA998C" w14:textId="77777777" w:rsidR="007C0759" w:rsidRPr="00940433" w:rsidRDefault="007C0759" w:rsidP="00B55445">
      <w:pPr>
        <w:ind w:left="2160" w:hanging="2160"/>
        <w:rPr>
          <w:b/>
          <w:bCs/>
        </w:rPr>
        <w:sectPr w:rsidR="007C0759" w:rsidRPr="00940433" w:rsidSect="00513AF9">
          <w:headerReference w:type="default" r:id="rId61"/>
          <w:pgSz w:w="11907" w:h="16839" w:code="9"/>
          <w:pgMar w:top="1440" w:right="1797" w:bottom="1440" w:left="1797" w:header="709" w:footer="709" w:gutter="0"/>
          <w:cols w:space="708"/>
          <w:docGrid w:linePitch="360"/>
        </w:sectPr>
      </w:pPr>
    </w:p>
    <w:p w14:paraId="54116BB8" w14:textId="77777777" w:rsidR="00B31C44" w:rsidRPr="00940433" w:rsidRDefault="00B31C44" w:rsidP="00B31C44">
      <w:pPr>
        <w:pStyle w:val="HP"/>
        <w:rPr>
          <w:rStyle w:val="CharPartNo"/>
          <w:sz w:val="28"/>
          <w:szCs w:val="28"/>
        </w:rPr>
      </w:pPr>
      <w:bookmarkStart w:id="187" w:name="_Toc468973900"/>
      <w:r w:rsidRPr="00940433">
        <w:rPr>
          <w:rStyle w:val="CharPartNo"/>
        </w:rPr>
        <w:t>CHAPTER 60</w:t>
      </w:r>
      <w:r w:rsidRPr="00940433">
        <w:rPr>
          <w:rStyle w:val="CharPartText"/>
        </w:rPr>
        <w:tab/>
      </w:r>
      <w:r w:rsidRPr="00940433">
        <w:rPr>
          <w:rFonts w:cs="Arial"/>
          <w:bCs/>
          <w:sz w:val="28"/>
          <w:szCs w:val="28"/>
          <w:lang w:eastAsia="en-AU"/>
        </w:rPr>
        <w:t>Change in registration details regarding the person</w:t>
      </w:r>
      <w:bookmarkEnd w:id="187"/>
    </w:p>
    <w:p w14:paraId="3B5E6635" w14:textId="77777777" w:rsidR="009F43A3" w:rsidRPr="00940433" w:rsidRDefault="009F43A3" w:rsidP="009F43A3">
      <w:pPr>
        <w:pStyle w:val="Header"/>
      </w:pPr>
    </w:p>
    <w:p w14:paraId="30BB466A" w14:textId="77777777" w:rsidR="004E3D26" w:rsidRPr="00000C3B" w:rsidRDefault="004E3D26" w:rsidP="00CB4BB1">
      <w:pPr>
        <w:pStyle w:val="Default"/>
        <w:spacing w:before="240"/>
        <w:ind w:left="720" w:hanging="720"/>
      </w:pPr>
      <w:r w:rsidRPr="00642A81">
        <w:t>60.1.</w:t>
      </w:r>
      <w:r w:rsidRPr="00642A81">
        <w:tab/>
        <w:t xml:space="preserve">These Anti-Money Laundering and Counter-Terrorism Financing Rules (Rules) are made under section 229 of the </w:t>
      </w:r>
      <w:r w:rsidRPr="00642A81">
        <w:rPr>
          <w:i/>
          <w:iCs/>
        </w:rPr>
        <w:t>Anti-Money Laundering and Counter-Terrorism Financing Act 2006</w:t>
      </w:r>
      <w:r w:rsidRPr="00642A81">
        <w:t xml:space="preserve"> (AML/CTF Act) for the purposes of paragraphs 75M(1)(e) and (2)(b) and subsectio</w:t>
      </w:r>
      <w:r w:rsidRPr="00000C3B">
        <w:t xml:space="preserve">n 75(4) of that Act and in reliance on section 4 of the </w:t>
      </w:r>
      <w:r w:rsidRPr="00642A81">
        <w:rPr>
          <w:i/>
          <w:iCs/>
        </w:rPr>
        <w:t>Acts Interpretation Act 1901.</w:t>
      </w:r>
      <w:r w:rsidRPr="00642A81">
        <w:t xml:space="preserve"> Sections 136 and 137 of the AML/CTF Act apply to each paragraph in this Chapter.</w:t>
      </w:r>
    </w:p>
    <w:p w14:paraId="0C3EAD35" w14:textId="77777777" w:rsidR="00642A81" w:rsidRDefault="00642A81" w:rsidP="00CB4BB1">
      <w:pPr>
        <w:tabs>
          <w:tab w:val="left" w:pos="851"/>
        </w:tabs>
        <w:spacing w:before="240"/>
        <w:rPr>
          <w:bCs/>
          <w:i/>
          <w:iCs/>
        </w:rPr>
      </w:pPr>
      <w:r w:rsidRPr="00BC40EF">
        <w:rPr>
          <w:bCs/>
          <w:i/>
          <w:iCs/>
        </w:rPr>
        <w:t>Person registered as a remittance network provider, an independent remittance dealer or a remittance affiliate of a registered remittance network provider that applied for registration on its own behalf</w:t>
      </w:r>
    </w:p>
    <w:p w14:paraId="70AD9991" w14:textId="77777777" w:rsidR="00B55445" w:rsidRPr="00940433" w:rsidRDefault="00B55445" w:rsidP="00B55445">
      <w:pPr>
        <w:pStyle w:val="Default"/>
      </w:pPr>
    </w:p>
    <w:p w14:paraId="59539469" w14:textId="77777777" w:rsidR="00000C3B" w:rsidRDefault="00000C3B" w:rsidP="00CB4BB1">
      <w:pPr>
        <w:pStyle w:val="Default"/>
        <w:ind w:left="720" w:hanging="720"/>
      </w:pPr>
      <w:r w:rsidRPr="00000C3B">
        <w:t>60.2.</w:t>
      </w:r>
      <w:r w:rsidRPr="00000C3B">
        <w:tab/>
        <w:t>For the purpose of paragraph 75M(1)(e) of the AML/CTF Act, the following matters are specified:</w:t>
      </w:r>
    </w:p>
    <w:p w14:paraId="47D19C89" w14:textId="77777777" w:rsidR="000021B8" w:rsidRPr="00000C3B" w:rsidRDefault="000021B8" w:rsidP="00CB4BB1">
      <w:pPr>
        <w:pStyle w:val="Default"/>
        <w:ind w:left="720" w:hanging="720"/>
      </w:pPr>
    </w:p>
    <w:p w14:paraId="76716EE3" w14:textId="46F63AE5" w:rsidR="00000C3B" w:rsidRPr="00000C3B" w:rsidRDefault="00000C3B" w:rsidP="00CB4BB1">
      <w:pPr>
        <w:pStyle w:val="Default"/>
        <w:numPr>
          <w:ilvl w:val="0"/>
          <w:numId w:val="11"/>
        </w:numPr>
        <w:tabs>
          <w:tab w:val="num" w:pos="1440"/>
        </w:tabs>
        <w:ind w:left="1440" w:hanging="720"/>
      </w:pPr>
      <w:r w:rsidRPr="00000C3B">
        <w:t xml:space="preserve">a material change in any of the registration details of the person as set out in Part A of Schedules 1, 2 and 3 of Chapter 56 </w:t>
      </w:r>
      <w:r w:rsidRPr="000021B8">
        <w:t>of these AML/CTF Rules</w:t>
      </w:r>
      <w:r w:rsidRPr="00000C3B">
        <w:t>, as the case may be, including:</w:t>
      </w:r>
    </w:p>
    <w:p w14:paraId="5BB848E7" w14:textId="77777777" w:rsidR="000021B8" w:rsidRDefault="000021B8" w:rsidP="00000C3B">
      <w:pPr>
        <w:pStyle w:val="Default"/>
        <w:ind w:left="2160" w:hanging="720"/>
      </w:pPr>
    </w:p>
    <w:p w14:paraId="78B7E622" w14:textId="77777777" w:rsidR="00000C3B" w:rsidRDefault="00000C3B" w:rsidP="00000C3B">
      <w:pPr>
        <w:pStyle w:val="Default"/>
        <w:ind w:left="2160" w:hanging="720"/>
      </w:pPr>
      <w:r w:rsidRPr="00000C3B">
        <w:t>(a)</w:t>
      </w:r>
      <w:r w:rsidRPr="00000C3B">
        <w:tab/>
        <w:t xml:space="preserve">any change to the registration details of the key personnel </w:t>
      </w:r>
      <w:r w:rsidRPr="000021B8">
        <w:t>of the person</w:t>
      </w:r>
      <w:r w:rsidRPr="00000C3B">
        <w:t>, including</w:t>
      </w:r>
      <w:r w:rsidRPr="000021B8">
        <w:t>:</w:t>
      </w:r>
    </w:p>
    <w:p w14:paraId="33CAFABB" w14:textId="77777777" w:rsidR="00EC10E4" w:rsidRPr="00000C3B" w:rsidRDefault="00EC10E4" w:rsidP="00000C3B">
      <w:pPr>
        <w:pStyle w:val="Default"/>
        <w:ind w:left="2160" w:hanging="720"/>
      </w:pPr>
    </w:p>
    <w:p w14:paraId="4204A74E" w14:textId="77777777" w:rsidR="00000C3B" w:rsidRDefault="00000C3B" w:rsidP="00CB4BB1">
      <w:pPr>
        <w:ind w:left="2880" w:hanging="720"/>
      </w:pPr>
      <w:r w:rsidRPr="00CB4BB1">
        <w:rPr>
          <w:color w:val="000000"/>
        </w:rPr>
        <w:t>(i)</w:t>
      </w:r>
      <w:r w:rsidRPr="00CB4BB1">
        <w:rPr>
          <w:color w:val="000000"/>
        </w:rPr>
        <w:tab/>
      </w:r>
      <w:r w:rsidRPr="00000C3B">
        <w:rPr>
          <w:color w:val="000000"/>
        </w:rPr>
        <w:t>any change in the number of key personnel;</w:t>
      </w:r>
    </w:p>
    <w:p w14:paraId="0D01A603" w14:textId="77777777" w:rsidR="00EC10E4" w:rsidRPr="00000C3B" w:rsidRDefault="00EC10E4" w:rsidP="00CB4BB1">
      <w:pPr>
        <w:ind w:left="2880" w:hanging="720"/>
      </w:pPr>
    </w:p>
    <w:p w14:paraId="4793260A" w14:textId="77777777" w:rsidR="00000C3B" w:rsidRDefault="00000C3B" w:rsidP="00CB4BB1">
      <w:pPr>
        <w:ind w:left="2880" w:hanging="720"/>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134A7EE9" w14:textId="77777777" w:rsidR="00EC10E4" w:rsidRPr="00000C3B" w:rsidRDefault="00EC10E4" w:rsidP="00CB4BB1">
      <w:pPr>
        <w:ind w:left="3600" w:hanging="720"/>
      </w:pPr>
    </w:p>
    <w:p w14:paraId="70912BB5" w14:textId="449241D5" w:rsidR="00EC10E4" w:rsidRDefault="00000C3B" w:rsidP="00EC10E4">
      <w:pPr>
        <w:pStyle w:val="Default"/>
        <w:numPr>
          <w:ilvl w:val="0"/>
          <w:numId w:val="40"/>
        </w:numPr>
        <w:ind w:left="3600" w:hanging="720"/>
      </w:pPr>
      <w:r w:rsidRPr="00000C3B">
        <w:rPr>
          <w:bCs/>
        </w:rPr>
        <w:t>a National Police Certificate (NPC) or a National Police History Check (NPHC) has been obtained, or an application has been made for a NPC or NPHC, for the new key personnel;</w:t>
      </w:r>
    </w:p>
    <w:p w14:paraId="39F45BB3" w14:textId="77777777" w:rsidR="00EC10E4" w:rsidRPr="00EC10E4" w:rsidRDefault="00EC10E4" w:rsidP="00CB4BB1">
      <w:pPr>
        <w:pStyle w:val="Default"/>
        <w:ind w:left="3600" w:hanging="720"/>
      </w:pPr>
    </w:p>
    <w:p w14:paraId="40AEF84B" w14:textId="19B82B97" w:rsidR="00000C3B" w:rsidRPr="00EC10E4" w:rsidRDefault="00000C3B" w:rsidP="00CB4BB1">
      <w:pPr>
        <w:pStyle w:val="Default"/>
        <w:numPr>
          <w:ilvl w:val="0"/>
          <w:numId w:val="40"/>
        </w:numPr>
        <w:ind w:left="3600" w:hanging="720"/>
      </w:pPr>
      <w:r w:rsidRPr="00EC10E4">
        <w:rPr>
          <w:bCs/>
        </w:rPr>
        <w:t>the person has obtained, or will, obtain and retain the information specified in the Schedule to this Chapter; and</w:t>
      </w:r>
    </w:p>
    <w:p w14:paraId="6160F1EB" w14:textId="77777777" w:rsidR="00EC10E4" w:rsidRPr="00EC10E4" w:rsidRDefault="00EC10E4" w:rsidP="00CB4BB1">
      <w:pPr>
        <w:pStyle w:val="Default"/>
        <w:ind w:left="3600" w:hanging="720"/>
      </w:pPr>
    </w:p>
    <w:p w14:paraId="13782499" w14:textId="3981B13C" w:rsidR="00000C3B" w:rsidRPr="00EC10E4" w:rsidRDefault="00000C3B" w:rsidP="00CB4BB1">
      <w:pPr>
        <w:pStyle w:val="Default"/>
        <w:numPr>
          <w:ilvl w:val="0"/>
          <w:numId w:val="40"/>
        </w:numPr>
        <w:ind w:left="3600" w:hanging="720"/>
      </w:pPr>
      <w:r w:rsidRPr="00EC10E4">
        <w:rPr>
          <w:bCs/>
        </w:rPr>
        <w:t>each of the key personnel of the person has been subject to, and satisfied, the employee due diligence program of the person;</w:t>
      </w:r>
    </w:p>
    <w:p w14:paraId="0580C9EB" w14:textId="77777777" w:rsidR="00B55445" w:rsidRPr="00940433" w:rsidRDefault="00B55445" w:rsidP="00B55445">
      <w:pPr>
        <w:pStyle w:val="Default"/>
        <w:ind w:left="2160" w:hanging="720"/>
      </w:pPr>
    </w:p>
    <w:p w14:paraId="38CEF17F" w14:textId="77777777" w:rsidR="00B55445" w:rsidRPr="00940433" w:rsidRDefault="00B55445" w:rsidP="00B55445">
      <w:pPr>
        <w:ind w:left="2160" w:hanging="720"/>
      </w:pPr>
      <w:r w:rsidRPr="00940433">
        <w:t>(b)</w:t>
      </w:r>
      <w:r w:rsidRPr="00940433">
        <w:tab/>
        <w:t>whether the person or any of its key personnel:</w:t>
      </w:r>
    </w:p>
    <w:p w14:paraId="761366A8" w14:textId="77777777" w:rsidR="00B55445" w:rsidRPr="00940433" w:rsidRDefault="00B55445" w:rsidP="00B55445">
      <w:pPr>
        <w:ind w:left="2160" w:hanging="720"/>
      </w:pPr>
    </w:p>
    <w:p w14:paraId="61562CD8" w14:textId="77777777" w:rsidR="00B55445" w:rsidRPr="00940433" w:rsidRDefault="00B55445" w:rsidP="00B55445">
      <w:pPr>
        <w:ind w:left="2880" w:hanging="720"/>
        <w:rPr>
          <w:color w:val="000000"/>
        </w:rPr>
      </w:pPr>
      <w:r w:rsidRPr="00940433">
        <w:rPr>
          <w:color w:val="000000"/>
        </w:rPr>
        <w:t>(i)</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w:t>
      </w:r>
      <w:r w:rsidRPr="00940433">
        <w:rPr>
          <w:i/>
          <w:color w:val="000000"/>
        </w:rPr>
        <w:t>Financial Transaction Reports Act 1988</w:t>
      </w:r>
      <w:r w:rsidRPr="00940433">
        <w:rPr>
          <w:color w:val="000000"/>
        </w:rPr>
        <w:t xml:space="preserve"> (FTR Act); </w:t>
      </w:r>
    </w:p>
    <w:p w14:paraId="42035760" w14:textId="77777777" w:rsidR="00B55445" w:rsidRPr="00940433" w:rsidRDefault="00B55445" w:rsidP="00B55445">
      <w:pPr>
        <w:ind w:left="3600" w:hanging="720"/>
        <w:rPr>
          <w:color w:val="000000"/>
        </w:rPr>
      </w:pPr>
    </w:p>
    <w:p w14:paraId="153BCFD9" w14:textId="77777777" w:rsidR="00B55445" w:rsidRPr="00940433" w:rsidRDefault="00B55445" w:rsidP="00B55445">
      <w:pPr>
        <w:ind w:left="2880" w:hanging="720"/>
        <w:rPr>
          <w:color w:val="000000"/>
        </w:rPr>
      </w:pPr>
      <w:r w:rsidRPr="00940433">
        <w:rPr>
          <w:color w:val="000000"/>
        </w:rPr>
        <w:t>(ii)</w:t>
      </w:r>
      <w:r w:rsidRPr="00940433">
        <w:rPr>
          <w:color w:val="000000"/>
        </w:rPr>
        <w:tab/>
        <w:t>has been the subject of a civil penalty order made under the AML/CTF Act;</w:t>
      </w:r>
    </w:p>
    <w:p w14:paraId="32A186BC" w14:textId="77777777" w:rsidR="00B55445" w:rsidRPr="00940433" w:rsidRDefault="00B55445" w:rsidP="00B55445">
      <w:pPr>
        <w:ind w:left="2880" w:hanging="720"/>
        <w:rPr>
          <w:color w:val="000000"/>
        </w:rPr>
      </w:pPr>
    </w:p>
    <w:p w14:paraId="79BA9809" w14:textId="77777777" w:rsidR="00B55445" w:rsidRPr="00940433" w:rsidRDefault="00B55445" w:rsidP="00B55445">
      <w:pPr>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066784E3" w14:textId="77777777" w:rsidR="00B55445" w:rsidRPr="00940433" w:rsidRDefault="00B55445" w:rsidP="00B55445">
      <w:pPr>
        <w:ind w:left="2880" w:hanging="720"/>
        <w:rPr>
          <w:color w:val="000000"/>
        </w:rPr>
      </w:pPr>
    </w:p>
    <w:p w14:paraId="4C61B66E" w14:textId="77777777" w:rsidR="00B55445" w:rsidRPr="00940433" w:rsidRDefault="00B55445" w:rsidP="00B55445">
      <w:pPr>
        <w:ind w:left="1440"/>
        <w:rPr>
          <w:color w:val="000000"/>
        </w:rPr>
      </w:pPr>
      <w:r w:rsidRPr="00940433">
        <w:rPr>
          <w:color w:val="000000"/>
        </w:rPr>
        <w:t>and if so, the details of each instance as the case may be, for the person and each of its key personnel;</w:t>
      </w:r>
      <w:r w:rsidRPr="00940433">
        <w:rPr>
          <w:color w:val="000000"/>
        </w:rPr>
        <w:tab/>
      </w:r>
    </w:p>
    <w:p w14:paraId="5BA07C1E" w14:textId="77777777" w:rsidR="00B55445" w:rsidRPr="00940433" w:rsidRDefault="00B55445" w:rsidP="00B55445">
      <w:pPr>
        <w:pStyle w:val="Default"/>
        <w:ind w:left="1440"/>
      </w:pPr>
    </w:p>
    <w:p w14:paraId="36C662CA" w14:textId="77777777" w:rsidR="00B55445" w:rsidRPr="00940433" w:rsidRDefault="00B55445" w:rsidP="00B55445">
      <w:pPr>
        <w:pStyle w:val="Default"/>
        <w:ind w:left="1440"/>
      </w:pPr>
      <w:r w:rsidRPr="00940433">
        <w:t>(c)</w:t>
      </w:r>
      <w:r w:rsidRPr="00940433">
        <w:tab/>
        <w:t>whether the person has become a subsidiary of another entity;</w:t>
      </w:r>
    </w:p>
    <w:p w14:paraId="73C8BBB1" w14:textId="77777777" w:rsidR="00B55445" w:rsidRPr="00940433" w:rsidRDefault="00B55445" w:rsidP="00B55445">
      <w:pPr>
        <w:pStyle w:val="Default"/>
        <w:ind w:left="3600"/>
      </w:pPr>
    </w:p>
    <w:p w14:paraId="76D56D1C" w14:textId="77777777" w:rsidR="00B55445" w:rsidRPr="00940433" w:rsidRDefault="00B55445" w:rsidP="00B55445">
      <w:pPr>
        <w:pStyle w:val="Default"/>
        <w:ind w:left="2160" w:hanging="720"/>
      </w:pPr>
      <w:r w:rsidRPr="00940433">
        <w:t>(d)</w:t>
      </w:r>
      <w:r w:rsidRPr="00940433">
        <w:tab/>
        <w:t xml:space="preserve">if the person was, when registered, a subsidiary of an entity, whether the person has become a subsidiary of a different entity;  </w:t>
      </w:r>
    </w:p>
    <w:p w14:paraId="74C7B617" w14:textId="77777777" w:rsidR="00B55445" w:rsidRPr="00940433" w:rsidRDefault="00B55445" w:rsidP="00B55445">
      <w:pPr>
        <w:pStyle w:val="Default"/>
      </w:pPr>
    </w:p>
    <w:p w14:paraId="2CA1985A" w14:textId="77777777" w:rsidR="00B55445" w:rsidRPr="00940433" w:rsidRDefault="00B55445" w:rsidP="00B55445">
      <w:pPr>
        <w:pStyle w:val="Default"/>
        <w:ind w:left="1440"/>
      </w:pPr>
      <w:r w:rsidRPr="00940433">
        <w:t>(e)</w:t>
      </w:r>
      <w:r w:rsidRPr="00940433">
        <w:tab/>
        <w:t>whether the person is now controlled by another entity;</w:t>
      </w:r>
    </w:p>
    <w:p w14:paraId="4E5E823F" w14:textId="77777777" w:rsidR="00B55445" w:rsidRPr="00940433" w:rsidRDefault="00B55445" w:rsidP="00B55445">
      <w:pPr>
        <w:pStyle w:val="Default"/>
        <w:ind w:left="1440"/>
      </w:pPr>
    </w:p>
    <w:p w14:paraId="1AB784A7" w14:textId="77777777" w:rsidR="00B55445" w:rsidRPr="00940433" w:rsidRDefault="00B55445" w:rsidP="00B55445">
      <w:pPr>
        <w:pStyle w:val="Default"/>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0D68C560" w14:textId="77777777" w:rsidR="00B55445" w:rsidRPr="00940433" w:rsidRDefault="00B55445" w:rsidP="00B55445">
      <w:pPr>
        <w:pStyle w:val="Default"/>
        <w:ind w:left="2160" w:hanging="720"/>
      </w:pPr>
    </w:p>
    <w:p w14:paraId="0768AB07" w14:textId="77777777" w:rsidR="00B55445" w:rsidRPr="00940433" w:rsidRDefault="00B55445" w:rsidP="00B55445">
      <w:pPr>
        <w:pStyle w:val="Default"/>
        <w:ind w:left="2160" w:hanging="720"/>
      </w:pPr>
      <w:r w:rsidRPr="00940433">
        <w:t>(g)</w:t>
      </w:r>
      <w:r w:rsidRPr="00940433">
        <w:tab/>
        <w:t xml:space="preserve">if the person is a company – the deregistration of the company by the Australian Securities and Investments Commission; </w:t>
      </w:r>
    </w:p>
    <w:p w14:paraId="5575D307" w14:textId="77777777" w:rsidR="00B55445" w:rsidRPr="00940433" w:rsidRDefault="00B55445" w:rsidP="00B55445">
      <w:pPr>
        <w:pStyle w:val="Default"/>
      </w:pPr>
    </w:p>
    <w:p w14:paraId="242DA92F" w14:textId="77777777" w:rsidR="00B55445" w:rsidRPr="00940433" w:rsidRDefault="00B55445" w:rsidP="00B55445">
      <w:pPr>
        <w:pStyle w:val="Default"/>
        <w:ind w:left="2160" w:hanging="720"/>
      </w:pPr>
      <w:r w:rsidRPr="00940433">
        <w:t>(h)</w:t>
      </w:r>
      <w:r w:rsidRPr="00940433">
        <w:tab/>
        <w:t>if the person is a trust:</w:t>
      </w:r>
    </w:p>
    <w:p w14:paraId="06C02A4C" w14:textId="77777777" w:rsidR="00B55445" w:rsidRPr="00940433" w:rsidRDefault="00B55445" w:rsidP="00B55445">
      <w:pPr>
        <w:pStyle w:val="Default"/>
        <w:ind w:left="2160" w:hanging="720"/>
      </w:pPr>
    </w:p>
    <w:p w14:paraId="15235E42" w14:textId="77777777" w:rsidR="00B55445" w:rsidRPr="00940433" w:rsidRDefault="00B55445" w:rsidP="00B55445">
      <w:pPr>
        <w:pStyle w:val="Default"/>
        <w:ind w:left="2160"/>
      </w:pPr>
      <w:r w:rsidRPr="00940433">
        <w:t>(i)</w:t>
      </w:r>
      <w:r w:rsidRPr="00940433">
        <w:tab/>
        <w:t>information that the trust has been dissolved; or</w:t>
      </w:r>
    </w:p>
    <w:p w14:paraId="08E3C9BF" w14:textId="77777777" w:rsidR="00B55445" w:rsidRPr="00940433" w:rsidRDefault="00B55445" w:rsidP="00B55445">
      <w:pPr>
        <w:pStyle w:val="Default"/>
      </w:pPr>
    </w:p>
    <w:p w14:paraId="25BF479B" w14:textId="77777777" w:rsidR="00B55445" w:rsidRPr="00940433" w:rsidRDefault="00B55445" w:rsidP="00B55445">
      <w:pPr>
        <w:pStyle w:val="Default"/>
        <w:ind w:left="2880" w:hanging="720"/>
      </w:pPr>
      <w:r w:rsidRPr="00940433">
        <w:t>(ii)</w:t>
      </w:r>
      <w:r w:rsidRPr="00940433">
        <w:tab/>
        <w:t xml:space="preserve">any change to the identity or registration details of the trustees, including any change in the number of trustees; </w:t>
      </w:r>
    </w:p>
    <w:p w14:paraId="362AC706" w14:textId="77777777" w:rsidR="00B55445" w:rsidRPr="00940433" w:rsidRDefault="00B55445" w:rsidP="00B55445">
      <w:pPr>
        <w:pStyle w:val="Default"/>
        <w:ind w:left="1440" w:hanging="720"/>
      </w:pPr>
    </w:p>
    <w:p w14:paraId="2221F01F" w14:textId="77777777" w:rsidR="00B55445" w:rsidRPr="00940433" w:rsidRDefault="00B55445" w:rsidP="00B55445">
      <w:pPr>
        <w:pStyle w:val="Default"/>
        <w:ind w:left="2160" w:hanging="720"/>
      </w:pPr>
      <w:r w:rsidRPr="00940433">
        <w:t>(i)</w:t>
      </w:r>
      <w:r w:rsidRPr="00940433">
        <w:tab/>
        <w:t xml:space="preserve">if the person is a partnership: </w:t>
      </w:r>
    </w:p>
    <w:p w14:paraId="0B059EEB" w14:textId="77777777" w:rsidR="00B55445" w:rsidRPr="00940433" w:rsidRDefault="00B55445" w:rsidP="00B55445">
      <w:pPr>
        <w:pStyle w:val="Default"/>
        <w:ind w:left="2160" w:hanging="720"/>
      </w:pPr>
    </w:p>
    <w:p w14:paraId="71AE660D" w14:textId="77777777" w:rsidR="00B55445" w:rsidRPr="00940433" w:rsidRDefault="00B55445" w:rsidP="00B55445">
      <w:pPr>
        <w:pStyle w:val="Default"/>
        <w:ind w:left="2880" w:hanging="720"/>
      </w:pPr>
      <w:r w:rsidRPr="00940433">
        <w:t>(i)</w:t>
      </w:r>
      <w:r w:rsidRPr="00940433">
        <w:tab/>
        <w:t>information that the partnership has been dissolved; or</w:t>
      </w:r>
    </w:p>
    <w:p w14:paraId="4A8DE1E8" w14:textId="77777777" w:rsidR="00B55445" w:rsidRPr="00940433" w:rsidRDefault="00B55445" w:rsidP="00B55445">
      <w:pPr>
        <w:pStyle w:val="Default"/>
        <w:ind w:left="2160"/>
      </w:pPr>
    </w:p>
    <w:p w14:paraId="40204B63" w14:textId="77777777" w:rsidR="00B55445" w:rsidRPr="00940433" w:rsidRDefault="00B55445" w:rsidP="00B55445">
      <w:pPr>
        <w:pStyle w:val="Default"/>
        <w:ind w:left="2880" w:hanging="720"/>
      </w:pPr>
      <w:r w:rsidRPr="00940433">
        <w:t>(ii)</w:t>
      </w:r>
      <w:r w:rsidRPr="00940433">
        <w:tab/>
        <w:t xml:space="preserve">any change to the registration details of the current partners, including any change in the number of partners; </w:t>
      </w:r>
    </w:p>
    <w:p w14:paraId="31F8E118" w14:textId="77777777" w:rsidR="00B55445" w:rsidRPr="00940433" w:rsidRDefault="00B55445" w:rsidP="00B55445">
      <w:pPr>
        <w:pStyle w:val="Default"/>
      </w:pPr>
    </w:p>
    <w:p w14:paraId="33E01E2D" w14:textId="77777777" w:rsidR="00B55445" w:rsidRPr="00940433" w:rsidRDefault="00B55445" w:rsidP="00B55445">
      <w:pPr>
        <w:pStyle w:val="Default"/>
        <w:ind w:left="2160" w:hanging="720"/>
      </w:pPr>
      <w:r w:rsidRPr="00940433">
        <w:t>(j)</w:t>
      </w:r>
      <w:r w:rsidRPr="00940433">
        <w:tab/>
        <w:t>if the person is an individual – information that the individual is deceased;</w:t>
      </w:r>
    </w:p>
    <w:p w14:paraId="37F270A0" w14:textId="77777777" w:rsidR="00B55445" w:rsidRPr="00940433" w:rsidRDefault="00B55445" w:rsidP="00B55445">
      <w:pPr>
        <w:pStyle w:val="Default"/>
        <w:ind w:left="2160" w:hanging="720"/>
      </w:pPr>
    </w:p>
    <w:p w14:paraId="6AD78084" w14:textId="77777777" w:rsidR="00B55445" w:rsidRPr="00940433" w:rsidRDefault="00B55445" w:rsidP="00B55445">
      <w:pPr>
        <w:pStyle w:val="Default"/>
        <w:ind w:left="2160" w:hanging="720"/>
      </w:pPr>
      <w:r w:rsidRPr="00940433">
        <w:t>(k)</w:t>
      </w:r>
      <w:r w:rsidRPr="00940433">
        <w:tab/>
        <w:t>if the person is an unincorporated association – information that the association has ceased to exist;</w:t>
      </w:r>
    </w:p>
    <w:p w14:paraId="686A3259" w14:textId="77777777" w:rsidR="00B55445" w:rsidRPr="00940433" w:rsidRDefault="00B55445" w:rsidP="00B55445">
      <w:pPr>
        <w:pStyle w:val="Default"/>
      </w:pPr>
    </w:p>
    <w:p w14:paraId="4D1A7DD6" w14:textId="77777777" w:rsidR="00B55445" w:rsidRPr="00940433" w:rsidRDefault="00B55445" w:rsidP="00B55445">
      <w:pPr>
        <w:pStyle w:val="Default"/>
        <w:ind w:left="2160" w:hanging="720"/>
      </w:pPr>
      <w:r w:rsidRPr="00940433">
        <w:t>(l)</w:t>
      </w:r>
      <w:r w:rsidRPr="00940433">
        <w:tab/>
        <w:t xml:space="preserve">if the person is an incorporated association – information that the association has ceased to exist; </w:t>
      </w:r>
    </w:p>
    <w:p w14:paraId="0C5A5E1A" w14:textId="77777777" w:rsidR="00B55445" w:rsidRPr="00940433" w:rsidRDefault="00B55445" w:rsidP="00B55445">
      <w:pPr>
        <w:pStyle w:val="Default"/>
        <w:ind w:left="2160" w:hanging="720"/>
      </w:pPr>
    </w:p>
    <w:p w14:paraId="01D8B961" w14:textId="77777777" w:rsidR="00B55445" w:rsidRPr="00940433" w:rsidRDefault="00B55445" w:rsidP="00B55445">
      <w:pPr>
        <w:pStyle w:val="Default"/>
        <w:ind w:left="2160" w:hanging="720"/>
      </w:pPr>
      <w:r w:rsidRPr="00940433">
        <w:t>(m)</w:t>
      </w:r>
      <w:r w:rsidRPr="00940433">
        <w:tab/>
        <w:t>if the person is a registered co-operative – information that the co-operative has ceased to exist;</w:t>
      </w:r>
    </w:p>
    <w:p w14:paraId="724C7EF9" w14:textId="77777777" w:rsidR="00B55445" w:rsidRPr="00940433" w:rsidRDefault="00B55445" w:rsidP="00B55445">
      <w:pPr>
        <w:pStyle w:val="Default"/>
        <w:ind w:left="2160" w:hanging="720"/>
      </w:pPr>
    </w:p>
    <w:p w14:paraId="7BB01443" w14:textId="77777777" w:rsidR="00B55445" w:rsidRPr="00940433" w:rsidRDefault="00B55445" w:rsidP="00B55445">
      <w:pPr>
        <w:pStyle w:val="Default"/>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2D063E36" w14:textId="77777777" w:rsidR="00B55445" w:rsidRPr="00940433" w:rsidRDefault="00B55445" w:rsidP="00B55445">
      <w:pPr>
        <w:pStyle w:val="Default"/>
        <w:ind w:left="2160" w:hanging="720"/>
      </w:pPr>
    </w:p>
    <w:p w14:paraId="638D586F" w14:textId="77777777" w:rsidR="00B55445" w:rsidRPr="00940433" w:rsidRDefault="00B55445" w:rsidP="00B55445">
      <w:pPr>
        <w:pStyle w:val="Default"/>
        <w:ind w:left="2160" w:hanging="720"/>
      </w:pPr>
      <w:r w:rsidRPr="00940433">
        <w:t>(o)</w:t>
      </w:r>
      <w:r w:rsidRPr="00940433">
        <w:tab/>
        <w:t>that the person no longer provides a designated service.</w:t>
      </w:r>
    </w:p>
    <w:p w14:paraId="40868AB8" w14:textId="77777777" w:rsidR="00B55445" w:rsidRPr="00940433" w:rsidRDefault="00B55445" w:rsidP="00B55445">
      <w:pPr>
        <w:pStyle w:val="Default"/>
        <w:ind w:left="2160" w:hanging="720"/>
      </w:pPr>
    </w:p>
    <w:p w14:paraId="04847A02" w14:textId="77777777" w:rsidR="00B55445" w:rsidRPr="00940433" w:rsidRDefault="00B55445" w:rsidP="00B55445">
      <w:pPr>
        <w:pStyle w:val="Default"/>
        <w:ind w:left="720" w:hanging="720"/>
      </w:pPr>
      <w:r w:rsidRPr="00940433">
        <w:t>60.3.</w:t>
      </w:r>
      <w:r w:rsidRPr="00940433">
        <w:tab/>
        <w:t>Advice in regard to a material change relating to the person’s registration details may be made by a person (the requestor) who is not the person or an agent of the person, if:</w:t>
      </w:r>
    </w:p>
    <w:p w14:paraId="694944F0" w14:textId="77777777" w:rsidR="00B55445" w:rsidRPr="00940433" w:rsidRDefault="00B55445" w:rsidP="00B55445">
      <w:pPr>
        <w:pStyle w:val="Default"/>
        <w:ind w:left="720" w:hanging="720"/>
      </w:pPr>
    </w:p>
    <w:p w14:paraId="3AE69D74" w14:textId="77777777" w:rsidR="00B55445" w:rsidRPr="00940433" w:rsidRDefault="00B55445" w:rsidP="00B55445">
      <w:pPr>
        <w:pStyle w:val="Default"/>
        <w:spacing w:after="120"/>
        <w:ind w:left="1440" w:hanging="720"/>
      </w:pPr>
      <w:r w:rsidRPr="00940433">
        <w:t>(1)</w:t>
      </w:r>
      <w:r w:rsidRPr="00940433">
        <w:tab/>
        <w:t>the request provides evidence of the requestor’s authority to make that request, to the satisfaction of the AUSTRAC CEO, and</w:t>
      </w:r>
    </w:p>
    <w:p w14:paraId="3C33450E" w14:textId="77777777" w:rsidR="00B55445" w:rsidRPr="00940433" w:rsidRDefault="00B55445" w:rsidP="00B55445">
      <w:pPr>
        <w:pStyle w:val="Default"/>
        <w:spacing w:after="120"/>
        <w:ind w:left="1440" w:hanging="720"/>
      </w:pPr>
      <w:r w:rsidRPr="00940433">
        <w:t>(2)</w:t>
      </w:r>
      <w:r w:rsidRPr="00940433">
        <w:tab/>
        <w:t>the person is an individual who is deceased, or</w:t>
      </w:r>
    </w:p>
    <w:p w14:paraId="15ED02BB" w14:textId="77777777" w:rsidR="00B55445" w:rsidRPr="00940433" w:rsidRDefault="00B55445" w:rsidP="00B55445">
      <w:pPr>
        <w:pStyle w:val="Default"/>
        <w:ind w:left="1440" w:hanging="720"/>
      </w:pPr>
      <w:r w:rsidRPr="00940433">
        <w:t>(3)</w:t>
      </w:r>
      <w:r w:rsidRPr="00940433">
        <w:tab/>
        <w:t>the person is a corporate body which has ceased to exist; or</w:t>
      </w:r>
    </w:p>
    <w:p w14:paraId="408E6ED7" w14:textId="77777777" w:rsidR="00B55445" w:rsidRPr="00940433" w:rsidRDefault="00B55445" w:rsidP="00B55445">
      <w:pPr>
        <w:pStyle w:val="Default"/>
        <w:ind w:left="1440" w:hanging="720"/>
      </w:pPr>
    </w:p>
    <w:p w14:paraId="333EFCB5" w14:textId="77777777" w:rsidR="00B55445" w:rsidRPr="00940433" w:rsidRDefault="00B55445" w:rsidP="00B55445">
      <w:pPr>
        <w:pStyle w:val="Default"/>
        <w:ind w:left="1440" w:hanging="720"/>
      </w:pPr>
      <w:r w:rsidRPr="00940433">
        <w:t>(4)</w:t>
      </w:r>
      <w:r w:rsidRPr="00940433">
        <w:tab/>
        <w:t>the person is an individual who no longer has capacity to manage their affairs.</w:t>
      </w:r>
    </w:p>
    <w:p w14:paraId="51DAAD6D" w14:textId="77777777" w:rsidR="00981DB8" w:rsidRDefault="00981DB8" w:rsidP="00CB4BB1">
      <w:pPr>
        <w:tabs>
          <w:tab w:val="left" w:pos="851"/>
          <w:tab w:val="left" w:pos="4253"/>
        </w:tabs>
        <w:spacing w:before="240"/>
        <w:rPr>
          <w:bCs/>
          <w:i/>
          <w:iCs/>
        </w:rPr>
      </w:pPr>
      <w:r w:rsidRPr="00171A90">
        <w:rPr>
          <w:bCs/>
          <w:i/>
          <w:iCs/>
        </w:rPr>
        <w:t>Person registered as a remittance affiliate of a registered remittance network provider</w:t>
      </w:r>
    </w:p>
    <w:p w14:paraId="127173FD" w14:textId="77777777" w:rsidR="00B55445" w:rsidRPr="00940433" w:rsidRDefault="00B55445" w:rsidP="00B55445">
      <w:pPr>
        <w:pStyle w:val="Default"/>
        <w:ind w:left="2160" w:hanging="2160"/>
      </w:pPr>
    </w:p>
    <w:p w14:paraId="356050E9" w14:textId="77777777" w:rsidR="00981DB8" w:rsidRDefault="00981DB8" w:rsidP="00CB4BB1">
      <w:pPr>
        <w:pStyle w:val="Default"/>
        <w:ind w:left="720" w:hanging="720"/>
      </w:pPr>
      <w:r w:rsidRPr="00200693">
        <w:t>60.4.</w:t>
      </w:r>
      <w:r w:rsidRPr="00200693">
        <w:tab/>
        <w:t xml:space="preserve">For the purpose of paragraph 75M(2)(b) </w:t>
      </w:r>
      <w:r w:rsidRPr="00553FFD">
        <w:t>of the AML/CTF Act</w:t>
      </w:r>
      <w:r w:rsidRPr="00200693">
        <w:t>, the following matters are specified:</w:t>
      </w:r>
    </w:p>
    <w:p w14:paraId="5B7044E0" w14:textId="77777777" w:rsidR="00553FFD" w:rsidRPr="00200693" w:rsidRDefault="00553FFD" w:rsidP="00CB4BB1">
      <w:pPr>
        <w:pStyle w:val="Default"/>
        <w:ind w:left="720" w:hanging="720"/>
      </w:pPr>
    </w:p>
    <w:p w14:paraId="4B0CD90E" w14:textId="77777777" w:rsidR="00981DB8" w:rsidRDefault="00981DB8" w:rsidP="00CB4BB1">
      <w:pPr>
        <w:pStyle w:val="Default"/>
        <w:tabs>
          <w:tab w:val="num" w:pos="1440"/>
        </w:tabs>
        <w:ind w:left="1440" w:hanging="720"/>
      </w:pPr>
      <w:r w:rsidRPr="00200693">
        <w:t>(1)</w:t>
      </w:r>
      <w:r w:rsidRPr="00200693">
        <w:tab/>
        <w:t xml:space="preserve">a material change in any of the registration details of the person as set out in Part A of Schedule 2 </w:t>
      </w:r>
      <w:r w:rsidRPr="00553FFD">
        <w:t xml:space="preserve">in </w:t>
      </w:r>
      <w:r w:rsidRPr="00200693">
        <w:t xml:space="preserve">Chapter 56 </w:t>
      </w:r>
      <w:r w:rsidRPr="00553FFD">
        <w:t>of these AML/CTF Rules</w:t>
      </w:r>
      <w:r w:rsidRPr="00200693">
        <w:t>, including:</w:t>
      </w:r>
    </w:p>
    <w:p w14:paraId="7D0F1F83" w14:textId="77777777" w:rsidR="00553FFD" w:rsidRPr="00200693" w:rsidRDefault="00553FFD" w:rsidP="00CB4BB1">
      <w:pPr>
        <w:pStyle w:val="Default"/>
        <w:tabs>
          <w:tab w:val="num" w:pos="1440"/>
        </w:tabs>
        <w:ind w:left="1440" w:hanging="720"/>
      </w:pPr>
    </w:p>
    <w:p w14:paraId="46EFC2D4" w14:textId="77777777" w:rsidR="00981DB8" w:rsidRDefault="00981DB8" w:rsidP="00CB4BB1">
      <w:pPr>
        <w:pStyle w:val="Default"/>
        <w:ind w:left="2160" w:hanging="720"/>
      </w:pPr>
      <w:r w:rsidRPr="00200693">
        <w:t>(a)</w:t>
      </w:r>
      <w:r w:rsidRPr="00200693">
        <w:tab/>
        <w:t xml:space="preserve">any change to the registration details of the key personnel </w:t>
      </w:r>
      <w:r w:rsidRPr="00553FFD">
        <w:t>of the person</w:t>
      </w:r>
      <w:r w:rsidRPr="00200693">
        <w:t>, including</w:t>
      </w:r>
      <w:r w:rsidRPr="00553FFD">
        <w:t>:</w:t>
      </w:r>
    </w:p>
    <w:p w14:paraId="4838D223" w14:textId="77777777" w:rsidR="00553FFD" w:rsidRPr="00200693" w:rsidRDefault="00553FFD" w:rsidP="00CB4BB1">
      <w:pPr>
        <w:pStyle w:val="Default"/>
        <w:ind w:left="2160" w:hanging="720"/>
      </w:pPr>
    </w:p>
    <w:p w14:paraId="77122990" w14:textId="77777777" w:rsidR="00981DB8" w:rsidRDefault="00981DB8" w:rsidP="00CB4BB1">
      <w:pPr>
        <w:ind w:left="2880" w:hanging="720"/>
        <w:rPr>
          <w:color w:val="000000"/>
        </w:rPr>
      </w:pPr>
      <w:r w:rsidRPr="00CB4BB1">
        <w:rPr>
          <w:color w:val="000000"/>
        </w:rPr>
        <w:t>(i)</w:t>
      </w:r>
      <w:r w:rsidRPr="00CB4BB1">
        <w:rPr>
          <w:color w:val="000000"/>
        </w:rPr>
        <w:tab/>
        <w:t>any change in the number of key personnel;</w:t>
      </w:r>
    </w:p>
    <w:p w14:paraId="46E2519F" w14:textId="77777777" w:rsidR="00553FFD" w:rsidRPr="00CB4BB1" w:rsidRDefault="00553FFD" w:rsidP="00CB4BB1">
      <w:pPr>
        <w:ind w:left="2880" w:hanging="720"/>
        <w:rPr>
          <w:color w:val="000000"/>
        </w:rPr>
      </w:pPr>
    </w:p>
    <w:p w14:paraId="0ED15E65" w14:textId="77777777" w:rsidR="00981DB8" w:rsidRDefault="00981DB8" w:rsidP="00CB4BB1">
      <w:pPr>
        <w:ind w:left="2880" w:hanging="720"/>
        <w:rPr>
          <w:color w:val="000000"/>
        </w:rPr>
      </w:pPr>
      <w:r w:rsidRPr="00CB4BB1">
        <w:rPr>
          <w:color w:val="000000"/>
        </w:rPr>
        <w:t>(ii)</w:t>
      </w:r>
      <w:r w:rsidRPr="00CB4BB1">
        <w:rPr>
          <w:color w:val="000000"/>
        </w:rPr>
        <w:tab/>
        <w:t>in situations where new key personnel have been appointed or commenced since the registration of the person on the Remittance Sector Register, a declaration by the person that:</w:t>
      </w:r>
    </w:p>
    <w:p w14:paraId="3A148D21" w14:textId="77777777" w:rsidR="00553FFD" w:rsidRPr="00CB4BB1" w:rsidRDefault="00553FFD" w:rsidP="00CB4BB1">
      <w:pPr>
        <w:ind w:left="2880" w:hanging="720"/>
        <w:rPr>
          <w:color w:val="000000"/>
        </w:rPr>
      </w:pPr>
    </w:p>
    <w:p w14:paraId="111EFD85" w14:textId="09159A9E" w:rsidR="00981DB8" w:rsidRPr="00553FFD" w:rsidRDefault="00981DB8" w:rsidP="00CB4BB1">
      <w:pPr>
        <w:pStyle w:val="Default"/>
        <w:numPr>
          <w:ilvl w:val="0"/>
          <w:numId w:val="42"/>
        </w:numPr>
        <w:ind w:left="3600" w:hanging="720"/>
        <w:rPr>
          <w:bCs/>
        </w:rPr>
      </w:pPr>
      <w:r w:rsidRPr="00553FFD">
        <w:rPr>
          <w:bCs/>
        </w:rPr>
        <w:t>a National Police Certificate (NPC) or a National Police History Check (NPHC) has been obtained, or an application has been made for a NPC or NPHC, for the new key personnel;</w:t>
      </w:r>
    </w:p>
    <w:p w14:paraId="27E13DAE" w14:textId="77777777" w:rsidR="00553FFD" w:rsidRPr="00521F13" w:rsidRDefault="00553FFD" w:rsidP="00CB4BB1">
      <w:pPr>
        <w:pStyle w:val="Default"/>
        <w:ind w:left="2880"/>
        <w:rPr>
          <w:bCs/>
        </w:rPr>
      </w:pPr>
    </w:p>
    <w:p w14:paraId="6CF08CF6" w14:textId="1AD3F405" w:rsidR="00981DB8" w:rsidRPr="00770C64" w:rsidRDefault="00981DB8" w:rsidP="00CB4BB1">
      <w:pPr>
        <w:pStyle w:val="Default"/>
        <w:numPr>
          <w:ilvl w:val="0"/>
          <w:numId w:val="42"/>
        </w:numPr>
        <w:ind w:left="3600" w:hanging="720"/>
        <w:rPr>
          <w:bCs/>
        </w:rPr>
      </w:pPr>
      <w:r w:rsidRPr="00521F13">
        <w:rPr>
          <w:bCs/>
        </w:rPr>
        <w:t>the person has obtained, or will, obtain and retain the information specified in the Schedule to this Chapter; and</w:t>
      </w:r>
    </w:p>
    <w:p w14:paraId="07080A71" w14:textId="77777777" w:rsidR="00553FFD" w:rsidRPr="00FF4078" w:rsidRDefault="00553FFD" w:rsidP="00CB4BB1">
      <w:pPr>
        <w:pStyle w:val="Default"/>
        <w:ind w:left="2880"/>
        <w:rPr>
          <w:bCs/>
        </w:rPr>
      </w:pPr>
    </w:p>
    <w:p w14:paraId="635CBBAA" w14:textId="6B731C60" w:rsidR="00981DB8" w:rsidRPr="00FF4078" w:rsidRDefault="00981DB8" w:rsidP="00CB4BB1">
      <w:pPr>
        <w:pStyle w:val="Default"/>
        <w:numPr>
          <w:ilvl w:val="0"/>
          <w:numId w:val="42"/>
        </w:numPr>
        <w:ind w:left="3600" w:hanging="720"/>
        <w:rPr>
          <w:bCs/>
        </w:rPr>
      </w:pPr>
      <w:r w:rsidRPr="00FF4078">
        <w:rPr>
          <w:bCs/>
        </w:rPr>
        <w:t>each of the key personnel of the person has been subject to, and satisfied, the employee due diligence program of the person;</w:t>
      </w:r>
    </w:p>
    <w:p w14:paraId="41602FCB" w14:textId="77777777" w:rsidR="00B55445" w:rsidRPr="00940433" w:rsidRDefault="00B55445" w:rsidP="00B55445">
      <w:pPr>
        <w:pStyle w:val="Default"/>
        <w:ind w:left="2160" w:hanging="720"/>
      </w:pPr>
    </w:p>
    <w:p w14:paraId="22164DF3" w14:textId="77777777" w:rsidR="00B55445" w:rsidRPr="00940433" w:rsidRDefault="00B55445" w:rsidP="00B55445">
      <w:r w:rsidRPr="00940433">
        <w:tab/>
      </w:r>
      <w:r w:rsidRPr="00940433">
        <w:tab/>
        <w:t>(b)</w:t>
      </w:r>
      <w:r w:rsidRPr="00940433">
        <w:tab/>
        <w:t xml:space="preserve">whether the person or any of its key personnel: </w:t>
      </w:r>
    </w:p>
    <w:p w14:paraId="4CB91687" w14:textId="77777777" w:rsidR="00B55445" w:rsidRPr="00940433" w:rsidRDefault="00B55445" w:rsidP="00B55445"/>
    <w:p w14:paraId="73A21C2C" w14:textId="77777777" w:rsidR="00B55445" w:rsidRPr="00940433" w:rsidRDefault="00B55445" w:rsidP="00B55445">
      <w:pPr>
        <w:ind w:left="2880" w:hanging="720"/>
        <w:rPr>
          <w:color w:val="000000"/>
        </w:rPr>
      </w:pPr>
      <w:r w:rsidRPr="00940433">
        <w:rPr>
          <w:color w:val="000000"/>
        </w:rPr>
        <w:t>(i)</w:t>
      </w:r>
      <w:r w:rsidRPr="00940433">
        <w:rPr>
          <w:color w:val="000000"/>
        </w:rPr>
        <w:tab/>
        <w:t xml:space="preserve">has been charged, prosecuted and/or convicted in relation to money laundering, financing of terrorism, terrorism, people smuggling, fraud, a serious offence, an offence under the AML/CTF Act, or an offence under the FTR Act; </w:t>
      </w:r>
    </w:p>
    <w:p w14:paraId="2D1FA9BD" w14:textId="77777777" w:rsidR="00B55445" w:rsidRPr="00940433" w:rsidRDefault="00B55445" w:rsidP="00B55445">
      <w:pPr>
        <w:ind w:left="3600" w:hanging="720"/>
        <w:rPr>
          <w:color w:val="000000"/>
        </w:rPr>
      </w:pPr>
    </w:p>
    <w:p w14:paraId="32BF84C3" w14:textId="77777777" w:rsidR="00B55445" w:rsidRPr="00940433" w:rsidRDefault="00B55445" w:rsidP="00B55445">
      <w:pPr>
        <w:ind w:left="2880" w:hanging="720"/>
        <w:rPr>
          <w:color w:val="000000"/>
        </w:rPr>
      </w:pPr>
      <w:r w:rsidRPr="00940433">
        <w:rPr>
          <w:color w:val="000000"/>
        </w:rPr>
        <w:t>(ii)</w:t>
      </w:r>
      <w:r w:rsidRPr="00940433">
        <w:rPr>
          <w:color w:val="000000"/>
        </w:rPr>
        <w:tab/>
        <w:t>has been the subject of a civil penalty order made under the AML/CTF Act;</w:t>
      </w:r>
    </w:p>
    <w:p w14:paraId="78550327" w14:textId="77777777" w:rsidR="00B55445" w:rsidRPr="00940433" w:rsidRDefault="00B55445" w:rsidP="00B55445">
      <w:pPr>
        <w:ind w:left="2880" w:hanging="720"/>
        <w:rPr>
          <w:color w:val="000000"/>
        </w:rPr>
      </w:pPr>
    </w:p>
    <w:p w14:paraId="7066F8F5" w14:textId="77777777" w:rsidR="00B55445" w:rsidRPr="00940433" w:rsidRDefault="00B55445" w:rsidP="00B55445">
      <w:pPr>
        <w:ind w:left="2880" w:hanging="720"/>
        <w:rPr>
          <w:color w:val="000000"/>
        </w:rPr>
      </w:pPr>
      <w:r w:rsidRPr="00940433">
        <w:rPr>
          <w:color w:val="000000"/>
        </w:rPr>
        <w:t>(iii)</w:t>
      </w:r>
      <w:r w:rsidRPr="00940433">
        <w:rPr>
          <w:color w:val="000000"/>
        </w:rPr>
        <w:tab/>
        <w:t>has been the subject of civil or criminal proceedings or enforcement action, in relation to the management of an entity, or commercial or professional activities, which were determined adversely to the person or any of its key personnel (including by the person or any of its key personnel consenting to an order or direction, or giving an undertaking, not to engage in unlawful or improper conduct) and which reflected adversely on the person’s competence, diligence, judgement, honesty or integrity;</w:t>
      </w:r>
    </w:p>
    <w:p w14:paraId="3969D0B5" w14:textId="77777777" w:rsidR="00B55445" w:rsidRPr="00940433" w:rsidRDefault="00B55445" w:rsidP="00B55445">
      <w:pPr>
        <w:ind w:left="2880" w:hanging="720"/>
        <w:rPr>
          <w:color w:val="000000"/>
        </w:rPr>
      </w:pPr>
    </w:p>
    <w:p w14:paraId="2B78736A" w14:textId="77777777" w:rsidR="00B55445" w:rsidRPr="00940433" w:rsidRDefault="00B55445" w:rsidP="00B55445">
      <w:pPr>
        <w:ind w:left="1440"/>
        <w:rPr>
          <w:color w:val="000000"/>
        </w:rPr>
      </w:pPr>
      <w:r w:rsidRPr="00940433">
        <w:rPr>
          <w:color w:val="000000"/>
        </w:rPr>
        <w:t>and if so, the details of each instance as the case may be, for the person and each of its key personnel;</w:t>
      </w:r>
    </w:p>
    <w:p w14:paraId="46F0842C" w14:textId="77777777" w:rsidR="00B55445" w:rsidRPr="00940433" w:rsidRDefault="00B55445" w:rsidP="00B55445">
      <w:pPr>
        <w:pStyle w:val="Default"/>
        <w:ind w:left="1440"/>
      </w:pPr>
    </w:p>
    <w:p w14:paraId="140B5D96" w14:textId="77777777" w:rsidR="00B55445" w:rsidRPr="00940433" w:rsidRDefault="00B55445" w:rsidP="00B55445">
      <w:pPr>
        <w:pStyle w:val="Default"/>
        <w:ind w:left="1440"/>
      </w:pPr>
      <w:r w:rsidRPr="00940433">
        <w:t>(c)</w:t>
      </w:r>
      <w:r w:rsidRPr="00940433">
        <w:tab/>
        <w:t>whether the person has become a subsidiary of another entity;</w:t>
      </w:r>
    </w:p>
    <w:p w14:paraId="1311EF8E" w14:textId="77777777" w:rsidR="00B55445" w:rsidRPr="00940433" w:rsidRDefault="00B55445" w:rsidP="00B55445">
      <w:pPr>
        <w:pStyle w:val="Default"/>
        <w:ind w:left="3600"/>
      </w:pPr>
    </w:p>
    <w:p w14:paraId="321FC692" w14:textId="77777777" w:rsidR="00B55445" w:rsidRPr="00940433" w:rsidRDefault="00B55445" w:rsidP="00B55445">
      <w:pPr>
        <w:pStyle w:val="Default"/>
        <w:ind w:left="2160" w:hanging="720"/>
      </w:pPr>
      <w:r w:rsidRPr="00940433">
        <w:t>(d)</w:t>
      </w:r>
      <w:r w:rsidRPr="00940433">
        <w:tab/>
        <w:t>if the person was, when registered,</w:t>
      </w:r>
      <w:r w:rsidRPr="00940433" w:rsidDel="00217E26">
        <w:t xml:space="preserve"> </w:t>
      </w:r>
      <w:r w:rsidRPr="00940433">
        <w:t xml:space="preserve">a subsidiary of an entity, whether the person has become a subsidiary of a different entity;  </w:t>
      </w:r>
    </w:p>
    <w:p w14:paraId="08119A6C" w14:textId="77777777" w:rsidR="00B55445" w:rsidRPr="00940433" w:rsidRDefault="00B55445" w:rsidP="00B55445">
      <w:pPr>
        <w:pStyle w:val="Default"/>
        <w:ind w:left="1440"/>
      </w:pPr>
    </w:p>
    <w:p w14:paraId="265DCA5F" w14:textId="77777777" w:rsidR="00B55445" w:rsidRPr="00940433" w:rsidRDefault="00B55445" w:rsidP="00B55445">
      <w:pPr>
        <w:pStyle w:val="Default"/>
        <w:ind w:left="1440"/>
      </w:pPr>
      <w:r w:rsidRPr="00940433">
        <w:t>(e)</w:t>
      </w:r>
      <w:r w:rsidRPr="00940433">
        <w:tab/>
        <w:t>whether the person is now controlled by an entity;</w:t>
      </w:r>
    </w:p>
    <w:p w14:paraId="77296DA2" w14:textId="77777777" w:rsidR="00B55445" w:rsidRPr="00940433" w:rsidRDefault="00B55445" w:rsidP="00B55445">
      <w:pPr>
        <w:pStyle w:val="Default"/>
        <w:ind w:left="1440"/>
      </w:pPr>
    </w:p>
    <w:p w14:paraId="0B5FD8DD" w14:textId="77777777" w:rsidR="00B55445" w:rsidRPr="00940433" w:rsidRDefault="00B55445" w:rsidP="00B55445">
      <w:pPr>
        <w:pStyle w:val="Default"/>
        <w:ind w:left="2160" w:hanging="720"/>
      </w:pPr>
      <w:r w:rsidRPr="00940433">
        <w:t>(f)</w:t>
      </w:r>
      <w:r w:rsidRPr="00940433">
        <w:tab/>
        <w:t>if the person was, when registered,</w:t>
      </w:r>
      <w:r w:rsidRPr="00940433" w:rsidDel="00217E26">
        <w:t xml:space="preserve"> </w:t>
      </w:r>
      <w:r w:rsidRPr="00940433">
        <w:t>controlled by an entity, whether the person is now controlled by a different entity;</w:t>
      </w:r>
    </w:p>
    <w:p w14:paraId="770F573F" w14:textId="77777777" w:rsidR="00B55445" w:rsidRPr="00940433" w:rsidRDefault="00B55445" w:rsidP="00B55445">
      <w:pPr>
        <w:pStyle w:val="Default"/>
      </w:pPr>
    </w:p>
    <w:p w14:paraId="2292F83C" w14:textId="77777777" w:rsidR="00B55445" w:rsidRPr="00940433" w:rsidRDefault="00B55445" w:rsidP="00B55445">
      <w:pPr>
        <w:pStyle w:val="Default"/>
        <w:ind w:left="2160" w:hanging="720"/>
      </w:pPr>
      <w:r w:rsidRPr="00940433">
        <w:t>(g)</w:t>
      </w:r>
      <w:r w:rsidRPr="00940433">
        <w:tab/>
        <w:t xml:space="preserve">if the person is a company – the deregistration of the company by the Australian Securities and Investments Commission; </w:t>
      </w:r>
    </w:p>
    <w:p w14:paraId="7B49E24C" w14:textId="77777777" w:rsidR="00B55445" w:rsidRPr="00940433" w:rsidRDefault="00B55445" w:rsidP="00B55445">
      <w:pPr>
        <w:pStyle w:val="Default"/>
      </w:pPr>
    </w:p>
    <w:p w14:paraId="5C7B68E8" w14:textId="77777777" w:rsidR="00B55445" w:rsidRPr="00940433" w:rsidRDefault="00B55445" w:rsidP="00B55445">
      <w:pPr>
        <w:pStyle w:val="Default"/>
        <w:ind w:left="2160" w:hanging="720"/>
      </w:pPr>
      <w:r w:rsidRPr="00940433">
        <w:t>(h)</w:t>
      </w:r>
      <w:r w:rsidRPr="00940433">
        <w:tab/>
        <w:t>if the person is a trust:</w:t>
      </w:r>
    </w:p>
    <w:p w14:paraId="05746A52" w14:textId="77777777" w:rsidR="00B55445" w:rsidRPr="00940433" w:rsidRDefault="00B55445" w:rsidP="00B55445">
      <w:pPr>
        <w:pStyle w:val="Default"/>
        <w:ind w:left="2160" w:hanging="720"/>
      </w:pPr>
    </w:p>
    <w:p w14:paraId="5E1F7DB1" w14:textId="77777777" w:rsidR="00B55445" w:rsidRPr="00940433" w:rsidRDefault="00B55445" w:rsidP="00B55445">
      <w:pPr>
        <w:pStyle w:val="Default"/>
        <w:ind w:left="2160"/>
      </w:pPr>
      <w:r w:rsidRPr="00940433">
        <w:t>(i)</w:t>
      </w:r>
      <w:r w:rsidRPr="00940433">
        <w:tab/>
        <w:t>information that the trust has been dissolved; or</w:t>
      </w:r>
    </w:p>
    <w:p w14:paraId="7925C816" w14:textId="77777777" w:rsidR="00B55445" w:rsidRPr="00940433" w:rsidRDefault="00B55445" w:rsidP="00B55445">
      <w:pPr>
        <w:pStyle w:val="Default"/>
      </w:pPr>
    </w:p>
    <w:p w14:paraId="3979FD90" w14:textId="77777777" w:rsidR="00B55445" w:rsidRPr="00940433" w:rsidRDefault="00B55445" w:rsidP="00B55445">
      <w:pPr>
        <w:pStyle w:val="Default"/>
        <w:ind w:left="2880" w:hanging="720"/>
      </w:pPr>
      <w:r w:rsidRPr="00940433">
        <w:t>(ii)</w:t>
      </w:r>
      <w:r w:rsidRPr="00940433">
        <w:tab/>
        <w:t xml:space="preserve">any change to the registration details of the current trustees, including any change in the number of trustees; </w:t>
      </w:r>
    </w:p>
    <w:p w14:paraId="180143AC" w14:textId="77777777" w:rsidR="00B55445" w:rsidRPr="00940433" w:rsidRDefault="00B55445" w:rsidP="00B55445">
      <w:pPr>
        <w:pStyle w:val="Default"/>
        <w:ind w:left="1440" w:hanging="720"/>
      </w:pPr>
    </w:p>
    <w:p w14:paraId="038DE678" w14:textId="77777777" w:rsidR="00B55445" w:rsidRPr="00940433" w:rsidRDefault="00B55445" w:rsidP="00B55445">
      <w:pPr>
        <w:pStyle w:val="Default"/>
        <w:ind w:left="2160" w:hanging="720"/>
      </w:pPr>
      <w:r w:rsidRPr="00940433">
        <w:t>(i)</w:t>
      </w:r>
      <w:r w:rsidRPr="00940433">
        <w:tab/>
        <w:t xml:space="preserve">if the person is a partnership: </w:t>
      </w:r>
    </w:p>
    <w:p w14:paraId="75CF39EB" w14:textId="77777777" w:rsidR="00B55445" w:rsidRPr="00940433" w:rsidRDefault="00B55445" w:rsidP="00B55445">
      <w:pPr>
        <w:pStyle w:val="Default"/>
        <w:ind w:left="2160" w:hanging="720"/>
      </w:pPr>
    </w:p>
    <w:p w14:paraId="29EDF2A5" w14:textId="77777777" w:rsidR="00B55445" w:rsidRPr="00940433" w:rsidRDefault="00B55445" w:rsidP="00B55445">
      <w:pPr>
        <w:pStyle w:val="Default"/>
        <w:ind w:left="2880" w:hanging="720"/>
      </w:pPr>
      <w:r w:rsidRPr="00940433">
        <w:t>(i)</w:t>
      </w:r>
      <w:r w:rsidRPr="00940433">
        <w:tab/>
        <w:t>information that the partnership has been dissolved; or</w:t>
      </w:r>
    </w:p>
    <w:p w14:paraId="28826A9A" w14:textId="77777777" w:rsidR="00B55445" w:rsidRPr="00940433" w:rsidRDefault="00B55445" w:rsidP="00B55445">
      <w:pPr>
        <w:pStyle w:val="Default"/>
        <w:ind w:left="2160"/>
      </w:pPr>
    </w:p>
    <w:p w14:paraId="2E405470" w14:textId="77777777" w:rsidR="00B55445" w:rsidRPr="00940433" w:rsidRDefault="00B55445" w:rsidP="00B55445">
      <w:pPr>
        <w:pStyle w:val="Default"/>
        <w:ind w:left="2880" w:hanging="720"/>
      </w:pPr>
      <w:r w:rsidRPr="00940433">
        <w:t>(ii)</w:t>
      </w:r>
      <w:r w:rsidRPr="00940433">
        <w:tab/>
        <w:t xml:space="preserve">any change to the registration details of the current partners, including any change in the number of partners; </w:t>
      </w:r>
    </w:p>
    <w:p w14:paraId="74F412E4" w14:textId="77777777" w:rsidR="00B55445" w:rsidRPr="00940433" w:rsidRDefault="00B55445" w:rsidP="00B55445">
      <w:pPr>
        <w:pStyle w:val="Default"/>
      </w:pPr>
    </w:p>
    <w:p w14:paraId="5285BC99" w14:textId="77777777" w:rsidR="00B55445" w:rsidRPr="00940433" w:rsidRDefault="00B55445" w:rsidP="00B55445">
      <w:pPr>
        <w:pStyle w:val="Default"/>
        <w:ind w:left="2160" w:hanging="720"/>
      </w:pPr>
      <w:r w:rsidRPr="00940433">
        <w:t>(j)</w:t>
      </w:r>
      <w:r w:rsidRPr="00940433">
        <w:tab/>
        <w:t>if the person is an individual – information that the individual is deceased;</w:t>
      </w:r>
    </w:p>
    <w:p w14:paraId="6FA11883" w14:textId="77777777" w:rsidR="00B55445" w:rsidRPr="00940433" w:rsidRDefault="00B55445" w:rsidP="00B55445">
      <w:pPr>
        <w:pStyle w:val="Default"/>
        <w:ind w:left="2160" w:hanging="720"/>
      </w:pPr>
    </w:p>
    <w:p w14:paraId="12365F1D" w14:textId="77777777" w:rsidR="00B55445" w:rsidRPr="00940433" w:rsidRDefault="00B55445" w:rsidP="00B55445">
      <w:pPr>
        <w:pStyle w:val="Default"/>
        <w:ind w:left="2160" w:hanging="720"/>
      </w:pPr>
      <w:r w:rsidRPr="00940433">
        <w:t>(k)</w:t>
      </w:r>
      <w:r w:rsidRPr="00940433">
        <w:tab/>
        <w:t>if the person is an unincorporated association – information that the association has ceased to exist;</w:t>
      </w:r>
    </w:p>
    <w:p w14:paraId="4AEBA93C" w14:textId="77777777" w:rsidR="00B55445" w:rsidRPr="00940433" w:rsidRDefault="00B55445" w:rsidP="00B55445">
      <w:pPr>
        <w:pStyle w:val="Default"/>
      </w:pPr>
    </w:p>
    <w:p w14:paraId="4DC84A7F" w14:textId="77777777" w:rsidR="00B55445" w:rsidRPr="00940433" w:rsidRDefault="00B55445" w:rsidP="00B55445">
      <w:pPr>
        <w:pStyle w:val="Default"/>
        <w:ind w:left="2160" w:hanging="720"/>
      </w:pPr>
      <w:r w:rsidRPr="00940433">
        <w:t>(l)</w:t>
      </w:r>
      <w:r w:rsidRPr="00940433">
        <w:tab/>
        <w:t xml:space="preserve">if the person is an incorporated association – information that the association has ceased to exist; </w:t>
      </w:r>
    </w:p>
    <w:p w14:paraId="17DED2F7" w14:textId="77777777" w:rsidR="00B55445" w:rsidRPr="00940433" w:rsidRDefault="00B55445" w:rsidP="00B55445">
      <w:pPr>
        <w:pStyle w:val="Default"/>
        <w:ind w:left="2160" w:hanging="720"/>
      </w:pPr>
    </w:p>
    <w:p w14:paraId="5A5005A0" w14:textId="77777777" w:rsidR="00B55445" w:rsidRPr="00940433" w:rsidRDefault="00B55445" w:rsidP="00B55445">
      <w:pPr>
        <w:pStyle w:val="Default"/>
        <w:ind w:left="2160" w:hanging="720"/>
      </w:pPr>
      <w:r w:rsidRPr="00940433">
        <w:t>(m)</w:t>
      </w:r>
      <w:r w:rsidRPr="00940433">
        <w:tab/>
        <w:t>if the person is a registered co-operative – information that the co-operative has ceased to exist;</w:t>
      </w:r>
    </w:p>
    <w:p w14:paraId="4AF4B84C" w14:textId="77777777" w:rsidR="00B55445" w:rsidRPr="00940433" w:rsidRDefault="00B55445" w:rsidP="00B55445">
      <w:pPr>
        <w:pStyle w:val="Default"/>
        <w:ind w:left="2160" w:hanging="720"/>
      </w:pPr>
    </w:p>
    <w:p w14:paraId="294F080A" w14:textId="77777777" w:rsidR="00B55445" w:rsidRPr="00940433" w:rsidRDefault="00B55445" w:rsidP="00B55445">
      <w:pPr>
        <w:pStyle w:val="Default"/>
        <w:ind w:left="2160" w:hanging="720"/>
      </w:pPr>
      <w:r w:rsidRPr="00940433">
        <w:t>(n)</w:t>
      </w:r>
      <w:r w:rsidRPr="00940433">
        <w:tab/>
        <w:t xml:space="preserve">information that two or more persons whose names and registration details as currently on the Remittance Sector Register have merged or amalgamated, and the merged or amalgamated entity has commenced, or has continued, to provide a designated service; </w:t>
      </w:r>
    </w:p>
    <w:p w14:paraId="57F42599" w14:textId="77777777" w:rsidR="00B55445" w:rsidRPr="00940433" w:rsidRDefault="00B55445" w:rsidP="00B55445">
      <w:pPr>
        <w:pStyle w:val="Default"/>
        <w:ind w:left="2160" w:hanging="720"/>
      </w:pPr>
    </w:p>
    <w:p w14:paraId="4C5340BD" w14:textId="77777777" w:rsidR="00B55445" w:rsidRPr="00940433" w:rsidRDefault="00B55445" w:rsidP="00B55445">
      <w:pPr>
        <w:pStyle w:val="Default"/>
        <w:ind w:left="2160" w:hanging="720"/>
      </w:pPr>
      <w:r w:rsidRPr="00940433">
        <w:t>(o)</w:t>
      </w:r>
      <w:r w:rsidRPr="00940433">
        <w:tab/>
        <w:t xml:space="preserve">that the person no longer provides a designated service. </w:t>
      </w:r>
    </w:p>
    <w:p w14:paraId="30E76A8D" w14:textId="77777777" w:rsidR="00B55445" w:rsidRPr="00940433" w:rsidRDefault="00B55445" w:rsidP="00B55445">
      <w:pPr>
        <w:pStyle w:val="Default"/>
        <w:ind w:left="2160" w:hanging="720"/>
      </w:pPr>
    </w:p>
    <w:p w14:paraId="38EF7F89" w14:textId="77777777" w:rsidR="00B55445" w:rsidRPr="00940433" w:rsidRDefault="00B55445" w:rsidP="00B55445">
      <w:pPr>
        <w:pStyle w:val="Default"/>
        <w:ind w:left="720" w:hanging="720"/>
      </w:pPr>
      <w:r w:rsidRPr="00940433">
        <w:t>60.5</w:t>
      </w:r>
      <w:r w:rsidRPr="00940433">
        <w:tab/>
        <w:t>Advice in regard to a material change relating to the person’s registration details may be made by a person (the requestor) who is not the person or an agent of the person, if:</w:t>
      </w:r>
    </w:p>
    <w:p w14:paraId="56FC7C37" w14:textId="77777777" w:rsidR="00B55445" w:rsidRPr="00940433" w:rsidRDefault="00B55445" w:rsidP="00B55445">
      <w:pPr>
        <w:pStyle w:val="Default"/>
        <w:ind w:left="720" w:hanging="720"/>
      </w:pPr>
    </w:p>
    <w:p w14:paraId="2F3634D4" w14:textId="77777777" w:rsidR="00B55445" w:rsidRPr="00940433" w:rsidRDefault="00B55445" w:rsidP="00B55445">
      <w:pPr>
        <w:pStyle w:val="Default"/>
        <w:spacing w:after="120"/>
        <w:ind w:left="1440" w:hanging="720"/>
      </w:pPr>
      <w:r w:rsidRPr="00940433">
        <w:t>(1)</w:t>
      </w:r>
      <w:r w:rsidRPr="00940433">
        <w:tab/>
        <w:t>the request provides evidence of the requestor’s authority to make that request, to the satisfaction of the AUSTRAC CEO, and</w:t>
      </w:r>
    </w:p>
    <w:p w14:paraId="4D95839A" w14:textId="77777777" w:rsidR="00B55445" w:rsidRPr="00940433" w:rsidRDefault="00B55445" w:rsidP="002F250D">
      <w:pPr>
        <w:pStyle w:val="Default"/>
        <w:ind w:left="1440" w:hanging="720"/>
      </w:pPr>
      <w:r w:rsidRPr="00940433">
        <w:t>(2)</w:t>
      </w:r>
      <w:r w:rsidRPr="00940433">
        <w:tab/>
        <w:t>the person is an individual who is deceased, or</w:t>
      </w:r>
    </w:p>
    <w:p w14:paraId="7BE69BEF" w14:textId="77777777" w:rsidR="002F250D" w:rsidRPr="00940433" w:rsidRDefault="002F250D" w:rsidP="002F250D">
      <w:pPr>
        <w:pStyle w:val="Default"/>
        <w:ind w:left="1440" w:hanging="720"/>
      </w:pPr>
    </w:p>
    <w:p w14:paraId="58F91CBA" w14:textId="77777777" w:rsidR="00B55445" w:rsidRPr="00940433" w:rsidRDefault="00B55445" w:rsidP="002F250D">
      <w:pPr>
        <w:pStyle w:val="Default"/>
        <w:ind w:left="1440" w:hanging="720"/>
      </w:pPr>
      <w:r w:rsidRPr="00940433">
        <w:t>(3)</w:t>
      </w:r>
      <w:r w:rsidRPr="00940433">
        <w:tab/>
        <w:t>the person is a corporate body which has ceased to exist; or</w:t>
      </w:r>
    </w:p>
    <w:p w14:paraId="67D003FA" w14:textId="77777777" w:rsidR="00B55445" w:rsidRPr="00940433" w:rsidRDefault="00B55445" w:rsidP="00B55445">
      <w:pPr>
        <w:pStyle w:val="Default"/>
        <w:ind w:left="1440" w:hanging="720"/>
      </w:pPr>
    </w:p>
    <w:p w14:paraId="32358A0D" w14:textId="77777777" w:rsidR="00B55445" w:rsidRPr="00940433" w:rsidRDefault="00B55445" w:rsidP="00B55445">
      <w:pPr>
        <w:pStyle w:val="Default"/>
        <w:ind w:left="1440" w:hanging="720"/>
      </w:pPr>
      <w:r w:rsidRPr="00940433">
        <w:t>(4)</w:t>
      </w:r>
      <w:r w:rsidRPr="00940433">
        <w:tab/>
        <w:t>the person is an individual who no longer has capacity to manage their affairs.</w:t>
      </w:r>
    </w:p>
    <w:p w14:paraId="4AFDF4B5" w14:textId="77777777" w:rsidR="00B55445" w:rsidRPr="00940433" w:rsidRDefault="00B55445" w:rsidP="00B55445">
      <w:pPr>
        <w:pStyle w:val="Default"/>
        <w:ind w:left="2160" w:hanging="720"/>
      </w:pPr>
    </w:p>
    <w:p w14:paraId="0BA19162" w14:textId="77777777" w:rsidR="00B55445" w:rsidRPr="00940433" w:rsidRDefault="00B55445" w:rsidP="00B55445">
      <w:pPr>
        <w:pStyle w:val="Default"/>
        <w:ind w:left="720" w:hanging="720"/>
        <w:rPr>
          <w:bCs/>
          <w:i/>
          <w:iCs/>
        </w:rPr>
      </w:pPr>
      <w:r w:rsidRPr="00940433">
        <w:t>60.6.</w:t>
      </w:r>
      <w:r w:rsidRPr="00940433">
        <w:tab/>
      </w:r>
      <w:r w:rsidRPr="00940433">
        <w:rPr>
          <w:bCs/>
          <w:iCs/>
        </w:rPr>
        <w:t xml:space="preserve">To avoid doubt, these AML/CTF Rules do not affect the operation of Part VIIC of the </w:t>
      </w:r>
      <w:r w:rsidRPr="00940433">
        <w:rPr>
          <w:bCs/>
          <w:i/>
          <w:iCs/>
        </w:rPr>
        <w:t>Crimes Act 1914</w:t>
      </w:r>
      <w:r w:rsidRPr="00940433">
        <w:rPr>
          <w:bCs/>
          <w:iCs/>
        </w:rPr>
        <w:t>, including the application of Part VIIC to disclosable convictions</w:t>
      </w:r>
      <w:r w:rsidRPr="00940433">
        <w:rPr>
          <w:bCs/>
          <w:i/>
          <w:iCs/>
        </w:rPr>
        <w:t>.</w:t>
      </w:r>
    </w:p>
    <w:p w14:paraId="505316F8" w14:textId="77777777" w:rsidR="00B55445" w:rsidRPr="00940433" w:rsidRDefault="00B55445" w:rsidP="00B55445">
      <w:pPr>
        <w:pStyle w:val="Default"/>
        <w:ind w:left="720" w:hanging="720"/>
        <w:rPr>
          <w:bCs/>
          <w:i/>
          <w:iCs/>
        </w:rPr>
      </w:pPr>
    </w:p>
    <w:p w14:paraId="1EA5150B" w14:textId="77777777" w:rsidR="00B55445" w:rsidRPr="00940433" w:rsidRDefault="00B55445" w:rsidP="00B55445">
      <w:pPr>
        <w:pStyle w:val="Default"/>
        <w:ind w:left="1440" w:hanging="720"/>
        <w:rPr>
          <w:i/>
          <w:sz w:val="22"/>
          <w:szCs w:val="22"/>
        </w:rPr>
      </w:pPr>
      <w:r w:rsidRPr="00940433">
        <w:rPr>
          <w:bCs/>
          <w:i/>
          <w:iCs/>
          <w:sz w:val="22"/>
          <w:szCs w:val="22"/>
        </w:rPr>
        <w:t>Note:</w:t>
      </w:r>
      <w:r w:rsidRPr="00940433">
        <w:rPr>
          <w:bCs/>
          <w:i/>
          <w:iCs/>
          <w:sz w:val="22"/>
          <w:szCs w:val="22"/>
        </w:rPr>
        <w:tab/>
        <w:t xml:space="preserve">This means that certain convictions which are spent convictions are not required to be disclosed under these AML/CTF Rules. </w:t>
      </w:r>
    </w:p>
    <w:p w14:paraId="3E24FE85" w14:textId="77777777" w:rsidR="00B55445" w:rsidRPr="00940433" w:rsidRDefault="00B55445" w:rsidP="00B55445">
      <w:pPr>
        <w:pStyle w:val="Default"/>
      </w:pPr>
    </w:p>
    <w:p w14:paraId="58604413" w14:textId="77777777" w:rsidR="00770C64" w:rsidRPr="00FF4078" w:rsidRDefault="00770C64" w:rsidP="00CB4BB1">
      <w:pPr>
        <w:pStyle w:val="Default"/>
        <w:ind w:left="720" w:hanging="720"/>
        <w:rPr>
          <w:bCs/>
          <w:iCs/>
        </w:rPr>
      </w:pPr>
      <w:r w:rsidRPr="00FF4078">
        <w:rPr>
          <w:bCs/>
          <w:iCs/>
        </w:rPr>
        <w:t>60.7.</w:t>
      </w:r>
      <w:r w:rsidRPr="00FF4078">
        <w:rPr>
          <w:bCs/>
          <w:iCs/>
        </w:rPr>
        <w:tab/>
        <w:t xml:space="preserve">In this Chapter: </w:t>
      </w:r>
    </w:p>
    <w:p w14:paraId="304735BC" w14:textId="77777777" w:rsidR="00673D90" w:rsidRDefault="00673D90" w:rsidP="00CB4BB1">
      <w:pPr>
        <w:pStyle w:val="Default"/>
        <w:ind w:left="1440" w:hanging="720"/>
      </w:pPr>
    </w:p>
    <w:p w14:paraId="35420090" w14:textId="77777777" w:rsidR="00FC55A3" w:rsidRPr="00A809B3" w:rsidRDefault="00FC55A3" w:rsidP="00FC55A3">
      <w:pPr>
        <w:autoSpaceDE w:val="0"/>
        <w:autoSpaceDN w:val="0"/>
        <w:adjustRightInd w:val="0"/>
        <w:ind w:left="1571" w:hanging="851"/>
        <w:rPr>
          <w:iCs/>
          <w:color w:val="000000"/>
        </w:rPr>
      </w:pPr>
      <w:r w:rsidRPr="00A809B3">
        <w:rPr>
          <w:iCs/>
          <w:color w:val="000000"/>
        </w:rPr>
        <w:t>(1)</w:t>
      </w:r>
      <w:r w:rsidRPr="00A809B3">
        <w:rPr>
          <w:iCs/>
          <w:color w:val="000000"/>
        </w:rPr>
        <w:tab/>
        <w:t xml:space="preserve">‘accredited agency’ means an agency approved by the Australian Crime Commission to access the National Police Checking Service; </w:t>
      </w:r>
    </w:p>
    <w:p w14:paraId="401C62D6" w14:textId="77777777" w:rsidR="00FC55A3" w:rsidRPr="00A809B3" w:rsidRDefault="00FC55A3" w:rsidP="00FC55A3">
      <w:pPr>
        <w:autoSpaceDE w:val="0"/>
        <w:autoSpaceDN w:val="0"/>
        <w:adjustRightInd w:val="0"/>
        <w:ind w:left="1429"/>
        <w:rPr>
          <w:iCs/>
          <w:color w:val="000000"/>
        </w:rPr>
      </w:pPr>
    </w:p>
    <w:p w14:paraId="1C08935F" w14:textId="77777777" w:rsidR="00FC55A3" w:rsidRPr="00A809B3" w:rsidRDefault="00FC55A3" w:rsidP="00FC55A3">
      <w:pPr>
        <w:autoSpaceDE w:val="0"/>
        <w:autoSpaceDN w:val="0"/>
        <w:adjustRightInd w:val="0"/>
        <w:ind w:left="1571" w:hanging="851"/>
        <w:rPr>
          <w:i/>
          <w:iCs/>
          <w:color w:val="000000"/>
        </w:rPr>
      </w:pPr>
      <w:r w:rsidRPr="00A809B3">
        <w:rPr>
          <w:i/>
          <w:iCs/>
          <w:color w:val="000000"/>
        </w:rPr>
        <w:t>Note:</w:t>
      </w:r>
      <w:r w:rsidRPr="00A809B3">
        <w:rPr>
          <w:i/>
          <w:iCs/>
          <w:color w:val="000000"/>
        </w:rPr>
        <w:tab/>
        <w:t>In 2016, the list of accredited agencies as specified by the Australian Crime Commission was available on the Australian Crime Commission website (</w:t>
      </w:r>
      <w:r w:rsidRPr="00E52D97">
        <w:rPr>
          <w:i/>
          <w:iCs/>
          <w:color w:val="000000"/>
        </w:rPr>
        <w:t>www.acic.gov.au</w:t>
      </w:r>
      <w:r w:rsidRPr="00A809B3">
        <w:rPr>
          <w:i/>
          <w:iCs/>
          <w:color w:val="000000"/>
        </w:rPr>
        <w:t>).</w:t>
      </w:r>
    </w:p>
    <w:p w14:paraId="11718339" w14:textId="0A8737C8" w:rsidR="00673D90" w:rsidRDefault="00FC55A3" w:rsidP="00CB4BB1">
      <w:pPr>
        <w:pStyle w:val="Default"/>
        <w:ind w:left="1440" w:hanging="720"/>
      </w:pPr>
      <w:r w:rsidRPr="00FF4078" w:rsidDel="00FC55A3">
        <w:t xml:space="preserve"> </w:t>
      </w:r>
    </w:p>
    <w:p w14:paraId="4C62DB1F" w14:textId="77777777" w:rsidR="00770C64" w:rsidRPr="00044071" w:rsidRDefault="00770C64" w:rsidP="00CB4BB1">
      <w:pPr>
        <w:pStyle w:val="Default"/>
        <w:ind w:left="1440" w:hanging="720"/>
      </w:pPr>
      <w:r w:rsidRPr="00FF4078">
        <w:t>(2)</w:t>
      </w:r>
      <w:r w:rsidRPr="00FF407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14:paraId="4AC3D808" w14:textId="77777777" w:rsidR="00673D90" w:rsidRDefault="00673D90" w:rsidP="00CB4BB1">
      <w:pPr>
        <w:pStyle w:val="Default"/>
        <w:ind w:left="1440" w:hanging="720"/>
      </w:pPr>
    </w:p>
    <w:p w14:paraId="077D0FE7" w14:textId="77777777" w:rsidR="00770C64" w:rsidRPr="00044071" w:rsidRDefault="00770C64" w:rsidP="00CB4BB1">
      <w:pPr>
        <w:pStyle w:val="Default"/>
        <w:ind w:left="1440" w:hanging="720"/>
      </w:pPr>
      <w:r w:rsidRPr="00FF4078">
        <w:t>(3)</w:t>
      </w:r>
      <w:r w:rsidRPr="00FF4078">
        <w:tab/>
        <w:t>‘beneficial owner’ has the same meaning as in Chapter 1 of these AML/CTF Rules;</w:t>
      </w:r>
    </w:p>
    <w:p w14:paraId="564378D5" w14:textId="77777777" w:rsidR="00673D90" w:rsidRDefault="00673D90" w:rsidP="00CB4BB1">
      <w:pPr>
        <w:pStyle w:val="Default"/>
        <w:ind w:left="1440" w:hanging="720"/>
      </w:pPr>
    </w:p>
    <w:p w14:paraId="63D7CA03" w14:textId="77777777" w:rsidR="00770C64" w:rsidRPr="00044071" w:rsidRDefault="00770C64" w:rsidP="00CB4BB1">
      <w:pPr>
        <w:pStyle w:val="Default"/>
        <w:ind w:left="1440" w:hanging="720"/>
      </w:pPr>
      <w:r w:rsidRPr="00FF4078">
        <w:t>(4)</w:t>
      </w:r>
      <w:r w:rsidRPr="00FF4078">
        <w:tab/>
        <w:t xml:space="preserve">‘company’ has the same meaning as in the </w:t>
      </w:r>
      <w:r w:rsidRPr="00B93584">
        <w:rPr>
          <w:bCs/>
          <w:i/>
          <w:iCs/>
        </w:rPr>
        <w:t>Corporations Act 2001</w:t>
      </w:r>
      <w:r w:rsidRPr="00FF4078">
        <w:t>;</w:t>
      </w:r>
    </w:p>
    <w:p w14:paraId="757F599E" w14:textId="77777777" w:rsidR="00673D90" w:rsidRDefault="00673D90" w:rsidP="00CB4BB1">
      <w:pPr>
        <w:pStyle w:val="Default"/>
        <w:ind w:left="1440" w:hanging="720"/>
      </w:pPr>
    </w:p>
    <w:p w14:paraId="686DBEA9" w14:textId="77777777" w:rsidR="00770C64" w:rsidRPr="00044071" w:rsidRDefault="00770C64" w:rsidP="00CB4BB1">
      <w:pPr>
        <w:pStyle w:val="Default"/>
        <w:ind w:left="1440" w:hanging="720"/>
      </w:pPr>
      <w:r w:rsidRPr="00044071">
        <w:t>(</w:t>
      </w:r>
      <w:r w:rsidRPr="00FF4078">
        <w:t>5</w:t>
      </w:r>
      <w:r w:rsidRPr="00044071">
        <w:t>)</w:t>
      </w:r>
      <w:r>
        <w:tab/>
      </w:r>
      <w:r w:rsidRPr="00044071">
        <w:t xml:space="preserve">‘control’ has the meaning given by section 50AA of the </w:t>
      </w:r>
      <w:r w:rsidRPr="00B93584">
        <w:rPr>
          <w:i/>
          <w:iCs/>
        </w:rPr>
        <w:t>Corporations Act 2001</w:t>
      </w:r>
      <w:r w:rsidRPr="00044071">
        <w:t>;</w:t>
      </w:r>
    </w:p>
    <w:p w14:paraId="319E0539" w14:textId="77777777" w:rsidR="00673D90" w:rsidRDefault="00673D90" w:rsidP="00CB4BB1">
      <w:pPr>
        <w:pStyle w:val="Default"/>
        <w:ind w:left="1440" w:hanging="720"/>
      </w:pPr>
    </w:p>
    <w:p w14:paraId="5C349E28" w14:textId="77777777" w:rsidR="00FA545D" w:rsidRDefault="00FA545D" w:rsidP="00FA545D">
      <w:pPr>
        <w:ind w:left="1571" w:hanging="851"/>
        <w:rPr>
          <w:iCs/>
          <w:color w:val="000000"/>
        </w:rPr>
      </w:pPr>
      <w:r>
        <w:rPr>
          <w:iCs/>
          <w:color w:val="000000"/>
        </w:rPr>
        <w:t>(6)</w:t>
      </w:r>
      <w:r>
        <w:rPr>
          <w:iCs/>
          <w:color w:val="000000"/>
        </w:rPr>
        <w:tab/>
        <w:t xml:space="preserve">‘Australian Crime Commission’ means the agency which, in addition to its other functions, provides systems and services relating to national policing information, including the provision of nationally coordinated criminal history checks; </w:t>
      </w:r>
    </w:p>
    <w:p w14:paraId="163B3B18" w14:textId="45134077" w:rsidR="00673D90" w:rsidRDefault="00673D90" w:rsidP="005B4C85">
      <w:pPr>
        <w:pStyle w:val="Default"/>
        <w:ind w:left="1440" w:hanging="720"/>
      </w:pPr>
    </w:p>
    <w:p w14:paraId="6D6D78C7" w14:textId="77777777" w:rsidR="00770C64" w:rsidRPr="00044071" w:rsidRDefault="00770C64" w:rsidP="00CB4BB1">
      <w:pPr>
        <w:pStyle w:val="Default"/>
        <w:ind w:left="1440" w:hanging="720"/>
      </w:pPr>
      <w:r w:rsidRPr="00FF4078">
        <w:t>(7)</w:t>
      </w:r>
      <w:r w:rsidRPr="00FF4078">
        <w:tab/>
        <w:t>‘disclosable convictions’ means a conviction that:</w:t>
      </w:r>
    </w:p>
    <w:p w14:paraId="7956C3F5" w14:textId="77777777" w:rsidR="00673D90" w:rsidRDefault="00673D90" w:rsidP="00CB4BB1">
      <w:pPr>
        <w:pStyle w:val="Default"/>
        <w:ind w:left="2160" w:hanging="720"/>
      </w:pPr>
    </w:p>
    <w:p w14:paraId="1BBF60D5" w14:textId="77777777" w:rsidR="00770C64" w:rsidRPr="00044071" w:rsidRDefault="00770C64" w:rsidP="00CB4BB1">
      <w:pPr>
        <w:pStyle w:val="Default"/>
        <w:ind w:left="2160" w:hanging="720"/>
      </w:pPr>
      <w:r w:rsidRPr="004066AD">
        <w:t>(a)</w:t>
      </w:r>
      <w:r w:rsidRPr="004066AD">
        <w:tab/>
        <w:t>has been recorded by a court; and</w:t>
      </w:r>
    </w:p>
    <w:p w14:paraId="10A88FB5" w14:textId="77777777" w:rsidR="00673D90" w:rsidRDefault="00673D90" w:rsidP="00CB4BB1">
      <w:pPr>
        <w:pStyle w:val="Default"/>
        <w:ind w:left="2160" w:hanging="720"/>
      </w:pPr>
    </w:p>
    <w:p w14:paraId="17F28C7F" w14:textId="77777777" w:rsidR="00770C64" w:rsidRPr="00044071" w:rsidRDefault="00770C64" w:rsidP="00CB4BB1">
      <w:pPr>
        <w:pStyle w:val="Default"/>
        <w:ind w:left="2160" w:hanging="720"/>
      </w:pPr>
      <w:r w:rsidRPr="004066AD">
        <w:t>(b)</w:t>
      </w:r>
      <w:r w:rsidRPr="004066AD">
        <w:tab/>
        <w:t>has not been spent under the laws of the country in which the conviction was recorded;</w:t>
      </w:r>
    </w:p>
    <w:p w14:paraId="2D9DD66A" w14:textId="77777777" w:rsidR="00673D90" w:rsidRDefault="00673D90" w:rsidP="00CB4BB1">
      <w:pPr>
        <w:pStyle w:val="Default"/>
        <w:ind w:left="1440" w:hanging="720"/>
      </w:pPr>
    </w:p>
    <w:p w14:paraId="4F0491B1" w14:textId="77777777" w:rsidR="00770C64" w:rsidRPr="00044071" w:rsidRDefault="00770C64" w:rsidP="00CB4BB1">
      <w:pPr>
        <w:pStyle w:val="Default"/>
        <w:ind w:left="1440" w:hanging="720"/>
      </w:pPr>
      <w:r>
        <w:t>(</w:t>
      </w:r>
      <w:r w:rsidRPr="00FF4078">
        <w:t>8</w:t>
      </w:r>
      <w:r w:rsidRPr="00044071">
        <w:t>)</w:t>
      </w:r>
      <w:r>
        <w:tab/>
      </w:r>
      <w:r w:rsidRPr="00044071">
        <w:t xml:space="preserve">‘enforcement action’ includes any action of a corrective </w:t>
      </w:r>
      <w:r w:rsidRPr="00FF4078">
        <w:t xml:space="preserve">or punitive </w:t>
      </w:r>
      <w:r w:rsidRPr="00044071">
        <w:t>nature in respect of an alleged breach of a law taken by a regulatory body of the Commonwealth or a State or Territory, or a government body;</w:t>
      </w:r>
    </w:p>
    <w:p w14:paraId="1B377B2C" w14:textId="77777777" w:rsidR="00673D90" w:rsidRDefault="00673D90" w:rsidP="00CB4BB1">
      <w:pPr>
        <w:pStyle w:val="Default"/>
        <w:ind w:left="1440" w:hanging="720"/>
      </w:pPr>
    </w:p>
    <w:p w14:paraId="7D561DEC" w14:textId="77777777" w:rsidR="00770C64" w:rsidRPr="00044071" w:rsidRDefault="00770C64" w:rsidP="00CB4BB1">
      <w:pPr>
        <w:pStyle w:val="Default"/>
        <w:ind w:left="1440" w:hanging="720"/>
      </w:pPr>
      <w:r w:rsidRPr="00044071">
        <w:t>(</w:t>
      </w:r>
      <w:r w:rsidRPr="00FF4078">
        <w:t>9</w:t>
      </w:r>
      <w:r w:rsidRPr="00044071">
        <w:t>)</w:t>
      </w:r>
      <w:r>
        <w:tab/>
      </w:r>
      <w:r w:rsidRPr="00044071">
        <w:t xml:space="preserve">‘entity’ has the same meaning as in the </w:t>
      </w:r>
      <w:r w:rsidRPr="00B93584">
        <w:rPr>
          <w:i/>
          <w:iCs/>
        </w:rPr>
        <w:t>Corporations Act 2001</w:t>
      </w:r>
      <w:r w:rsidRPr="00044071">
        <w:t>;</w:t>
      </w:r>
    </w:p>
    <w:p w14:paraId="3A7D1895" w14:textId="77777777" w:rsidR="00673D90" w:rsidRDefault="00673D90" w:rsidP="00CB4BB1">
      <w:pPr>
        <w:pStyle w:val="Default"/>
        <w:ind w:left="1440" w:hanging="720"/>
      </w:pPr>
    </w:p>
    <w:p w14:paraId="6BC6D2C7" w14:textId="77777777" w:rsidR="00770C64" w:rsidRPr="00044071" w:rsidRDefault="00770C64" w:rsidP="00CB4BB1">
      <w:pPr>
        <w:pStyle w:val="Default"/>
        <w:ind w:left="1440" w:hanging="720"/>
      </w:pPr>
      <w:r w:rsidRPr="00FF4078">
        <w:t>(10)</w:t>
      </w:r>
      <w:r w:rsidRPr="00FF4078">
        <w:tab/>
        <w:t>‘fraud’ means dishonestly obtaining a benefit by deception or other means;</w:t>
      </w:r>
    </w:p>
    <w:p w14:paraId="6C24DE8C" w14:textId="77777777" w:rsidR="00673D90" w:rsidRDefault="00673D90" w:rsidP="00CB4BB1">
      <w:pPr>
        <w:pStyle w:val="Default"/>
        <w:ind w:left="1440" w:hanging="720"/>
      </w:pPr>
    </w:p>
    <w:p w14:paraId="459119A6" w14:textId="77777777" w:rsidR="00770C64" w:rsidRPr="00044071" w:rsidRDefault="00770C64" w:rsidP="00CB4BB1">
      <w:pPr>
        <w:pStyle w:val="Default"/>
        <w:ind w:left="1440" w:hanging="720"/>
      </w:pPr>
      <w:r w:rsidRPr="00044071">
        <w:t>(</w:t>
      </w:r>
      <w:r w:rsidRPr="00FF4078">
        <w:t>11</w:t>
      </w:r>
      <w:r w:rsidRPr="00044071">
        <w:t>)</w:t>
      </w:r>
      <w:r>
        <w:tab/>
      </w:r>
      <w:r w:rsidRPr="00044071">
        <w:t>‘key personnel’:</w:t>
      </w:r>
    </w:p>
    <w:p w14:paraId="5D7A9991" w14:textId="77777777" w:rsidR="00673D90" w:rsidRDefault="00673D90" w:rsidP="00CB4BB1">
      <w:pPr>
        <w:pStyle w:val="Default"/>
        <w:ind w:left="2160" w:hanging="720"/>
      </w:pPr>
    </w:p>
    <w:p w14:paraId="6A91CACC" w14:textId="77777777" w:rsidR="00770C64" w:rsidRPr="00044071" w:rsidRDefault="00770C64" w:rsidP="00CB4BB1">
      <w:pPr>
        <w:pStyle w:val="Default"/>
        <w:ind w:left="2160" w:hanging="720"/>
      </w:pPr>
      <w:r w:rsidRPr="00044071">
        <w:t>(a)</w:t>
      </w:r>
      <w:r>
        <w:tab/>
      </w:r>
      <w:r w:rsidRPr="00044071">
        <w:t>in the case of a company, corporation sole or body politic, is a natural person that is</w:t>
      </w:r>
      <w:r>
        <w:t>:</w:t>
      </w:r>
    </w:p>
    <w:p w14:paraId="4362417E" w14:textId="77777777" w:rsidR="00673D90" w:rsidRDefault="00673D90" w:rsidP="00CB4BB1">
      <w:pPr>
        <w:pStyle w:val="Default"/>
        <w:ind w:left="2160"/>
      </w:pPr>
    </w:p>
    <w:p w14:paraId="761DD79C" w14:textId="77777777" w:rsidR="00770C64" w:rsidRPr="00044071" w:rsidRDefault="00770C64" w:rsidP="00CB4BB1">
      <w:pPr>
        <w:pStyle w:val="Default"/>
        <w:ind w:left="2880" w:hanging="720"/>
      </w:pPr>
      <w:r w:rsidRPr="00044071">
        <w:t>(i)</w:t>
      </w:r>
      <w:r>
        <w:tab/>
      </w:r>
      <w:r w:rsidRPr="00044071">
        <w:t>a beneficial owner; or</w:t>
      </w:r>
    </w:p>
    <w:p w14:paraId="2B77553E" w14:textId="77777777" w:rsidR="00673D90" w:rsidRDefault="00673D90" w:rsidP="00CB4BB1">
      <w:pPr>
        <w:pStyle w:val="Default"/>
        <w:ind w:left="2160"/>
      </w:pPr>
    </w:p>
    <w:p w14:paraId="71E58443" w14:textId="77777777" w:rsidR="00770C64" w:rsidRPr="00044071" w:rsidRDefault="00770C64" w:rsidP="00CB4BB1">
      <w:pPr>
        <w:pStyle w:val="Default"/>
        <w:ind w:left="2880" w:hanging="720"/>
      </w:pPr>
      <w:r w:rsidRPr="00044071">
        <w:t>(ii)</w:t>
      </w:r>
      <w:r>
        <w:tab/>
      </w:r>
      <w:r w:rsidRPr="00044071">
        <w:t xml:space="preserve">an officer as defined in section 9 of the </w:t>
      </w:r>
      <w:r w:rsidRPr="00673D90">
        <w:rPr>
          <w:i/>
          <w:iCs/>
        </w:rPr>
        <w:t>Corporations Act 2001</w:t>
      </w:r>
      <w:r w:rsidRPr="00044071">
        <w:t>, or an employee or agent of the body corporate with duties of such responsibility that his or her conduct may fairly be assumed to represent the body corporate's policy;</w:t>
      </w:r>
    </w:p>
    <w:p w14:paraId="1C0DF687" w14:textId="77777777" w:rsidR="00673D90" w:rsidRDefault="00673D90" w:rsidP="00CB4BB1">
      <w:pPr>
        <w:pStyle w:val="Default"/>
        <w:ind w:left="2160" w:hanging="720"/>
      </w:pPr>
    </w:p>
    <w:p w14:paraId="0D1003A4" w14:textId="77777777" w:rsidR="00770C64" w:rsidRDefault="00770C64" w:rsidP="00CB4BB1">
      <w:pPr>
        <w:pStyle w:val="Default"/>
        <w:ind w:left="2160" w:hanging="720"/>
      </w:pPr>
      <w:r w:rsidRPr="00044071">
        <w:t>(b)</w:t>
      </w:r>
      <w:r>
        <w:tab/>
      </w:r>
      <w:r w:rsidRPr="00044071">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5EB76C10" w14:textId="77777777" w:rsidR="00673D90" w:rsidRPr="00044071" w:rsidRDefault="00673D90" w:rsidP="00CB4BB1">
      <w:pPr>
        <w:pStyle w:val="Default"/>
        <w:ind w:left="2160" w:hanging="720"/>
      </w:pPr>
    </w:p>
    <w:p w14:paraId="3A686373" w14:textId="77777777" w:rsidR="00770C64" w:rsidRDefault="00770C64" w:rsidP="00CB4BB1">
      <w:pPr>
        <w:pStyle w:val="Default"/>
        <w:ind w:left="1440" w:hanging="720"/>
      </w:pPr>
      <w:r w:rsidRPr="00FF4078">
        <w:t>(12)</w:t>
      </w:r>
      <w:r w:rsidRPr="00FF4078">
        <w:tab/>
        <w:t>‘National Police Certificate’ means a document that contains a certification, effective on a national basis, that the natural person to whom it relates either has no disclosable convictions or has a disclosable conviction that is detailed in the Certifi</w:t>
      </w:r>
      <w:r w:rsidRPr="004066AD">
        <w:t>cate; and</w:t>
      </w:r>
    </w:p>
    <w:p w14:paraId="3DB9858B" w14:textId="77777777" w:rsidR="00673D90" w:rsidRPr="00044071" w:rsidRDefault="00673D90" w:rsidP="00CB4BB1">
      <w:pPr>
        <w:pStyle w:val="Default"/>
        <w:ind w:left="1440" w:hanging="720"/>
      </w:pPr>
    </w:p>
    <w:p w14:paraId="51BC0772" w14:textId="77777777" w:rsidR="00770C64" w:rsidRDefault="00770C64" w:rsidP="00CB4BB1">
      <w:pPr>
        <w:pStyle w:val="Default"/>
        <w:ind w:left="2160" w:hanging="720"/>
      </w:pPr>
      <w:r w:rsidRPr="004066AD">
        <w:t>(a)</w:t>
      </w:r>
      <w:r w:rsidRPr="004066AD">
        <w:tab/>
        <w:t>if the natural person to whom it relates is a resident of Australia, is issued by an Australian police force; or</w:t>
      </w:r>
    </w:p>
    <w:p w14:paraId="1144F646" w14:textId="77777777" w:rsidR="00673D90" w:rsidRPr="00044071" w:rsidRDefault="00673D90" w:rsidP="00CB4BB1">
      <w:pPr>
        <w:pStyle w:val="Default"/>
        <w:ind w:left="2160" w:hanging="720"/>
      </w:pPr>
    </w:p>
    <w:p w14:paraId="357683FF" w14:textId="77777777" w:rsidR="00770C64" w:rsidRDefault="00770C64" w:rsidP="00CB4BB1">
      <w:pPr>
        <w:pStyle w:val="Default"/>
        <w:ind w:left="2160" w:hanging="720"/>
      </w:pPr>
      <w:r w:rsidRPr="004066AD">
        <w:t>(b)</w:t>
      </w:r>
      <w:r w:rsidRPr="004066AD">
        <w:tab/>
        <w:t>if the natural person to whom it relates is a resident of another country, is issued by a police force of that other country;</w:t>
      </w:r>
    </w:p>
    <w:p w14:paraId="1DA88791" w14:textId="77777777" w:rsidR="00673D90" w:rsidRPr="00044071" w:rsidRDefault="00673D90" w:rsidP="00CB4BB1">
      <w:pPr>
        <w:pStyle w:val="Default"/>
        <w:ind w:left="2160" w:hanging="720"/>
      </w:pPr>
    </w:p>
    <w:p w14:paraId="34F4E178" w14:textId="77777777" w:rsidR="00A80DA9" w:rsidRPr="00A809B3" w:rsidRDefault="00A80DA9" w:rsidP="00A80DA9">
      <w:pPr>
        <w:autoSpaceDE w:val="0"/>
        <w:autoSpaceDN w:val="0"/>
        <w:adjustRightInd w:val="0"/>
        <w:ind w:left="1571" w:hanging="851"/>
        <w:rPr>
          <w:iCs/>
          <w:color w:val="000000"/>
        </w:rPr>
      </w:pPr>
      <w:r w:rsidRPr="00A809B3">
        <w:rPr>
          <w:iCs/>
          <w:color w:val="000000"/>
        </w:rPr>
        <w:t>(13)</w:t>
      </w:r>
      <w:r w:rsidRPr="00A809B3">
        <w:rPr>
          <w:iCs/>
          <w:color w:val="000000"/>
        </w:rPr>
        <w:tab/>
        <w:t xml:space="preserve">‘National Police Checking Service Support System’ means the information database administered by the Australian Crime Commission which supports the process of national police history checking; </w:t>
      </w:r>
    </w:p>
    <w:p w14:paraId="656578A0" w14:textId="38EAC9BD" w:rsidR="00673D90" w:rsidRPr="00044071" w:rsidRDefault="00673D90" w:rsidP="007E7464">
      <w:pPr>
        <w:pStyle w:val="Default"/>
        <w:ind w:left="1440" w:hanging="720"/>
      </w:pPr>
    </w:p>
    <w:p w14:paraId="6D52272F" w14:textId="77777777" w:rsidR="00BC6E22" w:rsidRPr="00A809B3" w:rsidRDefault="00BC6E22" w:rsidP="00BC6E22">
      <w:pPr>
        <w:autoSpaceDE w:val="0"/>
        <w:autoSpaceDN w:val="0"/>
        <w:adjustRightInd w:val="0"/>
        <w:ind w:left="1571" w:hanging="851"/>
        <w:rPr>
          <w:iCs/>
          <w:color w:val="000000"/>
        </w:rPr>
      </w:pPr>
      <w:r w:rsidRPr="00A809B3">
        <w:rPr>
          <w:iCs/>
          <w:color w:val="000000"/>
        </w:rPr>
        <w:t>(14)</w:t>
      </w:r>
      <w:r w:rsidRPr="00A809B3">
        <w:rPr>
          <w:iCs/>
          <w:color w:val="000000"/>
        </w:rPr>
        <w:tab/>
        <w:t xml:space="preserve">‘National Police History Check’ means a police history record check carried out by the Australian Crime Commission within Australia through the National Police Checking Service and provided to an accredited agency, which contains the information specified in subparagraph 1(b) of Part B of Schedules 1, 2 and 3 of Chapter 56; </w:t>
      </w:r>
    </w:p>
    <w:p w14:paraId="00D17FC0" w14:textId="77777777" w:rsidR="00673D90" w:rsidRPr="00044071" w:rsidRDefault="00673D90" w:rsidP="00CB4BB1">
      <w:pPr>
        <w:pStyle w:val="Default"/>
        <w:ind w:left="1440" w:hanging="720"/>
      </w:pPr>
    </w:p>
    <w:p w14:paraId="6D54213A" w14:textId="77777777" w:rsidR="00770C64" w:rsidRDefault="00770C64" w:rsidP="00CB4BB1">
      <w:pPr>
        <w:pStyle w:val="Default"/>
        <w:ind w:left="1440" w:hanging="720"/>
      </w:pPr>
      <w:r w:rsidRPr="00FF4078">
        <w:t>(15)</w:t>
      </w:r>
      <w:r w:rsidRPr="00FF4078">
        <w:tab/>
        <w:t>‘people smuggling’ mean</w:t>
      </w:r>
      <w:r w:rsidRPr="00B93584">
        <w:t>s conduct that amounts to:</w:t>
      </w:r>
    </w:p>
    <w:p w14:paraId="001E9244" w14:textId="77777777" w:rsidR="00673D90" w:rsidRPr="00044071" w:rsidRDefault="00673D90" w:rsidP="00CB4BB1">
      <w:pPr>
        <w:pStyle w:val="Default"/>
        <w:ind w:left="1440" w:hanging="720"/>
      </w:pPr>
    </w:p>
    <w:p w14:paraId="4F8BA2BC" w14:textId="77777777" w:rsidR="00770C64" w:rsidRDefault="00770C64" w:rsidP="00CB4BB1">
      <w:pPr>
        <w:pStyle w:val="Default"/>
        <w:ind w:left="2160" w:hanging="720"/>
      </w:pPr>
      <w:r w:rsidRPr="004066AD">
        <w:t>(a)</w:t>
      </w:r>
      <w:r w:rsidRPr="004066AD">
        <w:tab/>
        <w:t xml:space="preserve">an offence against Division 73 of the </w:t>
      </w:r>
      <w:r w:rsidRPr="004066AD">
        <w:rPr>
          <w:bCs/>
          <w:i/>
          <w:iCs/>
        </w:rPr>
        <w:t>Criminal Code</w:t>
      </w:r>
      <w:r w:rsidRPr="004066AD">
        <w:t>; or</w:t>
      </w:r>
    </w:p>
    <w:p w14:paraId="2FDDDFF2" w14:textId="77777777" w:rsidR="00673D90" w:rsidRPr="00044071" w:rsidRDefault="00673D90" w:rsidP="00CB4BB1">
      <w:pPr>
        <w:pStyle w:val="Default"/>
        <w:ind w:left="2160" w:hanging="720"/>
      </w:pPr>
    </w:p>
    <w:p w14:paraId="3AEED918" w14:textId="77777777" w:rsidR="00770C64" w:rsidRDefault="00770C64" w:rsidP="00CB4BB1">
      <w:pPr>
        <w:pStyle w:val="Default"/>
        <w:ind w:left="2160" w:hanging="720"/>
      </w:pPr>
      <w:r w:rsidRPr="004066AD">
        <w:t>(b)</w:t>
      </w:r>
      <w:r w:rsidRPr="004066AD">
        <w:tab/>
        <w:t xml:space="preserve">an offence against Subdivision A, Division 12, Part 2 of the </w:t>
      </w:r>
      <w:r w:rsidRPr="004066AD">
        <w:rPr>
          <w:bCs/>
          <w:i/>
          <w:iCs/>
        </w:rPr>
        <w:t>Migration Act 1958</w:t>
      </w:r>
      <w:r w:rsidRPr="004066AD">
        <w:t>; or</w:t>
      </w:r>
    </w:p>
    <w:p w14:paraId="6DE51074" w14:textId="77777777" w:rsidR="00673D90" w:rsidRPr="00044071" w:rsidRDefault="00673D90" w:rsidP="00CB4BB1">
      <w:pPr>
        <w:pStyle w:val="Default"/>
        <w:ind w:left="2160" w:hanging="720"/>
      </w:pPr>
    </w:p>
    <w:p w14:paraId="780B3C8A" w14:textId="77777777" w:rsidR="00770C64" w:rsidRDefault="00770C64" w:rsidP="00CB4BB1">
      <w:pPr>
        <w:pStyle w:val="Default"/>
        <w:ind w:left="2160" w:hanging="720"/>
      </w:pPr>
      <w:r w:rsidRPr="004066AD">
        <w:t>(c)</w:t>
      </w:r>
      <w:r w:rsidRPr="004066AD">
        <w:tab/>
        <w:t>an offence against a law of a foreign country or of a part of a foreign count</w:t>
      </w:r>
      <w:r w:rsidRPr="00673D90">
        <w:t>ry that corresponds:</w:t>
      </w:r>
    </w:p>
    <w:p w14:paraId="07B515CD" w14:textId="77777777" w:rsidR="00673D90" w:rsidRPr="00044071" w:rsidRDefault="00673D90" w:rsidP="00CB4BB1">
      <w:pPr>
        <w:pStyle w:val="Default"/>
        <w:ind w:left="2160" w:hanging="720"/>
      </w:pPr>
    </w:p>
    <w:p w14:paraId="621E7DA1" w14:textId="77777777" w:rsidR="00770C64" w:rsidRDefault="00770C64" w:rsidP="00CB4BB1">
      <w:pPr>
        <w:pStyle w:val="Default"/>
        <w:ind w:left="2880" w:hanging="720"/>
      </w:pPr>
      <w:r w:rsidRPr="004066AD">
        <w:t>(i)</w:t>
      </w:r>
      <w:r w:rsidRPr="004066AD">
        <w:tab/>
        <w:t>to an offence referred to in paragraph (a) or (b); or</w:t>
      </w:r>
    </w:p>
    <w:p w14:paraId="4911FCEA" w14:textId="77777777" w:rsidR="00673D90" w:rsidRPr="00044071" w:rsidRDefault="00673D90" w:rsidP="00CB4BB1">
      <w:pPr>
        <w:pStyle w:val="Default"/>
        <w:ind w:left="2160"/>
      </w:pPr>
    </w:p>
    <w:p w14:paraId="46C6814C" w14:textId="77777777" w:rsidR="00770C64" w:rsidRDefault="00770C64" w:rsidP="00CB4BB1">
      <w:pPr>
        <w:pStyle w:val="Default"/>
        <w:ind w:left="2880" w:hanging="720"/>
      </w:pPr>
      <w:r w:rsidRPr="004066AD">
        <w:t>(ii)</w:t>
      </w:r>
      <w:r w:rsidRPr="004066AD">
        <w:tab/>
        <w:t xml:space="preserve">with the </w:t>
      </w:r>
      <w:r w:rsidRPr="00A8163D">
        <w:rPr>
          <w:bCs/>
          <w:i/>
          <w:iCs/>
        </w:rPr>
        <w:t>Protocol against the Smuggling of Migrants by Land, Sea and Air, supplementing the United Nations</w:t>
      </w:r>
      <w:r w:rsidRPr="00673D90">
        <w:rPr>
          <w:bCs/>
          <w:i/>
          <w:iCs/>
        </w:rPr>
        <w:t xml:space="preserve"> Convention against Transnational Organized Crime</w:t>
      </w:r>
      <w:r w:rsidRPr="004066AD">
        <w:t>;</w:t>
      </w:r>
    </w:p>
    <w:p w14:paraId="42009A11" w14:textId="77777777" w:rsidR="00673D90" w:rsidRPr="00044071" w:rsidRDefault="00673D90" w:rsidP="00CB4BB1">
      <w:pPr>
        <w:pStyle w:val="Default"/>
        <w:ind w:left="2160"/>
      </w:pPr>
    </w:p>
    <w:p w14:paraId="485B2B75" w14:textId="77777777" w:rsidR="00770C64" w:rsidRDefault="00770C64" w:rsidP="00CB4BB1">
      <w:pPr>
        <w:pStyle w:val="Default"/>
        <w:ind w:left="1440" w:hanging="720"/>
      </w:pPr>
      <w:r w:rsidRPr="00FF4078">
        <w:t>(16)</w:t>
      </w:r>
      <w:r w:rsidRPr="00FF4078">
        <w:tab/>
      </w:r>
      <w:r w:rsidRPr="00B93584">
        <w:t>‘person’ has the same meaning as in the AML/CTF Act;</w:t>
      </w:r>
    </w:p>
    <w:p w14:paraId="522073A0" w14:textId="77777777" w:rsidR="00673D90" w:rsidRPr="00044071" w:rsidRDefault="00673D90" w:rsidP="00CB4BB1">
      <w:pPr>
        <w:pStyle w:val="Default"/>
        <w:ind w:left="1440" w:hanging="720"/>
      </w:pPr>
    </w:p>
    <w:p w14:paraId="28B88CFF" w14:textId="77777777" w:rsidR="000E07CC" w:rsidRPr="00A809B3" w:rsidRDefault="000E07CC" w:rsidP="000E07CC">
      <w:pPr>
        <w:autoSpaceDE w:val="0"/>
        <w:autoSpaceDN w:val="0"/>
        <w:adjustRightInd w:val="0"/>
        <w:ind w:left="1571" w:hanging="851"/>
        <w:rPr>
          <w:iCs/>
          <w:color w:val="000000"/>
        </w:rPr>
      </w:pPr>
      <w:r w:rsidRPr="00A809B3">
        <w:rPr>
          <w:iCs/>
          <w:color w:val="000000"/>
        </w:rPr>
        <w:t>(17)</w:t>
      </w:r>
      <w:r w:rsidRPr="00A809B3">
        <w:rPr>
          <w:iCs/>
          <w:color w:val="000000"/>
        </w:rPr>
        <w:tab/>
        <w:t>‘reference number’ means an identifier (including an Organisation Registration Number supplied by the Australian Crime Commission) allocated by an accredited agency to the National Police History Check request, which identifies the search results obtained by that agency from the National Police Checking Service Support System;</w:t>
      </w:r>
    </w:p>
    <w:p w14:paraId="2C2348F5" w14:textId="09649ED9" w:rsidR="00673D90" w:rsidRPr="00044071" w:rsidRDefault="000E07CC" w:rsidP="00CB4BB1">
      <w:pPr>
        <w:pStyle w:val="Default"/>
        <w:ind w:left="1440" w:hanging="720"/>
      </w:pPr>
      <w:r w:rsidRPr="00FF4078" w:rsidDel="000E07CC">
        <w:t xml:space="preserve"> </w:t>
      </w:r>
    </w:p>
    <w:p w14:paraId="33958E73" w14:textId="77777777" w:rsidR="007E7464" w:rsidRDefault="007E7464">
      <w:pPr>
        <w:rPr>
          <w:color w:val="000000"/>
        </w:rPr>
      </w:pPr>
      <w:r>
        <w:br w:type="page"/>
      </w:r>
    </w:p>
    <w:p w14:paraId="2B201D59" w14:textId="5C6BEDFB" w:rsidR="00770C64" w:rsidRDefault="00770C64" w:rsidP="00CB4BB1">
      <w:pPr>
        <w:pStyle w:val="Default"/>
        <w:ind w:left="1440" w:hanging="720"/>
      </w:pPr>
      <w:r w:rsidRPr="00FF4078">
        <w:t>(18)</w:t>
      </w:r>
      <w:r w:rsidRPr="00FF4078">
        <w:tab/>
      </w:r>
      <w:r w:rsidRPr="00B93584">
        <w:t>‘serious offence’ means an offence which is:</w:t>
      </w:r>
    </w:p>
    <w:p w14:paraId="60B29D1E" w14:textId="77777777" w:rsidR="00673D90" w:rsidRPr="00044071" w:rsidRDefault="00673D90" w:rsidP="00CB4BB1">
      <w:pPr>
        <w:pStyle w:val="Default"/>
        <w:ind w:left="1440" w:hanging="720"/>
      </w:pPr>
    </w:p>
    <w:p w14:paraId="0A12B5E1" w14:textId="77777777" w:rsidR="00770C64" w:rsidRDefault="00770C64" w:rsidP="00CB4BB1">
      <w:pPr>
        <w:pStyle w:val="Default"/>
        <w:ind w:left="2160" w:hanging="720"/>
      </w:pPr>
      <w:r w:rsidRPr="00044071">
        <w:rPr>
          <w:bCs/>
        </w:rPr>
        <w:t>(a)</w:t>
      </w:r>
      <w:r>
        <w:rPr>
          <w:bCs/>
        </w:rPr>
        <w:tab/>
      </w:r>
      <w:r w:rsidRPr="00044071">
        <w:rPr>
          <w:bCs/>
        </w:rPr>
        <w:t xml:space="preserve">an offence against a law of the Commonwealth, or a </w:t>
      </w:r>
      <w:r w:rsidRPr="004066AD">
        <w:t>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3F4277FE" w14:textId="77777777" w:rsidR="00673D90" w:rsidRPr="004066AD" w:rsidRDefault="00673D90" w:rsidP="00CB4BB1">
      <w:pPr>
        <w:pStyle w:val="Default"/>
        <w:ind w:left="2160" w:hanging="720"/>
      </w:pPr>
    </w:p>
    <w:p w14:paraId="0AD8245A" w14:textId="77777777" w:rsidR="00770C64" w:rsidRDefault="00770C64" w:rsidP="00CB4BB1">
      <w:pPr>
        <w:pStyle w:val="Default"/>
        <w:ind w:left="2160" w:hanging="720"/>
      </w:pPr>
      <w:r w:rsidRPr="00673D90">
        <w:t>(b)</w:t>
      </w:r>
      <w:r w:rsidRPr="00673D90">
        <w:tab/>
        <w:t>an offence against a law of a foreign country constituted by conduct that, if it had occurred in Australia, would have constituted a serious offence.</w:t>
      </w:r>
    </w:p>
    <w:p w14:paraId="74021AEB" w14:textId="77777777" w:rsidR="00673D90" w:rsidRPr="00044071" w:rsidRDefault="00673D90" w:rsidP="00CB4BB1">
      <w:pPr>
        <w:pStyle w:val="Default"/>
        <w:ind w:left="2160" w:hanging="720"/>
      </w:pPr>
    </w:p>
    <w:p w14:paraId="20F7393C" w14:textId="77777777" w:rsidR="00770C64" w:rsidRDefault="00770C64" w:rsidP="00CB4BB1">
      <w:pPr>
        <w:pStyle w:val="Default"/>
        <w:ind w:left="1440"/>
      </w:pPr>
      <w:r w:rsidRPr="004066AD">
        <w:t>A ‘serious offence’ in relation to a person other than an individual means an offence which would have been a serious offence if the person had been an individual;</w:t>
      </w:r>
    </w:p>
    <w:p w14:paraId="0FCFACCC" w14:textId="77777777" w:rsidR="00673D90" w:rsidRPr="00044071" w:rsidRDefault="00673D90" w:rsidP="00CB4BB1">
      <w:pPr>
        <w:pStyle w:val="Default"/>
        <w:ind w:left="1440"/>
      </w:pPr>
    </w:p>
    <w:p w14:paraId="475B708A" w14:textId="77777777" w:rsidR="00770C64" w:rsidRDefault="00770C64" w:rsidP="00CB4BB1">
      <w:pPr>
        <w:pStyle w:val="Default"/>
        <w:ind w:left="1440" w:hanging="720"/>
      </w:pPr>
      <w:r w:rsidRPr="00044071">
        <w:t>(</w:t>
      </w:r>
      <w:r w:rsidRPr="00FF4078">
        <w:t>19</w:t>
      </w:r>
      <w:r w:rsidRPr="00044071">
        <w:t>)</w:t>
      </w:r>
      <w:r>
        <w:tab/>
      </w:r>
      <w:r w:rsidRPr="00044071">
        <w:t xml:space="preserve">‘subsidiary’ has the same meaning as in the </w:t>
      </w:r>
      <w:r w:rsidRPr="00B93584">
        <w:rPr>
          <w:i/>
          <w:iCs/>
        </w:rPr>
        <w:t>Corporations Act 2001</w:t>
      </w:r>
      <w:r w:rsidRPr="00044071">
        <w:t>.</w:t>
      </w:r>
    </w:p>
    <w:p w14:paraId="2D24D884" w14:textId="77777777" w:rsidR="00673D90" w:rsidRPr="00044071" w:rsidRDefault="00673D90" w:rsidP="00CB4BB1">
      <w:pPr>
        <w:pStyle w:val="Default"/>
        <w:ind w:left="1440" w:hanging="720"/>
      </w:pPr>
    </w:p>
    <w:p w14:paraId="19F92B63" w14:textId="77777777" w:rsidR="00770C64" w:rsidRDefault="00770C64" w:rsidP="00CB4BB1">
      <w:pPr>
        <w:pStyle w:val="Default"/>
        <w:ind w:left="1440" w:hanging="720"/>
      </w:pPr>
      <w:r w:rsidRPr="00FF4078">
        <w:t>(20)</w:t>
      </w:r>
      <w:r w:rsidRPr="00B93584">
        <w:tab/>
      </w:r>
      <w:r w:rsidRPr="004066AD">
        <w:t>‘terrorism’ means conduct that amounts to:</w:t>
      </w:r>
    </w:p>
    <w:p w14:paraId="79930196" w14:textId="77777777" w:rsidR="00673D90" w:rsidRPr="00044071" w:rsidRDefault="00673D90" w:rsidP="00CB4BB1">
      <w:pPr>
        <w:pStyle w:val="Default"/>
        <w:ind w:left="1440" w:hanging="720"/>
      </w:pPr>
    </w:p>
    <w:p w14:paraId="070232DC" w14:textId="77777777" w:rsidR="00770C64" w:rsidRDefault="00770C64" w:rsidP="00CB4BB1">
      <w:pPr>
        <w:pStyle w:val="Default"/>
        <w:ind w:left="2160" w:hanging="720"/>
      </w:pPr>
      <w:r w:rsidRPr="004066AD">
        <w:t>(a)</w:t>
      </w:r>
      <w:r w:rsidRPr="004066AD">
        <w:tab/>
        <w:t xml:space="preserve">an offence against Division 101 or 102 of the </w:t>
      </w:r>
      <w:r w:rsidRPr="004066AD">
        <w:rPr>
          <w:bCs/>
          <w:i/>
          <w:iCs/>
        </w:rPr>
        <w:t>Criminal Code</w:t>
      </w:r>
      <w:r w:rsidRPr="004066AD">
        <w:t>; or</w:t>
      </w:r>
    </w:p>
    <w:p w14:paraId="17B0DC31" w14:textId="77777777" w:rsidR="00673D90" w:rsidRPr="00044071" w:rsidRDefault="00673D90" w:rsidP="00CB4BB1">
      <w:pPr>
        <w:pStyle w:val="Default"/>
        <w:ind w:left="2160" w:hanging="720"/>
      </w:pPr>
    </w:p>
    <w:p w14:paraId="7A65D6BE" w14:textId="77777777" w:rsidR="00770C64" w:rsidRPr="00044071" w:rsidRDefault="00770C64" w:rsidP="00CB4BB1">
      <w:pPr>
        <w:pStyle w:val="Default"/>
        <w:ind w:left="2160" w:hanging="720"/>
      </w:pPr>
      <w:r w:rsidRPr="004066AD">
        <w:t>(b)</w:t>
      </w:r>
      <w:r w:rsidRPr="004066AD">
        <w:tab/>
        <w:t>an offence against a law of a State or Territory that corresponds to an offence referred to in paragraph (a); or</w:t>
      </w:r>
    </w:p>
    <w:p w14:paraId="76FC11A6" w14:textId="77777777" w:rsidR="00673D90" w:rsidRDefault="00673D90" w:rsidP="00CB4BB1">
      <w:pPr>
        <w:pStyle w:val="Default"/>
        <w:ind w:left="2160" w:hanging="720"/>
      </w:pPr>
    </w:p>
    <w:p w14:paraId="2FEC3966" w14:textId="77777777" w:rsidR="00770C64" w:rsidRPr="00673D90" w:rsidRDefault="00770C64" w:rsidP="00CB4BB1">
      <w:pPr>
        <w:pStyle w:val="Default"/>
        <w:ind w:left="2160" w:hanging="720"/>
      </w:pPr>
      <w:r w:rsidRPr="004066AD">
        <w:t>(c)</w:t>
      </w:r>
      <w:r w:rsidRPr="004066AD">
        <w:tab/>
        <w:t>an offence against a law of a foreign country or of a part of a foreign country that corresponds to an offence referred to in paragraph (a).</w:t>
      </w:r>
    </w:p>
    <w:p w14:paraId="1462D9FF" w14:textId="77777777" w:rsidR="00770C64" w:rsidRDefault="00770C64" w:rsidP="00770C64">
      <w:pPr>
        <w:tabs>
          <w:tab w:val="left" w:pos="851"/>
        </w:tabs>
        <w:autoSpaceDE w:val="0"/>
        <w:autoSpaceDN w:val="0"/>
        <w:adjustRightInd w:val="0"/>
        <w:ind w:left="851" w:hanging="851"/>
        <w:rPr>
          <w:b/>
          <w:iCs/>
          <w:color w:val="000000"/>
        </w:rPr>
      </w:pPr>
    </w:p>
    <w:p w14:paraId="6D62B59C" w14:textId="13A9BA7C" w:rsidR="00770C64" w:rsidRPr="001C5103" w:rsidRDefault="00FF4078" w:rsidP="00770C64">
      <w:pPr>
        <w:pStyle w:val="Default"/>
        <w:spacing w:before="240"/>
        <w:ind w:left="851"/>
        <w:jc w:val="center"/>
      </w:pPr>
      <w:r>
        <w:rPr>
          <w:b/>
          <w:bCs/>
        </w:rPr>
        <w:br w:type="page"/>
      </w:r>
      <w:r w:rsidR="00770C64" w:rsidRPr="001C5103">
        <w:rPr>
          <w:b/>
          <w:bCs/>
        </w:rPr>
        <w:t>Schedule</w:t>
      </w:r>
    </w:p>
    <w:p w14:paraId="7EDE20BF" w14:textId="77777777" w:rsidR="00770C64" w:rsidRPr="001C5103" w:rsidRDefault="00770C64" w:rsidP="00770C64">
      <w:pPr>
        <w:pStyle w:val="Default"/>
        <w:ind w:left="851"/>
        <w:jc w:val="center"/>
      </w:pPr>
      <w:r w:rsidRPr="001C5103">
        <w:rPr>
          <w:b/>
          <w:bCs/>
        </w:rPr>
        <w:t>Information to be obtained and retained pursuant to subsection 75(4) of the AML/CTF Act</w:t>
      </w:r>
    </w:p>
    <w:p w14:paraId="2A9B41FD" w14:textId="77777777" w:rsidR="00770C64" w:rsidRPr="001C5103" w:rsidRDefault="00770C64" w:rsidP="00CB4BB1">
      <w:pPr>
        <w:spacing w:before="240"/>
        <w:ind w:left="720" w:hanging="720"/>
      </w:pPr>
      <w:r w:rsidRPr="009F5485">
        <w:t>1.</w:t>
      </w:r>
      <w:r w:rsidRPr="009F5485">
        <w:tab/>
        <w:t>For all key personnel who either are appointed or commence after the date of registration of a person on the Remittance Sector Register, the registered person must obtain and retain:</w:t>
      </w:r>
    </w:p>
    <w:p w14:paraId="213F5177" w14:textId="77777777" w:rsidR="00770C64" w:rsidRPr="003959BA" w:rsidRDefault="00770C64" w:rsidP="00CB4BB1">
      <w:pPr>
        <w:spacing w:before="240"/>
        <w:ind w:left="1440" w:hanging="720"/>
      </w:pPr>
      <w:r w:rsidRPr="00CB4BB1">
        <w:rPr>
          <w:color w:val="000000"/>
        </w:rPr>
        <w:t>(a)</w:t>
      </w:r>
      <w:r w:rsidRPr="00CB4BB1">
        <w:rPr>
          <w:color w:val="000000"/>
        </w:rPr>
        <w:tab/>
        <w:t>the original or certified copy (as applicable) of a National Police Certificate (or foreign equivalent if one is able to be obtained) (NPC); or</w:t>
      </w:r>
    </w:p>
    <w:p w14:paraId="152511CF" w14:textId="77777777" w:rsidR="00770C64" w:rsidRPr="003959BA" w:rsidRDefault="00770C64" w:rsidP="00CB4BB1">
      <w:pPr>
        <w:spacing w:before="240"/>
        <w:ind w:left="1440" w:hanging="720"/>
      </w:pPr>
      <w:r w:rsidRPr="00CB4BB1">
        <w:rPr>
          <w:color w:val="000000"/>
        </w:rPr>
        <w:t>(b)</w:t>
      </w:r>
      <w:r w:rsidRPr="00CB4BB1">
        <w:rPr>
          <w:color w:val="000000"/>
        </w:rPr>
        <w:tab/>
        <w:t>a National Police History Check (NPHC) which:</w:t>
      </w:r>
    </w:p>
    <w:p w14:paraId="4A28E1EE" w14:textId="77777777" w:rsidR="00770C64" w:rsidRPr="001C5103" w:rsidRDefault="00770C64" w:rsidP="00CB4BB1">
      <w:pPr>
        <w:pStyle w:val="Default"/>
        <w:tabs>
          <w:tab w:val="left" w:pos="3119"/>
        </w:tabs>
        <w:spacing w:before="240"/>
        <w:ind w:left="2160" w:hanging="720"/>
      </w:pPr>
      <w:r w:rsidRPr="001C5103">
        <w:rPr>
          <w:bCs/>
        </w:rPr>
        <w:t>(i)</w:t>
      </w:r>
      <w:r w:rsidRPr="001C5103">
        <w:rPr>
          <w:bCs/>
        </w:rPr>
        <w:tab/>
        <w:t>has been obtained from an accredited agency;</w:t>
      </w:r>
    </w:p>
    <w:p w14:paraId="1D7035FD" w14:textId="77777777" w:rsidR="00770C64" w:rsidRPr="001C5103" w:rsidRDefault="00770C64" w:rsidP="00CB4BB1">
      <w:pPr>
        <w:pStyle w:val="Default"/>
        <w:tabs>
          <w:tab w:val="left" w:pos="3119"/>
        </w:tabs>
        <w:spacing w:before="240"/>
        <w:ind w:left="2160" w:hanging="720"/>
      </w:pPr>
      <w:r w:rsidRPr="001C5103">
        <w:rPr>
          <w:bCs/>
        </w:rPr>
        <w:t>(ii)</w:t>
      </w:r>
      <w:r w:rsidRPr="001C5103">
        <w:rPr>
          <w:bCs/>
        </w:rPr>
        <w:tab/>
        <w:t>specifies the full name and date of birth of the natural person to whom the NPHC relates;</w:t>
      </w:r>
    </w:p>
    <w:p w14:paraId="74D3EC2B" w14:textId="77777777" w:rsidR="00770C64" w:rsidRPr="001C5103" w:rsidRDefault="00770C64" w:rsidP="00CB4BB1">
      <w:pPr>
        <w:pStyle w:val="Default"/>
        <w:tabs>
          <w:tab w:val="left" w:pos="3119"/>
        </w:tabs>
        <w:spacing w:before="240"/>
        <w:ind w:left="2160" w:hanging="720"/>
      </w:pPr>
      <w:r w:rsidRPr="001C5103">
        <w:rPr>
          <w:bCs/>
        </w:rPr>
        <w:t>(iii)</w:t>
      </w:r>
      <w:r w:rsidRPr="001C5103">
        <w:rPr>
          <w:bCs/>
        </w:rPr>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14:paraId="011835D8" w14:textId="77777777" w:rsidR="00770C64" w:rsidRPr="001C5103" w:rsidRDefault="00770C64" w:rsidP="00CB4BB1">
      <w:pPr>
        <w:pStyle w:val="Default"/>
        <w:tabs>
          <w:tab w:val="left" w:pos="3119"/>
        </w:tabs>
        <w:spacing w:before="240"/>
        <w:ind w:left="2160" w:hanging="720"/>
      </w:pPr>
      <w:r w:rsidRPr="001C5103">
        <w:rPr>
          <w:bCs/>
        </w:rPr>
        <w:t>(iv)</w:t>
      </w:r>
      <w:r w:rsidRPr="001C5103">
        <w:rPr>
          <w:bCs/>
        </w:rPr>
        <w:tab/>
        <w:t>specifies the reference number allocated to the NPHC by the accredited agency;</w:t>
      </w:r>
    </w:p>
    <w:p w14:paraId="18D65B7D" w14:textId="77777777" w:rsidR="00770C64" w:rsidRPr="001C5103" w:rsidRDefault="00770C64" w:rsidP="00CB4BB1">
      <w:pPr>
        <w:pStyle w:val="Default"/>
        <w:tabs>
          <w:tab w:val="left" w:pos="3119"/>
        </w:tabs>
        <w:spacing w:before="240"/>
        <w:ind w:left="2160" w:hanging="720"/>
      </w:pPr>
      <w:r w:rsidRPr="001C5103">
        <w:rPr>
          <w:bCs/>
        </w:rPr>
        <w:t>(v)</w:t>
      </w:r>
      <w:r w:rsidRPr="001C5103">
        <w:rPr>
          <w:bCs/>
        </w:rPr>
        <w:tab/>
        <w:t>specifies the name of the accredited agency which obtained the NPHC; and</w:t>
      </w:r>
    </w:p>
    <w:p w14:paraId="728090D7" w14:textId="77777777" w:rsidR="00770C64" w:rsidRPr="001C5103" w:rsidRDefault="00770C64" w:rsidP="00CB4BB1">
      <w:pPr>
        <w:pStyle w:val="Default"/>
        <w:tabs>
          <w:tab w:val="left" w:pos="3119"/>
        </w:tabs>
        <w:spacing w:before="240"/>
        <w:ind w:left="2160" w:hanging="720"/>
      </w:pPr>
      <w:r w:rsidRPr="001C5103">
        <w:rPr>
          <w:bCs/>
        </w:rPr>
        <w:t>(vi)</w:t>
      </w:r>
      <w:r w:rsidRPr="001C5103">
        <w:rPr>
          <w:bCs/>
        </w:rPr>
        <w:tab/>
        <w:t>specifies the date on which the NPHC was released.</w:t>
      </w:r>
    </w:p>
    <w:p w14:paraId="494189EB" w14:textId="77777777" w:rsidR="00770C64" w:rsidRDefault="00770C64" w:rsidP="00CB4BB1">
      <w:pPr>
        <w:spacing w:before="240"/>
        <w:ind w:left="1440" w:hanging="720"/>
        <w:rPr>
          <w:i/>
          <w:color w:val="000000"/>
          <w:szCs w:val="22"/>
        </w:rPr>
      </w:pPr>
      <w:r w:rsidRPr="00CB4BB1">
        <w:rPr>
          <w:i/>
          <w:color w:val="000000"/>
          <w:szCs w:val="22"/>
        </w:rPr>
        <w:t>Note 1:</w:t>
      </w:r>
      <w:r w:rsidRPr="00CB4BB1">
        <w:rPr>
          <w:i/>
          <w:color w:val="000000"/>
          <w:szCs w:val="22"/>
        </w:rPr>
        <w:tab/>
        <w:t>Subsection 6E(1A) of the Privacy Act 1988 applies the Australian Privacy Principles to all reporting entities in relation to their activities under the Anti-Money Laundering and Counter-Terrorism Financing Act 2006.</w:t>
      </w:r>
    </w:p>
    <w:p w14:paraId="40FBC2DF" w14:textId="77777777" w:rsidR="00572C90" w:rsidRDefault="00572C90" w:rsidP="00572C90">
      <w:pPr>
        <w:autoSpaceDE w:val="0"/>
        <w:autoSpaceDN w:val="0"/>
        <w:adjustRightInd w:val="0"/>
        <w:ind w:left="1418" w:hanging="709"/>
        <w:rPr>
          <w:i/>
          <w:iCs/>
          <w:color w:val="000000"/>
        </w:rPr>
      </w:pPr>
    </w:p>
    <w:p w14:paraId="46B4A3E1" w14:textId="2EC5A980" w:rsidR="00C33035" w:rsidRPr="00A809B3" w:rsidRDefault="00C33035" w:rsidP="00572C90">
      <w:pPr>
        <w:autoSpaceDE w:val="0"/>
        <w:autoSpaceDN w:val="0"/>
        <w:adjustRightInd w:val="0"/>
        <w:ind w:left="1418" w:hanging="709"/>
        <w:rPr>
          <w:i/>
          <w:iCs/>
          <w:color w:val="000000"/>
        </w:rPr>
      </w:pPr>
      <w:r w:rsidRPr="00A809B3">
        <w:rPr>
          <w:i/>
          <w:iCs/>
          <w:color w:val="000000"/>
        </w:rPr>
        <w:t>Note 2:A reporting entity intending to disclose a NPHC or information from it to AUSTRAC should ensure that it complies with any requirements of the Australian Crime Commission in regard to that disclosure.</w:t>
      </w:r>
    </w:p>
    <w:p w14:paraId="76DC4169" w14:textId="77777777" w:rsidR="007B1CBB" w:rsidRDefault="007B1CBB" w:rsidP="00CB4BB1">
      <w:pPr>
        <w:autoSpaceDE w:val="0"/>
        <w:autoSpaceDN w:val="0"/>
        <w:adjustRightInd w:val="0"/>
        <w:rPr>
          <w:i/>
          <w:iCs/>
        </w:rPr>
      </w:pPr>
    </w:p>
    <w:p w14:paraId="4E70B78F" w14:textId="77777777" w:rsidR="00E33484" w:rsidRDefault="00770C64" w:rsidP="00E33484">
      <w:pPr>
        <w:autoSpaceDE w:val="0"/>
        <w:autoSpaceDN w:val="0"/>
        <w:adjustRightInd w:val="0"/>
        <w:rPr>
          <w:i/>
          <w:iCs/>
        </w:rPr>
        <w:sectPr w:rsidR="00E33484" w:rsidSect="00513AF9">
          <w:headerReference w:type="default" r:id="rId62"/>
          <w:pgSz w:w="11907" w:h="16839" w:code="9"/>
          <w:pgMar w:top="1440" w:right="1797" w:bottom="1440" w:left="1797" w:header="709" w:footer="709" w:gutter="0"/>
          <w:cols w:space="708"/>
          <w:docGrid w:linePitch="360"/>
        </w:sectPr>
      </w:pPr>
      <w:r w:rsidRPr="001C5103">
        <w:rPr>
          <w:i/>
          <w:iCs/>
        </w:rPr>
        <w:t>Reporting entities should note that in relation to activities they undertake to comply</w:t>
      </w:r>
      <w:r>
        <w:rPr>
          <w:i/>
          <w:iCs/>
        </w:rPr>
        <w:t xml:space="preserve"> </w:t>
      </w:r>
      <w:r w:rsidRPr="001C5103">
        <w:rPr>
          <w:i/>
          <w:iCs/>
        </w:rPr>
        <w:t>with the AML/CTF Act, they will have obligations under the Privacy Act 1988,</w:t>
      </w:r>
      <w:r>
        <w:rPr>
          <w:i/>
          <w:iCs/>
        </w:rPr>
        <w:t xml:space="preserve"> </w:t>
      </w:r>
      <w:r w:rsidRPr="001C5103">
        <w:rPr>
          <w:i/>
          <w:iCs/>
        </w:rPr>
        <w:t>including the requirement to comply with the Australian Privacy Principles, even if</w:t>
      </w:r>
      <w:r>
        <w:rPr>
          <w:i/>
          <w:iCs/>
        </w:rPr>
        <w:t xml:space="preserve"> </w:t>
      </w:r>
      <w:r w:rsidRPr="001C5103">
        <w:rPr>
          <w:i/>
          <w:iCs/>
        </w:rPr>
        <w:t>they would otherwise be exempt from the Privacy Act. For further information about</w:t>
      </w:r>
      <w:r>
        <w:rPr>
          <w:i/>
          <w:iCs/>
        </w:rPr>
        <w:t xml:space="preserve"> </w:t>
      </w:r>
      <w:r w:rsidRPr="001C5103">
        <w:rPr>
          <w:i/>
          <w:iCs/>
        </w:rPr>
        <w:t>these obligations, please go to http://www.oaic.gov.au or call 1300 363 992.</w:t>
      </w:r>
    </w:p>
    <w:p w14:paraId="4A9DBC35" w14:textId="09138F64" w:rsidR="00741801" w:rsidRPr="00E33484" w:rsidRDefault="00741801" w:rsidP="00E33484">
      <w:pPr>
        <w:autoSpaceDE w:val="0"/>
        <w:autoSpaceDN w:val="0"/>
        <w:adjustRightInd w:val="0"/>
        <w:rPr>
          <w:iCs/>
          <w:color w:val="000000"/>
        </w:rPr>
      </w:pPr>
    </w:p>
    <w:p w14:paraId="0C34B830" w14:textId="77777777" w:rsidR="00B31C44" w:rsidRPr="00940433" w:rsidRDefault="00B31C44" w:rsidP="00B31C44">
      <w:pPr>
        <w:pStyle w:val="HP"/>
        <w:rPr>
          <w:rStyle w:val="CharPartNo"/>
          <w:sz w:val="28"/>
          <w:szCs w:val="28"/>
        </w:rPr>
      </w:pPr>
      <w:bookmarkStart w:id="188" w:name="_Toc468973901"/>
      <w:r w:rsidRPr="00940433">
        <w:rPr>
          <w:rStyle w:val="CharPartNo"/>
        </w:rPr>
        <w:t>CHAPTER 61</w:t>
      </w:r>
      <w:r w:rsidRPr="00940433">
        <w:rPr>
          <w:rStyle w:val="CharPartText"/>
        </w:rPr>
        <w:tab/>
      </w:r>
      <w:r w:rsidRPr="00940433">
        <w:rPr>
          <w:rFonts w:cs="Arial"/>
          <w:bCs/>
          <w:sz w:val="28"/>
          <w:szCs w:val="28"/>
          <w:lang w:eastAsia="en-AU"/>
        </w:rPr>
        <w:t>Reporting obligations of remittance affiliates</w:t>
      </w:r>
      <w:bookmarkEnd w:id="188"/>
    </w:p>
    <w:p w14:paraId="5D8AC4EE" w14:textId="77777777" w:rsidR="009F43A3" w:rsidRPr="00940433" w:rsidRDefault="009F43A3" w:rsidP="009F43A3">
      <w:pPr>
        <w:pStyle w:val="Header"/>
      </w:pPr>
    </w:p>
    <w:p w14:paraId="2FB1C0D8" w14:textId="77777777" w:rsidR="00B55445" w:rsidRPr="00940433" w:rsidRDefault="00B55445" w:rsidP="009F43A3">
      <w:pPr>
        <w:pStyle w:val="Default"/>
        <w:spacing w:before="240"/>
        <w:ind w:left="720" w:hanging="720"/>
      </w:pPr>
      <w:r w:rsidRPr="00940433">
        <w:t>61.1.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 of items 50(1) and 50(2) of Part 2 of Schedule 1 of the </w:t>
      </w:r>
      <w:r w:rsidRPr="00940433">
        <w:rPr>
          <w:i/>
        </w:rPr>
        <w:t>Combating the Financing of People Smuggling and Other Measures Act 2011</w:t>
      </w:r>
      <w:r w:rsidRPr="00940433">
        <w:t>.</w:t>
      </w:r>
    </w:p>
    <w:p w14:paraId="513FE4E7" w14:textId="77777777" w:rsidR="00B55445" w:rsidRPr="00940433" w:rsidRDefault="00B55445" w:rsidP="00B55445">
      <w:pPr>
        <w:pStyle w:val="Default"/>
        <w:ind w:left="720" w:hanging="720"/>
      </w:pPr>
    </w:p>
    <w:p w14:paraId="1B3D41DE" w14:textId="77777777" w:rsidR="00B55445" w:rsidRPr="00940433" w:rsidRDefault="00B55445" w:rsidP="00B55445">
      <w:pPr>
        <w:pStyle w:val="Default"/>
        <w:ind w:left="720" w:hanging="720"/>
      </w:pPr>
      <w:r w:rsidRPr="00940433">
        <w:t>61.2.</w:t>
      </w:r>
      <w:r w:rsidRPr="00940433">
        <w:tab/>
        <w:t>An obligation imposed by subsection 43(2) or 45(2) of the AML/CTF Act upon a remittance affiliate of a remittance network provider to give a report to the AUSTRAC CEO is taken instead to be an obligation imposed upon, and must be discharged by, the remittance network provider.</w:t>
      </w:r>
    </w:p>
    <w:p w14:paraId="1814B439" w14:textId="77777777" w:rsidR="00B55445" w:rsidRPr="00940433" w:rsidRDefault="00B55445" w:rsidP="00B55445">
      <w:pPr>
        <w:pStyle w:val="Default"/>
        <w:ind w:left="720" w:hanging="720"/>
      </w:pPr>
    </w:p>
    <w:p w14:paraId="6D52A8A0" w14:textId="77777777" w:rsidR="00B55445" w:rsidRPr="00940433" w:rsidRDefault="00B55445" w:rsidP="00B55445">
      <w:pPr>
        <w:pStyle w:val="Default"/>
        <w:ind w:left="720" w:hanging="720"/>
      </w:pPr>
      <w:r w:rsidRPr="00940433">
        <w:t>61.3.</w:t>
      </w:r>
      <w:r w:rsidRPr="00940433">
        <w:tab/>
        <w:t xml:space="preserve">If a suspicious matter reporting obligation imposed by subsection 41(1) of the AML/CTF Act upon a remittance affiliate of a remittance network provider arises, that obligation may be met by the remittance network provider under a written agreement in place between the remittance affiliate and the remittance network provider.  </w:t>
      </w:r>
    </w:p>
    <w:p w14:paraId="171BEBA0" w14:textId="77777777" w:rsidR="00B55445" w:rsidRPr="00940433" w:rsidRDefault="00B55445" w:rsidP="00B55445">
      <w:pPr>
        <w:pStyle w:val="Default"/>
        <w:ind w:left="720" w:hanging="720"/>
      </w:pPr>
    </w:p>
    <w:p w14:paraId="252B2960" w14:textId="77777777" w:rsidR="00B55445" w:rsidRPr="00940433" w:rsidRDefault="00B55445" w:rsidP="00B55445">
      <w:pPr>
        <w:pStyle w:val="Default"/>
        <w:ind w:left="720" w:hanging="720"/>
      </w:pPr>
      <w:r w:rsidRPr="00940433">
        <w:t>61.4.</w:t>
      </w:r>
      <w:r w:rsidRPr="00940433">
        <w:tab/>
        <w:t>In this Chapter:</w:t>
      </w:r>
    </w:p>
    <w:p w14:paraId="03DF0FF6" w14:textId="77777777" w:rsidR="00B55445" w:rsidRPr="00940433" w:rsidRDefault="00B55445" w:rsidP="00B55445">
      <w:pPr>
        <w:pStyle w:val="Default"/>
        <w:ind w:left="720" w:hanging="720"/>
      </w:pPr>
    </w:p>
    <w:p w14:paraId="1F73F9CE" w14:textId="77777777" w:rsidR="00B55445" w:rsidRPr="00940433" w:rsidRDefault="00B55445" w:rsidP="00B55445">
      <w:pPr>
        <w:pStyle w:val="Default"/>
        <w:ind w:left="720" w:hanging="720"/>
      </w:pPr>
      <w:r w:rsidRPr="00940433">
        <w:tab/>
        <w:t>(1)</w:t>
      </w:r>
      <w:r w:rsidRPr="00940433">
        <w:tab/>
        <w:t>‘remittance affiliate’ means a reporting entity:</w:t>
      </w:r>
    </w:p>
    <w:p w14:paraId="3F431878" w14:textId="77777777" w:rsidR="00B55445" w:rsidRPr="00940433" w:rsidRDefault="00B55445" w:rsidP="00B55445">
      <w:pPr>
        <w:pStyle w:val="Default"/>
        <w:ind w:left="720" w:hanging="720"/>
      </w:pPr>
    </w:p>
    <w:p w14:paraId="0C0E9C1F" w14:textId="77777777" w:rsidR="00B55445" w:rsidRPr="00940433" w:rsidRDefault="00B55445" w:rsidP="00B55445">
      <w:pPr>
        <w:pStyle w:val="Default"/>
        <w:ind w:left="2160" w:hanging="720"/>
      </w:pPr>
      <w:r w:rsidRPr="00940433">
        <w:t>(a)</w:t>
      </w:r>
      <w:r w:rsidRPr="00940433">
        <w:tab/>
        <w:t>that provides a designated service covered by item 31 or 32 of table 1 in section 6 of the AML/CTF Act; and</w:t>
      </w:r>
    </w:p>
    <w:p w14:paraId="278813A6" w14:textId="77777777" w:rsidR="00B55445" w:rsidRPr="00940433" w:rsidRDefault="00B55445" w:rsidP="00B55445">
      <w:pPr>
        <w:pStyle w:val="Default"/>
        <w:ind w:left="2160" w:hanging="720"/>
      </w:pPr>
    </w:p>
    <w:p w14:paraId="2A669E99" w14:textId="77777777" w:rsidR="00B55445" w:rsidRPr="00940433" w:rsidRDefault="00B55445" w:rsidP="00B55445">
      <w:pPr>
        <w:pStyle w:val="Default"/>
        <w:ind w:left="2160" w:hanging="720"/>
      </w:pPr>
      <w:r w:rsidRPr="00940433">
        <w:t>(b)</w:t>
      </w:r>
      <w:r w:rsidRPr="00940433">
        <w:tab/>
        <w:t>provides that service as part of a network of persons referred to in item 32A of that table operated by a remittance network provider;</w:t>
      </w:r>
    </w:p>
    <w:p w14:paraId="3DDF1E83" w14:textId="77777777" w:rsidR="00B55445" w:rsidRPr="00940433" w:rsidRDefault="00B55445" w:rsidP="00B55445">
      <w:pPr>
        <w:pStyle w:val="Default"/>
      </w:pPr>
    </w:p>
    <w:p w14:paraId="33A253A5" w14:textId="77777777" w:rsidR="00B55445" w:rsidRPr="00940433" w:rsidRDefault="00B55445" w:rsidP="00B55445">
      <w:pPr>
        <w:pStyle w:val="Default"/>
        <w:ind w:left="1440" w:hanging="720"/>
      </w:pPr>
      <w:r w:rsidRPr="00940433">
        <w:t>(2)</w:t>
      </w:r>
      <w:r w:rsidRPr="00940433">
        <w:tab/>
        <w:t xml:space="preserve">‘remittance network provider’ means a reporting entity that provides a designated service covered by item 32A of table 1 in section 6(2) of the AML/CTF Act. </w:t>
      </w:r>
    </w:p>
    <w:p w14:paraId="756FA26D" w14:textId="77777777" w:rsidR="00B55445" w:rsidRDefault="00B55445" w:rsidP="00003348">
      <w:pPr>
        <w:pStyle w:val="Default"/>
        <w:ind w:left="720" w:hanging="720"/>
      </w:pPr>
    </w:p>
    <w:p w14:paraId="56B7265C" w14:textId="77777777" w:rsidR="00003348" w:rsidRDefault="00003348" w:rsidP="00003348">
      <w:pPr>
        <w:pStyle w:val="Default"/>
        <w:ind w:left="720" w:hanging="720"/>
      </w:pPr>
    </w:p>
    <w:p w14:paraId="4B476D84" w14:textId="77777777" w:rsidR="00003348" w:rsidRPr="00940433" w:rsidRDefault="00003348" w:rsidP="00003348">
      <w:pPr>
        <w:pStyle w:val="Default"/>
        <w:ind w:left="720" w:hanging="720"/>
      </w:pPr>
    </w:p>
    <w:p w14:paraId="0E412F7B" w14:textId="476B628F" w:rsidR="004536A7" w:rsidRPr="00D62575" w:rsidRDefault="00624438" w:rsidP="00003348">
      <w:pPr>
        <w:pStyle w:val="Default"/>
      </w:pPr>
      <w:r w:rsidRPr="0062443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5C742F1" w14:textId="77777777" w:rsidR="00B55445" w:rsidRPr="00940433" w:rsidRDefault="00B55445" w:rsidP="00B55445">
      <w:pPr>
        <w:autoSpaceDE w:val="0"/>
        <w:autoSpaceDN w:val="0"/>
        <w:adjustRightInd w:val="0"/>
        <w:spacing w:before="360"/>
      </w:pPr>
    </w:p>
    <w:p w14:paraId="78601FC4" w14:textId="77777777" w:rsidR="00A46964" w:rsidRPr="00940433" w:rsidRDefault="00A46964" w:rsidP="00B55445">
      <w:pPr>
        <w:ind w:left="2160" w:hanging="2160"/>
        <w:rPr>
          <w:b/>
          <w:bCs/>
        </w:rPr>
        <w:sectPr w:rsidR="00A46964" w:rsidRPr="00940433" w:rsidSect="00513AF9">
          <w:headerReference w:type="default" r:id="rId63"/>
          <w:pgSz w:w="11907" w:h="16839" w:code="9"/>
          <w:pgMar w:top="1440" w:right="1797" w:bottom="1440" w:left="1797" w:header="709" w:footer="709" w:gutter="0"/>
          <w:cols w:space="708"/>
          <w:docGrid w:linePitch="360"/>
        </w:sectPr>
      </w:pPr>
    </w:p>
    <w:p w14:paraId="1AAFAAF3" w14:textId="77777777" w:rsidR="00B55445" w:rsidRPr="00940433" w:rsidRDefault="00B55445" w:rsidP="00B55445">
      <w:pPr>
        <w:ind w:left="2160" w:hanging="2160"/>
        <w:rPr>
          <w:b/>
          <w:bCs/>
        </w:rPr>
      </w:pPr>
    </w:p>
    <w:p w14:paraId="603DF2C9" w14:textId="77777777" w:rsidR="00B31C44" w:rsidRPr="00940433" w:rsidRDefault="00B31C44" w:rsidP="00B31C44">
      <w:pPr>
        <w:pStyle w:val="HP"/>
        <w:rPr>
          <w:rFonts w:cs="Arial"/>
          <w:bCs/>
          <w:lang w:eastAsia="en-AU"/>
        </w:rPr>
      </w:pPr>
      <w:bookmarkStart w:id="189" w:name="_Toc468973902"/>
      <w:r w:rsidRPr="00940433">
        <w:rPr>
          <w:rStyle w:val="CharPartNo"/>
        </w:rPr>
        <w:t>CHAPTER 62</w:t>
      </w:r>
      <w:r w:rsidRPr="00940433">
        <w:rPr>
          <w:rStyle w:val="CharPartText"/>
        </w:rPr>
        <w:tab/>
      </w:r>
      <w:r w:rsidRPr="00940433">
        <w:rPr>
          <w:rFonts w:cs="Arial"/>
          <w:bCs/>
          <w:sz w:val="28"/>
          <w:szCs w:val="28"/>
          <w:lang w:eastAsia="en-AU"/>
        </w:rPr>
        <w:t>Reporting Entities Roll</w:t>
      </w:r>
      <w:bookmarkEnd w:id="189"/>
    </w:p>
    <w:p w14:paraId="4397DFF0" w14:textId="77777777" w:rsidR="009F43A3" w:rsidRPr="00940433" w:rsidRDefault="009F43A3" w:rsidP="009F43A3">
      <w:pPr>
        <w:pStyle w:val="Header"/>
      </w:pPr>
    </w:p>
    <w:p w14:paraId="3476C8A3" w14:textId="77777777" w:rsidR="00B55445" w:rsidRPr="00940433" w:rsidRDefault="00B55445" w:rsidP="009F43A3">
      <w:pPr>
        <w:pStyle w:val="Default"/>
        <w:spacing w:before="240"/>
        <w:ind w:left="720" w:hanging="720"/>
      </w:pPr>
      <w:r w:rsidRPr="00940433">
        <w:t>62.1.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51C(4) of that Act and in reliance on section 4 of the </w:t>
      </w:r>
      <w:r w:rsidRPr="00940433">
        <w:rPr>
          <w:i/>
        </w:rPr>
        <w:t>Acts Interpretation Act 1901</w:t>
      </w:r>
      <w:r w:rsidRPr="00940433">
        <w:t xml:space="preserve">.  These Rules come into effect on the date that section 51C of the AML/CTF Act comes into effect. </w:t>
      </w:r>
    </w:p>
    <w:p w14:paraId="4BFBF5DF" w14:textId="77777777" w:rsidR="00B55445" w:rsidRPr="00940433" w:rsidRDefault="00B55445" w:rsidP="00B55445">
      <w:pPr>
        <w:pStyle w:val="Default"/>
      </w:pPr>
    </w:p>
    <w:p w14:paraId="1C1451FE" w14:textId="77777777" w:rsidR="00B55445" w:rsidRPr="00940433" w:rsidRDefault="00B55445" w:rsidP="00B55445">
      <w:pPr>
        <w:pStyle w:val="Default"/>
        <w:ind w:left="720" w:hanging="720"/>
      </w:pPr>
      <w:r w:rsidRPr="00940433">
        <w:t>62.2.</w:t>
      </w:r>
      <w:r w:rsidRPr="00940433">
        <w:tab/>
        <w:t>If the AUSTRAC CEO considers on reasonable grounds that an entry on the Reporting Entities Roll (the Roll) is incorrect or incomplete, the AUSTRAC CEO may correct, or make complete, the entry.</w:t>
      </w:r>
    </w:p>
    <w:p w14:paraId="529A38EA" w14:textId="77777777" w:rsidR="00B55445" w:rsidRPr="00940433" w:rsidRDefault="00B55445" w:rsidP="00B55445">
      <w:pPr>
        <w:pStyle w:val="Default"/>
        <w:ind w:left="720" w:hanging="720"/>
      </w:pPr>
    </w:p>
    <w:p w14:paraId="01865954" w14:textId="77777777" w:rsidR="00B55445" w:rsidRPr="00940433" w:rsidRDefault="00B55445" w:rsidP="00B55445">
      <w:pPr>
        <w:pStyle w:val="Default"/>
        <w:ind w:left="720" w:hanging="720"/>
      </w:pPr>
      <w:r w:rsidRPr="00940433">
        <w:t>62.3.</w:t>
      </w:r>
      <w:r w:rsidRPr="00940433">
        <w:tab/>
        <w:t>(1)</w:t>
      </w:r>
      <w:r w:rsidRPr="00940433">
        <w:tab/>
        <w:t xml:space="preserve">If the AUSTRAC CEO corrects or makes complete a person’s </w:t>
      </w:r>
    </w:p>
    <w:p w14:paraId="1A1DA9B5" w14:textId="77777777" w:rsidR="00B55445" w:rsidRPr="00940433" w:rsidRDefault="00B55445" w:rsidP="00B55445">
      <w:pPr>
        <w:pStyle w:val="Default"/>
        <w:ind w:left="1440"/>
      </w:pPr>
      <w:r w:rsidRPr="00940433">
        <w:t>name and enrolment details on the Roll, the AUSTRAC CEO must, (if possible), give a written notice to the person; and</w:t>
      </w:r>
    </w:p>
    <w:p w14:paraId="7F045573" w14:textId="77777777" w:rsidR="00B55445" w:rsidRPr="00940433" w:rsidRDefault="00B55445" w:rsidP="00B55445">
      <w:pPr>
        <w:pStyle w:val="Default"/>
        <w:ind w:left="720" w:hanging="720"/>
      </w:pPr>
    </w:p>
    <w:p w14:paraId="644F1A2B" w14:textId="77777777" w:rsidR="00B55445" w:rsidRPr="00940433" w:rsidRDefault="00B55445" w:rsidP="00B55445">
      <w:pPr>
        <w:pStyle w:val="Default"/>
        <w:ind w:left="720"/>
      </w:pPr>
      <w:r w:rsidRPr="00940433">
        <w:t>(2)</w:t>
      </w:r>
      <w:r w:rsidRPr="00940433">
        <w:tab/>
        <w:t>The notice must set out:</w:t>
      </w:r>
    </w:p>
    <w:p w14:paraId="49ABCFBE" w14:textId="77777777" w:rsidR="00B55445" w:rsidRPr="00940433" w:rsidRDefault="00B55445" w:rsidP="00B55445">
      <w:pPr>
        <w:pStyle w:val="Default"/>
        <w:ind w:left="720" w:hanging="720"/>
      </w:pPr>
    </w:p>
    <w:p w14:paraId="5F4D89FB" w14:textId="77777777" w:rsidR="00B55445" w:rsidRPr="00940433" w:rsidRDefault="00B55445" w:rsidP="00B55445">
      <w:pPr>
        <w:pStyle w:val="Default"/>
        <w:ind w:left="2160" w:hanging="720"/>
      </w:pPr>
      <w:r w:rsidRPr="00940433">
        <w:t xml:space="preserve">(a) </w:t>
      </w:r>
      <w:r w:rsidRPr="00940433">
        <w:tab/>
        <w:t>the changes to the entry that the AUSTRAC CEO has made; and</w:t>
      </w:r>
    </w:p>
    <w:p w14:paraId="3CB359D8" w14:textId="77777777" w:rsidR="00B55445" w:rsidRPr="00940433" w:rsidRDefault="00B55445" w:rsidP="00B55445">
      <w:pPr>
        <w:pStyle w:val="Default"/>
        <w:ind w:left="2160" w:hanging="720"/>
      </w:pPr>
    </w:p>
    <w:p w14:paraId="478A9061" w14:textId="77777777" w:rsidR="00B55445" w:rsidRPr="00940433" w:rsidRDefault="00B55445" w:rsidP="00B55445">
      <w:pPr>
        <w:pStyle w:val="Default"/>
        <w:ind w:left="2160" w:hanging="720"/>
      </w:pPr>
      <w:r w:rsidRPr="00940433">
        <w:t>(b)</w:t>
      </w:r>
      <w:r w:rsidRPr="00940433">
        <w:tab/>
        <w:t xml:space="preserve">the date on which the changes were made. </w:t>
      </w:r>
    </w:p>
    <w:p w14:paraId="29D1BC12" w14:textId="77777777" w:rsidR="00B55445" w:rsidRPr="00940433" w:rsidRDefault="00B55445" w:rsidP="00B55445">
      <w:pPr>
        <w:pStyle w:val="Default"/>
        <w:ind w:left="720" w:hanging="720"/>
      </w:pPr>
    </w:p>
    <w:p w14:paraId="6E28C86A" w14:textId="77777777" w:rsidR="00B55445" w:rsidRPr="00940433" w:rsidRDefault="00B55445" w:rsidP="00B55445">
      <w:pPr>
        <w:pStyle w:val="Default"/>
        <w:ind w:left="720" w:hanging="720"/>
      </w:pPr>
      <w:r w:rsidRPr="00940433">
        <w:t>62.4.</w:t>
      </w:r>
      <w:r w:rsidRPr="00940433">
        <w:tab/>
        <w:t>If the AUSTRAC CEO considers on reasonable grounds that a person no longer provides a designated service, the AUSTRAC CEO may remove the person’s name and enrolment details from the Roll.</w:t>
      </w:r>
    </w:p>
    <w:p w14:paraId="2D9D8E75" w14:textId="77777777" w:rsidR="00B55445" w:rsidRPr="00940433" w:rsidRDefault="00B55445" w:rsidP="00B55445">
      <w:pPr>
        <w:pStyle w:val="Default"/>
        <w:ind w:left="720" w:hanging="720"/>
      </w:pPr>
    </w:p>
    <w:p w14:paraId="106EF367" w14:textId="77777777" w:rsidR="00B55445" w:rsidRPr="00940433" w:rsidRDefault="00B55445" w:rsidP="00B55445">
      <w:pPr>
        <w:pStyle w:val="Default"/>
        <w:ind w:left="720" w:hanging="720"/>
      </w:pPr>
      <w:r w:rsidRPr="00940433">
        <w:t>62.5.</w:t>
      </w:r>
      <w:r w:rsidRPr="00940433">
        <w:tab/>
        <w:t>For the purposes of paragraph 62.4, the matters that may be considered by the AUSTRAC CEO when forming an opinion include:</w:t>
      </w:r>
    </w:p>
    <w:p w14:paraId="0B7C622E" w14:textId="77777777" w:rsidR="00B55445" w:rsidRPr="00940433" w:rsidRDefault="00B55445" w:rsidP="00B55445">
      <w:pPr>
        <w:pStyle w:val="Default"/>
        <w:ind w:left="720" w:hanging="720"/>
      </w:pPr>
    </w:p>
    <w:p w14:paraId="3DCF352F" w14:textId="77777777" w:rsidR="00B55445" w:rsidRPr="00940433" w:rsidRDefault="00B55445" w:rsidP="00B55445">
      <w:pPr>
        <w:pStyle w:val="Default"/>
        <w:ind w:left="1440" w:hanging="720"/>
      </w:pPr>
      <w:r w:rsidRPr="00940433">
        <w:t>(1)</w:t>
      </w:r>
      <w:r w:rsidRPr="00940433">
        <w:tab/>
        <w:t>a change in any of the person’s enrolment details set out in Part A of Schedule 1 of Chapter 63;</w:t>
      </w:r>
      <w:r w:rsidRPr="00940433" w:rsidDel="006B76F2">
        <w:t xml:space="preserve"> </w:t>
      </w:r>
    </w:p>
    <w:p w14:paraId="513827F0" w14:textId="77777777" w:rsidR="00B55445" w:rsidRPr="00940433" w:rsidRDefault="00B55445" w:rsidP="00B55445">
      <w:pPr>
        <w:pStyle w:val="Default"/>
        <w:ind w:left="720" w:hanging="720"/>
      </w:pPr>
    </w:p>
    <w:p w14:paraId="7260F02F" w14:textId="77777777" w:rsidR="00B55445" w:rsidRPr="00940433" w:rsidRDefault="00B55445" w:rsidP="00B55445">
      <w:pPr>
        <w:pStyle w:val="Default"/>
        <w:ind w:left="1440" w:hanging="720"/>
      </w:pPr>
      <w:r w:rsidRPr="00940433">
        <w:t>(2)</w:t>
      </w:r>
      <w:r w:rsidRPr="00940433">
        <w:tab/>
        <w:t>if the person is a company – the deregistration of the company by the Australian Securities and Investments Commission;</w:t>
      </w:r>
    </w:p>
    <w:p w14:paraId="0BEB3EA7" w14:textId="77777777" w:rsidR="00B55445" w:rsidRPr="00940433" w:rsidRDefault="00B55445" w:rsidP="00B55445">
      <w:pPr>
        <w:pStyle w:val="Default"/>
        <w:ind w:left="1440" w:hanging="720"/>
      </w:pPr>
      <w:r w:rsidRPr="00940433">
        <w:t xml:space="preserve"> </w:t>
      </w:r>
    </w:p>
    <w:p w14:paraId="5ACF3EA5" w14:textId="77777777" w:rsidR="00B55445" w:rsidRPr="00940433" w:rsidRDefault="00B55445" w:rsidP="00B55445">
      <w:pPr>
        <w:pStyle w:val="Default"/>
        <w:ind w:left="1440" w:hanging="720"/>
      </w:pPr>
      <w:r w:rsidRPr="00940433">
        <w:t>(3)</w:t>
      </w:r>
      <w:r w:rsidRPr="00940433">
        <w:tab/>
        <w:t>if the person is a trust – information that the trust has been dissolved;</w:t>
      </w:r>
    </w:p>
    <w:p w14:paraId="5BA31FB3" w14:textId="77777777" w:rsidR="00B55445" w:rsidRPr="00940433" w:rsidRDefault="00B55445" w:rsidP="00B55445">
      <w:pPr>
        <w:pStyle w:val="Default"/>
        <w:ind w:left="720" w:hanging="720"/>
      </w:pPr>
    </w:p>
    <w:p w14:paraId="1C03F51D" w14:textId="77777777" w:rsidR="00B55445" w:rsidRPr="00940433" w:rsidRDefault="00B55445" w:rsidP="00B55445">
      <w:pPr>
        <w:pStyle w:val="Default"/>
        <w:ind w:left="1440" w:hanging="720"/>
      </w:pPr>
      <w:r w:rsidRPr="00940433">
        <w:t>(4)</w:t>
      </w:r>
      <w:r w:rsidRPr="00940433">
        <w:tab/>
        <w:t>if the person is a partnership – information that the partnership has been dissolved;</w:t>
      </w:r>
    </w:p>
    <w:p w14:paraId="5EDF2044" w14:textId="77777777" w:rsidR="00B55445" w:rsidRPr="00940433" w:rsidRDefault="00B55445" w:rsidP="00B55445">
      <w:pPr>
        <w:pStyle w:val="Default"/>
        <w:ind w:left="1440" w:hanging="720"/>
      </w:pPr>
    </w:p>
    <w:p w14:paraId="30E5BC87" w14:textId="77777777" w:rsidR="00B55445" w:rsidRPr="00940433" w:rsidRDefault="00B55445" w:rsidP="00B55445">
      <w:pPr>
        <w:pStyle w:val="Default"/>
        <w:ind w:left="1440" w:hanging="720"/>
      </w:pPr>
      <w:r w:rsidRPr="00940433">
        <w:t>(5)</w:t>
      </w:r>
      <w:r w:rsidRPr="00940433">
        <w:tab/>
        <w:t>if the person is an individual – information that the individual is deceased;</w:t>
      </w:r>
    </w:p>
    <w:p w14:paraId="787E4920" w14:textId="77777777" w:rsidR="00B55445" w:rsidRPr="00940433" w:rsidRDefault="00B55445" w:rsidP="00B55445">
      <w:pPr>
        <w:pStyle w:val="Default"/>
        <w:ind w:left="1440" w:hanging="720"/>
      </w:pPr>
    </w:p>
    <w:p w14:paraId="1FC858C6" w14:textId="77777777" w:rsidR="00B55445" w:rsidRPr="00940433" w:rsidRDefault="00B55445" w:rsidP="00B55445">
      <w:pPr>
        <w:pStyle w:val="Default"/>
        <w:ind w:left="1440" w:hanging="720"/>
      </w:pPr>
      <w:r w:rsidRPr="00940433">
        <w:t>(6)</w:t>
      </w:r>
      <w:r w:rsidRPr="00940433">
        <w:tab/>
        <w:t>if the person is an unincorporated association – information that the association has ceased to exist;</w:t>
      </w:r>
    </w:p>
    <w:p w14:paraId="6402590D" w14:textId="77777777" w:rsidR="00B55445" w:rsidRPr="00940433" w:rsidRDefault="00B55445" w:rsidP="00B55445">
      <w:pPr>
        <w:pStyle w:val="Default"/>
        <w:ind w:left="1440" w:hanging="720"/>
      </w:pPr>
    </w:p>
    <w:p w14:paraId="491F3F9C" w14:textId="77777777" w:rsidR="00B55445" w:rsidRPr="00940433" w:rsidRDefault="00B55445" w:rsidP="00B55445">
      <w:pPr>
        <w:pStyle w:val="Default"/>
        <w:ind w:left="1440" w:hanging="720"/>
      </w:pPr>
      <w:r w:rsidRPr="00940433">
        <w:t>(7)</w:t>
      </w:r>
      <w:r w:rsidRPr="00940433">
        <w:tab/>
        <w:t xml:space="preserve">if the person is an incorporated association – information that the association has ceased to exist; </w:t>
      </w:r>
    </w:p>
    <w:p w14:paraId="4ED80F20" w14:textId="77777777" w:rsidR="00B55445" w:rsidRPr="00940433" w:rsidRDefault="00B55445" w:rsidP="00B55445">
      <w:pPr>
        <w:pStyle w:val="Default"/>
      </w:pPr>
    </w:p>
    <w:p w14:paraId="51C91517" w14:textId="77777777" w:rsidR="00B55445" w:rsidRPr="00940433" w:rsidRDefault="00B55445" w:rsidP="00B55445">
      <w:pPr>
        <w:pStyle w:val="Default"/>
        <w:ind w:left="1440" w:hanging="720"/>
      </w:pPr>
      <w:r w:rsidRPr="00940433">
        <w:t>(8)</w:t>
      </w:r>
      <w:r w:rsidRPr="00940433">
        <w:tab/>
        <w:t>if the person is a registered co-operative – information that the co-operative has ceased to exist;</w:t>
      </w:r>
    </w:p>
    <w:p w14:paraId="2A3B04B9" w14:textId="77777777" w:rsidR="00B55445" w:rsidRPr="00940433" w:rsidRDefault="00B55445" w:rsidP="00B55445">
      <w:pPr>
        <w:pStyle w:val="Default"/>
        <w:ind w:left="1440" w:hanging="720"/>
      </w:pPr>
    </w:p>
    <w:p w14:paraId="3531003B" w14:textId="77777777" w:rsidR="00B55445" w:rsidRPr="00940433" w:rsidRDefault="00B55445" w:rsidP="00B55445">
      <w:pPr>
        <w:pStyle w:val="Default"/>
        <w:ind w:left="1440" w:hanging="720"/>
      </w:pPr>
      <w:r w:rsidRPr="00940433">
        <w:t>(9)</w:t>
      </w:r>
      <w:r w:rsidRPr="00940433">
        <w:tab/>
        <w:t>if the person is a government body – information that the government body has ceased to exist;</w:t>
      </w:r>
    </w:p>
    <w:p w14:paraId="33E294CD" w14:textId="77777777" w:rsidR="00B55445" w:rsidRPr="00940433" w:rsidRDefault="00B55445" w:rsidP="00B55445">
      <w:pPr>
        <w:pStyle w:val="Default"/>
        <w:ind w:left="1440" w:hanging="720"/>
      </w:pPr>
    </w:p>
    <w:p w14:paraId="16734D40" w14:textId="77777777" w:rsidR="00B55445" w:rsidRPr="00940433" w:rsidRDefault="00B55445" w:rsidP="00B55445">
      <w:pPr>
        <w:pStyle w:val="Default"/>
        <w:ind w:left="1440" w:hanging="720"/>
      </w:pPr>
      <w:r w:rsidRPr="00940433">
        <w:t>(10)</w:t>
      </w:r>
      <w:r w:rsidRPr="00940433">
        <w:tab/>
        <w:t xml:space="preserve">information that two or more persons whose names and enrolment details are currently on the Roll have merged or amalgamated, and the merged or amalgamated entity has commenced, or has continued, to provide a designated service; </w:t>
      </w:r>
    </w:p>
    <w:p w14:paraId="60673C62" w14:textId="77777777" w:rsidR="00B55445" w:rsidRPr="00940433" w:rsidRDefault="00B55445" w:rsidP="00B55445">
      <w:pPr>
        <w:pStyle w:val="Default"/>
        <w:ind w:left="1440" w:hanging="720"/>
      </w:pPr>
    </w:p>
    <w:p w14:paraId="738454EA" w14:textId="77777777" w:rsidR="00B55445" w:rsidRPr="00940433" w:rsidRDefault="00B55445" w:rsidP="00B55445">
      <w:pPr>
        <w:pStyle w:val="Default"/>
        <w:ind w:left="1440" w:hanging="720"/>
      </w:pPr>
      <w:r w:rsidRPr="00940433">
        <w:t>(11)</w:t>
      </w:r>
      <w:r w:rsidRPr="00940433">
        <w:tab/>
        <w:t>information that the person no longer provides a designated service; or</w:t>
      </w:r>
    </w:p>
    <w:p w14:paraId="36BA82A1" w14:textId="77777777" w:rsidR="00B55445" w:rsidRPr="00940433" w:rsidRDefault="00B55445" w:rsidP="00B55445">
      <w:pPr>
        <w:pStyle w:val="Default"/>
        <w:ind w:left="1440" w:hanging="720"/>
      </w:pPr>
    </w:p>
    <w:p w14:paraId="2C322A70" w14:textId="77777777" w:rsidR="00B55445" w:rsidRPr="00940433" w:rsidRDefault="00B55445" w:rsidP="00B55445">
      <w:pPr>
        <w:pStyle w:val="Default"/>
        <w:ind w:left="1440" w:hanging="720"/>
      </w:pPr>
      <w:r w:rsidRPr="00940433">
        <w:t>(12)</w:t>
      </w:r>
      <w:r w:rsidRPr="00940433">
        <w:tab/>
        <w:t>any other information that the AUSTRAC CEO considers is relevant to whether the person continues to provide a designated service or has changed its legal structure to the extent that names and enrolment details should be removed.</w:t>
      </w:r>
    </w:p>
    <w:p w14:paraId="1B92DD43" w14:textId="77777777" w:rsidR="00B55445" w:rsidRPr="00940433" w:rsidRDefault="00B55445" w:rsidP="00B55445">
      <w:pPr>
        <w:pStyle w:val="Default"/>
        <w:ind w:left="1440" w:hanging="720"/>
      </w:pPr>
    </w:p>
    <w:p w14:paraId="6C3F0D42" w14:textId="77777777" w:rsidR="00B55445" w:rsidRPr="00940433" w:rsidRDefault="00B55445" w:rsidP="00B55445">
      <w:pPr>
        <w:pStyle w:val="Default"/>
      </w:pPr>
      <w:r w:rsidRPr="00940433">
        <w:t>62.6.</w:t>
      </w:r>
      <w:r w:rsidRPr="00940433">
        <w:tab/>
        <w:t>(1)</w:t>
      </w:r>
      <w:r w:rsidRPr="00940433">
        <w:tab/>
        <w:t>If the AUSTRAC CEO has formed the opinion that the person</w:t>
      </w:r>
    </w:p>
    <w:p w14:paraId="49EC867A" w14:textId="77777777" w:rsidR="00B55445" w:rsidRPr="00940433" w:rsidRDefault="00B55445" w:rsidP="00B55445">
      <w:pPr>
        <w:pStyle w:val="Default"/>
        <w:ind w:left="1440"/>
      </w:pPr>
      <w:r w:rsidRPr="00940433">
        <w:t>no longer provides a designated service and has removed the person’s name and enrolment details, the AUSTRAC CEO must (if possible) give a written notice to the person, or in the case of a deceased individual, the administrator of that individual’s estate.</w:t>
      </w:r>
    </w:p>
    <w:p w14:paraId="11EFC692" w14:textId="77777777" w:rsidR="00B55445" w:rsidRPr="00940433" w:rsidRDefault="00B55445" w:rsidP="00B55445">
      <w:pPr>
        <w:pStyle w:val="Default"/>
        <w:ind w:left="720" w:hanging="720"/>
      </w:pPr>
    </w:p>
    <w:p w14:paraId="36A1971F" w14:textId="77777777" w:rsidR="00B55445" w:rsidRPr="00940433" w:rsidRDefault="00B55445" w:rsidP="00B55445">
      <w:pPr>
        <w:pStyle w:val="Default"/>
        <w:ind w:left="720"/>
      </w:pPr>
      <w:r w:rsidRPr="00940433">
        <w:t xml:space="preserve">(2) </w:t>
      </w:r>
      <w:r w:rsidRPr="00940433">
        <w:tab/>
        <w:t>The notice must set out:</w:t>
      </w:r>
    </w:p>
    <w:p w14:paraId="702F500F" w14:textId="77777777" w:rsidR="00B55445" w:rsidRPr="00940433" w:rsidRDefault="00B55445" w:rsidP="00B55445">
      <w:pPr>
        <w:pStyle w:val="Default"/>
        <w:ind w:left="720" w:hanging="720"/>
      </w:pPr>
    </w:p>
    <w:p w14:paraId="621F3A72" w14:textId="77777777" w:rsidR="00B55445" w:rsidRPr="00940433" w:rsidRDefault="00B55445" w:rsidP="00B55445">
      <w:pPr>
        <w:pStyle w:val="Default"/>
        <w:ind w:left="2160" w:hanging="720"/>
      </w:pPr>
      <w:r w:rsidRPr="00940433">
        <w:t>(a)</w:t>
      </w:r>
      <w:r w:rsidRPr="00940433">
        <w:tab/>
        <w:t>the reason for the removal by the AUSTRAC CEO; and</w:t>
      </w:r>
    </w:p>
    <w:p w14:paraId="63120FF0" w14:textId="77777777" w:rsidR="00B55445" w:rsidRPr="00940433" w:rsidRDefault="00B55445" w:rsidP="00B55445">
      <w:pPr>
        <w:pStyle w:val="Default"/>
      </w:pPr>
    </w:p>
    <w:p w14:paraId="46FA52F0" w14:textId="77777777" w:rsidR="00B55445" w:rsidRPr="00940433" w:rsidRDefault="00B55445" w:rsidP="00B55445">
      <w:pPr>
        <w:pStyle w:val="Default"/>
        <w:ind w:left="2160" w:hanging="720"/>
      </w:pPr>
      <w:r w:rsidRPr="00940433">
        <w:t>(b)</w:t>
      </w:r>
      <w:r w:rsidRPr="00940433">
        <w:tab/>
        <w:t xml:space="preserve">the date on which the person’s name and enrolment details were removed from the Roll. </w:t>
      </w:r>
    </w:p>
    <w:p w14:paraId="0C4C987C" w14:textId="77777777" w:rsidR="00B55445" w:rsidRDefault="00B55445" w:rsidP="00003348">
      <w:pPr>
        <w:pStyle w:val="Default"/>
        <w:ind w:left="720" w:hanging="720"/>
      </w:pPr>
    </w:p>
    <w:p w14:paraId="7182719C" w14:textId="77777777" w:rsidR="00003348" w:rsidRDefault="00003348" w:rsidP="00003348">
      <w:pPr>
        <w:pStyle w:val="Default"/>
        <w:ind w:left="720" w:hanging="720"/>
      </w:pPr>
    </w:p>
    <w:p w14:paraId="344D6017" w14:textId="77777777" w:rsidR="00003348" w:rsidRPr="00940433" w:rsidRDefault="00003348" w:rsidP="00003348">
      <w:pPr>
        <w:pStyle w:val="Default"/>
        <w:ind w:left="720" w:hanging="720"/>
      </w:pPr>
    </w:p>
    <w:p w14:paraId="176C13EC" w14:textId="6E89D1A4" w:rsidR="004536A7" w:rsidRPr="00D62575" w:rsidRDefault="003537E8" w:rsidP="00003348">
      <w:pPr>
        <w:pStyle w:val="Default"/>
      </w:pPr>
      <w:r w:rsidRPr="003537E8">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2844F5BD" w14:textId="77777777" w:rsidR="00B55445" w:rsidRPr="00940433" w:rsidRDefault="00B55445" w:rsidP="00B55445">
      <w:pPr>
        <w:autoSpaceDE w:val="0"/>
        <w:autoSpaceDN w:val="0"/>
        <w:adjustRightInd w:val="0"/>
        <w:spacing w:before="360"/>
        <w:rPr>
          <w:iCs/>
        </w:rPr>
      </w:pPr>
    </w:p>
    <w:p w14:paraId="7894258E" w14:textId="77777777" w:rsidR="002809F0" w:rsidRPr="00940433" w:rsidRDefault="002809F0" w:rsidP="00B55445">
      <w:pPr>
        <w:ind w:left="2160" w:hanging="2160"/>
        <w:sectPr w:rsidR="002809F0" w:rsidRPr="00940433" w:rsidSect="00513AF9">
          <w:headerReference w:type="default" r:id="rId64"/>
          <w:pgSz w:w="11907" w:h="16839" w:code="9"/>
          <w:pgMar w:top="1440" w:right="1797" w:bottom="1440" w:left="1797" w:header="709" w:footer="709" w:gutter="0"/>
          <w:cols w:space="708"/>
          <w:docGrid w:linePitch="360"/>
        </w:sectPr>
      </w:pPr>
    </w:p>
    <w:p w14:paraId="6671A6E1" w14:textId="77777777" w:rsidR="00F22135" w:rsidRPr="00940433" w:rsidRDefault="00F22135" w:rsidP="00F22135">
      <w:pPr>
        <w:pStyle w:val="HP"/>
        <w:rPr>
          <w:rFonts w:cs="Arial"/>
          <w:bCs/>
          <w:lang w:eastAsia="en-AU"/>
        </w:rPr>
      </w:pPr>
      <w:bookmarkStart w:id="190" w:name="_Toc468973903"/>
      <w:r w:rsidRPr="00940433">
        <w:rPr>
          <w:rStyle w:val="CharPartNo"/>
        </w:rPr>
        <w:t>CHAPTER 63</w:t>
      </w:r>
      <w:r w:rsidRPr="00940433">
        <w:rPr>
          <w:rStyle w:val="CharPartText"/>
        </w:rPr>
        <w:tab/>
      </w:r>
      <w:r w:rsidRPr="00940433">
        <w:rPr>
          <w:rFonts w:cs="Arial"/>
          <w:bCs/>
          <w:sz w:val="28"/>
          <w:szCs w:val="28"/>
          <w:lang w:eastAsia="en-AU"/>
        </w:rPr>
        <w:t>Information to be provided or in relation to an application for enrolment as a reporting entity</w:t>
      </w:r>
      <w:bookmarkEnd w:id="190"/>
    </w:p>
    <w:p w14:paraId="311BEDF7" w14:textId="77777777" w:rsidR="009F43A3" w:rsidRPr="00940433" w:rsidRDefault="009F43A3" w:rsidP="009F43A3">
      <w:pPr>
        <w:pStyle w:val="Header"/>
      </w:pPr>
    </w:p>
    <w:p w14:paraId="55143B5F" w14:textId="77777777" w:rsidR="00404091" w:rsidRPr="00404091" w:rsidRDefault="00404091" w:rsidP="00404091">
      <w:pPr>
        <w:pStyle w:val="Default"/>
        <w:ind w:left="720" w:hanging="720"/>
      </w:pPr>
      <w:r w:rsidRPr="00453E13">
        <w:t>63.1.</w:t>
      </w:r>
      <w:r w:rsidRPr="00453E13">
        <w:tab/>
        <w:t xml:space="preserve">These Anti-Money Laundering and Counter-Terrorism Financing Rules (Rules) are made under section 229 of the </w:t>
      </w:r>
      <w:r w:rsidRPr="00404091">
        <w:rPr>
          <w:i/>
        </w:rPr>
        <w:t>Anti-Money Laundering and Counter-Terrorism Financing Act 2006</w:t>
      </w:r>
      <w:r w:rsidRPr="00404091">
        <w:t xml:space="preserve"> </w:t>
      </w:r>
      <w:r w:rsidRPr="00453E13">
        <w:t>(AML/CTF Act) for the purposes of subsection 51C(4) and paragraph 51E(2)(b) of that Act.</w:t>
      </w:r>
    </w:p>
    <w:p w14:paraId="6102C715" w14:textId="77777777" w:rsidR="00B55445" w:rsidRPr="00940433" w:rsidRDefault="00B55445" w:rsidP="00B55445">
      <w:pPr>
        <w:pStyle w:val="Default"/>
        <w:ind w:left="720" w:hanging="720"/>
      </w:pPr>
    </w:p>
    <w:p w14:paraId="429C606C" w14:textId="77777777" w:rsidR="00B55445" w:rsidRPr="00940433" w:rsidRDefault="00B55445" w:rsidP="00B55445">
      <w:pPr>
        <w:pStyle w:val="Default"/>
        <w:ind w:left="720" w:hanging="720"/>
      </w:pPr>
      <w:r w:rsidRPr="00940433">
        <w:t xml:space="preserve">63.2. </w:t>
      </w:r>
      <w:r w:rsidRPr="00940433">
        <w:tab/>
        <w:t xml:space="preserve">The enrolment details, in relation to a person, are the details required to be provided as set out in Part A of the Schedule to this Chapter. </w:t>
      </w:r>
    </w:p>
    <w:p w14:paraId="042BE961" w14:textId="77777777" w:rsidR="00B55445" w:rsidRPr="00940433" w:rsidRDefault="00B55445" w:rsidP="00B55445">
      <w:pPr>
        <w:pStyle w:val="Default"/>
      </w:pPr>
    </w:p>
    <w:p w14:paraId="23A4CF0F" w14:textId="77777777" w:rsidR="00B55445" w:rsidRPr="00940433" w:rsidRDefault="00B55445" w:rsidP="00B55445">
      <w:pPr>
        <w:pStyle w:val="Default"/>
        <w:ind w:left="720" w:hanging="720"/>
      </w:pPr>
      <w:r w:rsidRPr="00940433">
        <w:t>63.3.</w:t>
      </w:r>
      <w:r w:rsidRPr="00940433">
        <w:tab/>
        <w:t xml:space="preserve">A person making an application for enrolment as a reporting entity must: </w:t>
      </w:r>
    </w:p>
    <w:p w14:paraId="04A83B5C" w14:textId="77777777" w:rsidR="00B55445" w:rsidRPr="00940433" w:rsidRDefault="00B55445" w:rsidP="00B55445">
      <w:pPr>
        <w:pStyle w:val="Default"/>
        <w:ind w:left="720" w:hanging="720"/>
      </w:pPr>
    </w:p>
    <w:p w14:paraId="44F9E1C8" w14:textId="77777777" w:rsidR="00B55445" w:rsidRPr="00940433" w:rsidRDefault="00B55445" w:rsidP="00B55445">
      <w:pPr>
        <w:pStyle w:val="Default"/>
        <w:ind w:left="1440" w:hanging="720"/>
      </w:pPr>
      <w:r w:rsidRPr="00940433">
        <w:t>(1)</w:t>
      </w:r>
      <w:r w:rsidRPr="00940433">
        <w:tab/>
        <w:t xml:space="preserve">provide in their application the information set out in Part A of the Schedule to this Chapter; </w:t>
      </w:r>
    </w:p>
    <w:p w14:paraId="415799B0" w14:textId="77777777" w:rsidR="00B55445" w:rsidRPr="00940433" w:rsidRDefault="00B55445" w:rsidP="00B55445">
      <w:pPr>
        <w:pStyle w:val="Default"/>
        <w:ind w:left="1440" w:hanging="720"/>
      </w:pPr>
    </w:p>
    <w:p w14:paraId="58AFBB38" w14:textId="77777777" w:rsidR="00B55445" w:rsidRPr="00940433" w:rsidRDefault="00B55445" w:rsidP="00B55445">
      <w:pPr>
        <w:pStyle w:val="Default"/>
        <w:ind w:left="1440" w:hanging="720"/>
      </w:pPr>
      <w:r w:rsidRPr="00940433">
        <w:t>(2)</w:t>
      </w:r>
      <w:r w:rsidRPr="00940433">
        <w:tab/>
        <w:t>obtain and retain the information set out in Part B of the Schedule to this Chapter; and</w:t>
      </w:r>
    </w:p>
    <w:p w14:paraId="68AE3BB7" w14:textId="77777777" w:rsidR="00B55445" w:rsidRPr="00940433" w:rsidRDefault="00B55445" w:rsidP="00B55445">
      <w:pPr>
        <w:pStyle w:val="Default"/>
        <w:ind w:left="720"/>
      </w:pPr>
    </w:p>
    <w:p w14:paraId="7F35DCA7" w14:textId="77777777" w:rsidR="00B55445" w:rsidRPr="00940433" w:rsidRDefault="00B55445" w:rsidP="00B55445">
      <w:pPr>
        <w:pStyle w:val="Default"/>
        <w:ind w:left="1440" w:hanging="720"/>
      </w:pPr>
      <w:r w:rsidRPr="00940433">
        <w:t>(3)</w:t>
      </w:r>
      <w:r w:rsidRPr="00940433">
        <w:tab/>
        <w:t xml:space="preserve">include in their application a declaration made by the authorised individual that the information in the Schedule to this Chapter is true, accurate and complete. </w:t>
      </w:r>
    </w:p>
    <w:p w14:paraId="505EF890" w14:textId="77777777" w:rsidR="00B55445" w:rsidRPr="00940433" w:rsidRDefault="00B55445" w:rsidP="00B55445">
      <w:pPr>
        <w:pStyle w:val="Default"/>
        <w:ind w:left="1440" w:hanging="720"/>
      </w:pPr>
    </w:p>
    <w:p w14:paraId="66729CED" w14:textId="77777777" w:rsidR="00B55445" w:rsidRPr="00940433" w:rsidRDefault="00B55445" w:rsidP="00B55445">
      <w:pPr>
        <w:pStyle w:val="Default"/>
        <w:ind w:left="720" w:hanging="720"/>
      </w:pPr>
      <w:r w:rsidRPr="00940433">
        <w:t>63.4.</w:t>
      </w:r>
      <w:r w:rsidRPr="00940433">
        <w:tab/>
        <w:t>An application for enrolment as a reporting entity may be made by an agent of the person on behalf of the person, only if:</w:t>
      </w:r>
    </w:p>
    <w:p w14:paraId="55FB3086" w14:textId="77777777" w:rsidR="00B55445" w:rsidRPr="00940433" w:rsidRDefault="00B55445" w:rsidP="00B55445">
      <w:pPr>
        <w:pStyle w:val="Default"/>
        <w:ind w:left="720" w:hanging="720"/>
      </w:pPr>
    </w:p>
    <w:p w14:paraId="20816B42" w14:textId="77777777" w:rsidR="00B55445" w:rsidRPr="00940433" w:rsidRDefault="00B55445" w:rsidP="00B55445">
      <w:pPr>
        <w:pStyle w:val="Default"/>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1FFC9001" w14:textId="77777777" w:rsidR="00B55445" w:rsidRPr="00940433" w:rsidRDefault="00B55445" w:rsidP="00B55445">
      <w:pPr>
        <w:pStyle w:val="Default"/>
        <w:ind w:left="720" w:hanging="720"/>
      </w:pPr>
    </w:p>
    <w:p w14:paraId="372D45B7" w14:textId="77777777" w:rsidR="00B55445" w:rsidRPr="00940433" w:rsidRDefault="00B55445" w:rsidP="00B55445">
      <w:pPr>
        <w:pStyle w:val="Default"/>
        <w:ind w:left="1440" w:hanging="720"/>
      </w:pPr>
      <w:r w:rsidRPr="00940433">
        <w:t>(2)</w:t>
      </w:r>
      <w:r w:rsidRPr="00940433">
        <w:tab/>
        <w:t xml:space="preserve">that written agreement or written authority authorises the agent to make an application for enrolment on behalf of the person; </w:t>
      </w:r>
    </w:p>
    <w:p w14:paraId="5ED83EAB" w14:textId="77777777" w:rsidR="00B55445" w:rsidRPr="00940433" w:rsidRDefault="00B55445" w:rsidP="00B55445">
      <w:pPr>
        <w:pStyle w:val="Default"/>
        <w:ind w:left="720" w:hanging="720"/>
      </w:pPr>
    </w:p>
    <w:p w14:paraId="28E90103" w14:textId="77777777" w:rsidR="00B55445" w:rsidRPr="00940433" w:rsidRDefault="00B55445" w:rsidP="00B55445">
      <w:pPr>
        <w:pStyle w:val="Default"/>
        <w:ind w:left="1440" w:hanging="720"/>
      </w:pPr>
      <w:r w:rsidRPr="00940433">
        <w:t>(3)</w:t>
      </w:r>
      <w:r w:rsidRPr="00940433">
        <w:tab/>
        <w:t xml:space="preserve">the application of the agent on behalf of the person contains the information set out in Part A of the Schedule to this Chapter; </w:t>
      </w:r>
    </w:p>
    <w:p w14:paraId="0DD8903B" w14:textId="77777777" w:rsidR="00B55445" w:rsidRPr="00940433" w:rsidRDefault="00B55445" w:rsidP="00B55445">
      <w:pPr>
        <w:pStyle w:val="Default"/>
        <w:ind w:left="1440" w:hanging="720"/>
      </w:pPr>
    </w:p>
    <w:p w14:paraId="4821ED7E" w14:textId="77777777" w:rsidR="00B55445" w:rsidRPr="00940433" w:rsidRDefault="00B55445" w:rsidP="00B55445">
      <w:pPr>
        <w:pStyle w:val="Default"/>
        <w:ind w:left="1440" w:hanging="720"/>
      </w:pPr>
      <w:r w:rsidRPr="00940433">
        <w:t>(4)</w:t>
      </w:r>
      <w:r w:rsidRPr="00940433">
        <w:tab/>
        <w:t>the agent has obtained and retained the information set out in Part B of the Schedule to this Chapter; and</w:t>
      </w:r>
    </w:p>
    <w:p w14:paraId="58A0CE3E" w14:textId="77777777" w:rsidR="00B55445" w:rsidRPr="00940433" w:rsidRDefault="00B55445" w:rsidP="00B55445">
      <w:pPr>
        <w:pStyle w:val="Default"/>
      </w:pPr>
    </w:p>
    <w:p w14:paraId="2C1507B4" w14:textId="77777777" w:rsidR="00B55445" w:rsidRPr="00940433" w:rsidRDefault="00B55445" w:rsidP="00B55445">
      <w:pPr>
        <w:pStyle w:val="Default"/>
        <w:ind w:left="1440" w:hanging="720"/>
      </w:pPr>
      <w:r w:rsidRPr="00940433">
        <w:t>(5)</w:t>
      </w:r>
      <w:r w:rsidRPr="00940433">
        <w:tab/>
        <w:t xml:space="preserve">the application includes a declaration by the agent that the information in the Schedule to this Chapter is true, accurate and complete. </w:t>
      </w:r>
    </w:p>
    <w:p w14:paraId="3DD53C70" w14:textId="77777777" w:rsidR="00B55445" w:rsidRPr="00940433" w:rsidRDefault="00B55445" w:rsidP="00B55445">
      <w:pPr>
        <w:pStyle w:val="Default"/>
        <w:ind w:left="720" w:hanging="720"/>
      </w:pPr>
    </w:p>
    <w:p w14:paraId="228951A3" w14:textId="77777777" w:rsidR="00E025C6" w:rsidRPr="00453E13" w:rsidRDefault="00E025C6" w:rsidP="008A78A7">
      <w:pPr>
        <w:pStyle w:val="Default"/>
      </w:pPr>
      <w:r w:rsidRPr="00453E13">
        <w:t>63.5.</w:t>
      </w:r>
      <w:r w:rsidRPr="00453E13">
        <w:tab/>
        <w:t xml:space="preserve">In this Chapter: </w:t>
      </w:r>
    </w:p>
    <w:p w14:paraId="090D8E38" w14:textId="77777777" w:rsidR="00E025C6" w:rsidRPr="00453E13" w:rsidRDefault="00E025C6" w:rsidP="00FA65CF">
      <w:pPr>
        <w:pStyle w:val="Default"/>
      </w:pPr>
    </w:p>
    <w:p w14:paraId="6815B011" w14:textId="77777777" w:rsidR="00E025C6" w:rsidRPr="00453E13" w:rsidRDefault="00E025C6" w:rsidP="00D82C5F">
      <w:pPr>
        <w:pStyle w:val="Default"/>
        <w:ind w:left="1440" w:hanging="720"/>
      </w:pPr>
      <w:r w:rsidRPr="00453E13">
        <w:t>(1)</w:t>
      </w:r>
      <w:r w:rsidRPr="00453E13">
        <w:tab/>
        <w:t>‘ADI’ (short for authorised deposit-taking institution) has the same meaning as in the AML/CTF Act;</w:t>
      </w:r>
    </w:p>
    <w:p w14:paraId="23105F15" w14:textId="77777777" w:rsidR="00E025C6" w:rsidRPr="00453E13" w:rsidRDefault="00E025C6" w:rsidP="001B6281">
      <w:pPr>
        <w:pStyle w:val="Default"/>
        <w:ind w:left="720" w:hanging="720"/>
      </w:pPr>
    </w:p>
    <w:p w14:paraId="461C797A" w14:textId="77777777" w:rsidR="00E025C6" w:rsidRPr="00453E13" w:rsidRDefault="00E025C6" w:rsidP="001B6281">
      <w:pPr>
        <w:pStyle w:val="Default"/>
        <w:ind w:left="720"/>
      </w:pPr>
      <w:r w:rsidRPr="00453E13">
        <w:t>(2)</w:t>
      </w:r>
      <w:r w:rsidRPr="00453E13">
        <w:tab/>
        <w:t>‘annual financial statements’ means:</w:t>
      </w:r>
    </w:p>
    <w:p w14:paraId="4D6D16C9" w14:textId="77777777" w:rsidR="00E025C6" w:rsidRPr="00453E13" w:rsidRDefault="00E025C6" w:rsidP="001B6281">
      <w:pPr>
        <w:pStyle w:val="Default"/>
        <w:ind w:left="720"/>
      </w:pPr>
    </w:p>
    <w:p w14:paraId="6D0FF236" w14:textId="77777777" w:rsidR="00E025C6" w:rsidRPr="00453E13" w:rsidRDefault="00E025C6" w:rsidP="004A7BF0">
      <w:pPr>
        <w:pStyle w:val="Default"/>
        <w:numPr>
          <w:ilvl w:val="2"/>
          <w:numId w:val="12"/>
        </w:numPr>
        <w:tabs>
          <w:tab w:val="clear" w:pos="3060"/>
          <w:tab w:val="num" w:pos="2160"/>
        </w:tabs>
        <w:ind w:left="2160"/>
      </w:pPr>
      <w:r w:rsidRPr="00453E13">
        <w:t xml:space="preserve">if the person has an obligation under Part 2M.3 of the </w:t>
      </w:r>
      <w:r w:rsidRPr="00453E13">
        <w:rPr>
          <w:i/>
        </w:rPr>
        <w:t>Corporations Act 2001</w:t>
      </w:r>
      <w:r w:rsidRPr="00453E13">
        <w:t>:</w:t>
      </w:r>
    </w:p>
    <w:p w14:paraId="17CBEF9D" w14:textId="77777777" w:rsidR="00E025C6" w:rsidRPr="00453E13" w:rsidRDefault="00E025C6" w:rsidP="00F37A63">
      <w:pPr>
        <w:pStyle w:val="Default"/>
        <w:ind w:left="1440"/>
      </w:pPr>
    </w:p>
    <w:p w14:paraId="05B42664" w14:textId="77777777" w:rsidR="00E025C6" w:rsidRPr="00453E13" w:rsidRDefault="00E025C6" w:rsidP="00F37A63">
      <w:pPr>
        <w:pStyle w:val="Default"/>
        <w:numPr>
          <w:ilvl w:val="0"/>
          <w:numId w:val="14"/>
        </w:numPr>
      </w:pPr>
      <w:r w:rsidRPr="00453E13">
        <w:t>the financial report (or foreign equivalent) for the most recent financial year before the census day;</w:t>
      </w:r>
    </w:p>
    <w:p w14:paraId="6B318153" w14:textId="77777777" w:rsidR="00E025C6" w:rsidRPr="00453E13" w:rsidRDefault="00E025C6" w:rsidP="003C700B">
      <w:pPr>
        <w:pStyle w:val="Default"/>
        <w:ind w:left="2160"/>
      </w:pPr>
    </w:p>
    <w:p w14:paraId="653B336D" w14:textId="77777777" w:rsidR="00E025C6" w:rsidRPr="00453E13" w:rsidRDefault="00E025C6" w:rsidP="00372FAC">
      <w:pPr>
        <w:pStyle w:val="Default"/>
        <w:numPr>
          <w:ilvl w:val="2"/>
          <w:numId w:val="12"/>
        </w:numPr>
        <w:tabs>
          <w:tab w:val="clear" w:pos="3060"/>
          <w:tab w:val="num" w:pos="2160"/>
        </w:tabs>
        <w:ind w:left="2160"/>
      </w:pPr>
      <w:r w:rsidRPr="00453E13">
        <w:t xml:space="preserve">if the person does not have an obligation under Part 2M.3 of the </w:t>
      </w:r>
      <w:r w:rsidRPr="00453E13">
        <w:rPr>
          <w:i/>
        </w:rPr>
        <w:t>Corporations Act 2001</w:t>
      </w:r>
      <w:r w:rsidRPr="00453E13">
        <w:t>:</w:t>
      </w:r>
    </w:p>
    <w:p w14:paraId="2B30DA8E" w14:textId="77777777" w:rsidR="00E025C6" w:rsidRPr="00453E13" w:rsidRDefault="00E025C6">
      <w:pPr>
        <w:pStyle w:val="Default"/>
        <w:ind w:left="1440"/>
      </w:pPr>
    </w:p>
    <w:p w14:paraId="0C3D3A07" w14:textId="77777777" w:rsidR="00E025C6" w:rsidRPr="00453E13" w:rsidRDefault="00E025C6">
      <w:pPr>
        <w:pStyle w:val="Default"/>
        <w:numPr>
          <w:ilvl w:val="0"/>
          <w:numId w:val="15"/>
        </w:numPr>
      </w:pPr>
      <w:r w:rsidRPr="00453E13">
        <w:t>those consolidated documents which are used to calculate the EBITDA for the most recent financial year before the census day;</w:t>
      </w:r>
    </w:p>
    <w:p w14:paraId="23E7DA1D" w14:textId="77777777" w:rsidR="00E025C6" w:rsidRPr="00453E13" w:rsidRDefault="00E025C6">
      <w:pPr>
        <w:pStyle w:val="Default"/>
        <w:ind w:left="2160"/>
      </w:pPr>
    </w:p>
    <w:p w14:paraId="10A74D86" w14:textId="77777777" w:rsidR="00E025C6" w:rsidRPr="00453E13" w:rsidRDefault="00E025C6">
      <w:pPr>
        <w:pStyle w:val="Default"/>
        <w:ind w:left="720"/>
      </w:pPr>
      <w:r w:rsidRPr="00453E13">
        <w:t>(3)</w:t>
      </w:r>
      <w:r w:rsidRPr="00453E13">
        <w:tab/>
        <w:t>‘Australian Government Entity’ means:</w:t>
      </w:r>
    </w:p>
    <w:p w14:paraId="7D55CFFD" w14:textId="77777777" w:rsidR="00E025C6" w:rsidRPr="00453E13" w:rsidRDefault="00E025C6">
      <w:pPr>
        <w:pStyle w:val="Default"/>
        <w:ind w:left="720"/>
      </w:pPr>
    </w:p>
    <w:p w14:paraId="60191398" w14:textId="77777777" w:rsidR="00E025C6" w:rsidRPr="00453E13" w:rsidRDefault="00E025C6">
      <w:pPr>
        <w:pStyle w:val="Default"/>
        <w:ind w:left="720"/>
      </w:pPr>
      <w:r w:rsidRPr="00453E13">
        <w:tab/>
        <w:t>(a)</w:t>
      </w:r>
      <w:r w:rsidRPr="00453E13">
        <w:tab/>
        <w:t>the Commonwealth, a State or a Territory; or</w:t>
      </w:r>
    </w:p>
    <w:p w14:paraId="3D11A3A2" w14:textId="77777777" w:rsidR="00E025C6" w:rsidRPr="00453E13" w:rsidRDefault="00E025C6">
      <w:pPr>
        <w:pStyle w:val="Default"/>
        <w:ind w:left="720"/>
      </w:pPr>
    </w:p>
    <w:p w14:paraId="68BF4987" w14:textId="77777777" w:rsidR="00E025C6" w:rsidRDefault="00E025C6">
      <w:pPr>
        <w:pStyle w:val="Default"/>
        <w:ind w:left="720"/>
      </w:pPr>
      <w:r w:rsidRPr="00453E13">
        <w:tab/>
        <w:t>(b)</w:t>
      </w:r>
      <w:r w:rsidRPr="00453E13">
        <w:tab/>
        <w:t>an agency or authority of:</w:t>
      </w:r>
    </w:p>
    <w:p w14:paraId="4D91F34B" w14:textId="77777777" w:rsidR="008A78A7" w:rsidRPr="00453E13" w:rsidRDefault="008A78A7">
      <w:pPr>
        <w:pStyle w:val="Default"/>
        <w:ind w:left="720"/>
      </w:pPr>
    </w:p>
    <w:p w14:paraId="0D74AB6B" w14:textId="77777777" w:rsidR="00E025C6" w:rsidRPr="00453E13" w:rsidRDefault="00E025C6">
      <w:pPr>
        <w:pStyle w:val="Default"/>
        <w:ind w:left="720"/>
      </w:pPr>
      <w:r w:rsidRPr="00453E13">
        <w:tab/>
      </w:r>
      <w:r w:rsidRPr="00453E13">
        <w:tab/>
        <w:t>(i)</w:t>
      </w:r>
      <w:r w:rsidRPr="00453E13">
        <w:tab/>
        <w:t>the Commonwealth; or</w:t>
      </w:r>
    </w:p>
    <w:p w14:paraId="732F6B32" w14:textId="77777777" w:rsidR="008A78A7" w:rsidRDefault="008A78A7">
      <w:pPr>
        <w:pStyle w:val="Default"/>
        <w:ind w:left="720"/>
      </w:pPr>
    </w:p>
    <w:p w14:paraId="4FE0E683" w14:textId="77777777" w:rsidR="00E025C6" w:rsidRPr="00453E13" w:rsidRDefault="00E025C6">
      <w:pPr>
        <w:pStyle w:val="Default"/>
        <w:ind w:left="720"/>
      </w:pPr>
      <w:r w:rsidRPr="00453E13">
        <w:tab/>
      </w:r>
      <w:r w:rsidRPr="00453E13">
        <w:tab/>
        <w:t>(ii)</w:t>
      </w:r>
      <w:r w:rsidRPr="00453E13">
        <w:tab/>
        <w:t>a State; or</w:t>
      </w:r>
    </w:p>
    <w:p w14:paraId="7D304D07" w14:textId="77777777" w:rsidR="008A78A7" w:rsidRDefault="008A78A7">
      <w:pPr>
        <w:pStyle w:val="Default"/>
        <w:ind w:left="720"/>
      </w:pPr>
    </w:p>
    <w:p w14:paraId="01F803BD" w14:textId="77777777" w:rsidR="00E025C6" w:rsidRPr="00453E13" w:rsidRDefault="00E025C6">
      <w:pPr>
        <w:pStyle w:val="Default"/>
        <w:ind w:left="720"/>
      </w:pPr>
      <w:r w:rsidRPr="00453E13">
        <w:tab/>
      </w:r>
      <w:r w:rsidRPr="00453E13">
        <w:tab/>
        <w:t>(iii)</w:t>
      </w:r>
      <w:r w:rsidRPr="00453E13">
        <w:tab/>
        <w:t>a Territory; or</w:t>
      </w:r>
    </w:p>
    <w:p w14:paraId="22B41C77" w14:textId="77777777" w:rsidR="00E025C6" w:rsidRPr="00453E13" w:rsidRDefault="00E025C6">
      <w:pPr>
        <w:pStyle w:val="Default"/>
        <w:ind w:left="720"/>
      </w:pPr>
    </w:p>
    <w:p w14:paraId="72B4BA8D" w14:textId="77777777" w:rsidR="00E025C6" w:rsidRPr="00453E13" w:rsidRDefault="00E025C6">
      <w:pPr>
        <w:pStyle w:val="Default"/>
        <w:ind w:left="2160" w:hanging="720"/>
      </w:pPr>
      <w:r w:rsidRPr="00453E13">
        <w:t>(c)</w:t>
      </w:r>
      <w:r w:rsidRPr="00453E13">
        <w:tab/>
        <w:t>a local governing body established by or under a law of the Commonwealth, a State or Territory, other than a body whose sole or principal function is to provide a particular service, such as the supply of electricity or water;</w:t>
      </w:r>
    </w:p>
    <w:p w14:paraId="1A65A258" w14:textId="77777777" w:rsidR="00E025C6" w:rsidRPr="00453E13" w:rsidRDefault="00E025C6">
      <w:pPr>
        <w:pStyle w:val="Default"/>
        <w:ind w:left="720"/>
      </w:pPr>
    </w:p>
    <w:p w14:paraId="4811CBD5" w14:textId="77777777" w:rsidR="00E025C6" w:rsidRPr="00453E13" w:rsidRDefault="00E025C6">
      <w:pPr>
        <w:pStyle w:val="Default"/>
        <w:ind w:left="720"/>
      </w:pPr>
      <w:r w:rsidRPr="00453E13">
        <w:t>(4)</w:t>
      </w:r>
      <w:r w:rsidRPr="00453E13">
        <w:tab/>
        <w:t>‘authorised individual’ means a natural person who is:</w:t>
      </w:r>
    </w:p>
    <w:p w14:paraId="6DC57741" w14:textId="77777777" w:rsidR="00E025C6" w:rsidRPr="00453E13" w:rsidRDefault="00E025C6">
      <w:pPr>
        <w:pStyle w:val="Default"/>
        <w:ind w:left="720"/>
      </w:pPr>
    </w:p>
    <w:p w14:paraId="4B7CE063" w14:textId="77777777" w:rsidR="00E025C6" w:rsidRPr="00453E13" w:rsidRDefault="00E025C6">
      <w:pPr>
        <w:pStyle w:val="Default"/>
        <w:tabs>
          <w:tab w:val="left" w:pos="2160"/>
        </w:tabs>
        <w:ind w:left="1440"/>
      </w:pPr>
      <w:r w:rsidRPr="00453E13">
        <w:t>(a)</w:t>
      </w:r>
      <w:r w:rsidRPr="00453E13">
        <w:tab/>
        <w:t xml:space="preserve">a beneficial owner; </w:t>
      </w:r>
    </w:p>
    <w:p w14:paraId="10B925D6" w14:textId="77777777" w:rsidR="00E025C6" w:rsidRPr="00453E13" w:rsidRDefault="00E025C6">
      <w:pPr>
        <w:pStyle w:val="Default"/>
        <w:tabs>
          <w:tab w:val="left" w:pos="2160"/>
        </w:tabs>
        <w:ind w:left="1440"/>
      </w:pPr>
    </w:p>
    <w:p w14:paraId="29ED3D7D" w14:textId="77777777" w:rsidR="00E025C6" w:rsidRPr="00453E13" w:rsidRDefault="00E025C6">
      <w:pPr>
        <w:pStyle w:val="Default"/>
        <w:tabs>
          <w:tab w:val="left" w:pos="2160"/>
        </w:tabs>
        <w:ind w:left="1440"/>
      </w:pPr>
      <w:r w:rsidRPr="00453E13">
        <w:t>(b)</w:t>
      </w:r>
      <w:r w:rsidRPr="00453E13">
        <w:tab/>
        <w:t xml:space="preserve">an officer as defined in section 9 of the </w:t>
      </w:r>
      <w:r w:rsidRPr="00453E13">
        <w:rPr>
          <w:i/>
        </w:rPr>
        <w:t>Corporations Act 2001</w:t>
      </w:r>
      <w:r w:rsidRPr="00453E13">
        <w:t>;</w:t>
      </w:r>
    </w:p>
    <w:p w14:paraId="0D5CA779" w14:textId="77777777" w:rsidR="00E025C6" w:rsidRPr="00453E13" w:rsidRDefault="00E025C6">
      <w:pPr>
        <w:pStyle w:val="Default"/>
        <w:tabs>
          <w:tab w:val="left" w:pos="2160"/>
        </w:tabs>
      </w:pPr>
    </w:p>
    <w:p w14:paraId="3691963D" w14:textId="77777777" w:rsidR="00E025C6" w:rsidRPr="00453E13" w:rsidRDefault="00E025C6" w:rsidP="00242743">
      <w:pPr>
        <w:pStyle w:val="Default"/>
        <w:numPr>
          <w:ilvl w:val="2"/>
          <w:numId w:val="12"/>
        </w:numPr>
        <w:tabs>
          <w:tab w:val="clear" w:pos="3060"/>
          <w:tab w:val="num" w:pos="1440"/>
          <w:tab w:val="left" w:pos="2160"/>
        </w:tabs>
        <w:ind w:left="2160"/>
      </w:pPr>
      <w:r w:rsidRPr="00453E13">
        <w:t xml:space="preserve">an agent of the person; </w:t>
      </w:r>
    </w:p>
    <w:p w14:paraId="0A3D6E5E" w14:textId="77777777" w:rsidR="00E025C6" w:rsidRPr="00453E13" w:rsidRDefault="00E025C6">
      <w:pPr>
        <w:pStyle w:val="Default"/>
        <w:tabs>
          <w:tab w:val="left" w:pos="2160"/>
        </w:tabs>
      </w:pPr>
    </w:p>
    <w:p w14:paraId="71BFB535" w14:textId="77777777" w:rsidR="00E025C6" w:rsidRPr="00453E13" w:rsidRDefault="00E025C6">
      <w:pPr>
        <w:pStyle w:val="Default"/>
        <w:tabs>
          <w:tab w:val="left" w:pos="2160"/>
        </w:tabs>
        <w:ind w:left="2160" w:hanging="720"/>
      </w:pPr>
      <w:r w:rsidRPr="00453E13">
        <w:t>(d)</w:t>
      </w:r>
      <w:r w:rsidRPr="00453E13">
        <w:tab/>
        <w:t xml:space="preserve">a nominee pursuant to subsection 8(2) of the </w:t>
      </w:r>
      <w:r w:rsidRPr="00453E13">
        <w:rPr>
          <w:i/>
        </w:rPr>
        <w:t>Australian Transaction Reports and Analysis Centre Industry Contribution</w:t>
      </w:r>
      <w:r w:rsidRPr="00453E13">
        <w:rPr>
          <w:b/>
          <w:i/>
        </w:rPr>
        <w:t xml:space="preserve"> </w:t>
      </w:r>
      <w:r w:rsidRPr="00453E13">
        <w:rPr>
          <w:i/>
        </w:rPr>
        <w:t>(Collection) Act 2011</w:t>
      </w:r>
      <w:r w:rsidRPr="00453E13">
        <w:t xml:space="preserve"> who has been authorised in writing by the person to act on their behalf as a nominee; or</w:t>
      </w:r>
    </w:p>
    <w:p w14:paraId="6297A0C5" w14:textId="77777777" w:rsidR="00E025C6" w:rsidRPr="00453E13" w:rsidRDefault="00E025C6">
      <w:pPr>
        <w:pStyle w:val="Default"/>
        <w:tabs>
          <w:tab w:val="left" w:pos="1440"/>
        </w:tabs>
        <w:ind w:left="1440"/>
      </w:pPr>
    </w:p>
    <w:p w14:paraId="6DFFA2C5" w14:textId="77777777" w:rsidR="00E025C6" w:rsidRPr="00453E13" w:rsidRDefault="00E025C6" w:rsidP="004F32D3">
      <w:pPr>
        <w:pStyle w:val="Default"/>
        <w:tabs>
          <w:tab w:val="left" w:pos="2160"/>
        </w:tabs>
        <w:ind w:left="2160" w:hanging="720"/>
      </w:pPr>
      <w:r w:rsidRPr="00453E13">
        <w:t>(e)</w:t>
      </w:r>
      <w:r w:rsidRPr="00453E13">
        <w:tab/>
        <w:t>an employee of the person who has been authorised in writing by the person to act on their behalf;</w:t>
      </w:r>
    </w:p>
    <w:p w14:paraId="03144D6A" w14:textId="77777777" w:rsidR="00E025C6" w:rsidRPr="00453E13" w:rsidRDefault="00E025C6">
      <w:pPr>
        <w:pStyle w:val="Default"/>
        <w:tabs>
          <w:tab w:val="left" w:pos="1440"/>
        </w:tabs>
        <w:ind w:left="1440"/>
      </w:pPr>
    </w:p>
    <w:p w14:paraId="3CEA99EC" w14:textId="77777777" w:rsidR="00E025C6" w:rsidRPr="00453E13" w:rsidRDefault="00E025C6">
      <w:pPr>
        <w:pStyle w:val="Default"/>
        <w:tabs>
          <w:tab w:val="left" w:pos="1440"/>
        </w:tabs>
        <w:ind w:left="1440" w:hanging="720"/>
      </w:pPr>
      <w:r w:rsidRPr="00453E13">
        <w:t>(5)</w:t>
      </w:r>
      <w:r w:rsidRPr="00453E13">
        <w:tab/>
        <w:t>‘beneficial owner’ has the same meaning as in Chapter 1 of these AML/CTF Rules;</w:t>
      </w:r>
    </w:p>
    <w:p w14:paraId="0F1FD858" w14:textId="77777777" w:rsidR="00E025C6" w:rsidRPr="00453E13" w:rsidRDefault="00E025C6">
      <w:pPr>
        <w:pStyle w:val="Default"/>
        <w:tabs>
          <w:tab w:val="left" w:pos="1440"/>
        </w:tabs>
        <w:ind w:left="1440"/>
      </w:pPr>
    </w:p>
    <w:p w14:paraId="53BB57C6" w14:textId="77777777" w:rsidR="00E025C6" w:rsidRPr="00453E13" w:rsidRDefault="00E025C6">
      <w:pPr>
        <w:pStyle w:val="Default"/>
        <w:ind w:left="720"/>
      </w:pPr>
      <w:r w:rsidRPr="00453E13">
        <w:t>(6)</w:t>
      </w:r>
      <w:r w:rsidRPr="00453E13">
        <w:tab/>
        <w:t xml:space="preserve">‘company’ has the same meaning as in the </w:t>
      </w:r>
      <w:r w:rsidRPr="00453E13">
        <w:rPr>
          <w:i/>
        </w:rPr>
        <w:t>Corporations Act 2001</w:t>
      </w:r>
      <w:r w:rsidRPr="00453E13">
        <w:t xml:space="preserve">; </w:t>
      </w:r>
    </w:p>
    <w:p w14:paraId="55231C6C" w14:textId="77777777" w:rsidR="00E025C6" w:rsidRPr="00453E13" w:rsidRDefault="00E025C6">
      <w:pPr>
        <w:pStyle w:val="Default"/>
        <w:ind w:left="720"/>
      </w:pPr>
    </w:p>
    <w:p w14:paraId="3F063EBD" w14:textId="77777777" w:rsidR="00E025C6" w:rsidRDefault="00E025C6">
      <w:pPr>
        <w:pStyle w:val="Default"/>
        <w:ind w:left="1440" w:hanging="720"/>
      </w:pPr>
      <w:r w:rsidRPr="00453E13">
        <w:t>(7)</w:t>
      </w:r>
      <w:r w:rsidRPr="00453E13">
        <w:tab/>
        <w:t>‘consolidated documents’ means those documents which contain financial information relating to the calculation of earnings;</w:t>
      </w:r>
    </w:p>
    <w:p w14:paraId="7E6F9AFE" w14:textId="77777777" w:rsidR="008A78A7" w:rsidRPr="00453E13" w:rsidRDefault="008A78A7" w:rsidP="0094723A">
      <w:pPr>
        <w:pStyle w:val="Default"/>
        <w:ind w:left="720"/>
      </w:pPr>
    </w:p>
    <w:p w14:paraId="6DA1BAE4" w14:textId="77777777" w:rsidR="00E025C6" w:rsidRDefault="00E025C6" w:rsidP="008A78A7">
      <w:pPr>
        <w:pStyle w:val="PlainParagraph"/>
        <w:spacing w:before="0" w:after="0"/>
        <w:ind w:left="1440" w:hanging="720"/>
        <w:rPr>
          <w:rFonts w:ascii="Times New Roman" w:hAnsi="Times New Roman" w:cs="Times New Roman"/>
          <w:sz w:val="24"/>
          <w:szCs w:val="24"/>
        </w:rPr>
      </w:pPr>
      <w:r w:rsidRPr="00453E13">
        <w:rPr>
          <w:rFonts w:ascii="Times New Roman" w:hAnsi="Times New Roman" w:cs="Times New Roman"/>
          <w:sz w:val="24"/>
          <w:szCs w:val="24"/>
        </w:rPr>
        <w:t>(8)</w:t>
      </w:r>
      <w:r w:rsidRPr="00453E13">
        <w:rPr>
          <w:rFonts w:ascii="Times New Roman" w:hAnsi="Times New Roman" w:cs="Times New Roman"/>
          <w:sz w:val="24"/>
          <w:szCs w:val="24"/>
        </w:rPr>
        <w:tab/>
        <w:t xml:space="preserve">‘earnings’, in relation to a leviable entity, means: </w:t>
      </w:r>
    </w:p>
    <w:p w14:paraId="1A99FF08" w14:textId="77777777" w:rsidR="008A78A7" w:rsidRPr="00453E13" w:rsidRDefault="008A78A7" w:rsidP="008A78A7">
      <w:pPr>
        <w:pStyle w:val="PlainParagraph"/>
        <w:spacing w:before="0" w:after="0"/>
        <w:ind w:left="1440" w:hanging="720"/>
        <w:rPr>
          <w:rFonts w:ascii="Times New Roman" w:hAnsi="Times New Roman" w:cs="Times New Roman"/>
          <w:sz w:val="24"/>
          <w:szCs w:val="24"/>
        </w:rPr>
      </w:pPr>
    </w:p>
    <w:p w14:paraId="708B9BAF" w14:textId="77777777" w:rsidR="00E025C6" w:rsidRDefault="00E025C6" w:rsidP="008A78A7">
      <w:pPr>
        <w:pStyle w:val="PlainParagraph"/>
        <w:spacing w:before="0" w:after="0"/>
        <w:ind w:left="2160" w:hanging="630"/>
        <w:rPr>
          <w:rFonts w:ascii="Times New Roman" w:hAnsi="Times New Roman" w:cs="Times New Roman"/>
          <w:sz w:val="24"/>
          <w:szCs w:val="24"/>
        </w:rPr>
      </w:pPr>
      <w:r w:rsidRPr="00453E13">
        <w:rPr>
          <w:rFonts w:ascii="Times New Roman" w:hAnsi="Times New Roman" w:cs="Times New Roman"/>
          <w:sz w:val="24"/>
          <w:szCs w:val="24"/>
        </w:rPr>
        <w:t>(a)</w:t>
      </w:r>
      <w:r w:rsidRPr="00453E13">
        <w:rPr>
          <w:rFonts w:ascii="Times New Roman" w:hAnsi="Times New Roman" w:cs="Times New Roman"/>
          <w:sz w:val="24"/>
          <w:szCs w:val="24"/>
        </w:rPr>
        <w:tab/>
        <w:t>if the leviable entity is an ADI or a registered financial corporation – the total profit before tax, depreciation and amortisation (PBTDA), not adjusted for significant items; or</w:t>
      </w:r>
    </w:p>
    <w:p w14:paraId="20D99A05" w14:textId="77777777" w:rsidR="008A78A7" w:rsidRPr="00453E13" w:rsidRDefault="008A78A7" w:rsidP="008A78A7">
      <w:pPr>
        <w:pStyle w:val="PlainParagraph"/>
        <w:spacing w:before="0" w:after="0"/>
        <w:ind w:left="2160" w:hanging="630"/>
        <w:rPr>
          <w:rFonts w:ascii="Times New Roman" w:hAnsi="Times New Roman" w:cs="Times New Roman"/>
          <w:sz w:val="24"/>
          <w:szCs w:val="24"/>
        </w:rPr>
      </w:pPr>
    </w:p>
    <w:p w14:paraId="36E08721" w14:textId="77777777" w:rsidR="00E025C6" w:rsidRDefault="00E025C6" w:rsidP="008A78A7">
      <w:pPr>
        <w:pStyle w:val="PlainParagraph"/>
        <w:spacing w:before="0" w:after="0"/>
        <w:ind w:left="2160" w:hanging="630"/>
        <w:rPr>
          <w:rFonts w:ascii="Times New Roman" w:hAnsi="Times New Roman" w:cs="Times New Roman"/>
          <w:sz w:val="24"/>
          <w:szCs w:val="24"/>
        </w:rPr>
      </w:pPr>
      <w:r w:rsidRPr="00453E13">
        <w:rPr>
          <w:rFonts w:ascii="Times New Roman" w:hAnsi="Times New Roman" w:cs="Times New Roman"/>
          <w:sz w:val="24"/>
          <w:szCs w:val="24"/>
        </w:rPr>
        <w:t>(b)</w:t>
      </w:r>
      <w:r w:rsidRPr="00453E13">
        <w:rPr>
          <w:rFonts w:ascii="Times New Roman" w:hAnsi="Times New Roman" w:cs="Times New Roman"/>
          <w:sz w:val="24"/>
          <w:szCs w:val="24"/>
        </w:rPr>
        <w:tab/>
        <w:t>if the leviable entity is a member of a group of leviable entities and any member of that group is an ADI or a registered financial corporation – PBTDA, not adjusted for significant items; or</w:t>
      </w:r>
    </w:p>
    <w:p w14:paraId="56F66990" w14:textId="77777777" w:rsidR="008A78A7" w:rsidRPr="00453E13" w:rsidRDefault="008A78A7" w:rsidP="008A78A7">
      <w:pPr>
        <w:pStyle w:val="PlainParagraph"/>
        <w:spacing w:before="0" w:after="0"/>
        <w:ind w:left="2160" w:hanging="630"/>
        <w:rPr>
          <w:rFonts w:ascii="Times New Roman" w:hAnsi="Times New Roman" w:cs="Times New Roman"/>
          <w:sz w:val="24"/>
          <w:szCs w:val="24"/>
        </w:rPr>
      </w:pPr>
    </w:p>
    <w:p w14:paraId="5EACCEE2" w14:textId="77777777" w:rsidR="00E025C6" w:rsidRDefault="00E025C6" w:rsidP="008A78A7">
      <w:pPr>
        <w:pStyle w:val="PlainParagraph"/>
        <w:spacing w:before="0" w:after="0"/>
        <w:ind w:left="2160" w:hanging="630"/>
        <w:rPr>
          <w:rFonts w:ascii="Times New Roman" w:hAnsi="Times New Roman" w:cs="Times New Roman"/>
          <w:sz w:val="24"/>
          <w:szCs w:val="24"/>
        </w:rPr>
      </w:pPr>
      <w:r w:rsidRPr="00453E13">
        <w:rPr>
          <w:rFonts w:ascii="Times New Roman" w:hAnsi="Times New Roman" w:cs="Times New Roman"/>
          <w:sz w:val="24"/>
          <w:szCs w:val="24"/>
        </w:rPr>
        <w:t>(c)</w:t>
      </w:r>
      <w:r w:rsidRPr="00453E13">
        <w:rPr>
          <w:rFonts w:ascii="Times New Roman" w:hAnsi="Times New Roman" w:cs="Times New Roman"/>
          <w:sz w:val="24"/>
          <w:szCs w:val="24"/>
        </w:rPr>
        <w:tab/>
        <w:t>in any other case – the total earnings before tax, interest, depreciation and amortisation (EBITDA), not adjusted for significant items;</w:t>
      </w:r>
    </w:p>
    <w:p w14:paraId="463C988C" w14:textId="77777777" w:rsidR="008A78A7" w:rsidRPr="00453E13" w:rsidRDefault="008A78A7" w:rsidP="008A78A7">
      <w:pPr>
        <w:pStyle w:val="PlainParagraph"/>
        <w:spacing w:before="0" w:after="0"/>
        <w:ind w:left="2160" w:hanging="630"/>
        <w:rPr>
          <w:rFonts w:ascii="Times New Roman" w:hAnsi="Times New Roman" w:cs="Times New Roman"/>
          <w:sz w:val="24"/>
          <w:szCs w:val="24"/>
        </w:rPr>
      </w:pPr>
    </w:p>
    <w:p w14:paraId="2689A266" w14:textId="77777777" w:rsidR="00E025C6" w:rsidRDefault="00E025C6" w:rsidP="008A78A7">
      <w:pPr>
        <w:pStyle w:val="PlainParagraph"/>
        <w:spacing w:before="0" w:after="0"/>
        <w:ind w:left="1560"/>
        <w:rPr>
          <w:rFonts w:ascii="Times New Roman" w:hAnsi="Times New Roman" w:cs="Times New Roman"/>
          <w:sz w:val="24"/>
          <w:szCs w:val="24"/>
        </w:rPr>
      </w:pPr>
      <w:r w:rsidRPr="00453E13">
        <w:rPr>
          <w:rFonts w:ascii="Times New Roman" w:hAnsi="Times New Roman" w:cs="Times New Roman"/>
          <w:sz w:val="24"/>
          <w:szCs w:val="24"/>
        </w:rPr>
        <w:t>of the leviable entity, for a year ending in the previous financial year, the details of which have been recorded in accordance with the requirements for the roll maintained by the AUSTRAC CEO under section 51C of the AML/CTF Act;</w:t>
      </w:r>
    </w:p>
    <w:p w14:paraId="71C2B346" w14:textId="77777777" w:rsidR="00FA65CF" w:rsidRPr="00453E13" w:rsidRDefault="00FA65CF" w:rsidP="008A78A7">
      <w:pPr>
        <w:pStyle w:val="PlainParagraph"/>
        <w:spacing w:before="0" w:after="0"/>
        <w:ind w:left="1560"/>
        <w:rPr>
          <w:rFonts w:ascii="Times New Roman" w:hAnsi="Times New Roman" w:cs="Times New Roman"/>
          <w:sz w:val="24"/>
          <w:szCs w:val="24"/>
        </w:rPr>
      </w:pPr>
    </w:p>
    <w:p w14:paraId="0927E4EC" w14:textId="77777777" w:rsidR="00E025C6" w:rsidRDefault="00E025C6" w:rsidP="008A78A7">
      <w:pPr>
        <w:pStyle w:val="PlainParagraph"/>
        <w:spacing w:before="0" w:after="0"/>
        <w:ind w:left="2127" w:hanging="567"/>
        <w:rPr>
          <w:rFonts w:ascii="Times New Roman" w:hAnsi="Times New Roman" w:cs="Times New Roman"/>
          <w:i/>
          <w:sz w:val="24"/>
          <w:szCs w:val="24"/>
        </w:rPr>
      </w:pPr>
      <w:r w:rsidRPr="00453E13">
        <w:rPr>
          <w:rFonts w:ascii="Times New Roman" w:hAnsi="Times New Roman" w:cs="Times New Roman"/>
          <w:i/>
          <w:sz w:val="24"/>
          <w:szCs w:val="24"/>
        </w:rPr>
        <w:t>Note:</w:t>
      </w:r>
      <w:r w:rsidRPr="00453E13">
        <w:rPr>
          <w:rFonts w:ascii="Times New Roman" w:hAnsi="Times New Roman" w:cs="Times New Roman"/>
          <w:i/>
          <w:sz w:val="24"/>
          <w:szCs w:val="24"/>
        </w:rPr>
        <w:tab/>
        <w:t>The above definition recognises that leviable entities may have annual accounting periods that end on a date other than 30 June in any year.</w:t>
      </w:r>
    </w:p>
    <w:p w14:paraId="1DB50788" w14:textId="77777777" w:rsidR="008A78A7" w:rsidRPr="00453E13" w:rsidRDefault="008A78A7" w:rsidP="008A78A7">
      <w:pPr>
        <w:pStyle w:val="PlainParagraph"/>
        <w:spacing w:before="0" w:after="0"/>
        <w:ind w:left="2127" w:hanging="567"/>
        <w:rPr>
          <w:rFonts w:ascii="Times New Roman" w:hAnsi="Times New Roman" w:cs="Times New Roman"/>
          <w:i/>
          <w:sz w:val="24"/>
          <w:szCs w:val="24"/>
        </w:rPr>
      </w:pPr>
    </w:p>
    <w:p w14:paraId="5A85D83F" w14:textId="77777777" w:rsidR="00E025C6" w:rsidRPr="00453E13" w:rsidRDefault="00E025C6" w:rsidP="008A78A7">
      <w:pPr>
        <w:pStyle w:val="Default"/>
        <w:ind w:left="1440" w:hanging="720"/>
        <w:rPr>
          <w:i/>
        </w:rPr>
      </w:pPr>
      <w:r w:rsidRPr="00453E13">
        <w:t>(9)</w:t>
      </w:r>
      <w:r w:rsidRPr="00453E13">
        <w:tab/>
        <w:t xml:space="preserve">‘financial report’ has the same meaning as in section 9 of the </w:t>
      </w:r>
      <w:r w:rsidRPr="00453E13">
        <w:rPr>
          <w:i/>
        </w:rPr>
        <w:t>Corporations Act 2001;</w:t>
      </w:r>
    </w:p>
    <w:p w14:paraId="5BC5D0A9" w14:textId="77777777" w:rsidR="00E025C6" w:rsidRPr="00453E13" w:rsidRDefault="00E025C6" w:rsidP="00FA65CF">
      <w:pPr>
        <w:pStyle w:val="Default"/>
        <w:ind w:left="720"/>
        <w:rPr>
          <w:color w:val="auto"/>
        </w:rPr>
      </w:pPr>
    </w:p>
    <w:p w14:paraId="4EE2D330" w14:textId="77777777" w:rsidR="00E025C6" w:rsidRPr="00453E13" w:rsidRDefault="00E025C6" w:rsidP="00FA65CF">
      <w:pPr>
        <w:pStyle w:val="Default"/>
        <w:ind w:left="1440" w:hanging="720"/>
        <w:rPr>
          <w:b/>
        </w:rPr>
      </w:pPr>
      <w:r w:rsidRPr="00453E13">
        <w:t>(10)</w:t>
      </w:r>
      <w:r w:rsidRPr="00453E13">
        <w:tab/>
        <w:t>‘foreign company’</w:t>
      </w:r>
      <w:r w:rsidRPr="00453E13">
        <w:rPr>
          <w:b/>
        </w:rPr>
        <w:t xml:space="preserve"> </w:t>
      </w:r>
      <w:r w:rsidRPr="00453E13">
        <w:t xml:space="preserve">has the same meaning as in the </w:t>
      </w:r>
      <w:r w:rsidRPr="00453E13">
        <w:rPr>
          <w:i/>
        </w:rPr>
        <w:t>Corporations Act 2001</w:t>
      </w:r>
      <w:r w:rsidRPr="00453E13">
        <w:t xml:space="preserve">; </w:t>
      </w:r>
    </w:p>
    <w:p w14:paraId="6ECCB293" w14:textId="77777777" w:rsidR="00E025C6" w:rsidRPr="00453E13" w:rsidRDefault="00E025C6" w:rsidP="00D82C5F">
      <w:pPr>
        <w:pStyle w:val="Default"/>
      </w:pPr>
    </w:p>
    <w:p w14:paraId="3DEB9EF3" w14:textId="77777777" w:rsidR="00E025C6" w:rsidRPr="00453E13" w:rsidRDefault="00E025C6" w:rsidP="001B6281">
      <w:pPr>
        <w:pStyle w:val="Default"/>
        <w:ind w:left="1418" w:hanging="709"/>
      </w:pPr>
      <w:r w:rsidRPr="00453E13">
        <w:t>(11)</w:t>
      </w:r>
      <w:r w:rsidRPr="00453E13">
        <w:tab/>
        <w:t>‘group of leviable entities’ means all leviable entities that are related bodies corporate;</w:t>
      </w:r>
    </w:p>
    <w:p w14:paraId="133D9930" w14:textId="77777777" w:rsidR="00E025C6" w:rsidRPr="00453E13" w:rsidRDefault="00E025C6" w:rsidP="001B6281">
      <w:pPr>
        <w:pStyle w:val="Default"/>
        <w:ind w:left="1418" w:hanging="709"/>
      </w:pPr>
    </w:p>
    <w:p w14:paraId="3D2A6FCC" w14:textId="77777777" w:rsidR="00E025C6" w:rsidRPr="00453E13" w:rsidRDefault="00E025C6" w:rsidP="001B6281">
      <w:pPr>
        <w:autoSpaceDE w:val="0"/>
        <w:autoSpaceDN w:val="0"/>
        <w:adjustRightInd w:val="0"/>
        <w:ind w:left="1418" w:hanging="709"/>
      </w:pPr>
      <w:r w:rsidRPr="00453E13">
        <w:t>(12)</w:t>
      </w:r>
      <w:r w:rsidRPr="00453E13">
        <w:tab/>
        <w:t xml:space="preserve">‘instalment of levy’ means an amount of levy imposed by a determination under subsection 9(1) of the </w:t>
      </w:r>
      <w:r w:rsidRPr="00453E13">
        <w:rPr>
          <w:i/>
        </w:rPr>
        <w:t>Australian Transaction Reports and Analysis Centre Industry Contribution Act 2011</w:t>
      </w:r>
      <w:r w:rsidRPr="00453E13">
        <w:t xml:space="preserve">; </w:t>
      </w:r>
    </w:p>
    <w:p w14:paraId="200FC924" w14:textId="77777777" w:rsidR="00E025C6" w:rsidRPr="00453E13" w:rsidRDefault="00E025C6" w:rsidP="004A7BF0">
      <w:pPr>
        <w:pStyle w:val="Default"/>
      </w:pPr>
    </w:p>
    <w:p w14:paraId="18A4305D" w14:textId="77777777" w:rsidR="00E025C6" w:rsidRPr="00453E13" w:rsidRDefault="00E025C6" w:rsidP="00F37A63">
      <w:pPr>
        <w:pStyle w:val="Default"/>
        <w:ind w:left="1440" w:hanging="720"/>
      </w:pPr>
      <w:r w:rsidRPr="00453E13">
        <w:t>(13)</w:t>
      </w:r>
      <w:r w:rsidRPr="00453E13">
        <w:tab/>
        <w:t xml:space="preserve">‘leviable entity’, in relation to the financial year, has the same meaning as in the </w:t>
      </w:r>
      <w:r w:rsidRPr="00453E13">
        <w:rPr>
          <w:i/>
        </w:rPr>
        <w:t>Australian Transaction Reports and Analysis Centre Industry Contribution Act 2011</w:t>
      </w:r>
      <w:r w:rsidRPr="00453E13">
        <w:t>;</w:t>
      </w:r>
    </w:p>
    <w:p w14:paraId="6DE021CB" w14:textId="77777777" w:rsidR="00E025C6" w:rsidRPr="00453E13" w:rsidRDefault="00E025C6" w:rsidP="00F37A63">
      <w:pPr>
        <w:pStyle w:val="Default"/>
        <w:ind w:left="1440" w:hanging="720"/>
      </w:pPr>
    </w:p>
    <w:p w14:paraId="4A7D69EC" w14:textId="77777777" w:rsidR="00E025C6" w:rsidRPr="00453E13" w:rsidRDefault="00E025C6" w:rsidP="003C700B">
      <w:pPr>
        <w:autoSpaceDE w:val="0"/>
        <w:autoSpaceDN w:val="0"/>
        <w:adjustRightInd w:val="0"/>
        <w:ind w:left="720"/>
      </w:pPr>
      <w:r w:rsidRPr="00453E13">
        <w:rPr>
          <w:color w:val="000000"/>
        </w:rPr>
        <w:t>(14</w:t>
      </w:r>
      <w:r w:rsidRPr="00453E13">
        <w:t>)</w:t>
      </w:r>
      <w:r w:rsidRPr="00453E13">
        <w:tab/>
        <w:t>‘person’ has the same meaning as in the AML/CTF Act;</w:t>
      </w:r>
    </w:p>
    <w:p w14:paraId="48556245" w14:textId="77777777" w:rsidR="00E025C6" w:rsidRPr="00453E13" w:rsidRDefault="00E025C6" w:rsidP="00372FAC">
      <w:pPr>
        <w:autoSpaceDE w:val="0"/>
        <w:autoSpaceDN w:val="0"/>
        <w:adjustRightInd w:val="0"/>
        <w:ind w:left="720"/>
      </w:pPr>
    </w:p>
    <w:p w14:paraId="0EA7BB40" w14:textId="77777777" w:rsidR="00E025C6" w:rsidRPr="00453E13" w:rsidRDefault="00E025C6">
      <w:pPr>
        <w:autoSpaceDE w:val="0"/>
        <w:autoSpaceDN w:val="0"/>
        <w:adjustRightInd w:val="0"/>
        <w:ind w:left="1418" w:hanging="709"/>
      </w:pPr>
      <w:r w:rsidRPr="00453E13">
        <w:rPr>
          <w:color w:val="000000"/>
        </w:rPr>
        <w:t>(15)</w:t>
      </w:r>
      <w:r w:rsidRPr="00453E13">
        <w:rPr>
          <w:color w:val="000000"/>
        </w:rPr>
        <w:tab/>
        <w:t>‘previous financial year’ means the financial year beginning on 1 July of the financial year immediately preceding the census day;</w:t>
      </w:r>
    </w:p>
    <w:p w14:paraId="53C732FB" w14:textId="77777777" w:rsidR="00E025C6" w:rsidRPr="00453E13" w:rsidRDefault="00E025C6">
      <w:pPr>
        <w:pStyle w:val="Default"/>
        <w:ind w:left="1440" w:hanging="720"/>
      </w:pPr>
    </w:p>
    <w:p w14:paraId="1BFBB1E2" w14:textId="77777777" w:rsidR="00E025C6" w:rsidRPr="00453E13" w:rsidRDefault="00E025C6">
      <w:pPr>
        <w:pStyle w:val="Default"/>
        <w:ind w:left="1440" w:hanging="720"/>
      </w:pPr>
      <w:r w:rsidRPr="00453E13">
        <w:t>(16)</w:t>
      </w:r>
      <w:r w:rsidRPr="00453E13">
        <w:tab/>
        <w:t xml:space="preserve">‘registered financial corporation’ has the same meaning as ‘registered entity’ in the </w:t>
      </w:r>
      <w:r w:rsidRPr="00453E13">
        <w:rPr>
          <w:i/>
        </w:rPr>
        <w:t>Financial Sector (Collection of Data) Act 2001</w:t>
      </w:r>
      <w:r w:rsidRPr="00453E13">
        <w:t>;</w:t>
      </w:r>
    </w:p>
    <w:p w14:paraId="21E3F7C1" w14:textId="77777777" w:rsidR="00E025C6" w:rsidRPr="00453E13" w:rsidRDefault="00E025C6">
      <w:pPr>
        <w:pStyle w:val="Default"/>
        <w:ind w:left="1440" w:hanging="720"/>
      </w:pPr>
    </w:p>
    <w:p w14:paraId="41A479FC" w14:textId="77777777" w:rsidR="00E025C6" w:rsidRPr="00453E13" w:rsidRDefault="00E025C6">
      <w:pPr>
        <w:pStyle w:val="Default"/>
        <w:ind w:left="1440" w:hanging="720"/>
      </w:pPr>
      <w:r w:rsidRPr="00453E13">
        <w:t>(17)</w:t>
      </w:r>
      <w:r w:rsidRPr="00453E13">
        <w:tab/>
        <w:t xml:space="preserve">‘related bodies corporate’ has the same meaning as in the </w:t>
      </w:r>
      <w:r w:rsidRPr="00453E13">
        <w:rPr>
          <w:i/>
        </w:rPr>
        <w:t>Corporations Act 2001</w:t>
      </w:r>
      <w:r w:rsidRPr="00453E13">
        <w:t>;</w:t>
      </w:r>
    </w:p>
    <w:p w14:paraId="5DE88E57" w14:textId="77777777" w:rsidR="00E025C6" w:rsidRPr="00453E13" w:rsidRDefault="00E025C6">
      <w:pPr>
        <w:pStyle w:val="Default"/>
        <w:ind w:left="1440" w:hanging="720"/>
      </w:pPr>
    </w:p>
    <w:p w14:paraId="3DA9789F" w14:textId="77777777" w:rsidR="00E025C6" w:rsidRPr="00453E13" w:rsidRDefault="00E025C6">
      <w:pPr>
        <w:pStyle w:val="Default"/>
        <w:ind w:left="1440" w:hanging="720"/>
      </w:pPr>
      <w:r w:rsidRPr="00453E13">
        <w:t>(18)</w:t>
      </w:r>
      <w:r w:rsidRPr="00453E13">
        <w:tab/>
        <w:t xml:space="preserve">‘significant items’ means a revenue or an expense from ordinary activities of such size, nature or incidence that its disclosure is relevant to the Australian Accounting Standard AASB 1018 (5.4); </w:t>
      </w:r>
    </w:p>
    <w:p w14:paraId="29853D83" w14:textId="77777777" w:rsidR="00E025C6" w:rsidRPr="00453E13" w:rsidRDefault="00E025C6">
      <w:pPr>
        <w:pStyle w:val="Default"/>
        <w:ind w:left="720"/>
      </w:pPr>
    </w:p>
    <w:p w14:paraId="77958495" w14:textId="77777777" w:rsidR="00E025C6" w:rsidRPr="00453E13" w:rsidRDefault="00E025C6">
      <w:pPr>
        <w:pStyle w:val="Default"/>
        <w:ind w:left="720"/>
      </w:pPr>
      <w:r w:rsidRPr="00453E13">
        <w:t>(19)</w:t>
      </w:r>
      <w:r w:rsidRPr="00453E13">
        <w:tab/>
        <w:t xml:space="preserve">‘subsidiary’ has the same meaning as in the </w:t>
      </w:r>
      <w:r w:rsidRPr="00453E13">
        <w:rPr>
          <w:i/>
        </w:rPr>
        <w:t>Corporations Act 2001</w:t>
      </w:r>
      <w:r w:rsidRPr="00453E13">
        <w:t>;</w:t>
      </w:r>
    </w:p>
    <w:p w14:paraId="3E0C3899" w14:textId="77777777" w:rsidR="00E025C6" w:rsidRPr="00453E13" w:rsidRDefault="00E025C6">
      <w:pPr>
        <w:pStyle w:val="Default"/>
        <w:ind w:left="720"/>
      </w:pPr>
    </w:p>
    <w:p w14:paraId="75E411C8" w14:textId="77777777" w:rsidR="00E025C6" w:rsidRPr="00453E13" w:rsidRDefault="00E025C6">
      <w:pPr>
        <w:pStyle w:val="default0"/>
        <w:spacing w:before="0" w:beforeAutospacing="0" w:after="0" w:afterAutospacing="0"/>
        <w:ind w:left="1440" w:hanging="720"/>
        <w:rPr>
          <w:b/>
        </w:rPr>
      </w:pPr>
      <w:r w:rsidRPr="00453E13">
        <w:t>(20)</w:t>
      </w:r>
      <w:r w:rsidRPr="00453E13">
        <w:tab/>
        <w:t xml:space="preserve">‘ultimate holding company’ has the same meaning as in the </w:t>
      </w:r>
      <w:r w:rsidRPr="00453E13">
        <w:rPr>
          <w:i/>
          <w:iCs/>
        </w:rPr>
        <w:t>Corporations Act 2001</w:t>
      </w:r>
      <w:r w:rsidRPr="00453E13">
        <w:t>.</w:t>
      </w:r>
    </w:p>
    <w:p w14:paraId="26F51091" w14:textId="77777777" w:rsidR="00E025C6" w:rsidRDefault="00E025C6" w:rsidP="0094723A">
      <w:pPr>
        <w:pStyle w:val="Default"/>
        <w:ind w:left="720" w:hanging="720"/>
      </w:pPr>
    </w:p>
    <w:p w14:paraId="4481AB00" w14:textId="77777777" w:rsidR="00B55445" w:rsidRPr="00940433" w:rsidRDefault="00B55445" w:rsidP="00B55445">
      <w:pPr>
        <w:ind w:left="720" w:hanging="720"/>
        <w:rPr>
          <w:color w:val="000000"/>
        </w:rPr>
      </w:pPr>
      <w:r w:rsidRPr="00940433">
        <w:rPr>
          <w:color w:val="000000"/>
        </w:rPr>
        <w:t>63.6</w:t>
      </w:r>
      <w:r w:rsidRPr="00940433">
        <w:rPr>
          <w:color w:val="000000"/>
        </w:rPr>
        <w:tab/>
        <w:t xml:space="preserve">In these Rules, the terms ‘domestic company’, ‘registered co-operative’, ‘registered foreign company’, ‘relevant foreign registration body’ and ‘unregistered foreign company’ have the same respective meanings as in Chapter 1 of the AML/CTF Rules. </w:t>
      </w:r>
    </w:p>
    <w:p w14:paraId="3D89F6AB" w14:textId="77777777" w:rsidR="00B55445" w:rsidRPr="00940433" w:rsidRDefault="00B55445" w:rsidP="00B55445">
      <w:pPr>
        <w:autoSpaceDE w:val="0"/>
        <w:autoSpaceDN w:val="0"/>
        <w:adjustRightInd w:val="0"/>
        <w:rPr>
          <w:color w:val="000000"/>
        </w:rPr>
      </w:pPr>
    </w:p>
    <w:p w14:paraId="70C8C586" w14:textId="77777777" w:rsidR="00B55445" w:rsidRPr="00940433" w:rsidRDefault="00B55445" w:rsidP="00B55445">
      <w:pPr>
        <w:pStyle w:val="Default"/>
        <w:ind w:left="720"/>
      </w:pPr>
    </w:p>
    <w:p w14:paraId="614EA9DA" w14:textId="77777777" w:rsidR="00B55445" w:rsidRPr="00940433" w:rsidRDefault="00B55445" w:rsidP="00B55445">
      <w:pPr>
        <w:pStyle w:val="Default"/>
        <w:ind w:left="720" w:hanging="720"/>
        <w:jc w:val="center"/>
        <w:rPr>
          <w:b/>
        </w:rPr>
      </w:pPr>
      <w:r w:rsidRPr="00940433">
        <w:rPr>
          <w:b/>
        </w:rPr>
        <w:br w:type="page"/>
        <w:t xml:space="preserve">Schedule – Information to be provided or relating to a person applying for enrolment </w:t>
      </w:r>
    </w:p>
    <w:p w14:paraId="21D6F9EC" w14:textId="77777777" w:rsidR="00B55445" w:rsidRPr="00940433" w:rsidRDefault="00B55445" w:rsidP="00B55445">
      <w:pPr>
        <w:tabs>
          <w:tab w:val="left" w:pos="1418"/>
          <w:tab w:val="left" w:pos="2268"/>
        </w:tabs>
        <w:spacing w:after="240"/>
        <w:rPr>
          <w:color w:val="000000"/>
        </w:rPr>
      </w:pPr>
    </w:p>
    <w:p w14:paraId="4F3E9186" w14:textId="77777777" w:rsidR="00B55445" w:rsidRPr="00940433" w:rsidRDefault="00B55445" w:rsidP="00B55445">
      <w:pPr>
        <w:tabs>
          <w:tab w:val="left" w:pos="1418"/>
          <w:tab w:val="left" w:pos="2268"/>
        </w:tabs>
        <w:spacing w:after="240"/>
        <w:ind w:left="1440" w:hanging="1440"/>
        <w:rPr>
          <w:b/>
          <w:color w:val="000000"/>
        </w:rPr>
      </w:pPr>
      <w:r w:rsidRPr="00940433">
        <w:rPr>
          <w:b/>
          <w:color w:val="000000"/>
        </w:rPr>
        <w:t>Part A</w:t>
      </w:r>
      <w:r w:rsidRPr="00940433">
        <w:rPr>
          <w:b/>
          <w:color w:val="000000"/>
        </w:rPr>
        <w:tab/>
      </w:r>
      <w:r w:rsidRPr="00940433">
        <w:rPr>
          <w:b/>
          <w:color w:val="000000"/>
        </w:rPr>
        <w:tab/>
        <w:t>Enrolment details - the information to be provided by a person applying for enrolment pursuant to section 51E of the AML/CTF Act</w:t>
      </w:r>
    </w:p>
    <w:p w14:paraId="2E61A3C3" w14:textId="77777777" w:rsidR="009F43A3" w:rsidRPr="00940433" w:rsidRDefault="009F43A3" w:rsidP="009F43A3">
      <w:pPr>
        <w:pStyle w:val="Header"/>
      </w:pPr>
    </w:p>
    <w:p w14:paraId="72D440C2" w14:textId="77777777" w:rsidR="00B55445" w:rsidRPr="00940433" w:rsidRDefault="00B55445" w:rsidP="009F43A3">
      <w:pPr>
        <w:tabs>
          <w:tab w:val="left" w:pos="1418"/>
          <w:tab w:val="left" w:pos="2268"/>
        </w:tabs>
        <w:spacing w:before="240" w:after="240"/>
        <w:ind w:left="720" w:hanging="720"/>
        <w:rPr>
          <w:color w:val="000000"/>
        </w:rPr>
      </w:pPr>
      <w:r w:rsidRPr="00940433">
        <w:rPr>
          <w:color w:val="000000"/>
        </w:rPr>
        <w:t>1.</w:t>
      </w:r>
      <w:r w:rsidRPr="00940433">
        <w:rPr>
          <w:color w:val="000000"/>
        </w:rPr>
        <w:tab/>
        <w:t>The name of the person;</w:t>
      </w:r>
    </w:p>
    <w:p w14:paraId="53C5594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proposes to carry on a business, of providing a designated service; </w:t>
      </w:r>
    </w:p>
    <w:p w14:paraId="54FEA393"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 xml:space="preserve">A description of whether the person is operating as an individual, company, partnership, trust or through any other legal structure; </w:t>
      </w:r>
    </w:p>
    <w:p w14:paraId="47D633B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A description of whether the person:</w:t>
      </w:r>
    </w:p>
    <w:p w14:paraId="7F8BC4B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(a)</w:t>
      </w:r>
      <w:r w:rsidRPr="00940433">
        <w:rPr>
          <w:color w:val="000000"/>
        </w:rPr>
        <w:tab/>
        <w:t xml:space="preserve">provides a designated service at or through a permanent establishment in Australia; </w:t>
      </w:r>
    </w:p>
    <w:p w14:paraId="3007296E"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(b)</w:t>
      </w:r>
      <w:r w:rsidRPr="00940433">
        <w:rPr>
          <w:color w:val="000000"/>
        </w:rPr>
        <w:tab/>
        <w:t>is a resident of Australia and the designated service is provided at or through a permanent establishment of the person in a foreign country; or</w:t>
      </w:r>
    </w:p>
    <w:p w14:paraId="1DCD1F3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(c)</w:t>
      </w:r>
      <w:r w:rsidRPr="00940433">
        <w:rPr>
          <w:color w:val="000000"/>
        </w:rPr>
        <w:tab/>
        <w:t xml:space="preserve">is a subsidiary of a company that is a resident of Australia and the designated service is provided at or through a permanent establishment of the person in a foreign country; </w:t>
      </w:r>
    </w:p>
    <w:p w14:paraId="6133CBBC" w14:textId="77777777" w:rsidR="00B55445" w:rsidRPr="00940433" w:rsidRDefault="00B55445" w:rsidP="00B55445">
      <w:pPr>
        <w:tabs>
          <w:tab w:val="left" w:pos="-2520"/>
          <w:tab w:val="left" w:pos="2268"/>
        </w:tabs>
        <w:spacing w:after="240"/>
        <w:ind w:left="720" w:hanging="720"/>
        <w:rPr>
          <w:color w:val="000000"/>
        </w:rPr>
      </w:pPr>
      <w:r w:rsidRPr="00940433">
        <w:rPr>
          <w:color w:val="000000"/>
        </w:rPr>
        <w:t>5.</w:t>
      </w:r>
      <w:r w:rsidRPr="00940433">
        <w:rPr>
          <w:color w:val="000000"/>
        </w:rPr>
        <w:tab/>
        <w:t xml:space="preserve">The designated service or services which the person provides or proposes to provide; </w:t>
      </w:r>
    </w:p>
    <w:p w14:paraId="1B1BD912" w14:textId="77777777" w:rsidR="00B55445" w:rsidRPr="00940433" w:rsidRDefault="00B55445" w:rsidP="00B55445">
      <w:pPr>
        <w:tabs>
          <w:tab w:val="left" w:pos="-2520"/>
          <w:tab w:val="left" w:pos="2268"/>
        </w:tabs>
        <w:spacing w:after="240"/>
        <w:ind w:left="720" w:hanging="720"/>
        <w:rPr>
          <w:color w:val="000000"/>
        </w:rPr>
      </w:pPr>
      <w:r w:rsidRPr="00940433">
        <w:rPr>
          <w:color w:val="000000"/>
        </w:rPr>
        <w:t>6.</w:t>
      </w:r>
      <w:r w:rsidRPr="00940433">
        <w:rPr>
          <w:color w:val="000000"/>
        </w:rPr>
        <w:tab/>
        <w:t>The date on which the person commenced to provide or proposes to provide, designated services;</w:t>
      </w:r>
    </w:p>
    <w:p w14:paraId="16633EFD" w14:textId="77777777" w:rsidR="00B55445" w:rsidRPr="00940433" w:rsidRDefault="00B55445" w:rsidP="00B55445">
      <w:pPr>
        <w:tabs>
          <w:tab w:val="left" w:pos="-2520"/>
          <w:tab w:val="left" w:pos="2268"/>
        </w:tabs>
        <w:spacing w:after="240"/>
        <w:ind w:left="720" w:hanging="720"/>
        <w:rPr>
          <w:color w:val="000000"/>
        </w:rPr>
      </w:pPr>
      <w:r w:rsidRPr="00940433">
        <w:rPr>
          <w:color w:val="000000"/>
        </w:rPr>
        <w:t>7.</w:t>
      </w:r>
      <w:r w:rsidRPr="00940433">
        <w:rPr>
          <w:color w:val="000000"/>
        </w:rPr>
        <w:tab/>
        <w:t xml:space="preserve">A description of the business carried on by the person; </w:t>
      </w:r>
    </w:p>
    <w:p w14:paraId="7874334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address of the registered office of the person (if applicable);</w:t>
      </w:r>
    </w:p>
    <w:p w14:paraId="1CDFC339" w14:textId="77777777" w:rsidR="00B55445" w:rsidRPr="00940433" w:rsidRDefault="00B55445" w:rsidP="00B55445">
      <w:pPr>
        <w:tabs>
          <w:tab w:val="left" w:pos="1418"/>
          <w:tab w:val="left" w:pos="2268"/>
        </w:tabs>
        <w:spacing w:after="240"/>
        <w:ind w:left="720" w:hanging="720"/>
        <w:rPr>
          <w:color w:val="000000"/>
        </w:rPr>
      </w:pPr>
      <w:r w:rsidRPr="00940433">
        <w:rPr>
          <w:color w:val="000000"/>
        </w:rPr>
        <w:t>9.</w:t>
      </w:r>
      <w:r w:rsidRPr="00940433">
        <w:rPr>
          <w:color w:val="000000"/>
        </w:rPr>
        <w:tab/>
        <w:t xml:space="preserve">The full street address of the person’s principal place of business at which the person provides or proposes to provide a designated service, not being a branch of that person; </w:t>
      </w:r>
    </w:p>
    <w:p w14:paraId="4F511D6D"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10.</w:t>
      </w:r>
      <w:r w:rsidRPr="00940433">
        <w:rPr>
          <w:color w:val="000000"/>
        </w:rPr>
        <w:tab/>
        <w:t>The postal address of the person (if applicable);</w:t>
      </w:r>
    </w:p>
    <w:p w14:paraId="75E2AF84"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11.</w:t>
      </w:r>
      <w:r w:rsidRPr="00940433">
        <w:rPr>
          <w:color w:val="000000"/>
        </w:rPr>
        <w:tab/>
        <w:t>In regard to the registration of a business carrying on a business, or proposing to carry on a business, of providing a designated service, the following, if applicable:</w:t>
      </w:r>
    </w:p>
    <w:p w14:paraId="147461C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4FD6D3E6"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7F8BED87"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36243F1E"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 xml:space="preserve">the Australian financial services licence number;  </w:t>
      </w:r>
    </w:p>
    <w:p w14:paraId="27962B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4700700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the foreign equivalent of the ACN, ABN, ARBN, AFSL or Australian credit licence number, together with the country in which the number was issued;</w:t>
      </w:r>
    </w:p>
    <w:p w14:paraId="76D7298A"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12.</w:t>
      </w:r>
      <w:r w:rsidRPr="00940433">
        <w:rPr>
          <w:color w:val="000000"/>
        </w:rPr>
        <w:tab/>
        <w:t xml:space="preserve">The person’s telephone number at its principal place of business; </w:t>
      </w:r>
    </w:p>
    <w:p w14:paraId="37618147"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13.</w:t>
      </w:r>
      <w:r w:rsidRPr="00940433">
        <w:rPr>
          <w:color w:val="000000"/>
        </w:rPr>
        <w:tab/>
        <w:t xml:space="preserve">The person’s facsimile number at its principal place of business (if applicable); </w:t>
      </w:r>
    </w:p>
    <w:p w14:paraId="32A95B1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14.</w:t>
      </w:r>
      <w:r w:rsidRPr="00940433">
        <w:rPr>
          <w:color w:val="000000"/>
        </w:rPr>
        <w:tab/>
        <w:t>The person’s email address at its principal place of business (if applicable);</w:t>
      </w:r>
    </w:p>
    <w:p w14:paraId="261809C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15.</w:t>
      </w:r>
      <w:r w:rsidRPr="00940433">
        <w:rPr>
          <w:color w:val="000000"/>
        </w:rPr>
        <w:tab/>
        <w:t>The person’s website address (if applicable);</w:t>
      </w:r>
    </w:p>
    <w:p w14:paraId="033ACB6B" w14:textId="77777777" w:rsidR="00166EAF" w:rsidRPr="00940433" w:rsidRDefault="00166EAF" w:rsidP="00166EAF">
      <w:pPr>
        <w:tabs>
          <w:tab w:val="left" w:pos="1418"/>
          <w:tab w:val="left" w:pos="2268"/>
        </w:tabs>
        <w:spacing w:before="240" w:after="240"/>
        <w:ind w:left="720" w:hanging="720"/>
        <w:rPr>
          <w:color w:val="000000"/>
        </w:rPr>
      </w:pPr>
      <w:r w:rsidRPr="00940433">
        <w:rPr>
          <w:color w:val="000000"/>
        </w:rPr>
        <w:t>16.</w:t>
      </w:r>
      <w:r w:rsidRPr="00940433">
        <w:rPr>
          <w:color w:val="000000"/>
        </w:rPr>
        <w:tab/>
        <w:t xml:space="preserve">The full name and business address (not being a post box address), and, where applicable, any business registration number(s) of: </w:t>
      </w:r>
    </w:p>
    <w:p w14:paraId="019A71FC" w14:textId="454CEC9B" w:rsidR="00166EAF" w:rsidRPr="00940433" w:rsidRDefault="00166EAF" w:rsidP="00166EAF">
      <w:pPr>
        <w:spacing w:before="240" w:after="240"/>
        <w:ind w:left="1440" w:hanging="720"/>
        <w:rPr>
          <w:color w:val="000000"/>
        </w:rPr>
      </w:pPr>
      <w:r w:rsidRPr="00940433">
        <w:rPr>
          <w:color w:val="000000"/>
        </w:rPr>
        <w:t>(a)</w:t>
      </w:r>
      <w:r w:rsidRPr="00940433">
        <w:rPr>
          <w:color w:val="000000"/>
        </w:rPr>
        <w:tab/>
        <w:t xml:space="preserve">if the person is </w:t>
      </w:r>
      <w:r w:rsidR="007F2E9C">
        <w:rPr>
          <w:color w:val="000000"/>
        </w:rPr>
        <w:t>an</w:t>
      </w:r>
      <w:r w:rsidRPr="00940433">
        <w:rPr>
          <w:color w:val="000000"/>
        </w:rPr>
        <w:t xml:space="preserve"> individual – that individual; </w:t>
      </w:r>
    </w:p>
    <w:p w14:paraId="1D13872D" w14:textId="77777777" w:rsidR="00166EAF" w:rsidRPr="00940433" w:rsidRDefault="00166EAF" w:rsidP="00166EAF">
      <w:pPr>
        <w:spacing w:before="240" w:after="240"/>
        <w:ind w:left="1440" w:hanging="720"/>
        <w:rPr>
          <w:color w:val="000000"/>
        </w:rPr>
      </w:pPr>
      <w:r w:rsidRPr="00940433">
        <w:rPr>
          <w:color w:val="000000"/>
        </w:rPr>
        <w:t>(b)</w:t>
      </w:r>
      <w:r w:rsidRPr="00940433">
        <w:rPr>
          <w:color w:val="000000"/>
        </w:rPr>
        <w:tab/>
        <w:t>if the person comprises a partnership –the full name and address (not being a post box address) of each partner of the partnership; or</w:t>
      </w:r>
    </w:p>
    <w:p w14:paraId="11357D6C" w14:textId="77777777" w:rsidR="00166EAF" w:rsidRPr="00940433" w:rsidRDefault="00166EAF" w:rsidP="00166EAF">
      <w:pPr>
        <w:tabs>
          <w:tab w:val="left" w:pos="1418"/>
          <w:tab w:val="left" w:pos="2268"/>
        </w:tabs>
        <w:spacing w:before="240" w:after="240"/>
        <w:ind w:left="1440" w:hanging="720"/>
        <w:rPr>
          <w:color w:val="000000"/>
        </w:rPr>
      </w:pPr>
      <w:r w:rsidRPr="00940433">
        <w:rPr>
          <w:color w:val="000000"/>
        </w:rPr>
        <w:t>(c)</w:t>
      </w:r>
      <w:r w:rsidRPr="00940433">
        <w:rPr>
          <w:color w:val="000000"/>
        </w:rPr>
        <w:tab/>
        <w:t>if the person is a trust –the name of each trustee;</w:t>
      </w:r>
    </w:p>
    <w:p w14:paraId="4C1941D2" w14:textId="77777777" w:rsidR="00B55445" w:rsidRPr="00940433" w:rsidRDefault="00B55445" w:rsidP="00B55445">
      <w:pPr>
        <w:tabs>
          <w:tab w:val="left" w:pos="720"/>
          <w:tab w:val="left" w:pos="2268"/>
        </w:tabs>
        <w:spacing w:after="240"/>
        <w:ind w:left="720" w:hanging="720"/>
        <w:rPr>
          <w:color w:val="000000"/>
        </w:rPr>
      </w:pPr>
      <w:r w:rsidRPr="00940433">
        <w:rPr>
          <w:color w:val="000000"/>
        </w:rPr>
        <w:t>17.</w:t>
      </w:r>
      <w:r w:rsidRPr="00940433">
        <w:rPr>
          <w:color w:val="000000"/>
        </w:rPr>
        <w:tab/>
        <w:t>If the person provides the item 31, 32 and 32A designated services in table 1 of subsection 6(2) of the AML/CTF Act, whether the person provides those designated services as a:</w:t>
      </w:r>
    </w:p>
    <w:p w14:paraId="7FFEE7DB" w14:textId="77777777" w:rsidR="00B55445" w:rsidRPr="00940433" w:rsidRDefault="00B55445" w:rsidP="00B55445">
      <w:pPr>
        <w:tabs>
          <w:tab w:val="left" w:pos="-2520"/>
          <w:tab w:val="left" w:pos="-2340"/>
        </w:tabs>
        <w:spacing w:after="240"/>
        <w:ind w:left="720"/>
        <w:rPr>
          <w:color w:val="000000"/>
        </w:rPr>
      </w:pPr>
      <w:r w:rsidRPr="00940433">
        <w:rPr>
          <w:color w:val="000000"/>
        </w:rPr>
        <w:t>(a)</w:t>
      </w:r>
      <w:r w:rsidRPr="00940433">
        <w:rPr>
          <w:color w:val="000000"/>
        </w:rPr>
        <w:tab/>
        <w:t>remittance network provider;</w:t>
      </w:r>
    </w:p>
    <w:p w14:paraId="7111C334" w14:textId="77777777" w:rsidR="00B55445" w:rsidRPr="00940433" w:rsidRDefault="00B55445" w:rsidP="00B55445">
      <w:pPr>
        <w:tabs>
          <w:tab w:val="left" w:pos="-2520"/>
          <w:tab w:val="left" w:pos="-2160"/>
        </w:tabs>
        <w:spacing w:after="240"/>
        <w:ind w:left="1440" w:hanging="720"/>
        <w:rPr>
          <w:color w:val="000000"/>
        </w:rPr>
      </w:pPr>
      <w:r w:rsidRPr="00940433">
        <w:rPr>
          <w:color w:val="000000"/>
        </w:rPr>
        <w:t>(b)</w:t>
      </w:r>
      <w:r w:rsidRPr="00940433">
        <w:rPr>
          <w:color w:val="000000"/>
        </w:rPr>
        <w:tab/>
        <w:t>an independent remittance dealer; or</w:t>
      </w:r>
    </w:p>
    <w:p w14:paraId="517A8B77" w14:textId="77777777" w:rsidR="00B55445" w:rsidRPr="00940433" w:rsidRDefault="00B55445" w:rsidP="00B55445">
      <w:pPr>
        <w:tabs>
          <w:tab w:val="left" w:pos="-2520"/>
          <w:tab w:val="left" w:pos="-2340"/>
        </w:tabs>
        <w:spacing w:after="240"/>
        <w:ind w:left="1440" w:hanging="720"/>
        <w:rPr>
          <w:color w:val="000000"/>
        </w:rPr>
      </w:pPr>
      <w:r w:rsidRPr="00940433">
        <w:rPr>
          <w:color w:val="000000"/>
        </w:rPr>
        <w:t>(c)</w:t>
      </w:r>
      <w:r w:rsidRPr="00940433">
        <w:rPr>
          <w:color w:val="000000"/>
        </w:rPr>
        <w:tab/>
        <w:t>a remittance affiliate of a registered remittance network provider;</w:t>
      </w:r>
    </w:p>
    <w:p w14:paraId="65452B8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18.</w:t>
      </w:r>
      <w:r w:rsidRPr="00940433">
        <w:rPr>
          <w:color w:val="000000"/>
        </w:rPr>
        <w:tab/>
        <w:t xml:space="preserve">Whether the person has any obligations under the </w:t>
      </w:r>
      <w:r w:rsidRPr="00940433">
        <w:rPr>
          <w:i/>
          <w:color w:val="000000"/>
        </w:rPr>
        <w:t>Financial Transaction Reports Act 1988</w:t>
      </w:r>
      <w:r w:rsidRPr="00940433">
        <w:rPr>
          <w:color w:val="000000"/>
        </w:rPr>
        <w:t xml:space="preserve">, and if so, the details of those obligations; </w:t>
      </w:r>
    </w:p>
    <w:p w14:paraId="29A37E9C" w14:textId="77777777" w:rsidR="00B55445" w:rsidRPr="00940433" w:rsidRDefault="00B55445" w:rsidP="00B55445">
      <w:pPr>
        <w:tabs>
          <w:tab w:val="left" w:pos="720"/>
          <w:tab w:val="left" w:pos="2268"/>
        </w:tabs>
        <w:spacing w:after="240"/>
        <w:ind w:left="1440" w:hanging="1440"/>
        <w:rPr>
          <w:color w:val="000000"/>
        </w:rPr>
      </w:pPr>
      <w:r w:rsidRPr="00940433">
        <w:rPr>
          <w:color w:val="000000"/>
        </w:rPr>
        <w:t>19.</w:t>
      </w:r>
      <w:r w:rsidRPr="00940433">
        <w:rPr>
          <w:color w:val="000000"/>
        </w:rPr>
        <w:tab/>
        <w:t xml:space="preserve">Whether the person is a related body corporate to a reporting entity; </w:t>
      </w:r>
    </w:p>
    <w:p w14:paraId="003CF2BA" w14:textId="77777777" w:rsidR="00B55445" w:rsidRPr="00940433" w:rsidRDefault="00B55445" w:rsidP="00B55445">
      <w:pPr>
        <w:tabs>
          <w:tab w:val="left" w:pos="720"/>
          <w:tab w:val="left" w:pos="2268"/>
        </w:tabs>
        <w:spacing w:after="240"/>
        <w:ind w:left="720" w:hanging="720"/>
        <w:rPr>
          <w:color w:val="000000"/>
        </w:rPr>
      </w:pPr>
      <w:r w:rsidRPr="00940433">
        <w:rPr>
          <w:color w:val="000000"/>
        </w:rPr>
        <w:t>20.</w:t>
      </w:r>
      <w:r w:rsidRPr="00940433">
        <w:rPr>
          <w:color w:val="000000"/>
        </w:rPr>
        <w:tab/>
        <w:t>If applicable, in respect of the ultimate holding company of the group of related bodies corporate of which the person is a member:</w:t>
      </w:r>
    </w:p>
    <w:p w14:paraId="3D388B0F"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name of the ultimate holding company; </w:t>
      </w:r>
    </w:p>
    <w:p w14:paraId="3D3B8ED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 xml:space="preserve">the ACN; </w:t>
      </w:r>
    </w:p>
    <w:p w14:paraId="30E3FF3D"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the ARBN;</w:t>
      </w:r>
    </w:p>
    <w:p w14:paraId="35C389E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(d) </w:t>
      </w:r>
      <w:r w:rsidRPr="00940433">
        <w:rPr>
          <w:color w:val="000000"/>
        </w:rPr>
        <w:tab/>
        <w:t xml:space="preserve">the ABN; </w:t>
      </w:r>
    </w:p>
    <w:p w14:paraId="298EF682"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(e) </w:t>
      </w:r>
      <w:r w:rsidRPr="00940433">
        <w:rPr>
          <w:color w:val="000000"/>
        </w:rPr>
        <w:tab/>
        <w:t xml:space="preserve">the Australian financial services licence number;  </w:t>
      </w:r>
    </w:p>
    <w:p w14:paraId="6C938F8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 xml:space="preserve">the Australian credit licence number; </w:t>
      </w:r>
    </w:p>
    <w:p w14:paraId="73F6E225"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the foreign equivalent of the ACN, ABN, ARBN, AFSL or Australian credit licence number, together with the country in which the number was issued;</w:t>
      </w:r>
    </w:p>
    <w:p w14:paraId="614EA20C"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(h)</w:t>
      </w:r>
      <w:r w:rsidRPr="00940433">
        <w:rPr>
          <w:color w:val="000000"/>
        </w:rPr>
        <w:tab/>
        <w:t>the address (not being a post box address);</w:t>
      </w:r>
    </w:p>
    <w:p w14:paraId="725E94DF" w14:textId="189F00CD" w:rsidR="00D82C5F" w:rsidRDefault="00D82C5F" w:rsidP="00D82C5F">
      <w:pPr>
        <w:tabs>
          <w:tab w:val="left" w:pos="720"/>
          <w:tab w:val="left" w:pos="2268"/>
        </w:tabs>
        <w:spacing w:after="240"/>
        <w:ind w:left="720" w:hanging="720"/>
        <w:rPr>
          <w:rStyle w:val="CommentReference"/>
          <w:i/>
          <w:sz w:val="24"/>
          <w:szCs w:val="24"/>
        </w:rPr>
      </w:pPr>
      <w:r w:rsidRPr="00940433">
        <w:rPr>
          <w:rStyle w:val="CommentReference"/>
          <w:i/>
          <w:sz w:val="24"/>
          <w:szCs w:val="24"/>
        </w:rPr>
        <w:t xml:space="preserve">Earnings information and the </w:t>
      </w:r>
      <w:r>
        <w:rPr>
          <w:rStyle w:val="CommentReference"/>
          <w:i/>
          <w:sz w:val="24"/>
          <w:szCs w:val="24"/>
        </w:rPr>
        <w:t>AUSTRAC Industry</w:t>
      </w:r>
      <w:r w:rsidRPr="00940433">
        <w:rPr>
          <w:rStyle w:val="CommentReference"/>
          <w:i/>
          <w:sz w:val="24"/>
          <w:szCs w:val="24"/>
        </w:rPr>
        <w:t xml:space="preserve"> Co</w:t>
      </w:r>
      <w:r>
        <w:rPr>
          <w:rStyle w:val="CommentReference"/>
          <w:i/>
          <w:sz w:val="24"/>
          <w:szCs w:val="24"/>
        </w:rPr>
        <w:t>ntribution</w:t>
      </w:r>
    </w:p>
    <w:p w14:paraId="745986EC" w14:textId="77777777" w:rsidR="001B6281" w:rsidRPr="00453E13" w:rsidRDefault="001B6281" w:rsidP="00E97E53">
      <w:pPr>
        <w:tabs>
          <w:tab w:val="left" w:pos="720"/>
          <w:tab w:val="left" w:pos="2268"/>
        </w:tabs>
        <w:spacing w:after="240"/>
        <w:ind w:left="720" w:hanging="720"/>
      </w:pPr>
      <w:r w:rsidRPr="001B6281">
        <w:t>21.</w:t>
      </w:r>
      <w:r w:rsidRPr="001B6281">
        <w:tab/>
        <w:t xml:space="preserve">The earnings of the </w:t>
      </w:r>
      <w:r w:rsidRPr="00453E13">
        <w:t>person for a year ending in the financial year immediately preceding the census day, if the circumstances described below apply:</w:t>
      </w:r>
    </w:p>
    <w:p w14:paraId="2999EF9E" w14:textId="77777777" w:rsidR="001B6281" w:rsidRPr="00453E13" w:rsidRDefault="001B6281" w:rsidP="004A7BF0">
      <w:pPr>
        <w:tabs>
          <w:tab w:val="left" w:pos="1418"/>
        </w:tabs>
        <w:spacing w:after="240"/>
        <w:ind w:left="1418" w:hanging="709"/>
        <w:rPr>
          <w:i/>
        </w:rPr>
      </w:pPr>
      <w:r w:rsidRPr="00453E13">
        <w:rPr>
          <w:i/>
        </w:rPr>
        <w:t>Note:</w:t>
      </w:r>
      <w:r w:rsidRPr="00453E13">
        <w:rPr>
          <w:i/>
        </w:rPr>
        <w:tab/>
        <w:t>If an earnings figure is required to be provided it may need to be updated each year as required by the AML/CTF Rules made under section 51F of the AML/CTF Act which deal with the requirement to update 'enrolment details'.</w:t>
      </w:r>
    </w:p>
    <w:p w14:paraId="118A38D3" w14:textId="77777777" w:rsidR="001B6281" w:rsidRPr="00453E13" w:rsidRDefault="001B6281" w:rsidP="004A7BF0">
      <w:pPr>
        <w:tabs>
          <w:tab w:val="left" w:pos="1260"/>
        </w:tabs>
        <w:spacing w:after="240"/>
        <w:ind w:left="1260" w:hanging="540"/>
        <w:rPr>
          <w:i/>
        </w:rPr>
      </w:pPr>
      <w:r w:rsidRPr="00453E13">
        <w:rPr>
          <w:i/>
        </w:rPr>
        <w:t>When earnings details have to be provided</w:t>
      </w:r>
    </w:p>
    <w:p w14:paraId="7EB2A182" w14:textId="77777777" w:rsidR="001B6281" w:rsidRPr="00453E13" w:rsidRDefault="001B6281" w:rsidP="00242743">
      <w:pPr>
        <w:pStyle w:val="Default"/>
        <w:numPr>
          <w:ilvl w:val="4"/>
          <w:numId w:val="18"/>
        </w:numPr>
        <w:tabs>
          <w:tab w:val="clear" w:pos="3240"/>
          <w:tab w:val="num" w:pos="1418"/>
        </w:tabs>
        <w:spacing w:after="240"/>
        <w:ind w:left="1418" w:hanging="709"/>
      </w:pPr>
      <w:r w:rsidRPr="00453E13">
        <w:t>that entity is not part of a group of leviable entities and has earnings equal to or greater than $100,000,000; or</w:t>
      </w:r>
    </w:p>
    <w:p w14:paraId="41B3EC6F" w14:textId="77777777" w:rsidR="001B6281" w:rsidRPr="00453E13" w:rsidRDefault="001B6281" w:rsidP="00242743">
      <w:pPr>
        <w:pStyle w:val="Default"/>
        <w:numPr>
          <w:ilvl w:val="4"/>
          <w:numId w:val="18"/>
        </w:numPr>
        <w:tabs>
          <w:tab w:val="clear" w:pos="3240"/>
          <w:tab w:val="num" w:pos="1418"/>
        </w:tabs>
        <w:spacing w:after="240"/>
        <w:ind w:left="1418" w:hanging="709"/>
      </w:pPr>
      <w:r w:rsidRPr="00453E13">
        <w:t>that entity is part of a group of leviable entities where the total earnings of the group of leviable entities is equal to or greater than $100,000,000; or</w:t>
      </w:r>
    </w:p>
    <w:p w14:paraId="534A2518" w14:textId="77777777" w:rsidR="001B6281" w:rsidRPr="00453E13" w:rsidRDefault="001B6281" w:rsidP="00242743">
      <w:pPr>
        <w:pStyle w:val="Default"/>
        <w:numPr>
          <w:ilvl w:val="4"/>
          <w:numId w:val="18"/>
        </w:numPr>
        <w:tabs>
          <w:tab w:val="clear" w:pos="3240"/>
          <w:tab w:val="num" w:pos="1418"/>
        </w:tabs>
        <w:spacing w:after="240"/>
        <w:ind w:left="1418" w:hanging="709"/>
      </w:pPr>
      <w:r w:rsidRPr="00453E13">
        <w:t xml:space="preserve">that entity is a foreign company or a subsidiary of a foreign company and is not part of a group of leviable entities and the earnings of the entity derived from operations in Australia is equal to or greater than $100,000,000; or </w:t>
      </w:r>
    </w:p>
    <w:p w14:paraId="5E7DF384" w14:textId="77777777" w:rsidR="001B6281" w:rsidRPr="00453E13" w:rsidRDefault="001B6281" w:rsidP="00242743">
      <w:pPr>
        <w:pStyle w:val="default0"/>
        <w:spacing w:after="240" w:afterAutospacing="0"/>
        <w:ind w:left="1418" w:hanging="720"/>
      </w:pPr>
      <w:r w:rsidRPr="00453E13">
        <w:t xml:space="preserve"> (d) </w:t>
      </w:r>
      <w:r w:rsidRPr="00453E13">
        <w:tab/>
        <w:t>that entity is part of a group of leviable entities where one or more entities is a foreign company or a subsidiary of a foreign company (‘foreign leviable entity’) and the total earnings of all of the foreign leviable entities from operations in Australia is:</w:t>
      </w:r>
    </w:p>
    <w:p w14:paraId="20F3FB14" w14:textId="77777777" w:rsidR="001B6281" w:rsidRPr="00453E13" w:rsidRDefault="001B6281" w:rsidP="00242743">
      <w:pPr>
        <w:pStyle w:val="default0"/>
        <w:spacing w:after="240" w:afterAutospacing="0"/>
        <w:ind w:left="2160" w:hanging="742"/>
      </w:pPr>
      <w:r w:rsidRPr="00453E13">
        <w:t>(i)</w:t>
      </w:r>
      <w:r w:rsidRPr="00453E13">
        <w:tab/>
        <w:t xml:space="preserve">equal to or greater than $100,000,000; </w:t>
      </w:r>
    </w:p>
    <w:p w14:paraId="4AF3E5DD" w14:textId="77777777" w:rsidR="001B6281" w:rsidRPr="00453E13" w:rsidRDefault="001B6281" w:rsidP="00242743">
      <w:pPr>
        <w:pStyle w:val="default0"/>
        <w:spacing w:after="240" w:afterAutospacing="0"/>
        <w:ind w:left="2160" w:hanging="742"/>
      </w:pPr>
      <w:r w:rsidRPr="00453E13">
        <w:t>or</w:t>
      </w:r>
    </w:p>
    <w:p w14:paraId="09C62096" w14:textId="77777777" w:rsidR="001B6281" w:rsidRPr="00453E13" w:rsidRDefault="001B6281" w:rsidP="00242743">
      <w:pPr>
        <w:pStyle w:val="default0"/>
        <w:spacing w:after="240" w:afterAutospacing="0"/>
        <w:ind w:left="2127" w:hanging="709"/>
      </w:pPr>
      <w:r w:rsidRPr="00453E13">
        <w:t>(ii)</w:t>
      </w:r>
      <w:r w:rsidRPr="00453E13">
        <w:tab/>
        <w:t>(A)</w:t>
      </w:r>
      <w:r w:rsidRPr="00453E13">
        <w:tab/>
        <w:t xml:space="preserve">less than $100,000,000; and </w:t>
      </w:r>
    </w:p>
    <w:p w14:paraId="10DCD10B" w14:textId="77777777" w:rsidR="001B6281" w:rsidRPr="00453E13" w:rsidRDefault="001B6281" w:rsidP="00242743">
      <w:pPr>
        <w:pStyle w:val="default0"/>
        <w:spacing w:before="0" w:beforeAutospacing="0" w:after="240" w:afterAutospacing="0"/>
        <w:ind w:left="2835" w:hanging="709"/>
      </w:pPr>
      <w:r w:rsidRPr="00453E13">
        <w:t xml:space="preserve">(B) </w:t>
      </w:r>
      <w:r w:rsidRPr="00453E13">
        <w:tab/>
        <w:t xml:space="preserve">the total earnings of the foreign leviable entity or entities from operation in Australia and the total earnings of all other leviable entities in the group is equal to or greater than $100,000,000; </w:t>
      </w:r>
    </w:p>
    <w:p w14:paraId="4491521C" w14:textId="77777777" w:rsidR="001B6281" w:rsidRPr="00453E13" w:rsidRDefault="001B6281" w:rsidP="00242743">
      <w:pPr>
        <w:pStyle w:val="default0"/>
        <w:spacing w:before="0" w:beforeAutospacing="0" w:after="240" w:afterAutospacing="0"/>
        <w:ind w:left="709"/>
      </w:pPr>
      <w:r w:rsidRPr="00453E13">
        <w:t>comprising:</w:t>
      </w:r>
    </w:p>
    <w:p w14:paraId="4639D34C" w14:textId="77777777" w:rsidR="001B6281" w:rsidRPr="00453E13" w:rsidRDefault="001B6281" w:rsidP="00242743">
      <w:pPr>
        <w:pStyle w:val="Default"/>
        <w:spacing w:after="240"/>
        <w:ind w:left="1418" w:hanging="720"/>
      </w:pPr>
      <w:r w:rsidRPr="00453E13">
        <w:t xml:space="preserve">(e) </w:t>
      </w:r>
      <w:r w:rsidRPr="00453E13">
        <w:tab/>
        <w:t>where the person is an ADI or a Registered Financial Corporation, and is not a foreign company:</w:t>
      </w:r>
    </w:p>
    <w:p w14:paraId="4F58683B" w14:textId="77777777" w:rsidR="001B6281" w:rsidRPr="00453E13" w:rsidRDefault="001B6281" w:rsidP="00242743">
      <w:pPr>
        <w:pStyle w:val="Default"/>
        <w:spacing w:after="240"/>
        <w:ind w:left="2127" w:hanging="720"/>
      </w:pPr>
      <w:r w:rsidRPr="00453E13">
        <w:t>(i)</w:t>
      </w:r>
      <w:r w:rsidRPr="00453E13">
        <w:tab/>
        <w:t>the total profit before tax</w:t>
      </w:r>
      <w:r>
        <w:t>,</w:t>
      </w:r>
      <w:r w:rsidRPr="00453E13">
        <w:t xml:space="preserve"> depreciation and amortisation (PBTDA), not adjusted for significant items; or</w:t>
      </w:r>
    </w:p>
    <w:p w14:paraId="53ACA163" w14:textId="77777777" w:rsidR="001B6281" w:rsidRPr="00453E13" w:rsidRDefault="001B6281" w:rsidP="00242743">
      <w:pPr>
        <w:pStyle w:val="Default"/>
        <w:spacing w:after="240"/>
        <w:ind w:left="1418" w:hanging="720"/>
      </w:pPr>
      <w:r w:rsidRPr="00453E13">
        <w:t xml:space="preserve">(f) </w:t>
      </w:r>
      <w:r w:rsidRPr="00453E13">
        <w:tab/>
        <w:t>where the person is a member of a group of leviable entities and any member of that group is an ADI or a Registered Financial Corporation, and the person is not a foreign company:</w:t>
      </w:r>
    </w:p>
    <w:p w14:paraId="5311DE39" w14:textId="77777777" w:rsidR="001B6281" w:rsidRPr="00453E13" w:rsidRDefault="001B6281" w:rsidP="00242743">
      <w:pPr>
        <w:pStyle w:val="Default"/>
        <w:spacing w:after="240"/>
        <w:ind w:left="2127" w:hanging="720"/>
      </w:pPr>
      <w:r w:rsidRPr="00453E13">
        <w:t>(i)</w:t>
      </w:r>
      <w:r w:rsidRPr="00453E13">
        <w:tab/>
        <w:t>the PBTDA, not adjusted for significant items; or</w:t>
      </w:r>
    </w:p>
    <w:p w14:paraId="2EBA1FD9" w14:textId="77777777" w:rsidR="001B6281" w:rsidRPr="00453E13" w:rsidRDefault="001B6281" w:rsidP="00242743">
      <w:pPr>
        <w:pStyle w:val="Default"/>
        <w:spacing w:after="240"/>
        <w:ind w:left="1418" w:hanging="720"/>
      </w:pPr>
      <w:r w:rsidRPr="00453E13">
        <w:t>(g)</w:t>
      </w:r>
      <w:r w:rsidRPr="00453E13">
        <w:tab/>
        <w:t xml:space="preserve">where the person is an ADI or a Registered Financial Corporation, and the person is a foreign company: </w:t>
      </w:r>
    </w:p>
    <w:p w14:paraId="6C11C967" w14:textId="77777777" w:rsidR="001B6281" w:rsidRPr="00453E13" w:rsidRDefault="001B6281" w:rsidP="00242743">
      <w:pPr>
        <w:pStyle w:val="Default"/>
        <w:spacing w:after="240"/>
        <w:ind w:left="2127" w:hanging="720"/>
        <w:rPr>
          <w:strike/>
        </w:rPr>
      </w:pPr>
      <w:r w:rsidRPr="00453E13">
        <w:t>(i)</w:t>
      </w:r>
      <w:r w:rsidRPr="00453E13">
        <w:tab/>
        <w:t>the PBTDA, not adjusted for significant items derived from its operations in Australia; or</w:t>
      </w:r>
      <w:r w:rsidRPr="00453E13">
        <w:rPr>
          <w:strike/>
        </w:rPr>
        <w:t xml:space="preserve"> </w:t>
      </w:r>
    </w:p>
    <w:p w14:paraId="1BC8321F" w14:textId="77777777" w:rsidR="001B6281" w:rsidRPr="00453E13" w:rsidRDefault="001B6281" w:rsidP="00242743">
      <w:pPr>
        <w:pStyle w:val="Default"/>
        <w:spacing w:after="240"/>
        <w:ind w:left="1418" w:hanging="720"/>
      </w:pPr>
      <w:r w:rsidRPr="00453E13">
        <w:t>(h)</w:t>
      </w:r>
      <w:r w:rsidRPr="00453E13">
        <w:tab/>
        <w:t xml:space="preserve">where the person is a member of a group of leviable entities and any member of that group is an ADI or a Registered Financial Corporation, and the person is a foreign company: </w:t>
      </w:r>
    </w:p>
    <w:p w14:paraId="6E0CD06D" w14:textId="77777777" w:rsidR="001B6281" w:rsidRPr="00453E13" w:rsidRDefault="001B6281" w:rsidP="00242743">
      <w:pPr>
        <w:pStyle w:val="Default"/>
        <w:spacing w:after="240"/>
        <w:ind w:left="2127" w:hanging="720"/>
      </w:pPr>
      <w:r w:rsidRPr="00453E13">
        <w:t>(i)</w:t>
      </w:r>
      <w:r w:rsidRPr="00453E13">
        <w:tab/>
        <w:t>the PBTDA, not adjusted for significant items derived from its operations in Australia; or</w:t>
      </w:r>
    </w:p>
    <w:p w14:paraId="5C33651A" w14:textId="77777777" w:rsidR="001B6281" w:rsidRPr="00453E13" w:rsidRDefault="001B6281" w:rsidP="00242743">
      <w:pPr>
        <w:pStyle w:val="Default"/>
        <w:spacing w:after="240"/>
        <w:ind w:left="1418" w:hanging="720"/>
      </w:pPr>
      <w:r w:rsidRPr="00453E13">
        <w:t>(i)</w:t>
      </w:r>
      <w:r w:rsidRPr="00453E13">
        <w:tab/>
        <w:t>where the person is not an ADI or a Registered Financial Corporation, and is not a foreign company:</w:t>
      </w:r>
    </w:p>
    <w:p w14:paraId="1EF3A0DD" w14:textId="77777777" w:rsidR="001B6281" w:rsidRPr="00453E13" w:rsidRDefault="001B6281" w:rsidP="00242743">
      <w:pPr>
        <w:pStyle w:val="Default"/>
        <w:spacing w:after="240"/>
        <w:ind w:left="2127" w:hanging="709"/>
      </w:pPr>
      <w:r w:rsidRPr="00453E13">
        <w:t xml:space="preserve">(i) </w:t>
      </w:r>
      <w:r w:rsidRPr="00453E13">
        <w:tab/>
        <w:t>the total earnings before tax, interest, depreciation and amortisation (EBITDA), not adjusted for significant items; or</w:t>
      </w:r>
    </w:p>
    <w:p w14:paraId="55A77032" w14:textId="77777777" w:rsidR="001B6281" w:rsidRPr="00453E13" w:rsidRDefault="001B6281" w:rsidP="00242743">
      <w:pPr>
        <w:pStyle w:val="Default"/>
        <w:spacing w:after="240"/>
        <w:ind w:left="1418" w:hanging="720"/>
      </w:pPr>
      <w:r w:rsidRPr="00453E13">
        <w:t>(j)</w:t>
      </w:r>
      <w:r w:rsidRPr="00453E13">
        <w:tab/>
        <w:t>where the person is a member of a group of leviable entities and none of the members is an ADI or a Registered Financial Corporation, and the person is not a foreign company:</w:t>
      </w:r>
    </w:p>
    <w:p w14:paraId="66908A0C" w14:textId="77777777" w:rsidR="001B6281" w:rsidRPr="00453E13" w:rsidRDefault="001B6281" w:rsidP="00242743">
      <w:pPr>
        <w:pStyle w:val="Default"/>
        <w:spacing w:after="240"/>
        <w:ind w:left="2127" w:hanging="720"/>
      </w:pPr>
      <w:r w:rsidRPr="00453E13">
        <w:t>(i)</w:t>
      </w:r>
      <w:r w:rsidRPr="00453E13">
        <w:tab/>
        <w:t>the EBITDA, not adjusted for significant items; or</w:t>
      </w:r>
    </w:p>
    <w:p w14:paraId="53966E17" w14:textId="77777777" w:rsidR="001B6281" w:rsidRPr="00453E13" w:rsidRDefault="001B6281" w:rsidP="00242743">
      <w:pPr>
        <w:pStyle w:val="Default"/>
        <w:spacing w:after="240"/>
        <w:ind w:left="1418" w:hanging="720"/>
      </w:pPr>
      <w:r w:rsidRPr="00453E13">
        <w:t>(k)</w:t>
      </w:r>
      <w:r w:rsidRPr="00453E13">
        <w:tab/>
        <w:t>where the person is not an ADI or a Registered Financial Corporation, and is a foreign company:</w:t>
      </w:r>
    </w:p>
    <w:p w14:paraId="1DC28807" w14:textId="77777777" w:rsidR="001B6281" w:rsidRPr="00453E13" w:rsidRDefault="001B6281" w:rsidP="00242743">
      <w:pPr>
        <w:pStyle w:val="Default"/>
        <w:spacing w:after="240"/>
        <w:ind w:left="2127" w:hanging="720"/>
        <w:rPr>
          <w:strike/>
        </w:rPr>
      </w:pPr>
      <w:r w:rsidRPr="00453E13">
        <w:t>(i)</w:t>
      </w:r>
      <w:r w:rsidRPr="00453E13">
        <w:tab/>
        <w:t>the EBITDA, not adjusted for significant items derived from its operations in Australia; or</w:t>
      </w:r>
      <w:r w:rsidRPr="00453E13">
        <w:rPr>
          <w:strike/>
        </w:rPr>
        <w:t xml:space="preserve"> </w:t>
      </w:r>
    </w:p>
    <w:p w14:paraId="7079F96A" w14:textId="77777777" w:rsidR="001B6281" w:rsidRPr="00453E13" w:rsidRDefault="001B6281" w:rsidP="00242743">
      <w:pPr>
        <w:pStyle w:val="Default"/>
        <w:spacing w:after="240"/>
        <w:ind w:left="1418" w:hanging="720"/>
      </w:pPr>
      <w:r w:rsidRPr="00453E13">
        <w:t>(l)</w:t>
      </w:r>
      <w:r w:rsidRPr="00453E13">
        <w:tab/>
        <w:t>where the person is a member of a group of leviable entities and none of the members is an ADI or a Registered Financial Corporation, and the person is a foreign company:</w:t>
      </w:r>
    </w:p>
    <w:p w14:paraId="5E0B9E0F" w14:textId="77777777" w:rsidR="001B6281" w:rsidRPr="00453E13" w:rsidRDefault="001B6281" w:rsidP="00242743">
      <w:pPr>
        <w:pStyle w:val="Default"/>
        <w:spacing w:after="240"/>
        <w:ind w:left="2127" w:hanging="720"/>
      </w:pPr>
      <w:r w:rsidRPr="00453E13">
        <w:t>(i)</w:t>
      </w:r>
      <w:r w:rsidRPr="00453E13">
        <w:tab/>
        <w:t>the EBITDA, not adjusted for significant items derived from its operations in Australia;</w:t>
      </w:r>
    </w:p>
    <w:p w14:paraId="5F071D78" w14:textId="77777777" w:rsidR="00B55445" w:rsidRPr="00940433" w:rsidRDefault="00B55445" w:rsidP="00B55445">
      <w:pPr>
        <w:tabs>
          <w:tab w:val="left" w:pos="720"/>
          <w:tab w:val="left" w:pos="2268"/>
        </w:tabs>
        <w:spacing w:after="240"/>
        <w:rPr>
          <w:color w:val="000000"/>
        </w:rPr>
      </w:pPr>
      <w:r w:rsidRPr="00940433">
        <w:t>22.</w:t>
      </w:r>
      <w:r w:rsidRPr="00940433">
        <w:tab/>
      </w:r>
      <w:r w:rsidRPr="00940433">
        <w:rPr>
          <w:color w:val="000000"/>
        </w:rPr>
        <w:t xml:space="preserve">The billing address of the person; </w:t>
      </w:r>
    </w:p>
    <w:p w14:paraId="2F0267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23.</w:t>
      </w:r>
      <w:r w:rsidRPr="00940433">
        <w:rPr>
          <w:color w:val="000000"/>
        </w:rPr>
        <w:tab/>
        <w:t>The business contact details of the AML/CTF Compliance Officer of the person, comprising:</w:t>
      </w:r>
    </w:p>
    <w:p w14:paraId="0A57C9B4"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64E1C33F"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40C4551" w14:textId="77777777" w:rsidR="00B55445" w:rsidRPr="00940433" w:rsidRDefault="00B55445" w:rsidP="00B55445">
      <w:pPr>
        <w:spacing w:after="240"/>
        <w:ind w:left="720"/>
        <w:rPr>
          <w:color w:val="000000"/>
        </w:rPr>
      </w:pPr>
      <w:r w:rsidRPr="00940433">
        <w:rPr>
          <w:color w:val="000000"/>
        </w:rPr>
        <w:t>(c)</w:t>
      </w:r>
      <w:r w:rsidRPr="00940433">
        <w:rPr>
          <w:color w:val="000000"/>
        </w:rPr>
        <w:tab/>
        <w:t xml:space="preserve">date of birth (optional); </w:t>
      </w:r>
    </w:p>
    <w:p w14:paraId="25CC10D0"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20ADD3FB"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47AA048C"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607D49D2"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185EAC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24.</w:t>
      </w:r>
      <w:r w:rsidRPr="00940433">
        <w:rPr>
          <w:color w:val="000000"/>
        </w:rPr>
        <w:tab/>
        <w:t>The business contact details of the individual completing the application for enrolment, comprising:</w:t>
      </w:r>
    </w:p>
    <w:p w14:paraId="498BFCC7"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1A6D3224"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6A294C5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4D63A251" w14:textId="77777777" w:rsidR="00B55445" w:rsidRPr="00940433" w:rsidRDefault="00B55445" w:rsidP="00B55445">
      <w:pPr>
        <w:spacing w:after="240"/>
        <w:ind w:left="720"/>
        <w:rPr>
          <w:color w:val="000000"/>
        </w:rPr>
      </w:pPr>
      <w:r w:rsidRPr="00940433">
        <w:rPr>
          <w:color w:val="000000"/>
        </w:rPr>
        <w:t xml:space="preserve">(d) </w:t>
      </w:r>
      <w:r w:rsidRPr="00940433">
        <w:rPr>
          <w:color w:val="000000"/>
        </w:rPr>
        <w:tab/>
        <w:t xml:space="preserve">telephone number; </w:t>
      </w:r>
    </w:p>
    <w:p w14:paraId="0256D40C" w14:textId="77777777" w:rsidR="00B55445" w:rsidRPr="00940433" w:rsidRDefault="00B55445" w:rsidP="00B55445">
      <w:pPr>
        <w:spacing w:after="240"/>
        <w:ind w:left="720"/>
        <w:rPr>
          <w:color w:val="000000"/>
        </w:rPr>
      </w:pPr>
      <w:r w:rsidRPr="00940433">
        <w:rPr>
          <w:color w:val="000000"/>
        </w:rPr>
        <w:t>(e)</w:t>
      </w:r>
      <w:r w:rsidRPr="00940433">
        <w:rPr>
          <w:color w:val="000000"/>
        </w:rPr>
        <w:tab/>
        <w:t>facsimile number (if applicable);</w:t>
      </w:r>
    </w:p>
    <w:p w14:paraId="581182E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32D8FBF8"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9472E36" w14:textId="77777777" w:rsidR="00B55445" w:rsidRPr="00940433" w:rsidRDefault="00B55445" w:rsidP="00B55445">
      <w:pPr>
        <w:spacing w:after="240"/>
        <w:ind w:left="720" w:hanging="720"/>
        <w:rPr>
          <w:color w:val="000000"/>
        </w:rPr>
      </w:pPr>
      <w:r w:rsidRPr="00940433">
        <w:rPr>
          <w:color w:val="000000"/>
        </w:rPr>
        <w:t>25.</w:t>
      </w:r>
      <w:r w:rsidRPr="00940433">
        <w:rPr>
          <w:color w:val="000000"/>
        </w:rPr>
        <w:tab/>
        <w:t xml:space="preserve">The business contact details of the individual, if different from the AML/CTF Compliance Officer, relevant to matters relating to the levy, comprising: </w:t>
      </w:r>
    </w:p>
    <w:p w14:paraId="4AC4B4A5" w14:textId="77777777" w:rsidR="00B55445" w:rsidRPr="00940433" w:rsidRDefault="00B55445" w:rsidP="00B55445">
      <w:pPr>
        <w:spacing w:after="240"/>
        <w:ind w:left="720"/>
        <w:rPr>
          <w:color w:val="000000"/>
        </w:rPr>
      </w:pPr>
      <w:r w:rsidRPr="00940433">
        <w:rPr>
          <w:color w:val="000000"/>
        </w:rPr>
        <w:t>(a)</w:t>
      </w:r>
      <w:r w:rsidRPr="00940433">
        <w:rPr>
          <w:color w:val="000000"/>
        </w:rPr>
        <w:tab/>
        <w:t>full name;</w:t>
      </w:r>
    </w:p>
    <w:p w14:paraId="7752EE69" w14:textId="77777777" w:rsidR="00B55445" w:rsidRPr="00940433" w:rsidRDefault="00B55445" w:rsidP="00B55445">
      <w:pPr>
        <w:spacing w:after="240"/>
        <w:ind w:left="720"/>
        <w:rPr>
          <w:color w:val="000000"/>
        </w:rPr>
      </w:pPr>
      <w:r w:rsidRPr="00940433">
        <w:rPr>
          <w:color w:val="000000"/>
        </w:rPr>
        <w:t>(b)</w:t>
      </w:r>
      <w:r w:rsidRPr="00940433">
        <w:rPr>
          <w:color w:val="000000"/>
        </w:rPr>
        <w:tab/>
        <w:t xml:space="preserve">position or title; </w:t>
      </w:r>
    </w:p>
    <w:p w14:paraId="4391357E" w14:textId="77777777" w:rsidR="00B55445" w:rsidRPr="00940433" w:rsidRDefault="00B55445" w:rsidP="00B55445">
      <w:pPr>
        <w:spacing w:after="240"/>
        <w:ind w:left="720"/>
        <w:rPr>
          <w:color w:val="000000"/>
        </w:rPr>
      </w:pPr>
      <w:r w:rsidRPr="00940433">
        <w:rPr>
          <w:color w:val="000000"/>
        </w:rPr>
        <w:t>(c)</w:t>
      </w:r>
      <w:r w:rsidRPr="00940433">
        <w:rPr>
          <w:color w:val="000000"/>
        </w:rPr>
        <w:tab/>
        <w:t>date of birth (optional);</w:t>
      </w:r>
    </w:p>
    <w:p w14:paraId="34BE0CA6" w14:textId="77777777" w:rsidR="00B55445" w:rsidRPr="00940433" w:rsidRDefault="00B55445" w:rsidP="00B55445">
      <w:pPr>
        <w:spacing w:after="240"/>
        <w:ind w:left="720"/>
        <w:rPr>
          <w:color w:val="000000"/>
        </w:rPr>
      </w:pPr>
      <w:r w:rsidRPr="00940433">
        <w:rPr>
          <w:color w:val="000000"/>
        </w:rPr>
        <w:t>(d)</w:t>
      </w:r>
      <w:r w:rsidRPr="00940433">
        <w:rPr>
          <w:color w:val="000000"/>
        </w:rPr>
        <w:tab/>
        <w:t xml:space="preserve">telephone number; </w:t>
      </w:r>
    </w:p>
    <w:p w14:paraId="79F80907" w14:textId="77777777" w:rsidR="00B55445" w:rsidRPr="00940433" w:rsidRDefault="00B55445" w:rsidP="00B55445">
      <w:pPr>
        <w:spacing w:after="240"/>
        <w:ind w:left="720"/>
        <w:rPr>
          <w:color w:val="000000"/>
        </w:rPr>
      </w:pPr>
      <w:r w:rsidRPr="00940433">
        <w:rPr>
          <w:color w:val="000000"/>
        </w:rPr>
        <w:t>(e)</w:t>
      </w:r>
      <w:r w:rsidRPr="00940433">
        <w:rPr>
          <w:color w:val="000000"/>
        </w:rPr>
        <w:tab/>
        <w:t xml:space="preserve">facsimile number (if applicable); </w:t>
      </w:r>
    </w:p>
    <w:p w14:paraId="3B7F51BF" w14:textId="77777777" w:rsidR="00B55445" w:rsidRPr="00940433" w:rsidRDefault="00B55445" w:rsidP="00B55445">
      <w:pPr>
        <w:spacing w:after="240"/>
        <w:ind w:left="720"/>
        <w:rPr>
          <w:color w:val="000000"/>
        </w:rPr>
      </w:pPr>
      <w:r w:rsidRPr="00940433">
        <w:rPr>
          <w:color w:val="000000"/>
        </w:rPr>
        <w:t>(f)</w:t>
      </w:r>
      <w:r w:rsidRPr="00940433">
        <w:rPr>
          <w:color w:val="000000"/>
        </w:rPr>
        <w:tab/>
        <w:t>email address; and</w:t>
      </w:r>
    </w:p>
    <w:p w14:paraId="1E6FDE23" w14:textId="77777777" w:rsidR="00B55445" w:rsidRPr="00940433" w:rsidRDefault="00B55445" w:rsidP="00B55445">
      <w:pPr>
        <w:spacing w:after="240"/>
        <w:ind w:left="720"/>
        <w:rPr>
          <w:color w:val="000000"/>
        </w:rPr>
      </w:pPr>
      <w:r w:rsidRPr="00940433">
        <w:rPr>
          <w:color w:val="000000"/>
        </w:rPr>
        <w:t>(g)</w:t>
      </w:r>
      <w:r w:rsidRPr="00940433">
        <w:rPr>
          <w:color w:val="000000"/>
        </w:rPr>
        <w:tab/>
        <w:t>postal address;</w:t>
      </w:r>
    </w:p>
    <w:p w14:paraId="44A99EB6" w14:textId="77777777" w:rsidR="00B55445" w:rsidRPr="00940433" w:rsidRDefault="00B55445" w:rsidP="00B55445">
      <w:pPr>
        <w:tabs>
          <w:tab w:val="left" w:pos="720"/>
        </w:tabs>
        <w:spacing w:after="240"/>
        <w:ind w:left="720" w:hanging="720"/>
        <w:rPr>
          <w:color w:val="000000"/>
        </w:rPr>
      </w:pPr>
      <w:r w:rsidRPr="00940433">
        <w:rPr>
          <w:color w:val="000000"/>
        </w:rPr>
        <w:t>26.</w:t>
      </w:r>
      <w:r w:rsidRPr="00940433">
        <w:rPr>
          <w:color w:val="000000"/>
        </w:rPr>
        <w:tab/>
        <w:t>Whether the person is exempt from Part 7 of the AML/CTF Act in full;</w:t>
      </w:r>
    </w:p>
    <w:p w14:paraId="3A3A7639" w14:textId="77777777" w:rsidR="00B55445" w:rsidRPr="00940433" w:rsidRDefault="00B55445" w:rsidP="006864DD">
      <w:pPr>
        <w:tabs>
          <w:tab w:val="left" w:pos="720"/>
          <w:tab w:val="left" w:pos="2268"/>
        </w:tabs>
        <w:spacing w:after="240"/>
        <w:ind w:left="720" w:hanging="720"/>
        <w:rPr>
          <w:color w:val="000000"/>
        </w:rPr>
      </w:pPr>
      <w:r w:rsidRPr="00940433">
        <w:rPr>
          <w:color w:val="000000"/>
        </w:rPr>
        <w:t>27.</w:t>
      </w:r>
      <w:r w:rsidRPr="00940433">
        <w:rPr>
          <w:color w:val="000000"/>
        </w:rPr>
        <w:tab/>
        <w:t>Whether the person has fewer than 5 employees.</w:t>
      </w:r>
    </w:p>
    <w:p w14:paraId="6FD634D5" w14:textId="77777777" w:rsidR="006864DD" w:rsidRPr="00940433" w:rsidRDefault="006864DD" w:rsidP="006864DD">
      <w:pPr>
        <w:pStyle w:val="Default"/>
      </w:pPr>
      <w:r w:rsidRPr="00940433">
        <w:t>28.</w:t>
      </w:r>
      <w:r w:rsidRPr="00940433">
        <w:tab/>
        <w:t>Where the person is a remittance affiliate; and,</w:t>
      </w:r>
    </w:p>
    <w:p w14:paraId="07B5BE34" w14:textId="77777777" w:rsidR="006864DD" w:rsidRPr="00940433" w:rsidRDefault="006864DD" w:rsidP="006864DD">
      <w:pPr>
        <w:pStyle w:val="Default"/>
      </w:pPr>
    </w:p>
    <w:p w14:paraId="624E76E1" w14:textId="77777777" w:rsidR="006864DD" w:rsidRPr="00940433" w:rsidRDefault="006864DD" w:rsidP="006864DD">
      <w:pPr>
        <w:pStyle w:val="Default"/>
        <w:ind w:left="1440" w:hanging="720"/>
      </w:pPr>
      <w:r w:rsidRPr="00940433">
        <w:t>(a)</w:t>
      </w:r>
      <w:r w:rsidRPr="00940433">
        <w:tab/>
        <w:t>provided a designated service or services only in the capacity of a remittance affiliate; and</w:t>
      </w:r>
    </w:p>
    <w:p w14:paraId="77337319" w14:textId="77777777" w:rsidR="006864DD" w:rsidRPr="00940433" w:rsidRDefault="006864DD" w:rsidP="006864DD">
      <w:pPr>
        <w:pStyle w:val="Default"/>
      </w:pPr>
    </w:p>
    <w:p w14:paraId="0BD36C5D" w14:textId="77777777" w:rsidR="006864DD" w:rsidRPr="00940433" w:rsidRDefault="006864DD" w:rsidP="006864DD">
      <w:pPr>
        <w:pStyle w:val="Default"/>
      </w:pPr>
      <w:r w:rsidRPr="00940433">
        <w:tab/>
        <w:t>(b)</w:t>
      </w:r>
      <w:r w:rsidRPr="00940433">
        <w:tab/>
        <w:t>did not provide a designated service in any other capacity;</w:t>
      </w:r>
    </w:p>
    <w:p w14:paraId="48F0DD03" w14:textId="77777777" w:rsidR="006864DD" w:rsidRPr="00940433" w:rsidRDefault="006864DD" w:rsidP="006864DD">
      <w:pPr>
        <w:pStyle w:val="Default"/>
      </w:pPr>
    </w:p>
    <w:p w14:paraId="5B5BA2E4" w14:textId="77777777" w:rsidR="006864DD" w:rsidRPr="00940433" w:rsidRDefault="006864DD" w:rsidP="006864DD">
      <w:pPr>
        <w:pStyle w:val="Default"/>
        <w:ind w:left="720"/>
      </w:pPr>
      <w:r w:rsidRPr="00940433">
        <w:t xml:space="preserve">that person is not required to provide the information in regard to an application for enrolment specified at, </w:t>
      </w:r>
    </w:p>
    <w:p w14:paraId="6584E6C2" w14:textId="77777777" w:rsidR="006864DD" w:rsidRPr="00940433" w:rsidRDefault="006864DD" w:rsidP="006864DD">
      <w:pPr>
        <w:pStyle w:val="Default"/>
      </w:pPr>
    </w:p>
    <w:p w14:paraId="369589D4" w14:textId="77777777" w:rsidR="006864DD" w:rsidRPr="00940433" w:rsidRDefault="006864DD" w:rsidP="006864DD">
      <w:pPr>
        <w:pStyle w:val="Default"/>
      </w:pPr>
      <w:r w:rsidRPr="00940433">
        <w:tab/>
        <w:t>(c)</w:t>
      </w:r>
      <w:r w:rsidRPr="00940433">
        <w:tab/>
        <w:t xml:space="preserve">paragraphs 19, 20, 21, 22, 25, 26 and 27. </w:t>
      </w:r>
    </w:p>
    <w:p w14:paraId="21D54C54" w14:textId="77777777" w:rsidR="00626D00" w:rsidRPr="00940433" w:rsidRDefault="00626D00" w:rsidP="006864DD">
      <w:pPr>
        <w:pStyle w:val="Default"/>
      </w:pPr>
    </w:p>
    <w:p w14:paraId="0EDE02D8" w14:textId="77777777" w:rsidR="00626D00" w:rsidRPr="00940433" w:rsidRDefault="00626D00" w:rsidP="00626D00">
      <w:pPr>
        <w:pStyle w:val="Default"/>
        <w:ind w:left="720" w:hanging="720"/>
      </w:pPr>
      <w:r w:rsidRPr="00940433">
        <w:t>29.</w:t>
      </w:r>
      <w:r w:rsidRPr="00940433">
        <w:tab/>
        <w:t xml:space="preserve">Where the person is exempt from Part 7 of the AML/CTF Act in full, that person is not required to provide the information in regard to an application for enrolment specified at, </w:t>
      </w:r>
    </w:p>
    <w:p w14:paraId="761FC127" w14:textId="77777777" w:rsidR="00626D00" w:rsidRPr="00940433" w:rsidRDefault="00626D00" w:rsidP="00626D00">
      <w:pPr>
        <w:pStyle w:val="Default"/>
      </w:pPr>
    </w:p>
    <w:p w14:paraId="3B41E736" w14:textId="77777777" w:rsidR="00626D00" w:rsidRPr="00940433" w:rsidRDefault="00626D00" w:rsidP="00626D00">
      <w:pPr>
        <w:pStyle w:val="Default"/>
        <w:ind w:firstLine="720"/>
      </w:pPr>
      <w:r w:rsidRPr="00940433">
        <w:t>(a)</w:t>
      </w:r>
      <w:r w:rsidRPr="00940433">
        <w:tab/>
        <w:t xml:space="preserve">paragraphs 19, 20, 21, 22, 25, and 27. </w:t>
      </w:r>
    </w:p>
    <w:p w14:paraId="6A4FC7A0" w14:textId="77777777" w:rsidR="00B55445" w:rsidRPr="00940433" w:rsidRDefault="00B55445" w:rsidP="00F677AA">
      <w:pPr>
        <w:tabs>
          <w:tab w:val="left" w:pos="720"/>
          <w:tab w:val="left" w:pos="2268"/>
        </w:tabs>
        <w:spacing w:after="240"/>
        <w:rPr>
          <w:color w:val="000000"/>
        </w:rPr>
      </w:pPr>
    </w:p>
    <w:p w14:paraId="11AA2A22" w14:textId="77777777" w:rsidR="00B55445" w:rsidRPr="00940433" w:rsidRDefault="00B55445" w:rsidP="00B55445">
      <w:pPr>
        <w:tabs>
          <w:tab w:val="left" w:pos="1418"/>
          <w:tab w:val="left" w:pos="2268"/>
        </w:tabs>
        <w:spacing w:after="240"/>
        <w:ind w:left="1418" w:hanging="1418"/>
        <w:rPr>
          <w:b/>
          <w:color w:val="000000"/>
        </w:rPr>
      </w:pPr>
      <w:r w:rsidRPr="00940433">
        <w:rPr>
          <w:b/>
          <w:color w:val="000000"/>
        </w:rPr>
        <w:br w:type="page"/>
        <w:t>Part B</w:t>
      </w:r>
      <w:r w:rsidRPr="00940433">
        <w:rPr>
          <w:b/>
          <w:color w:val="000000"/>
        </w:rPr>
        <w:tab/>
        <w:t xml:space="preserve">Information to be </w:t>
      </w:r>
      <w:r w:rsidRPr="00940433">
        <w:rPr>
          <w:b/>
        </w:rPr>
        <w:t>obtained and retained</w:t>
      </w:r>
      <w:r w:rsidRPr="00940433">
        <w:t xml:space="preserve"> </w:t>
      </w:r>
      <w:r w:rsidRPr="00940433">
        <w:rPr>
          <w:b/>
          <w:color w:val="000000"/>
        </w:rPr>
        <w:t>by a person applying for enrolment pursuant to subsection 51C(4) of the AML/CTF Act</w:t>
      </w:r>
    </w:p>
    <w:p w14:paraId="481F0822" w14:textId="77777777" w:rsidR="009F43A3" w:rsidRPr="00940433" w:rsidRDefault="009F43A3" w:rsidP="009F43A3">
      <w:pPr>
        <w:pStyle w:val="Header"/>
      </w:pPr>
    </w:p>
    <w:p w14:paraId="6987D984" w14:textId="27413066" w:rsidR="00626D00" w:rsidRPr="00940433" w:rsidRDefault="00626D00" w:rsidP="009F43A3">
      <w:pPr>
        <w:pStyle w:val="Default"/>
        <w:spacing w:before="240"/>
        <w:ind w:left="720" w:hanging="720"/>
      </w:pPr>
      <w:r w:rsidRPr="00940433">
        <w:t>1.</w:t>
      </w:r>
      <w:r w:rsidRPr="00940433">
        <w:tab/>
        <w:t xml:space="preserve">The annual financial statements of the person relating to the most recent financial year before the census </w:t>
      </w:r>
      <w:r w:rsidR="004A7BF0">
        <w:t>day,</w:t>
      </w:r>
      <w:r w:rsidRPr="00940433">
        <w:t xml:space="preserve"> unless the person is:</w:t>
      </w:r>
    </w:p>
    <w:p w14:paraId="1BB07CA4" w14:textId="77777777" w:rsidR="00626D00" w:rsidRPr="00940433" w:rsidRDefault="00626D00" w:rsidP="00626D00">
      <w:pPr>
        <w:pStyle w:val="Default"/>
      </w:pPr>
    </w:p>
    <w:p w14:paraId="5CAA5154" w14:textId="77777777" w:rsidR="00626D00" w:rsidRPr="00940433" w:rsidRDefault="00626D00" w:rsidP="00626D00">
      <w:pPr>
        <w:pStyle w:val="Default"/>
        <w:ind w:left="1440" w:hanging="720"/>
      </w:pPr>
      <w:r w:rsidRPr="00940433">
        <w:t>(a)</w:t>
      </w:r>
      <w:r w:rsidRPr="00940433">
        <w:tab/>
        <w:t xml:space="preserve">a remittance affiliate that provided a designated service or services only in the capacity of a remittance affiliate and did not provide a designated service in any other capacity; </w:t>
      </w:r>
    </w:p>
    <w:p w14:paraId="0CFEF4BC" w14:textId="77777777" w:rsidR="00626D00" w:rsidRPr="00940433" w:rsidRDefault="00626D00" w:rsidP="00626D00">
      <w:pPr>
        <w:pStyle w:val="Default"/>
        <w:ind w:left="1440" w:hanging="720"/>
      </w:pPr>
    </w:p>
    <w:p w14:paraId="2BFF9562" w14:textId="77777777" w:rsidR="00626D00" w:rsidRPr="00940433" w:rsidRDefault="00626D00" w:rsidP="00626D00">
      <w:pPr>
        <w:pStyle w:val="Default"/>
        <w:ind w:left="1440" w:hanging="720"/>
      </w:pPr>
      <w:r w:rsidRPr="00940433">
        <w:t xml:space="preserve">or </w:t>
      </w:r>
    </w:p>
    <w:p w14:paraId="07129637" w14:textId="77777777" w:rsidR="00626D00" w:rsidRPr="00940433" w:rsidRDefault="00626D00" w:rsidP="00626D00">
      <w:pPr>
        <w:pStyle w:val="Default"/>
        <w:ind w:left="1440" w:hanging="720"/>
      </w:pPr>
    </w:p>
    <w:p w14:paraId="6F1965A3" w14:textId="77777777" w:rsidR="00626D00" w:rsidRPr="00940433" w:rsidRDefault="00626D00" w:rsidP="0024730C">
      <w:pPr>
        <w:pStyle w:val="Default"/>
        <w:ind w:left="1440" w:hanging="720"/>
      </w:pPr>
      <w:r w:rsidRPr="00940433">
        <w:t>(b)</w:t>
      </w:r>
      <w:r w:rsidRPr="00940433">
        <w:tab/>
        <w:t>a person exempt from Part 7 of the AML/CTF Act in full.</w:t>
      </w:r>
    </w:p>
    <w:p w14:paraId="3C5D1E1E" w14:textId="77777777" w:rsidR="00626D00" w:rsidRPr="00940433" w:rsidRDefault="00626D00" w:rsidP="0024730C">
      <w:pPr>
        <w:tabs>
          <w:tab w:val="left" w:pos="720"/>
          <w:tab w:val="left" w:pos="2268"/>
        </w:tabs>
        <w:ind w:left="720" w:hanging="720"/>
        <w:rPr>
          <w:color w:val="000000"/>
        </w:rPr>
      </w:pPr>
    </w:p>
    <w:p w14:paraId="5B594122" w14:textId="77777777" w:rsidR="00B55445" w:rsidRPr="00940433" w:rsidRDefault="00B55445" w:rsidP="0024730C">
      <w:pPr>
        <w:tabs>
          <w:tab w:val="left" w:pos="720"/>
          <w:tab w:val="left" w:pos="2268"/>
        </w:tabs>
        <w:ind w:left="720" w:hanging="720"/>
        <w:rPr>
          <w:i/>
          <w:color w:val="000000"/>
        </w:rPr>
      </w:pPr>
      <w:r w:rsidRPr="00940433">
        <w:rPr>
          <w:i/>
          <w:color w:val="000000"/>
        </w:rPr>
        <w:t>If the person is a company</w:t>
      </w:r>
    </w:p>
    <w:p w14:paraId="0A24A632" w14:textId="77777777" w:rsidR="0024730C" w:rsidRPr="00940433" w:rsidRDefault="0024730C" w:rsidP="0024730C">
      <w:pPr>
        <w:tabs>
          <w:tab w:val="left" w:pos="720"/>
          <w:tab w:val="left" w:pos="2268"/>
        </w:tabs>
        <w:ind w:left="720" w:hanging="720"/>
        <w:rPr>
          <w:i/>
          <w:color w:val="000000"/>
        </w:rPr>
      </w:pPr>
    </w:p>
    <w:p w14:paraId="3B0894C5" w14:textId="77777777" w:rsidR="00B55445" w:rsidRPr="00940433" w:rsidRDefault="00B55445" w:rsidP="00B55445">
      <w:pPr>
        <w:tabs>
          <w:tab w:val="left" w:pos="720"/>
          <w:tab w:val="left" w:pos="2268"/>
        </w:tabs>
        <w:spacing w:after="240"/>
        <w:ind w:left="720" w:hanging="720"/>
        <w:rPr>
          <w:color w:val="000000"/>
        </w:rPr>
      </w:pPr>
      <w:r w:rsidRPr="00940433">
        <w:rPr>
          <w:color w:val="000000"/>
        </w:rPr>
        <w:t>2.</w:t>
      </w:r>
      <w:r w:rsidRPr="00940433">
        <w:rPr>
          <w:color w:val="000000"/>
        </w:rPr>
        <w:tab/>
        <w:t>domestic company:</w:t>
      </w:r>
    </w:p>
    <w:p w14:paraId="534023C7"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 xml:space="preserve">if the company is registered as a proprietary company, the name of each director of the company; </w:t>
      </w:r>
    </w:p>
    <w:p w14:paraId="5EA97DCE" w14:textId="77777777" w:rsidR="00B55445" w:rsidRPr="00940433" w:rsidRDefault="00B55445" w:rsidP="00B55445">
      <w:pPr>
        <w:tabs>
          <w:tab w:val="left" w:pos="720"/>
          <w:tab w:val="left" w:pos="2268"/>
        </w:tabs>
        <w:spacing w:after="240"/>
        <w:ind w:left="720" w:hanging="720"/>
        <w:rPr>
          <w:color w:val="000000"/>
        </w:rPr>
      </w:pPr>
      <w:r w:rsidRPr="00940433">
        <w:rPr>
          <w:color w:val="000000"/>
        </w:rPr>
        <w:t>3.</w:t>
      </w:r>
      <w:r w:rsidRPr="00940433">
        <w:rPr>
          <w:color w:val="000000"/>
        </w:rPr>
        <w:tab/>
        <w:t>registered foreign company:</w:t>
      </w:r>
    </w:p>
    <w:p w14:paraId="274C32FC" w14:textId="77777777" w:rsidR="00B55445" w:rsidRPr="00940433" w:rsidRDefault="001213D8" w:rsidP="00B55445">
      <w:pPr>
        <w:tabs>
          <w:tab w:val="left" w:pos="1440"/>
        </w:tabs>
        <w:spacing w:after="240"/>
        <w:ind w:left="1440" w:hanging="720"/>
        <w:rPr>
          <w:color w:val="000000"/>
        </w:rPr>
      </w:pPr>
      <w:r>
        <w:rPr>
          <w:color w:val="000000"/>
        </w:rPr>
        <w:t>(a)</w:t>
      </w:r>
      <w:r w:rsidR="00B55445" w:rsidRPr="00940433">
        <w:rPr>
          <w:color w:val="000000"/>
        </w:rPr>
        <w:tab/>
        <w:t>the country in which the company was formed, incorporated or registered;</w:t>
      </w:r>
    </w:p>
    <w:p w14:paraId="314CBDA5"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w:t>
      </w:r>
    </w:p>
    <w:p w14:paraId="68144372" w14:textId="77777777" w:rsidR="00B55445" w:rsidRPr="00940433" w:rsidRDefault="00B55445" w:rsidP="00B55445">
      <w:pPr>
        <w:tabs>
          <w:tab w:val="left" w:pos="1440"/>
        </w:tabs>
        <w:spacing w:after="240"/>
        <w:ind w:left="1440" w:hanging="720"/>
        <w:rPr>
          <w:color w:val="000000"/>
        </w:rPr>
      </w:pPr>
      <w:r w:rsidRPr="00940433">
        <w:rPr>
          <w:color w:val="000000"/>
        </w:rPr>
        <w:t>(c)</w:t>
      </w:r>
      <w:r w:rsidRPr="00940433">
        <w:rPr>
          <w:color w:val="000000"/>
        </w:rPr>
        <w:tab/>
        <w:t xml:space="preserve">the name of each director of the company; </w:t>
      </w:r>
    </w:p>
    <w:p w14:paraId="6C6C6AD1" w14:textId="77777777" w:rsidR="00B55445" w:rsidRPr="00940433" w:rsidRDefault="00B55445" w:rsidP="00B55445">
      <w:pPr>
        <w:tabs>
          <w:tab w:val="left" w:pos="720"/>
          <w:tab w:val="left" w:pos="2268"/>
        </w:tabs>
        <w:spacing w:after="240"/>
        <w:ind w:left="720" w:hanging="720"/>
        <w:rPr>
          <w:color w:val="000000"/>
        </w:rPr>
      </w:pPr>
      <w:r w:rsidRPr="00940433">
        <w:rPr>
          <w:color w:val="000000"/>
        </w:rPr>
        <w:t>4.</w:t>
      </w:r>
      <w:r w:rsidRPr="00940433">
        <w:rPr>
          <w:color w:val="000000"/>
        </w:rPr>
        <w:tab/>
        <w:t>unregistered foreign company:</w:t>
      </w:r>
    </w:p>
    <w:p w14:paraId="164ABE2D" w14:textId="77777777" w:rsidR="00B55445" w:rsidRPr="00940433" w:rsidRDefault="00B55445" w:rsidP="00B55445">
      <w:pPr>
        <w:tabs>
          <w:tab w:val="left" w:pos="1440"/>
        </w:tabs>
        <w:spacing w:after="240"/>
        <w:ind w:left="1440" w:hanging="720"/>
        <w:rPr>
          <w:color w:val="000000"/>
        </w:rPr>
      </w:pPr>
      <w:r w:rsidRPr="00940433">
        <w:rPr>
          <w:color w:val="000000"/>
        </w:rPr>
        <w:t>(a)</w:t>
      </w:r>
      <w:r w:rsidRPr="00940433">
        <w:rPr>
          <w:color w:val="000000"/>
        </w:rPr>
        <w:tab/>
        <w:t>the country in which the company was formed, incorporated or registered;</w:t>
      </w:r>
    </w:p>
    <w:p w14:paraId="4C6E8D8D" w14:textId="77777777" w:rsidR="00B55445" w:rsidRPr="00940433" w:rsidRDefault="00B55445" w:rsidP="00B55445">
      <w:pPr>
        <w:tabs>
          <w:tab w:val="left" w:pos="1440"/>
        </w:tabs>
        <w:spacing w:after="240"/>
        <w:ind w:left="1440" w:hanging="720"/>
        <w:rPr>
          <w:color w:val="000000"/>
        </w:rPr>
      </w:pPr>
      <w:r w:rsidRPr="00940433">
        <w:rPr>
          <w:color w:val="000000"/>
        </w:rPr>
        <w:t>(b)</w:t>
      </w:r>
      <w:r w:rsidRPr="00940433">
        <w:rPr>
          <w:color w:val="000000"/>
        </w:rPr>
        <w:tab/>
        <w:t>whether the company is registered by the relevant foreign registration body; and if so:</w:t>
      </w:r>
    </w:p>
    <w:p w14:paraId="483945D2" w14:textId="77777777" w:rsidR="00B55445" w:rsidRPr="00940433" w:rsidRDefault="00B55445" w:rsidP="00B55445">
      <w:pPr>
        <w:tabs>
          <w:tab w:val="left" w:pos="2160"/>
        </w:tabs>
        <w:spacing w:after="240"/>
        <w:ind w:left="2160" w:hanging="720"/>
        <w:rPr>
          <w:color w:val="000000"/>
        </w:rPr>
      </w:pPr>
      <w:r w:rsidRPr="00940433">
        <w:rPr>
          <w:color w:val="000000"/>
        </w:rPr>
        <w:t>(i)</w:t>
      </w:r>
      <w:r w:rsidRPr="00940433">
        <w:rPr>
          <w:color w:val="000000"/>
        </w:rPr>
        <w:tab/>
        <w:t>the full address of the company in its country of formation, incorporation or registration as registered; and</w:t>
      </w:r>
    </w:p>
    <w:p w14:paraId="58385CD5" w14:textId="77777777" w:rsidR="00B55445" w:rsidRPr="00940433" w:rsidRDefault="00B55445" w:rsidP="001213D8">
      <w:pPr>
        <w:spacing w:before="240" w:after="240"/>
        <w:ind w:left="1440"/>
        <w:rPr>
          <w:color w:val="000000"/>
        </w:rPr>
      </w:pPr>
      <w:r w:rsidRPr="00940433">
        <w:rPr>
          <w:color w:val="000000"/>
        </w:rPr>
        <w:t>(ii)</w:t>
      </w:r>
      <w:r w:rsidRPr="00940433">
        <w:rPr>
          <w:color w:val="000000"/>
        </w:rPr>
        <w:tab/>
        <w:t xml:space="preserve">the name of each director of the company; </w:t>
      </w:r>
    </w:p>
    <w:p w14:paraId="054E4587" w14:textId="77777777" w:rsidR="00B55445" w:rsidRPr="00940433" w:rsidRDefault="00B55445" w:rsidP="00B55445">
      <w:pPr>
        <w:spacing w:before="240" w:after="240"/>
        <w:ind w:left="1440" w:hanging="720"/>
        <w:rPr>
          <w:color w:val="000000"/>
        </w:rPr>
      </w:pPr>
      <w:r w:rsidRPr="00940433">
        <w:rPr>
          <w:color w:val="000000"/>
        </w:rPr>
        <w:t>(c)</w:t>
      </w:r>
      <w:r w:rsidRPr="00940433">
        <w:rPr>
          <w:color w:val="000000"/>
        </w:rPr>
        <w:tab/>
        <w:t>if the company is not registered by the relevant foreign registration body, the full address of the principal place of business of the company in its country of formation or incorporation;</w:t>
      </w:r>
    </w:p>
    <w:p w14:paraId="26CDFFF8"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(incorporated)</w:t>
      </w:r>
    </w:p>
    <w:p w14:paraId="47E1A236" w14:textId="77777777" w:rsidR="00B55445" w:rsidRPr="00940433" w:rsidRDefault="00E0576A" w:rsidP="00B55445">
      <w:pPr>
        <w:ind w:left="720" w:hanging="720"/>
        <w:rPr>
          <w:color w:val="000000"/>
        </w:rPr>
      </w:pPr>
      <w:r w:rsidRPr="00940433">
        <w:rPr>
          <w:color w:val="000000"/>
        </w:rPr>
        <w:t>5</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3618D8A5" w14:textId="77777777" w:rsidR="00B55445" w:rsidRPr="00940433" w:rsidRDefault="00B55445" w:rsidP="00B55445">
      <w:pPr>
        <w:ind w:left="720" w:hanging="720"/>
        <w:rPr>
          <w:color w:val="000000"/>
        </w:rPr>
      </w:pPr>
    </w:p>
    <w:p w14:paraId="723C0269"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0335797F" w14:textId="77777777" w:rsidR="00B55445" w:rsidRPr="00940433" w:rsidRDefault="00B55445" w:rsidP="00B55445">
      <w:pPr>
        <w:ind w:left="1440" w:hanging="720"/>
        <w:rPr>
          <w:color w:val="000000"/>
        </w:rPr>
      </w:pPr>
    </w:p>
    <w:p w14:paraId="3582C0A6"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an association (unincorporated)</w:t>
      </w:r>
    </w:p>
    <w:p w14:paraId="74256D08" w14:textId="77777777" w:rsidR="00B55445" w:rsidRPr="00940433" w:rsidRDefault="00E0576A" w:rsidP="00B55445">
      <w:pPr>
        <w:ind w:left="720" w:hanging="720"/>
        <w:rPr>
          <w:color w:val="000000"/>
        </w:rPr>
      </w:pPr>
      <w:r w:rsidRPr="00940433">
        <w:rPr>
          <w:color w:val="000000"/>
        </w:rPr>
        <w:t>6</w:t>
      </w:r>
      <w:r w:rsidR="00B55445" w:rsidRPr="00940433">
        <w:rPr>
          <w:color w:val="000000"/>
        </w:rPr>
        <w:t>.</w:t>
      </w:r>
      <w:r w:rsidR="00B55445" w:rsidRPr="00940433">
        <w:rPr>
          <w:color w:val="000000"/>
        </w:rPr>
        <w:tab/>
        <w:t>(a)</w:t>
      </w:r>
      <w:r w:rsidR="00B55445" w:rsidRPr="00940433">
        <w:rPr>
          <w:color w:val="000000"/>
        </w:rPr>
        <w:tab/>
        <w:t xml:space="preserve">the full names of the office holders, including the chairman, secretary </w:t>
      </w:r>
      <w:r w:rsidR="00B55445" w:rsidRPr="00940433">
        <w:rPr>
          <w:color w:val="000000"/>
        </w:rPr>
        <w:tab/>
        <w:t>and treasurer or equivalent officer in each case of the association; and</w:t>
      </w:r>
    </w:p>
    <w:p w14:paraId="5AD4BCBF" w14:textId="77777777" w:rsidR="00B55445" w:rsidRPr="00940433" w:rsidRDefault="00B55445" w:rsidP="00B55445">
      <w:pPr>
        <w:ind w:left="720" w:hanging="720"/>
        <w:rPr>
          <w:color w:val="000000"/>
        </w:rPr>
      </w:pPr>
    </w:p>
    <w:p w14:paraId="2E59DA5B" w14:textId="77777777" w:rsidR="00B55445" w:rsidRPr="00940433" w:rsidRDefault="00B55445" w:rsidP="00B55445">
      <w:pPr>
        <w:ind w:left="1440" w:hanging="720"/>
        <w:rPr>
          <w:color w:val="000000"/>
        </w:rPr>
      </w:pPr>
      <w:r w:rsidRPr="00940433">
        <w:rPr>
          <w:color w:val="000000"/>
        </w:rPr>
        <w:t>(b)</w:t>
      </w:r>
      <w:r w:rsidRPr="00940433">
        <w:rPr>
          <w:color w:val="000000"/>
        </w:rPr>
        <w:tab/>
        <w:t>the full names of any members of the governing committee (howsoever described);</w:t>
      </w:r>
    </w:p>
    <w:p w14:paraId="481AAF46" w14:textId="77777777" w:rsidR="00B55445" w:rsidRPr="00940433" w:rsidRDefault="00B55445" w:rsidP="00B55445">
      <w:pPr>
        <w:ind w:left="1440" w:hanging="720"/>
        <w:rPr>
          <w:color w:val="000000"/>
        </w:rPr>
      </w:pPr>
    </w:p>
    <w:p w14:paraId="42C2DE94"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registered co-operative</w:t>
      </w:r>
    </w:p>
    <w:p w14:paraId="48E1BEEA" w14:textId="77777777" w:rsidR="00B55445" w:rsidRPr="00940433" w:rsidRDefault="00E0576A" w:rsidP="00B55445">
      <w:pPr>
        <w:spacing w:after="240"/>
        <w:ind w:left="720" w:hanging="720"/>
        <w:rPr>
          <w:color w:val="000000"/>
        </w:rPr>
      </w:pPr>
      <w:r w:rsidRPr="00940433">
        <w:rPr>
          <w:color w:val="000000"/>
        </w:rPr>
        <w:t>7</w:t>
      </w:r>
      <w:r w:rsidR="00B55445" w:rsidRPr="00940433">
        <w:rPr>
          <w:color w:val="000000"/>
        </w:rPr>
        <w:t>.</w:t>
      </w:r>
      <w:r w:rsidR="00B55445" w:rsidRPr="00940433">
        <w:rPr>
          <w:color w:val="000000"/>
        </w:rPr>
        <w:tab/>
        <w:t>the full names of the office holders, including the chairman, secretary or treasurer or equivalent officer in each case of the co-operative;</w:t>
      </w:r>
    </w:p>
    <w:p w14:paraId="1765E71C" w14:textId="77777777" w:rsidR="00B55445" w:rsidRPr="00940433" w:rsidRDefault="00B55445" w:rsidP="00B55445">
      <w:pPr>
        <w:tabs>
          <w:tab w:val="left" w:pos="720"/>
          <w:tab w:val="left" w:pos="2268"/>
        </w:tabs>
        <w:spacing w:after="240"/>
        <w:ind w:left="720" w:hanging="720"/>
        <w:rPr>
          <w:i/>
          <w:color w:val="000000"/>
        </w:rPr>
      </w:pPr>
      <w:r w:rsidRPr="00940433">
        <w:rPr>
          <w:i/>
          <w:color w:val="000000"/>
        </w:rPr>
        <w:t>If the person is a government body</w:t>
      </w:r>
    </w:p>
    <w:p w14:paraId="3B5FD751" w14:textId="77777777" w:rsidR="00B55445" w:rsidRPr="00940433" w:rsidRDefault="00E0576A" w:rsidP="00B55445">
      <w:pPr>
        <w:spacing w:after="240"/>
        <w:ind w:left="720" w:hanging="720"/>
        <w:rPr>
          <w:color w:val="000000"/>
        </w:rPr>
      </w:pPr>
      <w:r w:rsidRPr="00940433">
        <w:rPr>
          <w:color w:val="000000"/>
        </w:rPr>
        <w:t>8</w:t>
      </w:r>
      <w:r w:rsidR="00B55445" w:rsidRPr="00940433">
        <w:rPr>
          <w:color w:val="000000"/>
        </w:rPr>
        <w:t>.</w:t>
      </w:r>
      <w:r w:rsidR="00B55445" w:rsidRPr="00940433">
        <w:rPr>
          <w:color w:val="000000"/>
        </w:rPr>
        <w:tab/>
        <w:t>whether the government body is an Australian government entity;</w:t>
      </w:r>
    </w:p>
    <w:p w14:paraId="66D41677" w14:textId="77777777" w:rsidR="00B55445" w:rsidRPr="00940433" w:rsidRDefault="00E0576A" w:rsidP="00B55445">
      <w:pPr>
        <w:spacing w:after="240"/>
        <w:rPr>
          <w:color w:val="000000"/>
        </w:rPr>
      </w:pPr>
      <w:r w:rsidRPr="00940433">
        <w:rPr>
          <w:color w:val="000000"/>
        </w:rPr>
        <w:t>9</w:t>
      </w:r>
      <w:r w:rsidR="00B55445" w:rsidRPr="00940433">
        <w:rPr>
          <w:color w:val="000000"/>
        </w:rPr>
        <w:t>.</w:t>
      </w:r>
      <w:r w:rsidR="00B55445" w:rsidRPr="00940433">
        <w:rPr>
          <w:color w:val="000000"/>
        </w:rPr>
        <w:tab/>
        <w:t xml:space="preserve">whether the government body is established under legislation of a foreign </w:t>
      </w:r>
      <w:r w:rsidR="00B55445" w:rsidRPr="00940433">
        <w:rPr>
          <w:color w:val="000000"/>
        </w:rPr>
        <w:tab/>
        <w:t>country and the name of that country;</w:t>
      </w:r>
    </w:p>
    <w:p w14:paraId="716EBD7A" w14:textId="77777777" w:rsidR="00B55445" w:rsidRPr="00940433" w:rsidRDefault="00B55445" w:rsidP="00B55445">
      <w:pPr>
        <w:spacing w:after="240"/>
        <w:rPr>
          <w:color w:val="000000"/>
        </w:rPr>
      </w:pPr>
      <w:r w:rsidRPr="00940433">
        <w:rPr>
          <w:i/>
          <w:color w:val="000000"/>
        </w:rPr>
        <w:t>For applications for enrolment made by an agent of the person</w:t>
      </w:r>
    </w:p>
    <w:p w14:paraId="4067E0E4" w14:textId="77777777" w:rsidR="00B55445" w:rsidRPr="00940433" w:rsidRDefault="00B55445" w:rsidP="00386303">
      <w:pPr>
        <w:ind w:left="720" w:hanging="720"/>
        <w:rPr>
          <w:color w:val="000000"/>
        </w:rPr>
      </w:pPr>
      <w:r w:rsidRPr="00940433">
        <w:rPr>
          <w:color w:val="000000"/>
        </w:rPr>
        <w:t>1</w:t>
      </w:r>
      <w:r w:rsidR="00E0576A" w:rsidRPr="00940433">
        <w:rPr>
          <w:color w:val="000000"/>
        </w:rPr>
        <w:t>0</w:t>
      </w:r>
      <w:r w:rsidRPr="00940433">
        <w:rPr>
          <w:color w:val="000000"/>
        </w:rPr>
        <w:t>.</w:t>
      </w:r>
      <w:r w:rsidRPr="00940433">
        <w:rPr>
          <w:color w:val="000000"/>
        </w:rPr>
        <w:tab/>
        <w:t>the original or certified copy of the agreement or authority between the agent and the person for the duration of that agreement or authority.</w:t>
      </w:r>
    </w:p>
    <w:p w14:paraId="6C2B5022" w14:textId="77777777" w:rsidR="00B55445" w:rsidRDefault="00B55445" w:rsidP="00386303">
      <w:pPr>
        <w:pStyle w:val="Default"/>
        <w:ind w:left="2160" w:hanging="720"/>
      </w:pPr>
    </w:p>
    <w:p w14:paraId="54AE293A" w14:textId="77777777" w:rsidR="00386303" w:rsidRDefault="00386303" w:rsidP="00386303">
      <w:pPr>
        <w:pStyle w:val="Default"/>
        <w:ind w:left="2160" w:hanging="720"/>
      </w:pPr>
    </w:p>
    <w:p w14:paraId="38708018" w14:textId="77777777" w:rsidR="00386303" w:rsidRPr="00940433" w:rsidRDefault="00386303" w:rsidP="00386303">
      <w:pPr>
        <w:pStyle w:val="Default"/>
        <w:ind w:left="2160" w:hanging="720"/>
      </w:pPr>
    </w:p>
    <w:p w14:paraId="4EEEF362" w14:textId="14888D47" w:rsidR="007D07FB" w:rsidRDefault="000428FC" w:rsidP="00386303">
      <w:pPr>
        <w:pStyle w:val="Default"/>
        <w:rPr>
          <w:i/>
          <w:iCs/>
        </w:rPr>
      </w:pPr>
      <w:r w:rsidRPr="000428FC">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FFBC833" w14:textId="77777777" w:rsidR="00B55445" w:rsidRPr="00940433" w:rsidRDefault="00B55445" w:rsidP="00B55445">
      <w:pPr>
        <w:autoSpaceDE w:val="0"/>
        <w:autoSpaceDN w:val="0"/>
        <w:adjustRightInd w:val="0"/>
        <w:spacing w:after="240"/>
      </w:pPr>
      <w:r w:rsidRPr="00940433">
        <w:t xml:space="preserve"> </w:t>
      </w:r>
    </w:p>
    <w:p w14:paraId="393C1EF3" w14:textId="77777777" w:rsidR="002809F0" w:rsidRPr="00940433" w:rsidRDefault="002809F0" w:rsidP="00B55445">
      <w:pPr>
        <w:sectPr w:rsidR="002809F0" w:rsidRPr="00940433" w:rsidSect="00513AF9">
          <w:headerReference w:type="default" r:id="rId65"/>
          <w:pgSz w:w="11907" w:h="16839" w:code="9"/>
          <w:pgMar w:top="1440" w:right="1797" w:bottom="1440" w:left="1797" w:header="709" w:footer="709" w:gutter="0"/>
          <w:cols w:space="708"/>
          <w:docGrid w:linePitch="360"/>
        </w:sectPr>
      </w:pPr>
    </w:p>
    <w:p w14:paraId="527C229F" w14:textId="77777777" w:rsidR="00B55445" w:rsidRPr="00940433" w:rsidRDefault="00B55445" w:rsidP="00B55445"/>
    <w:p w14:paraId="7F491F80" w14:textId="77777777" w:rsidR="00AD1753" w:rsidRPr="00940433" w:rsidRDefault="00AD1753" w:rsidP="00AD1753">
      <w:pPr>
        <w:pStyle w:val="HP"/>
        <w:rPr>
          <w:rFonts w:cs="Arial"/>
          <w:bCs/>
          <w:sz w:val="28"/>
          <w:szCs w:val="28"/>
          <w:lang w:eastAsia="en-AU"/>
        </w:rPr>
      </w:pPr>
      <w:bookmarkStart w:id="191" w:name="_Toc468973904"/>
      <w:r w:rsidRPr="00940433">
        <w:rPr>
          <w:rStyle w:val="CharPartNo"/>
        </w:rPr>
        <w:t>CHAPTER 64</w:t>
      </w:r>
      <w:r w:rsidRPr="00940433">
        <w:rPr>
          <w:rStyle w:val="CharPartText"/>
        </w:rPr>
        <w:tab/>
      </w:r>
      <w:r w:rsidRPr="00940433">
        <w:rPr>
          <w:rFonts w:cs="Arial"/>
          <w:bCs/>
          <w:sz w:val="28"/>
          <w:szCs w:val="28"/>
          <w:lang w:eastAsia="en-AU"/>
        </w:rPr>
        <w:t>Changes in enrolment details in respect to a reporting entity</w:t>
      </w:r>
      <w:bookmarkEnd w:id="191"/>
    </w:p>
    <w:p w14:paraId="334A675D" w14:textId="77777777" w:rsidR="009F43A3" w:rsidRPr="00940433" w:rsidRDefault="009F43A3" w:rsidP="009F43A3">
      <w:pPr>
        <w:pStyle w:val="Header"/>
      </w:pPr>
    </w:p>
    <w:p w14:paraId="486C29FC" w14:textId="77777777" w:rsidR="00B55445" w:rsidRPr="00940433" w:rsidRDefault="00B55445" w:rsidP="009F43A3">
      <w:pPr>
        <w:pStyle w:val="Default"/>
        <w:spacing w:before="240"/>
        <w:ind w:left="720" w:hanging="720"/>
      </w:pPr>
      <w:r w:rsidRPr="00940433">
        <w:t>64.1.</w:t>
      </w:r>
      <w:r w:rsidRPr="00940433">
        <w:tab/>
        <w:t xml:space="preserve">These Anti-Money Laundering and Counter-Terrorism Financing Rules (Rules) are made under section 229 of the </w:t>
      </w:r>
      <w:r w:rsidRPr="00940433">
        <w:rPr>
          <w:i/>
          <w:iCs/>
        </w:rPr>
        <w:t xml:space="preserve">Anti-Money Laundering and Counter-Terrorism Financing Act 2006 </w:t>
      </w:r>
      <w:r w:rsidRPr="00940433">
        <w:t xml:space="preserve">(AML/CTF Act) for the purposes of subsection 51F(1) of that Act and in reliance on section 4 of the </w:t>
      </w:r>
      <w:r w:rsidRPr="00940433">
        <w:rPr>
          <w:i/>
        </w:rPr>
        <w:t>Acts Interpretation Act 1901</w:t>
      </w:r>
      <w:r w:rsidRPr="00940433">
        <w:t>.  These Rules come into effect on the date that section 51F of the AML/CTF Act comes into effect.</w:t>
      </w:r>
    </w:p>
    <w:p w14:paraId="78938228" w14:textId="77777777" w:rsidR="00B55445" w:rsidRPr="00940433" w:rsidRDefault="00B55445" w:rsidP="00B55445">
      <w:pPr>
        <w:pStyle w:val="Default"/>
      </w:pPr>
    </w:p>
    <w:p w14:paraId="4DF54206" w14:textId="77777777" w:rsidR="00B55445" w:rsidRPr="00940433" w:rsidRDefault="00B55445" w:rsidP="00B55445">
      <w:pPr>
        <w:pStyle w:val="Default"/>
        <w:ind w:left="720" w:hanging="720"/>
      </w:pPr>
      <w:r w:rsidRPr="00940433">
        <w:t>64.2.</w:t>
      </w:r>
      <w:r w:rsidRPr="00940433">
        <w:tab/>
        <w:t>For the purposes of subsection 51F(1) the following matters are specified:</w:t>
      </w:r>
    </w:p>
    <w:p w14:paraId="54F2C602" w14:textId="77777777" w:rsidR="00B55445" w:rsidRPr="00940433" w:rsidRDefault="00B55445" w:rsidP="00B55445">
      <w:pPr>
        <w:pStyle w:val="Default"/>
        <w:ind w:left="720" w:hanging="720"/>
      </w:pPr>
    </w:p>
    <w:p w14:paraId="00A30ECD" w14:textId="77777777" w:rsidR="00B55445" w:rsidRPr="00940433" w:rsidRDefault="00B55445" w:rsidP="00B55445">
      <w:pPr>
        <w:pStyle w:val="Default"/>
        <w:ind w:left="1440" w:hanging="720"/>
      </w:pPr>
      <w:r w:rsidRPr="00940433">
        <w:t>(1)</w:t>
      </w:r>
      <w:r w:rsidRPr="00940433">
        <w:tab/>
        <w:t>any change in any of the person’s enrolment details set out in Part A of the Schedule to Chapter 63, including:</w:t>
      </w:r>
    </w:p>
    <w:p w14:paraId="0A7B7A4F" w14:textId="77777777" w:rsidR="00B55445" w:rsidRPr="00940433" w:rsidRDefault="00B55445" w:rsidP="00B55445">
      <w:pPr>
        <w:pStyle w:val="Default"/>
      </w:pPr>
    </w:p>
    <w:p w14:paraId="3E0FE624" w14:textId="77777777" w:rsidR="00B55445" w:rsidRPr="00940433" w:rsidRDefault="00B55445" w:rsidP="00B55445">
      <w:pPr>
        <w:pStyle w:val="Default"/>
        <w:ind w:left="2160" w:hanging="720"/>
      </w:pPr>
      <w:r w:rsidRPr="00940433">
        <w:t>(a)</w:t>
      </w:r>
      <w:r w:rsidRPr="00940433">
        <w:tab/>
        <w:t xml:space="preserve">if applicable, an updated annual earnings figure as soon as that becomes available; </w:t>
      </w:r>
    </w:p>
    <w:p w14:paraId="02FCD653" w14:textId="77777777" w:rsidR="00B55445" w:rsidRPr="00940433" w:rsidRDefault="00B55445" w:rsidP="00B55445">
      <w:pPr>
        <w:pStyle w:val="Default"/>
      </w:pPr>
    </w:p>
    <w:p w14:paraId="38B6E4DA" w14:textId="77777777" w:rsidR="00B55445" w:rsidRPr="00940433" w:rsidRDefault="00B55445" w:rsidP="00B55445">
      <w:pPr>
        <w:pStyle w:val="Default"/>
        <w:ind w:left="2160" w:hanging="720"/>
      </w:pPr>
      <w:r w:rsidRPr="00940433">
        <w:t>(b)</w:t>
      </w:r>
      <w:r w:rsidRPr="00940433">
        <w:tab/>
        <w:t xml:space="preserve">where two or more persons whose names and enrolment details are currently on the Roll have merged or amalgamated, and the merged or amalgamated entity has commenced, or has continued, to provide a designated service. </w:t>
      </w:r>
    </w:p>
    <w:p w14:paraId="5B76499A" w14:textId="77777777" w:rsidR="00B55445" w:rsidRPr="00940433" w:rsidRDefault="00B55445" w:rsidP="00B55445">
      <w:pPr>
        <w:pStyle w:val="Default"/>
        <w:ind w:left="2160" w:hanging="720"/>
      </w:pPr>
    </w:p>
    <w:p w14:paraId="63F27195" w14:textId="77777777" w:rsidR="00B55445" w:rsidRPr="00940433" w:rsidRDefault="00B55445" w:rsidP="00B55445">
      <w:pPr>
        <w:pStyle w:val="Default"/>
        <w:ind w:left="720" w:hanging="720"/>
      </w:pPr>
      <w:r w:rsidRPr="00940433">
        <w:t>64.3.</w:t>
      </w:r>
      <w:r w:rsidRPr="00940433">
        <w:tab/>
        <w:t>Notification of a change in the person’s enrolment details may be made by an agent of the person on behalf of the person, only if:</w:t>
      </w:r>
    </w:p>
    <w:p w14:paraId="66FC5CC2" w14:textId="77777777" w:rsidR="00B55445" w:rsidRPr="00940433" w:rsidRDefault="00B55445" w:rsidP="00B55445">
      <w:pPr>
        <w:pStyle w:val="Default"/>
        <w:ind w:left="720" w:hanging="720"/>
      </w:pPr>
    </w:p>
    <w:p w14:paraId="7A7F7370" w14:textId="77777777" w:rsidR="00B55445" w:rsidRPr="00940433" w:rsidRDefault="00B55445" w:rsidP="00B55445">
      <w:pPr>
        <w:pStyle w:val="Default"/>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067C7E49" w14:textId="77777777" w:rsidR="00B55445" w:rsidRPr="00940433" w:rsidRDefault="00B55445" w:rsidP="00B55445">
      <w:pPr>
        <w:pStyle w:val="Default"/>
        <w:ind w:left="720" w:hanging="720"/>
      </w:pPr>
    </w:p>
    <w:p w14:paraId="71056DE4" w14:textId="77777777" w:rsidR="00B55445" w:rsidRPr="00940433" w:rsidRDefault="00B55445" w:rsidP="00B55445">
      <w:pPr>
        <w:pStyle w:val="Default"/>
        <w:ind w:left="1440" w:hanging="720"/>
      </w:pPr>
      <w:r w:rsidRPr="00940433">
        <w:t>(2)</w:t>
      </w:r>
      <w:r w:rsidRPr="00940433">
        <w:tab/>
        <w:t>that agreement or written authority authorises the agent to notify, on behalf of the person, a change in the enrolment details of the person on the Reporting Entities Roll; and</w:t>
      </w:r>
    </w:p>
    <w:p w14:paraId="7855A695" w14:textId="77777777" w:rsidR="00B55445" w:rsidRPr="00940433" w:rsidRDefault="00B55445" w:rsidP="00B55445">
      <w:pPr>
        <w:pStyle w:val="Default"/>
      </w:pPr>
    </w:p>
    <w:p w14:paraId="08E48B68" w14:textId="77777777" w:rsidR="00B55445" w:rsidRPr="00940433" w:rsidRDefault="00B55445" w:rsidP="00B55445">
      <w:pPr>
        <w:pStyle w:val="Default"/>
        <w:ind w:left="1440" w:hanging="720"/>
      </w:pPr>
      <w:r w:rsidRPr="00940433">
        <w:t>(3)</w:t>
      </w:r>
      <w:r w:rsidRPr="00940433">
        <w:tab/>
        <w:t>the notification of a change in a person’s enrolment details includes a declaration by the agent that the information is true, accurate and complete.</w:t>
      </w:r>
    </w:p>
    <w:p w14:paraId="42C4D033" w14:textId="77777777" w:rsidR="00B55445" w:rsidRPr="00940433" w:rsidRDefault="00B55445" w:rsidP="00B55445">
      <w:pPr>
        <w:pStyle w:val="Default"/>
        <w:ind w:left="1440" w:hanging="720"/>
      </w:pPr>
    </w:p>
    <w:p w14:paraId="13740FF1" w14:textId="77777777" w:rsidR="00B55445" w:rsidRPr="00940433" w:rsidRDefault="00B55445" w:rsidP="00B55445">
      <w:pPr>
        <w:pStyle w:val="Default"/>
        <w:ind w:left="720" w:hanging="720"/>
      </w:pPr>
      <w:r w:rsidRPr="00940433">
        <w:t>64.4</w:t>
      </w:r>
      <w:r w:rsidRPr="00940433">
        <w:tab/>
        <w:t>A request for change of a person’s enrolment details may be made by a person (the requestor) who is not the person or an agent of the person, if:</w:t>
      </w:r>
    </w:p>
    <w:p w14:paraId="66945B1A" w14:textId="77777777" w:rsidR="00B55445" w:rsidRPr="00940433" w:rsidRDefault="00B55445" w:rsidP="00B55445">
      <w:pPr>
        <w:pStyle w:val="Default"/>
        <w:ind w:left="720" w:hanging="720"/>
      </w:pPr>
    </w:p>
    <w:p w14:paraId="6477EA61" w14:textId="77777777" w:rsidR="00B55445" w:rsidRPr="00940433" w:rsidRDefault="00B55445" w:rsidP="00B55445">
      <w:pPr>
        <w:pStyle w:val="Default"/>
        <w:ind w:left="1440" w:hanging="720"/>
      </w:pPr>
      <w:r w:rsidRPr="00940433">
        <w:t>(1)</w:t>
      </w:r>
      <w:r w:rsidRPr="00940433">
        <w:tab/>
        <w:t>the request provides evidence of the requestor’s authority to make that request, to the satisfaction of the AUSTRAC CEO, and</w:t>
      </w:r>
    </w:p>
    <w:p w14:paraId="676787B1" w14:textId="77777777" w:rsidR="00B55445" w:rsidRPr="00940433" w:rsidRDefault="00B55445" w:rsidP="00B55445">
      <w:pPr>
        <w:pStyle w:val="Default"/>
        <w:ind w:left="720" w:hanging="720"/>
      </w:pPr>
    </w:p>
    <w:p w14:paraId="09CD8631" w14:textId="77777777" w:rsidR="00B55445" w:rsidRPr="00940433" w:rsidRDefault="00B55445" w:rsidP="00B55445">
      <w:pPr>
        <w:pStyle w:val="Default"/>
        <w:ind w:left="720" w:hanging="720"/>
      </w:pPr>
      <w:r w:rsidRPr="00940433">
        <w:tab/>
        <w:t>(2)</w:t>
      </w:r>
      <w:r w:rsidRPr="00940433">
        <w:tab/>
        <w:t>the person is a corporate body which has ceased to exist; or</w:t>
      </w:r>
    </w:p>
    <w:p w14:paraId="2CA1C711" w14:textId="77777777" w:rsidR="00B55445" w:rsidRPr="00940433" w:rsidRDefault="00B55445" w:rsidP="00B55445">
      <w:pPr>
        <w:pStyle w:val="Default"/>
        <w:ind w:left="720" w:hanging="720"/>
      </w:pPr>
    </w:p>
    <w:p w14:paraId="555E92AB" w14:textId="77777777" w:rsidR="00B55445" w:rsidRPr="00940433" w:rsidRDefault="00B55445" w:rsidP="00B55445">
      <w:pPr>
        <w:pStyle w:val="Default"/>
        <w:ind w:left="1440" w:hanging="720"/>
      </w:pPr>
      <w:r w:rsidRPr="00940433">
        <w:t>(3)</w:t>
      </w:r>
      <w:r w:rsidRPr="00940433">
        <w:tab/>
        <w:t xml:space="preserve">the person is an individual who no longer has capacity to manage their affairs. </w:t>
      </w:r>
    </w:p>
    <w:p w14:paraId="282D8C81" w14:textId="77777777" w:rsidR="00B55445" w:rsidRPr="00940433" w:rsidRDefault="00B55445" w:rsidP="00272C66">
      <w:pPr>
        <w:pStyle w:val="Default"/>
        <w:ind w:left="720" w:hanging="720"/>
      </w:pPr>
    </w:p>
    <w:p w14:paraId="7673F74B" w14:textId="77777777" w:rsidR="00B55445" w:rsidRPr="00940433" w:rsidRDefault="00B55445" w:rsidP="00272C66">
      <w:pPr>
        <w:pStyle w:val="Default"/>
      </w:pPr>
    </w:p>
    <w:p w14:paraId="59E2EE8E" w14:textId="77777777" w:rsidR="00B55445" w:rsidRPr="00940433" w:rsidRDefault="00B55445" w:rsidP="00272C66">
      <w:pPr>
        <w:pStyle w:val="Default"/>
      </w:pPr>
    </w:p>
    <w:p w14:paraId="71E6B698" w14:textId="54F807A8" w:rsidR="000174E2"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3AF7CC78" w14:textId="77777777" w:rsidR="00B55445" w:rsidRPr="00940433" w:rsidRDefault="00B55445" w:rsidP="00272C66">
      <w:pPr>
        <w:autoSpaceDE w:val="0"/>
        <w:autoSpaceDN w:val="0"/>
        <w:adjustRightInd w:val="0"/>
      </w:pPr>
    </w:p>
    <w:p w14:paraId="4F6BFCF9" w14:textId="77777777" w:rsidR="00B55445" w:rsidRPr="00940433" w:rsidRDefault="00B55445" w:rsidP="00B55445"/>
    <w:p w14:paraId="7CD4AD14" w14:textId="77777777" w:rsidR="00027E39" w:rsidRPr="00940433" w:rsidRDefault="00027E39" w:rsidP="00B55445">
      <w:pPr>
        <w:pStyle w:val="Default"/>
        <w:ind w:left="2160" w:hanging="2160"/>
        <w:rPr>
          <w:b/>
          <w:bCs/>
        </w:rPr>
        <w:sectPr w:rsidR="00027E39" w:rsidRPr="00940433" w:rsidSect="00513AF9">
          <w:headerReference w:type="default" r:id="rId66"/>
          <w:pgSz w:w="11907" w:h="16839" w:code="9"/>
          <w:pgMar w:top="1440" w:right="1797" w:bottom="1440" w:left="1797" w:header="709" w:footer="709" w:gutter="0"/>
          <w:cols w:space="708"/>
          <w:docGrid w:linePitch="360"/>
        </w:sectPr>
      </w:pPr>
    </w:p>
    <w:p w14:paraId="0600C331" w14:textId="77777777" w:rsidR="009B2683" w:rsidRPr="00940433" w:rsidRDefault="009B2683" w:rsidP="009B2683">
      <w:pPr>
        <w:pStyle w:val="HP"/>
        <w:rPr>
          <w:rFonts w:cs="Arial"/>
          <w:bCs/>
          <w:sz w:val="28"/>
          <w:szCs w:val="28"/>
          <w:lang w:eastAsia="en-AU"/>
        </w:rPr>
      </w:pPr>
      <w:bookmarkStart w:id="192" w:name="_Toc468973905"/>
      <w:r w:rsidRPr="00940433">
        <w:rPr>
          <w:rStyle w:val="CharPartNo"/>
        </w:rPr>
        <w:t>CHAPTER 65</w:t>
      </w:r>
      <w:r w:rsidRPr="00940433">
        <w:rPr>
          <w:rStyle w:val="CharPartText"/>
        </w:rPr>
        <w:tab/>
      </w:r>
      <w:r w:rsidRPr="00940433">
        <w:rPr>
          <w:rFonts w:cs="Arial"/>
          <w:bCs/>
          <w:sz w:val="28"/>
          <w:szCs w:val="28"/>
          <w:lang w:eastAsia="en-AU"/>
        </w:rPr>
        <w:t>Removal of entries from the Reporting Entities Roll</w:t>
      </w:r>
      <w:bookmarkEnd w:id="192"/>
    </w:p>
    <w:p w14:paraId="664CEA11" w14:textId="77777777" w:rsidR="009F43A3" w:rsidRPr="00940433" w:rsidRDefault="009F43A3" w:rsidP="009F43A3">
      <w:pPr>
        <w:pStyle w:val="Header"/>
      </w:pPr>
    </w:p>
    <w:p w14:paraId="72A4CA10" w14:textId="77777777" w:rsidR="00F37A63" w:rsidRPr="0095390A" w:rsidRDefault="00F37A63" w:rsidP="0095390A">
      <w:pPr>
        <w:pStyle w:val="Default"/>
        <w:ind w:left="720" w:hanging="720"/>
      </w:pPr>
      <w:r w:rsidRPr="00C91FE5">
        <w:t>65.1.</w:t>
      </w:r>
      <w:r w:rsidRPr="00C91FE5">
        <w:tab/>
      </w:r>
      <w:r w:rsidRPr="0095390A">
        <w:t xml:space="preserve">These Anti-Money Laundering and Counter-Terrorism Financing Rules (Rules) are made under section 229 of the </w:t>
      </w:r>
      <w:r w:rsidRPr="00F21DBF">
        <w:rPr>
          <w:i/>
        </w:rPr>
        <w:t>Anti-Money Laundering and Counter-Terrorism Financing Act 2006</w:t>
      </w:r>
      <w:r w:rsidRPr="0095390A">
        <w:t xml:space="preserve"> (AML/CTF Act) for the purposes of paragraph 51G(2)(b) of that Act.</w:t>
      </w:r>
    </w:p>
    <w:p w14:paraId="6DD4A63F" w14:textId="77777777" w:rsidR="00B55445" w:rsidRPr="00940433" w:rsidRDefault="00B55445" w:rsidP="00B55445">
      <w:pPr>
        <w:pStyle w:val="Default"/>
      </w:pPr>
    </w:p>
    <w:p w14:paraId="11FAB414" w14:textId="77777777" w:rsidR="00B55445" w:rsidRPr="00940433" w:rsidRDefault="00B55445" w:rsidP="00B55445">
      <w:pPr>
        <w:pStyle w:val="Default"/>
        <w:ind w:left="720" w:hanging="720"/>
      </w:pPr>
      <w:r w:rsidRPr="00940433">
        <w:t>65.2.</w:t>
      </w:r>
      <w:r w:rsidRPr="00940433">
        <w:tab/>
        <w:t xml:space="preserve">A request made by a person to the AUSTRAC CEO to remove their name and enrolment details from the Reporting Entities Roll must: </w:t>
      </w:r>
    </w:p>
    <w:p w14:paraId="59DB1A09" w14:textId="77777777" w:rsidR="00B55445" w:rsidRPr="00940433" w:rsidRDefault="00B55445" w:rsidP="00B55445">
      <w:pPr>
        <w:pStyle w:val="Default"/>
        <w:ind w:left="720" w:hanging="720"/>
      </w:pPr>
    </w:p>
    <w:p w14:paraId="4582C301" w14:textId="77777777" w:rsidR="00B55445" w:rsidRPr="00940433" w:rsidRDefault="00B55445" w:rsidP="00B55445">
      <w:pPr>
        <w:pStyle w:val="Default"/>
        <w:ind w:left="1440" w:hanging="720"/>
      </w:pPr>
      <w:r w:rsidRPr="00940433">
        <w:t>(1)</w:t>
      </w:r>
      <w:r w:rsidRPr="00940433">
        <w:tab/>
        <w:t>contain the information set out in the Schedule to this Chapter; and</w:t>
      </w:r>
    </w:p>
    <w:p w14:paraId="447FE13E" w14:textId="77777777" w:rsidR="00B55445" w:rsidRPr="00940433" w:rsidRDefault="00B55445" w:rsidP="00B55445">
      <w:pPr>
        <w:pStyle w:val="Default"/>
        <w:ind w:left="720"/>
      </w:pPr>
    </w:p>
    <w:p w14:paraId="78F0E63B" w14:textId="77777777" w:rsidR="00B55445" w:rsidRPr="00940433" w:rsidRDefault="00B55445" w:rsidP="00B55445">
      <w:pPr>
        <w:pStyle w:val="Default"/>
        <w:ind w:left="1440" w:hanging="720"/>
      </w:pPr>
      <w:r w:rsidRPr="00940433">
        <w:t>(2)</w:t>
      </w:r>
      <w:r w:rsidRPr="00940433">
        <w:tab/>
        <w:t xml:space="preserve">include a declaration made by the authorised individual that the information in the Schedule of this Chapter is true, accurate and complete. </w:t>
      </w:r>
    </w:p>
    <w:p w14:paraId="4CBD560D" w14:textId="77777777" w:rsidR="00B55445" w:rsidRPr="00940433" w:rsidRDefault="00B55445" w:rsidP="00B55445">
      <w:pPr>
        <w:pStyle w:val="Default"/>
        <w:ind w:left="1440" w:hanging="720"/>
      </w:pPr>
    </w:p>
    <w:p w14:paraId="169B0ADD" w14:textId="77777777" w:rsidR="00B55445" w:rsidRPr="00940433" w:rsidRDefault="00B55445" w:rsidP="00B55445">
      <w:pPr>
        <w:pStyle w:val="Default"/>
        <w:ind w:left="720" w:hanging="720"/>
      </w:pPr>
      <w:r w:rsidRPr="00940433">
        <w:t>65.3.</w:t>
      </w:r>
      <w:r w:rsidRPr="00940433">
        <w:tab/>
        <w:t>A request for removal from the Reporting Entities Roll may be made by an agent of the person on behalf of the person, only if:</w:t>
      </w:r>
    </w:p>
    <w:p w14:paraId="54FC8777" w14:textId="77777777" w:rsidR="00B55445" w:rsidRPr="00940433" w:rsidRDefault="00B55445" w:rsidP="00B55445">
      <w:pPr>
        <w:pStyle w:val="Default"/>
        <w:ind w:left="720" w:hanging="720"/>
      </w:pPr>
    </w:p>
    <w:p w14:paraId="76E5CF7F" w14:textId="77777777" w:rsidR="00B55445" w:rsidRPr="00940433" w:rsidRDefault="00B55445" w:rsidP="00B55445">
      <w:pPr>
        <w:pStyle w:val="Default"/>
        <w:ind w:left="1440" w:hanging="720"/>
      </w:pPr>
      <w:r w:rsidRPr="00940433">
        <w:t>(1)</w:t>
      </w:r>
      <w:r w:rsidRPr="00940433">
        <w:tab/>
        <w:t xml:space="preserve">there is a current written agreement in place between the agent of the person and the person, or the person has provided to the agent of the person a written authority; </w:t>
      </w:r>
    </w:p>
    <w:p w14:paraId="69563139" w14:textId="77777777" w:rsidR="00B55445" w:rsidRPr="00940433" w:rsidRDefault="00B55445" w:rsidP="00B55445">
      <w:pPr>
        <w:pStyle w:val="Default"/>
        <w:ind w:left="720" w:hanging="720"/>
      </w:pPr>
    </w:p>
    <w:p w14:paraId="2AAB3BBD" w14:textId="77777777" w:rsidR="00B55445" w:rsidRPr="00940433" w:rsidRDefault="00B55445" w:rsidP="00B55445">
      <w:pPr>
        <w:pStyle w:val="Default"/>
        <w:ind w:left="1440" w:hanging="720"/>
      </w:pPr>
      <w:r w:rsidRPr="00940433">
        <w:t>(2)</w:t>
      </w:r>
      <w:r w:rsidRPr="00940433">
        <w:tab/>
        <w:t xml:space="preserve">that agreement or written authority authorises the agent to request, on behalf of the person, the removal of the person from the Reporting Entities Roll; </w:t>
      </w:r>
    </w:p>
    <w:p w14:paraId="061F87F2" w14:textId="77777777" w:rsidR="00B55445" w:rsidRPr="00940433" w:rsidRDefault="00B55445" w:rsidP="00B55445">
      <w:pPr>
        <w:pStyle w:val="Default"/>
        <w:ind w:left="720" w:hanging="720"/>
      </w:pPr>
    </w:p>
    <w:p w14:paraId="02AF10EE" w14:textId="77777777" w:rsidR="00B55445" w:rsidRPr="00940433" w:rsidRDefault="00B55445" w:rsidP="00B55445">
      <w:pPr>
        <w:pStyle w:val="Default"/>
        <w:ind w:left="1440" w:hanging="720"/>
      </w:pPr>
      <w:r w:rsidRPr="00940433">
        <w:t>(3)</w:t>
      </w:r>
      <w:r w:rsidRPr="00940433">
        <w:tab/>
        <w:t>the request for removal by the agent contains the information set out in the Schedule to this Chapter; and</w:t>
      </w:r>
    </w:p>
    <w:p w14:paraId="11292EEA" w14:textId="77777777" w:rsidR="00B55445" w:rsidRPr="00940433" w:rsidRDefault="00B55445" w:rsidP="00B55445">
      <w:pPr>
        <w:pStyle w:val="Default"/>
      </w:pPr>
    </w:p>
    <w:p w14:paraId="73F9802D" w14:textId="77777777" w:rsidR="00B55445" w:rsidRPr="00940433" w:rsidRDefault="00B55445" w:rsidP="00B55445">
      <w:pPr>
        <w:pStyle w:val="Default"/>
        <w:ind w:left="1440" w:hanging="720"/>
      </w:pPr>
      <w:r w:rsidRPr="00940433">
        <w:t>(4)</w:t>
      </w:r>
      <w:r w:rsidRPr="00940433">
        <w:tab/>
        <w:t xml:space="preserve">the request for removal includes a declaration by the agent that the information is true, accurate and complete.  </w:t>
      </w:r>
    </w:p>
    <w:p w14:paraId="45B745E5" w14:textId="77777777" w:rsidR="00B55445" w:rsidRPr="00940433" w:rsidRDefault="00B55445" w:rsidP="00B55445">
      <w:pPr>
        <w:pStyle w:val="Default"/>
        <w:ind w:left="1440" w:hanging="720"/>
      </w:pPr>
    </w:p>
    <w:p w14:paraId="23012C4C" w14:textId="77777777" w:rsidR="00B55445" w:rsidRPr="00940433" w:rsidRDefault="00B55445" w:rsidP="00B55445">
      <w:pPr>
        <w:pStyle w:val="Default"/>
        <w:ind w:left="720" w:hanging="720"/>
      </w:pPr>
      <w:r w:rsidRPr="00940433">
        <w:t>65.4.</w:t>
      </w:r>
      <w:r w:rsidRPr="00940433">
        <w:tab/>
        <w:t>A request for change of a person’s enrolment details may be made by a person (the requestor) who is not the person or an agent of the person, if:</w:t>
      </w:r>
    </w:p>
    <w:p w14:paraId="7F0D2BBC" w14:textId="77777777" w:rsidR="00B55445" w:rsidRPr="00940433" w:rsidRDefault="00B55445" w:rsidP="00B55445">
      <w:pPr>
        <w:pStyle w:val="Default"/>
        <w:ind w:left="720" w:hanging="720"/>
      </w:pPr>
    </w:p>
    <w:p w14:paraId="3753BA1E" w14:textId="77777777" w:rsidR="00B55445" w:rsidRPr="00940433" w:rsidRDefault="00B55445" w:rsidP="00B55445">
      <w:pPr>
        <w:pStyle w:val="Default"/>
        <w:ind w:left="1440" w:hanging="720"/>
      </w:pPr>
      <w:r w:rsidRPr="00940433">
        <w:t>(1)</w:t>
      </w:r>
      <w:r w:rsidRPr="00940433">
        <w:tab/>
        <w:t>the request provides evidence of the requestor’s authority to make that request, to the satisfaction of the AUSTRAC CEO, and</w:t>
      </w:r>
    </w:p>
    <w:p w14:paraId="2217DD41" w14:textId="77777777" w:rsidR="00B55445" w:rsidRPr="00940433" w:rsidRDefault="00B55445" w:rsidP="00B55445">
      <w:pPr>
        <w:pStyle w:val="Default"/>
        <w:ind w:left="1440" w:hanging="720"/>
      </w:pPr>
    </w:p>
    <w:p w14:paraId="088FBD9D" w14:textId="77777777" w:rsidR="00B55445" w:rsidRPr="00940433" w:rsidRDefault="00B55445" w:rsidP="00B55445">
      <w:pPr>
        <w:pStyle w:val="Default"/>
        <w:ind w:left="1440" w:hanging="720"/>
      </w:pPr>
      <w:r w:rsidRPr="00940433">
        <w:t>(2)</w:t>
      </w:r>
      <w:r w:rsidRPr="00940433">
        <w:tab/>
        <w:t>the person is an individual who is deceased, or</w:t>
      </w:r>
    </w:p>
    <w:p w14:paraId="0D69EFF4" w14:textId="77777777" w:rsidR="00B55445" w:rsidRPr="00940433" w:rsidRDefault="00B55445" w:rsidP="00B55445">
      <w:pPr>
        <w:pStyle w:val="Default"/>
        <w:ind w:left="720" w:hanging="720"/>
      </w:pPr>
    </w:p>
    <w:p w14:paraId="342714CB" w14:textId="77777777" w:rsidR="00B55445" w:rsidRPr="00940433" w:rsidRDefault="00B55445" w:rsidP="00B55445">
      <w:pPr>
        <w:pStyle w:val="Default"/>
        <w:ind w:left="720" w:hanging="720"/>
      </w:pPr>
      <w:r w:rsidRPr="00940433">
        <w:tab/>
        <w:t>(3)</w:t>
      </w:r>
      <w:r w:rsidRPr="00940433">
        <w:tab/>
        <w:t>the person is a corporate body which has ceased to exist; or</w:t>
      </w:r>
    </w:p>
    <w:p w14:paraId="5A558F94" w14:textId="77777777" w:rsidR="00B55445" w:rsidRPr="00940433" w:rsidRDefault="00B55445" w:rsidP="00B55445">
      <w:pPr>
        <w:pStyle w:val="Default"/>
        <w:ind w:left="720" w:hanging="720"/>
      </w:pPr>
    </w:p>
    <w:p w14:paraId="1F7206D2" w14:textId="77777777" w:rsidR="00B55445" w:rsidRPr="00940433" w:rsidRDefault="00B55445" w:rsidP="00B55445">
      <w:pPr>
        <w:pStyle w:val="Default"/>
        <w:ind w:left="1440" w:hanging="720"/>
      </w:pPr>
      <w:r w:rsidRPr="00940433">
        <w:t>(4)</w:t>
      </w:r>
      <w:r w:rsidRPr="00940433">
        <w:tab/>
        <w:t xml:space="preserve">the person is an individual who no longer has capacity to manage their affairs; or </w:t>
      </w:r>
    </w:p>
    <w:p w14:paraId="747C68E6" w14:textId="77777777" w:rsidR="002F250D" w:rsidRPr="00940433" w:rsidRDefault="002F250D" w:rsidP="00B55445">
      <w:pPr>
        <w:pStyle w:val="Default"/>
        <w:ind w:left="1440" w:hanging="720"/>
      </w:pPr>
    </w:p>
    <w:p w14:paraId="63D12BC0" w14:textId="77777777" w:rsidR="00B55445" w:rsidRPr="00940433" w:rsidRDefault="00B55445" w:rsidP="00B55445">
      <w:pPr>
        <w:pStyle w:val="Default"/>
        <w:ind w:left="1440" w:hanging="720"/>
      </w:pPr>
      <w:r w:rsidRPr="00940433">
        <w:t>(5)</w:t>
      </w:r>
      <w:r w:rsidRPr="00940433">
        <w:tab/>
        <w:t>a request for change of a person’s enrolment details may be made by a person (the requestor) who is not the person or an agent of the person, if:</w:t>
      </w:r>
    </w:p>
    <w:p w14:paraId="6A8849AD" w14:textId="77777777" w:rsidR="00B55445" w:rsidRPr="00940433" w:rsidRDefault="00B55445" w:rsidP="00B55445">
      <w:pPr>
        <w:pStyle w:val="Default"/>
        <w:ind w:left="720" w:hanging="720"/>
      </w:pPr>
    </w:p>
    <w:p w14:paraId="097F6564" w14:textId="77777777" w:rsidR="00B55445" w:rsidRPr="00940433" w:rsidRDefault="00B55445" w:rsidP="00B55445">
      <w:pPr>
        <w:pStyle w:val="Default"/>
        <w:ind w:left="2160" w:hanging="720"/>
      </w:pPr>
      <w:r w:rsidRPr="00940433">
        <w:t>(1)</w:t>
      </w:r>
      <w:r w:rsidRPr="00940433">
        <w:tab/>
        <w:t>the request provides evidence of the requestor’s authority to make that request, to the satisfaction of the AUSTRAC CEO, and</w:t>
      </w:r>
    </w:p>
    <w:p w14:paraId="7761643F" w14:textId="77777777" w:rsidR="00B55445" w:rsidRPr="00940433" w:rsidRDefault="00B55445" w:rsidP="00B55445">
      <w:pPr>
        <w:pStyle w:val="Default"/>
        <w:ind w:left="1440" w:hanging="720"/>
      </w:pPr>
    </w:p>
    <w:p w14:paraId="6E4FCA8E" w14:textId="77777777" w:rsidR="00B55445" w:rsidRPr="00940433" w:rsidRDefault="00B55445" w:rsidP="00B55445">
      <w:pPr>
        <w:pStyle w:val="Default"/>
        <w:ind w:left="1440" w:hanging="720"/>
      </w:pPr>
      <w:r w:rsidRPr="00940433">
        <w:tab/>
        <w:t>(2)</w:t>
      </w:r>
      <w:r w:rsidRPr="00940433">
        <w:tab/>
        <w:t>the person is an individual who is deceased, or</w:t>
      </w:r>
    </w:p>
    <w:p w14:paraId="061AAB97" w14:textId="77777777" w:rsidR="00B55445" w:rsidRPr="00940433" w:rsidRDefault="00B55445" w:rsidP="00B55445">
      <w:pPr>
        <w:pStyle w:val="Default"/>
        <w:ind w:left="720" w:hanging="720"/>
      </w:pPr>
    </w:p>
    <w:p w14:paraId="48357907" w14:textId="77777777" w:rsidR="00B55445" w:rsidRPr="00940433" w:rsidRDefault="00B55445" w:rsidP="00B55445">
      <w:pPr>
        <w:pStyle w:val="Default"/>
        <w:ind w:left="720" w:hanging="720"/>
      </w:pPr>
      <w:r w:rsidRPr="00940433">
        <w:tab/>
      </w:r>
      <w:r w:rsidRPr="00940433">
        <w:tab/>
        <w:t>(3)</w:t>
      </w:r>
      <w:r w:rsidRPr="00940433">
        <w:tab/>
        <w:t>the person is a corporate body which has ceased to exist; or</w:t>
      </w:r>
    </w:p>
    <w:p w14:paraId="4670CBB9" w14:textId="77777777" w:rsidR="00B55445" w:rsidRPr="00940433" w:rsidRDefault="00B55445" w:rsidP="00B55445">
      <w:pPr>
        <w:pStyle w:val="Default"/>
        <w:ind w:left="720" w:hanging="720"/>
      </w:pPr>
    </w:p>
    <w:p w14:paraId="70444B4D" w14:textId="77777777" w:rsidR="00B55445" w:rsidRPr="00940433" w:rsidRDefault="00B55445" w:rsidP="00B55445">
      <w:pPr>
        <w:pStyle w:val="Default"/>
        <w:ind w:left="2160" w:hanging="720"/>
      </w:pPr>
      <w:r w:rsidRPr="00940433">
        <w:t>(4)</w:t>
      </w:r>
      <w:r w:rsidRPr="00940433">
        <w:tab/>
        <w:t xml:space="preserve">the person is an individual who no longer has capacity to manage their affairs. </w:t>
      </w:r>
    </w:p>
    <w:p w14:paraId="0709B3AD" w14:textId="5F9CA7D4" w:rsidR="00B55445" w:rsidRPr="00940433" w:rsidRDefault="00B55445" w:rsidP="00B55445">
      <w:pPr>
        <w:pStyle w:val="Default"/>
        <w:ind w:left="1440" w:hanging="1440"/>
      </w:pPr>
    </w:p>
    <w:p w14:paraId="1A3E9A23" w14:textId="77777777" w:rsidR="00B55445" w:rsidRPr="00940433" w:rsidRDefault="00B55445" w:rsidP="00B55445">
      <w:pPr>
        <w:pStyle w:val="Default"/>
      </w:pPr>
      <w:r w:rsidRPr="00940433">
        <w:t>65.5.</w:t>
      </w:r>
      <w:r w:rsidRPr="00940433">
        <w:tab/>
        <w:t xml:space="preserve">In this Chapter: </w:t>
      </w:r>
    </w:p>
    <w:p w14:paraId="6EAC0395" w14:textId="77777777" w:rsidR="00B55445" w:rsidRPr="00940433" w:rsidRDefault="00B55445" w:rsidP="00B55445">
      <w:pPr>
        <w:pStyle w:val="Default"/>
        <w:ind w:left="720"/>
      </w:pPr>
    </w:p>
    <w:p w14:paraId="58126749" w14:textId="77777777" w:rsidR="00B55445" w:rsidRPr="00940433" w:rsidRDefault="00B55445" w:rsidP="00B55445">
      <w:pPr>
        <w:pStyle w:val="Default"/>
        <w:ind w:left="720"/>
      </w:pPr>
      <w:r w:rsidRPr="00940433">
        <w:t>(1)</w:t>
      </w:r>
      <w:r w:rsidRPr="00940433">
        <w:tab/>
        <w:t>‘authorised individual’ means a natural person who is:</w:t>
      </w:r>
    </w:p>
    <w:p w14:paraId="5511349C" w14:textId="77777777" w:rsidR="00B55445" w:rsidRPr="00940433" w:rsidRDefault="00B55445" w:rsidP="00B55445">
      <w:pPr>
        <w:pStyle w:val="Default"/>
        <w:ind w:left="720"/>
      </w:pPr>
    </w:p>
    <w:p w14:paraId="101C1D64" w14:textId="77777777" w:rsidR="00B55445" w:rsidRPr="00940433" w:rsidRDefault="00B55445" w:rsidP="00B55445">
      <w:pPr>
        <w:pStyle w:val="Default"/>
        <w:tabs>
          <w:tab w:val="left" w:pos="2160"/>
        </w:tabs>
        <w:ind w:left="1440"/>
      </w:pPr>
      <w:r w:rsidRPr="00940433">
        <w:tab/>
        <w:t>(a)</w:t>
      </w:r>
      <w:r w:rsidRPr="00940433">
        <w:tab/>
        <w:t xml:space="preserve">a beneficial owner; </w:t>
      </w:r>
    </w:p>
    <w:p w14:paraId="21A03B34" w14:textId="77777777" w:rsidR="00B55445" w:rsidRPr="00940433" w:rsidRDefault="00B55445" w:rsidP="00B55445">
      <w:pPr>
        <w:pStyle w:val="Default"/>
        <w:tabs>
          <w:tab w:val="left" w:pos="2160"/>
        </w:tabs>
        <w:ind w:left="2340"/>
      </w:pPr>
    </w:p>
    <w:p w14:paraId="1B0C045F" w14:textId="77777777" w:rsidR="00B55445" w:rsidRPr="00940433" w:rsidRDefault="00B55445" w:rsidP="00B55445">
      <w:pPr>
        <w:pStyle w:val="Default"/>
        <w:tabs>
          <w:tab w:val="left" w:pos="2160"/>
        </w:tabs>
        <w:ind w:left="2880" w:hanging="720"/>
      </w:pPr>
      <w:r w:rsidRPr="00940433">
        <w:t>(b)</w:t>
      </w:r>
      <w:r w:rsidRPr="00940433">
        <w:tab/>
        <w:t xml:space="preserve">an officer as defined in section 9 of the </w:t>
      </w:r>
      <w:r w:rsidRPr="00940433">
        <w:rPr>
          <w:i/>
        </w:rPr>
        <w:t>Corporations Act 2001</w:t>
      </w:r>
      <w:r w:rsidRPr="00940433">
        <w:t>;</w:t>
      </w:r>
    </w:p>
    <w:p w14:paraId="3710791E" w14:textId="77777777" w:rsidR="00B55445" w:rsidRPr="00940433" w:rsidRDefault="00B55445" w:rsidP="00B55445">
      <w:pPr>
        <w:pStyle w:val="Default"/>
        <w:tabs>
          <w:tab w:val="left" w:pos="2160"/>
        </w:tabs>
        <w:ind w:left="2880" w:hanging="720"/>
      </w:pPr>
    </w:p>
    <w:p w14:paraId="0E034E1E" w14:textId="77777777" w:rsidR="00B55445" w:rsidRPr="00940433" w:rsidRDefault="00B55445" w:rsidP="00B55445">
      <w:pPr>
        <w:pStyle w:val="Default"/>
        <w:tabs>
          <w:tab w:val="left" w:pos="2160"/>
        </w:tabs>
        <w:ind w:left="2340" w:hanging="180"/>
      </w:pPr>
      <w:r w:rsidRPr="00940433">
        <w:t>(c)</w:t>
      </w:r>
      <w:r w:rsidRPr="00940433">
        <w:tab/>
        <w:t xml:space="preserve">an agent of the person; </w:t>
      </w:r>
    </w:p>
    <w:p w14:paraId="2FD87CB0" w14:textId="77777777" w:rsidR="00B55445" w:rsidRPr="00940433" w:rsidRDefault="00B55445" w:rsidP="00B55445">
      <w:pPr>
        <w:pStyle w:val="Default"/>
        <w:tabs>
          <w:tab w:val="left" w:pos="2160"/>
        </w:tabs>
      </w:pPr>
    </w:p>
    <w:p w14:paraId="385FB078" w14:textId="77777777" w:rsidR="003C700B" w:rsidRPr="003C700B" w:rsidRDefault="003C700B" w:rsidP="003C700B">
      <w:pPr>
        <w:pStyle w:val="Default"/>
        <w:ind w:left="2880" w:hanging="720"/>
      </w:pPr>
      <w:r w:rsidRPr="003C700B">
        <w:t>(d)</w:t>
      </w:r>
      <w:r w:rsidRPr="003C700B">
        <w:tab/>
        <w:t xml:space="preserve">a nominee pursuant to subsection 8(2) of the </w:t>
      </w:r>
      <w:r w:rsidRPr="003C700B">
        <w:rPr>
          <w:i/>
        </w:rPr>
        <w:t>Australian Transaction Reports and Analysis Centre Industry Contribution</w:t>
      </w:r>
      <w:r w:rsidRPr="003C700B">
        <w:rPr>
          <w:b/>
          <w:i/>
        </w:rPr>
        <w:t xml:space="preserve"> </w:t>
      </w:r>
      <w:r w:rsidRPr="003C700B">
        <w:rPr>
          <w:i/>
        </w:rPr>
        <w:t>(Collection) Act 2011</w:t>
      </w:r>
      <w:r w:rsidRPr="003C700B">
        <w:t xml:space="preserve"> who has been authorised in writing by the person to act on their behalf as a nominee; or</w:t>
      </w:r>
    </w:p>
    <w:p w14:paraId="55AD430D" w14:textId="77777777" w:rsidR="003C700B" w:rsidRDefault="003C700B" w:rsidP="00B55445">
      <w:pPr>
        <w:pStyle w:val="Default"/>
        <w:ind w:left="2880" w:hanging="720"/>
      </w:pPr>
    </w:p>
    <w:p w14:paraId="549205D8" w14:textId="77777777" w:rsidR="00B55445" w:rsidRPr="00940433" w:rsidRDefault="00B55445" w:rsidP="00B55445">
      <w:pPr>
        <w:pStyle w:val="Default"/>
        <w:tabs>
          <w:tab w:val="left" w:pos="2880"/>
        </w:tabs>
        <w:ind w:left="2880" w:hanging="720"/>
      </w:pPr>
      <w:r w:rsidRPr="00940433">
        <w:t>(e)</w:t>
      </w:r>
      <w:r w:rsidRPr="00940433">
        <w:tab/>
        <w:t>an employee of the person who has been authorised in writing by the person to act on their behalf;</w:t>
      </w:r>
    </w:p>
    <w:p w14:paraId="00F70783" w14:textId="77777777" w:rsidR="00B55445" w:rsidRPr="00940433" w:rsidRDefault="00B55445" w:rsidP="00B55445">
      <w:pPr>
        <w:pStyle w:val="Default"/>
        <w:tabs>
          <w:tab w:val="left" w:pos="1440"/>
        </w:tabs>
        <w:ind w:left="1440"/>
      </w:pPr>
    </w:p>
    <w:p w14:paraId="20014187" w14:textId="1E7C96E8" w:rsidR="00B55445" w:rsidRDefault="00833523" w:rsidP="00CB4BB1">
      <w:pPr>
        <w:pStyle w:val="Default"/>
        <w:tabs>
          <w:tab w:val="left" w:pos="1440"/>
        </w:tabs>
        <w:ind w:left="1440" w:hanging="720"/>
      </w:pPr>
      <w:r w:rsidRPr="00833523">
        <w:t>(2)</w:t>
      </w:r>
      <w:r w:rsidRPr="00833523">
        <w:tab/>
        <w:t>‘beneficial owner’</w:t>
      </w:r>
      <w:r w:rsidRPr="00B5383A">
        <w:t xml:space="preserve"> has the same meaning as in Chapter 1 of these AML/CTF Rules;</w:t>
      </w:r>
    </w:p>
    <w:p w14:paraId="5E6A0C6D" w14:textId="77777777" w:rsidR="001947A4" w:rsidRPr="00940433" w:rsidRDefault="001947A4" w:rsidP="00CB4BB1">
      <w:pPr>
        <w:pStyle w:val="Default"/>
        <w:tabs>
          <w:tab w:val="left" w:pos="1440"/>
        </w:tabs>
        <w:ind w:left="1440" w:hanging="720"/>
      </w:pPr>
    </w:p>
    <w:p w14:paraId="6B3BA8C7" w14:textId="77777777" w:rsidR="00B55445" w:rsidRPr="00940433" w:rsidRDefault="00B55445" w:rsidP="00B55445">
      <w:pPr>
        <w:pStyle w:val="Default"/>
        <w:ind w:left="720"/>
      </w:pPr>
      <w:r w:rsidRPr="00940433">
        <w:t>(3)</w:t>
      </w:r>
      <w:r w:rsidRPr="00940433">
        <w:tab/>
        <w:t xml:space="preserve">‘company’ has the same meaning as in the </w:t>
      </w:r>
      <w:r w:rsidRPr="00940433">
        <w:rPr>
          <w:i/>
        </w:rPr>
        <w:t>Corporations Act 2001</w:t>
      </w:r>
      <w:r w:rsidRPr="00940433">
        <w:t xml:space="preserve">; </w:t>
      </w:r>
    </w:p>
    <w:p w14:paraId="6AC6BC7C" w14:textId="77777777" w:rsidR="00B55445" w:rsidRPr="00940433" w:rsidRDefault="00B55445" w:rsidP="00B55445">
      <w:pPr>
        <w:pStyle w:val="Default"/>
        <w:ind w:left="720"/>
      </w:pPr>
    </w:p>
    <w:p w14:paraId="6539CF90" w14:textId="77777777" w:rsidR="00B55445" w:rsidRPr="00940433" w:rsidRDefault="00B55445" w:rsidP="00B55445">
      <w:pPr>
        <w:autoSpaceDE w:val="0"/>
        <w:autoSpaceDN w:val="0"/>
        <w:adjustRightInd w:val="0"/>
        <w:ind w:left="720"/>
      </w:pPr>
      <w:r w:rsidRPr="00940433">
        <w:t>(4)</w:t>
      </w:r>
      <w:r w:rsidRPr="00940433">
        <w:tab/>
        <w:t>‘person’ has the same meaning as in the AML/CTF Act.</w:t>
      </w:r>
    </w:p>
    <w:p w14:paraId="75DCC484" w14:textId="77777777" w:rsidR="00B55445" w:rsidRPr="00940433" w:rsidRDefault="00B55445" w:rsidP="00B55445">
      <w:pPr>
        <w:autoSpaceDE w:val="0"/>
        <w:autoSpaceDN w:val="0"/>
        <w:adjustRightInd w:val="0"/>
        <w:ind w:left="720"/>
        <w:rPr>
          <w:color w:val="000000"/>
        </w:rPr>
      </w:pPr>
    </w:p>
    <w:p w14:paraId="316BE9CD" w14:textId="77777777" w:rsidR="00B55445" w:rsidRPr="00940433" w:rsidRDefault="00B55445" w:rsidP="00B55445">
      <w:pPr>
        <w:autoSpaceDE w:val="0"/>
        <w:autoSpaceDN w:val="0"/>
        <w:adjustRightInd w:val="0"/>
        <w:rPr>
          <w:color w:val="000000"/>
        </w:rPr>
      </w:pPr>
    </w:p>
    <w:p w14:paraId="13F51BE4" w14:textId="77777777" w:rsidR="00B55445" w:rsidRPr="00940433" w:rsidRDefault="00B55445" w:rsidP="00B55445">
      <w:pPr>
        <w:pStyle w:val="Default"/>
        <w:ind w:left="720"/>
      </w:pPr>
    </w:p>
    <w:p w14:paraId="3D3BB911" w14:textId="77777777" w:rsidR="00B55445" w:rsidRPr="00940433" w:rsidRDefault="00B55445" w:rsidP="00B55445">
      <w:pPr>
        <w:pStyle w:val="Default"/>
        <w:ind w:left="720" w:hanging="720"/>
      </w:pPr>
    </w:p>
    <w:p w14:paraId="3737A6B4" w14:textId="7E5DC57F" w:rsidR="00B55445" w:rsidRPr="00940433" w:rsidRDefault="005D6BE8" w:rsidP="00B55445">
      <w:pPr>
        <w:pStyle w:val="Default"/>
        <w:ind w:left="720" w:hanging="720"/>
        <w:jc w:val="center"/>
        <w:rPr>
          <w:b/>
        </w:rPr>
      </w:pPr>
      <w:r>
        <w:rPr>
          <w:b/>
        </w:rPr>
        <w:br w:type="page"/>
      </w:r>
      <w:r w:rsidR="00B55445" w:rsidRPr="00940433">
        <w:rPr>
          <w:b/>
        </w:rPr>
        <w:t xml:space="preserve">Schedule – Information to be provided in a request for removal from the Reporting Entities Roll </w:t>
      </w:r>
    </w:p>
    <w:p w14:paraId="6D0325F3" w14:textId="77777777" w:rsidR="004D7EA8" w:rsidRPr="00940433" w:rsidRDefault="004D7EA8" w:rsidP="004D7EA8">
      <w:pPr>
        <w:pStyle w:val="Header"/>
      </w:pPr>
    </w:p>
    <w:p w14:paraId="2CD3BDF6" w14:textId="77777777" w:rsidR="00B55445" w:rsidRPr="00940433" w:rsidRDefault="00B55445" w:rsidP="00C94314">
      <w:pPr>
        <w:numPr>
          <w:ilvl w:val="0"/>
          <w:numId w:val="16"/>
        </w:numPr>
        <w:tabs>
          <w:tab w:val="clear" w:pos="1080"/>
          <w:tab w:val="num" w:pos="720"/>
          <w:tab w:val="left" w:pos="1418"/>
          <w:tab w:val="left" w:pos="2268"/>
        </w:tabs>
        <w:spacing w:before="240" w:after="240"/>
        <w:ind w:left="720"/>
        <w:rPr>
          <w:color w:val="000000"/>
        </w:rPr>
      </w:pPr>
      <w:r w:rsidRPr="00940433">
        <w:rPr>
          <w:color w:val="000000"/>
        </w:rPr>
        <w:t>The name of the person;</w:t>
      </w:r>
    </w:p>
    <w:p w14:paraId="522B4262" w14:textId="77777777" w:rsidR="00B55445" w:rsidRPr="00940433" w:rsidRDefault="00B55445" w:rsidP="00B55445">
      <w:pPr>
        <w:tabs>
          <w:tab w:val="left" w:pos="1418"/>
          <w:tab w:val="left" w:pos="2268"/>
        </w:tabs>
        <w:spacing w:after="240"/>
        <w:ind w:left="720" w:hanging="720"/>
        <w:rPr>
          <w:color w:val="000000"/>
        </w:rPr>
      </w:pPr>
      <w:r w:rsidRPr="00940433">
        <w:rPr>
          <w:color w:val="000000"/>
        </w:rPr>
        <w:t>2.</w:t>
      </w:r>
      <w:r w:rsidRPr="00940433">
        <w:rPr>
          <w:color w:val="000000"/>
        </w:rPr>
        <w:tab/>
        <w:t xml:space="preserve">The business name(s) under which the person is carrying on a business, or was carrying on a business, of providing a designated service; </w:t>
      </w:r>
    </w:p>
    <w:p w14:paraId="609E9665" w14:textId="77777777" w:rsidR="00B55445" w:rsidRPr="00940433" w:rsidRDefault="00B55445" w:rsidP="00B55445">
      <w:pPr>
        <w:tabs>
          <w:tab w:val="left" w:pos="1418"/>
          <w:tab w:val="left" w:pos="2268"/>
        </w:tabs>
        <w:spacing w:after="240"/>
        <w:ind w:left="720" w:hanging="720"/>
        <w:rPr>
          <w:color w:val="000000"/>
        </w:rPr>
      </w:pPr>
      <w:r w:rsidRPr="00940433">
        <w:rPr>
          <w:color w:val="000000"/>
        </w:rPr>
        <w:t>3.</w:t>
      </w:r>
      <w:r w:rsidRPr="00940433">
        <w:rPr>
          <w:color w:val="000000"/>
        </w:rPr>
        <w:tab/>
        <w:t>If applicable, the address of the principal place of business of the person;</w:t>
      </w:r>
    </w:p>
    <w:p w14:paraId="3EFC9701" w14:textId="77777777" w:rsidR="00B55445" w:rsidRPr="00940433" w:rsidRDefault="00B55445" w:rsidP="00B55445">
      <w:pPr>
        <w:tabs>
          <w:tab w:val="left" w:pos="1418"/>
          <w:tab w:val="left" w:pos="2268"/>
        </w:tabs>
        <w:spacing w:after="240"/>
        <w:ind w:left="720" w:hanging="720"/>
        <w:rPr>
          <w:color w:val="000000"/>
        </w:rPr>
      </w:pPr>
      <w:r w:rsidRPr="00940433">
        <w:rPr>
          <w:color w:val="000000"/>
        </w:rPr>
        <w:t>4.</w:t>
      </w:r>
      <w:r w:rsidRPr="00940433">
        <w:rPr>
          <w:color w:val="000000"/>
        </w:rPr>
        <w:tab/>
        <w:t>If applicable, the postal address of the person;</w:t>
      </w:r>
    </w:p>
    <w:p w14:paraId="7B39D3EE" w14:textId="77777777" w:rsidR="00B55445" w:rsidRPr="00940433" w:rsidRDefault="00B55445" w:rsidP="00B55445">
      <w:pPr>
        <w:tabs>
          <w:tab w:val="left" w:pos="1418"/>
          <w:tab w:val="left" w:pos="2268"/>
        </w:tabs>
        <w:spacing w:after="240"/>
        <w:ind w:left="720" w:hanging="720"/>
        <w:rPr>
          <w:color w:val="000000"/>
        </w:rPr>
      </w:pPr>
      <w:r w:rsidRPr="00940433">
        <w:rPr>
          <w:color w:val="000000"/>
        </w:rPr>
        <w:t>5.</w:t>
      </w:r>
      <w:r w:rsidRPr="00940433">
        <w:rPr>
          <w:color w:val="000000"/>
        </w:rPr>
        <w:tab/>
        <w:t>If applicable:</w:t>
      </w:r>
    </w:p>
    <w:p w14:paraId="7484581B"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(a) </w:t>
      </w:r>
      <w:r w:rsidRPr="00940433">
        <w:rPr>
          <w:color w:val="000000"/>
        </w:rPr>
        <w:tab/>
        <w:t xml:space="preserve">the ACN; </w:t>
      </w:r>
    </w:p>
    <w:p w14:paraId="1434ED63"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(b) </w:t>
      </w:r>
      <w:r w:rsidRPr="00940433">
        <w:rPr>
          <w:color w:val="000000"/>
        </w:rPr>
        <w:tab/>
        <w:t>the ARBN;</w:t>
      </w:r>
    </w:p>
    <w:p w14:paraId="4D839FE4"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 xml:space="preserve">(c) </w:t>
      </w:r>
      <w:r w:rsidRPr="00940433">
        <w:rPr>
          <w:color w:val="000000"/>
        </w:rPr>
        <w:tab/>
        <w:t xml:space="preserve">the ABN; </w:t>
      </w:r>
    </w:p>
    <w:p w14:paraId="4D99DF1F"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(d)</w:t>
      </w:r>
      <w:r w:rsidRPr="00940433">
        <w:rPr>
          <w:color w:val="000000"/>
        </w:rPr>
        <w:tab/>
        <w:t xml:space="preserve">the Australian financial services licence number;  </w:t>
      </w:r>
    </w:p>
    <w:p w14:paraId="23117451"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(e)</w:t>
      </w:r>
      <w:r w:rsidRPr="00940433">
        <w:rPr>
          <w:color w:val="000000"/>
        </w:rPr>
        <w:tab/>
        <w:t xml:space="preserve">the Australian credit licence number; </w:t>
      </w:r>
    </w:p>
    <w:p w14:paraId="6FA808E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(f)</w:t>
      </w:r>
      <w:r w:rsidRPr="00940433">
        <w:rPr>
          <w:color w:val="000000"/>
        </w:rPr>
        <w:tab/>
        <w:t>any other unique identifying number relevant to the registration of the business, including any that relate to a business or trading name; not included in subparagraphs (a) to (e) above;</w:t>
      </w:r>
    </w:p>
    <w:p w14:paraId="1C6AC969" w14:textId="77777777" w:rsidR="00B55445" w:rsidRPr="00940433" w:rsidRDefault="00B55445" w:rsidP="00B55445">
      <w:pPr>
        <w:tabs>
          <w:tab w:val="left" w:pos="1418"/>
          <w:tab w:val="left" w:pos="2268"/>
        </w:tabs>
        <w:spacing w:after="240"/>
        <w:ind w:left="1440" w:hanging="720"/>
        <w:rPr>
          <w:color w:val="000000"/>
        </w:rPr>
      </w:pPr>
      <w:r w:rsidRPr="00940433">
        <w:rPr>
          <w:color w:val="000000"/>
        </w:rPr>
        <w:t>(g)</w:t>
      </w:r>
      <w:r w:rsidRPr="00940433">
        <w:rPr>
          <w:color w:val="000000"/>
        </w:rPr>
        <w:tab/>
        <w:t>any number relevant to the person which has been allocated by AUSTRAC in regard to the person’s enrolment on the Reporting Entities Roll;</w:t>
      </w:r>
    </w:p>
    <w:p w14:paraId="47BD70E0" w14:textId="77777777" w:rsidR="00B55445" w:rsidRPr="00940433" w:rsidRDefault="00B55445" w:rsidP="00B55445">
      <w:pPr>
        <w:tabs>
          <w:tab w:val="left" w:pos="1418"/>
          <w:tab w:val="left" w:pos="2268"/>
        </w:tabs>
        <w:spacing w:after="240"/>
        <w:ind w:left="720" w:hanging="720"/>
        <w:rPr>
          <w:color w:val="000000"/>
        </w:rPr>
      </w:pPr>
      <w:r w:rsidRPr="00940433">
        <w:rPr>
          <w:color w:val="000000"/>
        </w:rPr>
        <w:t>6.</w:t>
      </w:r>
      <w:r w:rsidRPr="00940433">
        <w:rPr>
          <w:color w:val="000000"/>
        </w:rPr>
        <w:tab/>
        <w:t xml:space="preserve">The person’s telephone number at its principal place of business; </w:t>
      </w:r>
    </w:p>
    <w:p w14:paraId="49A00FE6" w14:textId="77777777" w:rsidR="00B55445" w:rsidRPr="00940433" w:rsidRDefault="00B55445" w:rsidP="00B55445">
      <w:pPr>
        <w:tabs>
          <w:tab w:val="left" w:pos="1418"/>
          <w:tab w:val="left" w:pos="2268"/>
        </w:tabs>
        <w:spacing w:after="240"/>
        <w:ind w:left="720" w:hanging="720"/>
        <w:rPr>
          <w:color w:val="000000"/>
        </w:rPr>
      </w:pPr>
      <w:r w:rsidRPr="00940433">
        <w:rPr>
          <w:color w:val="000000"/>
        </w:rPr>
        <w:t>7.</w:t>
      </w:r>
      <w:r w:rsidRPr="00940433">
        <w:rPr>
          <w:color w:val="000000"/>
        </w:rPr>
        <w:tab/>
        <w:t xml:space="preserve">The person’s facsimile number at its principal place of business (if applicable); </w:t>
      </w:r>
    </w:p>
    <w:p w14:paraId="1C8ED22F" w14:textId="77777777" w:rsidR="00B55445" w:rsidRPr="00940433" w:rsidRDefault="00B55445" w:rsidP="00B55445">
      <w:pPr>
        <w:tabs>
          <w:tab w:val="left" w:pos="1418"/>
          <w:tab w:val="left" w:pos="2268"/>
        </w:tabs>
        <w:spacing w:after="240"/>
        <w:ind w:left="720" w:hanging="720"/>
        <w:rPr>
          <w:color w:val="000000"/>
        </w:rPr>
      </w:pPr>
      <w:r w:rsidRPr="00940433">
        <w:rPr>
          <w:color w:val="000000"/>
        </w:rPr>
        <w:t>8.</w:t>
      </w:r>
      <w:r w:rsidRPr="00940433">
        <w:rPr>
          <w:color w:val="000000"/>
        </w:rPr>
        <w:tab/>
        <w:t>The person’s email address at its principal place of business (if applicable);</w:t>
      </w:r>
    </w:p>
    <w:p w14:paraId="2E221092" w14:textId="77777777" w:rsidR="00B55445" w:rsidRPr="00940433" w:rsidRDefault="00B55445" w:rsidP="00B55445">
      <w:pPr>
        <w:pStyle w:val="Default"/>
        <w:ind w:left="720" w:hanging="720"/>
      </w:pPr>
      <w:r w:rsidRPr="00940433">
        <w:t>9.</w:t>
      </w:r>
      <w:r w:rsidRPr="00940433">
        <w:tab/>
        <w:t xml:space="preserve">The date of the application requesting removal from the Reporting Entities Roll;  </w:t>
      </w:r>
    </w:p>
    <w:p w14:paraId="6BE26D0E" w14:textId="77777777" w:rsidR="00B55445" w:rsidRPr="00940433" w:rsidRDefault="00B55445" w:rsidP="00B55445">
      <w:pPr>
        <w:tabs>
          <w:tab w:val="left" w:pos="720"/>
          <w:tab w:val="left" w:pos="2268"/>
        </w:tabs>
        <w:ind w:left="720" w:hanging="720"/>
        <w:rPr>
          <w:color w:val="000000"/>
        </w:rPr>
      </w:pPr>
    </w:p>
    <w:p w14:paraId="687E9EE1" w14:textId="77777777" w:rsidR="00B55445" w:rsidRPr="00940433" w:rsidRDefault="005C324E" w:rsidP="00B55445">
      <w:pPr>
        <w:tabs>
          <w:tab w:val="left" w:pos="720"/>
          <w:tab w:val="left" w:pos="2268"/>
        </w:tabs>
        <w:ind w:left="720" w:hanging="720"/>
        <w:rPr>
          <w:color w:val="000000"/>
        </w:rPr>
      </w:pPr>
      <w:r>
        <w:rPr>
          <w:color w:val="000000"/>
        </w:rPr>
        <w:t>10.</w:t>
      </w:r>
      <w:r w:rsidR="00B55445" w:rsidRPr="00940433">
        <w:rPr>
          <w:color w:val="000000"/>
        </w:rPr>
        <w:tab/>
        <w:t xml:space="preserve">A statement that the person requests the AUSTRAC CEO to remove their name and enrolment details from the Reporting Entities Roll; </w:t>
      </w:r>
    </w:p>
    <w:p w14:paraId="5CA2140C" w14:textId="77777777" w:rsidR="00B55445" w:rsidRPr="00940433" w:rsidRDefault="00B55445" w:rsidP="00B55445">
      <w:pPr>
        <w:tabs>
          <w:tab w:val="left" w:pos="720"/>
          <w:tab w:val="left" w:pos="2268"/>
        </w:tabs>
        <w:ind w:left="720" w:hanging="720"/>
        <w:rPr>
          <w:color w:val="000000"/>
        </w:rPr>
      </w:pPr>
    </w:p>
    <w:p w14:paraId="50E8094B" w14:textId="77777777" w:rsidR="00B55445" w:rsidRPr="00940433" w:rsidRDefault="00B55445" w:rsidP="00B55445">
      <w:pPr>
        <w:tabs>
          <w:tab w:val="left" w:pos="720"/>
        </w:tabs>
        <w:spacing w:after="240"/>
        <w:ind w:left="720" w:hanging="720"/>
      </w:pPr>
      <w:r w:rsidRPr="00940433">
        <w:t>11.</w:t>
      </w:r>
      <w:r w:rsidRPr="00940433">
        <w:tab/>
        <w:t xml:space="preserve">The date on which the person requests their name and enrolment details to be removed from the Reporting Entities Roll, if different from the date of the application; </w:t>
      </w:r>
    </w:p>
    <w:p w14:paraId="70B96287" w14:textId="77777777" w:rsidR="00B55445" w:rsidRPr="00940433" w:rsidRDefault="00B55445" w:rsidP="00B55445">
      <w:pPr>
        <w:tabs>
          <w:tab w:val="left" w:pos="720"/>
        </w:tabs>
        <w:spacing w:after="240"/>
        <w:ind w:left="720" w:hanging="720"/>
        <w:rPr>
          <w:color w:val="000000"/>
        </w:rPr>
      </w:pPr>
      <w:r w:rsidRPr="00940433">
        <w:rPr>
          <w:color w:val="000000"/>
        </w:rPr>
        <w:t>12.</w:t>
      </w:r>
      <w:r w:rsidRPr="00940433">
        <w:rPr>
          <w:color w:val="000000"/>
        </w:rPr>
        <w:tab/>
        <w:t>The person’s reason for requesting their removal from the Reporting Entities Roll, for example:</w:t>
      </w:r>
    </w:p>
    <w:p w14:paraId="1305BE8C" w14:textId="77777777" w:rsidR="00B55445" w:rsidRPr="00940433" w:rsidRDefault="00B55445" w:rsidP="00B55445">
      <w:pPr>
        <w:pStyle w:val="Default"/>
        <w:ind w:left="1440" w:hanging="720"/>
      </w:pPr>
      <w:r w:rsidRPr="00940433">
        <w:t>(a)</w:t>
      </w:r>
      <w:r w:rsidRPr="00940433">
        <w:tab/>
        <w:t>the person no longer provides a designated service;</w:t>
      </w:r>
    </w:p>
    <w:p w14:paraId="5E6BAABE" w14:textId="77777777" w:rsidR="00B55445" w:rsidRPr="00940433" w:rsidRDefault="00B55445" w:rsidP="00B55445">
      <w:pPr>
        <w:pStyle w:val="Default"/>
        <w:ind w:left="1440" w:hanging="720"/>
      </w:pPr>
    </w:p>
    <w:p w14:paraId="63822977" w14:textId="77777777" w:rsidR="00B55445" w:rsidRPr="00940433" w:rsidRDefault="00B55445" w:rsidP="00B55445">
      <w:pPr>
        <w:pStyle w:val="Default"/>
        <w:ind w:left="1440" w:hanging="720"/>
      </w:pPr>
      <w:r w:rsidRPr="00940433">
        <w:t>(b)</w:t>
      </w:r>
      <w:r w:rsidRPr="00940433">
        <w:tab/>
        <w:t>the person is an individual who is deceased;</w:t>
      </w:r>
    </w:p>
    <w:p w14:paraId="137DB065" w14:textId="77777777" w:rsidR="00B55445" w:rsidRPr="00940433" w:rsidRDefault="00B55445" w:rsidP="00B55445">
      <w:pPr>
        <w:pStyle w:val="Default"/>
        <w:ind w:left="1440" w:hanging="720"/>
      </w:pPr>
    </w:p>
    <w:p w14:paraId="57E4D753" w14:textId="77777777" w:rsidR="00B55445" w:rsidRPr="00940433" w:rsidRDefault="00B55445" w:rsidP="00B55445">
      <w:pPr>
        <w:pStyle w:val="Default"/>
        <w:ind w:left="720"/>
      </w:pPr>
      <w:r w:rsidRPr="00940433">
        <w:t>(c)</w:t>
      </w:r>
      <w:r w:rsidRPr="00940433">
        <w:tab/>
        <w:t xml:space="preserve">the person is a corporate body which has ceased to exist; </w:t>
      </w:r>
    </w:p>
    <w:p w14:paraId="012573AE" w14:textId="77777777" w:rsidR="00B55445" w:rsidRPr="00940433" w:rsidRDefault="00B55445" w:rsidP="00B55445">
      <w:pPr>
        <w:pStyle w:val="Default"/>
      </w:pPr>
    </w:p>
    <w:p w14:paraId="14D39C9A" w14:textId="77777777" w:rsidR="00B55445" w:rsidRPr="00940433" w:rsidRDefault="00B55445" w:rsidP="00B55445">
      <w:pPr>
        <w:pStyle w:val="Default"/>
        <w:ind w:left="1440" w:hanging="720"/>
      </w:pPr>
      <w:r w:rsidRPr="00940433">
        <w:t>(d)</w:t>
      </w:r>
      <w:r w:rsidRPr="00940433">
        <w:tab/>
        <w:t xml:space="preserve">two or more persons whose names and enrolment details are currently on the Reporting Entities Roll have merged or amalgamated, and the merged or amalgamated entity has commenced, or has continued, to provide a designated service. </w:t>
      </w:r>
    </w:p>
    <w:p w14:paraId="152B70E1" w14:textId="77777777" w:rsidR="00B55445" w:rsidRPr="00940433" w:rsidRDefault="00B55445" w:rsidP="00272C66">
      <w:pPr>
        <w:pStyle w:val="Default"/>
      </w:pPr>
    </w:p>
    <w:p w14:paraId="3E9617CE" w14:textId="77777777" w:rsidR="00B55445" w:rsidRPr="00940433" w:rsidRDefault="00B55445" w:rsidP="00272C66">
      <w:pPr>
        <w:pStyle w:val="Default"/>
        <w:ind w:left="720" w:hanging="720"/>
      </w:pPr>
    </w:p>
    <w:p w14:paraId="1F1C148A" w14:textId="77777777" w:rsidR="00B55445" w:rsidRPr="00940433" w:rsidRDefault="00B55445" w:rsidP="00272C66">
      <w:pPr>
        <w:pStyle w:val="Default"/>
        <w:ind w:left="720" w:hanging="720"/>
      </w:pPr>
    </w:p>
    <w:p w14:paraId="134CB413" w14:textId="14200B4F" w:rsidR="00D02B7A" w:rsidRPr="00D62575" w:rsidRDefault="008B13FA" w:rsidP="00272C66">
      <w:pPr>
        <w:pStyle w:val="Default"/>
      </w:pPr>
      <w:r w:rsidRPr="008B13FA">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0A4EA63" w14:textId="77777777" w:rsidR="00B55445" w:rsidRPr="00940433" w:rsidRDefault="00B55445" w:rsidP="00272C66"/>
    <w:p w14:paraId="51C09541" w14:textId="77777777" w:rsidR="00B55445" w:rsidRPr="00940433" w:rsidRDefault="00B55445" w:rsidP="00075F6B"/>
    <w:p w14:paraId="642ACEC8" w14:textId="77777777" w:rsidR="00B61F6F" w:rsidRPr="00940433" w:rsidRDefault="00B61F6F" w:rsidP="00075F6B">
      <w:pPr>
        <w:sectPr w:rsidR="00B61F6F" w:rsidRPr="00940433" w:rsidSect="00513AF9">
          <w:headerReference w:type="default" r:id="rId67"/>
          <w:pgSz w:w="11907" w:h="16839" w:code="9"/>
          <w:pgMar w:top="1440" w:right="1797" w:bottom="1440" w:left="1797" w:header="709" w:footer="709" w:gutter="0"/>
          <w:cols w:space="708"/>
          <w:docGrid w:linePitch="360"/>
        </w:sectPr>
      </w:pPr>
    </w:p>
    <w:p w14:paraId="594BB0BC" w14:textId="77777777" w:rsidR="00D84D92" w:rsidRPr="00940433" w:rsidRDefault="00D84D92" w:rsidP="00D84D92">
      <w:pPr>
        <w:pStyle w:val="HP"/>
        <w:rPr>
          <w:rFonts w:cs="Arial"/>
          <w:bCs/>
          <w:sz w:val="28"/>
          <w:szCs w:val="28"/>
          <w:lang w:eastAsia="en-AU"/>
        </w:rPr>
      </w:pPr>
      <w:bookmarkStart w:id="193" w:name="_Toc468973906"/>
      <w:r w:rsidRPr="00940433">
        <w:rPr>
          <w:rStyle w:val="CharPartNo"/>
        </w:rPr>
        <w:t>CHAPTER 66</w:t>
      </w:r>
      <w:r w:rsidRPr="00940433">
        <w:rPr>
          <w:rStyle w:val="CharPartText"/>
        </w:rPr>
        <w:tab/>
      </w:r>
      <w:r w:rsidRPr="00940433">
        <w:rPr>
          <w:rFonts w:cs="Arial"/>
          <w:bCs/>
          <w:sz w:val="28"/>
          <w:szCs w:val="28"/>
          <w:lang w:eastAsia="en-AU"/>
        </w:rPr>
        <w:t xml:space="preserve">Applicable customer identification procedures in certain circumstances – compulsory partial or total transfer of business made under the </w:t>
      </w:r>
      <w:r w:rsidRPr="00940433">
        <w:rPr>
          <w:rFonts w:cs="Arial"/>
          <w:bCs/>
          <w:i/>
          <w:sz w:val="28"/>
          <w:szCs w:val="28"/>
          <w:lang w:eastAsia="en-AU"/>
        </w:rPr>
        <w:t>Financial Sector (Business Transfer and Group Restructure) Act 1999</w:t>
      </w:r>
      <w:bookmarkEnd w:id="193"/>
    </w:p>
    <w:p w14:paraId="47C81395" w14:textId="77777777" w:rsidR="004D7EA8" w:rsidRPr="00940433" w:rsidRDefault="004D7EA8" w:rsidP="004D7EA8">
      <w:pPr>
        <w:pStyle w:val="Header"/>
      </w:pPr>
    </w:p>
    <w:p w14:paraId="61A41B8F" w14:textId="77777777" w:rsidR="00AC5E1A" w:rsidRPr="00940433" w:rsidRDefault="00AC5E1A" w:rsidP="00AC5E1A">
      <w:pPr>
        <w:autoSpaceDE w:val="0"/>
        <w:autoSpaceDN w:val="0"/>
        <w:adjustRightInd w:val="0"/>
        <w:spacing w:before="240"/>
        <w:ind w:left="900" w:hanging="900"/>
      </w:pPr>
      <w:r w:rsidRPr="00940433">
        <w:t>66.1.</w:t>
      </w:r>
      <w:r w:rsidRPr="00940433">
        <w:tab/>
        <w:t>These Anti-Money Laundering and Counter-Terrorism Financing</w:t>
      </w:r>
      <w:r w:rsidRPr="00940433">
        <w:rPr>
          <w:i/>
        </w:rPr>
        <w:t xml:space="preserve"> </w:t>
      </w:r>
      <w:r w:rsidRPr="00940433">
        <w:t xml:space="preserve">Rules are made under section 229 for subsection 39(4) of the </w:t>
      </w:r>
      <w:r w:rsidRPr="00940433">
        <w:rPr>
          <w:i/>
        </w:rPr>
        <w:t>Anti-Money Laundering and Counter-Terrorism Financing Act 2006</w:t>
      </w:r>
      <w:r w:rsidRPr="00940433">
        <w:t xml:space="preserve"> (AML/CTF Act).</w:t>
      </w:r>
    </w:p>
    <w:p w14:paraId="6FC23462" w14:textId="77777777" w:rsidR="00AC5E1A" w:rsidRPr="00940433" w:rsidRDefault="00AC5E1A" w:rsidP="00AC5E1A">
      <w:pPr>
        <w:autoSpaceDE w:val="0"/>
        <w:autoSpaceDN w:val="0"/>
        <w:adjustRightInd w:val="0"/>
        <w:spacing w:before="240"/>
        <w:ind w:left="900" w:hanging="900"/>
      </w:pPr>
      <w:r w:rsidRPr="00940433">
        <w:t>66.2.</w:t>
      </w:r>
      <w:r w:rsidRPr="00940433">
        <w:tab/>
        <w:t>Subject to paragraphs 66.5 and 66.6, commencing on the day of a compulsory transfer of business, Division 4 of Part 2 of the AML/CTF Act does not apply to a designated service that is provided in the circumstances specified in paragraph 66.3.</w:t>
      </w:r>
    </w:p>
    <w:p w14:paraId="086081FA" w14:textId="77777777" w:rsidR="00AC5E1A" w:rsidRPr="00940433" w:rsidRDefault="00AC5E1A" w:rsidP="00AC5E1A">
      <w:pPr>
        <w:autoSpaceDE w:val="0"/>
        <w:autoSpaceDN w:val="0"/>
        <w:adjustRightInd w:val="0"/>
        <w:spacing w:before="240"/>
        <w:ind w:left="900" w:hanging="900"/>
      </w:pPr>
      <w:r w:rsidRPr="00940433">
        <w:t>66.3.</w:t>
      </w:r>
      <w:r w:rsidRPr="00940433">
        <w:tab/>
        <w:t>The specified circumstances for the purposes of paragraph 66.2 are that:</w:t>
      </w:r>
    </w:p>
    <w:p w14:paraId="7966F65C" w14:textId="77777777" w:rsidR="00AC5E1A" w:rsidRPr="00940433" w:rsidRDefault="00AC5E1A" w:rsidP="00AC5E1A">
      <w:pPr>
        <w:autoSpaceDE w:val="0"/>
        <w:autoSpaceDN w:val="0"/>
        <w:adjustRightInd w:val="0"/>
        <w:spacing w:before="240"/>
        <w:ind w:left="1800" w:hanging="900"/>
      </w:pPr>
      <w:r w:rsidRPr="00940433">
        <w:t>(1)</w:t>
      </w:r>
      <w:r w:rsidRPr="00940433">
        <w:tab/>
        <w:t>a compulsory transfer of business from reporting entity one to reporting entity two has been effected; and</w:t>
      </w:r>
    </w:p>
    <w:p w14:paraId="7E061D81" w14:textId="77777777" w:rsidR="00AC5E1A" w:rsidRPr="00940433" w:rsidRDefault="00AC5E1A" w:rsidP="00AC5E1A">
      <w:pPr>
        <w:autoSpaceDE w:val="0"/>
        <w:autoSpaceDN w:val="0"/>
        <w:adjustRightInd w:val="0"/>
        <w:spacing w:before="240"/>
        <w:ind w:left="1800" w:hanging="900"/>
      </w:pPr>
      <w:r w:rsidRPr="00940433">
        <w:t>(2)</w:t>
      </w:r>
      <w:r w:rsidRPr="00940433">
        <w:tab/>
        <w:t xml:space="preserve">the designated service is provided to </w:t>
      </w:r>
      <w:bookmarkStart w:id="194" w:name="OLE_LINK5"/>
      <w:r w:rsidRPr="00940433">
        <w:t xml:space="preserve">a </w:t>
      </w:r>
      <w:bookmarkEnd w:id="194"/>
      <w:r w:rsidRPr="00940433">
        <w:t>transferring customer; and</w:t>
      </w:r>
    </w:p>
    <w:p w14:paraId="4BA6E841" w14:textId="77777777" w:rsidR="00AC5E1A" w:rsidRPr="00940433" w:rsidRDefault="00AC5E1A" w:rsidP="00AC5E1A">
      <w:pPr>
        <w:autoSpaceDE w:val="0"/>
        <w:autoSpaceDN w:val="0"/>
        <w:adjustRightInd w:val="0"/>
        <w:spacing w:before="240"/>
        <w:ind w:left="1800" w:hanging="900"/>
      </w:pPr>
      <w:r w:rsidRPr="00940433">
        <w:t>(3)</w:t>
      </w:r>
      <w:r w:rsidRPr="00940433">
        <w:tab/>
        <w:t>the designated service is of a kind described in table 1 of subsection 6(2) of the AML/CTF Act; and</w:t>
      </w:r>
    </w:p>
    <w:p w14:paraId="5D28F255" w14:textId="77777777" w:rsidR="00AC5E1A" w:rsidRPr="00940433" w:rsidRDefault="00AC5E1A" w:rsidP="00AC5E1A">
      <w:pPr>
        <w:autoSpaceDE w:val="0"/>
        <w:autoSpaceDN w:val="0"/>
        <w:adjustRightInd w:val="0"/>
        <w:spacing w:before="240"/>
        <w:ind w:left="1800" w:hanging="900"/>
      </w:pPr>
      <w:r w:rsidRPr="00940433">
        <w:t>(4)</w:t>
      </w:r>
      <w:r w:rsidRPr="00940433">
        <w:tab/>
        <w:t>reporting entity two must commence an examination of reporting entity one as soon as practicable, whether before or after the compulsory transfer of business referred to in subparagraph 66.3(1), in order to determine on reasonable grounds:</w:t>
      </w:r>
    </w:p>
    <w:p w14:paraId="06E5963A" w14:textId="77777777" w:rsidR="00AC5E1A" w:rsidRPr="00940433" w:rsidRDefault="00AC5E1A" w:rsidP="00AC5E1A">
      <w:pPr>
        <w:pStyle w:val="Normal1"/>
        <w:tabs>
          <w:tab w:val="num" w:pos="2520"/>
        </w:tabs>
        <w:spacing w:before="240"/>
        <w:ind w:left="2520" w:hanging="720"/>
        <w:rPr>
          <w:color w:val="000000"/>
        </w:rPr>
      </w:pPr>
      <w:r w:rsidRPr="00940433">
        <w:rPr>
          <w:color w:val="000000"/>
        </w:rPr>
        <w:t>(a)</w:t>
      </w:r>
      <w:r w:rsidRPr="00940433">
        <w:rPr>
          <w:color w:val="000000"/>
        </w:rPr>
        <w:tab/>
        <w:t>the ML/TF risk it faces in providing the designated service to the transferring customers as a group; and</w:t>
      </w:r>
    </w:p>
    <w:p w14:paraId="30C0DF66" w14:textId="77777777" w:rsidR="00AC5E1A" w:rsidRPr="00940433" w:rsidRDefault="00AC5E1A" w:rsidP="00AC5E1A">
      <w:pPr>
        <w:pStyle w:val="Normal1"/>
        <w:tabs>
          <w:tab w:val="num" w:pos="2520"/>
        </w:tabs>
        <w:spacing w:before="240"/>
        <w:ind w:left="2520" w:hanging="720"/>
        <w:rPr>
          <w:color w:val="000000"/>
        </w:rPr>
      </w:pPr>
      <w:r w:rsidRPr="00940433">
        <w:rPr>
          <w:color w:val="000000"/>
        </w:rPr>
        <w:t>(b)</w:t>
      </w:r>
      <w:r w:rsidRPr="00940433">
        <w:rPr>
          <w:color w:val="000000"/>
        </w:rPr>
        <w:tab/>
        <w:t>that it has in place appropriate risk based systems and controls to identify, manage and mitigate the ML/TF risk it faces in providing the designated service to the transferring customers as a group; and</w:t>
      </w:r>
    </w:p>
    <w:p w14:paraId="72472BF6" w14:textId="77777777" w:rsidR="00AC5E1A" w:rsidRPr="00940433" w:rsidRDefault="00AC5E1A" w:rsidP="00AC5E1A">
      <w:pPr>
        <w:pStyle w:val="Normal1"/>
        <w:tabs>
          <w:tab w:val="num" w:pos="2520"/>
        </w:tabs>
        <w:spacing w:before="240"/>
        <w:ind w:left="2520" w:hanging="720"/>
      </w:pPr>
      <w:r w:rsidRPr="00940433">
        <w:rPr>
          <w:color w:val="000000"/>
        </w:rPr>
        <w:t>(c)</w:t>
      </w:r>
      <w:r w:rsidRPr="00940433">
        <w:rPr>
          <w:color w:val="000000"/>
        </w:rPr>
        <w:tab/>
        <w:t>whether based on the assessed ML/TF risk and its risk-based systems and controls, it is reasonable for it to either:</w:t>
      </w:r>
    </w:p>
    <w:p w14:paraId="2F6E6964" w14:textId="77777777" w:rsidR="00AC5E1A" w:rsidRPr="00940433" w:rsidRDefault="00AC5E1A" w:rsidP="00AC5E1A">
      <w:pPr>
        <w:pStyle w:val="Normal1"/>
        <w:tabs>
          <w:tab w:val="num" w:pos="3240"/>
        </w:tabs>
        <w:spacing w:before="240"/>
        <w:ind w:left="3240" w:hanging="720"/>
      </w:pPr>
      <w:r w:rsidRPr="00940433">
        <w:rPr>
          <w:color w:val="000000"/>
        </w:rPr>
        <w:t>(i)</w:t>
      </w:r>
      <w:r w:rsidRPr="00940433">
        <w:rPr>
          <w:color w:val="000000"/>
        </w:rPr>
        <w:tab/>
        <w:t>rely upon the applicable customer identification procedure of reporting entity one as an appropriate means to identify and verify the identity of a transferring customer; or</w:t>
      </w:r>
    </w:p>
    <w:p w14:paraId="39CDDFE5" w14:textId="77777777" w:rsidR="00AC5E1A" w:rsidRPr="00940433" w:rsidRDefault="00AC5E1A" w:rsidP="00AC5E1A">
      <w:pPr>
        <w:pStyle w:val="Normal1"/>
        <w:tabs>
          <w:tab w:val="num" w:pos="3240"/>
        </w:tabs>
        <w:spacing w:before="240"/>
        <w:ind w:left="3240" w:hanging="720"/>
      </w:pPr>
      <w:r w:rsidRPr="00940433">
        <w:t>(ii)</w:t>
      </w:r>
      <w:r w:rsidRPr="00940433">
        <w:tab/>
        <w:t>treat a transferring customer who was a pre-commencement customer of reporting entity one as if the customer was a pre-commencement customer of reporting entity two.</w:t>
      </w:r>
    </w:p>
    <w:p w14:paraId="2A13215F" w14:textId="77777777" w:rsidR="00AC5E1A" w:rsidRPr="00940433" w:rsidRDefault="00AC5E1A" w:rsidP="00AC5E1A">
      <w:pPr>
        <w:autoSpaceDE w:val="0"/>
        <w:autoSpaceDN w:val="0"/>
        <w:adjustRightInd w:val="0"/>
        <w:spacing w:before="240"/>
        <w:ind w:left="900" w:hanging="900"/>
      </w:pPr>
      <w:r w:rsidRPr="00940433">
        <w:t>66.4.</w:t>
      </w:r>
      <w:r w:rsidRPr="00940433">
        <w:tab/>
        <w:t>The exemption provided to reporting entity two by paragraph 66.2 will end 60 days after the compulsory transfer of business was effected, unless, prior to that time reporting entity two has concluded the examination required by subparagraph 66.3(4) and has determined in the affirmative the assessments required by subparagraphs 66.3(4)(b) and 66.3(4)(c).</w:t>
      </w:r>
    </w:p>
    <w:p w14:paraId="3AF3F06F" w14:textId="77777777" w:rsidR="00AC5E1A" w:rsidRPr="00940433" w:rsidRDefault="00AC5E1A" w:rsidP="00AC5E1A">
      <w:pPr>
        <w:pStyle w:val="NormalWeb1"/>
        <w:tabs>
          <w:tab w:val="num" w:pos="540"/>
        </w:tabs>
        <w:spacing w:before="240"/>
        <w:ind w:left="900" w:hanging="900"/>
        <w:rPr>
          <w:color w:val="000000"/>
        </w:rPr>
      </w:pPr>
      <w:r w:rsidRPr="00940433">
        <w:rPr>
          <w:color w:val="000000"/>
        </w:rPr>
        <w:t>66.5.</w:t>
      </w:r>
      <w:r w:rsidRPr="00940433">
        <w:rPr>
          <w:color w:val="000000"/>
        </w:rPr>
        <w:tab/>
      </w:r>
      <w:r w:rsidRPr="00940433">
        <w:rPr>
          <w:color w:val="000000"/>
        </w:rPr>
        <w:tab/>
        <w:t>Reporting entity two must, within 14 days after any of the circumstances specified in paragraph 66.6 come into existence, take one or more of the actions specified below:</w:t>
      </w:r>
    </w:p>
    <w:p w14:paraId="3B5BB1A2"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carry out the applicable customer identification procedure, unless reporting entity two has previously carried out that procedure or a comparable procedure;</w:t>
      </w:r>
    </w:p>
    <w:p w14:paraId="47BA6F7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collect any KYC information in respect of the customer; or</w:t>
      </w:r>
    </w:p>
    <w:p w14:paraId="5653EDD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verify, from a reliable and independent source, KYC information that has been obtained in respect of the customer, as is appropriate to the ML/TF risk relevant to provision of the designated service by reporting entity two;</w:t>
      </w:r>
    </w:p>
    <w:p w14:paraId="6CD94738" w14:textId="77777777" w:rsidR="00AC5E1A" w:rsidRPr="00940433" w:rsidRDefault="00AC5E1A" w:rsidP="00AC5E1A">
      <w:pPr>
        <w:pStyle w:val="NormalWeb1"/>
        <w:tabs>
          <w:tab w:val="num" w:pos="900"/>
        </w:tabs>
        <w:spacing w:before="240"/>
        <w:ind w:left="900"/>
        <w:rPr>
          <w:color w:val="000000"/>
        </w:rPr>
      </w:pPr>
      <w:r w:rsidRPr="00940433">
        <w:rPr>
          <w:color w:val="000000"/>
        </w:rPr>
        <w:t>for the purpose of enabling reporting entity two to be reasonably satisfied that the customer is the person that he or she claims to be.</w:t>
      </w:r>
    </w:p>
    <w:p w14:paraId="668E2CEC" w14:textId="77777777" w:rsidR="00AC5E1A" w:rsidRPr="00940433" w:rsidRDefault="00AC5E1A" w:rsidP="00AC5E1A">
      <w:pPr>
        <w:pStyle w:val="NormalWeb1"/>
        <w:tabs>
          <w:tab w:val="num" w:pos="900"/>
        </w:tabs>
        <w:spacing w:before="240"/>
        <w:ind w:left="900" w:hanging="900"/>
        <w:rPr>
          <w:color w:val="000000"/>
        </w:rPr>
      </w:pPr>
      <w:r w:rsidRPr="00940433">
        <w:rPr>
          <w:color w:val="000000"/>
        </w:rPr>
        <w:t>66.6.</w:t>
      </w:r>
      <w:r w:rsidRPr="00940433">
        <w:rPr>
          <w:color w:val="000000"/>
        </w:rPr>
        <w:tab/>
        <w:t>For the purposes of paragraph 66.5 the following circumstances are specified:</w:t>
      </w:r>
    </w:p>
    <w:p w14:paraId="775E440E" w14:textId="77777777" w:rsidR="00AC5E1A" w:rsidRPr="00940433" w:rsidRDefault="00AC5E1A" w:rsidP="00AC5E1A">
      <w:pPr>
        <w:pStyle w:val="NormalWeb1"/>
        <w:tabs>
          <w:tab w:val="num" w:pos="900"/>
        </w:tabs>
        <w:spacing w:before="240"/>
        <w:ind w:left="1800" w:hanging="900"/>
        <w:rPr>
          <w:color w:val="000000"/>
        </w:rPr>
      </w:pPr>
      <w:r w:rsidRPr="00940433">
        <w:rPr>
          <w:color w:val="000000"/>
        </w:rPr>
        <w:t>(1)</w:t>
      </w:r>
      <w:r w:rsidRPr="00940433">
        <w:rPr>
          <w:color w:val="000000"/>
        </w:rPr>
        <w:tab/>
        <w:t>a suspicious matter reporting obligation arises in relation to a transferring customer; or</w:t>
      </w:r>
    </w:p>
    <w:p w14:paraId="7665C39F" w14:textId="77777777" w:rsidR="00AC5E1A" w:rsidRPr="00940433" w:rsidRDefault="00AC5E1A" w:rsidP="00AC5E1A">
      <w:pPr>
        <w:pStyle w:val="NormalWeb1"/>
        <w:tabs>
          <w:tab w:val="num" w:pos="900"/>
        </w:tabs>
        <w:spacing w:before="240"/>
        <w:ind w:left="1800" w:hanging="900"/>
        <w:rPr>
          <w:color w:val="000000"/>
        </w:rPr>
      </w:pPr>
      <w:r w:rsidRPr="00940433">
        <w:rPr>
          <w:color w:val="000000"/>
        </w:rPr>
        <w:t>(2)</w:t>
      </w:r>
      <w:r w:rsidRPr="00940433">
        <w:rPr>
          <w:color w:val="000000"/>
        </w:rPr>
        <w:tab/>
        <w:t>reporting entity two reasonably suspects that reporting entity one did not carry out the applicable customer identification procedure when required; or</w:t>
      </w:r>
    </w:p>
    <w:p w14:paraId="390E923D" w14:textId="77777777" w:rsidR="00AC5E1A" w:rsidRPr="00940433" w:rsidRDefault="00AC5E1A" w:rsidP="00AC5E1A">
      <w:pPr>
        <w:pStyle w:val="NormalWeb1"/>
        <w:tabs>
          <w:tab w:val="num" w:pos="900"/>
        </w:tabs>
        <w:spacing w:before="240"/>
        <w:ind w:left="1800" w:hanging="900"/>
        <w:rPr>
          <w:color w:val="000000"/>
        </w:rPr>
      </w:pPr>
      <w:r w:rsidRPr="00940433">
        <w:rPr>
          <w:color w:val="000000"/>
        </w:rPr>
        <w:t>(3)</w:t>
      </w:r>
      <w:r w:rsidRPr="00940433">
        <w:rPr>
          <w:color w:val="000000"/>
        </w:rPr>
        <w:tab/>
        <w:t>significant increases have occurred in the level of ML/TF risk as assessed under the AML/CTF program of reporting entity two, in relation to the provision of a designated service by reporting entity two to a transferring customer.</w:t>
      </w:r>
    </w:p>
    <w:p w14:paraId="7F0D0227" w14:textId="77777777" w:rsidR="00AC5E1A" w:rsidRPr="00940433" w:rsidRDefault="000A0146" w:rsidP="00AC5E1A">
      <w:pPr>
        <w:pStyle w:val="NormalWeb1"/>
        <w:tabs>
          <w:tab w:val="num" w:pos="900"/>
        </w:tabs>
        <w:spacing w:before="240"/>
        <w:ind w:left="900" w:hanging="900"/>
        <w:rPr>
          <w:color w:val="000000"/>
        </w:rPr>
      </w:pPr>
      <w:r w:rsidRPr="00940433">
        <w:rPr>
          <w:color w:val="000000"/>
        </w:rPr>
        <w:br w:type="page"/>
      </w:r>
      <w:r w:rsidR="00AC5E1A" w:rsidRPr="00940433">
        <w:rPr>
          <w:color w:val="000000"/>
        </w:rPr>
        <w:t>66.7.</w:t>
      </w:r>
      <w:r w:rsidR="00AC5E1A" w:rsidRPr="00940433">
        <w:rPr>
          <w:color w:val="000000"/>
        </w:rPr>
        <w:tab/>
        <w:t>In this Chapter:</w:t>
      </w:r>
    </w:p>
    <w:p w14:paraId="311883C3" w14:textId="77777777" w:rsidR="00AC5E1A" w:rsidRPr="00940433" w:rsidRDefault="00AC5E1A" w:rsidP="00AC5E1A">
      <w:pPr>
        <w:keepLines/>
        <w:autoSpaceDE w:val="0"/>
        <w:autoSpaceDN w:val="0"/>
        <w:adjustRightInd w:val="0"/>
        <w:spacing w:before="240"/>
        <w:ind w:left="1800" w:hanging="900"/>
        <w:rPr>
          <w:iCs/>
          <w:sz w:val="23"/>
          <w:szCs w:val="23"/>
        </w:rPr>
      </w:pPr>
      <w:r w:rsidRPr="00940433">
        <w:rPr>
          <w:sz w:val="23"/>
          <w:szCs w:val="23"/>
        </w:rPr>
        <w:t>(1)</w:t>
      </w:r>
      <w:r w:rsidRPr="00940433">
        <w:rPr>
          <w:sz w:val="23"/>
          <w:szCs w:val="23"/>
        </w:rPr>
        <w:tab/>
        <w:t>‘compulsory transfer of business’</w:t>
      </w:r>
      <w:r w:rsidRPr="00940433" w:rsidDel="004344AD">
        <w:rPr>
          <w:sz w:val="23"/>
          <w:szCs w:val="23"/>
        </w:rPr>
        <w:t xml:space="preserve"> </w:t>
      </w:r>
      <w:r w:rsidRPr="00940433">
        <w:rPr>
          <w:sz w:val="23"/>
          <w:szCs w:val="23"/>
        </w:rPr>
        <w:t xml:space="preserve">means the process by which all or part of the assets and liabilities of reporting entity one become the assets and liabilities of reporting entity two pursuant to </w:t>
      </w:r>
      <w:r w:rsidRPr="00940433" w:rsidDel="0066553E">
        <w:rPr>
          <w:sz w:val="23"/>
          <w:szCs w:val="23"/>
        </w:rPr>
        <w:t xml:space="preserve">the meaning given by </w:t>
      </w:r>
      <w:r w:rsidRPr="00940433">
        <w:rPr>
          <w:sz w:val="23"/>
          <w:szCs w:val="23"/>
        </w:rPr>
        <w:t xml:space="preserve">Part 4 of the </w:t>
      </w:r>
      <w:r w:rsidRPr="00940433">
        <w:rPr>
          <w:i/>
          <w:iCs/>
          <w:sz w:val="23"/>
          <w:szCs w:val="23"/>
        </w:rPr>
        <w:t>Financial Sector (Business Transfer and Group Restructure) Act 1999</w:t>
      </w:r>
      <w:r w:rsidRPr="00940433">
        <w:rPr>
          <w:iCs/>
          <w:sz w:val="23"/>
          <w:szCs w:val="23"/>
        </w:rPr>
        <w:t>;</w:t>
      </w:r>
    </w:p>
    <w:p w14:paraId="14839168" w14:textId="77777777" w:rsidR="00AC5E1A" w:rsidRPr="00940433" w:rsidRDefault="00AC5E1A" w:rsidP="00AC5E1A">
      <w:pPr>
        <w:keepLines/>
        <w:autoSpaceDE w:val="0"/>
        <w:autoSpaceDN w:val="0"/>
        <w:adjustRightInd w:val="0"/>
        <w:spacing w:before="240"/>
        <w:ind w:left="1800" w:hanging="900"/>
      </w:pPr>
      <w:r w:rsidRPr="00940433">
        <w:rPr>
          <w:color w:val="000000"/>
        </w:rPr>
        <w:t>(2)</w:t>
      </w:r>
      <w:r w:rsidRPr="00940433">
        <w:rPr>
          <w:color w:val="000000"/>
        </w:rPr>
        <w:tab/>
        <w:t xml:space="preserve">‘reporting entity one’ </w:t>
      </w:r>
      <w:bookmarkStart w:id="195" w:name="OLE_LINK6"/>
      <w:r w:rsidRPr="00940433">
        <w:rPr>
          <w:color w:val="000000"/>
        </w:rPr>
        <w:t>means the reporting entity that partially or totally transfers business</w:t>
      </w:r>
      <w:bookmarkEnd w:id="195"/>
      <w:r w:rsidRPr="00940433">
        <w:rPr>
          <w:color w:val="000000"/>
        </w:rPr>
        <w:t>;</w:t>
      </w:r>
    </w:p>
    <w:p w14:paraId="166DF3CA" w14:textId="77777777" w:rsidR="00AC5E1A" w:rsidRPr="00940433" w:rsidRDefault="00AC5E1A" w:rsidP="00AC5E1A">
      <w:pPr>
        <w:keepLines/>
        <w:tabs>
          <w:tab w:val="left" w:pos="1440"/>
        </w:tabs>
        <w:autoSpaceDE w:val="0"/>
        <w:autoSpaceDN w:val="0"/>
        <w:adjustRightInd w:val="0"/>
        <w:spacing w:before="240"/>
        <w:ind w:left="1800" w:hanging="900"/>
        <w:rPr>
          <w:bCs/>
          <w:iCs/>
        </w:rPr>
      </w:pPr>
      <w:r w:rsidRPr="00940433">
        <w:rPr>
          <w:bCs/>
          <w:iCs/>
        </w:rPr>
        <w:t>(3)</w:t>
      </w:r>
      <w:r w:rsidRPr="00940433">
        <w:rPr>
          <w:bCs/>
          <w:iCs/>
        </w:rPr>
        <w:tab/>
      </w:r>
      <w:r w:rsidRPr="00940433">
        <w:rPr>
          <w:bCs/>
          <w:iCs/>
        </w:rPr>
        <w:tab/>
        <w:t xml:space="preserve">‘reporting entity two’ </w:t>
      </w:r>
      <w:r w:rsidRPr="00940433">
        <w:rPr>
          <w:color w:val="000000"/>
        </w:rPr>
        <w:t>means the reporting entity that receives the business from reporting entity one</w:t>
      </w:r>
      <w:r w:rsidRPr="00940433">
        <w:rPr>
          <w:bCs/>
          <w:iCs/>
        </w:rPr>
        <w:t>;</w:t>
      </w:r>
    </w:p>
    <w:p w14:paraId="132E37EB" w14:textId="77777777" w:rsidR="00AC5E1A" w:rsidRPr="00940433" w:rsidRDefault="00AC5E1A" w:rsidP="00AC5E1A">
      <w:pPr>
        <w:keepLines/>
        <w:autoSpaceDE w:val="0"/>
        <w:autoSpaceDN w:val="0"/>
        <w:adjustRightInd w:val="0"/>
        <w:spacing w:before="240"/>
        <w:ind w:left="1800" w:hanging="900"/>
        <w:rPr>
          <w:bCs/>
          <w:iCs/>
        </w:rPr>
      </w:pPr>
      <w:r w:rsidRPr="00940433">
        <w:rPr>
          <w:bCs/>
          <w:iCs/>
        </w:rPr>
        <w:t>(4)</w:t>
      </w:r>
      <w:r w:rsidRPr="00940433">
        <w:rPr>
          <w:bCs/>
          <w:iCs/>
        </w:rPr>
        <w:tab/>
        <w:t xml:space="preserve">‘transferring customer’ means </w:t>
      </w:r>
      <w:r w:rsidRPr="00940433">
        <w:t>a customer who is a former customer of reporting entity one in relation to a designated service solely because of a compulsory transfer of business from reporting entity one to reporting entity two.</w:t>
      </w:r>
    </w:p>
    <w:p w14:paraId="6F23FA4D" w14:textId="77777777" w:rsidR="00AC5E1A" w:rsidRDefault="00AC5E1A" w:rsidP="00CE38A3">
      <w:pPr>
        <w:autoSpaceDE w:val="0"/>
        <w:autoSpaceDN w:val="0"/>
        <w:adjustRightInd w:val="0"/>
        <w:ind w:left="1077" w:hanging="540"/>
        <w:rPr>
          <w:b/>
        </w:rPr>
      </w:pPr>
    </w:p>
    <w:p w14:paraId="52464432" w14:textId="77777777" w:rsidR="00CE38A3" w:rsidRPr="00940433" w:rsidRDefault="00CE38A3" w:rsidP="00CE38A3">
      <w:pPr>
        <w:autoSpaceDE w:val="0"/>
        <w:autoSpaceDN w:val="0"/>
        <w:adjustRightInd w:val="0"/>
        <w:ind w:left="1077" w:hanging="540"/>
        <w:rPr>
          <w:b/>
        </w:rPr>
      </w:pPr>
    </w:p>
    <w:p w14:paraId="6CB3257A" w14:textId="77777777" w:rsidR="00AC5E1A" w:rsidRPr="00940433" w:rsidRDefault="00AC5E1A" w:rsidP="00CE38A3">
      <w:pPr>
        <w:autoSpaceDE w:val="0"/>
        <w:autoSpaceDN w:val="0"/>
        <w:adjustRightInd w:val="0"/>
        <w:ind w:left="1077" w:hanging="540"/>
        <w:rPr>
          <w:b/>
        </w:rPr>
      </w:pPr>
    </w:p>
    <w:p w14:paraId="2FB1A811" w14:textId="02B87BA2" w:rsidR="00D02B7A" w:rsidRPr="00D62575" w:rsidRDefault="0029378E" w:rsidP="00CE38A3">
      <w:pPr>
        <w:pStyle w:val="Default"/>
      </w:pPr>
      <w:r w:rsidRPr="0029378E">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4D89597C" w14:textId="77777777" w:rsidR="00896EF9" w:rsidRDefault="00896EF9" w:rsidP="00AC5E1A">
      <w:pPr>
        <w:spacing w:before="240"/>
        <w:rPr>
          <w:i/>
          <w:iCs/>
        </w:rPr>
      </w:pPr>
    </w:p>
    <w:p w14:paraId="293AC490" w14:textId="77777777" w:rsidR="00D02B7A" w:rsidRPr="00940433" w:rsidRDefault="00D02B7A" w:rsidP="00AC5E1A">
      <w:pPr>
        <w:spacing w:before="240"/>
        <w:rPr>
          <w:i/>
          <w:iCs/>
        </w:rPr>
        <w:sectPr w:rsidR="00D02B7A" w:rsidRPr="00940433" w:rsidSect="00513AF9">
          <w:headerReference w:type="default" r:id="rId68"/>
          <w:pgSz w:w="11907" w:h="16839" w:code="9"/>
          <w:pgMar w:top="1440" w:right="1797" w:bottom="1440" w:left="1797" w:header="709" w:footer="709" w:gutter="0"/>
          <w:cols w:space="708"/>
          <w:docGrid w:linePitch="360"/>
        </w:sectPr>
      </w:pPr>
    </w:p>
    <w:p w14:paraId="4E938BF9" w14:textId="77777777" w:rsidR="00A56BD7" w:rsidRPr="00940433" w:rsidRDefault="00A56BD7" w:rsidP="00A56BD7">
      <w:pPr>
        <w:pStyle w:val="HP"/>
        <w:rPr>
          <w:rFonts w:cs="Arial"/>
          <w:bCs/>
          <w:sz w:val="28"/>
          <w:szCs w:val="28"/>
          <w:lang w:eastAsia="en-AU"/>
        </w:rPr>
      </w:pPr>
      <w:bookmarkStart w:id="196" w:name="_Toc468973907"/>
      <w:r w:rsidRPr="00940433">
        <w:rPr>
          <w:rStyle w:val="CharPartNo"/>
        </w:rPr>
        <w:t>CHAPTER 67</w:t>
      </w:r>
      <w:r w:rsidRPr="00940433">
        <w:rPr>
          <w:rStyle w:val="CharPartText"/>
        </w:rPr>
        <w:tab/>
      </w:r>
      <w:r w:rsidRPr="00940433">
        <w:rPr>
          <w:rFonts w:cs="Arial"/>
          <w:bCs/>
          <w:sz w:val="28"/>
          <w:szCs w:val="28"/>
          <w:lang w:eastAsia="en-AU"/>
        </w:rPr>
        <w:t>Warrants</w:t>
      </w:r>
      <w:bookmarkEnd w:id="196"/>
    </w:p>
    <w:p w14:paraId="0D6DAA20" w14:textId="77777777" w:rsidR="004D7EA8" w:rsidRPr="00940433" w:rsidRDefault="004D7EA8" w:rsidP="004D7EA8">
      <w:pPr>
        <w:pStyle w:val="Header"/>
      </w:pPr>
    </w:p>
    <w:p w14:paraId="432438DC" w14:textId="77777777" w:rsidR="00896EF9" w:rsidRPr="00940433" w:rsidRDefault="00896EF9" w:rsidP="00896EF9">
      <w:pPr>
        <w:spacing w:before="240" w:after="240"/>
        <w:ind w:left="720" w:hanging="720"/>
      </w:pPr>
      <w:r w:rsidRPr="00940433">
        <w:t>67.1.</w:t>
      </w:r>
      <w:r w:rsidRPr="00940433">
        <w:tab/>
        <w:t xml:space="preserve">These Anti-Money Laundering and Counter-Terrorism Financing Rules (Rules) are made under section 229 for subsection 39(4) of the </w:t>
      </w:r>
      <w:r w:rsidRPr="00940433">
        <w:rPr>
          <w:i/>
        </w:rPr>
        <w:t>Anti-Money Laundering and Counter-Terrorism Financing Act 2006</w:t>
      </w:r>
      <w:r w:rsidRPr="00940433">
        <w:t xml:space="preserve"> (AML/CTF Act).</w:t>
      </w:r>
    </w:p>
    <w:p w14:paraId="5FA62257" w14:textId="77777777" w:rsidR="00896EF9" w:rsidRPr="00940433" w:rsidRDefault="00896EF9" w:rsidP="00896EF9">
      <w:pPr>
        <w:spacing w:before="240" w:after="240"/>
        <w:ind w:left="720" w:hanging="720"/>
      </w:pPr>
      <w:r w:rsidRPr="00940433">
        <w:t>67.2.</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67.7(1). </w:t>
      </w:r>
    </w:p>
    <w:p w14:paraId="03805C52" w14:textId="77777777" w:rsidR="00896EF9" w:rsidRPr="00940433" w:rsidRDefault="00896EF9" w:rsidP="00896EF9">
      <w:pPr>
        <w:spacing w:before="240" w:after="240"/>
        <w:ind w:left="720" w:hanging="720"/>
      </w:pPr>
      <w:r w:rsidRPr="00940433">
        <w:t>67.3.</w:t>
      </w:r>
      <w:r w:rsidRPr="00940433">
        <w:tab/>
        <w:t xml:space="preserve">Division 4 of Part 2 of the AML/CTF Act does not apply to a warrant issuer providing a designated service in relation to a warrant that is of a kind described in item 46 of table 1 in subsection 6(2) of the AML/CTF Act in the circumstances specified in subparagraph 67.7(2). </w:t>
      </w:r>
    </w:p>
    <w:p w14:paraId="6E625ACD" w14:textId="77777777" w:rsidR="00896EF9" w:rsidRPr="00940433" w:rsidRDefault="00896EF9" w:rsidP="00896EF9">
      <w:pPr>
        <w:spacing w:before="240" w:after="240"/>
        <w:ind w:left="720" w:hanging="720"/>
      </w:pPr>
      <w:r w:rsidRPr="00940433">
        <w:t>67.4.</w:t>
      </w:r>
      <w:r w:rsidRPr="00940433">
        <w:tab/>
        <w:t>Division 4 of Part 2 of the AML/CTF Act does not apply to a warrant issuer providing a designated service in relation to a warrant that:</w:t>
      </w:r>
    </w:p>
    <w:p w14:paraId="4E426056" w14:textId="77777777" w:rsidR="00896EF9" w:rsidRPr="00940433" w:rsidRDefault="00896EF9" w:rsidP="00896EF9">
      <w:pPr>
        <w:tabs>
          <w:tab w:val="left" w:pos="1440"/>
        </w:tabs>
        <w:spacing w:before="240" w:after="240"/>
        <w:ind w:left="1440" w:hanging="720"/>
      </w:pPr>
      <w:r w:rsidRPr="00940433">
        <w:t>(1)</w:t>
      </w:r>
      <w:r w:rsidRPr="00940433">
        <w:tab/>
        <w:t>is of a kind described in item 35 of table 1 in subsection 6(2) of the AML/CTF Act; or</w:t>
      </w:r>
    </w:p>
    <w:p w14:paraId="63769271" w14:textId="77777777" w:rsidR="00896EF9" w:rsidRPr="00940433" w:rsidRDefault="00896EF9" w:rsidP="00896EF9">
      <w:pPr>
        <w:tabs>
          <w:tab w:val="left" w:pos="1440"/>
        </w:tabs>
        <w:spacing w:before="240" w:after="240"/>
        <w:ind w:left="1440" w:hanging="720"/>
      </w:pPr>
      <w:r w:rsidRPr="00940433">
        <w:t>(2)</w:t>
      </w:r>
      <w:r w:rsidRPr="00940433">
        <w:tab/>
        <w:t>is of a kind described in item 46 of table 1 in subsection 6(2) of the AML/CTF Act</w:t>
      </w:r>
    </w:p>
    <w:p w14:paraId="56DCD2AA" w14:textId="77777777" w:rsidR="00896EF9" w:rsidRPr="00940433" w:rsidRDefault="00896EF9" w:rsidP="00896EF9">
      <w:pPr>
        <w:spacing w:before="240" w:after="240"/>
        <w:ind w:left="1440" w:hanging="720"/>
      </w:pPr>
      <w:r w:rsidRPr="00940433">
        <w:t xml:space="preserve">in the circumstances specified in subparagraph 67.7(3). </w:t>
      </w:r>
    </w:p>
    <w:p w14:paraId="708AA6E3" w14:textId="77777777" w:rsidR="00896EF9" w:rsidRPr="00940433" w:rsidRDefault="00896EF9" w:rsidP="00896EF9">
      <w:pPr>
        <w:spacing w:before="240" w:after="240"/>
        <w:ind w:left="720" w:hanging="720"/>
      </w:pPr>
      <w:r w:rsidRPr="00940433">
        <w:t>67.5.</w:t>
      </w:r>
      <w:r w:rsidRPr="00940433">
        <w:tab/>
        <w:t xml:space="preserve">Division 4 of Part 2 of the AML/CTF Act does not apply to a warrant issuer providing a designated service that relates to a warrant that is of a kind described in item 46 of table 1 in subsection 6(2) of the AML/CTF Act in the circumstances specified in subparagraph 67.7(4). </w:t>
      </w:r>
    </w:p>
    <w:p w14:paraId="12313838" w14:textId="77777777" w:rsidR="00896EF9" w:rsidRPr="00940433" w:rsidRDefault="00896EF9" w:rsidP="00896EF9">
      <w:pPr>
        <w:autoSpaceDE w:val="0"/>
        <w:autoSpaceDN w:val="0"/>
        <w:adjustRightInd w:val="0"/>
        <w:spacing w:before="240" w:after="240"/>
        <w:ind w:left="720" w:hanging="720"/>
      </w:pPr>
      <w:r w:rsidRPr="00940433">
        <w:t xml:space="preserve">67.6. </w:t>
      </w:r>
      <w:r w:rsidRPr="00940433">
        <w:tab/>
        <w:t>Division 4 of Part 2 of the AML/CTF Act does not apply to a warrant issuer providing a designated service that relates to a warrant that:</w:t>
      </w:r>
    </w:p>
    <w:p w14:paraId="05468973" w14:textId="77777777" w:rsidR="00896EF9" w:rsidRPr="00940433" w:rsidRDefault="00896EF9" w:rsidP="00C94314">
      <w:pPr>
        <w:numPr>
          <w:ilvl w:val="0"/>
          <w:numId w:val="19"/>
        </w:numPr>
        <w:tabs>
          <w:tab w:val="clear" w:pos="1800"/>
          <w:tab w:val="num" w:pos="1440"/>
        </w:tabs>
        <w:autoSpaceDE w:val="0"/>
        <w:autoSpaceDN w:val="0"/>
        <w:adjustRightInd w:val="0"/>
        <w:spacing w:before="240" w:after="240"/>
        <w:ind w:left="1440" w:hanging="720"/>
      </w:pPr>
      <w:r w:rsidRPr="00940433">
        <w:t xml:space="preserve">is of a kind described in item 35 of table 1 in subsection 6(2) of the AML/CTF Act; or </w:t>
      </w:r>
    </w:p>
    <w:p w14:paraId="7E13B0BA" w14:textId="77777777" w:rsidR="00896EF9" w:rsidRPr="00940433" w:rsidRDefault="00896EF9" w:rsidP="00C94314">
      <w:pPr>
        <w:numPr>
          <w:ilvl w:val="0"/>
          <w:numId w:val="19"/>
        </w:numPr>
        <w:tabs>
          <w:tab w:val="clear" w:pos="1800"/>
          <w:tab w:val="num" w:pos="1440"/>
        </w:tabs>
        <w:autoSpaceDE w:val="0"/>
        <w:autoSpaceDN w:val="0"/>
        <w:adjustRightInd w:val="0"/>
        <w:spacing w:before="240" w:after="240"/>
        <w:ind w:left="1440" w:hanging="720"/>
      </w:pPr>
      <w:r w:rsidRPr="00940433">
        <w:t xml:space="preserve">is of a kind described in item 46 of table 1 in subsection 6(2) of the AML/CTF Act;  </w:t>
      </w:r>
    </w:p>
    <w:p w14:paraId="546FD95D" w14:textId="77777777" w:rsidR="00896EF9" w:rsidRPr="00940433" w:rsidRDefault="00896EF9" w:rsidP="00896EF9">
      <w:pPr>
        <w:autoSpaceDE w:val="0"/>
        <w:autoSpaceDN w:val="0"/>
        <w:adjustRightInd w:val="0"/>
        <w:spacing w:before="240" w:after="240"/>
        <w:ind w:left="720"/>
      </w:pPr>
      <w:r w:rsidRPr="00940433">
        <w:t xml:space="preserve">in the circumstances specified in subparagraph 67.7(5). </w:t>
      </w:r>
    </w:p>
    <w:p w14:paraId="61F2A01F" w14:textId="77777777" w:rsidR="00896EF9" w:rsidRPr="00940433" w:rsidRDefault="00896EF9" w:rsidP="00896EF9">
      <w:pPr>
        <w:spacing w:before="240" w:after="240"/>
        <w:ind w:left="720" w:hanging="720"/>
      </w:pPr>
      <w:r w:rsidRPr="00940433">
        <w:t>67.7.</w:t>
      </w:r>
      <w:r w:rsidRPr="00940433">
        <w:tab/>
        <w:t>The specified circumstances for the purposes of paragraphs 67.2, 67.3, 67.4, 67.5 and 67.6 are that the designated service is provided by a warrant issuer in relation to a warrant; and</w:t>
      </w:r>
    </w:p>
    <w:p w14:paraId="33F5AF36" w14:textId="77777777" w:rsidR="00896EF9" w:rsidRPr="00940433" w:rsidRDefault="00896EF9" w:rsidP="00896EF9">
      <w:pPr>
        <w:spacing w:before="240" w:after="240"/>
        <w:ind w:left="1440" w:hanging="720"/>
      </w:pPr>
      <w:r w:rsidRPr="00940433">
        <w:t>(1)</w:t>
      </w:r>
      <w:r w:rsidRPr="00940433">
        <w:tab/>
        <w:t>a customer acquires a warrant on-market or off-market through the completion of a transfer; or</w:t>
      </w:r>
    </w:p>
    <w:p w14:paraId="734F7E4F" w14:textId="77777777" w:rsidR="00896EF9" w:rsidRPr="00940433" w:rsidRDefault="00896EF9" w:rsidP="00896EF9">
      <w:pPr>
        <w:spacing w:before="240" w:after="240"/>
        <w:ind w:left="1440" w:hanging="720"/>
      </w:pPr>
      <w:r w:rsidRPr="00940433">
        <w:t>(2)</w:t>
      </w:r>
      <w:r w:rsidRPr="00940433">
        <w:tab/>
        <w:t>after the circumstances in subparagraph 67.7(1) occur, as a result of a corporate action in relation to the underlying asset, the warrant issuer sells the underlying asset; or</w:t>
      </w:r>
    </w:p>
    <w:p w14:paraId="4BAD98C8" w14:textId="77777777" w:rsidR="00896EF9" w:rsidRPr="00940433" w:rsidRDefault="00896EF9" w:rsidP="00896EF9">
      <w:pPr>
        <w:spacing w:before="240" w:after="240"/>
        <w:ind w:left="1440" w:hanging="720"/>
      </w:pPr>
      <w:r w:rsidRPr="00940433">
        <w:t>(3)</w:t>
      </w:r>
      <w:r w:rsidRPr="00940433">
        <w:tab/>
        <w:t>after the circumstances in subparagraph 67.7(1) occur, as a result of a corporate action in relation to the underlying asset, the warrant issuer issues a new warrant to the warrant holder; or</w:t>
      </w:r>
    </w:p>
    <w:p w14:paraId="5DCB02B4" w14:textId="77777777" w:rsidR="00896EF9" w:rsidRPr="00940433" w:rsidRDefault="00896EF9" w:rsidP="00896EF9">
      <w:pPr>
        <w:autoSpaceDE w:val="0"/>
        <w:autoSpaceDN w:val="0"/>
        <w:adjustRightInd w:val="0"/>
        <w:spacing w:before="240" w:after="240"/>
        <w:ind w:left="1440" w:hanging="720"/>
      </w:pPr>
      <w:r w:rsidRPr="00940433">
        <w:t xml:space="preserve">(4) </w:t>
      </w:r>
      <w:r w:rsidRPr="00940433">
        <w:tab/>
        <w:t xml:space="preserve">after the circumstances in subparagraph 67.7(1) occur, the service is provided as a result of the roll-over or re-set of a warrant, when the warrant issuer sells the underlying asset; or </w:t>
      </w:r>
    </w:p>
    <w:p w14:paraId="50338942" w14:textId="77777777" w:rsidR="00896EF9" w:rsidRPr="00940433" w:rsidRDefault="00896EF9" w:rsidP="00896EF9">
      <w:pPr>
        <w:autoSpaceDE w:val="0"/>
        <w:autoSpaceDN w:val="0"/>
        <w:adjustRightInd w:val="0"/>
        <w:spacing w:before="240" w:after="240"/>
        <w:ind w:left="1440" w:hanging="720"/>
      </w:pPr>
      <w:r w:rsidRPr="00940433">
        <w:t xml:space="preserve">(5) </w:t>
      </w:r>
      <w:r w:rsidRPr="00940433">
        <w:tab/>
        <w:t>after the circumstances in subparagraph 67.7(1) occur, the service is provided as a result of the expiry of a warrant, when the warrant issuer issues a new warrant to the warrant holder.</w:t>
      </w:r>
    </w:p>
    <w:p w14:paraId="642588F5" w14:textId="77777777" w:rsidR="00896EF9" w:rsidRPr="00940433" w:rsidRDefault="00896EF9" w:rsidP="00896EF9">
      <w:pPr>
        <w:spacing w:before="240" w:after="240"/>
        <w:ind w:left="720" w:hanging="720"/>
      </w:pPr>
      <w:r w:rsidRPr="00940433">
        <w:t>67.8.</w:t>
      </w:r>
      <w:r w:rsidRPr="00940433">
        <w:tab/>
        <w:t>In this Chapter:</w:t>
      </w:r>
    </w:p>
    <w:p w14:paraId="0F0412FF" w14:textId="77777777" w:rsidR="00896EF9" w:rsidRPr="00940433" w:rsidRDefault="00896EF9" w:rsidP="00896EF9">
      <w:pPr>
        <w:autoSpaceDE w:val="0"/>
        <w:autoSpaceDN w:val="0"/>
        <w:adjustRightInd w:val="0"/>
        <w:spacing w:before="240" w:after="240"/>
        <w:ind w:left="1440" w:hanging="720"/>
      </w:pPr>
      <w:r w:rsidRPr="00940433">
        <w:t>(1)</w:t>
      </w:r>
      <w:r w:rsidRPr="00940433">
        <w:tab/>
        <w:t>‘corporate action’ includes an assignment, conveyance, sale, or transfer of the whole or part of a business in relation to the underlying asset;</w:t>
      </w:r>
    </w:p>
    <w:p w14:paraId="2A597B02" w14:textId="77777777" w:rsidR="00896EF9" w:rsidRPr="00940433" w:rsidRDefault="00896EF9" w:rsidP="00896EF9">
      <w:pPr>
        <w:autoSpaceDE w:val="0"/>
        <w:autoSpaceDN w:val="0"/>
        <w:adjustRightInd w:val="0"/>
        <w:spacing w:before="240" w:after="240"/>
        <w:ind w:left="1440" w:hanging="720"/>
      </w:pPr>
      <w:r w:rsidRPr="00940433">
        <w:t>(2)</w:t>
      </w:r>
      <w:r w:rsidRPr="00940433">
        <w:tab/>
        <w:t>‘off-market’ means where customers purchase warrants on their own behalf, rather than from warrant issuers, outside a prescribed financial market;</w:t>
      </w:r>
    </w:p>
    <w:p w14:paraId="45D0C24F" w14:textId="77777777" w:rsidR="00896EF9" w:rsidRPr="00940433" w:rsidRDefault="00896EF9" w:rsidP="00896EF9">
      <w:pPr>
        <w:autoSpaceDE w:val="0"/>
        <w:autoSpaceDN w:val="0"/>
        <w:adjustRightInd w:val="0"/>
        <w:spacing w:before="240" w:after="240"/>
        <w:ind w:left="1440" w:hanging="720"/>
      </w:pPr>
      <w:r w:rsidRPr="00940433">
        <w:t>(3)</w:t>
      </w:r>
      <w:r w:rsidRPr="00940433">
        <w:tab/>
        <w:t xml:space="preserve">‘prescribed financial market’ has the meaning given by section 9 of the </w:t>
      </w:r>
      <w:r w:rsidRPr="00940433">
        <w:rPr>
          <w:i/>
        </w:rPr>
        <w:t>Corporations Act 2001</w:t>
      </w:r>
      <w:r w:rsidRPr="00940433">
        <w:t>;</w:t>
      </w:r>
    </w:p>
    <w:p w14:paraId="74BB2E95" w14:textId="77777777" w:rsidR="00896EF9" w:rsidRPr="00940433" w:rsidRDefault="00896EF9" w:rsidP="00896EF9">
      <w:pPr>
        <w:autoSpaceDE w:val="0"/>
        <w:autoSpaceDN w:val="0"/>
        <w:adjustRightInd w:val="0"/>
        <w:spacing w:before="240" w:after="240"/>
        <w:ind w:left="1440" w:hanging="720"/>
      </w:pPr>
      <w:r w:rsidRPr="00940433">
        <w:t>(4)</w:t>
      </w:r>
      <w:r w:rsidRPr="00940433">
        <w:tab/>
        <w:t xml:space="preserve">‘warrant’ has the meaning set out in Regulation 1.0.02 of the </w:t>
      </w:r>
      <w:r w:rsidRPr="00940433">
        <w:rPr>
          <w:i/>
        </w:rPr>
        <w:t>Corporations Regulations 2001</w:t>
      </w:r>
      <w:r w:rsidRPr="00940433">
        <w:t>, when issued by a bank, government or other institution;</w:t>
      </w:r>
    </w:p>
    <w:p w14:paraId="4BF6FAD2" w14:textId="77777777" w:rsidR="00896EF9" w:rsidRPr="00940433" w:rsidRDefault="00896EF9" w:rsidP="00896EF9">
      <w:pPr>
        <w:autoSpaceDE w:val="0"/>
        <w:autoSpaceDN w:val="0"/>
        <w:adjustRightInd w:val="0"/>
        <w:spacing w:before="240" w:after="240"/>
        <w:ind w:left="1440" w:hanging="720"/>
      </w:pPr>
      <w:r w:rsidRPr="00940433">
        <w:t>(5)</w:t>
      </w:r>
      <w:r w:rsidRPr="00940433">
        <w:tab/>
        <w:t>‘warrant holder’ means the customer of the warrant issuer;</w:t>
      </w:r>
    </w:p>
    <w:p w14:paraId="5D012B52" w14:textId="77777777" w:rsidR="00896EF9" w:rsidRPr="00940433" w:rsidRDefault="00896EF9" w:rsidP="00CE38A3">
      <w:pPr>
        <w:autoSpaceDE w:val="0"/>
        <w:autoSpaceDN w:val="0"/>
        <w:adjustRightInd w:val="0"/>
        <w:spacing w:before="240"/>
        <w:ind w:left="1440" w:hanging="720"/>
      </w:pPr>
      <w:r w:rsidRPr="00940433">
        <w:t>(6)</w:t>
      </w:r>
      <w:r w:rsidRPr="00940433">
        <w:tab/>
        <w:t>‘warrant issuer’ means a person approved by a prescribed financial market to issue warrants.</w:t>
      </w:r>
    </w:p>
    <w:p w14:paraId="10E7CB3F" w14:textId="77777777" w:rsidR="00CE38A3" w:rsidRDefault="00CE38A3" w:rsidP="00CE38A3">
      <w:pPr>
        <w:pStyle w:val="Default"/>
        <w:rPr>
          <w:i/>
          <w:iCs/>
        </w:rPr>
      </w:pPr>
    </w:p>
    <w:p w14:paraId="276CFD4A" w14:textId="77777777" w:rsidR="00CE38A3" w:rsidRDefault="00CE38A3" w:rsidP="00CE38A3">
      <w:pPr>
        <w:pStyle w:val="Default"/>
        <w:rPr>
          <w:i/>
          <w:iCs/>
        </w:rPr>
      </w:pPr>
    </w:p>
    <w:p w14:paraId="1B3DCBB6" w14:textId="77777777" w:rsidR="00CE38A3" w:rsidRDefault="00CE38A3" w:rsidP="00CE38A3">
      <w:pPr>
        <w:pStyle w:val="Default"/>
        <w:rPr>
          <w:i/>
          <w:iCs/>
        </w:rPr>
      </w:pPr>
    </w:p>
    <w:p w14:paraId="2CBCD810" w14:textId="34B7C07E" w:rsidR="008C5C08" w:rsidRPr="00D62575" w:rsidRDefault="00E95330" w:rsidP="00CE38A3">
      <w:pPr>
        <w:pStyle w:val="Default"/>
      </w:pPr>
      <w:r w:rsidRPr="00E95330">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63B9BA92" w14:textId="77777777" w:rsidR="00AC5E1A" w:rsidRPr="00940433" w:rsidRDefault="00AC5E1A" w:rsidP="00896EF9">
      <w:pPr>
        <w:autoSpaceDE w:val="0"/>
        <w:autoSpaceDN w:val="0"/>
        <w:adjustRightInd w:val="0"/>
        <w:spacing w:before="240" w:after="240"/>
        <w:rPr>
          <w:i/>
        </w:rPr>
      </w:pPr>
    </w:p>
    <w:p w14:paraId="67376E4B" w14:textId="77777777" w:rsidR="005B7A16" w:rsidRPr="00940433" w:rsidRDefault="005B7A16" w:rsidP="00AC5E1A">
      <w:pPr>
        <w:pStyle w:val="Default"/>
        <w:rPr>
          <w:sz w:val="23"/>
          <w:szCs w:val="23"/>
        </w:rPr>
        <w:sectPr w:rsidR="005B7A16" w:rsidRPr="00940433" w:rsidSect="00513AF9">
          <w:headerReference w:type="default" r:id="rId69"/>
          <w:pgSz w:w="11907" w:h="16839" w:code="9"/>
          <w:pgMar w:top="1440" w:right="1797" w:bottom="1440" w:left="1797" w:header="709" w:footer="709" w:gutter="0"/>
          <w:cols w:space="708"/>
          <w:docGrid w:linePitch="360"/>
        </w:sectPr>
      </w:pPr>
    </w:p>
    <w:p w14:paraId="548F2BBB" w14:textId="77777777" w:rsidR="00667E03" w:rsidRPr="00940433" w:rsidRDefault="00667E03" w:rsidP="00667E03">
      <w:pPr>
        <w:pStyle w:val="HP"/>
        <w:pageBreakBefore/>
      </w:pPr>
      <w:bookmarkStart w:id="197" w:name="_Toc468973908"/>
      <w:r w:rsidRPr="00940433">
        <w:rPr>
          <w:rStyle w:val="CharPartNo"/>
        </w:rPr>
        <w:t>CHAPTER 68</w:t>
      </w:r>
      <w:r w:rsidRPr="00940433">
        <w:tab/>
      </w:r>
      <w:r w:rsidRPr="00940433">
        <w:rPr>
          <w:rStyle w:val="CharPartText"/>
          <w:sz w:val="28"/>
          <w:szCs w:val="28"/>
        </w:rPr>
        <w:t>Anti-Money Laundering and Counter-Terrorism Financing Rules relating to records of identification procedures</w:t>
      </w:r>
      <w:bookmarkEnd w:id="197"/>
    </w:p>
    <w:p w14:paraId="138D81C6" w14:textId="77777777" w:rsidR="00667E03" w:rsidRPr="00940433" w:rsidRDefault="00667E03" w:rsidP="00667E03">
      <w:pPr>
        <w:pStyle w:val="Header"/>
      </w:pPr>
      <w:r w:rsidRPr="00940433">
        <w:rPr>
          <w:rStyle w:val="CharSchPTNo"/>
        </w:rPr>
        <w:t xml:space="preserve"> </w:t>
      </w:r>
      <w:r w:rsidRPr="00940433">
        <w:rPr>
          <w:rStyle w:val="CharSchPTText"/>
        </w:rPr>
        <w:t xml:space="preserve"> </w:t>
      </w:r>
    </w:p>
    <w:p w14:paraId="36B83E6E" w14:textId="77777777" w:rsidR="005B7A16" w:rsidRPr="00940433" w:rsidRDefault="005B7A16" w:rsidP="005B7A16">
      <w:pPr>
        <w:pStyle w:val="Default"/>
        <w:spacing w:before="240" w:after="240"/>
        <w:ind w:left="720" w:hanging="720"/>
      </w:pPr>
      <w:r w:rsidRPr="00940433">
        <w:t>68.1.</w:t>
      </w:r>
      <w:r w:rsidRPr="00940433">
        <w:tab/>
        <w:t xml:space="preserve">These Anti-Money Laundering and Counter-Terrorism Financing Rules (Rules) are made under section 229 for subsection 112(3) of the </w:t>
      </w:r>
      <w:r w:rsidRPr="00940433">
        <w:rPr>
          <w:i/>
          <w:iCs/>
        </w:rPr>
        <w:t xml:space="preserve">Anti-Money Laundering and Counter-Terrorism Financing Act 2006 </w:t>
      </w:r>
      <w:r w:rsidRPr="00940433">
        <w:t xml:space="preserve">(AML/CTF Act). </w:t>
      </w:r>
    </w:p>
    <w:p w14:paraId="553FCFF6" w14:textId="77777777" w:rsidR="005B7A16" w:rsidRPr="00940433" w:rsidRDefault="005B7A16" w:rsidP="005B7A16">
      <w:pPr>
        <w:pStyle w:val="Default"/>
        <w:spacing w:before="240" w:after="240"/>
        <w:ind w:left="720" w:hanging="720"/>
      </w:pPr>
      <w:r w:rsidRPr="00940433">
        <w:t>68.2.</w:t>
      </w:r>
      <w:r w:rsidRPr="00940433">
        <w:tab/>
        <w:t xml:space="preserve">A record made under subsection 112(2) by a reporting entity </w:t>
      </w:r>
      <w:r w:rsidRPr="00940433">
        <w:rPr>
          <w:bCs/>
        </w:rPr>
        <w:t>relevant to the applicable customer identification procedure and information obtained in the course of carrying out the applicable customer identification procedure</w:t>
      </w:r>
      <w:r w:rsidRPr="00940433">
        <w:t xml:space="preserve">, must be kept by the reporting entity in a form </w:t>
      </w:r>
      <w:r w:rsidRPr="00940433">
        <w:rPr>
          <w:bCs/>
        </w:rPr>
        <w:t>that enables the reporting entity</w:t>
      </w:r>
      <w:r w:rsidRPr="00940433">
        <w:t xml:space="preserve">: </w:t>
      </w:r>
    </w:p>
    <w:p w14:paraId="0C19ED95" w14:textId="77777777" w:rsidR="005B7A16" w:rsidRPr="00940433" w:rsidRDefault="005B7A16" w:rsidP="005B7A16">
      <w:pPr>
        <w:pStyle w:val="Default"/>
        <w:spacing w:before="240" w:after="240"/>
        <w:ind w:left="1440" w:hanging="720"/>
      </w:pPr>
      <w:r w:rsidRPr="00940433">
        <w:t>(1)</w:t>
      </w:r>
      <w:r w:rsidRPr="00940433">
        <w:tab/>
      </w:r>
      <w:r w:rsidRPr="00940433">
        <w:rPr>
          <w:bCs/>
        </w:rPr>
        <w:t>to provide the record to an authorised officer within a reasonable period</w:t>
      </w:r>
      <w:r w:rsidRPr="00940433">
        <w:t>; and</w:t>
      </w:r>
    </w:p>
    <w:p w14:paraId="59BC1F1B" w14:textId="77777777" w:rsidR="005B7A16" w:rsidRPr="00940433" w:rsidRDefault="005B7A16" w:rsidP="009228EE">
      <w:pPr>
        <w:pStyle w:val="Default"/>
        <w:spacing w:before="240"/>
        <w:ind w:left="1440" w:hanging="720"/>
      </w:pPr>
      <w:r w:rsidRPr="00940433">
        <w:t>(2)</w:t>
      </w:r>
      <w:r w:rsidRPr="00940433">
        <w:tab/>
      </w:r>
      <w:r w:rsidRPr="00940433">
        <w:rPr>
          <w:bCs/>
        </w:rPr>
        <w:t xml:space="preserve">to demonstrate to </w:t>
      </w:r>
      <w:r w:rsidRPr="00940433">
        <w:t xml:space="preserve">the authorised officer </w:t>
      </w:r>
      <w:r w:rsidRPr="00940433">
        <w:rPr>
          <w:bCs/>
        </w:rPr>
        <w:t xml:space="preserve">that </w:t>
      </w:r>
      <w:r w:rsidRPr="00940433">
        <w:t>the reporting entity has complied with the obligations under subsection 112(2).</w:t>
      </w:r>
    </w:p>
    <w:p w14:paraId="21022E92" w14:textId="77777777" w:rsidR="005B7A16" w:rsidRDefault="005B7A16" w:rsidP="009228EE">
      <w:pPr>
        <w:pStyle w:val="Default"/>
        <w:ind w:left="1440" w:hanging="720"/>
      </w:pPr>
    </w:p>
    <w:p w14:paraId="6BC14FC2" w14:textId="77777777" w:rsidR="009228EE" w:rsidRDefault="009228EE" w:rsidP="009228EE">
      <w:pPr>
        <w:pStyle w:val="Default"/>
        <w:ind w:left="1440" w:hanging="720"/>
      </w:pPr>
    </w:p>
    <w:p w14:paraId="721DB292" w14:textId="77777777" w:rsidR="009228EE" w:rsidRPr="00940433" w:rsidRDefault="009228EE" w:rsidP="009228EE">
      <w:pPr>
        <w:pStyle w:val="Default"/>
        <w:ind w:left="1440" w:hanging="720"/>
      </w:pPr>
    </w:p>
    <w:p w14:paraId="785876DC" w14:textId="76351B7D" w:rsidR="0005068E" w:rsidRDefault="005620D6" w:rsidP="009228EE">
      <w:pPr>
        <w:pStyle w:val="Default"/>
        <w:rPr>
          <w:i/>
          <w:iCs/>
        </w:rPr>
      </w:pPr>
      <w:r w:rsidRPr="005620D6">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74D4BE72" w14:textId="77777777" w:rsidR="005B7A16" w:rsidRPr="00940433" w:rsidRDefault="005B7A16" w:rsidP="00AC5E1A">
      <w:pPr>
        <w:pStyle w:val="Default"/>
        <w:rPr>
          <w:sz w:val="23"/>
          <w:szCs w:val="23"/>
        </w:rPr>
      </w:pPr>
    </w:p>
    <w:p w14:paraId="209B043E" w14:textId="77777777" w:rsidR="005B7A16" w:rsidRPr="00940433" w:rsidRDefault="005B7A16" w:rsidP="00AC5E1A">
      <w:pPr>
        <w:pStyle w:val="Default"/>
        <w:rPr>
          <w:sz w:val="23"/>
          <w:szCs w:val="23"/>
        </w:rPr>
      </w:pPr>
    </w:p>
    <w:p w14:paraId="75FE767E" w14:textId="77777777" w:rsidR="005B7A16" w:rsidRPr="00940433" w:rsidRDefault="005B7A16" w:rsidP="00AC5E1A">
      <w:pPr>
        <w:pStyle w:val="Default"/>
        <w:rPr>
          <w:sz w:val="23"/>
          <w:szCs w:val="23"/>
        </w:rPr>
        <w:sectPr w:rsidR="005B7A16" w:rsidRPr="00940433" w:rsidSect="00513AF9">
          <w:headerReference w:type="default" r:id="rId70"/>
          <w:pgSz w:w="11907" w:h="16839" w:code="9"/>
          <w:pgMar w:top="1440" w:right="1797" w:bottom="1440" w:left="1797" w:header="709" w:footer="709" w:gutter="0"/>
          <w:cols w:space="708"/>
          <w:docGrid w:linePitch="360"/>
        </w:sectPr>
      </w:pPr>
    </w:p>
    <w:p w14:paraId="3E14B3EA" w14:textId="77777777" w:rsidR="00CB0F20" w:rsidRPr="00C33C6C" w:rsidRDefault="00CB0F20" w:rsidP="00CB0F20">
      <w:pPr>
        <w:pStyle w:val="HP"/>
        <w:pageBreakBefore/>
        <w:rPr>
          <w:rStyle w:val="CharPartText"/>
          <w:sz w:val="28"/>
          <w:szCs w:val="28"/>
        </w:rPr>
      </w:pPr>
      <w:bookmarkStart w:id="198" w:name="_Toc468973909"/>
      <w:r w:rsidRPr="00940433">
        <w:rPr>
          <w:rStyle w:val="CharPartNo"/>
        </w:rPr>
        <w:t>CHAPTER 6</w:t>
      </w:r>
      <w:r w:rsidR="00AF4E8B">
        <w:rPr>
          <w:rStyle w:val="CharPartNo"/>
        </w:rPr>
        <w:t>9</w:t>
      </w:r>
      <w:r w:rsidRPr="00940433">
        <w:tab/>
      </w:r>
      <w:r w:rsidR="00AF4E8B" w:rsidRPr="00C33C6C">
        <w:rPr>
          <w:rStyle w:val="CharPartText"/>
        </w:rPr>
        <w:t>Casino licence holders – exemption from applying for registration on the Remittance Sector Register</w:t>
      </w:r>
      <w:bookmarkEnd w:id="198"/>
    </w:p>
    <w:p w14:paraId="3B46E050" w14:textId="77777777" w:rsidR="00CB0F20" w:rsidRPr="00940433" w:rsidRDefault="00CB0F20" w:rsidP="00CB0F20">
      <w:pPr>
        <w:pStyle w:val="Header"/>
      </w:pPr>
      <w:r w:rsidRPr="00940433">
        <w:rPr>
          <w:rStyle w:val="CharSchPTNo"/>
        </w:rPr>
        <w:t xml:space="preserve"> </w:t>
      </w:r>
      <w:r w:rsidRPr="00940433">
        <w:rPr>
          <w:rStyle w:val="CharSchPTText"/>
        </w:rPr>
        <w:t xml:space="preserve"> </w:t>
      </w:r>
    </w:p>
    <w:p w14:paraId="291841C5" w14:textId="77777777" w:rsidR="00486926" w:rsidRPr="00CB5CB5" w:rsidRDefault="00CB0F20" w:rsidP="00486926">
      <w:pPr>
        <w:autoSpaceDE w:val="0"/>
        <w:autoSpaceDN w:val="0"/>
        <w:adjustRightInd w:val="0"/>
        <w:ind w:left="720" w:hanging="720"/>
        <w:rPr>
          <w:color w:val="000000"/>
        </w:rPr>
      </w:pPr>
      <w:r w:rsidRPr="00940433">
        <w:t>6</w:t>
      </w:r>
      <w:r w:rsidR="006A5D9D">
        <w:t>9</w:t>
      </w:r>
      <w:r w:rsidRPr="00940433">
        <w:t>.1</w:t>
      </w:r>
      <w:r w:rsidRPr="00940433">
        <w:tab/>
        <w:t>These Anti-Money Laundering and Counter-Terrorism Financing Rules</w:t>
      </w:r>
      <w:r w:rsidR="00486926">
        <w:t xml:space="preserve"> </w:t>
      </w:r>
      <w:r w:rsidR="00486926" w:rsidRPr="00CB5CB5">
        <w:rPr>
          <w:color w:val="000000"/>
        </w:rPr>
        <w:t xml:space="preserve">(Rules) are made under section 229 for subsection 247(4) of the </w:t>
      </w:r>
      <w:r w:rsidR="00486926" w:rsidRPr="00CB5CB5">
        <w:rPr>
          <w:i/>
          <w:iCs/>
          <w:color w:val="000000"/>
        </w:rPr>
        <w:t xml:space="preserve">Anti-Money Laundering and Counter-Terrorism Financing Act 2006 </w:t>
      </w:r>
      <w:r w:rsidR="00486926" w:rsidRPr="00CB5CB5">
        <w:rPr>
          <w:color w:val="000000"/>
        </w:rPr>
        <w:t>(AML/CTF Act).</w:t>
      </w:r>
    </w:p>
    <w:p w14:paraId="229FDAD7" w14:textId="77777777" w:rsidR="00486926" w:rsidRPr="00CB5CB5" w:rsidRDefault="00486926" w:rsidP="00486926">
      <w:pPr>
        <w:spacing w:before="240" w:after="240"/>
        <w:ind w:left="720" w:hanging="720"/>
      </w:pPr>
      <w:r>
        <w:t>69.2</w:t>
      </w:r>
      <w:r w:rsidRPr="00CB5CB5">
        <w:tab/>
        <w:t xml:space="preserve">Subsections 74(1), 74(1A) and 74(1B) of the AML/CTF Act do not apply to the provision of a designated service set out in item 31, item 32 or item 32A of table 1 in subsection 6(2) of the AML/CTF Act that are provided in the circumstances specified in paragraph </w:t>
      </w:r>
      <w:r>
        <w:t>69.3.</w:t>
      </w:r>
    </w:p>
    <w:p w14:paraId="699B2D64" w14:textId="77777777" w:rsidR="00486926" w:rsidRPr="00CB5CB5" w:rsidRDefault="00486926" w:rsidP="00486926">
      <w:pPr>
        <w:autoSpaceDE w:val="0"/>
        <w:autoSpaceDN w:val="0"/>
        <w:adjustRightInd w:val="0"/>
        <w:rPr>
          <w:color w:val="000000"/>
        </w:rPr>
      </w:pPr>
      <w:r>
        <w:rPr>
          <w:color w:val="000000"/>
        </w:rPr>
        <w:t>69.</w:t>
      </w:r>
      <w:r w:rsidRPr="00CB5CB5">
        <w:rPr>
          <w:color w:val="000000"/>
        </w:rPr>
        <w:t>3</w:t>
      </w:r>
      <w:r w:rsidRPr="00CB5CB5">
        <w:rPr>
          <w:color w:val="000000"/>
        </w:rPr>
        <w:tab/>
        <w:t>The specified circumstances are:</w:t>
      </w:r>
    </w:p>
    <w:p w14:paraId="01293384" w14:textId="77777777" w:rsidR="00486926" w:rsidRPr="00CB5CB5" w:rsidRDefault="00486926" w:rsidP="00486926">
      <w:pPr>
        <w:autoSpaceDE w:val="0"/>
        <w:autoSpaceDN w:val="0"/>
        <w:adjustRightInd w:val="0"/>
        <w:ind w:left="360"/>
        <w:rPr>
          <w:color w:val="000000"/>
        </w:rPr>
      </w:pPr>
    </w:p>
    <w:p w14:paraId="24AA0ECB" w14:textId="77777777" w:rsidR="00486926" w:rsidRPr="00CB5CB5" w:rsidRDefault="00486926" w:rsidP="00486926">
      <w:pPr>
        <w:autoSpaceDE w:val="0"/>
        <w:autoSpaceDN w:val="0"/>
        <w:adjustRightInd w:val="0"/>
        <w:ind w:left="720"/>
        <w:rPr>
          <w:color w:val="000000"/>
        </w:rPr>
      </w:pPr>
      <w:r w:rsidRPr="00CB5CB5">
        <w:rPr>
          <w:color w:val="000000"/>
        </w:rPr>
        <w:t>(1)</w:t>
      </w:r>
      <w:r w:rsidRPr="00CB5CB5">
        <w:rPr>
          <w:color w:val="000000"/>
        </w:rPr>
        <w:tab/>
        <w:t xml:space="preserve">the designated service specified in paragraph </w:t>
      </w:r>
      <w:r>
        <w:rPr>
          <w:color w:val="000000"/>
        </w:rPr>
        <w:t>69.</w:t>
      </w:r>
      <w:r w:rsidRPr="00CB5CB5">
        <w:rPr>
          <w:color w:val="000000"/>
        </w:rPr>
        <w:t>2 is provided:</w:t>
      </w:r>
    </w:p>
    <w:p w14:paraId="2B06524C" w14:textId="77777777" w:rsidR="00486926" w:rsidRPr="00CB5CB5" w:rsidRDefault="00486926" w:rsidP="00486926">
      <w:pPr>
        <w:autoSpaceDE w:val="0"/>
        <w:autoSpaceDN w:val="0"/>
        <w:adjustRightInd w:val="0"/>
        <w:ind w:left="1080"/>
        <w:rPr>
          <w:color w:val="000000"/>
        </w:rPr>
      </w:pPr>
    </w:p>
    <w:p w14:paraId="2C8FF6B4" w14:textId="77777777" w:rsidR="00486926" w:rsidRPr="00CB5CB5" w:rsidRDefault="00486926" w:rsidP="00486926">
      <w:pPr>
        <w:autoSpaceDE w:val="0"/>
        <w:autoSpaceDN w:val="0"/>
        <w:adjustRightInd w:val="0"/>
        <w:ind w:left="2160" w:hanging="720"/>
        <w:rPr>
          <w:color w:val="000000"/>
        </w:rPr>
      </w:pPr>
      <w:r w:rsidRPr="00CB5CB5">
        <w:rPr>
          <w:color w:val="000000"/>
        </w:rPr>
        <w:t>(a)</w:t>
      </w:r>
      <w:r w:rsidRPr="00CB5CB5">
        <w:rPr>
          <w:color w:val="000000"/>
        </w:rPr>
        <w:tab/>
        <w:t>only in conjunction with a designated service set out in table 3 in subsection 6(4) of the AML/CTF Act; and</w:t>
      </w:r>
    </w:p>
    <w:p w14:paraId="29F8255B" w14:textId="77777777" w:rsidR="00486926" w:rsidRPr="00CB5CB5" w:rsidRDefault="00486926" w:rsidP="00486926">
      <w:pPr>
        <w:autoSpaceDE w:val="0"/>
        <w:autoSpaceDN w:val="0"/>
        <w:adjustRightInd w:val="0"/>
        <w:ind w:left="2160" w:hanging="720"/>
        <w:rPr>
          <w:color w:val="000000"/>
        </w:rPr>
      </w:pPr>
    </w:p>
    <w:p w14:paraId="2FBDDA9B" w14:textId="77777777" w:rsidR="00486926" w:rsidRPr="00CB5CB5" w:rsidRDefault="00486926" w:rsidP="00486926">
      <w:pPr>
        <w:autoSpaceDE w:val="0"/>
        <w:autoSpaceDN w:val="0"/>
        <w:adjustRightInd w:val="0"/>
        <w:ind w:left="1440"/>
        <w:rPr>
          <w:color w:val="000000"/>
        </w:rPr>
      </w:pPr>
      <w:r w:rsidRPr="00CB5CB5">
        <w:rPr>
          <w:color w:val="000000"/>
        </w:rPr>
        <w:t>(b)</w:t>
      </w:r>
      <w:r w:rsidRPr="00CB5CB5">
        <w:rPr>
          <w:color w:val="000000"/>
        </w:rPr>
        <w:tab/>
        <w:t>the reporting entity is the holder of a casino licence; and</w:t>
      </w:r>
    </w:p>
    <w:p w14:paraId="21783388" w14:textId="77777777" w:rsidR="00486926" w:rsidRPr="00CB5CB5" w:rsidRDefault="00486926" w:rsidP="00486926">
      <w:pPr>
        <w:autoSpaceDE w:val="0"/>
        <w:autoSpaceDN w:val="0"/>
        <w:adjustRightInd w:val="0"/>
        <w:ind w:left="1440"/>
        <w:rPr>
          <w:color w:val="000000"/>
        </w:rPr>
      </w:pPr>
    </w:p>
    <w:p w14:paraId="1B5DA19E" w14:textId="77777777" w:rsidR="00486926" w:rsidRPr="00CB5CB5" w:rsidRDefault="00486926" w:rsidP="00486926">
      <w:pPr>
        <w:autoSpaceDE w:val="0"/>
        <w:autoSpaceDN w:val="0"/>
        <w:adjustRightInd w:val="0"/>
        <w:ind w:left="2160" w:hanging="720"/>
        <w:rPr>
          <w:color w:val="000000"/>
        </w:rPr>
      </w:pPr>
      <w:r w:rsidRPr="00CB5CB5">
        <w:rPr>
          <w:color w:val="000000"/>
        </w:rPr>
        <w:t>(c)</w:t>
      </w:r>
      <w:r w:rsidRPr="00CB5CB5">
        <w:rPr>
          <w:color w:val="000000"/>
        </w:rPr>
        <w:tab/>
        <w:t xml:space="preserve">the designated services specified in paragraph </w:t>
      </w:r>
      <w:r>
        <w:rPr>
          <w:color w:val="000000"/>
        </w:rPr>
        <w:t>69.</w:t>
      </w:r>
      <w:r w:rsidRPr="00CB5CB5">
        <w:rPr>
          <w:color w:val="000000"/>
        </w:rPr>
        <w:t xml:space="preserve">2 and subparagraph </w:t>
      </w:r>
      <w:r>
        <w:rPr>
          <w:color w:val="000000"/>
        </w:rPr>
        <w:t>69.</w:t>
      </w:r>
      <w:r w:rsidRPr="00CB5CB5">
        <w:rPr>
          <w:color w:val="000000"/>
        </w:rPr>
        <w:t>3(1)(a) are provided in a casino to which the casino licence relates.</w:t>
      </w:r>
    </w:p>
    <w:p w14:paraId="720DE4E1" w14:textId="77777777" w:rsidR="00486926" w:rsidRPr="00CB5CB5" w:rsidRDefault="00486926" w:rsidP="00486926">
      <w:pPr>
        <w:spacing w:before="240" w:after="240"/>
      </w:pPr>
      <w:r>
        <w:t>69.</w:t>
      </w:r>
      <w:r w:rsidRPr="00CB5CB5">
        <w:t>4</w:t>
      </w:r>
      <w:r w:rsidRPr="00CB5CB5">
        <w:tab/>
        <w:t>In this Chapter:</w:t>
      </w:r>
    </w:p>
    <w:p w14:paraId="1A126FF5" w14:textId="77777777" w:rsidR="00486926" w:rsidRPr="00CB5CB5" w:rsidRDefault="00486926" w:rsidP="00486926">
      <w:pPr>
        <w:spacing w:before="240" w:after="240"/>
        <w:ind w:left="1440" w:hanging="720"/>
      </w:pPr>
      <w:r w:rsidRPr="00CB5CB5">
        <w:t>(1)</w:t>
      </w:r>
      <w:r w:rsidRPr="00CB5CB5">
        <w:tab/>
        <w:t xml:space="preserve">‘holder of a casino licence’ means a person who holds a casino licence or equivalent issued by one or more Australian State or Territory, which allows the casino licence holder to operate a casino under the legislation of the relevant Australian State or Territory. </w:t>
      </w:r>
    </w:p>
    <w:p w14:paraId="505DCE90" w14:textId="77777777" w:rsidR="00486926" w:rsidRPr="00CB5CB5" w:rsidRDefault="00486926" w:rsidP="00486926">
      <w:pPr>
        <w:spacing w:before="240" w:after="240"/>
        <w:ind w:left="709" w:hanging="709"/>
        <w:rPr>
          <w:i/>
        </w:rPr>
      </w:pPr>
      <w:r w:rsidRPr="00CB5CB5">
        <w:rPr>
          <w:i/>
        </w:rPr>
        <w:t>Note:</w:t>
      </w:r>
      <w:r w:rsidRPr="00CB5CB5">
        <w:rPr>
          <w:i/>
        </w:rPr>
        <w:tab/>
        <w:t xml:space="preserve">The exemption from applying for registration does not exempt the reporting entity from any other obligation imposed by the AML/CTF Act, including the reporting obligations specified in Part 3 of that Act.  </w:t>
      </w:r>
    </w:p>
    <w:p w14:paraId="39CA4BDF" w14:textId="77777777" w:rsidR="00486926" w:rsidRPr="00CB5CB5" w:rsidRDefault="00486926" w:rsidP="00486926">
      <w:pPr>
        <w:spacing w:before="240" w:after="240"/>
        <w:ind w:left="709" w:hanging="709"/>
        <w:rPr>
          <w:i/>
        </w:rPr>
      </w:pPr>
    </w:p>
    <w:p w14:paraId="5652CB66" w14:textId="77777777" w:rsidR="009C58E9" w:rsidRDefault="002C3697" w:rsidP="00486926">
      <w:pPr>
        <w:spacing w:before="240" w:after="240"/>
        <w:rPr>
          <w:i/>
          <w:iCs/>
        </w:rPr>
        <w:sectPr w:rsidR="009C58E9" w:rsidSect="00B55445">
          <w:pgSz w:w="11907" w:h="16839" w:code="9"/>
          <w:pgMar w:top="1440" w:right="1797" w:bottom="1440" w:left="1797" w:header="709" w:footer="709" w:gutter="0"/>
          <w:cols w:space="708"/>
          <w:docGrid w:linePitch="360"/>
        </w:sectPr>
      </w:pPr>
      <w:r w:rsidRPr="002C3697">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5D79CAEB" w14:textId="094DBD09" w:rsidR="009C58E9" w:rsidRPr="00940433" w:rsidRDefault="00051D15" w:rsidP="009C58E9">
      <w:pPr>
        <w:pStyle w:val="HP"/>
        <w:pageBreakBefore/>
      </w:pPr>
      <w:bookmarkStart w:id="199" w:name="_Toc468973910"/>
      <w:r>
        <w:rPr>
          <w:rStyle w:val="CharPartNo"/>
        </w:rPr>
        <w:t>CHAPTER 70</w:t>
      </w:r>
      <w:r w:rsidR="009C58E9" w:rsidRPr="00940433">
        <w:rPr>
          <w:rStyle w:val="CharPartNo"/>
        </w:rPr>
        <w:tab/>
      </w:r>
      <w:r>
        <w:rPr>
          <w:rStyle w:val="CharPartText"/>
        </w:rPr>
        <w:t>Renewal of registration</w:t>
      </w:r>
      <w:bookmarkEnd w:id="199"/>
    </w:p>
    <w:p w14:paraId="246A796E" w14:textId="77777777" w:rsidR="009C58E9" w:rsidRPr="00940433" w:rsidRDefault="009C58E9" w:rsidP="009C58E9">
      <w:pPr>
        <w:pStyle w:val="Header"/>
      </w:pPr>
      <w:r w:rsidRPr="00940433">
        <w:rPr>
          <w:rStyle w:val="CharDivNo"/>
        </w:rPr>
        <w:t xml:space="preserve"> </w:t>
      </w:r>
      <w:r w:rsidRPr="00940433">
        <w:rPr>
          <w:rStyle w:val="CharDivText"/>
        </w:rPr>
        <w:t xml:space="preserve"> </w:t>
      </w:r>
    </w:p>
    <w:p w14:paraId="1A006EA0" w14:textId="77777777" w:rsidR="00051D15" w:rsidRPr="00CB4BB1" w:rsidRDefault="00051D15" w:rsidP="00CB4BB1">
      <w:pPr>
        <w:spacing w:before="240" w:after="240"/>
        <w:ind w:left="720" w:hanging="720"/>
      </w:pPr>
      <w:r w:rsidRPr="00CB4BB1">
        <w:t>70.1</w:t>
      </w:r>
      <w:r w:rsidRPr="00CB4BB1">
        <w:tab/>
        <w:t xml:space="preserve">These Anti-Money Laundering and Counter-Terrorism Financing Rules (Rules) are made under section 229 of the </w:t>
      </w:r>
      <w:r w:rsidRPr="00690E9A">
        <w:rPr>
          <w:i/>
          <w:iCs/>
          <w:color w:val="000000"/>
        </w:rPr>
        <w:t xml:space="preserve">Anti-Money Laundering and Counter-Terrorism Financing Act 2006 </w:t>
      </w:r>
      <w:r w:rsidRPr="00CB4BB1">
        <w:t>(AML/CTF Act) for the purposes of section 75J of that Act. Sections 136 and 137 of the AML/CTF Act apply to each paragraph of this Chapter.</w:t>
      </w:r>
    </w:p>
    <w:p w14:paraId="1DA0A075"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 period</w:t>
      </w:r>
    </w:p>
    <w:p w14:paraId="3638620D" w14:textId="77777777" w:rsidR="00051D15" w:rsidRPr="00CB4BB1" w:rsidRDefault="00051D15" w:rsidP="00CB4BB1">
      <w:pPr>
        <w:spacing w:before="240" w:after="240"/>
        <w:ind w:left="720" w:hanging="720"/>
      </w:pPr>
      <w:r w:rsidRPr="00CB4BB1">
        <w:t>70.2</w:t>
      </w:r>
      <w:r w:rsidRPr="00CB4BB1">
        <w:tab/>
        <w:t>A reporting entity which is:</w:t>
      </w:r>
    </w:p>
    <w:p w14:paraId="2C165362" w14:textId="77777777" w:rsidR="00051D15" w:rsidRPr="00CB4BB1" w:rsidRDefault="00051D15" w:rsidP="00CB4BB1">
      <w:pPr>
        <w:spacing w:before="240" w:after="240"/>
        <w:ind w:left="1440" w:hanging="720"/>
      </w:pPr>
      <w:r w:rsidRPr="00CB4BB1">
        <w:t>(1)</w:t>
      </w:r>
      <w:r w:rsidRPr="00CB4BB1">
        <w:tab/>
        <w:t>(a)</w:t>
      </w:r>
      <w:r w:rsidRPr="00CB4BB1">
        <w:tab/>
        <w:t>a registered remittance network provider; or</w:t>
      </w:r>
    </w:p>
    <w:p w14:paraId="6F899517" w14:textId="77777777" w:rsidR="00051D15" w:rsidRPr="00CB4BB1" w:rsidRDefault="00051D15" w:rsidP="00CB4BB1">
      <w:pPr>
        <w:spacing w:before="240" w:after="240"/>
        <w:ind w:left="1440"/>
      </w:pPr>
      <w:r w:rsidRPr="00CB4BB1">
        <w:t>(b)</w:t>
      </w:r>
      <w:r w:rsidRPr="00CB4BB1">
        <w:tab/>
        <w:t>a registered independent remittance dealer;</w:t>
      </w:r>
    </w:p>
    <w:p w14:paraId="0C297FEE" w14:textId="77777777" w:rsidR="00051D15" w:rsidRPr="00CB4BB1" w:rsidRDefault="00051D15" w:rsidP="00CB4BB1">
      <w:pPr>
        <w:spacing w:before="240" w:after="240"/>
        <w:ind w:left="1440"/>
      </w:pPr>
      <w:r w:rsidRPr="00CB4BB1">
        <w:t>may apply to the AUSTRAC CEO, within the 90 day period preceding the day on which their registration would otherwise cease, for a renewal of that registration;</w:t>
      </w:r>
    </w:p>
    <w:p w14:paraId="2F1D8895" w14:textId="77777777" w:rsidR="00051D15" w:rsidRPr="00CB4BB1" w:rsidRDefault="00051D15" w:rsidP="00CB4BB1">
      <w:pPr>
        <w:spacing w:before="240" w:after="240"/>
        <w:ind w:left="1440" w:hanging="720"/>
      </w:pPr>
      <w:r w:rsidRPr="00CB4BB1">
        <w:t>(2)</w:t>
      </w:r>
      <w:r w:rsidRPr="00CB4BB1">
        <w:tab/>
        <w:t>a registered remittance network provider may apply to the AUSTRAC CEO, within the 90 day period preceding the day on which the registration of a registered remittance affiliate of the registered remittance network provider would cease, for a renewal of the registration of the registered remittance affiliate.</w:t>
      </w:r>
    </w:p>
    <w:p w14:paraId="1B0D7BAC"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b/>
          <w:bCs/>
          <w:color w:val="000000"/>
        </w:rPr>
        <w:t>Applications for renewal of registration</w:t>
      </w:r>
    </w:p>
    <w:p w14:paraId="6F4E2A28" w14:textId="77777777" w:rsidR="00051D15" w:rsidRPr="006424A8" w:rsidRDefault="00051D15" w:rsidP="00051D15">
      <w:pPr>
        <w:tabs>
          <w:tab w:val="left" w:pos="851"/>
        </w:tabs>
        <w:autoSpaceDE w:val="0"/>
        <w:autoSpaceDN w:val="0"/>
        <w:adjustRightInd w:val="0"/>
        <w:spacing w:before="240"/>
        <w:ind w:left="851" w:hanging="851"/>
        <w:rPr>
          <w:color w:val="000000"/>
        </w:rPr>
      </w:pPr>
      <w:r w:rsidRPr="006424A8">
        <w:rPr>
          <w:i/>
          <w:iCs/>
          <w:color w:val="000000"/>
        </w:rPr>
        <w:t>Remittance Network Provider</w:t>
      </w:r>
    </w:p>
    <w:p w14:paraId="24B434F9" w14:textId="77777777" w:rsidR="00051D15" w:rsidRPr="00CB4BB1" w:rsidRDefault="00051D15" w:rsidP="00CB4BB1">
      <w:pPr>
        <w:spacing w:before="240" w:after="240"/>
        <w:ind w:left="720" w:hanging="720"/>
      </w:pPr>
      <w:r w:rsidRPr="00CB4BB1">
        <w:t>70.3</w:t>
      </w:r>
      <w:r w:rsidRPr="00CB4BB1">
        <w:tab/>
        <w:t>An application for renewal of registration as a remittance network provider must be made by an authorised individual on behalf of the registered remittance network provider and contain a declaration that:</w:t>
      </w:r>
    </w:p>
    <w:p w14:paraId="3060F246" w14:textId="77777777" w:rsidR="00051D15" w:rsidRPr="00CB4BB1" w:rsidRDefault="00051D15" w:rsidP="00CB4BB1">
      <w:pPr>
        <w:spacing w:before="240" w:after="240"/>
        <w:ind w:left="1440" w:hanging="720"/>
      </w:pPr>
      <w:r w:rsidRPr="00CB4BB1">
        <w:t>(1)</w:t>
      </w:r>
      <w:r w:rsidRPr="00CB4BB1">
        <w:tab/>
        <w:t>the registration details of the registered remittance network provider as they appear on the Remittance Sector Register are correct and current at the time of the declaration;</w:t>
      </w:r>
    </w:p>
    <w:p w14:paraId="123B3BA7" w14:textId="77777777" w:rsidR="00051D15" w:rsidRPr="00CB4BB1" w:rsidRDefault="00051D15" w:rsidP="00CB4BB1">
      <w:pPr>
        <w:spacing w:before="240" w:after="240"/>
        <w:ind w:left="1440" w:hanging="720"/>
      </w:pPr>
      <w:r w:rsidRPr="00CB4BB1">
        <w:t>(2)</w:t>
      </w:r>
      <w:r w:rsidRPr="00CB4BB1">
        <w:tab/>
        <w:t>the enrolment details of the registered remittance network provider as they appear on the Reporting Entities Roll are correct and current at the time of the declaration;</w:t>
      </w:r>
    </w:p>
    <w:p w14:paraId="056C2F71" w14:textId="77777777" w:rsidR="00051D15" w:rsidRPr="00D53972" w:rsidRDefault="00051D15" w:rsidP="00CB4BB1">
      <w:pPr>
        <w:spacing w:before="240" w:after="240"/>
        <w:ind w:left="1440" w:hanging="720"/>
      </w:pPr>
      <w:r w:rsidRPr="00D53972">
        <w:t>(3)</w:t>
      </w:r>
      <w:r>
        <w:tab/>
      </w:r>
      <w:r w:rsidRPr="00D53972">
        <w:t xml:space="preserve">the remittance network provider has complied with the requirements of section 75M of the AML/CTF Act and </w:t>
      </w:r>
      <w:r>
        <w:t xml:space="preserve">the </w:t>
      </w:r>
      <w:r w:rsidRPr="00D53972">
        <w:t xml:space="preserve">Schedule </w:t>
      </w:r>
      <w:r>
        <w:t>to</w:t>
      </w:r>
      <w:r w:rsidRPr="00D53972">
        <w:t xml:space="preserve"> Chapter 60 of the AML/CTF Rules;</w:t>
      </w:r>
    </w:p>
    <w:p w14:paraId="2264B741"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network provider and any of its key personnel have been:</w:t>
      </w:r>
    </w:p>
    <w:p w14:paraId="0CD6EAB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2BF8425B"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6E1673E6"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network provider or any of its key personnel (including by the remittance network provider or any of its key personnel consenting to an order or direction, or giving an undertaking, not to engage in unlawful or improper conduct) and which reflected adversely on the competence, diligence, judgement, honesty or integrity of the remittance network provider or any of its key personnel;</w:t>
      </w:r>
    </w:p>
    <w:p w14:paraId="6E692C66" w14:textId="77777777" w:rsidR="00051D15" w:rsidRPr="00D53972" w:rsidRDefault="00051D15" w:rsidP="00CB4BB1">
      <w:pPr>
        <w:spacing w:before="240" w:after="240"/>
        <w:ind w:left="1440" w:hanging="720"/>
      </w:pPr>
      <w:r w:rsidRPr="00D53972">
        <w:t>(5)</w:t>
      </w:r>
      <w:r>
        <w:tab/>
      </w:r>
      <w:r w:rsidRPr="00D53972">
        <w:t>the remittance network provider has complied with the requirements of subsection 75M(3) of the AML/CTF Act with respect to any remittance affiliate;</w:t>
      </w:r>
    </w:p>
    <w:p w14:paraId="53D929D5"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D26B60E"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61232395" w14:textId="77777777" w:rsidR="00051D15" w:rsidRPr="00D53972" w:rsidRDefault="00051D15" w:rsidP="00051D15">
      <w:pPr>
        <w:pStyle w:val="Default"/>
        <w:tabs>
          <w:tab w:val="left" w:pos="851"/>
        </w:tabs>
        <w:spacing w:before="240"/>
        <w:ind w:left="851" w:hanging="851"/>
      </w:pPr>
      <w:r w:rsidRPr="00D53972">
        <w:rPr>
          <w:i/>
          <w:iCs/>
        </w:rPr>
        <w:t>Independent Remittance Dealer</w:t>
      </w:r>
    </w:p>
    <w:p w14:paraId="1C18E592" w14:textId="77777777" w:rsidR="00051D15" w:rsidRPr="00D53972" w:rsidRDefault="00051D15" w:rsidP="00CB4BB1">
      <w:pPr>
        <w:spacing w:before="240" w:after="240"/>
        <w:ind w:left="720" w:hanging="720"/>
      </w:pPr>
      <w:r w:rsidRPr="00D53972">
        <w:t>70.4</w:t>
      </w:r>
      <w:r>
        <w:tab/>
      </w:r>
      <w:r w:rsidRPr="00D53972">
        <w:t>An application for renewal of registration as an independent remittance dealer must be made by an authorised individual on behalf of the registered independent remittance dealer and contain a declaration that:</w:t>
      </w:r>
    </w:p>
    <w:p w14:paraId="022BCEBC" w14:textId="77777777" w:rsidR="00051D15" w:rsidRPr="00D53972" w:rsidRDefault="00051D15" w:rsidP="00CB4BB1">
      <w:pPr>
        <w:spacing w:before="240" w:after="240"/>
        <w:ind w:left="1440" w:hanging="720"/>
      </w:pPr>
      <w:r w:rsidRPr="00D53972">
        <w:t>(1)</w:t>
      </w:r>
      <w:r>
        <w:tab/>
      </w:r>
      <w:r w:rsidRPr="00D53972">
        <w:t>the registration details of the registered independent remittance dealer as they appear on the Remittance Sector Register are correct and current at the time of the declaration;</w:t>
      </w:r>
    </w:p>
    <w:p w14:paraId="65A6BAB7" w14:textId="77777777" w:rsidR="00051D15" w:rsidRPr="00D53972" w:rsidRDefault="00051D15" w:rsidP="00CB4BB1">
      <w:pPr>
        <w:spacing w:before="240" w:after="240"/>
        <w:ind w:left="1440" w:hanging="720"/>
      </w:pPr>
      <w:r w:rsidRPr="00D53972">
        <w:t>(2)</w:t>
      </w:r>
      <w:r>
        <w:tab/>
      </w:r>
      <w:r w:rsidRPr="00D53972">
        <w:t>the enrolment details of the registered independent remittance dealer as they appear on the Reporting Entities Roll are correct and current at the time of the declaration;</w:t>
      </w:r>
    </w:p>
    <w:p w14:paraId="4855F611" w14:textId="77777777" w:rsidR="00051D15" w:rsidRPr="00D53972" w:rsidRDefault="00051D15" w:rsidP="00CB4BB1">
      <w:pPr>
        <w:spacing w:before="240" w:after="240"/>
        <w:ind w:left="1440" w:hanging="720"/>
      </w:pPr>
      <w:r w:rsidRPr="00D53972">
        <w:t>(3)</w:t>
      </w:r>
      <w:r>
        <w:tab/>
      </w:r>
      <w:r w:rsidRPr="00D53972">
        <w:t xml:space="preserve">the independent remittance dealer has complied with the requirements of section 75M of the AML/CTF Act and </w:t>
      </w:r>
      <w:r>
        <w:t xml:space="preserve">the </w:t>
      </w:r>
      <w:r w:rsidRPr="00D53972">
        <w:t xml:space="preserve">Schedule </w:t>
      </w:r>
      <w:r>
        <w:t>to</w:t>
      </w:r>
      <w:r w:rsidRPr="00D53972">
        <w:t xml:space="preserve"> Chapter 60 of the AML/CTF Rules;</w:t>
      </w:r>
    </w:p>
    <w:p w14:paraId="24CDD720"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independent remittance dealer and any of its key personnel have been:</w:t>
      </w:r>
    </w:p>
    <w:p w14:paraId="07C29E27" w14:textId="69524966"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5039E222"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57A51362"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independent remittance dealer or any of its key personnel (including by the independent remittance dealer or any of its key personnel consenting to an order or direction, or giving an undertaking, not to engage in unlawful or improper conduct) and which reflected adversely on the competence, diligence, judgement, honesty or integrity of the independent remittance dealer or any of its key personnel;</w:t>
      </w:r>
    </w:p>
    <w:p w14:paraId="72E5790E" w14:textId="77777777" w:rsidR="00051D15" w:rsidRPr="00D53972" w:rsidRDefault="00051D15" w:rsidP="00CB4BB1">
      <w:pPr>
        <w:spacing w:before="240" w:after="240"/>
        <w:ind w:left="1440" w:hanging="720"/>
      </w:pPr>
      <w:r w:rsidRPr="00D53972">
        <w:t>(5)</w:t>
      </w:r>
      <w:r>
        <w:tab/>
      </w:r>
      <w:r w:rsidRPr="00D53972">
        <w:t>the information given in the declaration is true, accurate and complete; and</w:t>
      </w:r>
    </w:p>
    <w:p w14:paraId="686201D9" w14:textId="77777777" w:rsidR="00051D15" w:rsidRPr="00D53972" w:rsidRDefault="00051D15" w:rsidP="00CB4BB1">
      <w:pPr>
        <w:spacing w:before="240" w:after="240"/>
        <w:ind w:left="1440" w:hanging="720"/>
      </w:pPr>
      <w:r w:rsidRPr="00D53972">
        <w:t>(6)</w:t>
      </w:r>
      <w:r>
        <w:tab/>
      </w:r>
      <w:r w:rsidRPr="00D53972">
        <w:t>the applicant understands that criminal or civil penalties may apply for giving false or misleading information, or for omitting any matter or thing without which the information is misleading.</w:t>
      </w:r>
    </w:p>
    <w:p w14:paraId="12EDD41A" w14:textId="77777777" w:rsidR="00051D15" w:rsidRPr="00D53972" w:rsidRDefault="00051D15" w:rsidP="00051D15">
      <w:pPr>
        <w:pStyle w:val="Default"/>
        <w:tabs>
          <w:tab w:val="left" w:pos="851"/>
        </w:tabs>
        <w:spacing w:before="240"/>
        <w:ind w:left="851" w:hanging="851"/>
      </w:pPr>
      <w:r w:rsidRPr="00D53972">
        <w:rPr>
          <w:i/>
          <w:iCs/>
        </w:rPr>
        <w:t>Remittance Affiliate</w:t>
      </w:r>
    </w:p>
    <w:p w14:paraId="48EE9CFF" w14:textId="77777777" w:rsidR="00051D15" w:rsidRPr="00D53972" w:rsidRDefault="00051D15" w:rsidP="00CB4BB1">
      <w:pPr>
        <w:spacing w:before="240" w:after="240"/>
        <w:ind w:left="720" w:hanging="720"/>
      </w:pPr>
      <w:r w:rsidRPr="00D53972">
        <w:t>70.5</w:t>
      </w:r>
      <w:r>
        <w:tab/>
      </w:r>
      <w:r w:rsidRPr="00D53972">
        <w:t>An application for renewal of the registration of a registered remittance affiliate of a registered remittance network provider must be made by an authorised individual of the registered remittance network provider and contain a declaration that:</w:t>
      </w:r>
    </w:p>
    <w:p w14:paraId="0509BB48" w14:textId="77777777" w:rsidR="00051D15" w:rsidRPr="00D53972" w:rsidRDefault="00051D15" w:rsidP="00CB4BB1">
      <w:pPr>
        <w:spacing w:before="240" w:after="240"/>
        <w:ind w:left="1440" w:hanging="720"/>
      </w:pPr>
      <w:r w:rsidRPr="00D53972">
        <w:t>(1)</w:t>
      </w:r>
      <w:r>
        <w:tab/>
      </w:r>
      <w:r w:rsidRPr="00D53972">
        <w:t>the registration details of the registered remittance affiliate as they appear on the Remittance Sector Register are correct and current at the time of the declaration;</w:t>
      </w:r>
    </w:p>
    <w:p w14:paraId="6162680F" w14:textId="77777777" w:rsidR="00051D15" w:rsidRPr="00D53972" w:rsidRDefault="00051D15" w:rsidP="00CB4BB1">
      <w:pPr>
        <w:spacing w:before="240" w:after="240"/>
        <w:ind w:left="1440" w:hanging="720"/>
      </w:pPr>
      <w:r w:rsidRPr="00D53972">
        <w:t>(2)</w:t>
      </w:r>
      <w:r>
        <w:tab/>
      </w:r>
      <w:r w:rsidRPr="00D53972">
        <w:t>the enrolment details of the registered remittance affiliate as they appear on the Reporting Entities Roll are correct and current at the time of the declaration;</w:t>
      </w:r>
    </w:p>
    <w:p w14:paraId="173EFC6A" w14:textId="77777777" w:rsidR="00051D15" w:rsidRPr="00D53972" w:rsidRDefault="00051D15" w:rsidP="00CB4BB1">
      <w:pPr>
        <w:spacing w:before="240" w:after="240"/>
        <w:ind w:left="1440" w:hanging="720"/>
      </w:pPr>
      <w:r w:rsidRPr="00D53972">
        <w:t>(3)</w:t>
      </w:r>
      <w:r>
        <w:tab/>
      </w:r>
      <w:r w:rsidRPr="00D53972">
        <w:t xml:space="preserve">the remittance affiliate has complied with the requirements of section 75M of the AML/CTF Act and </w:t>
      </w:r>
      <w:r>
        <w:t xml:space="preserve">the </w:t>
      </w:r>
      <w:r w:rsidRPr="00D53972">
        <w:t xml:space="preserve">Schedule </w:t>
      </w:r>
      <w:r>
        <w:t>to</w:t>
      </w:r>
      <w:r w:rsidRPr="00D53972">
        <w:t xml:space="preserve"> Chapter 60 of the AML/CTF Rules;</w:t>
      </w:r>
    </w:p>
    <w:p w14:paraId="666636BD" w14:textId="77777777" w:rsidR="00051D15" w:rsidRPr="00D53972" w:rsidRDefault="00051D15" w:rsidP="00CB4BB1">
      <w:pPr>
        <w:spacing w:before="240" w:after="240"/>
        <w:ind w:left="1440" w:hanging="720"/>
      </w:pPr>
      <w:r w:rsidRPr="00D53972">
        <w:t>(4)</w:t>
      </w:r>
      <w:r>
        <w:tab/>
      </w:r>
      <w:r w:rsidRPr="00D53972">
        <w:t>the authorised individual has notified the AUSTRAC CEO as to whether the remittance affiliate and any of its key personnel have been:</w:t>
      </w:r>
    </w:p>
    <w:p w14:paraId="7A4ECE64" w14:textId="357F52FB"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charged, prosecuted and/or convicted in relation to money laundering, financing of terrorism, terrorism, people smuggling, fraud, a serious offence, an offence under the AML/CTF Act, or an offence under the </w:t>
      </w:r>
      <w:r w:rsidRPr="00EA7DA3">
        <w:rPr>
          <w:i/>
          <w:iCs/>
        </w:rPr>
        <w:t xml:space="preserve">Financial Transaction Reports Act 1988 </w:t>
      </w:r>
      <w:r w:rsidRPr="000618A9">
        <w:rPr>
          <w:color w:val="000000"/>
        </w:rPr>
        <w:t>(FTR Act);</w:t>
      </w:r>
    </w:p>
    <w:p w14:paraId="3C50DB73"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subject of a civil penalty order made under the AML/CTF Act;</w:t>
      </w:r>
    </w:p>
    <w:p w14:paraId="04FF8DB1"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the subject of civil or criminal proceedings or enforcement action, in relation to the management of an entity, or commercial or professional activities, which were determined adversely to the remittance affiliate or any of its key personnel (including by the remittance affiliate or any of its key personnel consenting to an order or direction, or giving an undertaking, not to engage in unlawful or improper conduct) and which reflected adversely on the competence, diligence, judgement, honesty or integrity of the remittance affiliate or any of its key personnel;</w:t>
      </w:r>
    </w:p>
    <w:p w14:paraId="5AEB7AA5" w14:textId="77777777" w:rsidR="00051D15" w:rsidRPr="00D53972" w:rsidRDefault="00051D15" w:rsidP="00CB4BB1">
      <w:pPr>
        <w:spacing w:before="240" w:after="240"/>
        <w:ind w:left="1440" w:hanging="720"/>
      </w:pPr>
      <w:r w:rsidRPr="00D53972">
        <w:t>(5)</w:t>
      </w:r>
      <w:r>
        <w:tab/>
      </w:r>
      <w:r w:rsidRPr="00D53972">
        <w:t>the remittance network provider has obtained consent from the remittance affiliate for it to be registered as a remittance affiliate of the remittance network provider;</w:t>
      </w:r>
    </w:p>
    <w:p w14:paraId="16CCE063" w14:textId="77777777" w:rsidR="00051D15" w:rsidRPr="00D53972" w:rsidRDefault="00051D15" w:rsidP="00CB4BB1">
      <w:pPr>
        <w:spacing w:before="240" w:after="240"/>
        <w:ind w:left="1440" w:hanging="720"/>
      </w:pPr>
      <w:r w:rsidRPr="00D53972">
        <w:t>(6)</w:t>
      </w:r>
      <w:r>
        <w:tab/>
      </w:r>
      <w:r w:rsidRPr="00D53972">
        <w:t>the information given in the declaration is true, accurate and complete; and</w:t>
      </w:r>
    </w:p>
    <w:p w14:paraId="4CC904A4" w14:textId="77777777" w:rsidR="00051D15" w:rsidRPr="00D53972" w:rsidRDefault="00051D15" w:rsidP="00CB4BB1">
      <w:pPr>
        <w:spacing w:before="240" w:after="240"/>
        <w:ind w:left="1440" w:hanging="720"/>
      </w:pPr>
      <w:r w:rsidRPr="00D53972">
        <w:t>(7)</w:t>
      </w:r>
      <w:r>
        <w:tab/>
      </w:r>
      <w:r w:rsidRPr="00D53972">
        <w:t>the applicant understands that criminal or civil penalties may apply for giving false or misleading information, or for omitting any matter or thing without which the information is misleading.</w:t>
      </w:r>
    </w:p>
    <w:p w14:paraId="56C3D6C7" w14:textId="77777777" w:rsidR="00051D15" w:rsidRPr="00D53972" w:rsidRDefault="00051D15" w:rsidP="00051D15">
      <w:pPr>
        <w:pStyle w:val="Default"/>
        <w:tabs>
          <w:tab w:val="left" w:pos="851"/>
        </w:tabs>
        <w:spacing w:before="240"/>
        <w:ind w:left="851" w:hanging="851"/>
      </w:pPr>
      <w:r w:rsidRPr="00D53972">
        <w:rPr>
          <w:b/>
          <w:bCs/>
        </w:rPr>
        <w:t>Provisional continuation of registration</w:t>
      </w:r>
    </w:p>
    <w:p w14:paraId="321369E9" w14:textId="77777777" w:rsidR="00051D15" w:rsidRPr="00D53972" w:rsidRDefault="00051D15" w:rsidP="00CB4BB1">
      <w:pPr>
        <w:spacing w:before="240" w:after="240"/>
        <w:ind w:left="720" w:hanging="720"/>
      </w:pPr>
      <w:r w:rsidRPr="00D53972">
        <w:t>70.6</w:t>
      </w:r>
      <w:r>
        <w:tab/>
      </w:r>
      <w:r w:rsidRPr="00D53972">
        <w:t>If an application has been made to the AUSTRAC CEO for the renewal of registration of a person:</w:t>
      </w:r>
    </w:p>
    <w:p w14:paraId="2DD2CC6A" w14:textId="77777777" w:rsidR="00051D15" w:rsidRPr="00D53972" w:rsidRDefault="00051D15" w:rsidP="00CB4BB1">
      <w:pPr>
        <w:spacing w:before="240" w:after="240"/>
        <w:ind w:left="1440" w:hanging="720"/>
      </w:pPr>
      <w:r w:rsidRPr="00D53972">
        <w:t>(1)</w:t>
      </w:r>
      <w:r>
        <w:tab/>
      </w:r>
      <w:r w:rsidRPr="00D53972">
        <w:t xml:space="preserve">within the application period specified in paragraph 70.2; and </w:t>
      </w:r>
    </w:p>
    <w:p w14:paraId="0AF8BDE7" w14:textId="77777777" w:rsidR="00051D15" w:rsidRPr="00D53972" w:rsidRDefault="00051D15" w:rsidP="00CB4BB1">
      <w:pPr>
        <w:spacing w:before="240" w:after="240"/>
        <w:ind w:left="1440" w:hanging="720"/>
      </w:pPr>
      <w:r w:rsidRPr="00D53972">
        <w:t>(2)</w:t>
      </w:r>
      <w:r>
        <w:tab/>
      </w:r>
      <w:r w:rsidRPr="00D53972">
        <w:t>the application contains the declarations required under paragraphs 70.3, 70.4 or 70.5, as applicable;</w:t>
      </w:r>
    </w:p>
    <w:p w14:paraId="0399EDA9" w14:textId="77777777" w:rsidR="00051D15" w:rsidRPr="00D53972" w:rsidRDefault="00051D15" w:rsidP="00CB4BB1">
      <w:pPr>
        <w:spacing w:before="240" w:after="240"/>
        <w:ind w:left="720"/>
      </w:pPr>
      <w:r w:rsidRPr="00D53972">
        <w:t>the registration of the person will continue in effect until the later of the following times:</w:t>
      </w:r>
    </w:p>
    <w:p w14:paraId="433F1C59" w14:textId="77777777" w:rsidR="00051D15" w:rsidRPr="00D53972" w:rsidRDefault="00051D15" w:rsidP="00CB4BB1">
      <w:pPr>
        <w:spacing w:before="240" w:after="240"/>
        <w:ind w:left="1440" w:hanging="720"/>
      </w:pPr>
      <w:r w:rsidRPr="00D53972">
        <w:t>(3)</w:t>
      </w:r>
      <w:r>
        <w:tab/>
      </w:r>
      <w:r w:rsidRPr="00D53972">
        <w:t>where the AUSTRAC CEO has decided the application for renewal of registration of the person under paragraph 70.9 and has given written notice of the decision in accordance with paragraph 70.11 – the date on which the decision of the AUSTRAC CEO takes effect, as specified in this notice; or</w:t>
      </w:r>
    </w:p>
    <w:p w14:paraId="672F65C3" w14:textId="77777777" w:rsidR="00051D15" w:rsidRPr="00D53972" w:rsidRDefault="00051D15" w:rsidP="00CB4BB1">
      <w:pPr>
        <w:spacing w:before="240" w:after="240"/>
        <w:ind w:left="1440" w:hanging="720"/>
      </w:pPr>
      <w:r w:rsidRPr="00D53972">
        <w:t>(4)</w:t>
      </w:r>
      <w:r>
        <w:tab/>
      </w:r>
      <w:r w:rsidRPr="00D53972">
        <w:t>where the AUSTRAC CEO or other delegated decision-maker has reconsidered a decision not to renew the registration of a person under paragraph 70.18 and has given written notice of the reconsidered decision in accordance with paragraph 70.19 – the date on which the reconsidered decision takes effect, as specified in this notice.</w:t>
      </w:r>
    </w:p>
    <w:p w14:paraId="205FC51B" w14:textId="77777777" w:rsidR="00051D15" w:rsidRPr="00D53972" w:rsidRDefault="00051D15" w:rsidP="00051D15">
      <w:pPr>
        <w:pStyle w:val="Default"/>
        <w:tabs>
          <w:tab w:val="left" w:pos="851"/>
        </w:tabs>
        <w:spacing w:before="240"/>
        <w:ind w:left="851" w:hanging="851"/>
      </w:pPr>
      <w:r w:rsidRPr="00D53972">
        <w:rPr>
          <w:b/>
          <w:bCs/>
        </w:rPr>
        <w:t xml:space="preserve">Steps to be taken by </w:t>
      </w:r>
      <w:r>
        <w:rPr>
          <w:b/>
          <w:bCs/>
        </w:rPr>
        <w:t xml:space="preserve">the </w:t>
      </w:r>
      <w:r w:rsidRPr="00D53972">
        <w:rPr>
          <w:b/>
          <w:bCs/>
        </w:rPr>
        <w:t>AUSTRAC CEO before making certain decisions</w:t>
      </w:r>
    </w:p>
    <w:p w14:paraId="1519596E" w14:textId="77777777" w:rsidR="00051D15" w:rsidRPr="00D53972" w:rsidRDefault="00051D15" w:rsidP="00CB4BB1">
      <w:pPr>
        <w:spacing w:before="240" w:after="240"/>
        <w:ind w:left="720" w:hanging="720"/>
      </w:pPr>
      <w:r w:rsidRPr="00D53972">
        <w:t>70.7</w:t>
      </w:r>
      <w:r>
        <w:tab/>
      </w:r>
      <w:r w:rsidRPr="00D53972">
        <w:t>Before making a decision under subparagraph 70.9(2) or paragraph 70.18 affirming that decision in relation to one or more persons, the AUSTRAC CEO must give a written notice to each of the persons containing:</w:t>
      </w:r>
    </w:p>
    <w:p w14:paraId="0888826B" w14:textId="77777777" w:rsidR="00051D15" w:rsidRPr="00D53972" w:rsidRDefault="00051D15" w:rsidP="00CB4BB1">
      <w:pPr>
        <w:spacing w:before="240" w:after="240"/>
        <w:ind w:left="1440" w:hanging="720"/>
      </w:pPr>
      <w:r w:rsidRPr="00D53972">
        <w:t>(1)</w:t>
      </w:r>
      <w:r>
        <w:tab/>
      </w:r>
      <w:r w:rsidRPr="00D53972">
        <w:t>the terms of the proposed decision; and</w:t>
      </w:r>
    </w:p>
    <w:p w14:paraId="77FFF1D9" w14:textId="77777777" w:rsidR="00051D15" w:rsidRPr="00D53972" w:rsidRDefault="00051D15" w:rsidP="00CB4BB1">
      <w:pPr>
        <w:spacing w:before="240" w:after="240"/>
        <w:ind w:left="1440" w:hanging="720"/>
      </w:pPr>
      <w:r w:rsidRPr="00D53972">
        <w:t>(2)</w:t>
      </w:r>
      <w:r>
        <w:tab/>
      </w:r>
      <w:r w:rsidRPr="00D53972">
        <w:t>if the proposed decision is not to renew a registration – the date on which the decision is proposed to take effect; and</w:t>
      </w:r>
    </w:p>
    <w:p w14:paraId="30EE0DC4" w14:textId="77777777" w:rsidR="00051D15" w:rsidRPr="00D53972" w:rsidRDefault="00051D15" w:rsidP="00CB4BB1">
      <w:pPr>
        <w:spacing w:before="240" w:after="240"/>
        <w:ind w:left="1440" w:hanging="720"/>
      </w:pPr>
      <w:r w:rsidRPr="00D53972">
        <w:t>(3)</w:t>
      </w:r>
      <w:r>
        <w:tab/>
      </w:r>
      <w:r w:rsidRPr="00D53972">
        <w:t>the reasons for the proposed decision; and</w:t>
      </w:r>
    </w:p>
    <w:p w14:paraId="3792DC50" w14:textId="77777777" w:rsidR="00051D15" w:rsidRPr="00D53972" w:rsidRDefault="00051D15" w:rsidP="00CB4BB1">
      <w:pPr>
        <w:spacing w:before="240" w:after="240"/>
        <w:ind w:left="1440" w:hanging="720"/>
      </w:pPr>
      <w:r w:rsidRPr="00D53972">
        <w:t>(4)</w:t>
      </w:r>
      <w:r>
        <w:tab/>
      </w:r>
      <w:r w:rsidRPr="00D53972">
        <w:t>a statement that the person may, within 28 days of the giving of the notice, make a submission in relation to the proposed decision.</w:t>
      </w:r>
    </w:p>
    <w:p w14:paraId="181AC72D" w14:textId="77777777" w:rsidR="00051D15" w:rsidRPr="00D53972" w:rsidRDefault="00051D15" w:rsidP="00CB4BB1">
      <w:pPr>
        <w:spacing w:before="240" w:after="240"/>
        <w:ind w:left="720" w:hanging="720"/>
      </w:pPr>
      <w:r w:rsidRPr="00D53972">
        <w:t>70.8</w:t>
      </w:r>
      <w:r>
        <w:tab/>
      </w:r>
      <w:r w:rsidRPr="00D53972">
        <w:t>The AUSTRAC CEO is not required to give a notice for the purposes of paragraph 70.7 if the AUSTRAC CEO is satisfied that it is inappropriate to do so because of the urgency of the circumstances.</w:t>
      </w:r>
    </w:p>
    <w:p w14:paraId="5657C238" w14:textId="77777777" w:rsidR="00051D15" w:rsidRPr="00D53972" w:rsidRDefault="00051D15" w:rsidP="00051D15">
      <w:pPr>
        <w:pStyle w:val="Default"/>
        <w:tabs>
          <w:tab w:val="left" w:pos="851"/>
        </w:tabs>
        <w:spacing w:before="240"/>
        <w:ind w:left="851" w:hanging="851"/>
      </w:pPr>
      <w:r w:rsidRPr="00D53972">
        <w:rPr>
          <w:b/>
          <w:bCs/>
        </w:rPr>
        <w:t>Determining application for the renewal of registration of a person</w:t>
      </w:r>
    </w:p>
    <w:p w14:paraId="7FC2B302" w14:textId="77777777" w:rsidR="00051D15" w:rsidRPr="00D53972" w:rsidRDefault="00051D15" w:rsidP="00CB4BB1">
      <w:pPr>
        <w:spacing w:before="240" w:after="240"/>
        <w:ind w:left="720" w:hanging="720"/>
      </w:pPr>
      <w:r w:rsidRPr="00D53972">
        <w:t>70.9</w:t>
      </w:r>
      <w:r>
        <w:tab/>
      </w:r>
      <w:r w:rsidRPr="00D53972">
        <w:t>The AUSTRAC CEO may decide to:</w:t>
      </w:r>
    </w:p>
    <w:p w14:paraId="6B5A5DAB" w14:textId="77777777" w:rsidR="00051D15" w:rsidRPr="00D53972" w:rsidRDefault="00051D15" w:rsidP="00CB4BB1">
      <w:pPr>
        <w:spacing w:before="240" w:after="240"/>
        <w:ind w:left="1440" w:hanging="720"/>
      </w:pPr>
      <w:r w:rsidRPr="00D53972">
        <w:t>(1)</w:t>
      </w:r>
      <w:r>
        <w:tab/>
      </w:r>
      <w:r w:rsidRPr="00D53972">
        <w:t>renew the registration of the person – with or without conditions pursuant to section 75E of the AML/CTF Act; or</w:t>
      </w:r>
    </w:p>
    <w:p w14:paraId="04C85266" w14:textId="77777777" w:rsidR="00051D15" w:rsidRPr="00D53972" w:rsidRDefault="00051D15" w:rsidP="00CB4BB1">
      <w:pPr>
        <w:spacing w:before="240" w:after="240"/>
        <w:ind w:left="1440" w:hanging="720"/>
      </w:pPr>
      <w:r w:rsidRPr="00D53972">
        <w:t>(2)</w:t>
      </w:r>
      <w:r>
        <w:tab/>
      </w:r>
      <w:r w:rsidRPr="00D53972">
        <w:t>not renew the registration of the person.</w:t>
      </w:r>
    </w:p>
    <w:p w14:paraId="140DCE7A" w14:textId="77777777" w:rsidR="00051D15" w:rsidRPr="00D53972" w:rsidRDefault="00051D15" w:rsidP="00CB4BB1">
      <w:pPr>
        <w:spacing w:before="240" w:after="240"/>
        <w:ind w:left="720" w:hanging="720"/>
      </w:pPr>
      <w:r w:rsidRPr="00D53972">
        <w:t>70.10</w:t>
      </w:r>
      <w:r>
        <w:tab/>
      </w:r>
      <w:r w:rsidRPr="00D53972">
        <w:t>Notwithstanding paragraph 70.9, if an application has been made to the AUSTRAC CEO for the renewal of registration of a person, the AUSTRAC CEO must renew the registration if the AUSTRAC CEO is satisfied that it is appropriate to do so, having regard to:</w:t>
      </w:r>
    </w:p>
    <w:p w14:paraId="70B6D35E" w14:textId="77777777" w:rsidR="00051D15" w:rsidRPr="00D53972" w:rsidRDefault="00051D15" w:rsidP="00CB4BB1">
      <w:pPr>
        <w:spacing w:before="240" w:after="240"/>
        <w:ind w:left="1440" w:hanging="720"/>
      </w:pPr>
      <w:r w:rsidRPr="00D53972">
        <w:t>(1)</w:t>
      </w:r>
      <w:r>
        <w:tab/>
      </w:r>
      <w:r w:rsidRPr="00D53972">
        <w:t>the declarations required, and any further information provided under paragraphs 70.3, 70.4 or 70.5, as applicable;</w:t>
      </w:r>
    </w:p>
    <w:p w14:paraId="30D7AE11" w14:textId="77777777" w:rsidR="00051D15" w:rsidRPr="00D53972" w:rsidRDefault="00051D15" w:rsidP="00CB4BB1">
      <w:pPr>
        <w:spacing w:before="240" w:after="240"/>
        <w:ind w:left="1440" w:hanging="720"/>
      </w:pPr>
      <w:r w:rsidRPr="00D53972">
        <w:t>(2)</w:t>
      </w:r>
      <w:r>
        <w:tab/>
      </w:r>
      <w:r w:rsidRPr="00D53972">
        <w:t>whether renewing the registration of the person would involve a significant money laundering, financing of terrorism or people smuggling risk;</w:t>
      </w:r>
    </w:p>
    <w:p w14:paraId="5D3D91D3" w14:textId="77777777" w:rsidR="00051D15" w:rsidRPr="00D53972" w:rsidRDefault="00051D15" w:rsidP="00CB4BB1">
      <w:pPr>
        <w:spacing w:before="240" w:after="240"/>
        <w:ind w:left="1440" w:hanging="720"/>
      </w:pPr>
      <w:r w:rsidRPr="00D53972">
        <w:t>(3)</w:t>
      </w:r>
      <w:r>
        <w:tab/>
      </w:r>
      <w:r w:rsidRPr="00D53972">
        <w:t>the legal and beneficial ownership and control of the applicant, a remittance affiliate of the applicant, or any other person;</w:t>
      </w:r>
    </w:p>
    <w:p w14:paraId="1E1028B7" w14:textId="77777777" w:rsidR="00051D15" w:rsidRPr="00D53972" w:rsidRDefault="00051D15" w:rsidP="00CB4BB1">
      <w:pPr>
        <w:spacing w:before="240" w:after="240"/>
        <w:ind w:left="1440" w:hanging="720"/>
      </w:pPr>
      <w:r w:rsidRPr="00D53972">
        <w:t>(4)</w:t>
      </w:r>
      <w:r>
        <w:tab/>
      </w:r>
      <w:r w:rsidRPr="00D53972">
        <w:t>the kinds of designated services provided by the applicant or by a remittance affiliate of the applicant;</w:t>
      </w:r>
    </w:p>
    <w:p w14:paraId="6CF6BEE2" w14:textId="77777777" w:rsidR="00051D15" w:rsidRPr="00D53972" w:rsidRDefault="00051D15" w:rsidP="00CB4BB1">
      <w:pPr>
        <w:spacing w:before="240" w:after="240"/>
        <w:ind w:left="1440" w:hanging="720"/>
      </w:pPr>
      <w:r w:rsidRPr="00D53972">
        <w:t>(5)</w:t>
      </w:r>
      <w:r>
        <w:tab/>
      </w:r>
      <w:r w:rsidRPr="00D53972">
        <w:t>the consent of a remittance affiliate of the applicant, if applicable; and</w:t>
      </w:r>
    </w:p>
    <w:p w14:paraId="5105CC1A" w14:textId="77777777" w:rsidR="00051D15" w:rsidRPr="00D53972" w:rsidRDefault="00051D15" w:rsidP="00CB4BB1">
      <w:pPr>
        <w:spacing w:before="240" w:after="240"/>
        <w:ind w:left="1440" w:hanging="720"/>
      </w:pPr>
      <w:r w:rsidRPr="00D53972">
        <w:t>(6)</w:t>
      </w:r>
      <w:r>
        <w:tab/>
      </w:r>
      <w:r w:rsidRPr="00D53972">
        <w:t>any other matter that the AUSTRAC CEO considers is relevant to the renewal of registration of the person.</w:t>
      </w:r>
    </w:p>
    <w:p w14:paraId="6673DFC7" w14:textId="77777777" w:rsidR="00051D15" w:rsidRPr="00D53972" w:rsidRDefault="00051D15" w:rsidP="00051D15">
      <w:pPr>
        <w:pStyle w:val="Default"/>
        <w:tabs>
          <w:tab w:val="left" w:pos="851"/>
        </w:tabs>
        <w:spacing w:before="240"/>
        <w:ind w:left="851" w:hanging="851"/>
      </w:pPr>
      <w:r w:rsidRPr="00D53972">
        <w:rPr>
          <w:b/>
          <w:bCs/>
        </w:rPr>
        <w:t>Notice of decision on renewal of registration</w:t>
      </w:r>
    </w:p>
    <w:p w14:paraId="065CC970" w14:textId="77777777" w:rsidR="00051D15" w:rsidRPr="00D53972" w:rsidRDefault="00051D15" w:rsidP="00CB4BB1">
      <w:pPr>
        <w:spacing w:before="240" w:after="240"/>
        <w:ind w:left="720" w:hanging="720"/>
      </w:pPr>
      <w:r w:rsidRPr="00D53972">
        <w:t>70.11</w:t>
      </w:r>
      <w:r>
        <w:tab/>
      </w:r>
      <w:r w:rsidRPr="00D53972">
        <w:t>The AUSTRAC CEO must, as soon as practicable after making a decision under paragraph 70.9, give written notice to the person of:</w:t>
      </w:r>
    </w:p>
    <w:p w14:paraId="30A86FA2" w14:textId="77777777" w:rsidR="00051D15" w:rsidRPr="00D53972" w:rsidRDefault="00051D15" w:rsidP="00CB4BB1">
      <w:pPr>
        <w:spacing w:before="240" w:after="240"/>
        <w:ind w:left="1440" w:hanging="720"/>
      </w:pPr>
      <w:r w:rsidRPr="00D53972">
        <w:t>(1)</w:t>
      </w:r>
      <w:r>
        <w:tab/>
      </w:r>
      <w:r w:rsidRPr="00D53972">
        <w:t>the decision to renew the person’s registration in accordance with paragraph 70.9(1); or</w:t>
      </w:r>
    </w:p>
    <w:p w14:paraId="48CF5831" w14:textId="77777777" w:rsidR="00051D15" w:rsidRPr="00D53972" w:rsidRDefault="00051D15" w:rsidP="00CB4BB1">
      <w:pPr>
        <w:spacing w:before="240" w:after="240"/>
        <w:ind w:left="1440" w:hanging="720"/>
      </w:pPr>
      <w:r w:rsidRPr="00D53972">
        <w:t>(2)</w:t>
      </w:r>
      <w:r>
        <w:tab/>
      </w:r>
      <w:r w:rsidRPr="00D53972">
        <w:t>the decision not to renew the person’s registration in accordance with paragraph 70.9(2).</w:t>
      </w:r>
    </w:p>
    <w:p w14:paraId="55772E6F" w14:textId="77777777" w:rsidR="00051D15" w:rsidRPr="00D53972" w:rsidRDefault="00051D15" w:rsidP="00CB4BB1">
      <w:pPr>
        <w:spacing w:before="240" w:after="240"/>
        <w:ind w:left="720" w:hanging="720"/>
      </w:pPr>
      <w:r w:rsidRPr="00D53972">
        <w:t>70.12</w:t>
      </w:r>
      <w:r>
        <w:tab/>
      </w:r>
      <w:r w:rsidRPr="00D53972">
        <w:t>If the AUSTRAC CEO decides to renew the registration of a person, the notice of that decision must:</w:t>
      </w:r>
    </w:p>
    <w:p w14:paraId="583D41F9" w14:textId="77777777" w:rsidR="00051D15" w:rsidRPr="00D53972" w:rsidRDefault="00051D15" w:rsidP="00CB4BB1">
      <w:pPr>
        <w:spacing w:before="240" w:after="240"/>
        <w:ind w:left="1440" w:hanging="720"/>
      </w:pPr>
      <w:r w:rsidRPr="00D53972">
        <w:t>(1)</w:t>
      </w:r>
      <w:r>
        <w:tab/>
      </w:r>
      <w:r w:rsidRPr="00D53972">
        <w:t>be given to:</w:t>
      </w:r>
    </w:p>
    <w:p w14:paraId="4118CBA4"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6F4938C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 and</w:t>
      </w:r>
    </w:p>
    <w:p w14:paraId="67142134" w14:textId="77777777" w:rsidR="00051D15" w:rsidRPr="00D53972" w:rsidRDefault="00051D15" w:rsidP="00CB4BB1">
      <w:pPr>
        <w:spacing w:before="240" w:after="240"/>
        <w:ind w:left="1440" w:hanging="720"/>
      </w:pPr>
      <w:r w:rsidRPr="00D53972">
        <w:t>(2)</w:t>
      </w:r>
      <w:r>
        <w:tab/>
      </w:r>
      <w:r w:rsidRPr="00D53972">
        <w:t>contain the date the decision was made by the AUSTRAC CEO, the terms of the decision and the date the decision will take effect; and</w:t>
      </w:r>
    </w:p>
    <w:p w14:paraId="0A4AABEC" w14:textId="77777777" w:rsidR="00051D15" w:rsidRPr="00D53972" w:rsidRDefault="00051D15" w:rsidP="00CB4BB1">
      <w:pPr>
        <w:spacing w:before="240" w:after="240"/>
        <w:ind w:left="1440" w:hanging="720"/>
      </w:pPr>
      <w:r w:rsidRPr="00D53972">
        <w:t>(3)</w:t>
      </w:r>
      <w:r>
        <w:tab/>
      </w:r>
      <w:r w:rsidRPr="00D53972">
        <w:t>if applicable, detail the conditions to which the renewed registration is subject.</w:t>
      </w:r>
    </w:p>
    <w:p w14:paraId="6DB24304" w14:textId="77777777" w:rsidR="00051D15" w:rsidRDefault="00051D15" w:rsidP="00CB4BB1">
      <w:pPr>
        <w:spacing w:before="240" w:after="240"/>
        <w:ind w:left="1440" w:hanging="720"/>
        <w:rPr>
          <w:i/>
          <w:iCs/>
        </w:rPr>
      </w:pPr>
      <w:r w:rsidRPr="00A248B0">
        <w:rPr>
          <w:i/>
          <w:iCs/>
        </w:rPr>
        <w:t>Note:</w:t>
      </w:r>
      <w:r w:rsidRPr="00A248B0">
        <w:rPr>
          <w:i/>
          <w:iCs/>
        </w:rPr>
        <w:tab/>
        <w:t>Section 75E of the AML/CTF Act allows the AUSTRAC CEO to impose conditions to which the registration of a person is subject.</w:t>
      </w:r>
    </w:p>
    <w:p w14:paraId="6AC1D8D3" w14:textId="77777777" w:rsidR="00051D15" w:rsidRPr="00D53972" w:rsidRDefault="00051D15" w:rsidP="00CB4BB1">
      <w:pPr>
        <w:spacing w:before="240" w:after="240"/>
        <w:ind w:left="720" w:hanging="720"/>
      </w:pPr>
      <w:r w:rsidRPr="00D53972">
        <w:t>70.13</w:t>
      </w:r>
      <w:r>
        <w:tab/>
      </w:r>
      <w:r w:rsidRPr="00D53972">
        <w:t>If the AUSTRAC CEO decides not to renew the registration of a person, the notice of that decision must:</w:t>
      </w:r>
    </w:p>
    <w:p w14:paraId="29A817E8" w14:textId="77777777" w:rsidR="00051D15" w:rsidRPr="00D53972" w:rsidRDefault="00051D15" w:rsidP="00CB4BB1">
      <w:pPr>
        <w:spacing w:before="240" w:after="240"/>
        <w:ind w:left="1440" w:hanging="720"/>
      </w:pPr>
      <w:r w:rsidRPr="00D53972">
        <w:t>(1)</w:t>
      </w:r>
      <w:r>
        <w:tab/>
      </w:r>
      <w:r w:rsidRPr="00D53972">
        <w:t>be given to:</w:t>
      </w:r>
    </w:p>
    <w:p w14:paraId="30A9DF6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the person; and</w:t>
      </w:r>
    </w:p>
    <w:p w14:paraId="7FECF84A"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if the person is a remittance affiliate, the registered remittance network provider of that affiliate;</w:t>
      </w:r>
    </w:p>
    <w:p w14:paraId="40FE28B7" w14:textId="77777777" w:rsidR="00051D15" w:rsidRPr="00D53972" w:rsidRDefault="00051D15" w:rsidP="00CB4BB1">
      <w:pPr>
        <w:spacing w:before="240" w:after="240"/>
        <w:ind w:left="1440" w:hanging="720"/>
      </w:pPr>
      <w:r w:rsidRPr="00D53972">
        <w:t>and contain:</w:t>
      </w:r>
    </w:p>
    <w:p w14:paraId="716CDBA7" w14:textId="77777777" w:rsidR="00051D15" w:rsidRPr="00D53972" w:rsidRDefault="00051D15" w:rsidP="00CB4BB1">
      <w:pPr>
        <w:spacing w:before="240" w:after="240"/>
        <w:ind w:left="1440" w:hanging="720"/>
      </w:pPr>
      <w:r w:rsidRPr="00D53972">
        <w:t>(2)</w:t>
      </w:r>
      <w:r>
        <w:tab/>
      </w:r>
      <w:r w:rsidRPr="00D53972">
        <w:t>the date the decision was made by the AUSTRAC CEO;</w:t>
      </w:r>
    </w:p>
    <w:p w14:paraId="78339A70" w14:textId="77777777" w:rsidR="00051D15" w:rsidRPr="00D53972" w:rsidRDefault="00051D15" w:rsidP="00CB4BB1">
      <w:pPr>
        <w:spacing w:before="240" w:after="240"/>
        <w:ind w:left="1440" w:hanging="720"/>
      </w:pPr>
      <w:r w:rsidRPr="00D53972">
        <w:t>(3)</w:t>
      </w:r>
      <w:r>
        <w:tab/>
      </w:r>
      <w:r w:rsidRPr="00D53972">
        <w:t>the terms of the decision;</w:t>
      </w:r>
    </w:p>
    <w:p w14:paraId="6EB8B5CB" w14:textId="77777777" w:rsidR="00051D15" w:rsidRPr="00D53972" w:rsidRDefault="00051D15" w:rsidP="00CB4BB1">
      <w:pPr>
        <w:spacing w:before="240" w:after="240"/>
        <w:ind w:left="1440" w:hanging="720"/>
      </w:pPr>
      <w:r w:rsidRPr="00D53972">
        <w:t>(4)</w:t>
      </w:r>
      <w:r>
        <w:tab/>
      </w:r>
      <w:r w:rsidRPr="00D53972">
        <w:t>the reasons for the decision;</w:t>
      </w:r>
    </w:p>
    <w:p w14:paraId="3F23175F" w14:textId="77777777" w:rsidR="00051D15" w:rsidRPr="00D53972" w:rsidRDefault="00051D15" w:rsidP="00CB4BB1">
      <w:pPr>
        <w:spacing w:before="240" w:after="240"/>
        <w:ind w:left="1440" w:hanging="720"/>
      </w:pPr>
      <w:r w:rsidRPr="00D53972">
        <w:t>(5)</w:t>
      </w:r>
      <w:r>
        <w:tab/>
      </w:r>
      <w:r w:rsidRPr="00D53972">
        <w:t>the date which the registration of the person will cease to have effect; and</w:t>
      </w:r>
    </w:p>
    <w:p w14:paraId="40445D45" w14:textId="77777777" w:rsidR="00051D15" w:rsidRPr="00D53972" w:rsidRDefault="00051D15" w:rsidP="00CB4BB1">
      <w:pPr>
        <w:spacing w:before="240" w:after="240"/>
        <w:ind w:left="1440" w:hanging="720"/>
      </w:pPr>
      <w:r w:rsidRPr="00D53972">
        <w:t>(6)</w:t>
      </w:r>
      <w:r>
        <w:tab/>
      </w:r>
      <w:r w:rsidRPr="00D53972">
        <w:t>a statement setting out particulars of the person’s right to have the decision reviewed.</w:t>
      </w:r>
    </w:p>
    <w:p w14:paraId="19BAFE07" w14:textId="77777777" w:rsidR="00051D15" w:rsidRPr="00D53972" w:rsidRDefault="00051D15" w:rsidP="00051D15">
      <w:pPr>
        <w:pStyle w:val="Default"/>
        <w:tabs>
          <w:tab w:val="left" w:pos="851"/>
        </w:tabs>
        <w:spacing w:before="240"/>
        <w:ind w:left="851" w:hanging="851"/>
      </w:pPr>
      <w:r w:rsidRPr="00D53972">
        <w:rPr>
          <w:b/>
          <w:bCs/>
        </w:rPr>
        <w:t>Period for which registration will be renewed</w:t>
      </w:r>
    </w:p>
    <w:p w14:paraId="35B023D7" w14:textId="77777777" w:rsidR="00051D15" w:rsidRPr="00D53972" w:rsidRDefault="00051D15" w:rsidP="00CB4BB1">
      <w:pPr>
        <w:spacing w:before="240" w:after="240"/>
        <w:ind w:left="720" w:hanging="720"/>
      </w:pPr>
      <w:r w:rsidRPr="00D53972">
        <w:t>70.14</w:t>
      </w:r>
      <w:r>
        <w:tab/>
      </w:r>
      <w:r w:rsidRPr="00D53972">
        <w:t>If the AUSTRAC CEO decides to renew the registration of a person, the renewed registration will commence on the date of effect specified in the notice of the decision to renew the registration pursuant to paragraph 70.9(1), and will cease at the earliest of the following times:</w:t>
      </w:r>
    </w:p>
    <w:p w14:paraId="415BCC04" w14:textId="77777777" w:rsidR="00051D15" w:rsidRPr="00D53972" w:rsidRDefault="00051D15" w:rsidP="00CB4BB1">
      <w:pPr>
        <w:spacing w:before="240" w:after="240"/>
        <w:ind w:left="1440" w:hanging="720"/>
      </w:pPr>
      <w:r w:rsidRPr="00D53972">
        <w:t>(1)</w:t>
      </w:r>
      <w:r>
        <w:tab/>
      </w:r>
      <w:r w:rsidRPr="00D53972">
        <w:t>three years after the date of effect specified in the notice; or</w:t>
      </w:r>
    </w:p>
    <w:p w14:paraId="79AE9848" w14:textId="77777777" w:rsidR="00051D15" w:rsidRPr="00D53972" w:rsidRDefault="00051D15" w:rsidP="00CB4BB1">
      <w:pPr>
        <w:spacing w:before="240" w:after="240"/>
        <w:ind w:left="1440" w:hanging="720"/>
      </w:pPr>
      <w:r w:rsidRPr="00D53972">
        <w:t>(2)</w:t>
      </w:r>
      <w:r>
        <w:tab/>
      </w:r>
      <w:r w:rsidRPr="00D53972">
        <w:t>if any of paragraphs 75F(1)(a), (b), (d) and (e) of the AML/CTF Act apply – the relevant earlier date determined in accordance with these paragraphs.</w:t>
      </w:r>
    </w:p>
    <w:p w14:paraId="3A14F266" w14:textId="77777777" w:rsidR="00051D15" w:rsidRPr="00A248B0" w:rsidRDefault="00051D15" w:rsidP="00CB4BB1">
      <w:pPr>
        <w:spacing w:before="240" w:after="240"/>
        <w:ind w:left="1440" w:hanging="720"/>
        <w:rPr>
          <w:i/>
          <w:iCs/>
        </w:rPr>
      </w:pPr>
      <w:r w:rsidRPr="00A248B0">
        <w:rPr>
          <w:i/>
          <w:iCs/>
        </w:rPr>
        <w:t>Note:</w:t>
      </w:r>
      <w:r w:rsidRPr="00A248B0">
        <w:rPr>
          <w:i/>
          <w:iCs/>
        </w:rPr>
        <w:tab/>
        <w:t>Paragraph 75J(2)(g) of the AML/CTF Act allows the AUSTRAC CEO to make AML/CTF Rules to specify the period for which renewed registrations have effect.</w:t>
      </w:r>
    </w:p>
    <w:p w14:paraId="50A410A4" w14:textId="77777777" w:rsidR="00051D15" w:rsidRPr="00D53972" w:rsidRDefault="00051D15" w:rsidP="00051D15">
      <w:pPr>
        <w:pStyle w:val="Default"/>
        <w:tabs>
          <w:tab w:val="left" w:pos="851"/>
        </w:tabs>
        <w:spacing w:before="240"/>
        <w:ind w:left="851" w:hanging="851"/>
      </w:pPr>
      <w:r w:rsidRPr="00D53972">
        <w:rPr>
          <w:b/>
          <w:bCs/>
        </w:rPr>
        <w:t>Review of decision to refuse renewal of registration</w:t>
      </w:r>
    </w:p>
    <w:p w14:paraId="411F3866" w14:textId="77777777" w:rsidR="00051D15" w:rsidRPr="00D53972" w:rsidRDefault="00051D15" w:rsidP="00CB4BB1">
      <w:pPr>
        <w:spacing w:before="240" w:after="240"/>
        <w:ind w:left="720" w:hanging="720"/>
      </w:pPr>
      <w:r w:rsidRPr="00D53972">
        <w:t>70.15</w:t>
      </w:r>
      <w:r>
        <w:tab/>
      </w:r>
      <w:r w:rsidRPr="00D53972">
        <w:t>A person affected by a decision of the AUSTRAC CEO under paragraph 70.9(2) of these AML/CTF Rules may, if dissatisfied with the decision, apply to the AUSTRAC CEO for the decision to be reconsidered.</w:t>
      </w:r>
    </w:p>
    <w:p w14:paraId="65C36C35" w14:textId="77777777" w:rsidR="00051D15" w:rsidRPr="00D53972" w:rsidRDefault="00051D15" w:rsidP="00CB4BB1">
      <w:pPr>
        <w:spacing w:before="240" w:after="240"/>
        <w:ind w:left="720" w:hanging="720"/>
      </w:pPr>
      <w:r w:rsidRPr="00D53972">
        <w:t>70.16</w:t>
      </w:r>
      <w:r>
        <w:tab/>
      </w:r>
      <w:r w:rsidRPr="00D53972">
        <w:t>The application for review must:</w:t>
      </w:r>
    </w:p>
    <w:p w14:paraId="151B0E37" w14:textId="77777777" w:rsidR="00051D15" w:rsidRPr="00D53972" w:rsidRDefault="00051D15" w:rsidP="00CB4BB1">
      <w:pPr>
        <w:spacing w:before="240" w:after="240"/>
        <w:ind w:left="1440" w:hanging="720"/>
      </w:pPr>
      <w:r w:rsidRPr="00D53972">
        <w:t>(1)</w:t>
      </w:r>
      <w:r>
        <w:tab/>
      </w:r>
      <w:r w:rsidRPr="00D53972">
        <w:t>be in writing;</w:t>
      </w:r>
    </w:p>
    <w:p w14:paraId="49FD091B" w14:textId="77777777" w:rsidR="00051D15" w:rsidRPr="00D53972" w:rsidRDefault="00051D15" w:rsidP="00CB4BB1">
      <w:pPr>
        <w:spacing w:before="240" w:after="240"/>
        <w:ind w:left="1440" w:hanging="720"/>
      </w:pPr>
      <w:r w:rsidRPr="00D53972">
        <w:t>(2)</w:t>
      </w:r>
      <w:r>
        <w:tab/>
      </w:r>
      <w:r w:rsidRPr="00D53972">
        <w:t>set out the reasons why the decision should be reviewed;</w:t>
      </w:r>
    </w:p>
    <w:p w14:paraId="0B532256" w14:textId="77777777" w:rsidR="00051D15" w:rsidRPr="00D53972" w:rsidRDefault="00051D15" w:rsidP="00CB4BB1">
      <w:pPr>
        <w:spacing w:before="240" w:after="240"/>
        <w:ind w:left="1440" w:hanging="720"/>
      </w:pPr>
      <w:r w:rsidRPr="00D53972">
        <w:t>(3)</w:t>
      </w:r>
      <w:r>
        <w:tab/>
      </w:r>
      <w:r w:rsidRPr="00D53972">
        <w:t>be made to the AUSTRAC CEO within:</w:t>
      </w:r>
    </w:p>
    <w:p w14:paraId="0F58E256"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30 days of the date of the decision of the AUSTRAC CEO made under paragraphs 70.9(2) and 70.18; or</w:t>
      </w:r>
    </w:p>
    <w:p w14:paraId="5FEFAD58"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such longer period as the AUSTRAC CEO (whether before or after the end of the 30 day period) allows.</w:t>
      </w:r>
    </w:p>
    <w:p w14:paraId="08D9FA57" w14:textId="77777777" w:rsidR="00051D15" w:rsidRPr="00D53972" w:rsidRDefault="00051D15" w:rsidP="00CB4BB1">
      <w:pPr>
        <w:spacing w:before="240" w:after="240"/>
        <w:ind w:left="720" w:hanging="720"/>
      </w:pPr>
      <w:r w:rsidRPr="00D53972">
        <w:t>70.17</w:t>
      </w:r>
      <w:r>
        <w:tab/>
      </w:r>
      <w:r w:rsidRPr="00D53972">
        <w:t>After receiving an application under paragraph 70.15, the AUSTRAC CEO must reconsider the decision personally or cause the decision to be reviewed by a delegate to whom the AUSTRAC CEO’s power under section 222 of the AML/CTF Act is delegated (the person) who:</w:t>
      </w:r>
    </w:p>
    <w:p w14:paraId="2D658844" w14:textId="77777777" w:rsidR="00051D15" w:rsidRPr="00D53972" w:rsidRDefault="00051D15" w:rsidP="00CB4BB1">
      <w:pPr>
        <w:spacing w:before="240" w:after="240"/>
        <w:ind w:left="1440" w:hanging="720"/>
      </w:pPr>
      <w:r>
        <w:t>(1)</w:t>
      </w:r>
      <w:r>
        <w:tab/>
      </w:r>
      <w:r w:rsidRPr="00D53972">
        <w:t>was not involved in making the decision; and</w:t>
      </w:r>
    </w:p>
    <w:p w14:paraId="2B295612" w14:textId="77777777" w:rsidR="00051D15" w:rsidRPr="00D53972" w:rsidRDefault="00051D15" w:rsidP="00CB4BB1">
      <w:pPr>
        <w:spacing w:before="240" w:after="240"/>
        <w:ind w:left="1440" w:hanging="720"/>
      </w:pPr>
      <w:r w:rsidRPr="00D53972">
        <w:t>(2)</w:t>
      </w:r>
      <w:r>
        <w:tab/>
      </w:r>
      <w:r w:rsidRPr="00D53972">
        <w:t>occupies a position in AUSTRAC that is senior to that occupied by any person involved in making the decision.</w:t>
      </w:r>
    </w:p>
    <w:p w14:paraId="6BD7C14F" w14:textId="77777777" w:rsidR="00051D15" w:rsidRPr="00D53972" w:rsidRDefault="00051D15" w:rsidP="00CB4BB1">
      <w:pPr>
        <w:spacing w:before="240" w:after="240"/>
        <w:ind w:left="720" w:hanging="720"/>
      </w:pPr>
      <w:r w:rsidRPr="00D53972">
        <w:t>70.18</w:t>
      </w:r>
      <w:r>
        <w:tab/>
      </w:r>
      <w:r w:rsidRPr="00D53972">
        <w:t>The person reviewing the decision must:</w:t>
      </w:r>
    </w:p>
    <w:p w14:paraId="4F1FEC8F" w14:textId="77777777" w:rsidR="00051D15" w:rsidRPr="00D53972" w:rsidRDefault="00051D15" w:rsidP="00CB4BB1">
      <w:pPr>
        <w:spacing w:before="240" w:after="240"/>
        <w:ind w:left="1440" w:hanging="720"/>
      </w:pPr>
      <w:r w:rsidRPr="00D53972">
        <w:t>(1)</w:t>
      </w:r>
      <w:r>
        <w:tab/>
      </w:r>
      <w:r w:rsidRPr="00D53972">
        <w:t>affirm, vary or revoke the decision; and</w:t>
      </w:r>
    </w:p>
    <w:p w14:paraId="16C30357" w14:textId="77777777" w:rsidR="00051D15" w:rsidRPr="00D53972" w:rsidRDefault="00051D15" w:rsidP="00CB4BB1">
      <w:pPr>
        <w:spacing w:before="240" w:after="240"/>
        <w:ind w:left="1440" w:hanging="720"/>
      </w:pPr>
      <w:r w:rsidRPr="00D53972">
        <w:t>(2)</w:t>
      </w:r>
      <w:r>
        <w:tab/>
      </w:r>
      <w:r w:rsidRPr="00D53972">
        <w:t>if the person revokes the decision, make such other decision (if any) as the person thinks appropriate.</w:t>
      </w:r>
    </w:p>
    <w:p w14:paraId="5263EED4" w14:textId="77777777" w:rsidR="00051D15" w:rsidRPr="00D53972" w:rsidRDefault="00051D15" w:rsidP="00CB4BB1">
      <w:pPr>
        <w:spacing w:before="240" w:after="240"/>
        <w:ind w:left="720" w:hanging="720"/>
      </w:pPr>
      <w:r w:rsidRPr="00D53972">
        <w:t>70.19</w:t>
      </w:r>
      <w:r>
        <w:tab/>
      </w:r>
      <w:r w:rsidRPr="00D53972">
        <w:t>The person must, as soon as practicable after making a decision under paragraph 70.18, give written notice to the applicant of:</w:t>
      </w:r>
    </w:p>
    <w:p w14:paraId="5ECE2D21" w14:textId="77777777" w:rsidR="00051D15" w:rsidRPr="00D53972" w:rsidRDefault="00051D15" w:rsidP="00CB4BB1">
      <w:pPr>
        <w:spacing w:before="240" w:after="240"/>
        <w:ind w:left="1440" w:hanging="720"/>
      </w:pPr>
      <w:r w:rsidRPr="00D53972">
        <w:t>(1)</w:t>
      </w:r>
      <w:r>
        <w:tab/>
      </w:r>
      <w:r w:rsidRPr="00D53972">
        <w:t>the decision;</w:t>
      </w:r>
    </w:p>
    <w:p w14:paraId="26A63D55" w14:textId="77777777" w:rsidR="00051D15" w:rsidRPr="00D53972" w:rsidRDefault="00051D15" w:rsidP="00CB4BB1">
      <w:pPr>
        <w:spacing w:before="240" w:after="240"/>
        <w:ind w:left="1440" w:hanging="720"/>
      </w:pPr>
      <w:r w:rsidRPr="00D53972">
        <w:t>(2)</w:t>
      </w:r>
      <w:r>
        <w:tab/>
      </w:r>
      <w:r w:rsidRPr="00D53972">
        <w:t>if the decision is to refuse a renewal of the person’s registration – the date the decision takes effect; and</w:t>
      </w:r>
    </w:p>
    <w:p w14:paraId="528BA066" w14:textId="77777777" w:rsidR="00051D15" w:rsidRPr="00D53972" w:rsidRDefault="00051D15" w:rsidP="00CB4BB1">
      <w:pPr>
        <w:spacing w:before="240" w:after="240"/>
        <w:ind w:left="1440" w:hanging="720"/>
      </w:pPr>
      <w:r w:rsidRPr="00D53972">
        <w:t>(3)</w:t>
      </w:r>
      <w:r>
        <w:tab/>
      </w:r>
      <w:r w:rsidRPr="00D53972">
        <w:t>the reasons for the decision.</w:t>
      </w:r>
    </w:p>
    <w:p w14:paraId="51953D93" w14:textId="77777777" w:rsidR="00051D15" w:rsidRPr="00D53972" w:rsidRDefault="00051D15" w:rsidP="00CB4BB1">
      <w:pPr>
        <w:spacing w:before="240" w:after="240"/>
        <w:ind w:left="720" w:hanging="720"/>
      </w:pPr>
      <w:r w:rsidRPr="00D53972">
        <w:t>70.20</w:t>
      </w:r>
      <w:r>
        <w:tab/>
      </w:r>
      <w:r w:rsidRPr="00D53972">
        <w:t>A failure to comply with the requirements of paragraph 70.13 (about giving notice) in relation to a decision to refuse a renewal of registration does not affect the validity of the decision.</w:t>
      </w:r>
    </w:p>
    <w:p w14:paraId="6568060B" w14:textId="77777777" w:rsidR="00051D15" w:rsidRPr="00D53972" w:rsidRDefault="00051D15" w:rsidP="00051D15">
      <w:pPr>
        <w:pStyle w:val="Default"/>
        <w:tabs>
          <w:tab w:val="left" w:pos="851"/>
        </w:tabs>
        <w:spacing w:before="240"/>
        <w:ind w:left="851" w:hanging="851"/>
      </w:pPr>
      <w:r w:rsidRPr="00D53972">
        <w:rPr>
          <w:b/>
          <w:bCs/>
        </w:rPr>
        <w:t>Failure to apply for a renewal of registration</w:t>
      </w:r>
    </w:p>
    <w:p w14:paraId="62BCC570" w14:textId="77777777" w:rsidR="00051D15" w:rsidRPr="00D53972" w:rsidRDefault="00051D15" w:rsidP="00CB4BB1">
      <w:pPr>
        <w:spacing w:before="240" w:after="240"/>
        <w:ind w:left="720" w:hanging="720"/>
      </w:pPr>
      <w:r w:rsidRPr="00D53972">
        <w:t>70.21</w:t>
      </w:r>
      <w:r>
        <w:tab/>
      </w:r>
      <w:r w:rsidRPr="00D53972">
        <w:t>If an application for a renewal of registration is not made within the appropriate application period specified in paragraph 70.2:</w:t>
      </w:r>
    </w:p>
    <w:p w14:paraId="7EEF33AC" w14:textId="77777777" w:rsidR="00051D15" w:rsidRPr="00D53972" w:rsidRDefault="00051D15" w:rsidP="00CB4BB1">
      <w:pPr>
        <w:spacing w:before="240" w:after="240"/>
        <w:ind w:left="1440" w:hanging="720"/>
      </w:pPr>
      <w:r w:rsidRPr="00D53972">
        <w:t>(1)</w:t>
      </w:r>
      <w:r>
        <w:tab/>
      </w:r>
      <w:r w:rsidRPr="00D53972">
        <w:t>the registration of the person will cease at the end of the current registration period; and</w:t>
      </w:r>
    </w:p>
    <w:p w14:paraId="399E5375" w14:textId="77777777" w:rsidR="00051D15" w:rsidRPr="00D53972" w:rsidRDefault="00051D15" w:rsidP="00CB4BB1">
      <w:pPr>
        <w:spacing w:before="240" w:after="240"/>
        <w:ind w:left="1440" w:hanging="720"/>
      </w:pPr>
      <w:r w:rsidRPr="00D53972">
        <w:t>(2)</w:t>
      </w:r>
      <w:r>
        <w:tab/>
      </w:r>
      <w:r w:rsidRPr="00D53972">
        <w:t>the AUSTRAC CEO will remove the person from the Remittance Sector Register in accordance with subsections 75K(3) – (6) of the AML/CTF Act, as applicable.</w:t>
      </w:r>
    </w:p>
    <w:p w14:paraId="09F480A8" w14:textId="77777777" w:rsidR="00051D15" w:rsidRPr="00D53972" w:rsidRDefault="00051D15" w:rsidP="00CB4BB1">
      <w:pPr>
        <w:spacing w:before="240" w:after="240"/>
        <w:ind w:left="1440" w:hanging="720"/>
      </w:pPr>
      <w:r w:rsidRPr="003F4DB8">
        <w:rPr>
          <w:i/>
          <w:iCs/>
        </w:rPr>
        <w:t>Note:</w:t>
      </w:r>
      <w:r w:rsidRPr="003F4DB8">
        <w:rPr>
          <w:i/>
          <w:iCs/>
        </w:rPr>
        <w:tab/>
        <w:t>Under paragraphs 75F(1)(c) and 75J(3)(a) of the AML/CTF Act, the current default registration period is 3 years from the day the registration takes effect. There are currently no AML/CTF Rules which specify other registration periods.</w:t>
      </w:r>
    </w:p>
    <w:p w14:paraId="03F855A5" w14:textId="77777777" w:rsidR="00051D15" w:rsidRPr="00D53972" w:rsidRDefault="00051D15" w:rsidP="00CB4BB1">
      <w:pPr>
        <w:spacing w:before="240" w:after="240"/>
        <w:ind w:left="720" w:hanging="720"/>
      </w:pPr>
      <w:r w:rsidRPr="00D53972">
        <w:t>70.22</w:t>
      </w:r>
      <w:r>
        <w:tab/>
      </w:r>
      <w:r w:rsidRPr="00D53972">
        <w:t>In this Chapter:</w:t>
      </w:r>
    </w:p>
    <w:p w14:paraId="68FA5FA6" w14:textId="77777777" w:rsidR="00051D15" w:rsidRPr="00D53972" w:rsidRDefault="00051D15" w:rsidP="00CB4BB1">
      <w:pPr>
        <w:spacing w:before="240" w:after="240"/>
        <w:ind w:left="1440" w:hanging="720"/>
      </w:pPr>
      <w:r w:rsidRPr="00D53972">
        <w:t>(1)</w:t>
      </w:r>
      <w:r>
        <w:tab/>
      </w:r>
      <w:r w:rsidRPr="00D53972">
        <w:t>‘authorised individual’ means a natural person who is:</w:t>
      </w:r>
    </w:p>
    <w:p w14:paraId="683452CC"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 beneficial owner; or</w:t>
      </w:r>
    </w:p>
    <w:p w14:paraId="3A5940BD"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officer as defined in section 9 of the </w:t>
      </w:r>
      <w:r w:rsidRPr="00EA7DA3">
        <w:rPr>
          <w:i/>
        </w:rPr>
        <w:t>Corporations Act 2001</w:t>
      </w:r>
      <w:r w:rsidRPr="000618A9">
        <w:rPr>
          <w:color w:val="000000"/>
        </w:rPr>
        <w:t>; or</w:t>
      </w:r>
    </w:p>
    <w:p w14:paraId="0D156A54" w14:textId="77777777" w:rsidR="00051D15" w:rsidRPr="00CB4BB1" w:rsidRDefault="00051D15" w:rsidP="00CB4BB1">
      <w:pPr>
        <w:autoSpaceDE w:val="0"/>
        <w:autoSpaceDN w:val="0"/>
        <w:adjustRightInd w:val="0"/>
        <w:spacing w:before="240" w:after="240"/>
        <w:ind w:left="2160" w:hanging="720"/>
        <w:rPr>
          <w:color w:val="000000"/>
        </w:rPr>
      </w:pPr>
      <w:r w:rsidRPr="00CB4BB1">
        <w:rPr>
          <w:color w:val="000000"/>
        </w:rPr>
        <w:t>(c)</w:t>
      </w:r>
      <w:r w:rsidRPr="00CB4BB1">
        <w:rPr>
          <w:color w:val="000000"/>
        </w:rPr>
        <w:tab/>
        <w:t>is an employee of the person registered on the Remittance Sector Register who has been authorised in writing by the registered person to act in this capacity;</w:t>
      </w:r>
    </w:p>
    <w:p w14:paraId="099CDFED" w14:textId="77777777" w:rsidR="00051D15" w:rsidRPr="00D53972" w:rsidRDefault="00051D15" w:rsidP="00CB4BB1">
      <w:pPr>
        <w:spacing w:before="240" w:after="240"/>
        <w:ind w:left="1440" w:hanging="720"/>
      </w:pPr>
      <w:r w:rsidRPr="00D53972">
        <w:t>(2)</w:t>
      </w:r>
      <w:r>
        <w:tab/>
      </w:r>
      <w:r w:rsidRPr="00D53972">
        <w:t>‘beneficial owner’ has the same meaning as in Chapter 1 of these AML/CTF Rules;</w:t>
      </w:r>
    </w:p>
    <w:p w14:paraId="62473E8B" w14:textId="77777777" w:rsidR="00051D15" w:rsidRPr="00D53972" w:rsidRDefault="00051D15" w:rsidP="00CB4BB1">
      <w:pPr>
        <w:spacing w:before="240" w:after="240"/>
        <w:ind w:left="1440" w:hanging="720"/>
      </w:pPr>
      <w:r w:rsidRPr="00D53972">
        <w:t>(3)</w:t>
      </w:r>
      <w:r>
        <w:tab/>
      </w:r>
      <w:r w:rsidRPr="00D53972">
        <w:t xml:space="preserve">‘control’ has the same meaning given by section 50AA of the </w:t>
      </w:r>
      <w:r w:rsidRPr="00E117B6">
        <w:rPr>
          <w:i/>
          <w:iCs/>
        </w:rPr>
        <w:t>Corporations Act 2001</w:t>
      </w:r>
      <w:r w:rsidRPr="00D53972">
        <w:t>;</w:t>
      </w:r>
    </w:p>
    <w:p w14:paraId="62374438" w14:textId="77777777" w:rsidR="00051D15" w:rsidRPr="00D53972" w:rsidRDefault="00051D15" w:rsidP="00CB4BB1">
      <w:pPr>
        <w:spacing w:before="240" w:after="240"/>
        <w:ind w:left="1440" w:hanging="720"/>
      </w:pPr>
      <w:r w:rsidRPr="00D53972">
        <w:t>(4)</w:t>
      </w:r>
      <w:r>
        <w:tab/>
      </w:r>
      <w:r w:rsidRPr="00D53972">
        <w:t>‘enforcement action’ includes any action of a corrective or punitive nature in respect of an alleged breach of a law taken by a regulatory body of the Commonwealth or a State or Territory, or a government body;</w:t>
      </w:r>
    </w:p>
    <w:p w14:paraId="7D40FD7E" w14:textId="77777777" w:rsidR="00051D15" w:rsidRPr="00D53972" w:rsidRDefault="00051D15" w:rsidP="00CB4BB1">
      <w:pPr>
        <w:spacing w:before="240" w:after="240"/>
        <w:ind w:left="1440" w:hanging="720"/>
      </w:pPr>
      <w:r w:rsidRPr="00D53972">
        <w:t>(5)</w:t>
      </w:r>
      <w:r>
        <w:tab/>
      </w:r>
      <w:r w:rsidRPr="00D53972">
        <w:t>‘fraud’ means dishonestly obtaining a benefit by deception or other means;</w:t>
      </w:r>
    </w:p>
    <w:p w14:paraId="4149D338" w14:textId="77777777" w:rsidR="00051D15" w:rsidRPr="00D53972" w:rsidRDefault="00051D15" w:rsidP="00CB4BB1">
      <w:pPr>
        <w:spacing w:before="240" w:after="240"/>
        <w:ind w:left="1440" w:hanging="720"/>
      </w:pPr>
      <w:r w:rsidRPr="00D53972">
        <w:t>(6)</w:t>
      </w:r>
      <w:r>
        <w:tab/>
      </w:r>
      <w:r w:rsidRPr="00D53972">
        <w:t>‘key personnel’ means:</w:t>
      </w:r>
    </w:p>
    <w:p w14:paraId="4838DC57"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in the case of a company, corporation sole or body politic, is a natural person that is:</w:t>
      </w:r>
    </w:p>
    <w:p w14:paraId="4869DD02" w14:textId="77777777" w:rsidR="00051D15" w:rsidRPr="000618A9" w:rsidRDefault="00051D15" w:rsidP="00CB4BB1">
      <w:pPr>
        <w:autoSpaceDE w:val="0"/>
        <w:autoSpaceDN w:val="0"/>
        <w:adjustRightInd w:val="0"/>
        <w:spacing w:before="240" w:after="240"/>
        <w:ind w:left="2880" w:hanging="720"/>
      </w:pPr>
      <w:r w:rsidRPr="000618A9">
        <w:rPr>
          <w:color w:val="000000"/>
        </w:rPr>
        <w:t>(i)</w:t>
      </w:r>
      <w:r w:rsidRPr="000618A9">
        <w:rPr>
          <w:color w:val="000000"/>
        </w:rPr>
        <w:tab/>
        <w:t>a beneficial owner; or</w:t>
      </w:r>
    </w:p>
    <w:p w14:paraId="205062AE" w14:textId="77777777" w:rsidR="00051D15" w:rsidRPr="000618A9" w:rsidRDefault="00051D15" w:rsidP="00CB4BB1">
      <w:pPr>
        <w:autoSpaceDE w:val="0"/>
        <w:autoSpaceDN w:val="0"/>
        <w:adjustRightInd w:val="0"/>
        <w:spacing w:before="240" w:after="240"/>
        <w:ind w:left="2880" w:hanging="720"/>
      </w:pPr>
      <w:r w:rsidRPr="000618A9">
        <w:rPr>
          <w:color w:val="000000"/>
        </w:rPr>
        <w:t>(ii)</w:t>
      </w:r>
      <w:r w:rsidRPr="000618A9">
        <w:rPr>
          <w:color w:val="000000"/>
        </w:rPr>
        <w:tab/>
        <w:t xml:space="preserve">an officer as defined in section 9 of the </w:t>
      </w:r>
      <w:r w:rsidRPr="00861AF3">
        <w:rPr>
          <w:i/>
          <w:iCs/>
        </w:rPr>
        <w:t xml:space="preserve">Corporations Act 2001, </w:t>
      </w:r>
      <w:r w:rsidRPr="000618A9">
        <w:rPr>
          <w:color w:val="000000"/>
        </w:rPr>
        <w:t>or an employee or agent of the body corporate with duties of such responsibility that his or her conduct may fairly be assumed to represent the body corporate’s policy;</w:t>
      </w:r>
    </w:p>
    <w:p w14:paraId="46E67597"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14:paraId="123A0D88" w14:textId="77777777" w:rsidR="00051D15" w:rsidRPr="00D53972" w:rsidRDefault="00051D15" w:rsidP="00CB4BB1">
      <w:pPr>
        <w:spacing w:before="240" w:after="240"/>
        <w:ind w:left="1440" w:hanging="720"/>
      </w:pPr>
      <w:r w:rsidRPr="00D53972">
        <w:t>(7)</w:t>
      </w:r>
      <w:r>
        <w:tab/>
      </w:r>
      <w:r w:rsidRPr="00D53972">
        <w:t>‘people smuggling’ means conduct that amounts to:</w:t>
      </w:r>
    </w:p>
    <w:p w14:paraId="5825CE8E"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73 of the </w:t>
      </w:r>
      <w:r w:rsidRPr="00C53DE3">
        <w:rPr>
          <w:i/>
          <w:iCs/>
        </w:rPr>
        <w:t>Criminal Code</w:t>
      </w:r>
      <w:r w:rsidRPr="000618A9">
        <w:rPr>
          <w:color w:val="000000"/>
        </w:rPr>
        <w:t>; or</w:t>
      </w:r>
    </w:p>
    <w:p w14:paraId="3D72079C"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 xml:space="preserve">an offence against Subdivision A, Division 12, Part 2 of the </w:t>
      </w:r>
      <w:r w:rsidRPr="00C53DE3">
        <w:rPr>
          <w:i/>
          <w:iCs/>
        </w:rPr>
        <w:t>Migration Act 1958</w:t>
      </w:r>
      <w:r w:rsidRPr="000618A9">
        <w:rPr>
          <w:color w:val="000000"/>
        </w:rPr>
        <w:t>; or</w:t>
      </w:r>
    </w:p>
    <w:p w14:paraId="5A9AC655" w14:textId="77777777" w:rsidR="00051D15" w:rsidRPr="000618A9" w:rsidRDefault="00051D15" w:rsidP="00CB4BB1">
      <w:pPr>
        <w:autoSpaceDE w:val="0"/>
        <w:autoSpaceDN w:val="0"/>
        <w:adjustRightInd w:val="0"/>
        <w:spacing w:before="240" w:after="240"/>
        <w:ind w:left="2160" w:hanging="720"/>
      </w:pPr>
      <w:r w:rsidRPr="000618A9">
        <w:rPr>
          <w:color w:val="000000"/>
        </w:rPr>
        <w:t>(c)</w:t>
      </w:r>
      <w:r w:rsidRPr="000618A9">
        <w:rPr>
          <w:color w:val="000000"/>
        </w:rPr>
        <w:tab/>
        <w:t>an offence against a law of a foreign country or of a part of a foreign country that corresponds:</w:t>
      </w:r>
    </w:p>
    <w:p w14:paraId="7EB7A2D6" w14:textId="77777777" w:rsidR="00051D15" w:rsidRPr="000618A9" w:rsidRDefault="00051D15" w:rsidP="00CB4BB1">
      <w:pPr>
        <w:autoSpaceDE w:val="0"/>
        <w:autoSpaceDN w:val="0"/>
        <w:adjustRightInd w:val="0"/>
        <w:spacing w:before="240" w:after="240"/>
        <w:ind w:left="2880" w:hanging="720"/>
      </w:pPr>
      <w:r w:rsidRPr="000618A9">
        <w:rPr>
          <w:color w:val="000000"/>
        </w:rPr>
        <w:t>(i)</w:t>
      </w:r>
      <w:r w:rsidRPr="000618A9">
        <w:rPr>
          <w:color w:val="000000"/>
        </w:rPr>
        <w:tab/>
        <w:t>to an offence referred to in paragraph (a) or (b); or</w:t>
      </w:r>
    </w:p>
    <w:p w14:paraId="65EEE486" w14:textId="77777777" w:rsidR="00051D15" w:rsidRPr="00CB4BB1" w:rsidRDefault="00051D15" w:rsidP="00CB4BB1">
      <w:pPr>
        <w:autoSpaceDE w:val="0"/>
        <w:autoSpaceDN w:val="0"/>
        <w:adjustRightInd w:val="0"/>
        <w:spacing w:before="240" w:after="240"/>
        <w:ind w:left="2880" w:hanging="720"/>
        <w:rPr>
          <w:color w:val="000000"/>
        </w:rPr>
      </w:pPr>
      <w:r w:rsidRPr="00CB4BB1">
        <w:rPr>
          <w:color w:val="000000"/>
        </w:rPr>
        <w:t>(ii)</w:t>
      </w:r>
      <w:r w:rsidRPr="00CB4BB1">
        <w:rPr>
          <w:color w:val="000000"/>
        </w:rPr>
        <w:tab/>
        <w:t xml:space="preserve">with the </w:t>
      </w:r>
      <w:r w:rsidRPr="00861AF3">
        <w:rPr>
          <w:i/>
          <w:iCs/>
        </w:rPr>
        <w:t>Protocol against the Smuggling of Migrants by Land, Sea and Air, supplementing the United Nations Convention against Transnational Organized Crime</w:t>
      </w:r>
      <w:r w:rsidRPr="00CB4BB1">
        <w:rPr>
          <w:color w:val="000000"/>
        </w:rPr>
        <w:t>;</w:t>
      </w:r>
    </w:p>
    <w:p w14:paraId="18C1E164" w14:textId="77777777" w:rsidR="00051D15" w:rsidRPr="00D53972" w:rsidRDefault="00051D15" w:rsidP="00CB4BB1">
      <w:pPr>
        <w:spacing w:before="240" w:after="240"/>
        <w:ind w:left="1440" w:hanging="720"/>
      </w:pPr>
      <w:r w:rsidRPr="00D53972">
        <w:t>(8)</w:t>
      </w:r>
      <w:r>
        <w:tab/>
      </w:r>
      <w:r w:rsidRPr="00D53972">
        <w:t>‘person’ has the same meaning as in the AML/CTF Act;</w:t>
      </w:r>
    </w:p>
    <w:p w14:paraId="60F084B4" w14:textId="77777777" w:rsidR="00051D15" w:rsidRPr="00D53972" w:rsidRDefault="00051D15" w:rsidP="00CB4BB1">
      <w:pPr>
        <w:spacing w:before="240" w:after="240"/>
        <w:ind w:left="1440" w:hanging="720"/>
      </w:pPr>
      <w:r w:rsidRPr="00D53972">
        <w:t>(9)</w:t>
      </w:r>
      <w:r>
        <w:tab/>
      </w:r>
      <w:r w:rsidRPr="00D53972">
        <w:t>‘serious offence’ means an offence which is:</w:t>
      </w:r>
    </w:p>
    <w:p w14:paraId="061FE342"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14:paraId="105E03BE"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foreign country constituted by conduct that, if it had occurred in Australia, would have constituted a serious offence.</w:t>
      </w:r>
    </w:p>
    <w:p w14:paraId="01C23C4F" w14:textId="77777777" w:rsidR="00051D15" w:rsidRPr="000618A9" w:rsidRDefault="00051D15" w:rsidP="00CB4BB1">
      <w:pPr>
        <w:autoSpaceDE w:val="0"/>
        <w:autoSpaceDN w:val="0"/>
        <w:adjustRightInd w:val="0"/>
        <w:spacing w:before="240" w:after="240"/>
        <w:ind w:left="1440"/>
      </w:pPr>
      <w:r w:rsidRPr="000618A9">
        <w:rPr>
          <w:color w:val="000000"/>
        </w:rPr>
        <w:t>A ‘serious offence’ in relation to a person other than an individual means an offence which would have been a serious offence if the person had been an individual;</w:t>
      </w:r>
    </w:p>
    <w:p w14:paraId="13906397" w14:textId="77777777" w:rsidR="00051D15" w:rsidRPr="00D53972" w:rsidRDefault="00051D15" w:rsidP="00CB4BB1">
      <w:pPr>
        <w:spacing w:before="240" w:after="240"/>
        <w:ind w:left="1440" w:hanging="720"/>
      </w:pPr>
      <w:r w:rsidRPr="00D53972">
        <w:t>(10)</w:t>
      </w:r>
      <w:r>
        <w:tab/>
      </w:r>
      <w:r w:rsidRPr="00D53972">
        <w:t>‘terrorism’ means conduct that amounts to:</w:t>
      </w:r>
    </w:p>
    <w:p w14:paraId="254956E0" w14:textId="77777777" w:rsidR="00051D15" w:rsidRPr="000618A9" w:rsidRDefault="00051D15" w:rsidP="00CB4BB1">
      <w:pPr>
        <w:autoSpaceDE w:val="0"/>
        <w:autoSpaceDN w:val="0"/>
        <w:adjustRightInd w:val="0"/>
        <w:spacing w:before="240" w:after="240"/>
        <w:ind w:left="2160" w:hanging="720"/>
      </w:pPr>
      <w:r w:rsidRPr="000618A9">
        <w:rPr>
          <w:color w:val="000000"/>
        </w:rPr>
        <w:t>(a)</w:t>
      </w:r>
      <w:r w:rsidRPr="000618A9">
        <w:rPr>
          <w:color w:val="000000"/>
        </w:rPr>
        <w:tab/>
        <w:t xml:space="preserve">an offence against Division 101 or 102 of the </w:t>
      </w:r>
      <w:r w:rsidRPr="00C53DE3">
        <w:rPr>
          <w:i/>
          <w:iCs/>
        </w:rPr>
        <w:t>Criminal Code</w:t>
      </w:r>
      <w:r w:rsidRPr="000618A9">
        <w:rPr>
          <w:color w:val="000000"/>
        </w:rPr>
        <w:t>; or</w:t>
      </w:r>
    </w:p>
    <w:p w14:paraId="099690A4" w14:textId="77777777" w:rsidR="00051D15" w:rsidRPr="000618A9" w:rsidRDefault="00051D15" w:rsidP="00CB4BB1">
      <w:pPr>
        <w:autoSpaceDE w:val="0"/>
        <w:autoSpaceDN w:val="0"/>
        <w:adjustRightInd w:val="0"/>
        <w:spacing w:before="240" w:after="240"/>
        <w:ind w:left="2160" w:hanging="720"/>
      </w:pPr>
      <w:r w:rsidRPr="000618A9">
        <w:rPr>
          <w:color w:val="000000"/>
        </w:rPr>
        <w:t>(b)</w:t>
      </w:r>
      <w:r w:rsidRPr="000618A9">
        <w:rPr>
          <w:color w:val="000000"/>
        </w:rPr>
        <w:tab/>
        <w:t>an offence against a law of a State or Territory that corresponds to an offence referred to in paragraph (a); or</w:t>
      </w:r>
    </w:p>
    <w:p w14:paraId="70379F12" w14:textId="77777777" w:rsidR="00051D15" w:rsidRPr="000618A9" w:rsidRDefault="00051D15" w:rsidP="00CB4BB1">
      <w:pPr>
        <w:autoSpaceDE w:val="0"/>
        <w:autoSpaceDN w:val="0"/>
        <w:adjustRightInd w:val="0"/>
        <w:spacing w:before="240"/>
        <w:ind w:left="2160" w:hanging="720"/>
      </w:pPr>
      <w:r w:rsidRPr="000618A9">
        <w:rPr>
          <w:color w:val="000000"/>
        </w:rPr>
        <w:t>(c)</w:t>
      </w:r>
      <w:r w:rsidRPr="000618A9">
        <w:rPr>
          <w:color w:val="000000"/>
        </w:rPr>
        <w:tab/>
        <w:t>an offence against a law of a foreign country or of a part of a foreign country that corresponds to an offence referred to in paragraph (a).</w:t>
      </w:r>
    </w:p>
    <w:p w14:paraId="20DE57EC" w14:textId="77777777" w:rsidR="00051D15" w:rsidRDefault="00051D15" w:rsidP="00051D15">
      <w:pPr>
        <w:autoSpaceDE w:val="0"/>
        <w:autoSpaceDN w:val="0"/>
        <w:adjustRightInd w:val="0"/>
        <w:rPr>
          <w:i/>
          <w:iCs/>
        </w:rPr>
      </w:pPr>
    </w:p>
    <w:p w14:paraId="0CDFBF3F" w14:textId="77777777" w:rsidR="00051D15" w:rsidRDefault="00051D15" w:rsidP="00051D15">
      <w:pPr>
        <w:autoSpaceDE w:val="0"/>
        <w:autoSpaceDN w:val="0"/>
        <w:adjustRightInd w:val="0"/>
        <w:rPr>
          <w:i/>
          <w:iCs/>
        </w:rPr>
      </w:pPr>
    </w:p>
    <w:p w14:paraId="1C72981F" w14:textId="77777777" w:rsidR="003F4DB8" w:rsidRDefault="003F4DB8" w:rsidP="00051D15">
      <w:pPr>
        <w:autoSpaceDE w:val="0"/>
        <w:autoSpaceDN w:val="0"/>
        <w:adjustRightInd w:val="0"/>
        <w:rPr>
          <w:i/>
          <w:iCs/>
        </w:rPr>
      </w:pPr>
    </w:p>
    <w:p w14:paraId="7EB88470" w14:textId="77777777" w:rsidR="00051D15" w:rsidRPr="00D53972" w:rsidRDefault="00051D15" w:rsidP="00051D15">
      <w:pPr>
        <w:autoSpaceDE w:val="0"/>
        <w:autoSpaceDN w:val="0"/>
        <w:adjustRightInd w:val="0"/>
        <w:spacing w:before="120"/>
        <w:rPr>
          <w:i/>
          <w:iCs/>
          <w:color w:val="000000"/>
        </w:rPr>
      </w:pPr>
      <w:r w:rsidRPr="00D5397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1956DAF" w14:textId="77777777" w:rsidR="002A6E6E" w:rsidRDefault="002A6E6E" w:rsidP="00486926">
      <w:pPr>
        <w:spacing w:before="240" w:after="240"/>
        <w:rPr>
          <w:iCs/>
        </w:rPr>
        <w:sectPr w:rsidR="002A6E6E" w:rsidSect="00B55445">
          <w:pgSz w:w="11907" w:h="16839" w:code="9"/>
          <w:pgMar w:top="1440" w:right="1797" w:bottom="1440" w:left="1797" w:header="709" w:footer="709" w:gutter="0"/>
          <w:cols w:space="708"/>
          <w:docGrid w:linePitch="360"/>
        </w:sectPr>
      </w:pPr>
    </w:p>
    <w:p w14:paraId="25F81DF6" w14:textId="6EEBFBB3" w:rsidR="002A6E6E" w:rsidRPr="00940433" w:rsidRDefault="002A6E6E" w:rsidP="002A6E6E">
      <w:pPr>
        <w:pStyle w:val="HP"/>
        <w:pageBreakBefore/>
      </w:pPr>
      <w:bookmarkStart w:id="200" w:name="_Toc468973911"/>
      <w:r>
        <w:rPr>
          <w:rStyle w:val="CharPartNo"/>
        </w:rPr>
        <w:t>CHAPTER 71</w:t>
      </w:r>
      <w:r w:rsidRPr="00940433">
        <w:rPr>
          <w:rStyle w:val="CharPartNo"/>
        </w:rPr>
        <w:tab/>
      </w:r>
      <w:r w:rsidRPr="00B55202">
        <w:rPr>
          <w:rStyle w:val="CharPartText"/>
        </w:rPr>
        <w:t>Credit card reform - specifying persons under Items 1, 2 and 3 of Table 1 in subsection 6(2) of the AML/CTF Act</w:t>
      </w:r>
      <w:bookmarkEnd w:id="200"/>
    </w:p>
    <w:p w14:paraId="69E83276" w14:textId="77777777" w:rsidR="00B55202" w:rsidRPr="00DF37FF" w:rsidRDefault="00B55202" w:rsidP="00B55202">
      <w:pPr>
        <w:spacing w:before="240"/>
        <w:ind w:left="720" w:hanging="720"/>
      </w:pPr>
      <w:r>
        <w:t>71.</w:t>
      </w:r>
      <w:r w:rsidRPr="00DF37FF">
        <w:t>1</w:t>
      </w:r>
      <w:r w:rsidRPr="00DF37FF">
        <w:tab/>
        <w:t>These Anti</w:t>
      </w:r>
      <w:r w:rsidRPr="00DF37FF">
        <w:noBreakHyphen/>
        <w:t>Money Laundering and Counter</w:t>
      </w:r>
      <w:r w:rsidRPr="00DF37FF">
        <w:noBreakHyphen/>
        <w:t xml:space="preserve">Terrorism Financing Rules (Rules) are made pursuant to section 229 of the </w:t>
      </w:r>
      <w:r w:rsidRPr="00DF37FF">
        <w:rPr>
          <w:i/>
        </w:rPr>
        <w:t>Anti</w:t>
      </w:r>
      <w:r w:rsidRPr="00DF37FF">
        <w:rPr>
          <w:i/>
        </w:rPr>
        <w:noBreakHyphen/>
        <w:t>Money Laundering and Counter</w:t>
      </w:r>
      <w:r w:rsidRPr="00DF37FF">
        <w:rPr>
          <w:i/>
        </w:rPr>
        <w:noBreakHyphen/>
        <w:t xml:space="preserve">Terrorism Financing Act 2006 </w:t>
      </w:r>
      <w:r w:rsidRPr="00DF37FF">
        <w:t xml:space="preserve">(AML/CTF Act) for the purposes of paragraph (e) of Items 1, 2 and 3 in Table 1 of subsection 6(2) </w:t>
      </w:r>
      <w:r>
        <w:t>of that Act.</w:t>
      </w:r>
    </w:p>
    <w:p w14:paraId="0BE4C418" w14:textId="77777777" w:rsidR="00B55202" w:rsidRPr="00DF37FF" w:rsidRDefault="00B55202" w:rsidP="00B55202">
      <w:pPr>
        <w:spacing w:before="240"/>
        <w:ind w:left="720" w:hanging="720"/>
      </w:pPr>
      <w:r>
        <w:t>71.</w:t>
      </w:r>
      <w:r w:rsidRPr="00DF37FF">
        <w:t>2</w:t>
      </w:r>
      <w:r w:rsidRPr="00DF37FF">
        <w:tab/>
        <w:t>For the purposes of paragraph (e) of Item 1</w:t>
      </w:r>
      <w:r>
        <w:t xml:space="preserve"> </w:t>
      </w:r>
      <w:r w:rsidRPr="00DF37FF">
        <w:t>in Table 1 of subsection 6(2) of the AML/CTF Act, a person undertaking the activity of credit card issuing or credit card acquiring (or both) is specified, if the person:</w:t>
      </w:r>
    </w:p>
    <w:p w14:paraId="62437D6C"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22F749F" w14:textId="77777777" w:rsidR="00B55202" w:rsidRPr="00DF37FF" w:rsidRDefault="00B55202" w:rsidP="00B55202">
      <w:pPr>
        <w:spacing w:before="240"/>
        <w:ind w:left="1418" w:hanging="709"/>
      </w:pPr>
      <w:r w:rsidRPr="00DF37FF">
        <w:t>(2)</w:t>
      </w:r>
      <w:r w:rsidRPr="00DF37FF">
        <w:tab/>
        <w:t>is not an ADI, bank, building society or credit union.</w:t>
      </w:r>
    </w:p>
    <w:p w14:paraId="0199D02E" w14:textId="77777777" w:rsidR="00B55202" w:rsidRPr="00DF37FF" w:rsidRDefault="00B55202" w:rsidP="00B55202">
      <w:pPr>
        <w:spacing w:before="240"/>
        <w:ind w:left="720" w:hanging="720"/>
      </w:pPr>
      <w:r>
        <w:t>71.</w:t>
      </w:r>
      <w:r w:rsidRPr="00DF37FF">
        <w:t>3</w:t>
      </w:r>
      <w:r w:rsidRPr="00DF37FF">
        <w:tab/>
        <w:t>For the purposes of paragraph (e) of Item 2 in Table 1 of subsection 6(2) of the AML/CTF Act, a person undertaking the activity of credit card issuing or credit card acquiring (or both) is specified, if the person:</w:t>
      </w:r>
    </w:p>
    <w:p w14:paraId="04D43514"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5C04F4DD" w14:textId="77777777" w:rsidR="00B55202" w:rsidRPr="00DF37FF" w:rsidRDefault="00B55202" w:rsidP="00B55202">
      <w:pPr>
        <w:spacing w:before="240"/>
        <w:ind w:left="1418" w:hanging="709"/>
      </w:pPr>
      <w:r w:rsidRPr="00DF37FF">
        <w:t>(2)</w:t>
      </w:r>
      <w:r w:rsidRPr="00DF37FF">
        <w:tab/>
        <w:t>is not an ADI, bank, building society or credit union.</w:t>
      </w:r>
    </w:p>
    <w:p w14:paraId="4532BB42" w14:textId="77777777" w:rsidR="00B55202" w:rsidRPr="00DF37FF" w:rsidRDefault="00B55202" w:rsidP="00B55202">
      <w:pPr>
        <w:spacing w:before="240"/>
        <w:ind w:left="720" w:hanging="720"/>
      </w:pPr>
      <w:r>
        <w:t>71.</w:t>
      </w:r>
      <w:r w:rsidRPr="00DF37FF">
        <w:t>4</w:t>
      </w:r>
      <w:r w:rsidRPr="00DF37FF">
        <w:tab/>
        <w:t>For the purposes of paragraph (e) of Item 3 in Table 1 of subsection 6(2) of the AML/CTF Act, a person undertaking the activity of credit card issuing or credit card acquiring (or both) is specified, if the person:</w:t>
      </w:r>
    </w:p>
    <w:p w14:paraId="4646A399" w14:textId="77777777" w:rsidR="00B55202" w:rsidRPr="00DF37FF" w:rsidRDefault="00B55202" w:rsidP="00B55202">
      <w:pPr>
        <w:spacing w:before="240"/>
        <w:ind w:left="1418" w:hanging="709"/>
      </w:pPr>
      <w:r w:rsidRPr="00DF37FF">
        <w:t>(1)</w:t>
      </w:r>
      <w:r w:rsidRPr="00DF37FF">
        <w:tab/>
        <w:t xml:space="preserve">is a participant in a payment scheme that is designated to be a payment system under section 11 of the </w:t>
      </w:r>
      <w:r w:rsidRPr="00DF37FF">
        <w:rPr>
          <w:i/>
        </w:rPr>
        <w:t>Payments Systems (Regulation) Act 1998</w:t>
      </w:r>
      <w:r w:rsidRPr="00DF37FF">
        <w:t>; and</w:t>
      </w:r>
    </w:p>
    <w:p w14:paraId="1EFF0F82" w14:textId="77777777" w:rsidR="00B55202" w:rsidRPr="00DF37FF" w:rsidRDefault="00B55202" w:rsidP="00B55202">
      <w:pPr>
        <w:spacing w:before="240"/>
        <w:ind w:left="1418" w:hanging="709"/>
      </w:pPr>
      <w:r w:rsidRPr="00DF37FF">
        <w:t>(2)</w:t>
      </w:r>
      <w:r w:rsidRPr="00DF37FF">
        <w:tab/>
        <w:t>is not an ADI, bank, building society or credit union.</w:t>
      </w:r>
    </w:p>
    <w:p w14:paraId="3A02A96C" w14:textId="77777777" w:rsidR="00B55202" w:rsidRPr="00DF37FF" w:rsidRDefault="00B55202" w:rsidP="00B55202">
      <w:pPr>
        <w:spacing w:before="240"/>
        <w:ind w:left="720" w:hanging="720"/>
      </w:pPr>
      <w:r>
        <w:t>71.</w:t>
      </w:r>
      <w:r w:rsidRPr="00DF37FF">
        <w:t>5</w:t>
      </w:r>
      <w:r w:rsidRPr="00DF37FF">
        <w:tab/>
        <w:t>In th</w:t>
      </w:r>
      <w:r>
        <w:t>is</w:t>
      </w:r>
      <w:r w:rsidRPr="00DF37FF">
        <w:t xml:space="preserve"> </w:t>
      </w:r>
      <w:r>
        <w:t>Chapter</w:t>
      </w:r>
      <w:r w:rsidRPr="00DF37FF">
        <w:t>:</w:t>
      </w:r>
    </w:p>
    <w:p w14:paraId="132A5ABF" w14:textId="77777777" w:rsidR="00B55202" w:rsidRPr="00DF37FF" w:rsidRDefault="00B55202" w:rsidP="00B55202">
      <w:pPr>
        <w:spacing w:before="240"/>
        <w:ind w:left="1418" w:hanging="709"/>
      </w:pPr>
      <w:r>
        <w:t>(1)</w:t>
      </w:r>
      <w:r>
        <w:tab/>
      </w:r>
      <w:r w:rsidRPr="00DF37FF">
        <w:t xml:space="preserve">‘credit card acquiring’ means an action of a person in the course of participation in a payment system that is a credit card scheme in which the person pays, or accepts liability to pay, a merchant (either directly or through another person) for goods or services obtained, or to be obtained, by another person from the merchant in a credit card transaction; </w:t>
      </w:r>
    </w:p>
    <w:p w14:paraId="5AE801F0" w14:textId="77777777" w:rsidR="00B55202" w:rsidRPr="00DF37FF" w:rsidRDefault="00B55202" w:rsidP="00B55202">
      <w:pPr>
        <w:spacing w:before="240"/>
        <w:ind w:left="1418" w:hanging="709"/>
      </w:pPr>
      <w:r>
        <w:t>(2)</w:t>
      </w:r>
      <w:r>
        <w:tab/>
      </w:r>
      <w:r w:rsidRPr="00DF37FF">
        <w:t>‘credit card issuing’ means an action of a person in the course of participation in a payment system that is a credit card scheme in which the person issues a credit card to another person (a customer) and:</w:t>
      </w:r>
    </w:p>
    <w:p w14:paraId="119F4901" w14:textId="77777777" w:rsidR="00B55202" w:rsidRPr="00DF37FF" w:rsidRDefault="00B55202" w:rsidP="00B55202">
      <w:pPr>
        <w:numPr>
          <w:ilvl w:val="0"/>
          <w:numId w:val="43"/>
        </w:numPr>
        <w:tabs>
          <w:tab w:val="right" w:pos="1985"/>
        </w:tabs>
        <w:spacing w:before="240"/>
        <w:ind w:left="1974" w:hanging="556"/>
      </w:pPr>
      <w:r w:rsidRPr="00DF37FF">
        <w:t>receives payments from the customer for amounts owed by the customer, under the terms governing the credit card, for credit card transactions; or</w:t>
      </w:r>
    </w:p>
    <w:p w14:paraId="26C065A9" w14:textId="77777777" w:rsidR="00B55202" w:rsidRPr="00DF37FF" w:rsidRDefault="00B55202" w:rsidP="00B55202">
      <w:pPr>
        <w:numPr>
          <w:ilvl w:val="0"/>
          <w:numId w:val="43"/>
        </w:numPr>
        <w:tabs>
          <w:tab w:val="right" w:pos="1985"/>
        </w:tabs>
        <w:spacing w:before="240"/>
        <w:ind w:left="1974" w:hanging="556"/>
      </w:pPr>
      <w:r w:rsidRPr="00DF37FF">
        <w:t>pays, or accepts liability to pay, a credit card acquirer (either directly or through another person) for amounts paid or payable by the acquirer to a merchant for the customer’s credit card transactions;</w:t>
      </w:r>
    </w:p>
    <w:p w14:paraId="3E08C402" w14:textId="77777777" w:rsidR="00B55202" w:rsidRPr="00DF37FF" w:rsidRDefault="00B55202" w:rsidP="00B55202">
      <w:pPr>
        <w:spacing w:before="240"/>
        <w:ind w:left="1418" w:hanging="709"/>
      </w:pPr>
      <w:r>
        <w:t>(3)</w:t>
      </w:r>
      <w:r>
        <w:tab/>
      </w:r>
      <w:r w:rsidRPr="00DF37FF">
        <w:t>‘credit card transaction’ means the purchasing of goods or services from a merchant on credit using a credit card;</w:t>
      </w:r>
    </w:p>
    <w:p w14:paraId="715462BB" w14:textId="77777777" w:rsidR="00B55202" w:rsidRPr="00DF37FF" w:rsidRDefault="00B55202" w:rsidP="00B55202">
      <w:pPr>
        <w:spacing w:before="240"/>
        <w:ind w:left="1418" w:hanging="709"/>
      </w:pPr>
      <w:r>
        <w:t>(4)</w:t>
      </w:r>
      <w:r>
        <w:tab/>
      </w:r>
      <w:r w:rsidRPr="00DF37FF">
        <w:t>‘merchant’ means a person who provides goods or services to another person and accepts payment for the goods or services by credit card; and</w:t>
      </w:r>
    </w:p>
    <w:p w14:paraId="4D5C9040" w14:textId="77777777" w:rsidR="00B55202" w:rsidRPr="00DF37FF" w:rsidRDefault="00B55202" w:rsidP="00B55202">
      <w:pPr>
        <w:spacing w:before="240"/>
        <w:ind w:left="1418" w:hanging="709"/>
      </w:pPr>
      <w:r>
        <w:t>(5)</w:t>
      </w:r>
      <w:r>
        <w:tab/>
      </w:r>
      <w:r w:rsidRPr="00DF37FF">
        <w:t xml:space="preserve">‘payment system’ </w:t>
      </w:r>
      <w:bookmarkStart w:id="201" w:name="payment_system"/>
      <w:bookmarkEnd w:id="201"/>
      <w:r w:rsidRPr="00DF37FF">
        <w:t>means a funds transfer system that facilitates the circulation of money, and includes any instruments and procedures that relate to the system.</w:t>
      </w:r>
    </w:p>
    <w:p w14:paraId="7316CBE0" w14:textId="77777777" w:rsidR="00B55202" w:rsidRPr="00DF37FF" w:rsidRDefault="00B55202" w:rsidP="00B55202">
      <w:pPr>
        <w:contextualSpacing/>
      </w:pPr>
    </w:p>
    <w:p w14:paraId="4C984E67" w14:textId="77777777" w:rsidR="00B55202" w:rsidRPr="00DF37FF" w:rsidRDefault="00B55202" w:rsidP="00B55202"/>
    <w:p w14:paraId="0A04B331" w14:textId="77777777" w:rsidR="00B55202" w:rsidRPr="00DF37FF" w:rsidRDefault="00B55202" w:rsidP="00B55202">
      <w:pPr>
        <w:tabs>
          <w:tab w:val="right" w:pos="1985"/>
        </w:tabs>
        <w:spacing w:before="40"/>
        <w:rPr>
          <w:szCs w:val="22"/>
        </w:rPr>
      </w:pPr>
    </w:p>
    <w:p w14:paraId="21CB0CD3" w14:textId="77777777" w:rsidR="00221616" w:rsidRDefault="00B55202" w:rsidP="00B55202">
      <w:pPr>
        <w:autoSpaceDE w:val="0"/>
        <w:autoSpaceDN w:val="0"/>
        <w:adjustRightInd w:val="0"/>
        <w:rPr>
          <w:i/>
          <w:iCs/>
          <w:color w:val="000000"/>
        </w:rPr>
        <w:sectPr w:rsidR="00221616" w:rsidSect="002A6E6E">
          <w:type w:val="continuous"/>
          <w:pgSz w:w="11907" w:h="16839" w:code="9"/>
          <w:pgMar w:top="1440" w:right="1797" w:bottom="1440" w:left="1797" w:header="709" w:footer="709" w:gutter="0"/>
          <w:cols w:space="708"/>
          <w:docGrid w:linePitch="360"/>
        </w:sectPr>
      </w:pPr>
      <w:r w:rsidRPr="00DF37FF">
        <w:rPr>
          <w:i/>
          <w:iCs/>
          <w:color w:val="000000"/>
        </w:rPr>
        <w:t xml:space="preserve">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 </w:t>
      </w:r>
    </w:p>
    <w:p w14:paraId="3CCE28AE" w14:textId="2DD0AB66" w:rsidR="00CF63DC" w:rsidRPr="00940433" w:rsidRDefault="00CF63DC" w:rsidP="00CF63DC">
      <w:pPr>
        <w:pStyle w:val="HP"/>
        <w:pageBreakBefore/>
      </w:pPr>
      <w:bookmarkStart w:id="202" w:name="_Toc468973912"/>
      <w:r>
        <w:rPr>
          <w:rStyle w:val="CharPartNo"/>
        </w:rPr>
        <w:t>CHAPTER 72</w:t>
      </w:r>
      <w:r w:rsidRPr="00940433">
        <w:rPr>
          <w:rStyle w:val="CharPartNo"/>
        </w:rPr>
        <w:tab/>
      </w:r>
      <w:r w:rsidRPr="00BC06CD">
        <w:rPr>
          <w:rStyle w:val="CharPartText"/>
        </w:rPr>
        <w:t>Account-based money transfer systems</w:t>
      </w:r>
      <w:bookmarkEnd w:id="202"/>
    </w:p>
    <w:p w14:paraId="2F40A7C8" w14:textId="77777777" w:rsidR="00221616" w:rsidRPr="00F11C15" w:rsidRDefault="00221616" w:rsidP="00F11C15">
      <w:pPr>
        <w:spacing w:before="240"/>
        <w:ind w:left="720" w:hanging="720"/>
      </w:pPr>
      <w:r w:rsidRPr="00F11C15">
        <w:t>72.1.</w:t>
      </w:r>
      <w:r w:rsidRPr="00F11C15">
        <w:tab/>
        <w:t xml:space="preserve">These Anti-Money Laundering and Counter-Terrorism Financing Rules (Rules) are made under section 229 of the </w:t>
      </w:r>
      <w:r w:rsidRPr="00F11C15">
        <w:rPr>
          <w:i/>
        </w:rPr>
        <w:t>Anti-Money Laundering and Counter-Terrorism Financing Act 2006</w:t>
      </w:r>
      <w:r w:rsidRPr="00F11C15">
        <w:t xml:space="preserve"> (AML/CTF Act) for the definition of ‘ordering institution’ and ‘beneficiary institution’ in subparagraphs 8(1)(c)(v), 8(1)(d)(v), 9(1)(c)(v) and 9(1)(d)(v) of the AML/CTF Act and paragraph 45(3)(b) of that Act. </w:t>
      </w:r>
    </w:p>
    <w:p w14:paraId="5E716238"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MoneyGram</w:t>
      </w:r>
    </w:p>
    <w:p w14:paraId="3ED1F1E2"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17394864" w14:textId="77777777" w:rsidR="00221616" w:rsidRPr="00241019" w:rsidRDefault="00221616" w:rsidP="00241019">
      <w:pPr>
        <w:spacing w:before="240"/>
        <w:ind w:left="720" w:hanging="720"/>
      </w:pPr>
      <w:r w:rsidRPr="00241019">
        <w:t>72.2.</w:t>
      </w:r>
      <w:r w:rsidRPr="00241019">
        <w:tab/>
        <w:t xml:space="preserve">For the purposes of subparagraphs 8(1)(c)(v) and 9(1)(c)(v), the following person is specified to be an ordering institution: </w:t>
      </w:r>
    </w:p>
    <w:p w14:paraId="0B9ADD47" w14:textId="77777777" w:rsidR="00221616" w:rsidRPr="00A74F54" w:rsidRDefault="00221616" w:rsidP="00A74F54">
      <w:pPr>
        <w:spacing w:before="240"/>
        <w:ind w:left="1418" w:hanging="709"/>
      </w:pPr>
      <w:r w:rsidRPr="00A74F54">
        <w:t>(1)</w:t>
      </w:r>
      <w:r w:rsidRPr="00A74F54">
        <w:tab/>
        <w:t>a non-financier when:</w:t>
      </w:r>
    </w:p>
    <w:p w14:paraId="4F27A211"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3E8145A3"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0059416E"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MoneyGram Money Transfer Service; and</w:t>
      </w:r>
    </w:p>
    <w:p w14:paraId="7B2FC9D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735E1AE2"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(i)</w:t>
      </w:r>
      <w:r w:rsidRPr="00693230">
        <w:rPr>
          <w:color w:val="000000"/>
        </w:rPr>
        <w:tab/>
        <w:t>the beneficiary institution has a contractual arrangement with MoneyGram to receive the transmitted instruction; and</w:t>
      </w:r>
    </w:p>
    <w:p w14:paraId="7C3A54F2" w14:textId="77777777" w:rsidR="00221616" w:rsidRPr="00693230" w:rsidRDefault="00221616" w:rsidP="00221616">
      <w:pPr>
        <w:tabs>
          <w:tab w:val="left" w:pos="2835"/>
        </w:tabs>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64D9CA10" w14:textId="77777777" w:rsidR="00221616" w:rsidRPr="00693230" w:rsidRDefault="00221616" w:rsidP="00221616">
      <w:pPr>
        <w:autoSpaceDE w:val="0"/>
        <w:autoSpaceDN w:val="0"/>
        <w:adjustRightInd w:val="0"/>
        <w:spacing w:before="240"/>
        <w:ind w:left="2160" w:hanging="33"/>
        <w:rPr>
          <w:color w:val="000000"/>
        </w:rPr>
      </w:pPr>
    </w:p>
    <w:p w14:paraId="788A2FBB" w14:textId="77777777" w:rsidR="00745E8C" w:rsidRDefault="00745E8C">
      <w:pPr>
        <w:rPr>
          <w:i/>
          <w:color w:val="000000"/>
        </w:rPr>
      </w:pPr>
      <w:r>
        <w:rPr>
          <w:i/>
          <w:color w:val="000000"/>
        </w:rPr>
        <w:br w:type="page"/>
      </w:r>
    </w:p>
    <w:p w14:paraId="1229B549" w14:textId="59A3B601"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651C7374" w14:textId="77777777" w:rsidR="00221616" w:rsidRPr="00241019" w:rsidRDefault="00221616" w:rsidP="00241019">
      <w:pPr>
        <w:spacing w:before="240"/>
        <w:ind w:left="720" w:hanging="720"/>
      </w:pPr>
      <w:r w:rsidRPr="00241019">
        <w:t>72.3.</w:t>
      </w:r>
      <w:r w:rsidRPr="00241019">
        <w:tab/>
        <w:t xml:space="preserve">For the purposes of subparagraphs 8(1)(d)(v) and 9(1)(d)(v), the following person is specified to be a beneficiary institution: </w:t>
      </w:r>
    </w:p>
    <w:p w14:paraId="0F86235A" w14:textId="77777777" w:rsidR="00221616" w:rsidRPr="00A74F54" w:rsidRDefault="00221616" w:rsidP="00A74F54">
      <w:pPr>
        <w:spacing w:before="240"/>
        <w:ind w:left="1418" w:hanging="709"/>
      </w:pPr>
      <w:r w:rsidRPr="00A74F54">
        <w:t>(1)</w:t>
      </w:r>
      <w:r w:rsidRPr="00A74F54">
        <w:tab/>
        <w:t>a non-financier in a foreign country when:</w:t>
      </w:r>
    </w:p>
    <w:p w14:paraId="2806F0FD"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2D57E3B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MoneyGram to accept such instructions, transmits the instructions out of Australia via the MoneyGram Money Transfer Service to the non-financier; and</w:t>
      </w:r>
    </w:p>
    <w:p w14:paraId="1FC7BA1A"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4C3B2A06" w14:textId="77777777" w:rsidR="00221616" w:rsidRPr="00241019" w:rsidRDefault="00221616" w:rsidP="00241019">
      <w:pPr>
        <w:spacing w:before="240"/>
        <w:ind w:left="720" w:hanging="720"/>
      </w:pPr>
      <w:r w:rsidRPr="00241019">
        <w:t>72.4.</w:t>
      </w:r>
      <w:r w:rsidRPr="00241019">
        <w:tab/>
        <w:t>If either of the following are applicable:</w:t>
      </w:r>
    </w:p>
    <w:p w14:paraId="14C7F2F6"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72.2 is an ordering institution; or</w:t>
      </w:r>
    </w:p>
    <w:p w14:paraId="55C0857B"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72.3 is a beneficiary institution;</w:t>
      </w:r>
    </w:p>
    <w:p w14:paraId="55CDAFC6" w14:textId="77777777" w:rsidR="00221616" w:rsidRPr="00693230" w:rsidRDefault="00221616" w:rsidP="00221616">
      <w:pPr>
        <w:autoSpaceDE w:val="0"/>
        <w:autoSpaceDN w:val="0"/>
        <w:adjustRightInd w:val="0"/>
        <w:spacing w:before="240"/>
        <w:ind w:left="720"/>
        <w:rPr>
          <w:iCs/>
          <w:color w:val="000000"/>
        </w:rPr>
      </w:pPr>
      <w:r w:rsidRPr="00693230">
        <w:rPr>
          <w:iCs/>
          <w:color w:val="000000"/>
        </w:rPr>
        <w:t>then, for the purposes of paragraph 45(3)(b) of the AML/CTF Act, the information contained in the Schedule to th</w:t>
      </w:r>
      <w:r>
        <w:rPr>
          <w:iCs/>
          <w:color w:val="000000"/>
        </w:rPr>
        <w:t>is</w:t>
      </w:r>
      <w:r w:rsidRPr="00693230">
        <w:rPr>
          <w:iCs/>
          <w:color w:val="000000"/>
        </w:rPr>
        <w:t xml:space="preserve"> </w:t>
      </w:r>
      <w:r>
        <w:rPr>
          <w:iCs/>
          <w:color w:val="000000"/>
        </w:rPr>
        <w:t>Chapter</w:t>
      </w:r>
      <w:r w:rsidRPr="00693230">
        <w:rPr>
          <w:iCs/>
          <w:color w:val="000000"/>
        </w:rPr>
        <w:t xml:space="preserve"> is specified.</w:t>
      </w:r>
    </w:p>
    <w:p w14:paraId="4EDD34F1"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Western Union</w:t>
      </w:r>
    </w:p>
    <w:p w14:paraId="1744DE9D"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into Australia</w:t>
      </w:r>
    </w:p>
    <w:p w14:paraId="481CF770" w14:textId="77777777" w:rsidR="00221616" w:rsidRPr="00241019" w:rsidRDefault="00221616" w:rsidP="00241019">
      <w:pPr>
        <w:spacing w:before="240"/>
        <w:ind w:left="720" w:hanging="720"/>
      </w:pPr>
      <w:r w:rsidRPr="00241019">
        <w:t>72.5.</w:t>
      </w:r>
      <w:r w:rsidRPr="00241019">
        <w:tab/>
        <w:t xml:space="preserve">For the purposes of subparagraphs 8(1)(c)(v) and 9(1)(c)(v), the following person is specified to be an ordering institution: </w:t>
      </w:r>
    </w:p>
    <w:p w14:paraId="1A4D6BB1" w14:textId="77777777" w:rsidR="00221616" w:rsidRPr="00A74F54" w:rsidRDefault="00221616" w:rsidP="00A74F54">
      <w:pPr>
        <w:spacing w:before="240"/>
        <w:ind w:left="1418" w:hanging="709"/>
      </w:pPr>
      <w:r w:rsidRPr="00A74F54">
        <w:t>(1)</w:t>
      </w:r>
      <w:r w:rsidRPr="00A74F54">
        <w:tab/>
        <w:t>a non-financier when:</w:t>
      </w:r>
    </w:p>
    <w:p w14:paraId="27291D46"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(a)</w:t>
      </w:r>
      <w:r w:rsidRPr="00693230">
        <w:rPr>
          <w:color w:val="000000"/>
        </w:rPr>
        <w:tab/>
        <w:t>the non-financier accepts an instruction from a payer to transfer money controlled by the payer to a payee;</w:t>
      </w:r>
    </w:p>
    <w:p w14:paraId="6F54D434"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(b)</w:t>
      </w:r>
      <w:r w:rsidRPr="00693230">
        <w:rPr>
          <w:color w:val="000000"/>
        </w:rPr>
        <w:tab/>
        <w:t>the instruction is accepted through a permanent establishment of the non-financier in a foreign country;</w:t>
      </w:r>
    </w:p>
    <w:p w14:paraId="245DBD90"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(c)</w:t>
      </w:r>
      <w:r w:rsidRPr="00693230">
        <w:rPr>
          <w:color w:val="000000"/>
        </w:rPr>
        <w:tab/>
        <w:t>the instruction is accepted on the basis that the transferred money will be made available to the payee as a result of the instruction being transmitted into Australia via the Western Union Money Transfer Service; and</w:t>
      </w:r>
    </w:p>
    <w:p w14:paraId="3B3DFBBA" w14:textId="77777777" w:rsidR="00221616" w:rsidRPr="00693230" w:rsidRDefault="00221616" w:rsidP="00221616">
      <w:pPr>
        <w:autoSpaceDE w:val="0"/>
        <w:autoSpaceDN w:val="0"/>
        <w:adjustRightInd w:val="0"/>
        <w:spacing w:before="240"/>
        <w:ind w:left="2160" w:hanging="720"/>
        <w:rPr>
          <w:color w:val="000000"/>
        </w:rPr>
      </w:pPr>
      <w:r w:rsidRPr="00693230">
        <w:rPr>
          <w:color w:val="000000"/>
        </w:rPr>
        <w:t>(d)</w:t>
      </w:r>
      <w:r w:rsidRPr="00693230">
        <w:rPr>
          <w:color w:val="000000"/>
        </w:rPr>
        <w:tab/>
        <w:t>the transferred money is to be, or is, only made available to the payee at or through a permanent establishment of a beneficiary institution in Australia in circumstances where:</w:t>
      </w:r>
    </w:p>
    <w:p w14:paraId="53EEF42C" w14:textId="77777777" w:rsidR="00221616" w:rsidRPr="00693230" w:rsidRDefault="00221616" w:rsidP="00221616">
      <w:pPr>
        <w:tabs>
          <w:tab w:val="left" w:pos="2835"/>
        </w:tabs>
        <w:autoSpaceDE w:val="0"/>
        <w:autoSpaceDN w:val="0"/>
        <w:adjustRightInd w:val="0"/>
        <w:spacing w:before="240"/>
        <w:ind w:left="2835" w:hanging="708"/>
        <w:rPr>
          <w:color w:val="000000"/>
        </w:rPr>
      </w:pPr>
      <w:r w:rsidRPr="00693230">
        <w:rPr>
          <w:color w:val="000000"/>
        </w:rPr>
        <w:t>(i)</w:t>
      </w:r>
      <w:r w:rsidRPr="00693230">
        <w:rPr>
          <w:color w:val="000000"/>
        </w:rPr>
        <w:tab/>
        <w:t>the beneficiary institution has a contractual arrangement with Western Union to receive the transmitted instruction; and</w:t>
      </w:r>
    </w:p>
    <w:p w14:paraId="111A2184" w14:textId="77777777" w:rsidR="00221616" w:rsidRPr="00693230" w:rsidRDefault="00221616" w:rsidP="00221616">
      <w:pPr>
        <w:autoSpaceDE w:val="0"/>
        <w:autoSpaceDN w:val="0"/>
        <w:adjustRightInd w:val="0"/>
        <w:spacing w:before="240"/>
        <w:ind w:left="2160" w:hanging="33"/>
        <w:rPr>
          <w:color w:val="000000"/>
        </w:rPr>
      </w:pPr>
      <w:r w:rsidRPr="00693230">
        <w:rPr>
          <w:color w:val="000000"/>
        </w:rPr>
        <w:t>(ii)</w:t>
      </w:r>
      <w:r w:rsidRPr="00693230">
        <w:rPr>
          <w:color w:val="000000"/>
        </w:rPr>
        <w:tab/>
        <w:t xml:space="preserve">will make the money available to the payee. </w:t>
      </w:r>
    </w:p>
    <w:p w14:paraId="32847D27" w14:textId="77777777" w:rsidR="00221616" w:rsidRPr="00693230" w:rsidRDefault="00221616" w:rsidP="00221616">
      <w:pPr>
        <w:autoSpaceDE w:val="0"/>
        <w:autoSpaceDN w:val="0"/>
        <w:adjustRightInd w:val="0"/>
        <w:spacing w:before="240"/>
        <w:ind w:left="900" w:hanging="900"/>
        <w:rPr>
          <w:i/>
          <w:color w:val="000000"/>
        </w:rPr>
      </w:pPr>
      <w:r w:rsidRPr="00693230">
        <w:rPr>
          <w:i/>
          <w:color w:val="000000"/>
        </w:rPr>
        <w:t>Instructions transmitted out of Australia</w:t>
      </w:r>
    </w:p>
    <w:p w14:paraId="1FC1FD7D" w14:textId="77777777" w:rsidR="00221616" w:rsidRPr="00241019" w:rsidRDefault="00221616" w:rsidP="00241019">
      <w:pPr>
        <w:spacing w:before="240"/>
        <w:ind w:left="720" w:hanging="720"/>
      </w:pPr>
      <w:r w:rsidRPr="00241019">
        <w:t>72.6.</w:t>
      </w:r>
      <w:r w:rsidRPr="00241019">
        <w:tab/>
        <w:t xml:space="preserve">For the purposes of subparagraphs 8(1)(d)(v) and 9(1)(d)(v), the following person is specified to be a beneficiary institution: </w:t>
      </w:r>
    </w:p>
    <w:p w14:paraId="7026605A" w14:textId="77777777" w:rsidR="00221616" w:rsidRPr="00A74F54" w:rsidRDefault="00221616" w:rsidP="00A74F54">
      <w:pPr>
        <w:spacing w:before="240"/>
        <w:ind w:left="1418" w:hanging="709"/>
      </w:pPr>
      <w:r w:rsidRPr="00A74F54">
        <w:t>(1)</w:t>
      </w:r>
      <w:r w:rsidRPr="00A74F54">
        <w:tab/>
        <w:t>a non-financier in a foreign country when:</w:t>
      </w:r>
    </w:p>
    <w:p w14:paraId="0B4B4287"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(a)</w:t>
      </w:r>
      <w:r w:rsidRPr="00693230">
        <w:rPr>
          <w:color w:val="000000"/>
        </w:rPr>
        <w:tab/>
        <w:t>the payer, through the permanent establishment of the ordering institution in Australia, instructs that ordering institution to transfer money controlled by the payer to a payee in the foreign country; and</w:t>
      </w:r>
    </w:p>
    <w:p w14:paraId="6143E2D3" w14:textId="77777777" w:rsidR="00221616" w:rsidRPr="00693230" w:rsidRDefault="00221616" w:rsidP="00221616">
      <w:pPr>
        <w:autoSpaceDE w:val="0"/>
        <w:autoSpaceDN w:val="0"/>
        <w:adjustRightInd w:val="0"/>
        <w:spacing w:before="240"/>
        <w:ind w:left="2153" w:hanging="735"/>
        <w:rPr>
          <w:color w:val="000000"/>
        </w:rPr>
      </w:pPr>
      <w:r w:rsidRPr="00693230">
        <w:rPr>
          <w:color w:val="000000"/>
        </w:rPr>
        <w:t>(b)</w:t>
      </w:r>
      <w:r w:rsidRPr="00693230">
        <w:rPr>
          <w:color w:val="000000"/>
        </w:rPr>
        <w:tab/>
        <w:t>the ordering institution, which has a contractual arrangement with Western Union to accept such instructions, transmits the instructions out of Australia via the Western Union Money Transfer Service to the non-financier; and</w:t>
      </w:r>
    </w:p>
    <w:p w14:paraId="046191D2" w14:textId="77777777" w:rsidR="00221616" w:rsidRPr="00693230" w:rsidRDefault="00221616" w:rsidP="00221616">
      <w:pPr>
        <w:autoSpaceDE w:val="0"/>
        <w:autoSpaceDN w:val="0"/>
        <w:adjustRightInd w:val="0"/>
        <w:spacing w:before="240"/>
        <w:ind w:left="2153" w:hanging="713"/>
        <w:rPr>
          <w:color w:val="000000"/>
        </w:rPr>
      </w:pPr>
      <w:r w:rsidRPr="00693230">
        <w:rPr>
          <w:color w:val="000000"/>
        </w:rPr>
        <w:t>(c)</w:t>
      </w:r>
      <w:r w:rsidRPr="00693230">
        <w:rPr>
          <w:color w:val="000000"/>
        </w:rPr>
        <w:tab/>
        <w:t xml:space="preserve">the non-financier, through a permanent establishment of the non-financier in the foreign country, will make, or makes, the money available to the payee. </w:t>
      </w:r>
    </w:p>
    <w:p w14:paraId="2E23DE9C" w14:textId="77777777" w:rsidR="00221616" w:rsidRPr="00241019" w:rsidRDefault="00221616" w:rsidP="00241019">
      <w:pPr>
        <w:spacing w:before="240"/>
        <w:ind w:left="720" w:hanging="720"/>
      </w:pPr>
      <w:r w:rsidRPr="00241019">
        <w:t>72.7.</w:t>
      </w:r>
      <w:r w:rsidRPr="00241019">
        <w:tab/>
        <w:t>If either of the following are applicable:</w:t>
      </w:r>
    </w:p>
    <w:p w14:paraId="311FDECA" w14:textId="77777777" w:rsidR="00221616" w:rsidRPr="00A74F54" w:rsidRDefault="00221616" w:rsidP="00A74F54">
      <w:pPr>
        <w:spacing w:before="240"/>
        <w:ind w:left="1418" w:hanging="709"/>
      </w:pPr>
      <w:r w:rsidRPr="00A74F54">
        <w:t>(1)</w:t>
      </w:r>
      <w:r w:rsidRPr="00A74F54">
        <w:tab/>
        <w:t>an International Funds Transfer Instruction is accepted by a non-financier who because of the operation of paragraph 72.5 is an ordering institution; or</w:t>
      </w:r>
    </w:p>
    <w:p w14:paraId="2EB2B63D" w14:textId="77777777" w:rsidR="00221616" w:rsidRPr="00A74F54" w:rsidRDefault="00221616" w:rsidP="00A74F54">
      <w:pPr>
        <w:spacing w:before="240"/>
        <w:ind w:left="1418" w:hanging="709"/>
      </w:pPr>
      <w:r w:rsidRPr="00A74F54">
        <w:t>(2)</w:t>
      </w:r>
      <w:r w:rsidRPr="00A74F54">
        <w:tab/>
        <w:t>money transferred as a result of an International Funds Transfer Instruction is to be or is made available to the payee at or through a permanent establishment of a non-financier who because of the operation of paragraph 72.6 is a beneficiary institution;</w:t>
      </w:r>
    </w:p>
    <w:p w14:paraId="1906073F" w14:textId="77777777" w:rsidR="00221616" w:rsidRPr="00D51B28" w:rsidRDefault="00221616" w:rsidP="00D51B28">
      <w:pPr>
        <w:autoSpaceDE w:val="0"/>
        <w:autoSpaceDN w:val="0"/>
        <w:adjustRightInd w:val="0"/>
        <w:spacing w:before="240"/>
        <w:ind w:left="720"/>
        <w:rPr>
          <w:iCs/>
          <w:color w:val="000000"/>
        </w:rPr>
      </w:pPr>
      <w:r w:rsidRPr="00D51B28">
        <w:rPr>
          <w:iCs/>
          <w:color w:val="000000"/>
        </w:rPr>
        <w:t>then, for the purposes of paragraph 45(3)(b) of the AML/CTF Act, the information contained in the Schedule to this Chapter is specified.</w:t>
      </w:r>
    </w:p>
    <w:p w14:paraId="1750C17F" w14:textId="77777777" w:rsidR="00221616" w:rsidRPr="00241019" w:rsidRDefault="00221616" w:rsidP="00241019">
      <w:pPr>
        <w:spacing w:before="240"/>
        <w:ind w:left="720" w:hanging="720"/>
      </w:pPr>
      <w:r w:rsidRPr="00241019">
        <w:t>72.8.</w:t>
      </w:r>
      <w:r w:rsidRPr="00241019">
        <w:tab/>
        <w:t>In this Chapter:</w:t>
      </w:r>
    </w:p>
    <w:p w14:paraId="101BF52A"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(1)</w:t>
      </w:r>
      <w:r w:rsidRPr="00693230">
        <w:rPr>
          <w:color w:val="000000"/>
        </w:rPr>
        <w:tab/>
        <w:t>‘MoneyGram’ means MoneyGram International, Inc., a Delaware corporation, Federal Employer Identification Number 16-1690064, with its principal executive offices situated at 2828 North Harwood Street, Dallas, Texas 75201, USA, listed on the NASDAQ, and any subsidiary of it;</w:t>
      </w:r>
    </w:p>
    <w:p w14:paraId="1B98FF70"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(2)</w:t>
      </w:r>
      <w:r w:rsidRPr="00693230">
        <w:rPr>
          <w:color w:val="000000"/>
        </w:rPr>
        <w:tab/>
        <w:t>‘MoneyGram Money Transfer Service’ means the international remittance service for retail consumer transactions, branded MoneyGram Money Transfer Service</w:t>
      </w:r>
      <w:r>
        <w:rPr>
          <w:color w:val="000000"/>
        </w:rPr>
        <w:t>;</w:t>
      </w:r>
    </w:p>
    <w:p w14:paraId="578C217C" w14:textId="77777777" w:rsidR="00221616" w:rsidRPr="00693230" w:rsidRDefault="00221616" w:rsidP="00221616">
      <w:pPr>
        <w:autoSpaceDE w:val="0"/>
        <w:autoSpaceDN w:val="0"/>
        <w:adjustRightInd w:val="0"/>
        <w:spacing w:before="240"/>
        <w:ind w:left="1440" w:hanging="731"/>
        <w:rPr>
          <w:color w:val="000000"/>
        </w:rPr>
      </w:pPr>
      <w:r w:rsidRPr="00693230">
        <w:rPr>
          <w:color w:val="000000"/>
        </w:rPr>
        <w:t>(3)</w:t>
      </w:r>
      <w:r w:rsidRPr="00693230">
        <w:rPr>
          <w:color w:val="000000"/>
        </w:rPr>
        <w:tab/>
        <w:t xml:space="preserve">‘Western Union’ means the Western Union Company, a Delaware USA Corporation, Internal Revenue Service Employer Identification Number 20-4531180, with its principal executive offices situated at 12500 East Belford Avenue, Englewood, Colorado 80112, USA, listed on </w:t>
      </w:r>
      <w:r>
        <w:rPr>
          <w:color w:val="000000"/>
        </w:rPr>
        <w:t>t</w:t>
      </w:r>
      <w:r w:rsidRPr="00693230">
        <w:rPr>
          <w:color w:val="000000"/>
        </w:rPr>
        <w:t>he New York Stock Exchange, and any subsidiary of it;</w:t>
      </w:r>
    </w:p>
    <w:p w14:paraId="35ED7BEC" w14:textId="77777777" w:rsidR="00221616" w:rsidRPr="00693230" w:rsidRDefault="00221616" w:rsidP="00221616">
      <w:pPr>
        <w:autoSpaceDE w:val="0"/>
        <w:autoSpaceDN w:val="0"/>
        <w:adjustRightInd w:val="0"/>
        <w:spacing w:before="240"/>
        <w:ind w:left="1440" w:hanging="731"/>
        <w:rPr>
          <w:iCs/>
          <w:color w:val="000000"/>
        </w:rPr>
      </w:pPr>
      <w:r w:rsidRPr="00693230">
        <w:rPr>
          <w:color w:val="000000"/>
        </w:rPr>
        <w:t>(4)</w:t>
      </w:r>
      <w:r w:rsidRPr="00693230">
        <w:rPr>
          <w:color w:val="000000"/>
        </w:rPr>
        <w:tab/>
        <w:t>‘Western Union Money Transfer Service’ means the international remittance service for retail consumer transactions, branded Western Union Money Transfer Service.</w:t>
      </w:r>
    </w:p>
    <w:p w14:paraId="72B7D975" w14:textId="77777777" w:rsidR="00221616" w:rsidRPr="00693230" w:rsidRDefault="00221616" w:rsidP="00221616">
      <w:pPr>
        <w:autoSpaceDE w:val="0"/>
        <w:autoSpaceDN w:val="0"/>
        <w:adjustRightInd w:val="0"/>
        <w:jc w:val="center"/>
        <w:rPr>
          <w:b/>
          <w:iCs/>
          <w:color w:val="000000"/>
        </w:rPr>
      </w:pPr>
      <w:r w:rsidRPr="00693230">
        <w:rPr>
          <w:iCs/>
          <w:szCs w:val="22"/>
        </w:rPr>
        <w:br w:type="page"/>
      </w:r>
      <w:r w:rsidRPr="00693230">
        <w:rPr>
          <w:b/>
          <w:iCs/>
          <w:color w:val="000000"/>
        </w:rPr>
        <w:t xml:space="preserve">Schedule </w:t>
      </w:r>
    </w:p>
    <w:p w14:paraId="121E5DB6" w14:textId="77777777" w:rsidR="00221616" w:rsidRPr="00693230" w:rsidRDefault="00221616" w:rsidP="00221616">
      <w:pPr>
        <w:autoSpaceDE w:val="0"/>
        <w:autoSpaceDN w:val="0"/>
        <w:adjustRightInd w:val="0"/>
        <w:jc w:val="center"/>
        <w:rPr>
          <w:b/>
          <w:iCs/>
          <w:color w:val="000000"/>
        </w:rPr>
      </w:pPr>
    </w:p>
    <w:p w14:paraId="31FDBA80" w14:textId="77777777" w:rsidR="00221616" w:rsidRPr="00693230" w:rsidRDefault="00221616" w:rsidP="00221616">
      <w:pPr>
        <w:autoSpaceDE w:val="0"/>
        <w:autoSpaceDN w:val="0"/>
        <w:adjustRightInd w:val="0"/>
        <w:jc w:val="center"/>
        <w:rPr>
          <w:b/>
          <w:iCs/>
          <w:color w:val="000000"/>
        </w:rPr>
      </w:pPr>
      <w:r w:rsidRPr="00693230">
        <w:rPr>
          <w:b/>
          <w:iCs/>
          <w:color w:val="000000"/>
        </w:rPr>
        <w:t>Reportable details for International Funds Transfer Instructions – account-based money transfers</w:t>
      </w:r>
    </w:p>
    <w:p w14:paraId="6DE8A0DB" w14:textId="77777777" w:rsidR="00221616" w:rsidRPr="00693230" w:rsidRDefault="00221616" w:rsidP="00221616">
      <w:pPr>
        <w:autoSpaceDE w:val="0"/>
        <w:autoSpaceDN w:val="0"/>
        <w:adjustRightInd w:val="0"/>
        <w:rPr>
          <w:iCs/>
          <w:color w:val="000000"/>
        </w:rPr>
      </w:pPr>
    </w:p>
    <w:p w14:paraId="106FE207" w14:textId="77777777" w:rsidR="00221616" w:rsidRPr="00693230" w:rsidRDefault="00221616" w:rsidP="00221616">
      <w:pPr>
        <w:spacing w:before="240" w:after="120" w:line="276" w:lineRule="auto"/>
        <w:ind w:left="720" w:hanging="720"/>
        <w:rPr>
          <w:i/>
        </w:rPr>
      </w:pPr>
      <w:r w:rsidRPr="00693230">
        <w:rPr>
          <w:i/>
        </w:rPr>
        <w:t>Instructions transmitted into Australia</w:t>
      </w:r>
    </w:p>
    <w:p w14:paraId="2F3EF2BF" w14:textId="77777777" w:rsidR="00221616" w:rsidRPr="00693230" w:rsidRDefault="00221616" w:rsidP="004D01BE">
      <w:pPr>
        <w:spacing w:before="240" w:after="120"/>
        <w:ind w:left="720" w:hanging="720"/>
        <w:rPr>
          <w:bCs/>
        </w:rPr>
      </w:pPr>
      <w:r w:rsidRPr="00693230">
        <w:t>1.</w:t>
      </w:r>
      <w:r w:rsidRPr="00693230">
        <w:tab/>
      </w:r>
      <w:r w:rsidRPr="00693230">
        <w:rPr>
          <w:bCs/>
        </w:rPr>
        <w:t>For the purposes of paragraphs</w:t>
      </w:r>
      <w:r>
        <w:rPr>
          <w:bCs/>
        </w:rPr>
        <w:t xml:space="preserve"> </w:t>
      </w:r>
      <w:r w:rsidRPr="00E422A8">
        <w:rPr>
          <w:bCs/>
        </w:rPr>
        <w:t>72.4(1) and 72.7(1)</w:t>
      </w:r>
      <w:r w:rsidRPr="00693230">
        <w:rPr>
          <w:bCs/>
        </w:rPr>
        <w:t xml:space="preserve">, a report about an </w:t>
      </w:r>
      <w:r w:rsidRPr="00693230">
        <w:t>international funds transfer instruction (the instruction) must contain:</w:t>
      </w:r>
    </w:p>
    <w:p w14:paraId="1CF358D0"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EA2EBB8" w14:textId="77777777" w:rsidR="00221616" w:rsidRPr="00693230" w:rsidRDefault="00221616" w:rsidP="004D01BE">
      <w:pPr>
        <w:numPr>
          <w:ilvl w:val="12"/>
          <w:numId w:val="0"/>
        </w:numPr>
        <w:spacing w:before="240"/>
        <w:ind w:left="1800" w:hanging="540"/>
      </w:pPr>
      <w:r w:rsidRPr="00693230">
        <w:t>(a)</w:t>
      </w:r>
      <w:r w:rsidRPr="00693230">
        <w:tab/>
        <w:t>the transferor entity’s name;</w:t>
      </w:r>
    </w:p>
    <w:p w14:paraId="0B39C89D"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42D1EF8C" w14:textId="77777777" w:rsidR="00221616" w:rsidRPr="00693230" w:rsidRDefault="00221616" w:rsidP="004D01BE">
      <w:pPr>
        <w:numPr>
          <w:ilvl w:val="12"/>
          <w:numId w:val="0"/>
        </w:numPr>
        <w:spacing w:before="240"/>
        <w:ind w:left="1800" w:hanging="540"/>
      </w:pPr>
      <w:r w:rsidRPr="00693230">
        <w:t>(c)</w:t>
      </w:r>
      <w:r w:rsidRPr="00693230">
        <w:tab/>
        <w:t>the transferor entity’s date of birth, if known;</w:t>
      </w:r>
    </w:p>
    <w:p w14:paraId="0ADFB6C3" w14:textId="77777777" w:rsidR="00221616" w:rsidRPr="00693230" w:rsidRDefault="00221616" w:rsidP="004D01BE">
      <w:pPr>
        <w:keepNext/>
        <w:keepLines/>
        <w:numPr>
          <w:ilvl w:val="12"/>
          <w:numId w:val="0"/>
        </w:numPr>
        <w:spacing w:before="240"/>
        <w:ind w:left="1798" w:hanging="539"/>
      </w:pPr>
      <w:r w:rsidRPr="00693230">
        <w:t>(d)</w:t>
      </w:r>
      <w:r w:rsidRPr="00693230">
        <w:tab/>
        <w:t>the transferor entity’s address (not being a post box address);</w:t>
      </w:r>
    </w:p>
    <w:p w14:paraId="437315B4"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1(1)(d), if known;</w:t>
      </w:r>
    </w:p>
    <w:p w14:paraId="31148371"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7B0352D9"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98E560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if known;</w:t>
      </w:r>
    </w:p>
    <w:p w14:paraId="748631E9" w14:textId="77777777" w:rsidR="00221616" w:rsidRPr="00693230" w:rsidRDefault="00221616" w:rsidP="004D01BE">
      <w:pPr>
        <w:tabs>
          <w:tab w:val="num" w:pos="1440"/>
        </w:tabs>
        <w:spacing w:before="240" w:after="120"/>
        <w:ind w:left="1260" w:hanging="540"/>
      </w:pPr>
      <w:r w:rsidRPr="00693230">
        <w:t>(2)</w:t>
      </w:r>
      <w:r w:rsidRPr="00693230">
        <w:tab/>
        <w:t>if the transferor entity is a non</w:t>
      </w:r>
      <w:r w:rsidRPr="00693230">
        <w:noBreakHyphen/>
        <w:t>individual:</w:t>
      </w:r>
    </w:p>
    <w:p w14:paraId="5B35B7C5"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36D7F1A2"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155DB15D"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66A0AA3"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transferor entity at which it carries on business, or its principal place of business;</w:t>
      </w:r>
    </w:p>
    <w:p w14:paraId="6D26DE7D"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1(2)(d), if known;</w:t>
      </w:r>
    </w:p>
    <w:p w14:paraId="073241FF"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2E1A8C5C"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4B876C27" w14:textId="77777777" w:rsidR="00221616" w:rsidRPr="00693230" w:rsidRDefault="00221616" w:rsidP="004D01BE">
      <w:pPr>
        <w:tabs>
          <w:tab w:val="num" w:pos="1440"/>
        </w:tabs>
        <w:spacing w:before="240" w:after="120"/>
        <w:ind w:left="1260" w:hanging="540"/>
      </w:pPr>
      <w:r w:rsidRPr="00693230">
        <w:t>(3)</w:t>
      </w:r>
      <w:r w:rsidRPr="00693230">
        <w:tab/>
        <w:t>for a person in a foreign country who accepts the instruction from the transferor entity for the transfer of money (foreign entity):</w:t>
      </w:r>
    </w:p>
    <w:p w14:paraId="254CFFFE" w14:textId="77777777" w:rsidR="00221616" w:rsidRPr="00693230" w:rsidRDefault="00221616" w:rsidP="004D01BE">
      <w:pPr>
        <w:numPr>
          <w:ilvl w:val="12"/>
          <w:numId w:val="0"/>
        </w:numPr>
        <w:spacing w:before="240"/>
        <w:ind w:left="1800" w:hanging="540"/>
      </w:pPr>
      <w:r w:rsidRPr="00693230">
        <w:t>(a)</w:t>
      </w:r>
      <w:r w:rsidRPr="00693230">
        <w:tab/>
        <w:t>if the foreign entity is an individual:</w:t>
      </w:r>
    </w:p>
    <w:p w14:paraId="1605755D" w14:textId="77777777" w:rsidR="00221616" w:rsidRPr="00693230" w:rsidRDefault="00221616" w:rsidP="004D01BE">
      <w:pPr>
        <w:tabs>
          <w:tab w:val="left" w:pos="1800"/>
        </w:tabs>
        <w:spacing w:before="240" w:after="240"/>
        <w:ind w:left="2517" w:hanging="720"/>
      </w:pPr>
      <w:r w:rsidRPr="00693230">
        <w:t>(i)</w:t>
      </w:r>
      <w:r w:rsidRPr="00693230">
        <w:tab/>
        <w:t>the foreign entity’s full name;</w:t>
      </w:r>
    </w:p>
    <w:p w14:paraId="6A742C33" w14:textId="77777777" w:rsidR="00221616" w:rsidRPr="00693230" w:rsidRDefault="00221616" w:rsidP="004D01BE">
      <w:pPr>
        <w:tabs>
          <w:tab w:val="left" w:pos="1800"/>
        </w:tabs>
        <w:spacing w:after="240"/>
        <w:ind w:left="2520" w:hanging="720"/>
      </w:pPr>
      <w:r w:rsidRPr="00693230">
        <w:t>(ii)</w:t>
      </w:r>
      <w:r w:rsidRPr="00693230">
        <w:tab/>
        <w:t>any other name used by the foreign entity, if known;</w:t>
      </w:r>
    </w:p>
    <w:p w14:paraId="05D0A24F" w14:textId="77777777" w:rsidR="00221616" w:rsidRPr="00693230" w:rsidRDefault="00221616" w:rsidP="004D01BE">
      <w:pPr>
        <w:tabs>
          <w:tab w:val="left" w:pos="1800"/>
        </w:tabs>
        <w:spacing w:after="240"/>
        <w:ind w:left="2520" w:hanging="720"/>
      </w:pPr>
      <w:r w:rsidRPr="00693230">
        <w:t>(iii)</w:t>
      </w:r>
      <w:r w:rsidRPr="00693230">
        <w:tab/>
        <w:t>the foreign entity’s date of birth, if known;</w:t>
      </w:r>
    </w:p>
    <w:p w14:paraId="2FEF54E4" w14:textId="77777777" w:rsidR="00221616" w:rsidRPr="00693230" w:rsidRDefault="00221616" w:rsidP="004D01BE">
      <w:pPr>
        <w:tabs>
          <w:tab w:val="left" w:pos="1800"/>
        </w:tabs>
        <w:spacing w:after="240"/>
        <w:ind w:left="2520" w:hanging="720"/>
      </w:pPr>
      <w:r w:rsidRPr="00693230">
        <w:t>(iv)</w:t>
      </w:r>
      <w:r w:rsidRPr="00693230">
        <w:tab/>
        <w:t>the foreign entity’s address (not being a post box address);</w:t>
      </w:r>
    </w:p>
    <w:p w14:paraId="0B987E68" w14:textId="77777777" w:rsidR="00221616" w:rsidRPr="00693230" w:rsidRDefault="00221616" w:rsidP="004D01BE">
      <w:pPr>
        <w:tabs>
          <w:tab w:val="left" w:pos="1800"/>
        </w:tabs>
        <w:spacing w:after="240"/>
        <w:ind w:left="2520" w:hanging="720"/>
      </w:pPr>
      <w:r w:rsidRPr="00693230">
        <w:t>(v)</w:t>
      </w:r>
      <w:r w:rsidRPr="00693230">
        <w:tab/>
        <w:t>the foreign entity’s postal address, if different from subparagraph 1(3)(a)(iv), if known;</w:t>
      </w:r>
    </w:p>
    <w:p w14:paraId="74360B82" w14:textId="77777777" w:rsidR="00221616" w:rsidRPr="00693230" w:rsidRDefault="00221616" w:rsidP="004D01BE">
      <w:pPr>
        <w:keepNext/>
        <w:keepLines/>
        <w:tabs>
          <w:tab w:val="left" w:pos="1800"/>
        </w:tabs>
        <w:spacing w:after="240"/>
        <w:ind w:left="2517" w:hanging="720"/>
      </w:pPr>
      <w:r w:rsidRPr="00693230">
        <w:t>(vi)</w:t>
      </w:r>
      <w:r w:rsidRPr="00693230">
        <w:tab/>
        <w:t>the foreign entity’s telephone number, if known;</w:t>
      </w:r>
    </w:p>
    <w:p w14:paraId="58646F1D" w14:textId="77777777" w:rsidR="00221616" w:rsidRPr="00693230" w:rsidRDefault="00221616" w:rsidP="004D01BE">
      <w:pPr>
        <w:tabs>
          <w:tab w:val="left" w:pos="1800"/>
        </w:tabs>
        <w:spacing w:after="240"/>
        <w:ind w:left="2520" w:hanging="720"/>
      </w:pPr>
      <w:r w:rsidRPr="00693230">
        <w:t>(vii)</w:t>
      </w:r>
      <w:r w:rsidRPr="00693230">
        <w:tab/>
        <w:t>the foreign entity’s email address, if known;</w:t>
      </w:r>
    </w:p>
    <w:p w14:paraId="2007932A" w14:textId="77777777" w:rsidR="00221616" w:rsidRPr="00693230" w:rsidRDefault="00221616" w:rsidP="004D01BE">
      <w:pPr>
        <w:spacing w:after="240"/>
        <w:ind w:left="2520" w:hanging="720"/>
      </w:pPr>
      <w:r w:rsidRPr="00693230">
        <w:t>(viii)</w:t>
      </w:r>
      <w:r w:rsidRPr="00693230">
        <w:tab/>
        <w:t>the foreign entity’s occupation, business or principal activity, if known;</w:t>
      </w:r>
    </w:p>
    <w:p w14:paraId="5DA56DC0" w14:textId="77777777" w:rsidR="00221616" w:rsidRPr="00693230" w:rsidRDefault="00221616" w:rsidP="004D01BE">
      <w:pPr>
        <w:numPr>
          <w:ilvl w:val="12"/>
          <w:numId w:val="0"/>
        </w:numPr>
        <w:spacing w:before="240"/>
        <w:ind w:left="1800" w:hanging="540"/>
      </w:pPr>
      <w:r w:rsidRPr="00693230">
        <w:t>(b)</w:t>
      </w:r>
      <w:r w:rsidRPr="00693230">
        <w:tab/>
        <w:t>if the foreign entity is a non</w:t>
      </w:r>
      <w:r w:rsidRPr="00693230">
        <w:noBreakHyphen/>
        <w:t>individual:</w:t>
      </w:r>
    </w:p>
    <w:p w14:paraId="2E704122" w14:textId="77777777" w:rsidR="00221616" w:rsidRPr="00693230" w:rsidRDefault="00221616" w:rsidP="004D01BE">
      <w:pPr>
        <w:spacing w:before="240" w:after="240"/>
        <w:ind w:left="2523" w:hanging="720"/>
      </w:pPr>
      <w:r w:rsidRPr="00693230">
        <w:t>(i)</w:t>
      </w:r>
      <w:r w:rsidRPr="00693230">
        <w:tab/>
        <w:t>the name of the foreign entity and any business name under which the foreign entity is operating;</w:t>
      </w:r>
    </w:p>
    <w:p w14:paraId="237F7BC9" w14:textId="77777777" w:rsidR="00221616" w:rsidRPr="00693230" w:rsidRDefault="00221616" w:rsidP="004D01BE">
      <w:pPr>
        <w:spacing w:after="240"/>
        <w:ind w:left="2520" w:hanging="719"/>
      </w:pPr>
      <w:r w:rsidRPr="00693230">
        <w:t>(ii)</w:t>
      </w:r>
      <w:r w:rsidRPr="00693230">
        <w:tab/>
        <w:t>a description of the legal form of the foreign entity and any business structure it is a part of, for the purposes of its main business activities, if known (for example, partnership, trust or company);</w:t>
      </w:r>
    </w:p>
    <w:p w14:paraId="6CBC9DF7" w14:textId="77777777" w:rsidR="00221616" w:rsidRPr="00693230" w:rsidRDefault="00221616" w:rsidP="004D01BE">
      <w:pPr>
        <w:spacing w:after="240"/>
        <w:ind w:left="2520" w:hanging="719"/>
      </w:pPr>
      <w:r w:rsidRPr="00693230">
        <w:t>(iii)</w:t>
      </w:r>
      <w:r w:rsidRPr="00693230">
        <w:tab/>
        <w:t>the business or principal activity of the foreign entity, if known;</w:t>
      </w:r>
    </w:p>
    <w:p w14:paraId="1B0505AB" w14:textId="77777777" w:rsidR="00221616" w:rsidRPr="00693230" w:rsidRDefault="00221616" w:rsidP="004D01BE">
      <w:pPr>
        <w:spacing w:after="240"/>
        <w:ind w:left="2520" w:hanging="719"/>
      </w:pPr>
      <w:r w:rsidRPr="00693230">
        <w:t>(iv)</w:t>
      </w:r>
      <w:r w:rsidRPr="00693230">
        <w:tab/>
        <w:t>the address (not being a post box address) of the foreign entity at which it carries on business, or its principal place of business;</w:t>
      </w:r>
    </w:p>
    <w:p w14:paraId="2AB72B0B" w14:textId="77777777" w:rsidR="00221616" w:rsidRPr="00693230" w:rsidRDefault="00221616" w:rsidP="004D01BE">
      <w:pPr>
        <w:spacing w:after="240"/>
        <w:ind w:left="2520" w:hanging="719"/>
      </w:pPr>
      <w:r w:rsidRPr="00693230">
        <w:t>(v)</w:t>
      </w:r>
      <w:r w:rsidRPr="00693230">
        <w:tab/>
        <w:t>the foreign entity’s postal address, if different from subparagraph 1(3)(b)(iv), if known;</w:t>
      </w:r>
    </w:p>
    <w:p w14:paraId="4FFB0822" w14:textId="77777777" w:rsidR="00221616" w:rsidRPr="00693230" w:rsidRDefault="00221616" w:rsidP="004D01BE">
      <w:pPr>
        <w:spacing w:after="240"/>
        <w:ind w:left="2520" w:hanging="719"/>
      </w:pPr>
      <w:r w:rsidRPr="00693230">
        <w:t>(vi)</w:t>
      </w:r>
      <w:r w:rsidRPr="00693230">
        <w:tab/>
        <w:t>the foreign entity’s telephone number, if known;</w:t>
      </w:r>
    </w:p>
    <w:p w14:paraId="6C73D099" w14:textId="77777777" w:rsidR="00221616" w:rsidRPr="00693230" w:rsidRDefault="00221616" w:rsidP="004D01BE">
      <w:pPr>
        <w:spacing w:after="240"/>
        <w:ind w:left="2520" w:hanging="719"/>
      </w:pPr>
      <w:r w:rsidRPr="00693230">
        <w:t>(vii)</w:t>
      </w:r>
      <w:r w:rsidRPr="00693230">
        <w:tab/>
        <w:t>the foreign entity’s email address, if known;</w:t>
      </w:r>
    </w:p>
    <w:p w14:paraId="32166C07" w14:textId="77777777" w:rsidR="00221616" w:rsidRPr="00693230" w:rsidRDefault="00221616" w:rsidP="004D01BE">
      <w:pPr>
        <w:tabs>
          <w:tab w:val="num" w:pos="1440"/>
        </w:tabs>
        <w:spacing w:before="240" w:after="120"/>
        <w:ind w:left="1260" w:hanging="540"/>
      </w:pPr>
      <w:r w:rsidRPr="00693230">
        <w:t>(4)</w:t>
      </w:r>
      <w:r w:rsidRPr="00693230">
        <w:tab/>
        <w:t xml:space="preserve">the date on which the foreign entity accepts the instruction from the transferor entity, if known; </w:t>
      </w:r>
    </w:p>
    <w:p w14:paraId="213B1858" w14:textId="77777777" w:rsidR="00221616" w:rsidRPr="00693230" w:rsidRDefault="00221616" w:rsidP="004D01BE">
      <w:pPr>
        <w:tabs>
          <w:tab w:val="num" w:pos="1440"/>
        </w:tabs>
        <w:spacing w:before="240" w:after="120"/>
        <w:ind w:left="1260" w:hanging="540"/>
      </w:pPr>
      <w:r w:rsidRPr="00693230">
        <w:t>(5)</w:t>
      </w:r>
      <w:r w:rsidRPr="00693230">
        <w:tab/>
        <w:t xml:space="preserve">the identifier (if applicable), and/or the name and address (not being a post box address) of the foreign entity at which it accepts the instruction from the transferor entity, if applicable and known; </w:t>
      </w:r>
    </w:p>
    <w:p w14:paraId="7321AC9A"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foreign entity which accepts the instruction from the transferor entity, if applicable;</w:t>
      </w:r>
    </w:p>
    <w:p w14:paraId="6DE77878" w14:textId="77777777" w:rsidR="00221616" w:rsidRPr="00693230" w:rsidRDefault="00221616" w:rsidP="004D01BE">
      <w:pPr>
        <w:tabs>
          <w:tab w:val="num" w:pos="1440"/>
        </w:tabs>
        <w:spacing w:before="240" w:after="120"/>
        <w:ind w:left="1260" w:hanging="540"/>
      </w:pPr>
      <w:r w:rsidRPr="00693230">
        <w:t>(7)</w:t>
      </w:r>
      <w:r w:rsidRPr="00693230">
        <w:tab/>
        <w:t>where a person (other than the foreign entity) transmits the instruction for the transfer of money under the designated remittance arrangement (transmitter):</w:t>
      </w:r>
    </w:p>
    <w:p w14:paraId="64057C6B" w14:textId="77777777" w:rsidR="00221616" w:rsidRPr="00693230" w:rsidRDefault="00221616" w:rsidP="004D01BE">
      <w:pPr>
        <w:numPr>
          <w:ilvl w:val="12"/>
          <w:numId w:val="0"/>
        </w:numPr>
        <w:spacing w:before="240"/>
        <w:ind w:left="1800" w:hanging="540"/>
      </w:pPr>
      <w:r w:rsidRPr="00693230">
        <w:t>(a)</w:t>
      </w:r>
      <w:r w:rsidRPr="00693230">
        <w:tab/>
        <w:t>if the transmitter is an individual:</w:t>
      </w:r>
    </w:p>
    <w:p w14:paraId="4182F335" w14:textId="77777777" w:rsidR="00221616" w:rsidRPr="00693230" w:rsidRDefault="00221616" w:rsidP="004D01BE">
      <w:pPr>
        <w:spacing w:before="240" w:after="240"/>
        <w:ind w:left="2517" w:hanging="720"/>
      </w:pPr>
      <w:r w:rsidRPr="00693230">
        <w:t>(i)</w:t>
      </w:r>
      <w:r w:rsidRPr="00693230">
        <w:tab/>
        <w:t>the transmitter’s full name, if known;</w:t>
      </w:r>
    </w:p>
    <w:p w14:paraId="57B90607" w14:textId="77777777" w:rsidR="00221616" w:rsidRPr="00693230" w:rsidRDefault="00221616" w:rsidP="004D01BE">
      <w:pPr>
        <w:spacing w:after="240"/>
        <w:ind w:left="2520" w:hanging="720"/>
      </w:pPr>
      <w:r w:rsidRPr="00693230">
        <w:t>(ii)</w:t>
      </w:r>
      <w:r w:rsidRPr="00693230">
        <w:tab/>
        <w:t>any other name used by the transmitter, if known;</w:t>
      </w:r>
    </w:p>
    <w:p w14:paraId="70292936" w14:textId="77777777" w:rsidR="00221616" w:rsidRPr="00693230" w:rsidRDefault="00221616" w:rsidP="004D01BE">
      <w:pPr>
        <w:spacing w:after="240"/>
        <w:ind w:left="2520" w:hanging="720"/>
      </w:pPr>
      <w:r w:rsidRPr="00693230">
        <w:t>(iii)</w:t>
      </w:r>
      <w:r w:rsidRPr="00693230">
        <w:tab/>
        <w:t>the transmitter’s date of birth, if known;</w:t>
      </w:r>
    </w:p>
    <w:p w14:paraId="761EE151" w14:textId="77777777" w:rsidR="00221616" w:rsidRPr="00693230" w:rsidRDefault="00221616" w:rsidP="004D01BE">
      <w:pPr>
        <w:spacing w:after="240"/>
        <w:ind w:left="2520" w:hanging="720"/>
      </w:pPr>
      <w:r w:rsidRPr="00693230">
        <w:t>(iv)</w:t>
      </w:r>
      <w:r w:rsidRPr="00693230">
        <w:tab/>
        <w:t>the transmitter’s address (not being a post box address), if known;</w:t>
      </w:r>
    </w:p>
    <w:p w14:paraId="19B6E56D" w14:textId="77777777" w:rsidR="00221616" w:rsidRPr="00693230" w:rsidRDefault="00221616" w:rsidP="004D01BE">
      <w:pPr>
        <w:spacing w:after="240"/>
        <w:ind w:left="2520" w:hanging="720"/>
      </w:pPr>
      <w:r w:rsidRPr="00693230">
        <w:t>(v)</w:t>
      </w:r>
      <w:r w:rsidRPr="00693230">
        <w:tab/>
        <w:t>the transmitter’s postal address, if different from subparagraph 1(7)(a)(iv), if known;</w:t>
      </w:r>
    </w:p>
    <w:p w14:paraId="188C49F6" w14:textId="77777777" w:rsidR="00221616" w:rsidRPr="00693230" w:rsidRDefault="00221616" w:rsidP="004D01BE">
      <w:pPr>
        <w:spacing w:after="240"/>
        <w:ind w:left="2520" w:hanging="720"/>
      </w:pPr>
      <w:r w:rsidRPr="00693230">
        <w:t>(vi)</w:t>
      </w:r>
      <w:r w:rsidRPr="00693230">
        <w:tab/>
        <w:t>the transmitter’s telephone number, if known;</w:t>
      </w:r>
    </w:p>
    <w:p w14:paraId="58FE2128" w14:textId="77777777" w:rsidR="00221616" w:rsidRPr="00693230" w:rsidRDefault="00221616" w:rsidP="004D01BE">
      <w:pPr>
        <w:spacing w:after="240"/>
        <w:ind w:left="2520" w:hanging="720"/>
      </w:pPr>
      <w:r w:rsidRPr="00693230">
        <w:t>(vii)</w:t>
      </w:r>
      <w:r w:rsidRPr="00693230">
        <w:tab/>
        <w:t>the transmitter’s email address, if known;</w:t>
      </w:r>
    </w:p>
    <w:p w14:paraId="284ADD9D"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B24A0F5"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273FB770" w14:textId="77777777" w:rsidR="00221616" w:rsidRPr="00693230" w:rsidRDefault="00221616" w:rsidP="004D01BE">
      <w:pPr>
        <w:spacing w:after="240"/>
        <w:ind w:left="2520" w:hanging="719"/>
      </w:pPr>
      <w:r w:rsidRPr="00693230">
        <w:t>(i)</w:t>
      </w:r>
      <w:r w:rsidRPr="00693230">
        <w:tab/>
        <w:t>the name of the transmitter and any business name under which the transmitter is operating, if known;</w:t>
      </w:r>
    </w:p>
    <w:p w14:paraId="526D14C2" w14:textId="77777777" w:rsidR="00221616" w:rsidRPr="00693230" w:rsidRDefault="00221616" w:rsidP="004D01BE">
      <w:pPr>
        <w:spacing w:after="240"/>
        <w:ind w:left="2520" w:hanging="719"/>
      </w:pPr>
      <w:r w:rsidRPr="00693230">
        <w:t>(ii)</w:t>
      </w:r>
      <w:r w:rsidRPr="00693230">
        <w:tab/>
        <w:t>a description of the legal form of the transmitter and any business structure it is a part of, for the purposes of its main business activities, if known (for example, partnership, trust or company);</w:t>
      </w:r>
    </w:p>
    <w:p w14:paraId="3DC244D9" w14:textId="77777777" w:rsidR="00221616" w:rsidRPr="00693230" w:rsidRDefault="00221616" w:rsidP="004D01BE">
      <w:pPr>
        <w:spacing w:after="240"/>
        <w:ind w:left="2520" w:hanging="719"/>
      </w:pPr>
      <w:r w:rsidRPr="00693230">
        <w:t>(iii)</w:t>
      </w:r>
      <w:r w:rsidRPr="00693230">
        <w:tab/>
        <w:t>the business or principal activity of the transmitter, if known;</w:t>
      </w:r>
    </w:p>
    <w:p w14:paraId="60D801A9" w14:textId="77777777" w:rsidR="00221616" w:rsidRPr="00693230" w:rsidRDefault="00221616" w:rsidP="004D01BE">
      <w:pPr>
        <w:spacing w:after="240"/>
        <w:ind w:left="2520" w:hanging="719"/>
      </w:pPr>
      <w:r w:rsidRPr="00693230">
        <w:t>(iv)</w:t>
      </w:r>
      <w:r w:rsidRPr="00693230">
        <w:tab/>
        <w:t>the address (not being a post box address) of the transmitter at which it carries on business, or its principal place of business, if known;</w:t>
      </w:r>
    </w:p>
    <w:p w14:paraId="59C49F83" w14:textId="77777777" w:rsidR="00221616" w:rsidRPr="00693230" w:rsidRDefault="00221616" w:rsidP="004D01BE">
      <w:pPr>
        <w:spacing w:after="240"/>
        <w:ind w:left="2520" w:hanging="719"/>
      </w:pPr>
      <w:r w:rsidRPr="00693230">
        <w:t>(v)</w:t>
      </w:r>
      <w:r w:rsidRPr="00693230">
        <w:tab/>
        <w:t>the transmitter’s postal address, if different from subparagraph 1(7)(b)(iv), if known;</w:t>
      </w:r>
    </w:p>
    <w:p w14:paraId="67284CBD" w14:textId="77777777" w:rsidR="00221616" w:rsidRPr="00693230" w:rsidRDefault="00221616" w:rsidP="004D01BE">
      <w:pPr>
        <w:spacing w:after="240"/>
        <w:ind w:left="2520" w:hanging="719"/>
      </w:pPr>
      <w:r w:rsidRPr="00693230">
        <w:t>(vi)</w:t>
      </w:r>
      <w:r w:rsidRPr="00693230">
        <w:tab/>
        <w:t>the transmitter’s telephone number, if known;</w:t>
      </w:r>
    </w:p>
    <w:p w14:paraId="1014DAEF" w14:textId="77777777" w:rsidR="00221616" w:rsidRPr="00693230" w:rsidRDefault="00221616" w:rsidP="004D01BE">
      <w:pPr>
        <w:spacing w:after="240"/>
        <w:ind w:left="2520" w:hanging="723"/>
      </w:pPr>
      <w:r w:rsidRPr="00693230">
        <w:t>(vii)</w:t>
      </w:r>
      <w:r w:rsidRPr="00693230">
        <w:tab/>
        <w:t>the transmitter’s email address, if known;</w:t>
      </w:r>
    </w:p>
    <w:p w14:paraId="0B1FC85C" w14:textId="77777777" w:rsidR="00221616" w:rsidRPr="00693230" w:rsidRDefault="00221616" w:rsidP="004D01BE">
      <w:pPr>
        <w:tabs>
          <w:tab w:val="num" w:pos="1440"/>
        </w:tabs>
        <w:spacing w:before="240" w:after="120"/>
        <w:ind w:left="1260" w:hanging="540"/>
      </w:pPr>
      <w:r w:rsidRPr="00693230">
        <w:t>(8)</w:t>
      </w:r>
      <w:r w:rsidRPr="00693230">
        <w:tab/>
        <w:t>the name and address of the entity in Australia to which the instruction for the transfer of money was sent by the transmitter;</w:t>
      </w:r>
    </w:p>
    <w:p w14:paraId="5D563A7A" w14:textId="77777777" w:rsidR="00221616" w:rsidRPr="00693230" w:rsidRDefault="00221616" w:rsidP="004D01BE">
      <w:pPr>
        <w:tabs>
          <w:tab w:val="num" w:pos="1440"/>
        </w:tabs>
        <w:spacing w:before="240" w:after="120"/>
        <w:ind w:left="1260" w:hanging="540"/>
      </w:pPr>
      <w:r w:rsidRPr="00693230">
        <w:t>(9)</w:t>
      </w:r>
      <w:r w:rsidRPr="00693230">
        <w:tab/>
        <w:t xml:space="preserve">the date on which the non-financier arranges for the money to be made available or makes or is to make the money available to the ultimate transferee entity; </w:t>
      </w:r>
    </w:p>
    <w:p w14:paraId="500E37FB" w14:textId="77777777" w:rsidR="00221616" w:rsidRPr="00693230" w:rsidRDefault="00221616" w:rsidP="004D01BE">
      <w:pPr>
        <w:tabs>
          <w:tab w:val="num" w:pos="1440"/>
        </w:tabs>
        <w:spacing w:before="240" w:after="120"/>
        <w:ind w:left="1260" w:hanging="540"/>
      </w:pPr>
      <w:r w:rsidRPr="00693230">
        <w:t>(10)</w:t>
      </w:r>
      <w:r w:rsidRPr="00693230">
        <w:tab/>
        <w:t xml:space="preserve">the name and full address (not being a post box address) of the non-financier (receiver) who arranges for the money to be made available or that makes or is to make the money available to the ultimate transferee entity in Australia; </w:t>
      </w:r>
    </w:p>
    <w:p w14:paraId="4C8673F8" w14:textId="77777777" w:rsidR="00221616" w:rsidRPr="00693230" w:rsidRDefault="00221616" w:rsidP="004D01BE">
      <w:pPr>
        <w:tabs>
          <w:tab w:val="num" w:pos="1440"/>
        </w:tabs>
        <w:spacing w:before="240" w:after="120"/>
        <w:ind w:left="1260" w:hanging="540"/>
      </w:pPr>
      <w:r w:rsidRPr="00693230">
        <w:t>(11)</w:t>
      </w:r>
      <w:r w:rsidRPr="00693230">
        <w:tab/>
        <w:t xml:space="preserve">the identifier (if applicable), and/or the name and address (not being a post box address) of the person, if different from subparagraph 1(10), at which the money is made or is to be made available to the ultimate transferee entity in Australia; </w:t>
      </w:r>
    </w:p>
    <w:p w14:paraId="5D1BDE7D"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an individual, the ultimate transferee entity’s:</w:t>
      </w:r>
    </w:p>
    <w:p w14:paraId="113342BF" w14:textId="77777777" w:rsidR="00221616" w:rsidRPr="00693230" w:rsidRDefault="00221616" w:rsidP="004D01BE">
      <w:pPr>
        <w:numPr>
          <w:ilvl w:val="12"/>
          <w:numId w:val="0"/>
        </w:numPr>
        <w:spacing w:before="240"/>
        <w:ind w:left="1800" w:hanging="540"/>
      </w:pPr>
      <w:r w:rsidRPr="00693230">
        <w:t>(a)</w:t>
      </w:r>
      <w:r w:rsidRPr="00693230">
        <w:tab/>
        <w:t>full name;</w:t>
      </w:r>
    </w:p>
    <w:p w14:paraId="76944AFC"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320DAF31" w14:textId="77777777" w:rsidR="00221616" w:rsidRPr="00693230" w:rsidRDefault="00221616" w:rsidP="004D01BE">
      <w:pPr>
        <w:numPr>
          <w:ilvl w:val="12"/>
          <w:numId w:val="0"/>
        </w:numPr>
        <w:spacing w:before="240"/>
        <w:ind w:left="1800" w:hanging="540"/>
      </w:pPr>
      <w:r w:rsidRPr="00693230">
        <w:t>(c)</w:t>
      </w:r>
      <w:r w:rsidRPr="00693230">
        <w:tab/>
        <w:t>full residential address (not being a post box address), if known;</w:t>
      </w:r>
    </w:p>
    <w:p w14:paraId="5206B83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1(12)(c), if known;</w:t>
      </w:r>
    </w:p>
    <w:p w14:paraId="66D56EB7"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25055BC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99F3125" w14:textId="77777777" w:rsidR="00221616" w:rsidRPr="00693230" w:rsidRDefault="00221616" w:rsidP="004D01BE">
      <w:pPr>
        <w:numPr>
          <w:ilvl w:val="12"/>
          <w:numId w:val="0"/>
        </w:numPr>
        <w:spacing w:before="240"/>
        <w:ind w:left="1800" w:hanging="540"/>
      </w:pPr>
      <w:r w:rsidRPr="00693230">
        <w:t>(g)</w:t>
      </w:r>
      <w:r w:rsidRPr="00693230">
        <w:tab/>
        <w:t>occupation, business or principal activity and ABN, if known;</w:t>
      </w:r>
    </w:p>
    <w:p w14:paraId="4B2D2D56" w14:textId="77777777" w:rsidR="00221616" w:rsidRPr="00693230" w:rsidRDefault="00221616" w:rsidP="004D01BE">
      <w:pPr>
        <w:tabs>
          <w:tab w:val="num" w:pos="1440"/>
        </w:tabs>
        <w:spacing w:before="240" w:after="120"/>
        <w:ind w:left="1260" w:hanging="540"/>
      </w:pPr>
      <w:r w:rsidRPr="00693230">
        <w:t>(13)</w:t>
      </w:r>
      <w:r w:rsidRPr="00693230">
        <w:tab/>
        <w:t>if the ultimate transferee entity is a non</w:t>
      </w:r>
      <w:r w:rsidRPr="00693230">
        <w:noBreakHyphen/>
        <w:t>individual:</w:t>
      </w:r>
    </w:p>
    <w:p w14:paraId="1F310E5E"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3800E29F"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1502C9A0"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26FDCD2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ultimate transferee entity at which it carries on business, or its principal place of business, if known;</w:t>
      </w:r>
    </w:p>
    <w:p w14:paraId="71B321D5"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1(13)(d), if known;</w:t>
      </w:r>
    </w:p>
    <w:p w14:paraId="0025E716" w14:textId="77777777" w:rsidR="00221616" w:rsidRPr="00693230" w:rsidRDefault="00221616" w:rsidP="004D01BE">
      <w:pPr>
        <w:numPr>
          <w:ilvl w:val="12"/>
          <w:numId w:val="0"/>
        </w:numPr>
        <w:spacing w:before="240"/>
        <w:ind w:left="1800" w:hanging="540"/>
      </w:pPr>
      <w:r w:rsidRPr="00693230">
        <w:t>(f)</w:t>
      </w:r>
      <w:r w:rsidRPr="00693230">
        <w:tab/>
        <w:t>where the ultimate transferee entity has an ACN or ARBN – that number;</w:t>
      </w:r>
    </w:p>
    <w:p w14:paraId="491EF076" w14:textId="77777777" w:rsidR="00221616" w:rsidRPr="00693230" w:rsidRDefault="00221616" w:rsidP="004D01BE">
      <w:pPr>
        <w:numPr>
          <w:ilvl w:val="12"/>
          <w:numId w:val="0"/>
        </w:numPr>
        <w:spacing w:before="240"/>
        <w:ind w:left="1800" w:hanging="540"/>
      </w:pPr>
      <w:r w:rsidRPr="00693230">
        <w:t>(g)</w:t>
      </w:r>
      <w:r w:rsidRPr="00693230">
        <w:tab/>
        <w:t>where the ultimate transferee entity has an ABN – that number;</w:t>
      </w:r>
    </w:p>
    <w:p w14:paraId="42FBC4EC" w14:textId="77777777" w:rsidR="00221616" w:rsidRPr="00693230" w:rsidRDefault="00221616" w:rsidP="004D01BE">
      <w:pPr>
        <w:numPr>
          <w:ilvl w:val="12"/>
          <w:numId w:val="0"/>
        </w:numPr>
        <w:spacing w:before="240"/>
        <w:ind w:left="1800" w:hanging="540"/>
      </w:pPr>
      <w:r w:rsidRPr="00693230">
        <w:t>(h)</w:t>
      </w:r>
      <w:r w:rsidRPr="00693230">
        <w:tab/>
        <w:t>the ultimate transferee entity’s telephone number, if known;</w:t>
      </w:r>
    </w:p>
    <w:p w14:paraId="4FBE62BB" w14:textId="77777777" w:rsidR="00221616" w:rsidRPr="00693230" w:rsidRDefault="00221616" w:rsidP="004D01BE">
      <w:pPr>
        <w:numPr>
          <w:ilvl w:val="12"/>
          <w:numId w:val="0"/>
        </w:numPr>
        <w:spacing w:before="240"/>
        <w:ind w:left="1800" w:hanging="540"/>
      </w:pPr>
      <w:r w:rsidRPr="00693230">
        <w:t>(i)</w:t>
      </w:r>
      <w:r w:rsidRPr="00693230">
        <w:tab/>
        <w:t>the ultimate transferee entity’s email address, if known;</w:t>
      </w:r>
    </w:p>
    <w:p w14:paraId="55DE8755" w14:textId="77777777" w:rsidR="00221616" w:rsidRPr="00693230" w:rsidRDefault="00221616" w:rsidP="004D01BE">
      <w:pPr>
        <w:tabs>
          <w:tab w:val="num" w:pos="1843"/>
        </w:tabs>
        <w:spacing w:before="240" w:after="120"/>
        <w:ind w:left="1260" w:hanging="540"/>
      </w:pPr>
      <w:r w:rsidRPr="00693230">
        <w:t>(14)</w:t>
      </w:r>
      <w:r w:rsidRPr="00693230">
        <w:tab/>
        <w:t>(a)</w:t>
      </w:r>
      <w:r w:rsidRPr="00693230">
        <w:tab/>
        <w:t>the amount referred to in the instruction;</w:t>
      </w:r>
    </w:p>
    <w:p w14:paraId="54FABB31"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1EC358C" w14:textId="77777777" w:rsidR="00221616" w:rsidRPr="00693230" w:rsidRDefault="00221616" w:rsidP="004D01BE">
      <w:pPr>
        <w:tabs>
          <w:tab w:val="num" w:pos="1440"/>
        </w:tabs>
        <w:spacing w:before="240" w:after="120"/>
        <w:ind w:left="1260" w:hanging="540"/>
      </w:pPr>
      <w:r w:rsidRPr="00693230">
        <w:t>(15)</w:t>
      </w:r>
      <w:r w:rsidRPr="00693230">
        <w:tab/>
        <w:t>if money is to be made available to the ultimate transferee entity by a person in Australia depositing or arranging for the money to be deposited into an account held by the ultimate transferee entity with that person, whether or not held jointly with any other person or persons:</w:t>
      </w:r>
    </w:p>
    <w:p w14:paraId="4DCF012B"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196CA923"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78A1675F"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6307A889" w14:textId="77777777" w:rsidR="00221616" w:rsidRPr="00693230" w:rsidRDefault="00221616" w:rsidP="004D01BE">
      <w:pPr>
        <w:tabs>
          <w:tab w:val="num" w:pos="1440"/>
        </w:tabs>
        <w:spacing w:before="240" w:after="120"/>
        <w:ind w:left="1260" w:hanging="551"/>
      </w:pPr>
      <w:r w:rsidRPr="00693230">
        <w:t>(16)</w:t>
      </w:r>
      <w:r w:rsidRPr="00693230">
        <w:tab/>
        <w:t>any reference number allocated by the reporting entity to the instruction;</w:t>
      </w:r>
    </w:p>
    <w:p w14:paraId="37D987BB" w14:textId="77777777" w:rsidR="00221616" w:rsidRPr="00693230" w:rsidRDefault="00221616" w:rsidP="004D01BE">
      <w:pPr>
        <w:tabs>
          <w:tab w:val="num" w:pos="1440"/>
        </w:tabs>
        <w:spacing w:before="240" w:after="120"/>
        <w:ind w:left="1260" w:hanging="551"/>
      </w:pPr>
      <w:r w:rsidRPr="00693230">
        <w:t>(17)</w:t>
      </w:r>
      <w:r w:rsidRPr="00693230">
        <w:tab/>
        <w:t>any information given in the instruction about the reason for transferring the money.</w:t>
      </w:r>
    </w:p>
    <w:p w14:paraId="4F6541F4" w14:textId="77777777" w:rsidR="00E80C13" w:rsidRDefault="00E80C13">
      <w:pPr>
        <w:rPr>
          <w:bCs/>
          <w:i/>
        </w:rPr>
      </w:pPr>
      <w:r>
        <w:rPr>
          <w:bCs/>
          <w:i/>
        </w:rPr>
        <w:br w:type="page"/>
      </w:r>
    </w:p>
    <w:p w14:paraId="2F38E35B" w14:textId="719DD79B" w:rsidR="00221616" w:rsidRPr="00693230" w:rsidRDefault="00221616" w:rsidP="004D01BE">
      <w:pPr>
        <w:spacing w:before="240" w:after="120"/>
        <w:ind w:left="720" w:hanging="720"/>
        <w:rPr>
          <w:bCs/>
          <w:i/>
        </w:rPr>
      </w:pPr>
      <w:r w:rsidRPr="00693230">
        <w:rPr>
          <w:bCs/>
          <w:i/>
        </w:rPr>
        <w:t>Instructions transmitted out of Australia</w:t>
      </w:r>
    </w:p>
    <w:p w14:paraId="3476EC68" w14:textId="77777777" w:rsidR="00221616" w:rsidRPr="00693230" w:rsidRDefault="00221616" w:rsidP="004D01BE">
      <w:pPr>
        <w:spacing w:before="240" w:after="120"/>
        <w:ind w:left="720" w:hanging="720"/>
      </w:pPr>
      <w:r w:rsidRPr="00693230">
        <w:rPr>
          <w:bCs/>
        </w:rPr>
        <w:t>2.</w:t>
      </w:r>
      <w:r w:rsidRPr="00693230">
        <w:rPr>
          <w:bCs/>
        </w:rPr>
        <w:tab/>
        <w:t>For the purposes of paragraphs</w:t>
      </w:r>
      <w:r>
        <w:rPr>
          <w:bCs/>
        </w:rPr>
        <w:t xml:space="preserve"> </w:t>
      </w:r>
      <w:r w:rsidRPr="007F294B">
        <w:rPr>
          <w:bCs/>
        </w:rPr>
        <w:t>72.4(2) and 72.7(2)</w:t>
      </w:r>
      <w:r>
        <w:rPr>
          <w:bCs/>
        </w:rPr>
        <w:t xml:space="preserve"> of these AML/CTF Rules</w:t>
      </w:r>
      <w:r w:rsidRPr="00693230">
        <w:rPr>
          <w:bCs/>
        </w:rPr>
        <w:t xml:space="preserve">, a report about an </w:t>
      </w:r>
      <w:r w:rsidRPr="00693230">
        <w:t>international funds transfer instruction (the instruction) must contain:</w:t>
      </w:r>
    </w:p>
    <w:p w14:paraId="51581D29" w14:textId="77777777" w:rsidR="00221616" w:rsidRPr="00693230" w:rsidRDefault="00221616" w:rsidP="004D01BE">
      <w:pPr>
        <w:tabs>
          <w:tab w:val="num" w:pos="1440"/>
        </w:tabs>
        <w:spacing w:before="240" w:after="120"/>
        <w:ind w:left="1260" w:hanging="540"/>
      </w:pPr>
      <w:r w:rsidRPr="00693230">
        <w:t>(1)</w:t>
      </w:r>
      <w:r w:rsidRPr="00693230">
        <w:tab/>
        <w:t>if the transferor entity is an individual:</w:t>
      </w:r>
    </w:p>
    <w:p w14:paraId="3C637D65" w14:textId="77777777" w:rsidR="00221616" w:rsidRPr="00693230" w:rsidRDefault="00221616" w:rsidP="004D01BE">
      <w:pPr>
        <w:numPr>
          <w:ilvl w:val="12"/>
          <w:numId w:val="0"/>
        </w:numPr>
        <w:spacing w:before="240"/>
        <w:ind w:left="1800" w:hanging="540"/>
      </w:pPr>
      <w:r w:rsidRPr="00693230">
        <w:t>(a)</w:t>
      </w:r>
      <w:r w:rsidRPr="00693230">
        <w:tab/>
        <w:t>the transferor entity’s full name;</w:t>
      </w:r>
    </w:p>
    <w:p w14:paraId="4FCE5AD1" w14:textId="77777777" w:rsidR="00221616" w:rsidRPr="00693230" w:rsidRDefault="00221616" w:rsidP="004D01BE">
      <w:pPr>
        <w:numPr>
          <w:ilvl w:val="12"/>
          <w:numId w:val="0"/>
        </w:numPr>
        <w:spacing w:before="240"/>
        <w:ind w:left="1800" w:hanging="540"/>
      </w:pPr>
      <w:r w:rsidRPr="00693230">
        <w:t>(b)</w:t>
      </w:r>
      <w:r w:rsidRPr="00693230">
        <w:tab/>
        <w:t>any other name used by the transferor entity, if known;</w:t>
      </w:r>
    </w:p>
    <w:p w14:paraId="3A7ED693" w14:textId="77777777" w:rsidR="00221616" w:rsidRPr="00693230" w:rsidRDefault="00221616" w:rsidP="004D01BE">
      <w:pPr>
        <w:numPr>
          <w:ilvl w:val="12"/>
          <w:numId w:val="0"/>
        </w:numPr>
        <w:spacing w:before="240"/>
        <w:ind w:left="1800" w:hanging="540"/>
      </w:pPr>
      <w:r w:rsidRPr="00693230">
        <w:t>(c)</w:t>
      </w:r>
      <w:r w:rsidRPr="00693230">
        <w:tab/>
        <w:t>the transferor entity’s date of birth;</w:t>
      </w:r>
    </w:p>
    <w:p w14:paraId="2EFA864B" w14:textId="77777777" w:rsidR="00221616" w:rsidRPr="00693230" w:rsidRDefault="00221616" w:rsidP="004D01BE">
      <w:pPr>
        <w:numPr>
          <w:ilvl w:val="12"/>
          <w:numId w:val="0"/>
        </w:numPr>
        <w:spacing w:before="240"/>
        <w:ind w:left="1800" w:hanging="540"/>
      </w:pPr>
      <w:r w:rsidRPr="00693230">
        <w:t>(d)</w:t>
      </w:r>
      <w:r w:rsidRPr="00693230">
        <w:tab/>
        <w:t>the transferor entity’s full residential address (not being a post box address);</w:t>
      </w:r>
    </w:p>
    <w:p w14:paraId="5BFEAA42"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2(1)(d), if known;</w:t>
      </w:r>
    </w:p>
    <w:p w14:paraId="53D69CF6" w14:textId="77777777" w:rsidR="00221616" w:rsidRPr="00693230" w:rsidRDefault="00221616" w:rsidP="004D01BE">
      <w:pPr>
        <w:numPr>
          <w:ilvl w:val="12"/>
          <w:numId w:val="0"/>
        </w:numPr>
        <w:spacing w:before="240"/>
        <w:ind w:left="1800" w:hanging="540"/>
      </w:pPr>
      <w:r w:rsidRPr="00693230">
        <w:t>(f)</w:t>
      </w:r>
      <w:r w:rsidRPr="00693230">
        <w:tab/>
        <w:t>the transferor entity’s telephone number, if known;</w:t>
      </w:r>
    </w:p>
    <w:p w14:paraId="6B50744A" w14:textId="77777777" w:rsidR="00221616" w:rsidRPr="00693230" w:rsidRDefault="00221616" w:rsidP="004D01BE">
      <w:pPr>
        <w:numPr>
          <w:ilvl w:val="12"/>
          <w:numId w:val="0"/>
        </w:numPr>
        <w:spacing w:before="240"/>
        <w:ind w:left="1800" w:hanging="540"/>
      </w:pPr>
      <w:r w:rsidRPr="00693230">
        <w:t>(g)</w:t>
      </w:r>
      <w:r w:rsidRPr="00693230">
        <w:tab/>
        <w:t>the transferor entity’s email address, if known;</w:t>
      </w:r>
    </w:p>
    <w:p w14:paraId="088A1C71" w14:textId="77777777" w:rsidR="00221616" w:rsidRPr="00693230" w:rsidRDefault="00221616" w:rsidP="004D01BE">
      <w:pPr>
        <w:numPr>
          <w:ilvl w:val="12"/>
          <w:numId w:val="0"/>
        </w:numPr>
        <w:spacing w:before="240"/>
        <w:ind w:left="1800" w:hanging="540"/>
      </w:pPr>
      <w:r w:rsidRPr="00693230">
        <w:t>(h)</w:t>
      </w:r>
      <w:r w:rsidRPr="00693230">
        <w:tab/>
        <w:t>the transferor entity’s occupation, business or principal activity and ABN, if known;</w:t>
      </w:r>
    </w:p>
    <w:p w14:paraId="3571E18F" w14:textId="77777777" w:rsidR="00221616" w:rsidRPr="00693230" w:rsidRDefault="00221616" w:rsidP="004D01BE">
      <w:pPr>
        <w:numPr>
          <w:ilvl w:val="12"/>
          <w:numId w:val="0"/>
        </w:numPr>
        <w:spacing w:before="240"/>
        <w:ind w:left="1800" w:hanging="540"/>
      </w:pPr>
      <w:r w:rsidRPr="00693230">
        <w:t>(i)</w:t>
      </w:r>
      <w:r w:rsidRPr="00693230">
        <w:tab/>
        <w:t>the customer’s bank, building society or credit union (whichever applicable) account number;</w:t>
      </w:r>
    </w:p>
    <w:p w14:paraId="6CE701DD" w14:textId="77777777" w:rsidR="00221616" w:rsidRPr="00693230" w:rsidRDefault="00221616" w:rsidP="004D01BE">
      <w:pPr>
        <w:numPr>
          <w:ilvl w:val="12"/>
          <w:numId w:val="0"/>
        </w:numPr>
        <w:spacing w:before="240"/>
        <w:ind w:left="1800" w:hanging="540"/>
      </w:pPr>
      <w:r w:rsidRPr="00693230">
        <w:t>(j)</w:t>
      </w:r>
      <w:r w:rsidRPr="00693230">
        <w:tab/>
        <w:t>the identification number assigned to the transferor entity, if applicable;</w:t>
      </w:r>
    </w:p>
    <w:p w14:paraId="753F7018" w14:textId="77777777" w:rsidR="00221616" w:rsidRPr="00693230" w:rsidRDefault="00221616" w:rsidP="004D01BE">
      <w:pPr>
        <w:keepNext/>
        <w:keepLines/>
        <w:tabs>
          <w:tab w:val="num" w:pos="1440"/>
        </w:tabs>
        <w:spacing w:before="240" w:after="120"/>
        <w:ind w:left="1259" w:hanging="539"/>
      </w:pPr>
      <w:r w:rsidRPr="00693230">
        <w:t>(2)</w:t>
      </w:r>
      <w:r w:rsidRPr="00693230">
        <w:tab/>
        <w:t>if the transferor entity is a non</w:t>
      </w:r>
      <w:r w:rsidRPr="00693230">
        <w:noBreakHyphen/>
        <w:t>individual:</w:t>
      </w:r>
    </w:p>
    <w:p w14:paraId="1DBC4FD1" w14:textId="77777777" w:rsidR="00221616" w:rsidRPr="00693230" w:rsidRDefault="00221616" w:rsidP="004D01BE">
      <w:pPr>
        <w:numPr>
          <w:ilvl w:val="12"/>
          <w:numId w:val="0"/>
        </w:numPr>
        <w:spacing w:before="240"/>
        <w:ind w:left="1800" w:hanging="540"/>
      </w:pPr>
      <w:r w:rsidRPr="00693230">
        <w:t>(a)</w:t>
      </w:r>
      <w:r w:rsidRPr="00693230">
        <w:tab/>
        <w:t>the name of the transferor entity and any business name under which the transferor entity is operating;</w:t>
      </w:r>
    </w:p>
    <w:p w14:paraId="5C4ECB95"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transferor entity and any business structure it is a part of, for the purposes of its main business activities, if known (for example, partnership, trust or company);</w:t>
      </w:r>
    </w:p>
    <w:p w14:paraId="55E4F7FB"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transferor entity, if known;</w:t>
      </w:r>
    </w:p>
    <w:p w14:paraId="4C0A44C1" w14:textId="77777777" w:rsidR="00221616" w:rsidRPr="00693230" w:rsidRDefault="00221616" w:rsidP="004D01BE">
      <w:pPr>
        <w:numPr>
          <w:ilvl w:val="12"/>
          <w:numId w:val="0"/>
        </w:numPr>
        <w:spacing w:before="240"/>
        <w:ind w:left="1800" w:hanging="540"/>
      </w:pPr>
      <w:r w:rsidRPr="00693230">
        <w:t>(d)</w:t>
      </w:r>
      <w:r w:rsidRPr="00693230">
        <w:tab/>
        <w:t>the full address (not being a post box address) of the transferor entity at which the entity carries on business, or its principal place of business;</w:t>
      </w:r>
    </w:p>
    <w:p w14:paraId="40FC8185" w14:textId="77777777" w:rsidR="00221616" w:rsidRPr="00693230" w:rsidRDefault="00221616" w:rsidP="004D01BE">
      <w:pPr>
        <w:numPr>
          <w:ilvl w:val="12"/>
          <w:numId w:val="0"/>
        </w:numPr>
        <w:spacing w:before="240"/>
        <w:ind w:left="1800" w:hanging="540"/>
      </w:pPr>
      <w:r w:rsidRPr="00693230">
        <w:t>(e)</w:t>
      </w:r>
      <w:r w:rsidRPr="00693230">
        <w:tab/>
        <w:t>the transferor entity’s postal address, if different from subparagraph 2(2)(d), if known;</w:t>
      </w:r>
    </w:p>
    <w:p w14:paraId="3201AA40" w14:textId="77777777" w:rsidR="00221616" w:rsidRPr="00693230" w:rsidRDefault="00221616" w:rsidP="004D01BE">
      <w:pPr>
        <w:numPr>
          <w:ilvl w:val="12"/>
          <w:numId w:val="0"/>
        </w:numPr>
        <w:spacing w:before="240"/>
        <w:ind w:left="1800" w:hanging="540"/>
      </w:pPr>
      <w:r w:rsidRPr="00693230">
        <w:t>(f)</w:t>
      </w:r>
      <w:r w:rsidRPr="00693230">
        <w:tab/>
        <w:t>where the transferor entity has an ACN or ARBN – that number;</w:t>
      </w:r>
    </w:p>
    <w:p w14:paraId="04ED386A" w14:textId="77777777" w:rsidR="00221616" w:rsidRPr="00693230" w:rsidRDefault="00221616" w:rsidP="004D01BE">
      <w:pPr>
        <w:numPr>
          <w:ilvl w:val="12"/>
          <w:numId w:val="0"/>
        </w:numPr>
        <w:spacing w:before="240"/>
        <w:ind w:left="1800" w:hanging="540"/>
      </w:pPr>
      <w:r w:rsidRPr="00693230">
        <w:t>(g)</w:t>
      </w:r>
      <w:r w:rsidRPr="00693230">
        <w:tab/>
        <w:t>where the transferor entity has an ABN – that number;</w:t>
      </w:r>
    </w:p>
    <w:p w14:paraId="1B99E1D9" w14:textId="77777777" w:rsidR="00221616" w:rsidRPr="00693230" w:rsidRDefault="00221616" w:rsidP="004D01BE">
      <w:pPr>
        <w:numPr>
          <w:ilvl w:val="12"/>
          <w:numId w:val="0"/>
        </w:numPr>
        <w:spacing w:before="240"/>
        <w:ind w:left="1800" w:hanging="540"/>
      </w:pPr>
      <w:r w:rsidRPr="00693230">
        <w:t>(h)</w:t>
      </w:r>
      <w:r w:rsidRPr="00693230">
        <w:tab/>
        <w:t>the transferor entity’s telephone number, if known;</w:t>
      </w:r>
    </w:p>
    <w:p w14:paraId="797A032B" w14:textId="77777777" w:rsidR="00221616" w:rsidRPr="00693230" w:rsidRDefault="00221616" w:rsidP="004D01BE">
      <w:pPr>
        <w:numPr>
          <w:ilvl w:val="12"/>
          <w:numId w:val="0"/>
        </w:numPr>
        <w:spacing w:before="240"/>
        <w:ind w:left="1800" w:hanging="540"/>
      </w:pPr>
      <w:r w:rsidRPr="00693230">
        <w:t>(i)</w:t>
      </w:r>
      <w:r w:rsidRPr="00693230">
        <w:tab/>
        <w:t>the transferor entity’s email address, if known;</w:t>
      </w:r>
    </w:p>
    <w:p w14:paraId="58D87172" w14:textId="77777777" w:rsidR="00221616" w:rsidRPr="00693230" w:rsidRDefault="00221616" w:rsidP="004D01BE">
      <w:pPr>
        <w:numPr>
          <w:ilvl w:val="12"/>
          <w:numId w:val="0"/>
        </w:numPr>
        <w:spacing w:before="240"/>
        <w:ind w:left="1800" w:hanging="540"/>
      </w:pPr>
      <w:r w:rsidRPr="00693230">
        <w:t>(j)</w:t>
      </w:r>
      <w:r w:rsidRPr="00693230">
        <w:tab/>
        <w:t>the customer’s bank, building society or credit union (whichever applicable) account number;</w:t>
      </w:r>
    </w:p>
    <w:p w14:paraId="028500C1" w14:textId="77777777" w:rsidR="00221616" w:rsidRPr="00693230" w:rsidRDefault="00221616" w:rsidP="004D01BE">
      <w:pPr>
        <w:numPr>
          <w:ilvl w:val="12"/>
          <w:numId w:val="0"/>
        </w:numPr>
        <w:spacing w:before="240"/>
        <w:ind w:left="1800" w:hanging="540"/>
      </w:pPr>
      <w:r w:rsidRPr="00693230">
        <w:t>(k)</w:t>
      </w:r>
      <w:r w:rsidRPr="00693230">
        <w:tab/>
        <w:t>the identification number assigned to the transferor entity, if applicable;</w:t>
      </w:r>
    </w:p>
    <w:p w14:paraId="437A9387" w14:textId="77777777" w:rsidR="00221616" w:rsidRPr="00693230" w:rsidRDefault="00221616" w:rsidP="004D01BE">
      <w:pPr>
        <w:tabs>
          <w:tab w:val="num" w:pos="1440"/>
        </w:tabs>
        <w:spacing w:before="240" w:after="120"/>
        <w:ind w:left="1260" w:hanging="540"/>
      </w:pPr>
      <w:r w:rsidRPr="00693230">
        <w:t>(3)</w:t>
      </w:r>
      <w:r w:rsidRPr="00693230">
        <w:tab/>
        <w:t xml:space="preserve">the identifier (if applicable), and/or the name and address (not being a post box address) of a non-financier (sender) that accepts the instruction from the transferor entity, for the transfer of money under the designated remittance arrangement; </w:t>
      </w:r>
    </w:p>
    <w:p w14:paraId="507A6A5A" w14:textId="77777777" w:rsidR="00221616" w:rsidRPr="00693230" w:rsidRDefault="00221616" w:rsidP="004D01BE">
      <w:pPr>
        <w:tabs>
          <w:tab w:val="num" w:pos="1440"/>
        </w:tabs>
        <w:spacing w:before="240" w:after="120"/>
        <w:ind w:left="1260" w:hanging="540"/>
      </w:pPr>
      <w:r w:rsidRPr="00693230">
        <w:t>(4)</w:t>
      </w:r>
      <w:r w:rsidRPr="00693230">
        <w:tab/>
        <w:t>the date on which the non-financier accepts the instruction from the transferor entity;</w:t>
      </w:r>
    </w:p>
    <w:p w14:paraId="034ED40B" w14:textId="77777777" w:rsidR="00221616" w:rsidRPr="00693230" w:rsidRDefault="00221616" w:rsidP="004D01BE">
      <w:pPr>
        <w:tabs>
          <w:tab w:val="num" w:pos="1440"/>
        </w:tabs>
        <w:spacing w:before="240" w:after="120"/>
        <w:ind w:left="1260" w:hanging="540"/>
      </w:pPr>
      <w:r w:rsidRPr="00693230">
        <w:t>(5)</w:t>
      </w:r>
      <w:r w:rsidRPr="00693230">
        <w:tab/>
        <w:t>the name and address (not being a post box address) of the person at which money is accepted from the transferor entity, if different from subparagraph 2(3);</w:t>
      </w:r>
    </w:p>
    <w:p w14:paraId="02295934" w14:textId="77777777" w:rsidR="00221616" w:rsidRPr="00693230" w:rsidRDefault="00221616" w:rsidP="004D01BE">
      <w:pPr>
        <w:tabs>
          <w:tab w:val="num" w:pos="1440"/>
        </w:tabs>
        <w:spacing w:before="240" w:after="120"/>
        <w:ind w:left="1260" w:hanging="540"/>
      </w:pPr>
      <w:r w:rsidRPr="00693230">
        <w:t>(6)</w:t>
      </w:r>
      <w:r w:rsidRPr="00693230">
        <w:tab/>
        <w:t>the number of the transferor entity’s account held with the person which accepts the instruction from the transferor entity, if applicable;</w:t>
      </w:r>
    </w:p>
    <w:p w14:paraId="074FE402" w14:textId="77777777" w:rsidR="00221616" w:rsidRPr="00693230" w:rsidRDefault="00221616" w:rsidP="004D01BE">
      <w:pPr>
        <w:tabs>
          <w:tab w:val="num" w:pos="1440"/>
        </w:tabs>
        <w:spacing w:before="240" w:after="120"/>
        <w:ind w:left="1260" w:hanging="540"/>
      </w:pPr>
      <w:r w:rsidRPr="00693230">
        <w:t>(7)</w:t>
      </w:r>
      <w:r w:rsidRPr="00693230">
        <w:tab/>
        <w:t>where a person (other than the person referred to in subparagraph 2(3)) transmits the instruction for the transfer of money under the designated remittance arrangement (transmitter):</w:t>
      </w:r>
    </w:p>
    <w:p w14:paraId="1EEAC91C" w14:textId="77777777" w:rsidR="00221616" w:rsidRPr="00693230" w:rsidRDefault="00221616" w:rsidP="004D01BE">
      <w:pPr>
        <w:numPr>
          <w:ilvl w:val="12"/>
          <w:numId w:val="0"/>
        </w:numPr>
        <w:ind w:left="1800" w:hanging="540"/>
      </w:pPr>
      <w:r w:rsidRPr="00693230">
        <w:t>(a)</w:t>
      </w:r>
      <w:r w:rsidRPr="00693230">
        <w:tab/>
        <w:t>if the transmitter is an individual:</w:t>
      </w:r>
    </w:p>
    <w:p w14:paraId="303205B7" w14:textId="77777777" w:rsidR="00221616" w:rsidRPr="00693230" w:rsidRDefault="00221616" w:rsidP="004D01BE">
      <w:pPr>
        <w:ind w:left="2520" w:hanging="720"/>
      </w:pPr>
    </w:p>
    <w:p w14:paraId="0A121D48" w14:textId="77777777" w:rsidR="00221616" w:rsidRPr="00693230" w:rsidRDefault="00221616" w:rsidP="004D01BE">
      <w:pPr>
        <w:ind w:left="2517" w:hanging="720"/>
      </w:pPr>
      <w:r w:rsidRPr="00693230">
        <w:t>(i)</w:t>
      </w:r>
      <w:r w:rsidRPr="00693230">
        <w:tab/>
        <w:t>the transmitter’s full name;</w:t>
      </w:r>
    </w:p>
    <w:p w14:paraId="73F9FC2D" w14:textId="77777777" w:rsidR="00221616" w:rsidRPr="00693230" w:rsidRDefault="00221616" w:rsidP="004D01BE">
      <w:pPr>
        <w:ind w:left="2517" w:hanging="720"/>
      </w:pPr>
    </w:p>
    <w:p w14:paraId="584C4890" w14:textId="77777777" w:rsidR="00221616" w:rsidRPr="00693230" w:rsidRDefault="00221616" w:rsidP="004D01BE">
      <w:pPr>
        <w:ind w:left="2517" w:hanging="720"/>
      </w:pPr>
      <w:r w:rsidRPr="00693230">
        <w:t>(ii)</w:t>
      </w:r>
      <w:r w:rsidRPr="00693230">
        <w:tab/>
        <w:t>any other name used by the transmitter, if known;</w:t>
      </w:r>
    </w:p>
    <w:p w14:paraId="0188A84A" w14:textId="77777777" w:rsidR="00221616" w:rsidRPr="00693230" w:rsidRDefault="00221616" w:rsidP="004D01BE">
      <w:pPr>
        <w:ind w:left="2517" w:hanging="720"/>
      </w:pPr>
    </w:p>
    <w:p w14:paraId="72ACC88A" w14:textId="77777777" w:rsidR="00221616" w:rsidRPr="00693230" w:rsidRDefault="00221616" w:rsidP="004D01BE">
      <w:pPr>
        <w:spacing w:after="240"/>
        <w:ind w:left="2520" w:hanging="720"/>
      </w:pPr>
      <w:r w:rsidRPr="00693230">
        <w:t>(iii)</w:t>
      </w:r>
      <w:r w:rsidRPr="00693230">
        <w:tab/>
        <w:t>the transmitter’s date of birth, if known;</w:t>
      </w:r>
    </w:p>
    <w:p w14:paraId="69965609" w14:textId="77777777" w:rsidR="00221616" w:rsidRPr="00693230" w:rsidRDefault="00221616" w:rsidP="004D01BE">
      <w:pPr>
        <w:spacing w:after="240"/>
        <w:ind w:left="2520" w:hanging="720"/>
      </w:pPr>
      <w:r w:rsidRPr="00693230">
        <w:t>(iv)</w:t>
      </w:r>
      <w:r w:rsidRPr="00693230">
        <w:tab/>
        <w:t>the transmitter’s address (not being a post box address);</w:t>
      </w:r>
    </w:p>
    <w:p w14:paraId="476F7EE5" w14:textId="77777777" w:rsidR="00221616" w:rsidRPr="00693230" w:rsidRDefault="00221616" w:rsidP="004D01BE">
      <w:pPr>
        <w:spacing w:after="240"/>
        <w:ind w:left="2520" w:hanging="720"/>
      </w:pPr>
      <w:r w:rsidRPr="00693230">
        <w:t>(v)</w:t>
      </w:r>
      <w:r w:rsidRPr="00693230">
        <w:tab/>
        <w:t>the transmitter’s postal address, if different from subparagraph 2(7)(a)(iv), if known;</w:t>
      </w:r>
    </w:p>
    <w:p w14:paraId="1B63F90D" w14:textId="77777777" w:rsidR="00221616" w:rsidRPr="00693230" w:rsidRDefault="00221616" w:rsidP="004D01BE">
      <w:pPr>
        <w:spacing w:after="240"/>
        <w:ind w:left="2520" w:hanging="720"/>
      </w:pPr>
      <w:r w:rsidRPr="00693230">
        <w:t>(vi)</w:t>
      </w:r>
      <w:r w:rsidRPr="00693230">
        <w:tab/>
        <w:t>the transmitter’s telephone number, if known;</w:t>
      </w:r>
    </w:p>
    <w:p w14:paraId="655623BD" w14:textId="77777777" w:rsidR="00221616" w:rsidRPr="00693230" w:rsidRDefault="00221616" w:rsidP="004D01BE">
      <w:pPr>
        <w:spacing w:after="240"/>
        <w:ind w:left="2520" w:hanging="720"/>
      </w:pPr>
      <w:r w:rsidRPr="00693230">
        <w:t>(vii)</w:t>
      </w:r>
      <w:r w:rsidRPr="00693230">
        <w:tab/>
        <w:t>the transmitter’s email address, if known;</w:t>
      </w:r>
    </w:p>
    <w:p w14:paraId="34A5F675" w14:textId="77777777" w:rsidR="00221616" w:rsidRPr="00693230" w:rsidRDefault="00221616" w:rsidP="004D01BE">
      <w:pPr>
        <w:spacing w:after="240"/>
        <w:ind w:left="2520" w:hanging="720"/>
      </w:pPr>
      <w:r w:rsidRPr="00693230">
        <w:t>(viii)</w:t>
      </w:r>
      <w:r w:rsidRPr="00693230">
        <w:tab/>
        <w:t>the transmitter’s occupation, business or principal activity, if known;</w:t>
      </w:r>
    </w:p>
    <w:p w14:paraId="5DECB673" w14:textId="77777777" w:rsidR="00221616" w:rsidRPr="00693230" w:rsidRDefault="00221616" w:rsidP="004D01BE">
      <w:pPr>
        <w:numPr>
          <w:ilvl w:val="12"/>
          <w:numId w:val="0"/>
        </w:numPr>
        <w:spacing w:after="240"/>
        <w:ind w:left="1798" w:hanging="539"/>
      </w:pPr>
      <w:r w:rsidRPr="00693230">
        <w:t>(b)</w:t>
      </w:r>
      <w:r w:rsidRPr="00693230">
        <w:tab/>
        <w:t>if the transmitter is a non</w:t>
      </w:r>
      <w:r w:rsidRPr="00693230">
        <w:noBreakHyphen/>
        <w:t>individual:</w:t>
      </w:r>
    </w:p>
    <w:p w14:paraId="5D2052B6" w14:textId="77777777" w:rsidR="00221616" w:rsidRPr="00693230" w:rsidRDefault="00221616" w:rsidP="004D01BE">
      <w:pPr>
        <w:spacing w:after="240"/>
        <w:ind w:left="2520" w:hanging="720"/>
      </w:pPr>
      <w:r w:rsidRPr="00693230">
        <w:t>(i)</w:t>
      </w:r>
      <w:r w:rsidRPr="00693230">
        <w:tab/>
        <w:t>the name of the transmitter and any business name under which the transmitter is operating;</w:t>
      </w:r>
    </w:p>
    <w:p w14:paraId="3C11F067" w14:textId="77777777" w:rsidR="00221616" w:rsidRPr="00693230" w:rsidRDefault="00221616" w:rsidP="004D01BE">
      <w:pPr>
        <w:spacing w:after="240"/>
        <w:ind w:left="2520" w:hanging="720"/>
      </w:pPr>
      <w:r w:rsidRPr="00693230">
        <w:t>(ii)</w:t>
      </w:r>
      <w:r w:rsidRPr="00693230">
        <w:tab/>
        <w:t>a description of the legal form of the transmitter and any business structure it is a part of, for the purposes of its main business activities, if known (for example, partnership, trust or company);</w:t>
      </w:r>
    </w:p>
    <w:p w14:paraId="1740628E" w14:textId="77777777" w:rsidR="00221616" w:rsidRPr="00693230" w:rsidRDefault="00221616" w:rsidP="004D01BE">
      <w:pPr>
        <w:spacing w:after="240"/>
        <w:ind w:left="2520" w:hanging="720"/>
      </w:pPr>
      <w:r w:rsidRPr="00693230">
        <w:t>(iii)</w:t>
      </w:r>
      <w:r w:rsidRPr="00693230">
        <w:tab/>
        <w:t>the business or principal activity of the transmitter, if known;</w:t>
      </w:r>
    </w:p>
    <w:p w14:paraId="1C11B1D6" w14:textId="77777777" w:rsidR="00221616" w:rsidRPr="00693230" w:rsidRDefault="00221616" w:rsidP="004D01BE">
      <w:pPr>
        <w:spacing w:after="240"/>
        <w:ind w:left="2520" w:hanging="720"/>
      </w:pPr>
      <w:r w:rsidRPr="00693230">
        <w:t>(iv)</w:t>
      </w:r>
      <w:r w:rsidRPr="00693230">
        <w:tab/>
        <w:t>the address (not being a post box address) of the transmitter at which the transmitter carries on business, or its principal place of business;</w:t>
      </w:r>
    </w:p>
    <w:p w14:paraId="6DE026D2" w14:textId="77777777" w:rsidR="00221616" w:rsidRPr="00693230" w:rsidRDefault="00221616" w:rsidP="004D01BE">
      <w:pPr>
        <w:tabs>
          <w:tab w:val="left" w:pos="1260"/>
        </w:tabs>
        <w:spacing w:after="240"/>
        <w:ind w:left="2517" w:hanging="720"/>
      </w:pPr>
      <w:r w:rsidRPr="00693230">
        <w:t>(v)</w:t>
      </w:r>
      <w:r w:rsidRPr="00693230">
        <w:tab/>
        <w:t>the transmitter’s postal address, if different from subparagraph 2(7)(b)(iv), if known;</w:t>
      </w:r>
    </w:p>
    <w:p w14:paraId="4B3E3C73" w14:textId="77777777" w:rsidR="00221616" w:rsidRPr="00693230" w:rsidRDefault="00221616" w:rsidP="004D01BE">
      <w:pPr>
        <w:tabs>
          <w:tab w:val="left" w:pos="1260"/>
        </w:tabs>
        <w:spacing w:after="240"/>
        <w:ind w:left="2517" w:hanging="720"/>
      </w:pPr>
      <w:r w:rsidRPr="00693230">
        <w:t>(vi)</w:t>
      </w:r>
      <w:r w:rsidRPr="00693230">
        <w:tab/>
        <w:t>where the transmitter has an ACN or ARBN – that number;</w:t>
      </w:r>
    </w:p>
    <w:p w14:paraId="2DA1F2DA" w14:textId="77777777" w:rsidR="00221616" w:rsidRPr="00693230" w:rsidRDefault="00221616" w:rsidP="004D01BE">
      <w:pPr>
        <w:tabs>
          <w:tab w:val="left" w:pos="1260"/>
        </w:tabs>
        <w:spacing w:after="240"/>
        <w:ind w:left="2517" w:hanging="720"/>
      </w:pPr>
      <w:r w:rsidRPr="00693230">
        <w:t>(vii)</w:t>
      </w:r>
      <w:r w:rsidRPr="00693230">
        <w:tab/>
        <w:t>where the transmitter has an ABN – that number;</w:t>
      </w:r>
    </w:p>
    <w:p w14:paraId="38EE5E53" w14:textId="77777777" w:rsidR="00221616" w:rsidRPr="00693230" w:rsidRDefault="00221616" w:rsidP="004D01BE">
      <w:pPr>
        <w:spacing w:after="240"/>
        <w:ind w:left="2517" w:hanging="720"/>
      </w:pPr>
      <w:r w:rsidRPr="00693230">
        <w:t>(viii)</w:t>
      </w:r>
      <w:r w:rsidRPr="00693230">
        <w:tab/>
        <w:t>the transmitter’s telephone number, if known;</w:t>
      </w:r>
    </w:p>
    <w:p w14:paraId="2BA57AC8" w14:textId="77777777" w:rsidR="00221616" w:rsidRPr="00693230" w:rsidRDefault="00221616" w:rsidP="004D01BE">
      <w:pPr>
        <w:spacing w:after="240"/>
        <w:ind w:left="2517" w:hanging="720"/>
      </w:pPr>
      <w:r w:rsidRPr="00693230">
        <w:t>(ix)</w:t>
      </w:r>
      <w:r w:rsidRPr="00693230">
        <w:tab/>
        <w:t>the transmitter’s email address, if known;</w:t>
      </w:r>
    </w:p>
    <w:p w14:paraId="06642254" w14:textId="77777777" w:rsidR="00221616" w:rsidRPr="00693230" w:rsidRDefault="00221616" w:rsidP="004D01BE">
      <w:pPr>
        <w:tabs>
          <w:tab w:val="num" w:pos="1440"/>
        </w:tabs>
        <w:spacing w:before="240" w:after="120"/>
        <w:ind w:left="1260" w:hanging="540"/>
      </w:pPr>
      <w:r w:rsidRPr="00693230">
        <w:t>(8)</w:t>
      </w:r>
      <w:r w:rsidRPr="00693230">
        <w:tab/>
        <w:t xml:space="preserve">the name and address of the person in the foreign country to which the sender and/or transmitter sent the instruction for the transfer of money; </w:t>
      </w:r>
    </w:p>
    <w:p w14:paraId="4A85918F" w14:textId="77777777" w:rsidR="00221616" w:rsidRPr="00693230" w:rsidRDefault="00221616" w:rsidP="004D01BE">
      <w:pPr>
        <w:tabs>
          <w:tab w:val="num" w:pos="1440"/>
        </w:tabs>
        <w:spacing w:before="240" w:after="120"/>
        <w:ind w:left="1260" w:hanging="540"/>
      </w:pPr>
      <w:r w:rsidRPr="00693230">
        <w:t>(9)</w:t>
      </w:r>
      <w:r w:rsidRPr="00693230">
        <w:tab/>
        <w:t xml:space="preserve">the identifier (if applicable), and/or the name and address of a person (disbursing entity) who arranges for the money to be made available or at which the money is, or is to be, made available to the ultimate transferee entity; </w:t>
      </w:r>
    </w:p>
    <w:p w14:paraId="012DF8C3" w14:textId="77777777" w:rsidR="00221616" w:rsidRPr="00693230" w:rsidRDefault="00221616" w:rsidP="004D01BE">
      <w:pPr>
        <w:tabs>
          <w:tab w:val="num" w:pos="1440"/>
        </w:tabs>
        <w:spacing w:before="240" w:after="120"/>
        <w:ind w:left="1260" w:hanging="540"/>
      </w:pPr>
      <w:r w:rsidRPr="00693230">
        <w:t>(10)</w:t>
      </w:r>
      <w:r w:rsidRPr="00693230">
        <w:tab/>
        <w:t>the date on which the money becomes accessible for the disbursing entity to make available to the ultimate transferee entity, if known;</w:t>
      </w:r>
    </w:p>
    <w:p w14:paraId="5BAD1433" w14:textId="77777777" w:rsidR="00221616" w:rsidRPr="00693230" w:rsidRDefault="00221616" w:rsidP="004D01BE">
      <w:pPr>
        <w:tabs>
          <w:tab w:val="num" w:pos="1440"/>
        </w:tabs>
        <w:spacing w:before="240" w:after="120"/>
        <w:ind w:left="1260" w:hanging="540"/>
      </w:pPr>
      <w:r w:rsidRPr="00693230">
        <w:t>(11)</w:t>
      </w:r>
      <w:r w:rsidRPr="00693230">
        <w:tab/>
        <w:t>if the ultimate transferee entity is an individual, the ultimate transferee entity’s:</w:t>
      </w:r>
    </w:p>
    <w:p w14:paraId="19ECCDAF" w14:textId="77777777" w:rsidR="00221616" w:rsidRPr="00693230" w:rsidRDefault="00221616" w:rsidP="004D01BE">
      <w:pPr>
        <w:numPr>
          <w:ilvl w:val="12"/>
          <w:numId w:val="0"/>
        </w:numPr>
        <w:spacing w:before="240"/>
        <w:ind w:left="1800" w:hanging="540"/>
      </w:pPr>
      <w:r w:rsidRPr="00693230">
        <w:t>(a)</w:t>
      </w:r>
      <w:r w:rsidRPr="00693230">
        <w:tab/>
        <w:t>full name;</w:t>
      </w:r>
    </w:p>
    <w:p w14:paraId="2C9B79C2" w14:textId="77777777" w:rsidR="00221616" w:rsidRPr="00693230" w:rsidRDefault="00221616" w:rsidP="004D01BE">
      <w:pPr>
        <w:numPr>
          <w:ilvl w:val="12"/>
          <w:numId w:val="0"/>
        </w:numPr>
        <w:spacing w:before="240"/>
        <w:ind w:left="1800" w:hanging="540"/>
      </w:pPr>
      <w:r w:rsidRPr="00693230">
        <w:t>(b)</w:t>
      </w:r>
      <w:r w:rsidRPr="00693230">
        <w:tab/>
        <w:t>date of birth, if known;</w:t>
      </w:r>
    </w:p>
    <w:p w14:paraId="639AD061" w14:textId="77777777" w:rsidR="00221616" w:rsidRPr="00693230" w:rsidRDefault="00221616" w:rsidP="004D01BE">
      <w:pPr>
        <w:numPr>
          <w:ilvl w:val="12"/>
          <w:numId w:val="0"/>
        </w:numPr>
        <w:spacing w:before="240"/>
        <w:ind w:left="1800" w:hanging="540"/>
      </w:pPr>
      <w:r w:rsidRPr="00693230">
        <w:t>(c)</w:t>
      </w:r>
      <w:r w:rsidRPr="00693230">
        <w:tab/>
        <w:t>address (not being a post box address);</w:t>
      </w:r>
    </w:p>
    <w:p w14:paraId="45390F53" w14:textId="77777777" w:rsidR="00221616" w:rsidRPr="00693230" w:rsidRDefault="00221616" w:rsidP="004D01BE">
      <w:pPr>
        <w:numPr>
          <w:ilvl w:val="12"/>
          <w:numId w:val="0"/>
        </w:numPr>
        <w:spacing w:before="240"/>
        <w:ind w:left="1800" w:hanging="540"/>
      </w:pPr>
      <w:r w:rsidRPr="00693230">
        <w:t>(d)</w:t>
      </w:r>
      <w:r w:rsidRPr="00693230">
        <w:tab/>
        <w:t>postal address, if different from subparagraph 2(11)(c), if known;</w:t>
      </w:r>
    </w:p>
    <w:p w14:paraId="390DC72F" w14:textId="77777777" w:rsidR="00221616" w:rsidRPr="00693230" w:rsidRDefault="00221616" w:rsidP="004D01BE">
      <w:pPr>
        <w:numPr>
          <w:ilvl w:val="12"/>
          <w:numId w:val="0"/>
        </w:numPr>
        <w:spacing w:before="240"/>
        <w:ind w:left="1800" w:hanging="540"/>
      </w:pPr>
      <w:r w:rsidRPr="00693230">
        <w:t>(e)</w:t>
      </w:r>
      <w:r w:rsidRPr="00693230">
        <w:tab/>
        <w:t>telephone number, if known;</w:t>
      </w:r>
    </w:p>
    <w:p w14:paraId="609F1C5B" w14:textId="77777777" w:rsidR="00221616" w:rsidRPr="00693230" w:rsidRDefault="00221616" w:rsidP="004D01BE">
      <w:pPr>
        <w:numPr>
          <w:ilvl w:val="12"/>
          <w:numId w:val="0"/>
        </w:numPr>
        <w:spacing w:before="240"/>
        <w:ind w:left="1800" w:hanging="540"/>
      </w:pPr>
      <w:r w:rsidRPr="00693230">
        <w:t>(f)</w:t>
      </w:r>
      <w:r w:rsidRPr="00693230">
        <w:tab/>
        <w:t>email address, if known;</w:t>
      </w:r>
    </w:p>
    <w:p w14:paraId="530FB76F" w14:textId="77777777" w:rsidR="00221616" w:rsidRPr="00693230" w:rsidRDefault="00221616" w:rsidP="004D01BE">
      <w:pPr>
        <w:tabs>
          <w:tab w:val="num" w:pos="1440"/>
        </w:tabs>
        <w:spacing w:before="240" w:after="120"/>
        <w:ind w:left="1260" w:hanging="540"/>
      </w:pPr>
      <w:r w:rsidRPr="00693230">
        <w:t>(12)</w:t>
      </w:r>
      <w:r w:rsidRPr="00693230">
        <w:tab/>
        <w:t>if the ultimate transferee entity is a non</w:t>
      </w:r>
      <w:r w:rsidRPr="00693230">
        <w:noBreakHyphen/>
        <w:t>individual:</w:t>
      </w:r>
    </w:p>
    <w:p w14:paraId="1CFCF824" w14:textId="77777777" w:rsidR="00221616" w:rsidRPr="00693230" w:rsidRDefault="00221616" w:rsidP="004D01BE">
      <w:pPr>
        <w:numPr>
          <w:ilvl w:val="12"/>
          <w:numId w:val="0"/>
        </w:numPr>
        <w:spacing w:before="240"/>
        <w:ind w:left="1800" w:hanging="540"/>
      </w:pPr>
      <w:r w:rsidRPr="00693230">
        <w:t>(a)</w:t>
      </w:r>
      <w:r w:rsidRPr="00693230">
        <w:tab/>
        <w:t>the name of the ultimate transferee entity and any business name under which the ultimate transferee entity is operating;</w:t>
      </w:r>
    </w:p>
    <w:p w14:paraId="2FC83640" w14:textId="77777777" w:rsidR="00221616" w:rsidRPr="00693230" w:rsidRDefault="00221616" w:rsidP="004D01BE">
      <w:pPr>
        <w:numPr>
          <w:ilvl w:val="12"/>
          <w:numId w:val="0"/>
        </w:numPr>
        <w:spacing w:before="240"/>
        <w:ind w:left="1800" w:hanging="540"/>
      </w:pPr>
      <w:r w:rsidRPr="00693230">
        <w:t>(b)</w:t>
      </w:r>
      <w:r w:rsidRPr="00693230">
        <w:tab/>
        <w:t>a description of the legal form of the ultimate transferee entity and any business structure it is a part of, for the purposes of its main business activities, if known (for example, partnership, trust or company);</w:t>
      </w:r>
    </w:p>
    <w:p w14:paraId="2ED5FF6E" w14:textId="77777777" w:rsidR="00221616" w:rsidRPr="00693230" w:rsidRDefault="00221616" w:rsidP="004D01BE">
      <w:pPr>
        <w:numPr>
          <w:ilvl w:val="12"/>
          <w:numId w:val="0"/>
        </w:numPr>
        <w:spacing w:before="240"/>
        <w:ind w:left="1800" w:hanging="540"/>
      </w:pPr>
      <w:r w:rsidRPr="00693230">
        <w:t>(c)</w:t>
      </w:r>
      <w:r w:rsidRPr="00693230">
        <w:tab/>
        <w:t>the business or principal activity of the ultimate transferee entity, if known;</w:t>
      </w:r>
    </w:p>
    <w:p w14:paraId="62B4F20E" w14:textId="77777777" w:rsidR="00221616" w:rsidRPr="00693230" w:rsidRDefault="00221616" w:rsidP="004D01BE">
      <w:pPr>
        <w:numPr>
          <w:ilvl w:val="12"/>
          <w:numId w:val="0"/>
        </w:numPr>
        <w:spacing w:before="240"/>
        <w:ind w:left="1800" w:hanging="540"/>
      </w:pPr>
      <w:r w:rsidRPr="00693230">
        <w:t>(d)</w:t>
      </w:r>
      <w:r w:rsidRPr="00693230">
        <w:tab/>
        <w:t>the address (not being a post box address) of the ultimate transferee entity at which it carries on business, or its principal place of business;</w:t>
      </w:r>
    </w:p>
    <w:p w14:paraId="52B6EDC8" w14:textId="77777777" w:rsidR="00221616" w:rsidRPr="00693230" w:rsidRDefault="00221616" w:rsidP="004D01BE">
      <w:pPr>
        <w:numPr>
          <w:ilvl w:val="12"/>
          <w:numId w:val="0"/>
        </w:numPr>
        <w:spacing w:before="240"/>
        <w:ind w:left="1800" w:hanging="540"/>
      </w:pPr>
      <w:r w:rsidRPr="00693230">
        <w:t>(e)</w:t>
      </w:r>
      <w:r w:rsidRPr="00693230">
        <w:tab/>
        <w:t>the ultimate transferee entity’s postal address if different from subparagraph 2(12)(d), if known;</w:t>
      </w:r>
    </w:p>
    <w:p w14:paraId="4ECD04AC" w14:textId="77777777" w:rsidR="00221616" w:rsidRPr="00693230" w:rsidRDefault="00221616" w:rsidP="004D01BE">
      <w:pPr>
        <w:numPr>
          <w:ilvl w:val="12"/>
          <w:numId w:val="0"/>
        </w:numPr>
        <w:spacing w:before="240"/>
        <w:ind w:left="1800" w:hanging="540"/>
      </w:pPr>
      <w:r w:rsidRPr="00693230">
        <w:t>(f)</w:t>
      </w:r>
      <w:r w:rsidRPr="00693230">
        <w:tab/>
        <w:t>the ultimate transferee entity’s telephone number, if known;</w:t>
      </w:r>
    </w:p>
    <w:p w14:paraId="2A390D5B" w14:textId="77777777" w:rsidR="00221616" w:rsidRPr="00693230" w:rsidRDefault="00221616" w:rsidP="004D01BE">
      <w:pPr>
        <w:numPr>
          <w:ilvl w:val="12"/>
          <w:numId w:val="0"/>
        </w:numPr>
        <w:spacing w:before="240"/>
        <w:ind w:left="1800" w:hanging="540"/>
      </w:pPr>
      <w:r w:rsidRPr="00693230">
        <w:t>(g)</w:t>
      </w:r>
      <w:r w:rsidRPr="00693230">
        <w:tab/>
        <w:t>the ultimate transferee entity’s email address, if known;</w:t>
      </w:r>
    </w:p>
    <w:p w14:paraId="69C231D9" w14:textId="77777777" w:rsidR="00221616" w:rsidRPr="00693230" w:rsidRDefault="00221616" w:rsidP="004D01BE">
      <w:pPr>
        <w:tabs>
          <w:tab w:val="num" w:pos="1843"/>
        </w:tabs>
        <w:spacing w:before="240" w:after="120"/>
        <w:ind w:left="1260" w:hanging="540"/>
      </w:pPr>
      <w:r w:rsidRPr="00693230">
        <w:t>(13)</w:t>
      </w:r>
      <w:r w:rsidRPr="00693230">
        <w:tab/>
        <w:t>(a)</w:t>
      </w:r>
      <w:r w:rsidRPr="00693230">
        <w:tab/>
        <w:t>the amount referred to in the instruction;</w:t>
      </w:r>
    </w:p>
    <w:p w14:paraId="59FF5135" w14:textId="77777777" w:rsidR="00221616" w:rsidRPr="00693230" w:rsidRDefault="00221616" w:rsidP="004D01BE">
      <w:pPr>
        <w:numPr>
          <w:ilvl w:val="12"/>
          <w:numId w:val="0"/>
        </w:numPr>
        <w:spacing w:before="240"/>
        <w:ind w:left="1800" w:hanging="540"/>
      </w:pPr>
      <w:r w:rsidRPr="00693230">
        <w:t>(b)</w:t>
      </w:r>
      <w:r w:rsidRPr="00693230">
        <w:tab/>
        <w:t>the currency of the amount referred to in the instruction;</w:t>
      </w:r>
    </w:p>
    <w:p w14:paraId="32DB565D" w14:textId="77777777" w:rsidR="00221616" w:rsidRPr="00693230" w:rsidRDefault="00221616" w:rsidP="004D01BE">
      <w:pPr>
        <w:tabs>
          <w:tab w:val="num" w:pos="1440"/>
        </w:tabs>
        <w:spacing w:before="240" w:after="120"/>
        <w:ind w:left="1260" w:hanging="540"/>
      </w:pPr>
      <w:r w:rsidRPr="00693230">
        <w:t>(14)</w:t>
      </w:r>
      <w:r w:rsidRPr="00693230">
        <w:tab/>
        <w:t>if money is to be made available to the ultimate transferee entity by a person in a foreign country depositing or arranging for the money to be deposited into an account held by the ultimate transferee entity with that person, whether or not held jointly with any other person or persons:</w:t>
      </w:r>
    </w:p>
    <w:p w14:paraId="238D0E25" w14:textId="77777777" w:rsidR="00221616" w:rsidRPr="00693230" w:rsidRDefault="00221616" w:rsidP="004D01BE">
      <w:pPr>
        <w:numPr>
          <w:ilvl w:val="12"/>
          <w:numId w:val="0"/>
        </w:numPr>
        <w:spacing w:before="240"/>
        <w:ind w:left="1800" w:hanging="540"/>
      </w:pPr>
      <w:r w:rsidRPr="00693230">
        <w:t>(a)</w:t>
      </w:r>
      <w:r w:rsidRPr="00693230">
        <w:tab/>
        <w:t>the account number of that account, if applicable;</w:t>
      </w:r>
    </w:p>
    <w:p w14:paraId="75646B8B" w14:textId="77777777" w:rsidR="00221616" w:rsidRPr="00693230" w:rsidRDefault="00221616" w:rsidP="004D01BE">
      <w:pPr>
        <w:numPr>
          <w:ilvl w:val="12"/>
          <w:numId w:val="0"/>
        </w:numPr>
        <w:spacing w:before="240"/>
        <w:ind w:left="1800" w:hanging="540"/>
      </w:pPr>
      <w:r w:rsidRPr="00693230">
        <w:t>(b)</w:t>
      </w:r>
      <w:r w:rsidRPr="00693230">
        <w:tab/>
        <w:t>the name in which the account is held, if applicable; and</w:t>
      </w:r>
    </w:p>
    <w:p w14:paraId="287EA5FD" w14:textId="77777777" w:rsidR="00221616" w:rsidRPr="00693230" w:rsidRDefault="00221616" w:rsidP="004D01BE">
      <w:pPr>
        <w:numPr>
          <w:ilvl w:val="12"/>
          <w:numId w:val="0"/>
        </w:numPr>
        <w:spacing w:before="240"/>
        <w:ind w:left="1800" w:hanging="540"/>
      </w:pPr>
      <w:r w:rsidRPr="00693230">
        <w:t>(c)</w:t>
      </w:r>
      <w:r w:rsidRPr="00693230">
        <w:tab/>
        <w:t>the name and location of the institution at which the account is held;</w:t>
      </w:r>
    </w:p>
    <w:p w14:paraId="1DB2A35E" w14:textId="77777777" w:rsidR="00221616" w:rsidRPr="00693230" w:rsidRDefault="00221616" w:rsidP="004D01BE">
      <w:pPr>
        <w:tabs>
          <w:tab w:val="num" w:pos="1440"/>
        </w:tabs>
        <w:spacing w:before="240" w:after="120"/>
        <w:ind w:left="1260" w:hanging="540"/>
        <w:rPr>
          <w:color w:val="000000"/>
        </w:rPr>
      </w:pPr>
      <w:r w:rsidRPr="00693230">
        <w:rPr>
          <w:color w:val="000000"/>
        </w:rPr>
        <w:t>(15)</w:t>
      </w:r>
      <w:r w:rsidRPr="00693230">
        <w:rPr>
          <w:color w:val="000000"/>
        </w:rPr>
        <w:tab/>
        <w:t xml:space="preserve">any reference number allocated by the </w:t>
      </w:r>
      <w:r w:rsidRPr="00693230">
        <w:rPr>
          <w:bCs/>
          <w:color w:val="000000"/>
        </w:rPr>
        <w:t>non-financier</w:t>
      </w:r>
      <w:r w:rsidRPr="00693230">
        <w:rPr>
          <w:b/>
          <w:bCs/>
          <w:color w:val="000000"/>
        </w:rPr>
        <w:t xml:space="preserve"> </w:t>
      </w:r>
      <w:r w:rsidRPr="00693230">
        <w:rPr>
          <w:color w:val="000000"/>
        </w:rPr>
        <w:t xml:space="preserve">to the instruction; </w:t>
      </w:r>
    </w:p>
    <w:p w14:paraId="6932196C" w14:textId="77777777" w:rsidR="00221616" w:rsidRPr="00693230" w:rsidRDefault="00221616" w:rsidP="004D01BE">
      <w:pPr>
        <w:tabs>
          <w:tab w:val="num" w:pos="1440"/>
        </w:tabs>
        <w:spacing w:before="240" w:after="120"/>
        <w:ind w:left="1260" w:hanging="540"/>
        <w:rPr>
          <w:color w:val="000000"/>
        </w:rPr>
      </w:pPr>
      <w:r w:rsidRPr="00693230">
        <w:rPr>
          <w:color w:val="000000"/>
        </w:rPr>
        <w:t>(16)</w:t>
      </w:r>
      <w:r w:rsidRPr="00693230">
        <w:rPr>
          <w:color w:val="000000"/>
        </w:rPr>
        <w:tab/>
        <w:t>any information given in the instruction about the reason for transferring the money.</w:t>
      </w:r>
    </w:p>
    <w:p w14:paraId="420640FD" w14:textId="77777777" w:rsidR="00221616" w:rsidRPr="00693230" w:rsidRDefault="00221616" w:rsidP="004D01BE">
      <w:pPr>
        <w:spacing w:before="240" w:after="120"/>
        <w:ind w:left="720" w:hanging="720"/>
      </w:pPr>
      <w:r w:rsidRPr="00693230">
        <w:t>3.</w:t>
      </w:r>
      <w:r w:rsidRPr="00693230">
        <w:tab/>
        <w:t>A report under subsection 45(2) of the AML/CTF Act must contain the following details about the person completing the report:</w:t>
      </w:r>
    </w:p>
    <w:p w14:paraId="04F81450" w14:textId="77777777" w:rsidR="00221616" w:rsidRPr="00693230" w:rsidRDefault="00221616" w:rsidP="004D01BE">
      <w:pPr>
        <w:tabs>
          <w:tab w:val="num" w:pos="1440"/>
        </w:tabs>
        <w:spacing w:before="240" w:after="120"/>
        <w:ind w:left="1260" w:hanging="540"/>
      </w:pPr>
      <w:r w:rsidRPr="00693230">
        <w:t>(1)</w:t>
      </w:r>
      <w:r w:rsidRPr="00693230">
        <w:tab/>
        <w:t>Full name;</w:t>
      </w:r>
    </w:p>
    <w:p w14:paraId="3C2FF1D7" w14:textId="77777777" w:rsidR="00221616" w:rsidRPr="00693230" w:rsidRDefault="00221616" w:rsidP="004D01BE">
      <w:pPr>
        <w:tabs>
          <w:tab w:val="num" w:pos="1440"/>
        </w:tabs>
        <w:spacing w:before="240" w:after="120"/>
        <w:ind w:left="1260" w:hanging="540"/>
      </w:pPr>
      <w:r w:rsidRPr="00693230">
        <w:t>(2)</w:t>
      </w:r>
      <w:r w:rsidRPr="00693230">
        <w:tab/>
        <w:t>Job title or position;</w:t>
      </w:r>
    </w:p>
    <w:p w14:paraId="165DA877" w14:textId="77777777" w:rsidR="00221616" w:rsidRPr="00693230" w:rsidRDefault="00221616" w:rsidP="004D01BE">
      <w:pPr>
        <w:tabs>
          <w:tab w:val="num" w:pos="1440"/>
        </w:tabs>
        <w:spacing w:before="240" w:after="120"/>
        <w:ind w:left="1260" w:hanging="540"/>
      </w:pPr>
      <w:r w:rsidRPr="00693230">
        <w:t>(3)</w:t>
      </w:r>
      <w:r w:rsidRPr="00693230">
        <w:tab/>
        <w:t>Telephone number; and</w:t>
      </w:r>
    </w:p>
    <w:p w14:paraId="22148B2A" w14:textId="77777777" w:rsidR="00221616" w:rsidRPr="00693230" w:rsidRDefault="00221616" w:rsidP="004D01BE">
      <w:pPr>
        <w:tabs>
          <w:tab w:val="num" w:pos="1440"/>
        </w:tabs>
        <w:spacing w:before="240" w:after="120"/>
        <w:ind w:left="1260" w:hanging="540"/>
      </w:pPr>
      <w:r w:rsidRPr="00693230">
        <w:t>(4)</w:t>
      </w:r>
      <w:r w:rsidRPr="00693230">
        <w:tab/>
        <w:t>Email address.</w:t>
      </w:r>
    </w:p>
    <w:p w14:paraId="092B8B00" w14:textId="77777777" w:rsidR="00221616" w:rsidRPr="00693230" w:rsidRDefault="00221616" w:rsidP="004D01BE">
      <w:pPr>
        <w:autoSpaceDE w:val="0"/>
        <w:autoSpaceDN w:val="0"/>
        <w:adjustRightInd w:val="0"/>
        <w:spacing w:before="240" w:after="120"/>
        <w:rPr>
          <w:color w:val="000000"/>
        </w:rPr>
      </w:pPr>
      <w:r w:rsidRPr="00693230">
        <w:rPr>
          <w:bCs/>
          <w:color w:val="000000"/>
        </w:rPr>
        <w:t>4.</w:t>
      </w:r>
      <w:r w:rsidRPr="00693230">
        <w:rPr>
          <w:bCs/>
          <w:color w:val="000000"/>
        </w:rPr>
        <w:tab/>
        <w:t xml:space="preserve">In this Schedule: </w:t>
      </w:r>
    </w:p>
    <w:p w14:paraId="66803013" w14:textId="77777777" w:rsidR="00221616" w:rsidRPr="00693230" w:rsidRDefault="00221616" w:rsidP="004D01BE">
      <w:pPr>
        <w:tabs>
          <w:tab w:val="num" w:pos="1440"/>
        </w:tabs>
        <w:spacing w:before="240" w:after="120"/>
        <w:ind w:left="1260" w:hanging="540"/>
      </w:pPr>
      <w:r w:rsidRPr="00693230">
        <w:t>(1)</w:t>
      </w:r>
      <w:r w:rsidRPr="00693230">
        <w:tab/>
        <w:t xml:space="preserve">‘identifier’ means a Bank Identifier Code (BIC), a Bank-State-Branch identifying code (BSB) or Branch Registration Number (BRN) previously registered with AUSTRAC. </w:t>
      </w:r>
    </w:p>
    <w:p w14:paraId="5EC14821" w14:textId="77777777" w:rsidR="00221616" w:rsidRPr="00693230" w:rsidRDefault="00221616" w:rsidP="00221616">
      <w:pPr>
        <w:autoSpaceDE w:val="0"/>
        <w:autoSpaceDN w:val="0"/>
        <w:adjustRightInd w:val="0"/>
        <w:spacing w:after="120" w:line="276" w:lineRule="auto"/>
        <w:rPr>
          <w:i/>
          <w:iCs/>
          <w:szCs w:val="22"/>
        </w:rPr>
      </w:pPr>
    </w:p>
    <w:p w14:paraId="37F9042A" w14:textId="77777777" w:rsidR="00221616" w:rsidRPr="00693230" w:rsidRDefault="00221616" w:rsidP="00221616">
      <w:pPr>
        <w:autoSpaceDE w:val="0"/>
        <w:autoSpaceDN w:val="0"/>
        <w:adjustRightInd w:val="0"/>
        <w:rPr>
          <w:iCs/>
          <w:color w:val="000000"/>
        </w:rPr>
      </w:pPr>
    </w:p>
    <w:p w14:paraId="6721817E" w14:textId="77777777" w:rsidR="00221616" w:rsidRPr="00693230" w:rsidRDefault="00221616" w:rsidP="00221616">
      <w:pPr>
        <w:autoSpaceDE w:val="0"/>
        <w:autoSpaceDN w:val="0"/>
        <w:adjustRightInd w:val="0"/>
        <w:rPr>
          <w:iCs/>
          <w:color w:val="000000"/>
        </w:rPr>
      </w:pPr>
    </w:p>
    <w:p w14:paraId="0B71AE7F" w14:textId="77777777" w:rsidR="00221616" w:rsidRPr="00693230" w:rsidRDefault="00221616" w:rsidP="00221616">
      <w:pPr>
        <w:autoSpaceDE w:val="0"/>
        <w:autoSpaceDN w:val="0"/>
        <w:adjustRightInd w:val="0"/>
        <w:rPr>
          <w:color w:val="000000"/>
        </w:rPr>
      </w:pPr>
      <w:r w:rsidRPr="00693230">
        <w:rPr>
          <w:i/>
          <w:iCs/>
          <w:color w:val="000000"/>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18AF7CC4" w14:textId="77777777" w:rsidR="003C5815" w:rsidRDefault="003C5815" w:rsidP="00221616">
      <w:pPr>
        <w:spacing w:after="120" w:line="276" w:lineRule="auto"/>
        <w:ind w:left="1985" w:hanging="1985"/>
        <w:sectPr w:rsidR="003C5815" w:rsidSect="00221616">
          <w:pgSz w:w="11907" w:h="16839" w:code="9"/>
          <w:pgMar w:top="1440" w:right="1797" w:bottom="1440" w:left="1797" w:header="709" w:footer="709" w:gutter="0"/>
          <w:cols w:space="708"/>
          <w:docGrid w:linePitch="360"/>
        </w:sectPr>
      </w:pPr>
    </w:p>
    <w:p w14:paraId="176D9014" w14:textId="7FEFF2DA" w:rsidR="006A4248" w:rsidRPr="00940433" w:rsidRDefault="006A4248" w:rsidP="006A4248">
      <w:pPr>
        <w:pStyle w:val="HP"/>
        <w:pageBreakBefore/>
      </w:pPr>
      <w:bookmarkStart w:id="203" w:name="_Toc468973913"/>
      <w:r>
        <w:rPr>
          <w:rStyle w:val="CharPartNo"/>
        </w:rPr>
        <w:t>CHAPTER 73</w:t>
      </w:r>
      <w:r w:rsidRPr="00940433">
        <w:rPr>
          <w:rStyle w:val="CharPartNo"/>
        </w:rPr>
        <w:tab/>
      </w:r>
      <w:r>
        <w:rPr>
          <w:rStyle w:val="CharPartText"/>
        </w:rPr>
        <w:t>Exemption for Registered Plan Management Providers</w:t>
      </w:r>
      <w:bookmarkEnd w:id="203"/>
    </w:p>
    <w:p w14:paraId="6DBBA255" w14:textId="77777777" w:rsidR="006A4248" w:rsidRPr="00BC3292" w:rsidRDefault="006A4248" w:rsidP="006A4248">
      <w:pPr>
        <w:spacing w:before="240"/>
        <w:ind w:left="720" w:hanging="720"/>
      </w:pPr>
      <w:r w:rsidRPr="00BC3292">
        <w:t>73.1.</w:t>
      </w:r>
      <w:r w:rsidRPr="00BC3292">
        <w:tab/>
        <w:t>These Anti-Money Laundering and Counter-Terrorism Financing Rules are made under section 229 for subsection 247(3) of the</w:t>
      </w:r>
      <w:r w:rsidRPr="00BC3292">
        <w:rPr>
          <w:i/>
        </w:rPr>
        <w:t xml:space="preserve"> Anti-Money Laundering and Counter-Terrorism Financing Act 2006</w:t>
      </w:r>
      <w:r w:rsidRPr="00BC3292">
        <w:t xml:space="preserve"> (AML/CTF Act).</w:t>
      </w:r>
    </w:p>
    <w:p w14:paraId="524F9AD4" w14:textId="77777777" w:rsidR="006A4248" w:rsidRPr="00BC3292" w:rsidRDefault="006A4248" w:rsidP="006A4248">
      <w:pPr>
        <w:spacing w:before="240"/>
        <w:ind w:left="720" w:hanging="720"/>
      </w:pPr>
      <w:r w:rsidRPr="00BC3292">
        <w:t>73.2.</w:t>
      </w:r>
      <w:r w:rsidRPr="00BC3292">
        <w:tab/>
        <w:t>Subject to paragraph 73.3, the AML/CTF Act does not apply to a designated service that:</w:t>
      </w:r>
    </w:p>
    <w:p w14:paraId="52F38BE9" w14:textId="77777777" w:rsidR="006A4248" w:rsidRPr="00BC3292" w:rsidRDefault="006A4248" w:rsidP="006A4248">
      <w:pPr>
        <w:tabs>
          <w:tab w:val="num" w:pos="1440"/>
        </w:tabs>
        <w:spacing w:before="240"/>
        <w:ind w:left="1260" w:hanging="540"/>
      </w:pPr>
      <w:r w:rsidRPr="00BC3292">
        <w:t>(1)</w:t>
      </w:r>
      <w:r w:rsidRPr="00BC3292">
        <w:tab/>
        <w:t>is of a kind described in item 31 of table 1 in subsection 6(1) of the AML/CTF Act; or</w:t>
      </w:r>
    </w:p>
    <w:p w14:paraId="644B3BC4" w14:textId="77777777" w:rsidR="006A4248" w:rsidRPr="00BC3292" w:rsidRDefault="006A4248" w:rsidP="006A4248">
      <w:pPr>
        <w:tabs>
          <w:tab w:val="num" w:pos="1440"/>
        </w:tabs>
        <w:spacing w:before="240"/>
        <w:ind w:left="1260" w:hanging="540"/>
      </w:pPr>
      <w:r w:rsidRPr="00BC3292">
        <w:t>(2)</w:t>
      </w:r>
      <w:r w:rsidRPr="00BC3292">
        <w:tab/>
        <w:t>is of a kind described in item 32 of table 1 in subsection 6(1) of the AML/CTF Act.</w:t>
      </w:r>
    </w:p>
    <w:p w14:paraId="3540AB0A" w14:textId="77777777" w:rsidR="006A4248" w:rsidRPr="00BC3292" w:rsidRDefault="006A4248" w:rsidP="006A4248">
      <w:pPr>
        <w:spacing w:before="240"/>
        <w:ind w:left="720" w:hanging="720"/>
      </w:pPr>
      <w:r w:rsidRPr="00BC3292">
        <w:t>73.3.</w:t>
      </w:r>
      <w:r w:rsidRPr="00BC3292">
        <w:tab/>
        <w:t>The exemption in paragraph 73.2 only applies if:</w:t>
      </w:r>
    </w:p>
    <w:p w14:paraId="0CEE7A80" w14:textId="77777777" w:rsidR="006A4248" w:rsidRPr="00BC3292" w:rsidRDefault="006A4248" w:rsidP="006E64F9">
      <w:pPr>
        <w:tabs>
          <w:tab w:val="num" w:pos="1440"/>
        </w:tabs>
        <w:spacing w:before="240"/>
        <w:ind w:left="1260" w:hanging="540"/>
      </w:pPr>
      <w:r w:rsidRPr="00BC3292">
        <w:t>(1)</w:t>
      </w:r>
      <w:r w:rsidRPr="00BC3292">
        <w:tab/>
        <w:t xml:space="preserve">the designated service is provided by a person who is a Registered Plan Management Provider under the </w:t>
      </w:r>
      <w:r w:rsidRPr="006E64F9">
        <w:rPr>
          <w:i/>
        </w:rPr>
        <w:t>National Disability Insurance Scheme Act 2013</w:t>
      </w:r>
      <w:r w:rsidRPr="00BC3292">
        <w:t>; and</w:t>
      </w:r>
    </w:p>
    <w:p w14:paraId="33DE2823" w14:textId="77777777" w:rsidR="006A4248" w:rsidRPr="006E64F9" w:rsidRDefault="006A4248" w:rsidP="006E64F9">
      <w:pPr>
        <w:tabs>
          <w:tab w:val="num" w:pos="1440"/>
        </w:tabs>
        <w:spacing w:before="240"/>
        <w:ind w:left="1260" w:hanging="540"/>
      </w:pPr>
      <w:r w:rsidRPr="00BC3292">
        <w:t>(2)</w:t>
      </w:r>
      <w:r w:rsidRPr="00BC3292">
        <w:tab/>
        <w:t>the provision of the designated service relates solely to managing the funding for supports for a participant in the National Disability Insurance Scheme</w:t>
      </w:r>
      <w:r w:rsidRPr="006E64F9">
        <w:t>.</w:t>
      </w:r>
    </w:p>
    <w:p w14:paraId="35BB9370" w14:textId="77777777" w:rsidR="006A4248" w:rsidRPr="00BC3292" w:rsidRDefault="006A4248" w:rsidP="0006071E">
      <w:pPr>
        <w:spacing w:before="240"/>
        <w:ind w:left="720" w:hanging="720"/>
      </w:pPr>
      <w:r w:rsidRPr="00BC3292">
        <w:t>73.4.</w:t>
      </w:r>
      <w:r w:rsidRPr="00BC3292">
        <w:tab/>
        <w:t xml:space="preserve">In this Chapter: </w:t>
      </w:r>
    </w:p>
    <w:p w14:paraId="34A4475F" w14:textId="77777777" w:rsidR="006A4248" w:rsidRPr="00BC3292" w:rsidRDefault="006A4248" w:rsidP="006E64F9">
      <w:pPr>
        <w:tabs>
          <w:tab w:val="num" w:pos="1440"/>
        </w:tabs>
        <w:spacing w:before="240"/>
        <w:ind w:left="1260" w:hanging="540"/>
      </w:pPr>
      <w:r w:rsidRPr="00BC3292">
        <w:t>(1)</w:t>
      </w:r>
      <w:r w:rsidRPr="00BC3292">
        <w:tab/>
        <w:t xml:space="preserve">‘Managing the funding for supports’ has the same meaning as in section 42 of the </w:t>
      </w:r>
      <w:r w:rsidRPr="006E64F9">
        <w:rPr>
          <w:i/>
        </w:rPr>
        <w:t>National Disability Insurance Scheme Act 2013</w:t>
      </w:r>
      <w:r w:rsidRPr="00BC3292">
        <w:t>;</w:t>
      </w:r>
    </w:p>
    <w:p w14:paraId="0C20F376" w14:textId="77777777" w:rsidR="006A4248" w:rsidRPr="00BC3292" w:rsidRDefault="006A4248" w:rsidP="006E64F9">
      <w:pPr>
        <w:tabs>
          <w:tab w:val="num" w:pos="1440"/>
        </w:tabs>
        <w:spacing w:before="240"/>
        <w:ind w:left="1260" w:hanging="540"/>
      </w:pPr>
      <w:r w:rsidRPr="00BC3292">
        <w:t>(2)</w:t>
      </w:r>
      <w:r w:rsidRPr="00BC3292">
        <w:tab/>
        <w:t xml:space="preserve">‘National Disability Insurance Scheme’ has the same meaning as in section 9 of the </w:t>
      </w:r>
      <w:r w:rsidRPr="006E64F9">
        <w:rPr>
          <w:i/>
        </w:rPr>
        <w:t>National Disability Insurance Scheme Act 2013</w:t>
      </w:r>
      <w:r w:rsidRPr="00BC3292">
        <w:t>;</w:t>
      </w:r>
    </w:p>
    <w:p w14:paraId="1F9ED381" w14:textId="77777777" w:rsidR="006A4248" w:rsidRPr="006E64F9" w:rsidRDefault="006A4248" w:rsidP="006E64F9">
      <w:pPr>
        <w:tabs>
          <w:tab w:val="num" w:pos="1440"/>
        </w:tabs>
        <w:spacing w:before="240"/>
        <w:ind w:left="1260" w:hanging="540"/>
      </w:pPr>
      <w:r w:rsidRPr="00BC3292">
        <w:t>(3)</w:t>
      </w:r>
      <w:r w:rsidRPr="00BC3292">
        <w:tab/>
        <w:t xml:space="preserve">‘Participant’ has the same meaning as in section 9 of the </w:t>
      </w:r>
      <w:r w:rsidRPr="006E64F9">
        <w:rPr>
          <w:i/>
        </w:rPr>
        <w:t>National Disability Insurance Scheme Act 2013</w:t>
      </w:r>
      <w:r w:rsidRPr="00BC3292">
        <w:t>;</w:t>
      </w:r>
    </w:p>
    <w:p w14:paraId="39EBA854" w14:textId="77777777" w:rsidR="006A4248" w:rsidRPr="00BC3292" w:rsidRDefault="006A4248" w:rsidP="006E64F9">
      <w:pPr>
        <w:tabs>
          <w:tab w:val="num" w:pos="1440"/>
        </w:tabs>
        <w:spacing w:before="240"/>
        <w:ind w:left="1260" w:hanging="540"/>
      </w:pPr>
      <w:r w:rsidRPr="00BC3292">
        <w:t>(4)</w:t>
      </w:r>
      <w:r w:rsidRPr="00BC3292">
        <w:tab/>
        <w:t xml:space="preserve">‘Registered Plan Management Provider’ has the same meaning as in section 9 of the </w:t>
      </w:r>
      <w:r w:rsidRPr="006E64F9">
        <w:rPr>
          <w:i/>
        </w:rPr>
        <w:t>National Disability Insurance Scheme Act 2013</w:t>
      </w:r>
      <w:r w:rsidRPr="006E64F9">
        <w:t>.</w:t>
      </w:r>
    </w:p>
    <w:p w14:paraId="074C09A1" w14:textId="77777777" w:rsidR="006A4248" w:rsidRPr="00BC3292" w:rsidRDefault="006A4248" w:rsidP="006E64F9">
      <w:pPr>
        <w:tabs>
          <w:tab w:val="num" w:pos="1440"/>
        </w:tabs>
        <w:spacing w:before="240"/>
        <w:ind w:left="1260" w:hanging="540"/>
      </w:pPr>
    </w:p>
    <w:p w14:paraId="2953D964" w14:textId="77777777" w:rsidR="00C4039F" w:rsidRDefault="006A4248" w:rsidP="006A4248">
      <w:pPr>
        <w:tabs>
          <w:tab w:val="left" w:pos="720"/>
        </w:tabs>
        <w:rPr>
          <w:i/>
          <w:iCs/>
        </w:rPr>
        <w:sectPr w:rsidR="00C4039F" w:rsidSect="00221616">
          <w:pgSz w:w="11907" w:h="16839" w:code="9"/>
          <w:pgMar w:top="1440" w:right="1797" w:bottom="1440" w:left="1797" w:header="709" w:footer="709" w:gutter="0"/>
          <w:cols w:space="708"/>
          <w:docGrid w:linePitch="360"/>
        </w:sectPr>
      </w:pPr>
      <w:r w:rsidRPr="00BC3292">
        <w:rPr>
          <w:i/>
          <w:iCs/>
        </w:rPr>
        <w:t>Reporting entities should note that in relation to activities they undertake to comply with the AML/CTF Act, they will have obligations under the Privacy Act 1988, including the requirement to comply with the Australian Privacy Principles, even if they would otherwise be exempt from the Privacy Act. For further information about these obligations, please go to http://www.oaic.gov.au or call 1300 363 992.</w:t>
      </w:r>
    </w:p>
    <w:p w14:paraId="0462753D" w14:textId="77777777" w:rsidR="004F6054" w:rsidRPr="00940433" w:rsidRDefault="004F6054" w:rsidP="004F6054">
      <w:pPr>
        <w:pStyle w:val="NoteHeading"/>
      </w:pPr>
      <w:bookmarkStart w:id="204" w:name="_Toc468973914"/>
      <w:r w:rsidRPr="00940433">
        <w:t xml:space="preserve">Notes to the </w:t>
      </w:r>
      <w:r w:rsidRPr="00940433">
        <w:rPr>
          <w:i/>
        </w:rPr>
        <w:fldChar w:fldCharType="begin"/>
      </w:r>
      <w:r w:rsidRPr="00940433">
        <w:rPr>
          <w:i/>
        </w:rPr>
        <w:instrText xml:space="preserve"> STYLEREF  Title </w:instrText>
      </w:r>
      <w:r w:rsidRPr="00940433">
        <w:rPr>
          <w:i/>
        </w:rPr>
        <w:fldChar w:fldCharType="separate"/>
      </w:r>
      <w:r w:rsidR="00C67AF2">
        <w:rPr>
          <w:i/>
          <w:noProof/>
        </w:rPr>
        <w:t>Anti-Money Laundering and Counter-Terrorism Financing Rules Instrument 2007 (No. 1)</w:t>
      </w:r>
      <w:bookmarkEnd w:id="204"/>
      <w:r w:rsidRPr="00940433">
        <w:rPr>
          <w:i/>
        </w:rPr>
        <w:fldChar w:fldCharType="end"/>
      </w:r>
    </w:p>
    <w:p w14:paraId="50384D3F" w14:textId="77777777" w:rsidR="004F6054" w:rsidRPr="00940433" w:rsidRDefault="004F6054" w:rsidP="004F6054">
      <w:pPr>
        <w:pStyle w:val="ENoteNo"/>
      </w:pPr>
      <w:r w:rsidRPr="00940433">
        <w:t>Note 1</w:t>
      </w:r>
    </w:p>
    <w:p w14:paraId="1AF84A8C" w14:textId="77777777" w:rsidR="004F6054" w:rsidRPr="00940433" w:rsidRDefault="004F6054" w:rsidP="004F6054">
      <w:pPr>
        <w:pStyle w:val="EndNotes"/>
      </w:pPr>
      <w:r w:rsidRPr="00940433">
        <w:t xml:space="preserve">The </w:t>
      </w:r>
      <w:r w:rsidRPr="00940433">
        <w:rPr>
          <w:i/>
        </w:rPr>
        <w:fldChar w:fldCharType="begin"/>
      </w:r>
      <w:r w:rsidRPr="00940433">
        <w:rPr>
          <w:i/>
        </w:rPr>
        <w:instrText xml:space="preserve"> STYLEREF  Title </w:instrText>
      </w:r>
      <w:r w:rsidRPr="00940433">
        <w:rPr>
          <w:i/>
        </w:rPr>
        <w:fldChar w:fldCharType="separate"/>
      </w:r>
      <w:r w:rsidR="00C67AF2">
        <w:rPr>
          <w:i/>
          <w:noProof/>
        </w:rPr>
        <w:t>Anti-Money Laundering and Counter-Terrorism Financing Rules Instrument 2007 (No. 1)</w:t>
      </w:r>
      <w:r w:rsidRPr="00940433">
        <w:rPr>
          <w:i/>
        </w:rPr>
        <w:fldChar w:fldCharType="end"/>
      </w:r>
      <w:r w:rsidRPr="00940433">
        <w:t xml:space="preserve"> (in force under section 229 of the </w:t>
      </w:r>
      <w:r w:rsidRPr="00940433">
        <w:rPr>
          <w:i/>
        </w:rPr>
        <w:fldChar w:fldCharType="begin"/>
      </w:r>
      <w:r w:rsidRPr="00940433">
        <w:rPr>
          <w:i/>
        </w:rPr>
        <w:instrText xml:space="preserve"> STYLEREF  CoverAct </w:instrText>
      </w:r>
      <w:r w:rsidRPr="00940433">
        <w:rPr>
          <w:i/>
        </w:rPr>
        <w:fldChar w:fldCharType="separate"/>
      </w:r>
      <w:r w:rsidR="00C67AF2">
        <w:rPr>
          <w:i/>
          <w:noProof/>
        </w:rPr>
        <w:t>Anti-Money Laundering and Counter-Terrorism Financing Act 2006</w:t>
      </w:r>
      <w:r w:rsidRPr="00940433">
        <w:rPr>
          <w:i/>
        </w:rPr>
        <w:fldChar w:fldCharType="end"/>
      </w:r>
      <w:r w:rsidRPr="00940433">
        <w:t xml:space="preserve">) as shown in this compilation is amended as indicated in the Tables below. </w:t>
      </w:r>
    </w:p>
    <w:p w14:paraId="42509C79" w14:textId="77777777" w:rsidR="004F6054" w:rsidRPr="00940433" w:rsidRDefault="004F6054" w:rsidP="004F6054">
      <w:pPr>
        <w:pStyle w:val="TableENotesHeading"/>
      </w:pPr>
      <w:r w:rsidRPr="00940433">
        <w:rPr>
          <w:rStyle w:val="CharENotesHeading"/>
        </w:rPr>
        <w:t>Table of Instruments</w:t>
      </w:r>
    </w:p>
    <w:tbl>
      <w:tblPr>
        <w:tblW w:w="0" w:type="auto"/>
        <w:jc w:val="center"/>
        <w:tblLayout w:type="fixed"/>
        <w:tblLook w:val="0000" w:firstRow="0" w:lastRow="0" w:firstColumn="0" w:lastColumn="0" w:noHBand="0" w:noVBand="0"/>
      </w:tblPr>
      <w:tblGrid>
        <w:gridCol w:w="2771"/>
        <w:gridCol w:w="1800"/>
        <w:gridCol w:w="2280"/>
        <w:gridCol w:w="1484"/>
      </w:tblGrid>
      <w:tr w:rsidR="004F6054" w:rsidRPr="00940433" w14:paraId="2D1B1377" w14:textId="77777777">
        <w:trPr>
          <w:cantSplit/>
          <w:tblHeader/>
          <w:jc w:val="center"/>
        </w:trPr>
        <w:tc>
          <w:tcPr>
            <w:tcW w:w="2771" w:type="dxa"/>
            <w:tcBorders>
              <w:bottom w:val="single" w:sz="4" w:space="0" w:color="auto"/>
            </w:tcBorders>
          </w:tcPr>
          <w:p w14:paraId="298FAFF7" w14:textId="77777777" w:rsidR="004F6054" w:rsidRPr="00940433" w:rsidRDefault="004F6054" w:rsidP="004F6054">
            <w:pPr>
              <w:pStyle w:val="TableColHead"/>
            </w:pPr>
            <w:r w:rsidRPr="00940433">
              <w:t>Title</w:t>
            </w:r>
          </w:p>
        </w:tc>
        <w:tc>
          <w:tcPr>
            <w:tcW w:w="1800" w:type="dxa"/>
            <w:tcBorders>
              <w:bottom w:val="single" w:sz="4" w:space="0" w:color="auto"/>
            </w:tcBorders>
          </w:tcPr>
          <w:p w14:paraId="085E60B0" w14:textId="7ED912BF" w:rsidR="004F6054" w:rsidRPr="00940433" w:rsidRDefault="004F6054" w:rsidP="004F6054">
            <w:pPr>
              <w:pStyle w:val="TableColHead"/>
            </w:pPr>
            <w:r w:rsidRPr="00940433">
              <w:t xml:space="preserve">Date of </w:t>
            </w:r>
            <w:r w:rsidRPr="00940433">
              <w:br/>
              <w:t>FRL registration</w:t>
            </w:r>
          </w:p>
        </w:tc>
        <w:tc>
          <w:tcPr>
            <w:tcW w:w="2280" w:type="dxa"/>
            <w:tcBorders>
              <w:bottom w:val="single" w:sz="4" w:space="0" w:color="auto"/>
            </w:tcBorders>
          </w:tcPr>
          <w:p w14:paraId="27AFFE21" w14:textId="77777777" w:rsidR="004F6054" w:rsidRPr="00940433" w:rsidRDefault="004F6054" w:rsidP="004F6054">
            <w:pPr>
              <w:pStyle w:val="TableColHead"/>
            </w:pPr>
            <w:r w:rsidRPr="00940433">
              <w:t>Date of</w:t>
            </w:r>
            <w:r w:rsidRPr="00940433">
              <w:br/>
              <w:t>commencement</w:t>
            </w:r>
          </w:p>
        </w:tc>
        <w:tc>
          <w:tcPr>
            <w:tcW w:w="1484" w:type="dxa"/>
            <w:tcBorders>
              <w:bottom w:val="single" w:sz="4" w:space="0" w:color="auto"/>
            </w:tcBorders>
          </w:tcPr>
          <w:p w14:paraId="25B508B0" w14:textId="77777777" w:rsidR="004F6054" w:rsidRPr="00940433" w:rsidRDefault="004F6054" w:rsidP="004F6054">
            <w:pPr>
              <w:pStyle w:val="TableColHead"/>
            </w:pPr>
            <w:r w:rsidRPr="00940433">
              <w:t>Application, saving or</w:t>
            </w:r>
            <w:r w:rsidRPr="00940433">
              <w:br/>
              <w:t>transitional provisions</w:t>
            </w:r>
          </w:p>
        </w:tc>
      </w:tr>
      <w:tr w:rsidR="004F6054" w:rsidRPr="00940433" w14:paraId="07B0EB68" w14:textId="77777777">
        <w:trPr>
          <w:cantSplit/>
          <w:jc w:val="center"/>
        </w:trPr>
        <w:tc>
          <w:tcPr>
            <w:tcW w:w="2771" w:type="dxa"/>
          </w:tcPr>
          <w:p w14:paraId="02C699AC" w14:textId="77777777" w:rsidR="004F6054" w:rsidRPr="00940433" w:rsidRDefault="004F6054" w:rsidP="009253FC">
            <w:pPr>
              <w:pStyle w:val="TableOfStatRules"/>
              <w:rPr>
                <w:i/>
              </w:rPr>
            </w:pPr>
            <w:r w:rsidRPr="00940433">
              <w:rPr>
                <w:i/>
              </w:rPr>
              <w:t>Anti</w:t>
            </w:r>
            <w:r w:rsidRPr="00940433">
              <w:rPr>
                <w:i/>
              </w:rPr>
              <w:noBreakHyphen/>
              <w:t>Money Laundering and Counter</w:t>
            </w:r>
            <w:r w:rsidRPr="00940433">
              <w:rPr>
                <w:i/>
              </w:rPr>
              <w:noBreakHyphen/>
              <w:t>Terrorism Financing Rules Instrument 2007 (No. 1)</w:t>
            </w:r>
          </w:p>
        </w:tc>
        <w:tc>
          <w:tcPr>
            <w:tcW w:w="1800" w:type="dxa"/>
          </w:tcPr>
          <w:p w14:paraId="1801FC02" w14:textId="77777777" w:rsidR="004F6054" w:rsidRPr="00940433" w:rsidRDefault="004F6054" w:rsidP="004F6054">
            <w:pPr>
              <w:pStyle w:val="TableOfStatRules"/>
            </w:pPr>
            <w:r w:rsidRPr="00940433">
              <w:t>13 Apr 2007 (</w:t>
            </w:r>
            <w:r w:rsidRPr="00940433">
              <w:rPr>
                <w:i/>
              </w:rPr>
              <w:t>see</w:t>
            </w:r>
            <w:r w:rsidRPr="00940433">
              <w:t xml:space="preserve"> F2007L01000)</w:t>
            </w:r>
          </w:p>
        </w:tc>
        <w:tc>
          <w:tcPr>
            <w:tcW w:w="2280" w:type="dxa"/>
          </w:tcPr>
          <w:p w14:paraId="3C965DED" w14:textId="775DA4D9" w:rsidR="0007151E" w:rsidRDefault="004F6054" w:rsidP="004F6054">
            <w:pPr>
              <w:pStyle w:val="TableOfStatRules"/>
            </w:pPr>
            <w:r w:rsidRPr="00940433">
              <w:t>Ss. 1–3</w:t>
            </w:r>
            <w:r w:rsidR="0007151E">
              <w:t>: 14 Apr 2007</w:t>
            </w:r>
            <w:r w:rsidRPr="00940433">
              <w:t xml:space="preserve"> </w:t>
            </w:r>
          </w:p>
          <w:p w14:paraId="1F2D85C3" w14:textId="6F9E163A" w:rsidR="004F6054" w:rsidRPr="00940433" w:rsidRDefault="004F6054" w:rsidP="004F6054">
            <w:pPr>
              <w:pStyle w:val="TableOfStatRules"/>
            </w:pPr>
            <w:r w:rsidRPr="00940433">
              <w:t>Schedule 1: 12 June 2007</w:t>
            </w:r>
            <w:r w:rsidRPr="00940433">
              <w:br/>
              <w:t xml:space="preserve">Schedule 2: 12 Dec 2007 </w:t>
            </w:r>
          </w:p>
        </w:tc>
        <w:tc>
          <w:tcPr>
            <w:tcW w:w="1484" w:type="dxa"/>
          </w:tcPr>
          <w:p w14:paraId="30715AB0" w14:textId="77777777" w:rsidR="004F6054" w:rsidRPr="00940433" w:rsidRDefault="004F6054" w:rsidP="004F6054">
            <w:pPr>
              <w:pStyle w:val="TableOfStatRules"/>
            </w:pPr>
          </w:p>
        </w:tc>
      </w:tr>
      <w:tr w:rsidR="004F6054" w:rsidRPr="00940433" w14:paraId="478F11B4" w14:textId="77777777">
        <w:trPr>
          <w:cantSplit/>
          <w:jc w:val="center"/>
        </w:trPr>
        <w:tc>
          <w:tcPr>
            <w:tcW w:w="2771" w:type="dxa"/>
          </w:tcPr>
          <w:p w14:paraId="2943A39D" w14:textId="77777777" w:rsidR="004F6054" w:rsidRPr="00940433" w:rsidRDefault="004F6054" w:rsidP="009253FC">
            <w:pPr>
              <w:pStyle w:val="TableOfStatRules"/>
              <w:ind w:left="263" w:hanging="180"/>
            </w:pPr>
            <w:r w:rsidRPr="00940433">
              <w:rPr>
                <w:i/>
              </w:rPr>
              <w:t>Anti</w:t>
            </w:r>
            <w:r w:rsidRPr="00940433">
              <w:rPr>
                <w:i/>
              </w:rPr>
              <w:noBreakHyphen/>
              <w:t>Money Laundering and Counter</w:t>
            </w:r>
            <w:r w:rsidRPr="00940433">
              <w:rPr>
                <w:i/>
              </w:rPr>
              <w:noBreakHyphen/>
              <w:t>Terrorism Financing Rules Amendment Instrument 2007 (No. 1)</w:t>
            </w:r>
          </w:p>
        </w:tc>
        <w:tc>
          <w:tcPr>
            <w:tcW w:w="1800" w:type="dxa"/>
          </w:tcPr>
          <w:p w14:paraId="22E885AB" w14:textId="77777777" w:rsidR="004F6054" w:rsidRPr="00940433" w:rsidRDefault="004F6054" w:rsidP="004F6054">
            <w:pPr>
              <w:pStyle w:val="TableOfStatRules"/>
            </w:pPr>
            <w:r w:rsidRPr="00940433">
              <w:t>28 June 2007 (</w:t>
            </w:r>
            <w:r w:rsidRPr="00940433">
              <w:rPr>
                <w:i/>
              </w:rPr>
              <w:t>see</w:t>
            </w:r>
            <w:r w:rsidRPr="00940433">
              <w:t xml:space="preserve"> F2007L01959)</w:t>
            </w:r>
          </w:p>
        </w:tc>
        <w:tc>
          <w:tcPr>
            <w:tcW w:w="2280" w:type="dxa"/>
          </w:tcPr>
          <w:p w14:paraId="4D5CBD79" w14:textId="77777777" w:rsidR="004F6054" w:rsidRPr="00940433" w:rsidRDefault="004F6054" w:rsidP="004F6054">
            <w:pPr>
              <w:pStyle w:val="TableOfStatRules"/>
            </w:pPr>
            <w:r w:rsidRPr="00940433">
              <w:t>29 June 2007</w:t>
            </w:r>
          </w:p>
        </w:tc>
        <w:tc>
          <w:tcPr>
            <w:tcW w:w="1484" w:type="dxa"/>
          </w:tcPr>
          <w:p w14:paraId="79DDA851" w14:textId="77777777" w:rsidR="004F6054" w:rsidRPr="00940433" w:rsidRDefault="004F6054" w:rsidP="004F6054">
            <w:pPr>
              <w:pStyle w:val="TableOfStatRules"/>
            </w:pPr>
            <w:r w:rsidRPr="00940433">
              <w:t>—</w:t>
            </w:r>
          </w:p>
        </w:tc>
      </w:tr>
      <w:tr w:rsidR="004F6054" w:rsidRPr="00940433" w14:paraId="75C9FECB" w14:textId="77777777">
        <w:trPr>
          <w:cantSplit/>
          <w:jc w:val="center"/>
        </w:trPr>
        <w:tc>
          <w:tcPr>
            <w:tcW w:w="2771" w:type="dxa"/>
          </w:tcPr>
          <w:p w14:paraId="56A6FDFB" w14:textId="77777777" w:rsidR="004F6054" w:rsidRPr="00940433" w:rsidRDefault="004F6054" w:rsidP="009253FC">
            <w:pPr>
              <w:pStyle w:val="AsAmendedByBold"/>
              <w:spacing w:after="0"/>
              <w:ind w:left="443"/>
            </w:pPr>
            <w:r w:rsidRPr="00940433">
              <w:t>as amended by</w:t>
            </w:r>
          </w:p>
        </w:tc>
        <w:tc>
          <w:tcPr>
            <w:tcW w:w="1800" w:type="dxa"/>
          </w:tcPr>
          <w:p w14:paraId="5F6A6CFC" w14:textId="77777777" w:rsidR="004F6054" w:rsidRPr="00940433" w:rsidRDefault="004F6054" w:rsidP="004F6054">
            <w:pPr>
              <w:pStyle w:val="TableOfStatRules"/>
            </w:pPr>
          </w:p>
        </w:tc>
        <w:tc>
          <w:tcPr>
            <w:tcW w:w="2280" w:type="dxa"/>
          </w:tcPr>
          <w:p w14:paraId="10E3E17B" w14:textId="77777777" w:rsidR="004F6054" w:rsidRPr="00940433" w:rsidRDefault="004F6054" w:rsidP="004F6054">
            <w:pPr>
              <w:pStyle w:val="TableOfStatRules"/>
            </w:pPr>
          </w:p>
        </w:tc>
        <w:tc>
          <w:tcPr>
            <w:tcW w:w="1484" w:type="dxa"/>
          </w:tcPr>
          <w:p w14:paraId="114DEEAC" w14:textId="77777777" w:rsidR="004F6054" w:rsidRPr="00940433" w:rsidRDefault="004F6054" w:rsidP="004F6054">
            <w:pPr>
              <w:pStyle w:val="TableOfStatRules"/>
            </w:pPr>
          </w:p>
        </w:tc>
      </w:tr>
      <w:tr w:rsidR="004F6054" w:rsidRPr="00940433" w14:paraId="43D38339" w14:textId="77777777">
        <w:trPr>
          <w:cantSplit/>
          <w:jc w:val="center"/>
        </w:trPr>
        <w:tc>
          <w:tcPr>
            <w:tcW w:w="2771" w:type="dxa"/>
          </w:tcPr>
          <w:p w14:paraId="6140A86E" w14:textId="77777777" w:rsidR="004F6054" w:rsidRPr="00940433" w:rsidRDefault="004F6054" w:rsidP="009253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2007 (No. 2)</w:t>
            </w:r>
          </w:p>
        </w:tc>
        <w:tc>
          <w:tcPr>
            <w:tcW w:w="1800" w:type="dxa"/>
          </w:tcPr>
          <w:p w14:paraId="088A7961" w14:textId="77777777" w:rsidR="004F6054" w:rsidRPr="00940433" w:rsidRDefault="004F6054" w:rsidP="004F6054">
            <w:pPr>
              <w:pStyle w:val="TableOfStatRules"/>
            </w:pPr>
            <w:r w:rsidRPr="00940433">
              <w:t>24 July 2007 (</w:t>
            </w:r>
            <w:r w:rsidRPr="00940433">
              <w:rPr>
                <w:i/>
              </w:rPr>
              <w:t xml:space="preserve">see </w:t>
            </w:r>
            <w:r w:rsidRPr="00940433">
              <w:t>F2007L02318)</w:t>
            </w:r>
          </w:p>
        </w:tc>
        <w:tc>
          <w:tcPr>
            <w:tcW w:w="2280" w:type="dxa"/>
          </w:tcPr>
          <w:p w14:paraId="435F238D" w14:textId="77777777" w:rsidR="004F6054" w:rsidRPr="00940433" w:rsidRDefault="004F6054" w:rsidP="004F6054">
            <w:pPr>
              <w:pStyle w:val="TableOfStatRules"/>
            </w:pPr>
            <w:r w:rsidRPr="00940433">
              <w:t>25 July 2007</w:t>
            </w:r>
          </w:p>
        </w:tc>
        <w:tc>
          <w:tcPr>
            <w:tcW w:w="1484" w:type="dxa"/>
          </w:tcPr>
          <w:p w14:paraId="33E3C399" w14:textId="77777777" w:rsidR="004F6054" w:rsidRPr="00940433" w:rsidRDefault="004F6054" w:rsidP="004F6054">
            <w:pPr>
              <w:pStyle w:val="TableOfStatRules"/>
            </w:pPr>
            <w:r w:rsidRPr="00940433">
              <w:t>—</w:t>
            </w:r>
          </w:p>
        </w:tc>
      </w:tr>
      <w:tr w:rsidR="004F6054" w:rsidRPr="00940433" w14:paraId="01040FF5" w14:textId="77777777">
        <w:trPr>
          <w:cantSplit/>
          <w:jc w:val="center"/>
        </w:trPr>
        <w:tc>
          <w:tcPr>
            <w:tcW w:w="2771" w:type="dxa"/>
          </w:tcPr>
          <w:p w14:paraId="245DF5DB" w14:textId="77777777" w:rsidR="004F6054" w:rsidRPr="00940433" w:rsidRDefault="004F6054" w:rsidP="009D415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3)</w:t>
            </w:r>
          </w:p>
        </w:tc>
        <w:tc>
          <w:tcPr>
            <w:tcW w:w="1800" w:type="dxa"/>
          </w:tcPr>
          <w:p w14:paraId="43AD855C" w14:textId="77777777" w:rsidR="004F6054" w:rsidRPr="00940433" w:rsidRDefault="004F6054" w:rsidP="004F6054">
            <w:pPr>
              <w:pStyle w:val="TableOfStatRules"/>
            </w:pPr>
            <w:r w:rsidRPr="00940433">
              <w:t>26 Oct 2007 (</w:t>
            </w:r>
            <w:r w:rsidRPr="00940433">
              <w:rPr>
                <w:i/>
              </w:rPr>
              <w:t xml:space="preserve">see </w:t>
            </w:r>
            <w:r w:rsidRPr="00940433">
              <w:t>F2007L04255)</w:t>
            </w:r>
          </w:p>
        </w:tc>
        <w:tc>
          <w:tcPr>
            <w:tcW w:w="2280" w:type="dxa"/>
          </w:tcPr>
          <w:p w14:paraId="72E1FA1A" w14:textId="77777777" w:rsidR="004F6054" w:rsidRPr="00940433" w:rsidRDefault="004F6054" w:rsidP="004F6054">
            <w:pPr>
              <w:pStyle w:val="TableOfStatRules"/>
            </w:pPr>
            <w:r w:rsidRPr="00940433">
              <w:t>27 Oct 2007</w:t>
            </w:r>
          </w:p>
        </w:tc>
        <w:tc>
          <w:tcPr>
            <w:tcW w:w="1484" w:type="dxa"/>
          </w:tcPr>
          <w:p w14:paraId="6244B5EC" w14:textId="77777777" w:rsidR="004F6054" w:rsidRPr="00940433" w:rsidRDefault="004F6054" w:rsidP="004F6054">
            <w:pPr>
              <w:pStyle w:val="TableOfStatRules"/>
            </w:pPr>
            <w:r w:rsidRPr="00940433">
              <w:t>—</w:t>
            </w:r>
          </w:p>
        </w:tc>
      </w:tr>
      <w:tr w:rsidR="004F6054" w:rsidRPr="00940433" w14:paraId="5B5A820E" w14:textId="77777777">
        <w:trPr>
          <w:cantSplit/>
          <w:jc w:val="center"/>
        </w:trPr>
        <w:tc>
          <w:tcPr>
            <w:tcW w:w="2771" w:type="dxa"/>
          </w:tcPr>
          <w:p w14:paraId="13E4C8BA"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4)</w:t>
            </w:r>
          </w:p>
        </w:tc>
        <w:tc>
          <w:tcPr>
            <w:tcW w:w="1800" w:type="dxa"/>
          </w:tcPr>
          <w:p w14:paraId="4AF54D2E" w14:textId="77777777" w:rsidR="004F6054" w:rsidRPr="00940433" w:rsidRDefault="004F6054" w:rsidP="004F6054">
            <w:pPr>
              <w:pStyle w:val="TableOfStatRules"/>
            </w:pPr>
            <w:r w:rsidRPr="00940433">
              <w:t>18 Dec 2007 (</w:t>
            </w:r>
            <w:r w:rsidRPr="00940433">
              <w:rPr>
                <w:i/>
              </w:rPr>
              <w:t>see</w:t>
            </w:r>
            <w:r w:rsidRPr="00940433">
              <w:t xml:space="preserve"> F2007L04878)</w:t>
            </w:r>
          </w:p>
        </w:tc>
        <w:tc>
          <w:tcPr>
            <w:tcW w:w="2280" w:type="dxa"/>
          </w:tcPr>
          <w:p w14:paraId="3F9EB93C" w14:textId="77777777" w:rsidR="004F6054" w:rsidRPr="00940433" w:rsidRDefault="004F6054" w:rsidP="004F6054">
            <w:pPr>
              <w:pStyle w:val="TableOfStatRules"/>
            </w:pPr>
            <w:r w:rsidRPr="00940433">
              <w:t>Schedule 1: 12 Dec 2007</w:t>
            </w:r>
            <w:r w:rsidRPr="00940433">
              <w:br/>
              <w:t>Schedule 2: 12 Dec 2008</w:t>
            </w:r>
          </w:p>
        </w:tc>
        <w:tc>
          <w:tcPr>
            <w:tcW w:w="1484" w:type="dxa"/>
          </w:tcPr>
          <w:p w14:paraId="47351B06" w14:textId="77777777" w:rsidR="004F6054" w:rsidRPr="00940433" w:rsidRDefault="004F6054" w:rsidP="004F6054">
            <w:pPr>
              <w:pStyle w:val="TableOfStatRules"/>
            </w:pPr>
            <w:r w:rsidRPr="00940433">
              <w:t>—</w:t>
            </w:r>
          </w:p>
        </w:tc>
      </w:tr>
      <w:tr w:rsidR="004F6054" w:rsidRPr="00940433" w14:paraId="7E84D1D1" w14:textId="77777777">
        <w:trPr>
          <w:cantSplit/>
          <w:jc w:val="center"/>
        </w:trPr>
        <w:tc>
          <w:tcPr>
            <w:tcW w:w="2771" w:type="dxa"/>
          </w:tcPr>
          <w:p w14:paraId="3A3C3ADD" w14:textId="77777777" w:rsidR="004F6054" w:rsidRPr="00940433" w:rsidRDefault="004F6054" w:rsidP="00353710">
            <w:pPr>
              <w:pStyle w:val="AsAmendedByBold"/>
              <w:spacing w:after="0"/>
              <w:ind w:left="443"/>
              <w:rPr>
                <w:b w:val="0"/>
                <w:i/>
              </w:rPr>
            </w:pPr>
            <w:r w:rsidRPr="00940433">
              <w:t>as amended by</w:t>
            </w:r>
          </w:p>
        </w:tc>
        <w:tc>
          <w:tcPr>
            <w:tcW w:w="1800" w:type="dxa"/>
          </w:tcPr>
          <w:p w14:paraId="33AAF9B7" w14:textId="77777777" w:rsidR="004F6054" w:rsidRPr="00940433" w:rsidRDefault="004F6054" w:rsidP="004F6054">
            <w:pPr>
              <w:pStyle w:val="TableOfStatRules"/>
            </w:pPr>
          </w:p>
        </w:tc>
        <w:tc>
          <w:tcPr>
            <w:tcW w:w="2280" w:type="dxa"/>
          </w:tcPr>
          <w:p w14:paraId="413ABB9F" w14:textId="77777777" w:rsidR="004F6054" w:rsidRPr="00940433" w:rsidRDefault="004F6054" w:rsidP="004F6054">
            <w:pPr>
              <w:pStyle w:val="TableOfStatRules"/>
            </w:pPr>
          </w:p>
        </w:tc>
        <w:tc>
          <w:tcPr>
            <w:tcW w:w="1484" w:type="dxa"/>
          </w:tcPr>
          <w:p w14:paraId="053C89F3" w14:textId="77777777" w:rsidR="004F6054" w:rsidRPr="00940433" w:rsidRDefault="004F6054" w:rsidP="004F6054">
            <w:pPr>
              <w:pStyle w:val="TableOfStatRules"/>
            </w:pPr>
          </w:p>
        </w:tc>
      </w:tr>
      <w:tr w:rsidR="004F6054" w:rsidRPr="00940433" w14:paraId="4ACE8CD3" w14:textId="77777777">
        <w:trPr>
          <w:cantSplit/>
          <w:jc w:val="center"/>
        </w:trPr>
        <w:tc>
          <w:tcPr>
            <w:tcW w:w="2771" w:type="dxa"/>
          </w:tcPr>
          <w:p w14:paraId="48723503" w14:textId="77777777" w:rsidR="004F6054" w:rsidRPr="00940433" w:rsidRDefault="004F6054" w:rsidP="00353710">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6068981E"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27A0A38C" w14:textId="77777777" w:rsidR="004F6054" w:rsidRPr="00940433" w:rsidRDefault="004F6054" w:rsidP="004F6054">
            <w:pPr>
              <w:pStyle w:val="TableOfStatRules"/>
            </w:pPr>
            <w:r w:rsidRPr="00940433">
              <w:t>11 Dec 2008</w:t>
            </w:r>
          </w:p>
        </w:tc>
        <w:tc>
          <w:tcPr>
            <w:tcW w:w="1484" w:type="dxa"/>
          </w:tcPr>
          <w:p w14:paraId="58AEF3DF" w14:textId="77777777" w:rsidR="004F6054" w:rsidRPr="00940433" w:rsidRDefault="004F6054" w:rsidP="004F6054">
            <w:pPr>
              <w:pStyle w:val="TableOfStatRules"/>
            </w:pPr>
            <w:r w:rsidRPr="00940433">
              <w:t>—</w:t>
            </w:r>
          </w:p>
        </w:tc>
      </w:tr>
      <w:tr w:rsidR="004F6054" w:rsidRPr="00940433" w14:paraId="62A4EB9B" w14:textId="77777777">
        <w:trPr>
          <w:cantSplit/>
          <w:jc w:val="center"/>
        </w:trPr>
        <w:tc>
          <w:tcPr>
            <w:tcW w:w="2771" w:type="dxa"/>
          </w:tcPr>
          <w:p w14:paraId="70FD5A2F" w14:textId="77777777" w:rsidR="004F6054" w:rsidRPr="00940433" w:rsidRDefault="004F6054" w:rsidP="0035371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2007 (No. 5)</w:t>
            </w:r>
          </w:p>
        </w:tc>
        <w:tc>
          <w:tcPr>
            <w:tcW w:w="1800" w:type="dxa"/>
          </w:tcPr>
          <w:p w14:paraId="4279AD9E" w14:textId="77777777" w:rsidR="004F6054" w:rsidRPr="00940433" w:rsidRDefault="004F6054" w:rsidP="004F6054">
            <w:pPr>
              <w:pStyle w:val="TableOfStatRules"/>
            </w:pPr>
            <w:r w:rsidRPr="00940433">
              <w:t>20 Dec 2007 (</w:t>
            </w:r>
            <w:r w:rsidRPr="00940433">
              <w:rPr>
                <w:i/>
              </w:rPr>
              <w:t xml:space="preserve">see </w:t>
            </w:r>
            <w:r w:rsidRPr="00940433">
              <w:t>F2007L04925)</w:t>
            </w:r>
          </w:p>
        </w:tc>
        <w:tc>
          <w:tcPr>
            <w:tcW w:w="2280" w:type="dxa"/>
          </w:tcPr>
          <w:p w14:paraId="5106597E" w14:textId="77777777" w:rsidR="004F6054" w:rsidRPr="00940433" w:rsidRDefault="004F6054" w:rsidP="004F6054">
            <w:pPr>
              <w:pStyle w:val="TableOfStatRules"/>
            </w:pPr>
            <w:r w:rsidRPr="00940433">
              <w:t>Ss. 1–3 and Schedule 1: 21 Dec 2007</w:t>
            </w:r>
            <w:r w:rsidRPr="00940433">
              <w:br/>
              <w:t>Schedule 2: 12 Dec 2008 (</w:t>
            </w:r>
            <w:r w:rsidRPr="00940433">
              <w:rPr>
                <w:i/>
              </w:rPr>
              <w:t>see</w:t>
            </w:r>
            <w:r w:rsidR="00681CB7" w:rsidRPr="00940433">
              <w:t xml:space="preserve"> s. 2 (b) )</w:t>
            </w:r>
          </w:p>
        </w:tc>
        <w:tc>
          <w:tcPr>
            <w:tcW w:w="1484" w:type="dxa"/>
          </w:tcPr>
          <w:p w14:paraId="7BA42178" w14:textId="77777777" w:rsidR="004F6054" w:rsidRPr="00940433" w:rsidRDefault="00D61D66" w:rsidP="004F6054">
            <w:pPr>
              <w:pStyle w:val="TableOfStatRules"/>
            </w:pPr>
            <w:r w:rsidRPr="00940433">
              <w:t>Sch. 3 (</w:t>
            </w:r>
            <w:r w:rsidR="00E712F5" w:rsidRPr="00940433">
              <w:t xml:space="preserve">as </w:t>
            </w:r>
            <w:r w:rsidRPr="00940433">
              <w:t>rep. by 2010 (No. 3))</w:t>
            </w:r>
          </w:p>
        </w:tc>
      </w:tr>
      <w:tr w:rsidR="004F6054" w:rsidRPr="00940433" w14:paraId="7DC6F1B2" w14:textId="77777777">
        <w:trPr>
          <w:cantSplit/>
          <w:jc w:val="center"/>
        </w:trPr>
        <w:tc>
          <w:tcPr>
            <w:tcW w:w="2771" w:type="dxa"/>
          </w:tcPr>
          <w:p w14:paraId="6BEF929D" w14:textId="77777777" w:rsidR="004F6054" w:rsidRPr="00940433" w:rsidRDefault="004F6054" w:rsidP="00353710">
            <w:pPr>
              <w:pStyle w:val="AsAmendedByBold"/>
              <w:spacing w:after="0"/>
              <w:ind w:left="443"/>
            </w:pPr>
            <w:r w:rsidRPr="00940433">
              <w:t>as amended by</w:t>
            </w:r>
          </w:p>
        </w:tc>
        <w:tc>
          <w:tcPr>
            <w:tcW w:w="1800" w:type="dxa"/>
          </w:tcPr>
          <w:p w14:paraId="60D89428" w14:textId="77777777" w:rsidR="004F6054" w:rsidRPr="00940433" w:rsidRDefault="004F6054" w:rsidP="004F6054">
            <w:pPr>
              <w:pStyle w:val="TableOfStatRules"/>
            </w:pPr>
          </w:p>
        </w:tc>
        <w:tc>
          <w:tcPr>
            <w:tcW w:w="2280" w:type="dxa"/>
          </w:tcPr>
          <w:p w14:paraId="6FB8BDC9" w14:textId="77777777" w:rsidR="004F6054" w:rsidRPr="00940433" w:rsidRDefault="004F6054" w:rsidP="004F6054">
            <w:pPr>
              <w:pStyle w:val="TableOfStatRules"/>
            </w:pPr>
          </w:p>
        </w:tc>
        <w:tc>
          <w:tcPr>
            <w:tcW w:w="1484" w:type="dxa"/>
          </w:tcPr>
          <w:p w14:paraId="1D55C082" w14:textId="77777777" w:rsidR="004F6054" w:rsidRPr="00940433" w:rsidRDefault="004F6054" w:rsidP="004F6054">
            <w:pPr>
              <w:pStyle w:val="TableOfStatRules"/>
            </w:pPr>
          </w:p>
        </w:tc>
      </w:tr>
      <w:tr w:rsidR="004F6054" w:rsidRPr="00940433" w14:paraId="282595E8" w14:textId="77777777">
        <w:trPr>
          <w:cantSplit/>
          <w:jc w:val="center"/>
        </w:trPr>
        <w:tc>
          <w:tcPr>
            <w:tcW w:w="2771" w:type="dxa"/>
          </w:tcPr>
          <w:p w14:paraId="54333BE3"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4C8D67D4" w14:textId="77777777" w:rsidR="004F6054" w:rsidRPr="00940433" w:rsidRDefault="004F6054" w:rsidP="004F6054">
            <w:pPr>
              <w:pStyle w:val="TableOfStatRules"/>
            </w:pPr>
            <w:r w:rsidRPr="00940433">
              <w:t>29 Apr 2008 (</w:t>
            </w:r>
            <w:r w:rsidRPr="00940433">
              <w:rPr>
                <w:i/>
              </w:rPr>
              <w:t>see</w:t>
            </w:r>
            <w:r w:rsidRPr="00940433">
              <w:t xml:space="preserve"> F2008L01170)</w:t>
            </w:r>
          </w:p>
        </w:tc>
        <w:tc>
          <w:tcPr>
            <w:tcW w:w="2280" w:type="dxa"/>
          </w:tcPr>
          <w:p w14:paraId="67D50D39" w14:textId="77777777" w:rsidR="004F6054" w:rsidRPr="00940433" w:rsidRDefault="004F6054" w:rsidP="004F6054">
            <w:pPr>
              <w:pStyle w:val="TableOfStatRules"/>
            </w:pPr>
            <w:r w:rsidRPr="00940433">
              <w:t>30 Apr 2008</w:t>
            </w:r>
          </w:p>
        </w:tc>
        <w:tc>
          <w:tcPr>
            <w:tcW w:w="1484" w:type="dxa"/>
          </w:tcPr>
          <w:p w14:paraId="73694268" w14:textId="77777777" w:rsidR="004F6054" w:rsidRPr="00940433" w:rsidRDefault="004F6054" w:rsidP="004F6054">
            <w:pPr>
              <w:pStyle w:val="TableOfStatRules"/>
            </w:pPr>
            <w:r w:rsidRPr="00940433">
              <w:t>—</w:t>
            </w:r>
          </w:p>
        </w:tc>
      </w:tr>
      <w:tr w:rsidR="004F6054" w:rsidRPr="00940433" w14:paraId="4EB8D6DB" w14:textId="77777777">
        <w:trPr>
          <w:cantSplit/>
          <w:jc w:val="center"/>
        </w:trPr>
        <w:tc>
          <w:tcPr>
            <w:tcW w:w="2771" w:type="dxa"/>
          </w:tcPr>
          <w:p w14:paraId="44F49E01" w14:textId="77777777" w:rsidR="004F6054" w:rsidRPr="00940433" w:rsidRDefault="004F6054"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775E5318" w14:textId="77777777" w:rsidR="004F6054" w:rsidRPr="00940433" w:rsidRDefault="004F6054" w:rsidP="004F6054">
            <w:pPr>
              <w:pStyle w:val="TableOfStatRules"/>
            </w:pPr>
            <w:r w:rsidRPr="00940433">
              <w:t>10 Dec 2008 (</w:t>
            </w:r>
            <w:r w:rsidRPr="00940433">
              <w:rPr>
                <w:i/>
              </w:rPr>
              <w:t xml:space="preserve">see </w:t>
            </w:r>
            <w:r w:rsidRPr="00940433">
              <w:t>F2008L04629)</w:t>
            </w:r>
          </w:p>
        </w:tc>
        <w:tc>
          <w:tcPr>
            <w:tcW w:w="2280" w:type="dxa"/>
          </w:tcPr>
          <w:p w14:paraId="78A6AB8A" w14:textId="77777777" w:rsidR="004F6054" w:rsidRPr="00940433" w:rsidRDefault="004F6054" w:rsidP="004F6054">
            <w:pPr>
              <w:pStyle w:val="TableOfStatRules"/>
            </w:pPr>
            <w:r w:rsidRPr="00940433">
              <w:t>11 Dec 2008</w:t>
            </w:r>
          </w:p>
        </w:tc>
        <w:tc>
          <w:tcPr>
            <w:tcW w:w="1484" w:type="dxa"/>
          </w:tcPr>
          <w:p w14:paraId="2D0FB5A9" w14:textId="77777777" w:rsidR="004F6054" w:rsidRPr="00940433" w:rsidRDefault="004F6054" w:rsidP="004F6054">
            <w:pPr>
              <w:pStyle w:val="TableOfStatRules"/>
            </w:pPr>
            <w:r w:rsidRPr="00940433">
              <w:t>—</w:t>
            </w:r>
          </w:p>
        </w:tc>
      </w:tr>
      <w:tr w:rsidR="008648CB" w:rsidRPr="00940433" w14:paraId="79AB07BE" w14:textId="77777777">
        <w:trPr>
          <w:cantSplit/>
          <w:jc w:val="center"/>
        </w:trPr>
        <w:tc>
          <w:tcPr>
            <w:tcW w:w="2771" w:type="dxa"/>
          </w:tcPr>
          <w:p w14:paraId="24176DD2" w14:textId="77777777" w:rsidR="008648CB" w:rsidRPr="00940433" w:rsidRDefault="008648CB"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31DCD819" w14:textId="77777777" w:rsidR="008648CB" w:rsidRPr="00940433" w:rsidRDefault="008648CB" w:rsidP="008648CB">
            <w:pPr>
              <w:pStyle w:val="TableOfStatRules"/>
              <w:spacing w:after="60"/>
              <w:rPr>
                <w:rFonts w:cs="Arial"/>
                <w:szCs w:val="18"/>
              </w:rPr>
            </w:pPr>
            <w:r w:rsidRPr="00940433">
              <w:t>9 Jul 2009 (see F2009L02693)</w:t>
            </w:r>
          </w:p>
        </w:tc>
        <w:tc>
          <w:tcPr>
            <w:tcW w:w="2280" w:type="dxa"/>
          </w:tcPr>
          <w:p w14:paraId="005B0383" w14:textId="77777777" w:rsidR="008648CB" w:rsidRPr="00940433" w:rsidRDefault="008648CB" w:rsidP="008648CB">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3EA2768E" w14:textId="77777777" w:rsidR="008648CB" w:rsidRPr="00940433" w:rsidRDefault="008648CB" w:rsidP="008648CB">
            <w:pPr>
              <w:pStyle w:val="TableOfStatRules"/>
              <w:spacing w:after="60"/>
            </w:pPr>
            <w:r w:rsidRPr="00940433">
              <w:t>—</w:t>
            </w:r>
          </w:p>
        </w:tc>
      </w:tr>
      <w:tr w:rsidR="00B87E76" w:rsidRPr="00940433" w14:paraId="690C1F5F" w14:textId="77777777">
        <w:trPr>
          <w:cantSplit/>
          <w:jc w:val="center"/>
        </w:trPr>
        <w:tc>
          <w:tcPr>
            <w:tcW w:w="2771" w:type="dxa"/>
          </w:tcPr>
          <w:p w14:paraId="3154EA4D" w14:textId="77777777" w:rsidR="00B87E76" w:rsidRPr="00940433" w:rsidRDefault="00B87E76" w:rsidP="00906526">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21AD6391" w14:textId="77777777" w:rsidR="00B87E76" w:rsidRPr="00940433" w:rsidRDefault="00B87E76" w:rsidP="00B87E76">
            <w:pPr>
              <w:pStyle w:val="TableOfStatRules"/>
              <w:spacing w:after="60"/>
              <w:rPr>
                <w:rFonts w:cs="Arial"/>
                <w:szCs w:val="18"/>
              </w:rPr>
            </w:pPr>
            <w:r w:rsidRPr="00940433">
              <w:rPr>
                <w:rFonts w:cs="Arial"/>
                <w:szCs w:val="18"/>
              </w:rPr>
              <w:t xml:space="preserve">20 Dec 2010 </w:t>
            </w:r>
          </w:p>
          <w:p w14:paraId="13D1721E" w14:textId="77777777" w:rsidR="00B87E76" w:rsidRPr="00940433" w:rsidRDefault="00B87E76" w:rsidP="00B87E76">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6513A477" w14:textId="77777777" w:rsidR="00B87E76" w:rsidRPr="00940433" w:rsidRDefault="00B87E76" w:rsidP="00B87E76">
            <w:pPr>
              <w:pStyle w:val="TableOfStatRules"/>
              <w:spacing w:after="60"/>
              <w:rPr>
                <w:rFonts w:cs="Arial"/>
                <w:szCs w:val="18"/>
              </w:rPr>
            </w:pPr>
            <w:r w:rsidRPr="00940433">
              <w:t xml:space="preserve">Ss. 1-3 and Schedule 2: </w:t>
            </w:r>
            <w:r w:rsidRPr="00940433">
              <w:rPr>
                <w:rFonts w:cs="Arial"/>
                <w:szCs w:val="18"/>
              </w:rPr>
              <w:t xml:space="preserve">21 Dec 2010 </w:t>
            </w:r>
          </w:p>
          <w:p w14:paraId="3D995295" w14:textId="77777777" w:rsidR="00B87E76" w:rsidRPr="00940433" w:rsidRDefault="00B87E76" w:rsidP="00B87E76">
            <w:pPr>
              <w:pStyle w:val="TableOfStatRules"/>
              <w:spacing w:after="60"/>
              <w:rPr>
                <w:rFonts w:cs="Arial"/>
                <w:szCs w:val="18"/>
              </w:rPr>
            </w:pPr>
          </w:p>
        </w:tc>
        <w:tc>
          <w:tcPr>
            <w:tcW w:w="1484" w:type="dxa"/>
          </w:tcPr>
          <w:p w14:paraId="3E01E071" w14:textId="77777777" w:rsidR="00B87E76" w:rsidRPr="00940433" w:rsidRDefault="00B87E76" w:rsidP="00B87E76">
            <w:pPr>
              <w:pStyle w:val="TableOfStatRules"/>
              <w:spacing w:after="60"/>
            </w:pPr>
            <w:r w:rsidRPr="00940433">
              <w:t>—</w:t>
            </w:r>
          </w:p>
        </w:tc>
      </w:tr>
      <w:tr w:rsidR="00B87E76" w:rsidRPr="00940433" w14:paraId="4FE20EF7" w14:textId="77777777">
        <w:trPr>
          <w:cantSplit/>
          <w:jc w:val="center"/>
        </w:trPr>
        <w:tc>
          <w:tcPr>
            <w:tcW w:w="2771" w:type="dxa"/>
          </w:tcPr>
          <w:p w14:paraId="111C74ED"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1)</w:t>
            </w:r>
          </w:p>
        </w:tc>
        <w:tc>
          <w:tcPr>
            <w:tcW w:w="1800" w:type="dxa"/>
          </w:tcPr>
          <w:p w14:paraId="0BBE73C7" w14:textId="77777777" w:rsidR="00B87E76" w:rsidRPr="00940433" w:rsidRDefault="00B87E76" w:rsidP="004F6054">
            <w:pPr>
              <w:pStyle w:val="TableOfStatRules"/>
            </w:pPr>
            <w:r w:rsidRPr="00940433">
              <w:t>29 Apr 2008 (</w:t>
            </w:r>
            <w:r w:rsidRPr="00940433">
              <w:rPr>
                <w:i/>
              </w:rPr>
              <w:t>see</w:t>
            </w:r>
            <w:r w:rsidRPr="00940433">
              <w:t xml:space="preserve"> F2008L01170)</w:t>
            </w:r>
          </w:p>
        </w:tc>
        <w:tc>
          <w:tcPr>
            <w:tcW w:w="2280" w:type="dxa"/>
          </w:tcPr>
          <w:p w14:paraId="246C5E4E" w14:textId="77777777" w:rsidR="00B87E76" w:rsidRPr="00940433" w:rsidRDefault="00B87E76" w:rsidP="004F6054">
            <w:pPr>
              <w:pStyle w:val="TableOfStatRules"/>
            </w:pPr>
            <w:r w:rsidRPr="00940433">
              <w:t>30 Apr 2008</w:t>
            </w:r>
          </w:p>
        </w:tc>
        <w:tc>
          <w:tcPr>
            <w:tcW w:w="1484" w:type="dxa"/>
          </w:tcPr>
          <w:p w14:paraId="6C6A94F9" w14:textId="77777777" w:rsidR="00B87E76" w:rsidRPr="00940433" w:rsidRDefault="00B87E76" w:rsidP="004F6054">
            <w:pPr>
              <w:pStyle w:val="TableOfStatRules"/>
            </w:pPr>
            <w:r w:rsidRPr="00940433">
              <w:t>—</w:t>
            </w:r>
          </w:p>
        </w:tc>
      </w:tr>
      <w:tr w:rsidR="00B87E76" w:rsidRPr="00940433" w14:paraId="54FB0BE3" w14:textId="77777777">
        <w:trPr>
          <w:cantSplit/>
          <w:jc w:val="center"/>
        </w:trPr>
        <w:tc>
          <w:tcPr>
            <w:tcW w:w="2771" w:type="dxa"/>
          </w:tcPr>
          <w:p w14:paraId="2E64F2F9"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2)</w:t>
            </w:r>
          </w:p>
        </w:tc>
        <w:tc>
          <w:tcPr>
            <w:tcW w:w="1800" w:type="dxa"/>
          </w:tcPr>
          <w:p w14:paraId="71C9FABE" w14:textId="77777777" w:rsidR="00B87E76" w:rsidRPr="00940433" w:rsidRDefault="00B87E76" w:rsidP="004F6054">
            <w:pPr>
              <w:pStyle w:val="TableOfStatRules"/>
            </w:pPr>
            <w:r w:rsidRPr="00940433">
              <w:t>2 May 2008 (</w:t>
            </w:r>
            <w:r w:rsidRPr="00940433">
              <w:rPr>
                <w:i/>
              </w:rPr>
              <w:t xml:space="preserve">see </w:t>
            </w:r>
            <w:r w:rsidRPr="00940433">
              <w:t>F2008L01285)</w:t>
            </w:r>
          </w:p>
        </w:tc>
        <w:tc>
          <w:tcPr>
            <w:tcW w:w="2280" w:type="dxa"/>
          </w:tcPr>
          <w:p w14:paraId="6CA54561" w14:textId="77777777" w:rsidR="00B87E76" w:rsidRPr="00940433" w:rsidRDefault="00B87E76" w:rsidP="004F6054">
            <w:pPr>
              <w:pStyle w:val="TableOfStatRules"/>
            </w:pPr>
            <w:r w:rsidRPr="00940433">
              <w:t>3 May 2008</w:t>
            </w:r>
          </w:p>
        </w:tc>
        <w:tc>
          <w:tcPr>
            <w:tcW w:w="1484" w:type="dxa"/>
          </w:tcPr>
          <w:p w14:paraId="1B638BE8" w14:textId="77777777" w:rsidR="00B87E76" w:rsidRPr="00940433" w:rsidRDefault="00B87E76" w:rsidP="004F6054">
            <w:pPr>
              <w:pStyle w:val="TableOfStatRules"/>
            </w:pPr>
            <w:r w:rsidRPr="00940433">
              <w:t>—</w:t>
            </w:r>
          </w:p>
        </w:tc>
      </w:tr>
      <w:tr w:rsidR="00B87E76" w:rsidRPr="00940433" w14:paraId="116A923A" w14:textId="77777777">
        <w:trPr>
          <w:cantSplit/>
          <w:jc w:val="center"/>
        </w:trPr>
        <w:tc>
          <w:tcPr>
            <w:tcW w:w="2771" w:type="dxa"/>
          </w:tcPr>
          <w:p w14:paraId="3E03DDAE"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3)</w:t>
            </w:r>
          </w:p>
        </w:tc>
        <w:tc>
          <w:tcPr>
            <w:tcW w:w="1800" w:type="dxa"/>
          </w:tcPr>
          <w:p w14:paraId="355C2A5D" w14:textId="77777777" w:rsidR="00B87E76" w:rsidRPr="00940433" w:rsidRDefault="00B87E76" w:rsidP="004F6054">
            <w:pPr>
              <w:pStyle w:val="TableOfStatRules"/>
            </w:pPr>
            <w:r w:rsidRPr="00940433">
              <w:t>15 May 2008 (</w:t>
            </w:r>
            <w:r w:rsidRPr="00940433">
              <w:rPr>
                <w:i/>
              </w:rPr>
              <w:t>see</w:t>
            </w:r>
            <w:r w:rsidRPr="00940433">
              <w:t xml:space="preserve"> F2008L01373)</w:t>
            </w:r>
          </w:p>
        </w:tc>
        <w:tc>
          <w:tcPr>
            <w:tcW w:w="2280" w:type="dxa"/>
          </w:tcPr>
          <w:p w14:paraId="2BD1F692" w14:textId="77777777" w:rsidR="00B87E76" w:rsidRPr="00940433" w:rsidRDefault="00B87E76" w:rsidP="004F6054">
            <w:pPr>
              <w:pStyle w:val="TableOfStatRules"/>
            </w:pPr>
            <w:r w:rsidRPr="00940433">
              <w:t>16 May 2008</w:t>
            </w:r>
          </w:p>
        </w:tc>
        <w:tc>
          <w:tcPr>
            <w:tcW w:w="1484" w:type="dxa"/>
          </w:tcPr>
          <w:p w14:paraId="30ED0F23" w14:textId="77777777" w:rsidR="00B87E76" w:rsidRPr="00940433" w:rsidRDefault="00B87E76" w:rsidP="004F6054">
            <w:pPr>
              <w:pStyle w:val="TableOfStatRules"/>
            </w:pPr>
            <w:r w:rsidRPr="00940433">
              <w:t>—</w:t>
            </w:r>
          </w:p>
        </w:tc>
      </w:tr>
      <w:tr w:rsidR="00B87E76" w:rsidRPr="00940433" w14:paraId="4F8CB223" w14:textId="77777777">
        <w:trPr>
          <w:cantSplit/>
          <w:jc w:val="center"/>
        </w:trPr>
        <w:tc>
          <w:tcPr>
            <w:tcW w:w="2771" w:type="dxa"/>
          </w:tcPr>
          <w:p w14:paraId="40786CC0"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4)</w:t>
            </w:r>
          </w:p>
        </w:tc>
        <w:tc>
          <w:tcPr>
            <w:tcW w:w="1800" w:type="dxa"/>
          </w:tcPr>
          <w:p w14:paraId="66F0C5A2" w14:textId="77777777" w:rsidR="00B87E76" w:rsidRPr="00940433" w:rsidRDefault="00B87E76" w:rsidP="004F6054">
            <w:pPr>
              <w:pStyle w:val="TableOfStatRules"/>
            </w:pPr>
            <w:r w:rsidRPr="00940433">
              <w:t>12 Aug 2008 (</w:t>
            </w:r>
            <w:r w:rsidRPr="00940433">
              <w:rPr>
                <w:i/>
              </w:rPr>
              <w:t>see</w:t>
            </w:r>
            <w:r w:rsidRPr="00940433">
              <w:t xml:space="preserve"> F2008L03047)</w:t>
            </w:r>
          </w:p>
        </w:tc>
        <w:tc>
          <w:tcPr>
            <w:tcW w:w="2280" w:type="dxa"/>
          </w:tcPr>
          <w:p w14:paraId="3DDAC76C" w14:textId="77777777" w:rsidR="00B87E76" w:rsidRPr="00940433" w:rsidRDefault="00B87E76" w:rsidP="004F6054">
            <w:pPr>
              <w:pStyle w:val="TableOfStatRules"/>
            </w:pPr>
            <w:r w:rsidRPr="00940433">
              <w:t xml:space="preserve">13 Aug 2008 </w:t>
            </w:r>
          </w:p>
        </w:tc>
        <w:tc>
          <w:tcPr>
            <w:tcW w:w="1484" w:type="dxa"/>
          </w:tcPr>
          <w:p w14:paraId="0D213F79" w14:textId="77777777" w:rsidR="00B87E76" w:rsidRPr="00940433" w:rsidRDefault="00B87E76" w:rsidP="004F6054">
            <w:pPr>
              <w:pStyle w:val="TableOfStatRules"/>
            </w:pPr>
            <w:r w:rsidRPr="00940433">
              <w:t>—</w:t>
            </w:r>
          </w:p>
        </w:tc>
      </w:tr>
      <w:tr w:rsidR="00B87E76" w:rsidRPr="00940433" w14:paraId="22F843B4" w14:textId="77777777">
        <w:trPr>
          <w:cantSplit/>
          <w:jc w:val="center"/>
        </w:trPr>
        <w:tc>
          <w:tcPr>
            <w:tcW w:w="2771" w:type="dxa"/>
          </w:tcPr>
          <w:p w14:paraId="639AD6D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5)</w:t>
            </w:r>
          </w:p>
        </w:tc>
        <w:tc>
          <w:tcPr>
            <w:tcW w:w="1800" w:type="dxa"/>
          </w:tcPr>
          <w:p w14:paraId="46319036" w14:textId="77777777" w:rsidR="00B87E76" w:rsidRPr="00940433" w:rsidRDefault="00B87E76" w:rsidP="004F6054">
            <w:pPr>
              <w:pStyle w:val="TableOfStatRules"/>
            </w:pPr>
            <w:r w:rsidRPr="00940433">
              <w:t>12 Aug 2008 (</w:t>
            </w:r>
            <w:r w:rsidRPr="00940433">
              <w:rPr>
                <w:i/>
              </w:rPr>
              <w:t>see</w:t>
            </w:r>
            <w:r w:rsidRPr="00940433">
              <w:t xml:space="preserve"> F2008L03048)</w:t>
            </w:r>
          </w:p>
        </w:tc>
        <w:tc>
          <w:tcPr>
            <w:tcW w:w="2280" w:type="dxa"/>
          </w:tcPr>
          <w:p w14:paraId="76763CBC" w14:textId="77777777" w:rsidR="00B87E76" w:rsidRPr="00940433" w:rsidRDefault="00B87E76" w:rsidP="004F6054">
            <w:pPr>
              <w:pStyle w:val="TableOfStatRules"/>
            </w:pPr>
            <w:r w:rsidRPr="00940433">
              <w:t>13 Aug 2008</w:t>
            </w:r>
          </w:p>
        </w:tc>
        <w:tc>
          <w:tcPr>
            <w:tcW w:w="1484" w:type="dxa"/>
          </w:tcPr>
          <w:p w14:paraId="3104DF53" w14:textId="77777777" w:rsidR="00B87E76" w:rsidRPr="00940433" w:rsidRDefault="00B87E76" w:rsidP="004F6054">
            <w:pPr>
              <w:pStyle w:val="TableOfStatRules"/>
            </w:pPr>
            <w:r w:rsidRPr="00940433">
              <w:t>—</w:t>
            </w:r>
          </w:p>
        </w:tc>
      </w:tr>
      <w:tr w:rsidR="00B87E76" w:rsidRPr="00940433" w14:paraId="56E15BC1" w14:textId="77777777">
        <w:trPr>
          <w:cantSplit/>
          <w:jc w:val="center"/>
        </w:trPr>
        <w:tc>
          <w:tcPr>
            <w:tcW w:w="2771" w:type="dxa"/>
          </w:tcPr>
          <w:p w14:paraId="294A0DF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6)</w:t>
            </w:r>
          </w:p>
        </w:tc>
        <w:tc>
          <w:tcPr>
            <w:tcW w:w="1800" w:type="dxa"/>
          </w:tcPr>
          <w:p w14:paraId="19073BDD" w14:textId="77777777" w:rsidR="00B87E76" w:rsidRPr="00940433" w:rsidRDefault="00B87E76" w:rsidP="004F6054">
            <w:pPr>
              <w:pStyle w:val="TableOfStatRules"/>
              <w:spacing w:after="60"/>
            </w:pPr>
            <w:r w:rsidRPr="00940433">
              <w:t>9 Oct 2008 (</w:t>
            </w:r>
            <w:r w:rsidRPr="00940433">
              <w:rPr>
                <w:i/>
              </w:rPr>
              <w:t>see</w:t>
            </w:r>
            <w:r w:rsidRPr="00940433">
              <w:t xml:space="preserve"> F2008L03746)</w:t>
            </w:r>
          </w:p>
        </w:tc>
        <w:tc>
          <w:tcPr>
            <w:tcW w:w="2280" w:type="dxa"/>
          </w:tcPr>
          <w:p w14:paraId="4590536B" w14:textId="77777777" w:rsidR="00B87E76" w:rsidRPr="00940433" w:rsidRDefault="00B87E76" w:rsidP="004F6054">
            <w:pPr>
              <w:pStyle w:val="TableOfStatRules"/>
              <w:spacing w:after="60"/>
            </w:pPr>
            <w:r w:rsidRPr="00940433">
              <w:t>10 Oct 2008</w:t>
            </w:r>
          </w:p>
        </w:tc>
        <w:tc>
          <w:tcPr>
            <w:tcW w:w="1484" w:type="dxa"/>
          </w:tcPr>
          <w:p w14:paraId="4CDD0A4F" w14:textId="77777777" w:rsidR="00B87E76" w:rsidRPr="00940433" w:rsidRDefault="00B87E76" w:rsidP="004F6054">
            <w:pPr>
              <w:pStyle w:val="TableOfStatRules"/>
              <w:spacing w:after="60"/>
            </w:pPr>
            <w:r w:rsidRPr="00940433">
              <w:t>—</w:t>
            </w:r>
          </w:p>
        </w:tc>
      </w:tr>
      <w:tr w:rsidR="00B87E76" w:rsidRPr="00940433" w14:paraId="3180DC42" w14:textId="77777777">
        <w:trPr>
          <w:cantSplit/>
          <w:jc w:val="center"/>
        </w:trPr>
        <w:tc>
          <w:tcPr>
            <w:tcW w:w="2771" w:type="dxa"/>
          </w:tcPr>
          <w:p w14:paraId="1E89D9E6"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7)</w:t>
            </w:r>
          </w:p>
        </w:tc>
        <w:tc>
          <w:tcPr>
            <w:tcW w:w="1800" w:type="dxa"/>
          </w:tcPr>
          <w:p w14:paraId="29791DC7" w14:textId="77777777" w:rsidR="00B87E76" w:rsidRPr="00940433" w:rsidRDefault="00B87E76" w:rsidP="004F6054">
            <w:pPr>
              <w:pStyle w:val="TableOfStatRules"/>
            </w:pPr>
            <w:r w:rsidRPr="00940433">
              <w:t>10 Dec 2008 (</w:t>
            </w:r>
            <w:r w:rsidRPr="00940433">
              <w:rPr>
                <w:i/>
              </w:rPr>
              <w:t xml:space="preserve">see </w:t>
            </w:r>
            <w:r w:rsidRPr="00940433">
              <w:t>F2008L04629)</w:t>
            </w:r>
          </w:p>
        </w:tc>
        <w:tc>
          <w:tcPr>
            <w:tcW w:w="2280" w:type="dxa"/>
          </w:tcPr>
          <w:p w14:paraId="2678313D" w14:textId="77777777" w:rsidR="00B87E76" w:rsidRPr="00940433" w:rsidRDefault="00B87E76" w:rsidP="004F6054">
            <w:pPr>
              <w:pStyle w:val="TableOfStatRules"/>
            </w:pPr>
            <w:r w:rsidRPr="00940433">
              <w:t>11 Dec 2008</w:t>
            </w:r>
          </w:p>
        </w:tc>
        <w:tc>
          <w:tcPr>
            <w:tcW w:w="1484" w:type="dxa"/>
          </w:tcPr>
          <w:p w14:paraId="6C05B1BF" w14:textId="77777777" w:rsidR="00B87E76" w:rsidRPr="00940433" w:rsidRDefault="00B87E76" w:rsidP="004F6054">
            <w:pPr>
              <w:pStyle w:val="TableOfStatRules"/>
            </w:pPr>
            <w:r w:rsidRPr="00940433">
              <w:t>—</w:t>
            </w:r>
          </w:p>
        </w:tc>
      </w:tr>
      <w:tr w:rsidR="00B87E76" w:rsidRPr="00940433" w14:paraId="64A69E6E" w14:textId="77777777">
        <w:trPr>
          <w:cantSplit/>
          <w:jc w:val="center"/>
        </w:trPr>
        <w:tc>
          <w:tcPr>
            <w:tcW w:w="2771" w:type="dxa"/>
          </w:tcPr>
          <w:p w14:paraId="378E8ACC" w14:textId="77777777" w:rsidR="00B87E76" w:rsidRPr="00940433" w:rsidRDefault="00B87E76" w:rsidP="008D71DE">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2008 (No. 8)</w:t>
            </w:r>
          </w:p>
        </w:tc>
        <w:tc>
          <w:tcPr>
            <w:tcW w:w="1800" w:type="dxa"/>
          </w:tcPr>
          <w:p w14:paraId="726F7E23" w14:textId="77777777" w:rsidR="00B87E76" w:rsidRPr="00940433" w:rsidRDefault="00B87E76" w:rsidP="004F6054">
            <w:pPr>
              <w:pStyle w:val="TableOfStatRules"/>
              <w:spacing w:after="60"/>
            </w:pPr>
            <w:r w:rsidRPr="00940433">
              <w:t>6 Jan 2009 (</w:t>
            </w:r>
            <w:r w:rsidRPr="00940433">
              <w:rPr>
                <w:i/>
              </w:rPr>
              <w:t>see</w:t>
            </w:r>
            <w:r w:rsidRPr="00940433">
              <w:t xml:space="preserve"> F2009L00007)</w:t>
            </w:r>
          </w:p>
        </w:tc>
        <w:tc>
          <w:tcPr>
            <w:tcW w:w="2280" w:type="dxa"/>
          </w:tcPr>
          <w:p w14:paraId="3A46F03D" w14:textId="77777777" w:rsidR="00B87E76" w:rsidRPr="00940433" w:rsidRDefault="00B87E76" w:rsidP="004F6054">
            <w:pPr>
              <w:pStyle w:val="TableOfStatRules"/>
              <w:spacing w:after="60"/>
            </w:pPr>
            <w:r w:rsidRPr="00940433">
              <w:t>7 Jan 2009</w:t>
            </w:r>
          </w:p>
        </w:tc>
        <w:tc>
          <w:tcPr>
            <w:tcW w:w="1484" w:type="dxa"/>
          </w:tcPr>
          <w:p w14:paraId="4E7B20D0" w14:textId="77777777" w:rsidR="00B87E76" w:rsidRPr="00940433" w:rsidRDefault="00B87E76" w:rsidP="004F6054">
            <w:pPr>
              <w:pStyle w:val="TableOfStatRules"/>
              <w:spacing w:after="60"/>
            </w:pPr>
            <w:r w:rsidRPr="00940433">
              <w:t>—</w:t>
            </w:r>
          </w:p>
        </w:tc>
      </w:tr>
      <w:tr w:rsidR="00B87E76" w:rsidRPr="00940433" w14:paraId="32F66B10" w14:textId="77777777">
        <w:trPr>
          <w:cantSplit/>
          <w:jc w:val="center"/>
        </w:trPr>
        <w:tc>
          <w:tcPr>
            <w:tcW w:w="2771" w:type="dxa"/>
          </w:tcPr>
          <w:p w14:paraId="6718DE1D"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1)</w:t>
            </w:r>
          </w:p>
        </w:tc>
        <w:tc>
          <w:tcPr>
            <w:tcW w:w="1800" w:type="dxa"/>
          </w:tcPr>
          <w:p w14:paraId="400DFDEA" w14:textId="77777777" w:rsidR="00B87E76" w:rsidRPr="00940433" w:rsidRDefault="00B87E76" w:rsidP="004F6054">
            <w:pPr>
              <w:pStyle w:val="TableOfStatRules"/>
              <w:spacing w:after="60"/>
            </w:pPr>
            <w:r w:rsidRPr="00940433">
              <w:rPr>
                <w:rFonts w:cs="Arial"/>
                <w:szCs w:val="18"/>
              </w:rPr>
              <w:t>24 Mar 2009 (see F2009L01136)</w:t>
            </w:r>
          </w:p>
        </w:tc>
        <w:tc>
          <w:tcPr>
            <w:tcW w:w="2280" w:type="dxa"/>
          </w:tcPr>
          <w:p w14:paraId="73D2CBC0" w14:textId="77777777" w:rsidR="00B87E76" w:rsidRPr="00940433" w:rsidRDefault="00B87E76" w:rsidP="004F6054">
            <w:pPr>
              <w:pStyle w:val="TableOfStatRules"/>
              <w:spacing w:after="60"/>
            </w:pPr>
            <w:r w:rsidRPr="00940433">
              <w:t>25 Mar 2009</w:t>
            </w:r>
          </w:p>
        </w:tc>
        <w:tc>
          <w:tcPr>
            <w:tcW w:w="1484" w:type="dxa"/>
          </w:tcPr>
          <w:p w14:paraId="78DF8B78" w14:textId="77777777" w:rsidR="00B87E76" w:rsidRPr="00940433" w:rsidRDefault="00B87E76" w:rsidP="004F6054">
            <w:pPr>
              <w:pStyle w:val="TableOfStatRules"/>
              <w:spacing w:after="60"/>
            </w:pPr>
            <w:r w:rsidRPr="00940433">
              <w:t>—</w:t>
            </w:r>
          </w:p>
        </w:tc>
      </w:tr>
      <w:tr w:rsidR="00B87E76" w:rsidRPr="00940433" w14:paraId="732248C0" w14:textId="77777777">
        <w:trPr>
          <w:cantSplit/>
          <w:jc w:val="center"/>
        </w:trPr>
        <w:tc>
          <w:tcPr>
            <w:tcW w:w="2771" w:type="dxa"/>
          </w:tcPr>
          <w:p w14:paraId="3276110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2)</w:t>
            </w:r>
          </w:p>
        </w:tc>
        <w:tc>
          <w:tcPr>
            <w:tcW w:w="1800" w:type="dxa"/>
          </w:tcPr>
          <w:p w14:paraId="767795E0" w14:textId="77777777" w:rsidR="00B87E76" w:rsidRPr="00940433" w:rsidRDefault="00B87E76" w:rsidP="004F6054">
            <w:pPr>
              <w:pStyle w:val="TableOfStatRules"/>
              <w:spacing w:after="60"/>
              <w:rPr>
                <w:rFonts w:cs="Arial"/>
                <w:szCs w:val="18"/>
              </w:rPr>
            </w:pPr>
            <w:r w:rsidRPr="00940433">
              <w:rPr>
                <w:rFonts w:cs="Arial"/>
                <w:szCs w:val="18"/>
              </w:rPr>
              <w:t xml:space="preserve">30 </w:t>
            </w:r>
            <w:r w:rsidRPr="00940433">
              <w:t xml:space="preserve">Mar </w:t>
            </w:r>
            <w:r w:rsidRPr="00940433">
              <w:rPr>
                <w:rFonts w:cs="Arial"/>
                <w:szCs w:val="18"/>
              </w:rPr>
              <w:t>2009 (see F2009L01198)</w:t>
            </w:r>
          </w:p>
        </w:tc>
        <w:tc>
          <w:tcPr>
            <w:tcW w:w="2280" w:type="dxa"/>
          </w:tcPr>
          <w:p w14:paraId="64BDA0E4" w14:textId="77777777" w:rsidR="00B87E76" w:rsidRPr="00940433" w:rsidRDefault="00B87E76" w:rsidP="004F6054">
            <w:pPr>
              <w:pStyle w:val="TableOfStatRules"/>
              <w:spacing w:after="60"/>
            </w:pPr>
            <w:r w:rsidRPr="00940433">
              <w:rPr>
                <w:rFonts w:cs="Arial"/>
                <w:szCs w:val="18"/>
              </w:rPr>
              <w:t xml:space="preserve">31 </w:t>
            </w:r>
            <w:r w:rsidRPr="00940433">
              <w:t xml:space="preserve">Mar </w:t>
            </w:r>
            <w:r w:rsidRPr="00940433">
              <w:rPr>
                <w:rFonts w:cs="Arial"/>
                <w:szCs w:val="18"/>
              </w:rPr>
              <w:t>2009</w:t>
            </w:r>
          </w:p>
        </w:tc>
        <w:tc>
          <w:tcPr>
            <w:tcW w:w="1484" w:type="dxa"/>
          </w:tcPr>
          <w:p w14:paraId="59D24808" w14:textId="77777777" w:rsidR="00B87E76" w:rsidRPr="00940433" w:rsidRDefault="00B87E76" w:rsidP="004F6054">
            <w:pPr>
              <w:pStyle w:val="TableOfStatRules"/>
              <w:spacing w:after="60"/>
            </w:pPr>
            <w:r w:rsidRPr="00940433">
              <w:t>—</w:t>
            </w:r>
          </w:p>
        </w:tc>
      </w:tr>
      <w:tr w:rsidR="00B87E76" w:rsidRPr="00940433" w14:paraId="7189260C" w14:textId="77777777">
        <w:trPr>
          <w:cantSplit/>
          <w:jc w:val="center"/>
        </w:trPr>
        <w:tc>
          <w:tcPr>
            <w:tcW w:w="2771" w:type="dxa"/>
          </w:tcPr>
          <w:p w14:paraId="054DD28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3)</w:t>
            </w:r>
          </w:p>
        </w:tc>
        <w:tc>
          <w:tcPr>
            <w:tcW w:w="1800" w:type="dxa"/>
          </w:tcPr>
          <w:p w14:paraId="15926AB9" w14:textId="77777777" w:rsidR="00B87E76" w:rsidRPr="00940433" w:rsidRDefault="00B87E76" w:rsidP="004F6054">
            <w:pPr>
              <w:pStyle w:val="TableOfStatRules"/>
              <w:spacing w:after="60"/>
              <w:rPr>
                <w:rFonts w:cs="Arial"/>
                <w:szCs w:val="18"/>
              </w:rPr>
            </w:pPr>
            <w:r w:rsidRPr="00940433">
              <w:t>9 Jul 2009 (see F2009L02693)</w:t>
            </w:r>
          </w:p>
        </w:tc>
        <w:tc>
          <w:tcPr>
            <w:tcW w:w="2280" w:type="dxa"/>
          </w:tcPr>
          <w:p w14:paraId="2D150157" w14:textId="77777777" w:rsidR="00B87E76" w:rsidRPr="00940433" w:rsidRDefault="00B87E76" w:rsidP="004F6054">
            <w:pPr>
              <w:pStyle w:val="TableOfStatRules"/>
              <w:spacing w:after="60"/>
              <w:rPr>
                <w:rFonts w:cs="Arial"/>
                <w:szCs w:val="18"/>
              </w:rPr>
            </w:pPr>
            <w:r w:rsidRPr="00940433">
              <w:rPr>
                <w:rFonts w:cs="Arial"/>
                <w:szCs w:val="18"/>
              </w:rPr>
              <w:t>10 Jul</w:t>
            </w:r>
            <w:r w:rsidRPr="00940433">
              <w:t xml:space="preserve"> </w:t>
            </w:r>
            <w:r w:rsidRPr="00940433">
              <w:rPr>
                <w:rFonts w:cs="Arial"/>
                <w:szCs w:val="18"/>
              </w:rPr>
              <w:t>2009</w:t>
            </w:r>
          </w:p>
        </w:tc>
        <w:tc>
          <w:tcPr>
            <w:tcW w:w="1484" w:type="dxa"/>
          </w:tcPr>
          <w:p w14:paraId="19E1410C" w14:textId="77777777" w:rsidR="00B87E76" w:rsidRPr="00940433" w:rsidRDefault="00B87E76" w:rsidP="004F6054">
            <w:pPr>
              <w:pStyle w:val="TableOfStatRules"/>
              <w:spacing w:after="60"/>
            </w:pPr>
            <w:r w:rsidRPr="00940433">
              <w:t>—</w:t>
            </w:r>
          </w:p>
        </w:tc>
      </w:tr>
      <w:tr w:rsidR="00B87E76" w:rsidRPr="00940433" w14:paraId="665B44D1" w14:textId="77777777">
        <w:trPr>
          <w:cantSplit/>
          <w:jc w:val="center"/>
        </w:trPr>
        <w:tc>
          <w:tcPr>
            <w:tcW w:w="2771" w:type="dxa"/>
          </w:tcPr>
          <w:p w14:paraId="35859F82"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4)</w:t>
            </w:r>
          </w:p>
        </w:tc>
        <w:tc>
          <w:tcPr>
            <w:tcW w:w="1800" w:type="dxa"/>
          </w:tcPr>
          <w:p w14:paraId="62450F86" w14:textId="77777777" w:rsidR="00B87E76" w:rsidRPr="00940433" w:rsidRDefault="00B87E76" w:rsidP="000B767E">
            <w:pPr>
              <w:pStyle w:val="TableOfStatRules"/>
              <w:spacing w:after="60"/>
              <w:rPr>
                <w:rFonts w:cs="Arial"/>
                <w:szCs w:val="18"/>
              </w:rPr>
            </w:pPr>
            <w:r w:rsidRPr="00940433">
              <w:t xml:space="preserve">24 Aug 2009 (see </w:t>
            </w:r>
            <w:r w:rsidRPr="00940433">
              <w:rPr>
                <w:rFonts w:cs="Arial"/>
                <w:szCs w:val="18"/>
              </w:rPr>
              <w:t>F2009L03234</w:t>
            </w:r>
            <w:r w:rsidRPr="00940433">
              <w:t>)</w:t>
            </w:r>
          </w:p>
        </w:tc>
        <w:tc>
          <w:tcPr>
            <w:tcW w:w="2280" w:type="dxa"/>
          </w:tcPr>
          <w:p w14:paraId="0E716498" w14:textId="77777777" w:rsidR="00B87E76" w:rsidRPr="00940433" w:rsidRDefault="00B87E76" w:rsidP="004F6054">
            <w:pPr>
              <w:pStyle w:val="TableOfStatRules"/>
              <w:spacing w:after="60"/>
              <w:rPr>
                <w:rFonts w:cs="Arial"/>
                <w:szCs w:val="18"/>
              </w:rPr>
            </w:pPr>
            <w:r w:rsidRPr="00940433">
              <w:t>25 Aug 2009</w:t>
            </w:r>
          </w:p>
        </w:tc>
        <w:tc>
          <w:tcPr>
            <w:tcW w:w="1484" w:type="dxa"/>
          </w:tcPr>
          <w:p w14:paraId="2F2CD7B0" w14:textId="77777777" w:rsidR="00B87E76" w:rsidRPr="00940433" w:rsidRDefault="00B87E76" w:rsidP="004F6054">
            <w:pPr>
              <w:pStyle w:val="TableOfStatRules"/>
              <w:spacing w:after="60"/>
            </w:pPr>
            <w:r w:rsidRPr="00940433">
              <w:t>—</w:t>
            </w:r>
          </w:p>
        </w:tc>
      </w:tr>
      <w:tr w:rsidR="00B87E76" w:rsidRPr="00940433" w14:paraId="1B57EA2A" w14:textId="77777777">
        <w:trPr>
          <w:cantSplit/>
          <w:jc w:val="center"/>
        </w:trPr>
        <w:tc>
          <w:tcPr>
            <w:tcW w:w="2771" w:type="dxa"/>
          </w:tcPr>
          <w:p w14:paraId="566BE383"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2009 (No. 5)</w:t>
            </w:r>
          </w:p>
        </w:tc>
        <w:tc>
          <w:tcPr>
            <w:tcW w:w="1800" w:type="dxa"/>
          </w:tcPr>
          <w:p w14:paraId="0403ED6A" w14:textId="77777777" w:rsidR="00B87E76" w:rsidRPr="00940433" w:rsidRDefault="00B87E76" w:rsidP="000B767E">
            <w:pPr>
              <w:pStyle w:val="TableOfStatRules"/>
              <w:spacing w:after="60"/>
            </w:pPr>
            <w:r w:rsidRPr="00940433">
              <w:rPr>
                <w:rFonts w:cs="Arial"/>
                <w:szCs w:val="18"/>
              </w:rPr>
              <w:t>1 Dec 2009 (see F2009L04377)</w:t>
            </w:r>
          </w:p>
        </w:tc>
        <w:tc>
          <w:tcPr>
            <w:tcW w:w="2280" w:type="dxa"/>
          </w:tcPr>
          <w:p w14:paraId="25B7A04D" w14:textId="77777777" w:rsidR="00B87E76" w:rsidRPr="00940433" w:rsidRDefault="00B87E76" w:rsidP="004F6054">
            <w:pPr>
              <w:pStyle w:val="TableOfStatRules"/>
              <w:spacing w:after="60"/>
            </w:pPr>
            <w:r w:rsidRPr="00940433">
              <w:t>2 Dec 2009</w:t>
            </w:r>
          </w:p>
        </w:tc>
        <w:tc>
          <w:tcPr>
            <w:tcW w:w="1484" w:type="dxa"/>
          </w:tcPr>
          <w:p w14:paraId="108D6492" w14:textId="77777777" w:rsidR="00B87E76" w:rsidRPr="00940433" w:rsidRDefault="00B87E76" w:rsidP="004F6054">
            <w:pPr>
              <w:pStyle w:val="TableOfStatRules"/>
              <w:spacing w:after="60"/>
            </w:pPr>
            <w:r w:rsidRPr="00940433">
              <w:t>—</w:t>
            </w:r>
          </w:p>
        </w:tc>
      </w:tr>
      <w:tr w:rsidR="00B87E76" w:rsidRPr="00940433" w14:paraId="123FD88C" w14:textId="77777777" w:rsidTr="00EE788D">
        <w:trPr>
          <w:cantSplit/>
          <w:jc w:val="center"/>
        </w:trPr>
        <w:tc>
          <w:tcPr>
            <w:tcW w:w="2771" w:type="dxa"/>
          </w:tcPr>
          <w:p w14:paraId="16BF1EC8"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1)</w:t>
            </w:r>
          </w:p>
        </w:tc>
        <w:tc>
          <w:tcPr>
            <w:tcW w:w="1800" w:type="dxa"/>
          </w:tcPr>
          <w:p w14:paraId="3D0CAA1C" w14:textId="77777777" w:rsidR="00B87E76" w:rsidRPr="00940433" w:rsidRDefault="00B87E76" w:rsidP="00586B37">
            <w:pPr>
              <w:pStyle w:val="TableOfStatRules"/>
              <w:spacing w:after="60"/>
              <w:rPr>
                <w:rFonts w:cs="Arial"/>
                <w:szCs w:val="18"/>
              </w:rPr>
            </w:pPr>
            <w:r w:rsidRPr="00940433">
              <w:rPr>
                <w:rFonts w:cs="Arial"/>
                <w:szCs w:val="18"/>
              </w:rPr>
              <w:t xml:space="preserve">15 April 2010 </w:t>
            </w:r>
          </w:p>
          <w:p w14:paraId="29E6CAA4" w14:textId="77777777" w:rsidR="00B87E76" w:rsidRPr="00940433" w:rsidRDefault="00B87E76" w:rsidP="00586B37">
            <w:pPr>
              <w:pStyle w:val="TableOfStatRules"/>
              <w:spacing w:after="60"/>
            </w:pPr>
            <w:r w:rsidRPr="00940433">
              <w:rPr>
                <w:rFonts w:cs="Arial"/>
                <w:szCs w:val="18"/>
              </w:rPr>
              <w:t>(see F2010L00964)</w:t>
            </w:r>
          </w:p>
        </w:tc>
        <w:tc>
          <w:tcPr>
            <w:tcW w:w="2280" w:type="dxa"/>
          </w:tcPr>
          <w:p w14:paraId="15F8C096" w14:textId="77777777" w:rsidR="00B87E76" w:rsidRPr="00940433" w:rsidRDefault="00B87E76" w:rsidP="00586B37">
            <w:pPr>
              <w:pStyle w:val="TableOfStatRules"/>
              <w:spacing w:after="60"/>
              <w:rPr>
                <w:rFonts w:cs="Arial"/>
                <w:szCs w:val="18"/>
              </w:rPr>
            </w:pPr>
            <w:r w:rsidRPr="00940433">
              <w:rPr>
                <w:rFonts w:cs="Arial"/>
                <w:szCs w:val="18"/>
              </w:rPr>
              <w:t xml:space="preserve">16 April 2010 </w:t>
            </w:r>
          </w:p>
          <w:p w14:paraId="0300E727" w14:textId="77777777" w:rsidR="00B87E76" w:rsidRPr="00940433" w:rsidRDefault="00B87E76" w:rsidP="00586B37">
            <w:pPr>
              <w:pStyle w:val="TableOfStatRules"/>
              <w:spacing w:after="60"/>
            </w:pPr>
          </w:p>
        </w:tc>
        <w:tc>
          <w:tcPr>
            <w:tcW w:w="1484" w:type="dxa"/>
          </w:tcPr>
          <w:p w14:paraId="54B08089" w14:textId="77777777" w:rsidR="00B87E76" w:rsidRPr="00940433" w:rsidRDefault="00B87E76" w:rsidP="00586B37">
            <w:pPr>
              <w:pStyle w:val="TableOfStatRules"/>
              <w:spacing w:after="60"/>
            </w:pPr>
            <w:r w:rsidRPr="00940433">
              <w:t>—</w:t>
            </w:r>
          </w:p>
        </w:tc>
      </w:tr>
      <w:tr w:rsidR="00B87E76" w:rsidRPr="00940433" w14:paraId="794686EC" w14:textId="77777777" w:rsidTr="00C05F16">
        <w:trPr>
          <w:cantSplit/>
          <w:jc w:val="center"/>
        </w:trPr>
        <w:tc>
          <w:tcPr>
            <w:tcW w:w="2771" w:type="dxa"/>
          </w:tcPr>
          <w:p w14:paraId="366335FF"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2)</w:t>
            </w:r>
          </w:p>
        </w:tc>
        <w:tc>
          <w:tcPr>
            <w:tcW w:w="1800" w:type="dxa"/>
          </w:tcPr>
          <w:p w14:paraId="171B47E3" w14:textId="77777777" w:rsidR="00B87E76" w:rsidRPr="00940433" w:rsidRDefault="00B87E76" w:rsidP="00EE788D">
            <w:pPr>
              <w:pStyle w:val="TableOfStatRules"/>
              <w:spacing w:after="60"/>
              <w:rPr>
                <w:rFonts w:cs="Arial"/>
                <w:szCs w:val="18"/>
              </w:rPr>
            </w:pPr>
            <w:r w:rsidRPr="00940433">
              <w:rPr>
                <w:rFonts w:cs="Arial"/>
                <w:szCs w:val="18"/>
              </w:rPr>
              <w:t xml:space="preserve">15 Sept 2010 </w:t>
            </w:r>
          </w:p>
          <w:p w14:paraId="0CA1978D" w14:textId="77777777" w:rsidR="00B87E76" w:rsidRPr="00940433" w:rsidRDefault="00B87E76" w:rsidP="00EE788D">
            <w:pPr>
              <w:pStyle w:val="TableOfStatRules"/>
              <w:spacing w:after="60"/>
              <w:rPr>
                <w:rFonts w:cs="Arial"/>
                <w:szCs w:val="18"/>
              </w:rPr>
            </w:pPr>
            <w:r w:rsidRPr="00940433">
              <w:rPr>
                <w:rFonts w:cs="Arial"/>
                <w:szCs w:val="18"/>
              </w:rPr>
              <w:t>(see F2010L02476)</w:t>
            </w:r>
          </w:p>
        </w:tc>
        <w:tc>
          <w:tcPr>
            <w:tcW w:w="2280" w:type="dxa"/>
          </w:tcPr>
          <w:p w14:paraId="2E3FA5A9" w14:textId="77777777" w:rsidR="00B87E76" w:rsidRPr="00940433" w:rsidRDefault="00B87E76" w:rsidP="00EE788D">
            <w:pPr>
              <w:pStyle w:val="TableOfStatRules"/>
              <w:spacing w:after="60"/>
              <w:rPr>
                <w:rFonts w:cs="Arial"/>
                <w:szCs w:val="18"/>
              </w:rPr>
            </w:pPr>
            <w:r w:rsidRPr="00940433">
              <w:rPr>
                <w:rFonts w:cs="Arial"/>
                <w:szCs w:val="18"/>
              </w:rPr>
              <w:t xml:space="preserve">16 Sept 2010 </w:t>
            </w:r>
          </w:p>
          <w:p w14:paraId="5AC30907" w14:textId="77777777" w:rsidR="00B87E76" w:rsidRPr="00940433" w:rsidRDefault="00B87E76" w:rsidP="00EE788D">
            <w:pPr>
              <w:pStyle w:val="TableOfStatRules"/>
              <w:spacing w:after="60"/>
            </w:pPr>
          </w:p>
        </w:tc>
        <w:tc>
          <w:tcPr>
            <w:tcW w:w="1484" w:type="dxa"/>
          </w:tcPr>
          <w:p w14:paraId="073E3A12" w14:textId="77777777" w:rsidR="00B87E76" w:rsidRPr="00940433" w:rsidRDefault="00B87E76" w:rsidP="00EE788D">
            <w:pPr>
              <w:pStyle w:val="TableOfStatRules"/>
              <w:spacing w:after="60"/>
            </w:pPr>
            <w:r w:rsidRPr="00940433">
              <w:t>—</w:t>
            </w:r>
          </w:p>
        </w:tc>
      </w:tr>
      <w:tr w:rsidR="00B87E76" w:rsidRPr="00940433" w14:paraId="41A03A19" w14:textId="77777777" w:rsidTr="00432169">
        <w:trPr>
          <w:cantSplit/>
          <w:jc w:val="center"/>
        </w:trPr>
        <w:tc>
          <w:tcPr>
            <w:tcW w:w="2771" w:type="dxa"/>
          </w:tcPr>
          <w:p w14:paraId="21B30964" w14:textId="77777777" w:rsidR="00B87E76" w:rsidRPr="00940433" w:rsidRDefault="00B87E76"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2010 (No. 3)</w:t>
            </w:r>
          </w:p>
        </w:tc>
        <w:tc>
          <w:tcPr>
            <w:tcW w:w="1800" w:type="dxa"/>
          </w:tcPr>
          <w:p w14:paraId="6C7C0C54" w14:textId="77777777" w:rsidR="00B87E76" w:rsidRPr="00940433" w:rsidRDefault="0039170F" w:rsidP="00C05F16">
            <w:pPr>
              <w:pStyle w:val="TableOfStatRules"/>
              <w:spacing w:after="60"/>
              <w:rPr>
                <w:rFonts w:cs="Arial"/>
                <w:szCs w:val="18"/>
              </w:rPr>
            </w:pPr>
            <w:r w:rsidRPr="00940433">
              <w:rPr>
                <w:rFonts w:cs="Arial"/>
                <w:szCs w:val="18"/>
              </w:rPr>
              <w:t>20</w:t>
            </w:r>
            <w:r w:rsidR="00B87E76" w:rsidRPr="00940433">
              <w:rPr>
                <w:rFonts w:cs="Arial"/>
                <w:szCs w:val="18"/>
              </w:rPr>
              <w:t xml:space="preserve"> Dec 2010 </w:t>
            </w:r>
          </w:p>
          <w:p w14:paraId="6DF1EBE6" w14:textId="77777777" w:rsidR="00B87E76" w:rsidRPr="00940433" w:rsidRDefault="00B87E76" w:rsidP="00EE788D">
            <w:pPr>
              <w:pStyle w:val="TableOfStatRules"/>
              <w:spacing w:after="60"/>
              <w:rPr>
                <w:rFonts w:cs="Arial"/>
                <w:szCs w:val="18"/>
              </w:rPr>
            </w:pPr>
            <w:r w:rsidRPr="00940433">
              <w:rPr>
                <w:rFonts w:cs="Arial"/>
                <w:szCs w:val="18"/>
              </w:rPr>
              <w:t xml:space="preserve">(see </w:t>
            </w:r>
            <w:r w:rsidRPr="00940433">
              <w:rPr>
                <w:bCs/>
                <w:szCs w:val="18"/>
              </w:rPr>
              <w:t>F2010L03318</w:t>
            </w:r>
            <w:r w:rsidRPr="00940433">
              <w:rPr>
                <w:rFonts w:cs="Arial"/>
                <w:szCs w:val="18"/>
              </w:rPr>
              <w:t>)</w:t>
            </w:r>
          </w:p>
        </w:tc>
        <w:tc>
          <w:tcPr>
            <w:tcW w:w="2280" w:type="dxa"/>
          </w:tcPr>
          <w:p w14:paraId="74F3BA48" w14:textId="77777777" w:rsidR="00B87E76" w:rsidRPr="00940433" w:rsidRDefault="00D61D66" w:rsidP="00C05F16">
            <w:pPr>
              <w:pStyle w:val="TableOfStatRules"/>
              <w:spacing w:after="60"/>
              <w:rPr>
                <w:rFonts w:cs="Arial"/>
                <w:szCs w:val="18"/>
              </w:rPr>
            </w:pPr>
            <w:r w:rsidRPr="00940433">
              <w:t xml:space="preserve">Ss. 1-3 and </w:t>
            </w:r>
            <w:r w:rsidR="00B87E76" w:rsidRPr="00940433">
              <w:t>Schedule</w:t>
            </w:r>
            <w:r w:rsidRPr="00940433">
              <w:t>s</w:t>
            </w:r>
            <w:r w:rsidR="00B87E76" w:rsidRPr="00940433">
              <w:t xml:space="preserve"> 1</w:t>
            </w:r>
            <w:r w:rsidRPr="00940433">
              <w:t xml:space="preserve"> and 2</w:t>
            </w:r>
            <w:r w:rsidR="00B87E76" w:rsidRPr="00940433">
              <w:t xml:space="preserve">: </w:t>
            </w:r>
            <w:r w:rsidR="00B87E76" w:rsidRPr="00940433">
              <w:rPr>
                <w:rFonts w:cs="Arial"/>
                <w:szCs w:val="18"/>
              </w:rPr>
              <w:t xml:space="preserve">21 Dec 2010 </w:t>
            </w:r>
          </w:p>
          <w:p w14:paraId="453E535E" w14:textId="77777777" w:rsidR="00B87E76" w:rsidRPr="00940433" w:rsidRDefault="00566FB4" w:rsidP="00EE788D">
            <w:pPr>
              <w:pStyle w:val="TableOfStatRules"/>
              <w:spacing w:after="60"/>
              <w:rPr>
                <w:rFonts w:cs="Arial"/>
                <w:szCs w:val="18"/>
              </w:rPr>
            </w:pPr>
            <w:r w:rsidRPr="00940433">
              <w:t>Schedule 3: 1 October 2011</w:t>
            </w:r>
          </w:p>
        </w:tc>
        <w:tc>
          <w:tcPr>
            <w:tcW w:w="1484" w:type="dxa"/>
          </w:tcPr>
          <w:p w14:paraId="031116B1" w14:textId="77777777" w:rsidR="00B87E76" w:rsidRPr="00940433" w:rsidRDefault="00B87E76" w:rsidP="005818AC">
            <w:pPr>
              <w:pStyle w:val="TableOfStatRules"/>
              <w:spacing w:after="60"/>
            </w:pPr>
            <w:r w:rsidRPr="00940433">
              <w:t>—</w:t>
            </w:r>
          </w:p>
        </w:tc>
      </w:tr>
      <w:tr w:rsidR="00A447FC" w:rsidRPr="00940433" w14:paraId="70CE1015" w14:textId="77777777" w:rsidTr="00A447FC">
        <w:trPr>
          <w:cantSplit/>
          <w:jc w:val="center"/>
        </w:trPr>
        <w:tc>
          <w:tcPr>
            <w:tcW w:w="2771" w:type="dxa"/>
          </w:tcPr>
          <w:p w14:paraId="3AE1BAF5" w14:textId="77777777" w:rsidR="00A447FC" w:rsidRPr="00940433" w:rsidRDefault="00A447FC" w:rsidP="00A447FC">
            <w:pPr>
              <w:pStyle w:val="AsAmendedByBold"/>
              <w:spacing w:after="0"/>
              <w:ind w:left="443"/>
            </w:pPr>
            <w:r w:rsidRPr="00940433">
              <w:t>as amended by</w:t>
            </w:r>
          </w:p>
        </w:tc>
        <w:tc>
          <w:tcPr>
            <w:tcW w:w="1800" w:type="dxa"/>
          </w:tcPr>
          <w:p w14:paraId="00CE2CBD" w14:textId="77777777" w:rsidR="00A447FC" w:rsidRPr="00940433" w:rsidRDefault="00A447FC" w:rsidP="00A447FC">
            <w:pPr>
              <w:pStyle w:val="TableOfStatRules"/>
            </w:pPr>
          </w:p>
        </w:tc>
        <w:tc>
          <w:tcPr>
            <w:tcW w:w="2280" w:type="dxa"/>
          </w:tcPr>
          <w:p w14:paraId="0096F913" w14:textId="77777777" w:rsidR="00A447FC" w:rsidRPr="00940433" w:rsidRDefault="00A447FC" w:rsidP="00A447FC">
            <w:pPr>
              <w:pStyle w:val="TableOfStatRules"/>
            </w:pPr>
          </w:p>
        </w:tc>
        <w:tc>
          <w:tcPr>
            <w:tcW w:w="1484" w:type="dxa"/>
          </w:tcPr>
          <w:p w14:paraId="3ADDFA09" w14:textId="77777777" w:rsidR="00A447FC" w:rsidRPr="00940433" w:rsidRDefault="00A447FC" w:rsidP="00A447FC">
            <w:pPr>
              <w:pStyle w:val="TableOfStatRules"/>
            </w:pPr>
          </w:p>
        </w:tc>
      </w:tr>
      <w:tr w:rsidR="00A447FC" w:rsidRPr="00940433" w14:paraId="2BD2AF20" w14:textId="77777777" w:rsidTr="00432169">
        <w:trPr>
          <w:cantSplit/>
          <w:jc w:val="center"/>
        </w:trPr>
        <w:tc>
          <w:tcPr>
            <w:tcW w:w="2771" w:type="dxa"/>
          </w:tcPr>
          <w:p w14:paraId="2C4BDAEF" w14:textId="77777777" w:rsidR="00A447FC" w:rsidRPr="00940433" w:rsidRDefault="00A447FC" w:rsidP="00A447FC">
            <w:pPr>
              <w:pStyle w:val="TableOfStatRules"/>
              <w:ind w:left="62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51ACC7A" w14:textId="77777777" w:rsidR="00A447FC" w:rsidRPr="00940433" w:rsidRDefault="00A447FC" w:rsidP="00A447FC">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2023535E" w14:textId="77777777" w:rsidR="00846F25" w:rsidRPr="00940433" w:rsidRDefault="00B72DF8" w:rsidP="00A447FC">
            <w:pPr>
              <w:pStyle w:val="TableOfStatRules"/>
              <w:spacing w:after="60"/>
              <w:rPr>
                <w:rFonts w:cs="Arial"/>
                <w:szCs w:val="18"/>
              </w:rPr>
            </w:pPr>
            <w:r w:rsidRPr="00940433">
              <w:rPr>
                <w:rFonts w:cs="Arial"/>
                <w:szCs w:val="18"/>
              </w:rPr>
              <w:t>28 Sept 2011</w:t>
            </w:r>
          </w:p>
        </w:tc>
        <w:tc>
          <w:tcPr>
            <w:tcW w:w="1484" w:type="dxa"/>
          </w:tcPr>
          <w:p w14:paraId="0641F7F9" w14:textId="77777777" w:rsidR="00A447FC" w:rsidRPr="00940433" w:rsidRDefault="00A447FC" w:rsidP="00A447FC">
            <w:pPr>
              <w:pStyle w:val="TableOfStatRules"/>
              <w:spacing w:after="60"/>
            </w:pPr>
            <w:r w:rsidRPr="00940433">
              <w:t>—</w:t>
            </w:r>
          </w:p>
        </w:tc>
      </w:tr>
      <w:tr w:rsidR="00A447FC" w:rsidRPr="00940433" w14:paraId="5BBCF12E" w14:textId="77777777" w:rsidTr="00451795">
        <w:trPr>
          <w:cantSplit/>
          <w:jc w:val="center"/>
        </w:trPr>
        <w:tc>
          <w:tcPr>
            <w:tcW w:w="2771" w:type="dxa"/>
          </w:tcPr>
          <w:p w14:paraId="4C9523C9" w14:textId="77777777" w:rsidR="00A447FC" w:rsidRPr="00940433" w:rsidRDefault="00A447FC" w:rsidP="002159D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1)</w:t>
            </w:r>
          </w:p>
        </w:tc>
        <w:tc>
          <w:tcPr>
            <w:tcW w:w="1800" w:type="dxa"/>
          </w:tcPr>
          <w:p w14:paraId="108AA299" w14:textId="77777777" w:rsidR="00A447FC" w:rsidRPr="00940433" w:rsidRDefault="00A447FC" w:rsidP="00C05F16">
            <w:pPr>
              <w:pStyle w:val="TableOfStatRules"/>
              <w:spacing w:after="60"/>
              <w:rPr>
                <w:rFonts w:cs="Arial"/>
                <w:szCs w:val="18"/>
              </w:rPr>
            </w:pPr>
            <w:r w:rsidRPr="00940433">
              <w:rPr>
                <w:rFonts w:cs="Arial"/>
                <w:szCs w:val="18"/>
              </w:rPr>
              <w:t>4 March 2011</w:t>
            </w:r>
          </w:p>
          <w:p w14:paraId="318C937C" w14:textId="77777777" w:rsidR="00A447FC" w:rsidRPr="00940433" w:rsidRDefault="00A447FC" w:rsidP="00C05F16">
            <w:pPr>
              <w:pStyle w:val="TableOfStatRules"/>
              <w:spacing w:after="60"/>
              <w:rPr>
                <w:rFonts w:cs="Arial"/>
                <w:szCs w:val="18"/>
              </w:rPr>
            </w:pPr>
            <w:r w:rsidRPr="00940433">
              <w:rPr>
                <w:rFonts w:cs="Arial"/>
                <w:szCs w:val="18"/>
              </w:rPr>
              <w:t>(see F2011L00378)</w:t>
            </w:r>
          </w:p>
        </w:tc>
        <w:tc>
          <w:tcPr>
            <w:tcW w:w="2280" w:type="dxa"/>
          </w:tcPr>
          <w:p w14:paraId="7902D5F5" w14:textId="77777777" w:rsidR="00A447FC" w:rsidRPr="00940433" w:rsidRDefault="00A447FC" w:rsidP="005A3FFA">
            <w:pPr>
              <w:pStyle w:val="TableOfStatRules"/>
              <w:spacing w:after="60"/>
              <w:rPr>
                <w:rFonts w:cs="Arial"/>
                <w:szCs w:val="18"/>
              </w:rPr>
            </w:pPr>
            <w:r w:rsidRPr="00940433">
              <w:rPr>
                <w:rFonts w:cs="Arial"/>
                <w:szCs w:val="18"/>
              </w:rPr>
              <w:t>5 March 2011</w:t>
            </w:r>
          </w:p>
          <w:p w14:paraId="7CD71701" w14:textId="77777777" w:rsidR="00A447FC" w:rsidRPr="00940433" w:rsidRDefault="00A447FC" w:rsidP="00C05F16">
            <w:pPr>
              <w:pStyle w:val="TableOfStatRules"/>
              <w:spacing w:after="60"/>
            </w:pPr>
          </w:p>
        </w:tc>
        <w:tc>
          <w:tcPr>
            <w:tcW w:w="1484" w:type="dxa"/>
          </w:tcPr>
          <w:p w14:paraId="629A7D11" w14:textId="77777777" w:rsidR="00A447FC" w:rsidRPr="00940433" w:rsidRDefault="00A447FC" w:rsidP="005818AC">
            <w:pPr>
              <w:pStyle w:val="TableOfStatRules"/>
              <w:spacing w:after="60"/>
            </w:pPr>
            <w:r w:rsidRPr="00940433">
              <w:t>—</w:t>
            </w:r>
          </w:p>
        </w:tc>
      </w:tr>
      <w:tr w:rsidR="00A447FC" w:rsidRPr="00940433" w14:paraId="04DC410B" w14:textId="77777777" w:rsidTr="00E643EF">
        <w:trPr>
          <w:cantSplit/>
          <w:jc w:val="center"/>
        </w:trPr>
        <w:tc>
          <w:tcPr>
            <w:tcW w:w="2771" w:type="dxa"/>
          </w:tcPr>
          <w:p w14:paraId="7A7D6326"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2)</w:t>
            </w:r>
          </w:p>
        </w:tc>
        <w:tc>
          <w:tcPr>
            <w:tcW w:w="1800" w:type="dxa"/>
          </w:tcPr>
          <w:p w14:paraId="3751A928" w14:textId="77777777" w:rsidR="00A447FC" w:rsidRPr="00940433" w:rsidRDefault="00A447FC" w:rsidP="00451795">
            <w:pPr>
              <w:pStyle w:val="TableOfStatRules"/>
              <w:spacing w:after="60"/>
              <w:rPr>
                <w:rFonts w:cs="Arial"/>
                <w:szCs w:val="18"/>
              </w:rPr>
            </w:pPr>
            <w:r w:rsidRPr="00940433">
              <w:rPr>
                <w:rFonts w:cs="Arial"/>
                <w:szCs w:val="18"/>
              </w:rPr>
              <w:t>20 May 2011</w:t>
            </w:r>
          </w:p>
          <w:p w14:paraId="52D34337" w14:textId="77777777" w:rsidR="00A447FC" w:rsidRPr="00940433" w:rsidRDefault="00A447FC" w:rsidP="00451795">
            <w:pPr>
              <w:pStyle w:val="TableOfStatRules"/>
              <w:spacing w:after="60"/>
              <w:rPr>
                <w:rFonts w:cs="Arial"/>
                <w:szCs w:val="18"/>
              </w:rPr>
            </w:pPr>
            <w:r w:rsidRPr="00940433">
              <w:rPr>
                <w:rFonts w:cs="Arial"/>
                <w:szCs w:val="18"/>
              </w:rPr>
              <w:t>(see F2011L00832)</w:t>
            </w:r>
          </w:p>
        </w:tc>
        <w:tc>
          <w:tcPr>
            <w:tcW w:w="2280" w:type="dxa"/>
          </w:tcPr>
          <w:p w14:paraId="0DC66D19" w14:textId="77777777" w:rsidR="00A447FC" w:rsidRPr="00940433" w:rsidRDefault="00A447FC" w:rsidP="00451795">
            <w:pPr>
              <w:pStyle w:val="TableOfStatRules"/>
              <w:spacing w:after="60"/>
              <w:rPr>
                <w:rFonts w:cs="Arial"/>
                <w:szCs w:val="18"/>
              </w:rPr>
            </w:pPr>
            <w:r w:rsidRPr="00940433">
              <w:rPr>
                <w:rFonts w:cs="Arial"/>
                <w:szCs w:val="18"/>
              </w:rPr>
              <w:t>21 May 2011</w:t>
            </w:r>
          </w:p>
          <w:p w14:paraId="105422F0" w14:textId="77777777" w:rsidR="00A447FC" w:rsidRPr="00940433" w:rsidRDefault="00A447FC" w:rsidP="00451795">
            <w:pPr>
              <w:pStyle w:val="TableOfStatRules"/>
              <w:spacing w:after="60"/>
            </w:pPr>
          </w:p>
        </w:tc>
        <w:tc>
          <w:tcPr>
            <w:tcW w:w="1484" w:type="dxa"/>
          </w:tcPr>
          <w:p w14:paraId="06CD1646" w14:textId="77777777" w:rsidR="00A447FC" w:rsidRPr="00940433" w:rsidRDefault="00A447FC" w:rsidP="00451795">
            <w:pPr>
              <w:pStyle w:val="TableOfStatRules"/>
              <w:spacing w:after="60"/>
            </w:pPr>
            <w:r w:rsidRPr="00940433">
              <w:t>—</w:t>
            </w:r>
          </w:p>
        </w:tc>
      </w:tr>
      <w:tr w:rsidR="00A447FC" w:rsidRPr="00940433" w14:paraId="2395C248" w14:textId="77777777" w:rsidTr="00C54748">
        <w:trPr>
          <w:cantSplit/>
          <w:jc w:val="center"/>
        </w:trPr>
        <w:tc>
          <w:tcPr>
            <w:tcW w:w="2771" w:type="dxa"/>
          </w:tcPr>
          <w:p w14:paraId="10B7ECA9" w14:textId="77777777" w:rsidR="00A447FC" w:rsidRPr="00940433" w:rsidRDefault="00A447FC" w:rsidP="0045179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3)</w:t>
            </w:r>
          </w:p>
        </w:tc>
        <w:tc>
          <w:tcPr>
            <w:tcW w:w="1800" w:type="dxa"/>
          </w:tcPr>
          <w:p w14:paraId="7AFEC291" w14:textId="77777777" w:rsidR="00A447FC" w:rsidRPr="00940433" w:rsidRDefault="00A447FC" w:rsidP="00451795">
            <w:pPr>
              <w:pStyle w:val="TableOfStatRules"/>
              <w:spacing w:after="60"/>
              <w:rPr>
                <w:rFonts w:cs="Arial"/>
                <w:szCs w:val="18"/>
              </w:rPr>
            </w:pPr>
            <w:r w:rsidRPr="00940433">
              <w:rPr>
                <w:rFonts w:cs="Arial"/>
                <w:szCs w:val="18"/>
              </w:rPr>
              <w:t>25 May 2011</w:t>
            </w:r>
          </w:p>
          <w:p w14:paraId="1A7B3734" w14:textId="77777777" w:rsidR="00A447FC" w:rsidRPr="00940433" w:rsidRDefault="00A447FC" w:rsidP="00451795">
            <w:pPr>
              <w:pStyle w:val="TableOfStatRules"/>
              <w:spacing w:after="60"/>
              <w:rPr>
                <w:rFonts w:cs="Arial"/>
                <w:sz w:val="19"/>
                <w:szCs w:val="19"/>
              </w:rPr>
            </w:pPr>
            <w:r w:rsidRPr="00940433">
              <w:rPr>
                <w:rFonts w:cs="Arial"/>
                <w:szCs w:val="18"/>
              </w:rPr>
              <w:t>(see F2011L00861)</w:t>
            </w:r>
          </w:p>
        </w:tc>
        <w:tc>
          <w:tcPr>
            <w:tcW w:w="2280" w:type="dxa"/>
          </w:tcPr>
          <w:p w14:paraId="04018968" w14:textId="77777777" w:rsidR="00A447FC" w:rsidRPr="00940433" w:rsidRDefault="00A447FC" w:rsidP="00451795">
            <w:pPr>
              <w:pStyle w:val="TableOfStatRules"/>
              <w:spacing w:after="60"/>
              <w:rPr>
                <w:rFonts w:cs="Arial"/>
                <w:szCs w:val="18"/>
              </w:rPr>
            </w:pPr>
            <w:r w:rsidRPr="00940433">
              <w:rPr>
                <w:rFonts w:cs="Arial"/>
                <w:szCs w:val="18"/>
              </w:rPr>
              <w:t>26 May 2011</w:t>
            </w:r>
          </w:p>
        </w:tc>
        <w:tc>
          <w:tcPr>
            <w:tcW w:w="1484" w:type="dxa"/>
          </w:tcPr>
          <w:p w14:paraId="4A010125" w14:textId="77777777" w:rsidR="00A447FC" w:rsidRPr="00940433" w:rsidRDefault="00A447FC" w:rsidP="00451795">
            <w:pPr>
              <w:pStyle w:val="TableOfStatRules"/>
              <w:spacing w:after="60"/>
            </w:pPr>
            <w:r w:rsidRPr="00940433">
              <w:t>—</w:t>
            </w:r>
          </w:p>
        </w:tc>
      </w:tr>
      <w:tr w:rsidR="00A447FC" w:rsidRPr="00940433" w14:paraId="22B58147" w14:textId="77777777" w:rsidTr="005B20F0">
        <w:trPr>
          <w:cantSplit/>
          <w:jc w:val="center"/>
        </w:trPr>
        <w:tc>
          <w:tcPr>
            <w:tcW w:w="2771" w:type="dxa"/>
          </w:tcPr>
          <w:p w14:paraId="434B15D4" w14:textId="77777777" w:rsidR="00A447FC" w:rsidRPr="00940433" w:rsidRDefault="00A447FC" w:rsidP="00C5474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4)</w:t>
            </w:r>
          </w:p>
        </w:tc>
        <w:tc>
          <w:tcPr>
            <w:tcW w:w="1800" w:type="dxa"/>
          </w:tcPr>
          <w:p w14:paraId="32913F68" w14:textId="77777777" w:rsidR="00A447FC" w:rsidRPr="00940433" w:rsidRDefault="00A447FC" w:rsidP="00C54748">
            <w:pPr>
              <w:pStyle w:val="TableOfStatRules"/>
              <w:spacing w:after="60"/>
              <w:rPr>
                <w:rFonts w:cs="Arial"/>
                <w:szCs w:val="18"/>
              </w:rPr>
            </w:pPr>
            <w:r w:rsidRPr="00940433">
              <w:rPr>
                <w:rFonts w:cs="Arial"/>
                <w:szCs w:val="18"/>
              </w:rPr>
              <w:t>27 June 2011</w:t>
            </w:r>
          </w:p>
          <w:p w14:paraId="093A4703" w14:textId="77777777" w:rsidR="00A447FC" w:rsidRPr="00940433" w:rsidRDefault="00A447FC" w:rsidP="00C54748">
            <w:pPr>
              <w:pStyle w:val="TableOfStatRules"/>
              <w:spacing w:after="60"/>
              <w:rPr>
                <w:rFonts w:cs="Arial"/>
                <w:szCs w:val="18"/>
              </w:rPr>
            </w:pPr>
            <w:r w:rsidRPr="00940433">
              <w:rPr>
                <w:rFonts w:cs="Arial"/>
                <w:szCs w:val="18"/>
              </w:rPr>
              <w:t>(see F2011L01266)</w:t>
            </w:r>
          </w:p>
        </w:tc>
        <w:tc>
          <w:tcPr>
            <w:tcW w:w="2280" w:type="dxa"/>
          </w:tcPr>
          <w:p w14:paraId="1BC2E37B" w14:textId="77777777" w:rsidR="00A447FC" w:rsidRPr="00940433" w:rsidRDefault="00A447FC" w:rsidP="00C54748">
            <w:pPr>
              <w:pStyle w:val="TableOfStatRules"/>
              <w:spacing w:after="60"/>
              <w:rPr>
                <w:rFonts w:cs="Arial"/>
                <w:szCs w:val="18"/>
              </w:rPr>
            </w:pPr>
            <w:r w:rsidRPr="00940433">
              <w:rPr>
                <w:rFonts w:cs="Arial"/>
                <w:szCs w:val="18"/>
              </w:rPr>
              <w:t>28 June 2011</w:t>
            </w:r>
          </w:p>
        </w:tc>
        <w:tc>
          <w:tcPr>
            <w:tcW w:w="1484" w:type="dxa"/>
          </w:tcPr>
          <w:p w14:paraId="1E9DB1AA" w14:textId="77777777" w:rsidR="00A447FC" w:rsidRPr="00940433" w:rsidRDefault="00A447FC" w:rsidP="00451795">
            <w:pPr>
              <w:pStyle w:val="TableOfStatRules"/>
              <w:spacing w:after="60"/>
            </w:pPr>
            <w:r w:rsidRPr="00940433">
              <w:t>—</w:t>
            </w:r>
          </w:p>
        </w:tc>
      </w:tr>
      <w:tr w:rsidR="00A447FC" w:rsidRPr="00940433" w14:paraId="2B76BFC2" w14:textId="77777777" w:rsidTr="00805CB6">
        <w:trPr>
          <w:cantSplit/>
          <w:jc w:val="center"/>
        </w:trPr>
        <w:tc>
          <w:tcPr>
            <w:tcW w:w="2771" w:type="dxa"/>
          </w:tcPr>
          <w:p w14:paraId="282D5550" w14:textId="77777777" w:rsidR="00A447FC" w:rsidRPr="00940433" w:rsidRDefault="00A447FC" w:rsidP="00805CB6">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5)</w:t>
            </w:r>
          </w:p>
        </w:tc>
        <w:tc>
          <w:tcPr>
            <w:tcW w:w="1800" w:type="dxa"/>
          </w:tcPr>
          <w:p w14:paraId="6E2EB3B4" w14:textId="77777777" w:rsidR="00A447FC" w:rsidRPr="00940433" w:rsidRDefault="00A447FC" w:rsidP="00805CB6">
            <w:pPr>
              <w:pStyle w:val="TableOfStatRules"/>
              <w:spacing w:after="60"/>
              <w:rPr>
                <w:rFonts w:cs="Arial"/>
                <w:szCs w:val="18"/>
              </w:rPr>
            </w:pPr>
            <w:r w:rsidRPr="00940433">
              <w:rPr>
                <w:rFonts w:cs="Arial"/>
                <w:szCs w:val="18"/>
              </w:rPr>
              <w:t>22 Aug 2011 (see F2011L01705)</w:t>
            </w:r>
          </w:p>
        </w:tc>
        <w:tc>
          <w:tcPr>
            <w:tcW w:w="2280" w:type="dxa"/>
          </w:tcPr>
          <w:p w14:paraId="10B0F1D6" w14:textId="77777777" w:rsidR="00A447FC" w:rsidRPr="00940433" w:rsidRDefault="00A447FC" w:rsidP="00805CB6">
            <w:pPr>
              <w:pStyle w:val="TableOfStatRules"/>
              <w:spacing w:after="60"/>
              <w:rPr>
                <w:rFonts w:cs="Arial"/>
                <w:szCs w:val="18"/>
              </w:rPr>
            </w:pPr>
            <w:r w:rsidRPr="00940433">
              <w:rPr>
                <w:rFonts w:cs="Arial"/>
                <w:szCs w:val="18"/>
              </w:rPr>
              <w:t>23 Aug 2011</w:t>
            </w:r>
          </w:p>
        </w:tc>
        <w:tc>
          <w:tcPr>
            <w:tcW w:w="1484" w:type="dxa"/>
          </w:tcPr>
          <w:p w14:paraId="6F3A525D" w14:textId="77777777" w:rsidR="00A447FC" w:rsidRPr="00940433" w:rsidRDefault="00A447FC" w:rsidP="00805CB6">
            <w:pPr>
              <w:pStyle w:val="TableOfStatRules"/>
              <w:spacing w:after="60"/>
            </w:pPr>
            <w:r w:rsidRPr="00940433">
              <w:t>—</w:t>
            </w:r>
          </w:p>
        </w:tc>
      </w:tr>
      <w:tr w:rsidR="00A447FC" w:rsidRPr="00940433" w14:paraId="3896EFE5" w14:textId="77777777" w:rsidTr="005B20F0">
        <w:trPr>
          <w:cantSplit/>
          <w:jc w:val="center"/>
        </w:trPr>
        <w:tc>
          <w:tcPr>
            <w:tcW w:w="2771" w:type="dxa"/>
          </w:tcPr>
          <w:p w14:paraId="05A746A1" w14:textId="77777777" w:rsidR="00A447FC" w:rsidRPr="00940433" w:rsidRDefault="00A447FC" w:rsidP="005B20F0">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6)</w:t>
            </w:r>
          </w:p>
        </w:tc>
        <w:tc>
          <w:tcPr>
            <w:tcW w:w="1800" w:type="dxa"/>
          </w:tcPr>
          <w:p w14:paraId="7D4D3719" w14:textId="77777777" w:rsidR="00A447FC" w:rsidRPr="00940433" w:rsidRDefault="00A447FC" w:rsidP="005B20F0">
            <w:pPr>
              <w:pStyle w:val="TableOfStatRules"/>
              <w:spacing w:after="60"/>
              <w:rPr>
                <w:rFonts w:cs="Arial"/>
                <w:szCs w:val="18"/>
              </w:rPr>
            </w:pPr>
            <w:r w:rsidRPr="00940433">
              <w:rPr>
                <w:rFonts w:cs="Arial"/>
                <w:szCs w:val="18"/>
              </w:rPr>
              <w:t xml:space="preserve">27 Sept 2011 (see </w:t>
            </w:r>
            <w:r w:rsidRPr="00940433">
              <w:rPr>
                <w:bCs/>
                <w:szCs w:val="18"/>
              </w:rPr>
              <w:t>F2011L01977</w:t>
            </w:r>
            <w:r w:rsidRPr="00940433">
              <w:rPr>
                <w:rFonts w:cs="Arial"/>
                <w:szCs w:val="18"/>
              </w:rPr>
              <w:t>)</w:t>
            </w:r>
          </w:p>
        </w:tc>
        <w:tc>
          <w:tcPr>
            <w:tcW w:w="2280" w:type="dxa"/>
          </w:tcPr>
          <w:p w14:paraId="1647A528" w14:textId="77777777" w:rsidR="00A447FC" w:rsidRPr="00940433" w:rsidRDefault="00A447FC" w:rsidP="005B20F0">
            <w:pPr>
              <w:pStyle w:val="TableOfStatRules"/>
              <w:spacing w:after="60"/>
              <w:rPr>
                <w:rFonts w:cs="Arial"/>
                <w:szCs w:val="18"/>
              </w:rPr>
            </w:pPr>
            <w:r w:rsidRPr="00940433">
              <w:rPr>
                <w:rFonts w:cs="Arial"/>
                <w:szCs w:val="18"/>
              </w:rPr>
              <w:t>28 Sept 2011</w:t>
            </w:r>
          </w:p>
        </w:tc>
        <w:tc>
          <w:tcPr>
            <w:tcW w:w="1484" w:type="dxa"/>
          </w:tcPr>
          <w:p w14:paraId="5597B8BC" w14:textId="77777777" w:rsidR="00A447FC" w:rsidRPr="00940433" w:rsidRDefault="00A447FC" w:rsidP="005B20F0">
            <w:pPr>
              <w:pStyle w:val="TableOfStatRules"/>
              <w:spacing w:after="60"/>
            </w:pPr>
            <w:r w:rsidRPr="00940433">
              <w:t>—</w:t>
            </w:r>
          </w:p>
        </w:tc>
      </w:tr>
      <w:tr w:rsidR="001E22B8" w:rsidRPr="00940433" w14:paraId="719F403B" w14:textId="77777777" w:rsidTr="001E22B8">
        <w:trPr>
          <w:cantSplit/>
          <w:jc w:val="center"/>
        </w:trPr>
        <w:tc>
          <w:tcPr>
            <w:tcW w:w="2771" w:type="dxa"/>
          </w:tcPr>
          <w:p w14:paraId="117DF7BD" w14:textId="77777777" w:rsidR="001E22B8" w:rsidRPr="00940433" w:rsidRDefault="001E22B8" w:rsidP="001E22B8">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7)</w:t>
            </w:r>
          </w:p>
        </w:tc>
        <w:tc>
          <w:tcPr>
            <w:tcW w:w="1800" w:type="dxa"/>
          </w:tcPr>
          <w:p w14:paraId="2895D571" w14:textId="77777777" w:rsidR="001E22B8" w:rsidRPr="00940433" w:rsidRDefault="004E7413" w:rsidP="001E22B8">
            <w:pPr>
              <w:pStyle w:val="TableOfStatRules"/>
              <w:spacing w:after="60"/>
              <w:rPr>
                <w:rFonts w:cs="Arial"/>
                <w:szCs w:val="18"/>
              </w:rPr>
            </w:pPr>
            <w:r w:rsidRPr="00940433">
              <w:rPr>
                <w:rFonts w:cs="Arial"/>
                <w:szCs w:val="18"/>
              </w:rPr>
              <w:t xml:space="preserve">28 Oct 2011 </w:t>
            </w:r>
            <w:r w:rsidR="001E22B8" w:rsidRPr="00940433">
              <w:rPr>
                <w:rFonts w:cs="Arial"/>
                <w:szCs w:val="18"/>
              </w:rPr>
              <w:t xml:space="preserve">(see </w:t>
            </w:r>
            <w:r w:rsidR="00983996" w:rsidRPr="00940433">
              <w:rPr>
                <w:rFonts w:cs="Arial"/>
                <w:szCs w:val="18"/>
              </w:rPr>
              <w:t>F2011L02155</w:t>
            </w:r>
            <w:r w:rsidR="001E22B8" w:rsidRPr="00940433">
              <w:rPr>
                <w:rFonts w:cs="Arial"/>
                <w:szCs w:val="18"/>
              </w:rPr>
              <w:t>)</w:t>
            </w:r>
          </w:p>
        </w:tc>
        <w:tc>
          <w:tcPr>
            <w:tcW w:w="2280" w:type="dxa"/>
          </w:tcPr>
          <w:p w14:paraId="172A2A58" w14:textId="77777777" w:rsidR="001E22B8" w:rsidRPr="00940433" w:rsidRDefault="004E7413" w:rsidP="001E22B8">
            <w:pPr>
              <w:pStyle w:val="TableOfStatRules"/>
              <w:spacing w:after="60"/>
              <w:rPr>
                <w:rFonts w:cs="Arial"/>
                <w:szCs w:val="18"/>
              </w:rPr>
            </w:pPr>
            <w:r w:rsidRPr="00940433">
              <w:rPr>
                <w:rFonts w:cs="Arial"/>
                <w:szCs w:val="18"/>
              </w:rPr>
              <w:t>1</w:t>
            </w:r>
            <w:r w:rsidR="001E22B8" w:rsidRPr="00940433">
              <w:rPr>
                <w:rFonts w:cs="Arial"/>
                <w:szCs w:val="18"/>
              </w:rPr>
              <w:t xml:space="preserve"> </w:t>
            </w:r>
            <w:r w:rsidRPr="00940433">
              <w:rPr>
                <w:rFonts w:cs="Arial"/>
                <w:szCs w:val="18"/>
              </w:rPr>
              <w:t>Nov</w:t>
            </w:r>
            <w:r w:rsidR="001E22B8" w:rsidRPr="00940433">
              <w:rPr>
                <w:rFonts w:cs="Arial"/>
                <w:szCs w:val="18"/>
              </w:rPr>
              <w:t xml:space="preserve"> 2011</w:t>
            </w:r>
          </w:p>
        </w:tc>
        <w:tc>
          <w:tcPr>
            <w:tcW w:w="1484" w:type="dxa"/>
          </w:tcPr>
          <w:p w14:paraId="47A720B9" w14:textId="77777777" w:rsidR="001E22B8" w:rsidRPr="00940433" w:rsidRDefault="001E22B8" w:rsidP="001E22B8">
            <w:pPr>
              <w:pStyle w:val="TableOfStatRules"/>
              <w:spacing w:after="60"/>
            </w:pPr>
            <w:r w:rsidRPr="00940433">
              <w:t>—</w:t>
            </w:r>
          </w:p>
        </w:tc>
      </w:tr>
      <w:tr w:rsidR="00AB6B1C" w:rsidRPr="00940433" w14:paraId="5158DF9A" w14:textId="77777777" w:rsidTr="00AB6B1C">
        <w:trPr>
          <w:cantSplit/>
          <w:jc w:val="center"/>
        </w:trPr>
        <w:tc>
          <w:tcPr>
            <w:tcW w:w="2771" w:type="dxa"/>
          </w:tcPr>
          <w:p w14:paraId="05700E46" w14:textId="77777777" w:rsidR="00AB6B1C" w:rsidRPr="00940433" w:rsidRDefault="00AB6B1C"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2011 (No. 8)</w:t>
            </w:r>
          </w:p>
        </w:tc>
        <w:tc>
          <w:tcPr>
            <w:tcW w:w="1800" w:type="dxa"/>
          </w:tcPr>
          <w:p w14:paraId="36E04A0E" w14:textId="77777777" w:rsidR="00AB6B1C" w:rsidRPr="00940433" w:rsidRDefault="00E3637A" w:rsidP="00AB6B1C">
            <w:pPr>
              <w:pStyle w:val="TableOfStatRules"/>
              <w:spacing w:after="60"/>
              <w:rPr>
                <w:rFonts w:cs="Arial"/>
                <w:szCs w:val="18"/>
              </w:rPr>
            </w:pPr>
            <w:r w:rsidRPr="00940433">
              <w:rPr>
                <w:rFonts w:cs="Arial"/>
                <w:szCs w:val="18"/>
              </w:rPr>
              <w:t xml:space="preserve">21 Dec </w:t>
            </w:r>
            <w:r w:rsidR="00AB6B1C" w:rsidRPr="00940433">
              <w:rPr>
                <w:rFonts w:cs="Arial"/>
                <w:szCs w:val="18"/>
              </w:rPr>
              <w:t xml:space="preserve">2011 (see </w:t>
            </w:r>
            <w:r w:rsidRPr="00940433">
              <w:rPr>
                <w:bCs/>
                <w:szCs w:val="18"/>
              </w:rPr>
              <w:t>F2011L02774</w:t>
            </w:r>
            <w:r w:rsidR="00AB6B1C" w:rsidRPr="00940433">
              <w:rPr>
                <w:rFonts w:cs="Arial"/>
                <w:szCs w:val="18"/>
              </w:rPr>
              <w:t>)</w:t>
            </w:r>
          </w:p>
        </w:tc>
        <w:tc>
          <w:tcPr>
            <w:tcW w:w="2280" w:type="dxa"/>
          </w:tcPr>
          <w:p w14:paraId="5585BE85" w14:textId="77777777" w:rsidR="00D7414A" w:rsidRPr="00940433" w:rsidRDefault="00D7414A" w:rsidP="00D7414A">
            <w:pPr>
              <w:pStyle w:val="TableOfStatRules"/>
              <w:spacing w:after="60"/>
              <w:rPr>
                <w:rFonts w:cs="Arial"/>
                <w:szCs w:val="18"/>
              </w:rPr>
            </w:pPr>
            <w:r w:rsidRPr="00940433">
              <w:t xml:space="preserve">Schedule 1: </w:t>
            </w:r>
            <w:r w:rsidRPr="00940433">
              <w:rPr>
                <w:rFonts w:cs="Arial"/>
                <w:szCs w:val="18"/>
              </w:rPr>
              <w:t xml:space="preserve">22 Dec 2011 </w:t>
            </w:r>
          </w:p>
          <w:p w14:paraId="06EAE071" w14:textId="77777777" w:rsidR="00AB6B1C" w:rsidRPr="00940433" w:rsidRDefault="00D7414A" w:rsidP="00D7414A">
            <w:pPr>
              <w:pStyle w:val="TableOfStatRules"/>
              <w:spacing w:after="60"/>
              <w:rPr>
                <w:rFonts w:cs="Arial"/>
                <w:szCs w:val="18"/>
              </w:rPr>
            </w:pPr>
            <w:r w:rsidRPr="00940433">
              <w:t>Schedule 2</w:t>
            </w:r>
            <w:r w:rsidR="00B65BF1" w:rsidRPr="00940433">
              <w:t xml:space="preserve">: </w:t>
            </w:r>
            <w:r w:rsidR="00B65BF1" w:rsidRPr="00940433">
              <w:rPr>
                <w:rFonts w:cs="Arial"/>
                <w:szCs w:val="18"/>
              </w:rPr>
              <w:t>27 Dec 2011</w:t>
            </w:r>
          </w:p>
        </w:tc>
        <w:tc>
          <w:tcPr>
            <w:tcW w:w="1484" w:type="dxa"/>
          </w:tcPr>
          <w:p w14:paraId="7BB106A5" w14:textId="77777777" w:rsidR="00AB6B1C" w:rsidRPr="00940433" w:rsidRDefault="00AB6B1C" w:rsidP="00AB6B1C">
            <w:pPr>
              <w:pStyle w:val="TableOfStatRules"/>
              <w:spacing w:after="60"/>
            </w:pPr>
            <w:r w:rsidRPr="00940433">
              <w:t>—</w:t>
            </w:r>
          </w:p>
        </w:tc>
      </w:tr>
      <w:tr w:rsidR="00BF7ACE" w:rsidRPr="00940433" w14:paraId="6E63174A" w14:textId="77777777" w:rsidTr="00AB6B1C">
        <w:trPr>
          <w:cantSplit/>
          <w:jc w:val="center"/>
        </w:trPr>
        <w:tc>
          <w:tcPr>
            <w:tcW w:w="2771" w:type="dxa"/>
          </w:tcPr>
          <w:p w14:paraId="5986F3EE" w14:textId="77777777" w:rsidR="00BF7ACE" w:rsidRPr="00940433" w:rsidRDefault="00BF7ACE" w:rsidP="00AB6B1C">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1)</w:t>
            </w:r>
          </w:p>
        </w:tc>
        <w:tc>
          <w:tcPr>
            <w:tcW w:w="1800" w:type="dxa"/>
          </w:tcPr>
          <w:p w14:paraId="2948DB43" w14:textId="77777777" w:rsidR="00BF7ACE" w:rsidRPr="00940433" w:rsidRDefault="00BF7ACE" w:rsidP="00AB6B1C">
            <w:pPr>
              <w:pStyle w:val="TableOfStatRules"/>
              <w:spacing w:after="60"/>
              <w:rPr>
                <w:rFonts w:cs="Arial"/>
                <w:szCs w:val="18"/>
              </w:rPr>
            </w:pPr>
            <w:r w:rsidRPr="00940433">
              <w:rPr>
                <w:rFonts w:cs="Arial"/>
                <w:szCs w:val="18"/>
              </w:rPr>
              <w:t xml:space="preserve">31 Jan 2012 (see </w:t>
            </w:r>
            <w:r w:rsidRPr="00940433">
              <w:rPr>
                <w:bCs/>
                <w:szCs w:val="18"/>
              </w:rPr>
              <w:t>F2012L00111</w:t>
            </w:r>
            <w:r w:rsidRPr="00940433">
              <w:rPr>
                <w:rFonts w:cs="Arial"/>
                <w:szCs w:val="18"/>
              </w:rPr>
              <w:t>)</w:t>
            </w:r>
          </w:p>
        </w:tc>
        <w:tc>
          <w:tcPr>
            <w:tcW w:w="2280" w:type="dxa"/>
          </w:tcPr>
          <w:p w14:paraId="6B105F19" w14:textId="77777777" w:rsidR="00BF7ACE" w:rsidRPr="00940433" w:rsidRDefault="00D3283F" w:rsidP="00D7414A">
            <w:pPr>
              <w:pStyle w:val="TableOfStatRules"/>
              <w:spacing w:after="60"/>
            </w:pPr>
            <w:r w:rsidRPr="00940433">
              <w:rPr>
                <w:rFonts w:cs="Arial"/>
                <w:szCs w:val="18"/>
              </w:rPr>
              <w:t>1 Feb 2012</w:t>
            </w:r>
          </w:p>
        </w:tc>
        <w:tc>
          <w:tcPr>
            <w:tcW w:w="1484" w:type="dxa"/>
          </w:tcPr>
          <w:p w14:paraId="6E1D200A" w14:textId="77777777" w:rsidR="00BF7ACE" w:rsidRPr="00940433" w:rsidRDefault="00D3283F" w:rsidP="00AB6B1C">
            <w:pPr>
              <w:pStyle w:val="TableOfStatRules"/>
              <w:spacing w:after="60"/>
            </w:pPr>
            <w:r w:rsidRPr="00940433">
              <w:t>—</w:t>
            </w:r>
          </w:p>
        </w:tc>
      </w:tr>
      <w:tr w:rsidR="000100AD" w:rsidRPr="00940433" w14:paraId="2058F25D" w14:textId="77777777" w:rsidTr="000100AD">
        <w:trPr>
          <w:cantSplit/>
          <w:jc w:val="center"/>
        </w:trPr>
        <w:tc>
          <w:tcPr>
            <w:tcW w:w="2771" w:type="dxa"/>
          </w:tcPr>
          <w:p w14:paraId="6A81753B" w14:textId="77777777" w:rsidR="000100AD" w:rsidRPr="00940433" w:rsidRDefault="000100AD" w:rsidP="00094A25">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2)</w:t>
            </w:r>
          </w:p>
        </w:tc>
        <w:tc>
          <w:tcPr>
            <w:tcW w:w="1800" w:type="dxa"/>
          </w:tcPr>
          <w:p w14:paraId="037B4250" w14:textId="77777777" w:rsidR="000100AD" w:rsidRPr="00940433" w:rsidRDefault="00DD3028" w:rsidP="00094A25">
            <w:pPr>
              <w:pStyle w:val="TableOfStatRules"/>
              <w:spacing w:after="60"/>
              <w:rPr>
                <w:rFonts w:cs="Arial"/>
                <w:szCs w:val="18"/>
              </w:rPr>
            </w:pPr>
            <w:r w:rsidRPr="00940433">
              <w:rPr>
                <w:rFonts w:cs="Arial"/>
                <w:szCs w:val="18"/>
              </w:rPr>
              <w:t>8 June 2012 (see F2012L01172)</w:t>
            </w:r>
          </w:p>
        </w:tc>
        <w:tc>
          <w:tcPr>
            <w:tcW w:w="2280" w:type="dxa"/>
          </w:tcPr>
          <w:p w14:paraId="2AAB9D6D" w14:textId="77777777" w:rsidR="000100AD" w:rsidRPr="00940433" w:rsidRDefault="00DD3028" w:rsidP="00094A25">
            <w:pPr>
              <w:pStyle w:val="TableOfStatRules"/>
              <w:spacing w:after="60"/>
              <w:rPr>
                <w:rFonts w:cs="Arial"/>
                <w:szCs w:val="18"/>
              </w:rPr>
            </w:pPr>
            <w:r w:rsidRPr="00940433">
              <w:rPr>
                <w:rFonts w:cs="Arial"/>
                <w:szCs w:val="18"/>
              </w:rPr>
              <w:t>9 June 2012</w:t>
            </w:r>
          </w:p>
        </w:tc>
        <w:tc>
          <w:tcPr>
            <w:tcW w:w="1484" w:type="dxa"/>
          </w:tcPr>
          <w:p w14:paraId="14C33871" w14:textId="77777777" w:rsidR="000100AD" w:rsidRPr="00940433" w:rsidRDefault="000100AD" w:rsidP="00094A25">
            <w:pPr>
              <w:pStyle w:val="TableOfStatRules"/>
              <w:spacing w:after="60"/>
            </w:pPr>
            <w:r w:rsidRPr="00940433">
              <w:t>—</w:t>
            </w:r>
          </w:p>
        </w:tc>
      </w:tr>
      <w:tr w:rsidR="005908EC" w:rsidRPr="00940433" w14:paraId="62EE8B2E" w14:textId="77777777" w:rsidTr="00145B7A">
        <w:trPr>
          <w:cantSplit/>
          <w:jc w:val="center"/>
        </w:trPr>
        <w:tc>
          <w:tcPr>
            <w:tcW w:w="2771" w:type="dxa"/>
          </w:tcPr>
          <w:p w14:paraId="0F568CD1" w14:textId="77777777" w:rsidR="005908EC" w:rsidRPr="00940433" w:rsidRDefault="005908EC" w:rsidP="00145B7A">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3)</w:t>
            </w:r>
          </w:p>
        </w:tc>
        <w:tc>
          <w:tcPr>
            <w:tcW w:w="1800" w:type="dxa"/>
          </w:tcPr>
          <w:p w14:paraId="0664D5CB" w14:textId="77777777" w:rsidR="005908EC" w:rsidRPr="00940433" w:rsidRDefault="005908EC" w:rsidP="00145B7A">
            <w:pPr>
              <w:pStyle w:val="TableOfStatRules"/>
              <w:spacing w:after="60"/>
              <w:rPr>
                <w:rFonts w:cs="Arial"/>
                <w:szCs w:val="18"/>
              </w:rPr>
            </w:pPr>
            <w:r w:rsidRPr="00940433">
              <w:rPr>
                <w:rFonts w:cs="Arial"/>
                <w:szCs w:val="18"/>
              </w:rPr>
              <w:t xml:space="preserve">27 Jun 2012  (see </w:t>
            </w:r>
            <w:r w:rsidR="00145B7A" w:rsidRPr="00940433">
              <w:rPr>
                <w:rFonts w:cs="Arial"/>
                <w:szCs w:val="18"/>
              </w:rPr>
              <w:t>F2012L01352</w:t>
            </w:r>
            <w:r w:rsidRPr="00940433">
              <w:rPr>
                <w:rFonts w:cs="Arial"/>
                <w:szCs w:val="18"/>
              </w:rPr>
              <w:t>)</w:t>
            </w:r>
          </w:p>
        </w:tc>
        <w:tc>
          <w:tcPr>
            <w:tcW w:w="2280" w:type="dxa"/>
          </w:tcPr>
          <w:p w14:paraId="656A7222" w14:textId="77777777" w:rsidR="005908EC" w:rsidRPr="00940433" w:rsidRDefault="00390EAD" w:rsidP="00145B7A">
            <w:pPr>
              <w:pStyle w:val="TableOfStatRules"/>
              <w:spacing w:after="60"/>
              <w:rPr>
                <w:rFonts w:cs="Arial"/>
                <w:szCs w:val="18"/>
              </w:rPr>
            </w:pPr>
            <w:r w:rsidRPr="00940433">
              <w:rPr>
                <w:rFonts w:cs="Arial"/>
                <w:szCs w:val="18"/>
              </w:rPr>
              <w:t>28</w:t>
            </w:r>
            <w:r w:rsidR="005908EC" w:rsidRPr="00940433">
              <w:rPr>
                <w:rFonts w:cs="Arial"/>
                <w:szCs w:val="18"/>
              </w:rPr>
              <w:t xml:space="preserve"> June 2012</w:t>
            </w:r>
          </w:p>
        </w:tc>
        <w:tc>
          <w:tcPr>
            <w:tcW w:w="1484" w:type="dxa"/>
          </w:tcPr>
          <w:p w14:paraId="3FA974B1" w14:textId="77777777" w:rsidR="005908EC" w:rsidRPr="00940433" w:rsidRDefault="005908EC" w:rsidP="00145B7A">
            <w:pPr>
              <w:pStyle w:val="TableOfStatRules"/>
              <w:spacing w:after="60"/>
            </w:pPr>
            <w:r w:rsidRPr="00940433">
              <w:t>—</w:t>
            </w:r>
          </w:p>
        </w:tc>
      </w:tr>
      <w:tr w:rsidR="00851AE9" w:rsidRPr="00940433" w14:paraId="1581B56F" w14:textId="77777777" w:rsidTr="00851AE9">
        <w:trPr>
          <w:cantSplit/>
          <w:jc w:val="center"/>
        </w:trPr>
        <w:tc>
          <w:tcPr>
            <w:tcW w:w="2771" w:type="dxa"/>
          </w:tcPr>
          <w:p w14:paraId="745E5E97" w14:textId="77777777" w:rsidR="00851AE9" w:rsidRPr="00940433" w:rsidRDefault="00851AE9" w:rsidP="00851AE9">
            <w:pPr>
              <w:pStyle w:val="TableOfStatRules"/>
              <w:ind w:left="263" w:hanging="180"/>
              <w:rPr>
                <w:i/>
              </w:rPr>
            </w:pPr>
            <w:r w:rsidRPr="00940433">
              <w:rPr>
                <w:i/>
              </w:rPr>
              <w:t>Anti</w:t>
            </w:r>
            <w:r w:rsidRPr="00940433">
              <w:rPr>
                <w:i/>
              </w:rPr>
              <w:noBreakHyphen/>
              <w:t>Money Laundering and Counter</w:t>
            </w:r>
            <w:r w:rsidRPr="00940433">
              <w:rPr>
                <w:i/>
              </w:rPr>
              <w:noBreakHyphen/>
              <w:t>Terrorism Financing Rules Amendment Instrument 2012 (No. 4)</w:t>
            </w:r>
          </w:p>
        </w:tc>
        <w:tc>
          <w:tcPr>
            <w:tcW w:w="1800" w:type="dxa"/>
          </w:tcPr>
          <w:p w14:paraId="635FC2DC" w14:textId="77777777" w:rsidR="00851AE9" w:rsidRPr="00940433" w:rsidRDefault="00851AE9" w:rsidP="00851AE9">
            <w:pPr>
              <w:pStyle w:val="TableOfStatRules"/>
              <w:spacing w:after="60"/>
              <w:rPr>
                <w:rFonts w:cs="Arial"/>
                <w:szCs w:val="18"/>
              </w:rPr>
            </w:pPr>
            <w:r w:rsidRPr="00940433">
              <w:rPr>
                <w:rFonts w:cs="Arial"/>
                <w:szCs w:val="18"/>
              </w:rPr>
              <w:t>6 Sept 2012 (see</w:t>
            </w:r>
            <w:r w:rsidR="00000B2E" w:rsidRPr="00940433">
              <w:rPr>
                <w:rFonts w:cs="Arial"/>
                <w:szCs w:val="18"/>
              </w:rPr>
              <w:t xml:space="preserve"> </w:t>
            </w:r>
            <w:r w:rsidR="00000B2E" w:rsidRPr="00940433">
              <w:rPr>
                <w:bCs/>
                <w:szCs w:val="18"/>
              </w:rPr>
              <w:t>F2012L01838</w:t>
            </w:r>
            <w:r w:rsidRPr="00940433">
              <w:rPr>
                <w:rFonts w:cs="Arial"/>
                <w:szCs w:val="18"/>
              </w:rPr>
              <w:t>)</w:t>
            </w:r>
          </w:p>
        </w:tc>
        <w:tc>
          <w:tcPr>
            <w:tcW w:w="2280" w:type="dxa"/>
          </w:tcPr>
          <w:p w14:paraId="6BC36370" w14:textId="77777777" w:rsidR="00851AE9" w:rsidRPr="00940433" w:rsidRDefault="00851AE9" w:rsidP="00851AE9">
            <w:pPr>
              <w:pStyle w:val="TableOfStatRules"/>
              <w:spacing w:after="60"/>
              <w:rPr>
                <w:rFonts w:cs="Arial"/>
                <w:szCs w:val="18"/>
              </w:rPr>
            </w:pPr>
            <w:r w:rsidRPr="00940433">
              <w:rPr>
                <w:rFonts w:cs="Arial"/>
                <w:szCs w:val="18"/>
              </w:rPr>
              <w:t>7 Sept 2012</w:t>
            </w:r>
          </w:p>
        </w:tc>
        <w:tc>
          <w:tcPr>
            <w:tcW w:w="1484" w:type="dxa"/>
          </w:tcPr>
          <w:p w14:paraId="41CAA0A5" w14:textId="77777777" w:rsidR="00851AE9" w:rsidRPr="00940433" w:rsidRDefault="00851AE9" w:rsidP="00851AE9">
            <w:pPr>
              <w:pStyle w:val="TableOfStatRules"/>
              <w:spacing w:after="60"/>
            </w:pPr>
            <w:r w:rsidRPr="00940433">
              <w:t>—</w:t>
            </w:r>
          </w:p>
        </w:tc>
      </w:tr>
      <w:tr w:rsidR="0074426A" w:rsidRPr="00940433" w14:paraId="3930052E" w14:textId="77777777" w:rsidTr="0074426A">
        <w:trPr>
          <w:cantSplit/>
          <w:jc w:val="center"/>
        </w:trPr>
        <w:tc>
          <w:tcPr>
            <w:tcW w:w="2771" w:type="dxa"/>
          </w:tcPr>
          <w:p w14:paraId="2C1A0E7C" w14:textId="77777777" w:rsidR="0074426A" w:rsidRPr="00940433" w:rsidRDefault="0074426A"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2012 (No. 5</w:t>
            </w:r>
            <w:r w:rsidRPr="00940433">
              <w:rPr>
                <w:i/>
              </w:rPr>
              <w:t>)</w:t>
            </w:r>
          </w:p>
        </w:tc>
        <w:tc>
          <w:tcPr>
            <w:tcW w:w="1800" w:type="dxa"/>
          </w:tcPr>
          <w:p w14:paraId="7EAA767F" w14:textId="77777777" w:rsidR="0074426A" w:rsidRPr="00940433" w:rsidRDefault="0091759E" w:rsidP="0074426A">
            <w:pPr>
              <w:pStyle w:val="TableOfStatRules"/>
              <w:spacing w:after="60"/>
              <w:rPr>
                <w:rFonts w:cs="Arial"/>
                <w:szCs w:val="18"/>
              </w:rPr>
            </w:pPr>
            <w:r>
              <w:rPr>
                <w:rFonts w:cs="Arial"/>
                <w:szCs w:val="18"/>
              </w:rPr>
              <w:t>20</w:t>
            </w:r>
            <w:r w:rsidR="0074426A" w:rsidRPr="00940433">
              <w:rPr>
                <w:rFonts w:cs="Arial"/>
                <w:szCs w:val="18"/>
              </w:rPr>
              <w:t xml:space="preserve"> </w:t>
            </w:r>
            <w:r>
              <w:rPr>
                <w:rFonts w:cs="Arial"/>
                <w:szCs w:val="18"/>
              </w:rPr>
              <w:t>Dec</w:t>
            </w:r>
            <w:r w:rsidR="0074426A" w:rsidRPr="00940433">
              <w:rPr>
                <w:rFonts w:cs="Arial"/>
                <w:szCs w:val="18"/>
              </w:rPr>
              <w:t xml:space="preserve"> 2012 (see </w:t>
            </w:r>
            <w:r w:rsidRPr="0091759E">
              <w:rPr>
                <w:bCs/>
                <w:szCs w:val="18"/>
              </w:rPr>
              <w:t>F2012L02563</w:t>
            </w:r>
            <w:r w:rsidR="0074426A" w:rsidRPr="00940433">
              <w:rPr>
                <w:rFonts w:cs="Arial"/>
                <w:szCs w:val="18"/>
              </w:rPr>
              <w:t>)</w:t>
            </w:r>
          </w:p>
        </w:tc>
        <w:tc>
          <w:tcPr>
            <w:tcW w:w="2280" w:type="dxa"/>
          </w:tcPr>
          <w:p w14:paraId="6C90E2F7" w14:textId="77777777" w:rsidR="0074426A" w:rsidRPr="00940433" w:rsidRDefault="0091759E" w:rsidP="0074426A">
            <w:pPr>
              <w:pStyle w:val="TableOfStatRules"/>
              <w:spacing w:after="60"/>
              <w:rPr>
                <w:rFonts w:cs="Arial"/>
                <w:szCs w:val="18"/>
              </w:rPr>
            </w:pPr>
            <w:r>
              <w:rPr>
                <w:rFonts w:cs="Arial"/>
                <w:szCs w:val="18"/>
              </w:rPr>
              <w:t>21 Dec</w:t>
            </w:r>
            <w:r w:rsidR="0074426A" w:rsidRPr="00940433">
              <w:rPr>
                <w:rFonts w:cs="Arial"/>
                <w:szCs w:val="18"/>
              </w:rPr>
              <w:t xml:space="preserve"> 2012</w:t>
            </w:r>
          </w:p>
        </w:tc>
        <w:tc>
          <w:tcPr>
            <w:tcW w:w="1484" w:type="dxa"/>
          </w:tcPr>
          <w:p w14:paraId="0D600F1A" w14:textId="77777777" w:rsidR="0074426A" w:rsidRPr="00940433" w:rsidRDefault="0074426A" w:rsidP="0074426A">
            <w:pPr>
              <w:pStyle w:val="TableOfStatRules"/>
              <w:spacing w:after="60"/>
            </w:pPr>
            <w:r w:rsidRPr="00940433">
              <w:t>—</w:t>
            </w:r>
          </w:p>
        </w:tc>
      </w:tr>
      <w:tr w:rsidR="00A47DC8" w:rsidRPr="00940433" w14:paraId="2D7C6156" w14:textId="77777777" w:rsidTr="0074426A">
        <w:trPr>
          <w:cantSplit/>
          <w:jc w:val="center"/>
        </w:trPr>
        <w:tc>
          <w:tcPr>
            <w:tcW w:w="2771" w:type="dxa"/>
          </w:tcPr>
          <w:p w14:paraId="02437A0D" w14:textId="77777777" w:rsidR="00A47DC8" w:rsidRPr="00940433" w:rsidRDefault="00A47DC8"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1</w:t>
            </w:r>
            <w:r w:rsidRPr="00940433">
              <w:rPr>
                <w:i/>
              </w:rPr>
              <w:t>)</w:t>
            </w:r>
          </w:p>
        </w:tc>
        <w:tc>
          <w:tcPr>
            <w:tcW w:w="1800" w:type="dxa"/>
          </w:tcPr>
          <w:p w14:paraId="71ADEB02" w14:textId="77777777" w:rsidR="00A47DC8" w:rsidRDefault="00E71B4E" w:rsidP="0074426A">
            <w:pPr>
              <w:pStyle w:val="TableOfStatRules"/>
              <w:spacing w:after="60"/>
              <w:rPr>
                <w:rFonts w:cs="Arial"/>
                <w:szCs w:val="18"/>
              </w:rPr>
            </w:pPr>
            <w:r>
              <w:rPr>
                <w:rFonts w:cs="Arial"/>
                <w:szCs w:val="18"/>
              </w:rPr>
              <w:t xml:space="preserve">15 April 2013 </w:t>
            </w:r>
            <w:r w:rsidRPr="00940433">
              <w:rPr>
                <w:rFonts w:cs="Arial"/>
                <w:szCs w:val="18"/>
              </w:rPr>
              <w:t xml:space="preserve">(see </w:t>
            </w:r>
            <w:r w:rsidRPr="00302C10">
              <w:rPr>
                <w:bCs/>
                <w:szCs w:val="18"/>
              </w:rPr>
              <w:t>F2013L00655</w:t>
            </w:r>
            <w:r w:rsidRPr="00940433">
              <w:rPr>
                <w:rFonts w:cs="Arial"/>
                <w:szCs w:val="18"/>
              </w:rPr>
              <w:t>)</w:t>
            </w:r>
          </w:p>
        </w:tc>
        <w:tc>
          <w:tcPr>
            <w:tcW w:w="2280" w:type="dxa"/>
          </w:tcPr>
          <w:p w14:paraId="381DA4F7" w14:textId="77777777" w:rsidR="00A47DC8" w:rsidRDefault="00A47DC8" w:rsidP="0074426A">
            <w:pPr>
              <w:pStyle w:val="TableOfStatRules"/>
              <w:spacing w:after="60"/>
              <w:rPr>
                <w:rFonts w:cs="Arial"/>
                <w:szCs w:val="18"/>
              </w:rPr>
            </w:pPr>
            <w:r>
              <w:rPr>
                <w:rFonts w:cs="Arial"/>
                <w:szCs w:val="18"/>
              </w:rPr>
              <w:t>16 April 2013</w:t>
            </w:r>
          </w:p>
        </w:tc>
        <w:tc>
          <w:tcPr>
            <w:tcW w:w="1484" w:type="dxa"/>
          </w:tcPr>
          <w:p w14:paraId="644E5E16" w14:textId="77777777" w:rsidR="00A47DC8" w:rsidRPr="00940433" w:rsidRDefault="00A47DC8" w:rsidP="0074426A">
            <w:pPr>
              <w:pStyle w:val="TableOfStatRules"/>
              <w:spacing w:after="60"/>
            </w:pPr>
            <w:r w:rsidRPr="00940433">
              <w:t>—</w:t>
            </w:r>
          </w:p>
        </w:tc>
      </w:tr>
      <w:tr w:rsidR="007A5E49" w:rsidRPr="00940433" w14:paraId="0B899759" w14:textId="77777777" w:rsidTr="0074426A">
        <w:trPr>
          <w:cantSplit/>
          <w:jc w:val="center"/>
        </w:trPr>
        <w:tc>
          <w:tcPr>
            <w:tcW w:w="2771" w:type="dxa"/>
          </w:tcPr>
          <w:p w14:paraId="17AEF6F0" w14:textId="77777777" w:rsidR="007A5E49" w:rsidRPr="00940433" w:rsidRDefault="007A5E49" w:rsidP="0074426A">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2013 (No. 2</w:t>
            </w:r>
            <w:r w:rsidRPr="00940433">
              <w:rPr>
                <w:i/>
              </w:rPr>
              <w:t>)</w:t>
            </w:r>
          </w:p>
        </w:tc>
        <w:tc>
          <w:tcPr>
            <w:tcW w:w="1800" w:type="dxa"/>
          </w:tcPr>
          <w:p w14:paraId="2E440EBC" w14:textId="77777777" w:rsidR="007A5E49" w:rsidRDefault="007A5E49" w:rsidP="0074426A">
            <w:pPr>
              <w:pStyle w:val="TableOfStatRules"/>
              <w:spacing w:after="60"/>
              <w:rPr>
                <w:rFonts w:cs="Arial"/>
                <w:szCs w:val="18"/>
              </w:rPr>
            </w:pPr>
            <w:r>
              <w:rPr>
                <w:rFonts w:cs="Arial"/>
                <w:szCs w:val="18"/>
              </w:rPr>
              <w:t>23 September 2013 (see F</w:t>
            </w:r>
            <w:r w:rsidR="002E34C4">
              <w:rPr>
                <w:rFonts w:cs="Arial"/>
                <w:szCs w:val="18"/>
              </w:rPr>
              <w:t>2</w:t>
            </w:r>
            <w:r>
              <w:rPr>
                <w:rFonts w:cs="Arial"/>
                <w:szCs w:val="18"/>
              </w:rPr>
              <w:t>013L01734)</w:t>
            </w:r>
          </w:p>
        </w:tc>
        <w:tc>
          <w:tcPr>
            <w:tcW w:w="2280" w:type="dxa"/>
          </w:tcPr>
          <w:p w14:paraId="03F608F5" w14:textId="77777777" w:rsidR="007A5E49" w:rsidRDefault="007A5E49" w:rsidP="0074426A">
            <w:pPr>
              <w:pStyle w:val="TableOfStatRules"/>
              <w:spacing w:after="60"/>
              <w:rPr>
                <w:rFonts w:cs="Arial"/>
                <w:szCs w:val="18"/>
              </w:rPr>
            </w:pPr>
            <w:r w:rsidRPr="00DC0E25">
              <w:rPr>
                <w:rFonts w:cs="Arial"/>
                <w:szCs w:val="18"/>
              </w:rPr>
              <w:t>2</w:t>
            </w:r>
            <w:r>
              <w:rPr>
                <w:rFonts w:cs="Arial"/>
                <w:szCs w:val="18"/>
              </w:rPr>
              <w:t>4</w:t>
            </w:r>
            <w:r w:rsidRPr="00DC0E25">
              <w:rPr>
                <w:rFonts w:cs="Arial"/>
                <w:szCs w:val="18"/>
              </w:rPr>
              <w:t xml:space="preserve"> September 2013</w:t>
            </w:r>
          </w:p>
        </w:tc>
        <w:tc>
          <w:tcPr>
            <w:tcW w:w="1484" w:type="dxa"/>
          </w:tcPr>
          <w:p w14:paraId="10C25D7F" w14:textId="77777777" w:rsidR="007A5E49" w:rsidRPr="00940433" w:rsidRDefault="00484002" w:rsidP="0074426A">
            <w:pPr>
              <w:pStyle w:val="TableOfStatRules"/>
              <w:spacing w:after="60"/>
            </w:pPr>
            <w:r w:rsidRPr="00484002">
              <w:t>—</w:t>
            </w:r>
          </w:p>
        </w:tc>
      </w:tr>
      <w:tr w:rsidR="00662655" w:rsidRPr="00940433" w14:paraId="3CA25CF7" w14:textId="77777777" w:rsidTr="0074426A">
        <w:trPr>
          <w:cantSplit/>
          <w:jc w:val="center"/>
        </w:trPr>
        <w:tc>
          <w:tcPr>
            <w:tcW w:w="2771" w:type="dxa"/>
          </w:tcPr>
          <w:p w14:paraId="387FEC60" w14:textId="77777777" w:rsidR="00662655" w:rsidRPr="00940433" w:rsidRDefault="00662655" w:rsidP="00662655">
            <w:pPr>
              <w:pStyle w:val="TableOfStatRules"/>
              <w:ind w:left="263" w:hanging="180"/>
              <w:rPr>
                <w:i/>
              </w:rPr>
            </w:pPr>
            <w:r w:rsidRPr="00940433">
              <w:rPr>
                <w:i/>
              </w:rPr>
              <w:t>Anti</w:t>
            </w:r>
            <w:r w:rsidRPr="00940433">
              <w:rPr>
                <w:i/>
              </w:rPr>
              <w:noBreakHyphen/>
              <w:t>Money Laundering and Counter</w:t>
            </w:r>
            <w:r w:rsidRPr="00940433">
              <w:rPr>
                <w:i/>
              </w:rPr>
              <w:noBreakHyphen/>
              <w:t xml:space="preserve">Terrorism Financing Rules </w:t>
            </w:r>
            <w:r>
              <w:rPr>
                <w:i/>
              </w:rPr>
              <w:t>Amendment Instrument 2014 (No. 1</w:t>
            </w:r>
            <w:r w:rsidRPr="00940433">
              <w:rPr>
                <w:i/>
              </w:rPr>
              <w:t>)</w:t>
            </w:r>
          </w:p>
        </w:tc>
        <w:tc>
          <w:tcPr>
            <w:tcW w:w="1800" w:type="dxa"/>
          </w:tcPr>
          <w:p w14:paraId="1E9BFDD0" w14:textId="77777777" w:rsidR="00662655" w:rsidRDefault="00A71687" w:rsidP="00A71687">
            <w:pPr>
              <w:pStyle w:val="TableOfStatRules"/>
              <w:spacing w:after="60"/>
              <w:rPr>
                <w:rFonts w:cs="Arial"/>
                <w:szCs w:val="18"/>
              </w:rPr>
            </w:pPr>
            <w:r>
              <w:rPr>
                <w:rFonts w:cs="Arial"/>
                <w:szCs w:val="18"/>
              </w:rPr>
              <w:t xml:space="preserve">24 January 2014 </w:t>
            </w:r>
            <w:r w:rsidR="00662655" w:rsidRPr="00940433">
              <w:rPr>
                <w:rFonts w:cs="Arial"/>
                <w:szCs w:val="18"/>
              </w:rPr>
              <w:t xml:space="preserve">(see </w:t>
            </w:r>
            <w:r w:rsidR="00662655" w:rsidRPr="00662655">
              <w:rPr>
                <w:rFonts w:cs="Arial"/>
                <w:szCs w:val="18"/>
              </w:rPr>
              <w:t>F2014L00086</w:t>
            </w:r>
            <w:r w:rsidR="00662655" w:rsidRPr="00940433">
              <w:rPr>
                <w:rFonts w:cs="Arial"/>
                <w:szCs w:val="18"/>
              </w:rPr>
              <w:t>)</w:t>
            </w:r>
          </w:p>
        </w:tc>
        <w:tc>
          <w:tcPr>
            <w:tcW w:w="2280" w:type="dxa"/>
          </w:tcPr>
          <w:p w14:paraId="6164CD5B" w14:textId="77777777" w:rsidR="00662655" w:rsidRPr="00DC0E25" w:rsidRDefault="00A81887" w:rsidP="0074426A">
            <w:pPr>
              <w:pStyle w:val="TableOfStatRules"/>
              <w:spacing w:after="60"/>
              <w:rPr>
                <w:rFonts w:cs="Arial"/>
                <w:szCs w:val="18"/>
              </w:rPr>
            </w:pPr>
            <w:r w:rsidRPr="00A81887">
              <w:rPr>
                <w:rFonts w:cs="Arial"/>
                <w:szCs w:val="18"/>
              </w:rPr>
              <w:t>2</w:t>
            </w:r>
            <w:r>
              <w:rPr>
                <w:rFonts w:cs="Arial"/>
                <w:szCs w:val="18"/>
              </w:rPr>
              <w:t>5</w:t>
            </w:r>
            <w:r w:rsidRPr="00A81887">
              <w:rPr>
                <w:rFonts w:cs="Arial"/>
                <w:szCs w:val="18"/>
              </w:rPr>
              <w:t xml:space="preserve"> January 2014</w:t>
            </w:r>
          </w:p>
        </w:tc>
        <w:tc>
          <w:tcPr>
            <w:tcW w:w="1484" w:type="dxa"/>
          </w:tcPr>
          <w:p w14:paraId="7327101F" w14:textId="77777777" w:rsidR="00662655" w:rsidRPr="00940433" w:rsidRDefault="00662655" w:rsidP="0074426A">
            <w:pPr>
              <w:pStyle w:val="TableOfStatRules"/>
              <w:spacing w:after="60"/>
            </w:pPr>
            <w:r w:rsidRPr="00940433">
              <w:t>—</w:t>
            </w:r>
          </w:p>
        </w:tc>
      </w:tr>
      <w:tr w:rsidR="00883912" w:rsidRPr="00883912" w14:paraId="77E80703" w14:textId="77777777" w:rsidTr="000F575C">
        <w:trPr>
          <w:cantSplit/>
          <w:jc w:val="center"/>
        </w:trPr>
        <w:tc>
          <w:tcPr>
            <w:tcW w:w="2771" w:type="dxa"/>
          </w:tcPr>
          <w:p w14:paraId="39616080" w14:textId="79546467" w:rsidR="00883912" w:rsidRPr="00883912" w:rsidRDefault="00883912"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2</w:t>
            </w:r>
            <w:r w:rsidRPr="00883912">
              <w:rPr>
                <w:i/>
              </w:rPr>
              <w:t>)</w:t>
            </w:r>
          </w:p>
        </w:tc>
        <w:tc>
          <w:tcPr>
            <w:tcW w:w="1800" w:type="dxa"/>
          </w:tcPr>
          <w:p w14:paraId="67BFE604" w14:textId="6ACB5D7D" w:rsidR="00883912" w:rsidRPr="00883912" w:rsidRDefault="00883912" w:rsidP="000F575C">
            <w:pPr>
              <w:pStyle w:val="TableOfStatRules"/>
              <w:spacing w:after="60"/>
              <w:rPr>
                <w:i/>
              </w:rPr>
            </w:pPr>
            <w:r w:rsidRPr="000F575C">
              <w:rPr>
                <w:rFonts w:cs="Arial"/>
                <w:szCs w:val="18"/>
              </w:rPr>
              <w:t>30 January 2014 (see F2014L00110)</w:t>
            </w:r>
          </w:p>
        </w:tc>
        <w:tc>
          <w:tcPr>
            <w:tcW w:w="2280" w:type="dxa"/>
          </w:tcPr>
          <w:p w14:paraId="47E80749" w14:textId="20BD727E" w:rsidR="00883912" w:rsidRPr="00883912" w:rsidRDefault="00883912" w:rsidP="000F575C">
            <w:pPr>
              <w:pStyle w:val="TableOfStatRules"/>
              <w:spacing w:after="60"/>
              <w:rPr>
                <w:i/>
              </w:rPr>
            </w:pPr>
            <w:r w:rsidRPr="000F575C">
              <w:rPr>
                <w:rFonts w:cs="Arial"/>
                <w:szCs w:val="18"/>
              </w:rPr>
              <w:t>31 January 2014</w:t>
            </w:r>
          </w:p>
        </w:tc>
        <w:tc>
          <w:tcPr>
            <w:tcW w:w="1484" w:type="dxa"/>
          </w:tcPr>
          <w:p w14:paraId="2B6C6193" w14:textId="77777777" w:rsidR="00883912" w:rsidRPr="00883912" w:rsidRDefault="00883912" w:rsidP="00883912">
            <w:pPr>
              <w:pStyle w:val="TableOfStatRules"/>
              <w:ind w:left="263" w:hanging="180"/>
              <w:rPr>
                <w:i/>
              </w:rPr>
            </w:pPr>
            <w:r w:rsidRPr="00883912">
              <w:rPr>
                <w:i/>
              </w:rPr>
              <w:t>—</w:t>
            </w:r>
          </w:p>
        </w:tc>
      </w:tr>
      <w:tr w:rsidR="00537A81" w:rsidRPr="00883912" w14:paraId="61312A52" w14:textId="77777777" w:rsidTr="000F575C">
        <w:trPr>
          <w:cantSplit/>
          <w:jc w:val="center"/>
        </w:trPr>
        <w:tc>
          <w:tcPr>
            <w:tcW w:w="2771" w:type="dxa"/>
          </w:tcPr>
          <w:p w14:paraId="6DEB7C49" w14:textId="1EBA90D2" w:rsidR="00537A81" w:rsidRPr="00883912" w:rsidRDefault="00537A81"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3</w:t>
            </w:r>
            <w:r w:rsidRPr="00883912">
              <w:rPr>
                <w:i/>
              </w:rPr>
              <w:t>)</w:t>
            </w:r>
          </w:p>
        </w:tc>
        <w:tc>
          <w:tcPr>
            <w:tcW w:w="1800" w:type="dxa"/>
          </w:tcPr>
          <w:p w14:paraId="7E0BF5D3" w14:textId="57E90D23" w:rsidR="00537A81" w:rsidRPr="000F575C" w:rsidRDefault="00537A81" w:rsidP="00537A81">
            <w:pPr>
              <w:pStyle w:val="TableOfStatRules"/>
              <w:spacing w:after="60"/>
              <w:rPr>
                <w:rFonts w:cs="Arial"/>
                <w:szCs w:val="18"/>
              </w:rPr>
            </w:pPr>
            <w:r w:rsidRPr="00537A81">
              <w:rPr>
                <w:rFonts w:cs="Arial"/>
                <w:szCs w:val="18"/>
              </w:rPr>
              <w:t xml:space="preserve">19 May </w:t>
            </w:r>
            <w:r>
              <w:rPr>
                <w:rFonts w:cs="Arial"/>
                <w:szCs w:val="18"/>
              </w:rPr>
              <w:t>2014 (see F2014L00563</w:t>
            </w:r>
            <w:r w:rsidRPr="000F575C">
              <w:rPr>
                <w:rFonts w:cs="Arial"/>
                <w:szCs w:val="18"/>
              </w:rPr>
              <w:t>)</w:t>
            </w:r>
          </w:p>
        </w:tc>
        <w:tc>
          <w:tcPr>
            <w:tcW w:w="2280" w:type="dxa"/>
          </w:tcPr>
          <w:p w14:paraId="7FE84CEB" w14:textId="622BC52B" w:rsidR="001663A4" w:rsidRPr="001663A4" w:rsidRDefault="001663A4" w:rsidP="001663A4">
            <w:pPr>
              <w:pStyle w:val="TableOfStatRules"/>
              <w:rPr>
                <w:rFonts w:cs="Arial"/>
                <w:szCs w:val="18"/>
              </w:rPr>
            </w:pPr>
            <w:r w:rsidRPr="001663A4">
              <w:rPr>
                <w:rFonts w:cs="Arial"/>
                <w:szCs w:val="18"/>
              </w:rPr>
              <w:t>Schedule 1: 2</w:t>
            </w:r>
            <w:r w:rsidR="005B2E92">
              <w:rPr>
                <w:rFonts w:cs="Arial"/>
                <w:szCs w:val="18"/>
              </w:rPr>
              <w:t>0</w:t>
            </w:r>
            <w:r w:rsidRPr="001663A4">
              <w:rPr>
                <w:rFonts w:cs="Arial"/>
                <w:szCs w:val="18"/>
              </w:rPr>
              <w:t xml:space="preserve"> </w:t>
            </w:r>
            <w:r w:rsidR="005B2E92">
              <w:rPr>
                <w:rFonts w:cs="Arial"/>
                <w:szCs w:val="18"/>
              </w:rPr>
              <w:t>May</w:t>
            </w:r>
            <w:r w:rsidRPr="001663A4">
              <w:rPr>
                <w:rFonts w:cs="Arial"/>
                <w:szCs w:val="18"/>
              </w:rPr>
              <w:t xml:space="preserve"> 201</w:t>
            </w:r>
            <w:r w:rsidR="005B2E92">
              <w:rPr>
                <w:rFonts w:cs="Arial"/>
                <w:szCs w:val="18"/>
              </w:rPr>
              <w:t>4</w:t>
            </w:r>
            <w:r w:rsidRPr="001663A4">
              <w:rPr>
                <w:rFonts w:cs="Arial"/>
                <w:szCs w:val="18"/>
              </w:rPr>
              <w:t xml:space="preserve"> </w:t>
            </w:r>
          </w:p>
          <w:p w14:paraId="2BE2A2DA" w14:textId="34CB1953" w:rsidR="00537A81" w:rsidRPr="000F575C" w:rsidRDefault="001663A4" w:rsidP="00340FD2">
            <w:pPr>
              <w:pStyle w:val="TableOfStatRules"/>
              <w:spacing w:after="60"/>
              <w:rPr>
                <w:rFonts w:cs="Arial"/>
                <w:szCs w:val="18"/>
              </w:rPr>
            </w:pPr>
            <w:r w:rsidRPr="001663A4">
              <w:rPr>
                <w:rFonts w:cs="Arial"/>
                <w:szCs w:val="18"/>
              </w:rPr>
              <w:t xml:space="preserve">Schedule 2: </w:t>
            </w:r>
            <w:r w:rsidR="00340FD2">
              <w:rPr>
                <w:rFonts w:cs="Arial"/>
                <w:szCs w:val="18"/>
              </w:rPr>
              <w:t>1</w:t>
            </w:r>
            <w:r w:rsidRPr="001663A4">
              <w:rPr>
                <w:rFonts w:cs="Arial"/>
                <w:szCs w:val="18"/>
              </w:rPr>
              <w:t xml:space="preserve"> </w:t>
            </w:r>
            <w:r w:rsidR="00340FD2">
              <w:rPr>
                <w:rFonts w:cs="Arial"/>
                <w:szCs w:val="18"/>
              </w:rPr>
              <w:t>Jun</w:t>
            </w:r>
            <w:r w:rsidR="00683DF6">
              <w:rPr>
                <w:rFonts w:cs="Arial"/>
                <w:szCs w:val="18"/>
              </w:rPr>
              <w:t>e</w:t>
            </w:r>
            <w:r w:rsidRPr="001663A4">
              <w:rPr>
                <w:rFonts w:cs="Arial"/>
                <w:szCs w:val="18"/>
              </w:rPr>
              <w:t xml:space="preserve"> 201</w:t>
            </w:r>
            <w:r w:rsidR="00340FD2">
              <w:rPr>
                <w:rFonts w:cs="Arial"/>
                <w:szCs w:val="18"/>
              </w:rPr>
              <w:t>4</w:t>
            </w:r>
          </w:p>
        </w:tc>
        <w:tc>
          <w:tcPr>
            <w:tcW w:w="1484" w:type="dxa"/>
          </w:tcPr>
          <w:p w14:paraId="308E6122" w14:textId="1C750AF3" w:rsidR="00537A81" w:rsidRPr="00537A81" w:rsidRDefault="00537A81" w:rsidP="00883912">
            <w:pPr>
              <w:pStyle w:val="TableOfStatRules"/>
              <w:ind w:left="263" w:hanging="180"/>
            </w:pPr>
            <w:r w:rsidRPr="00537A81">
              <w:rPr>
                <w:i/>
              </w:rPr>
              <w:t>—</w:t>
            </w:r>
          </w:p>
        </w:tc>
      </w:tr>
      <w:tr w:rsidR="00E1718B" w:rsidRPr="00883912" w14:paraId="40EB6974" w14:textId="77777777" w:rsidTr="000F575C">
        <w:trPr>
          <w:cantSplit/>
          <w:jc w:val="center"/>
        </w:trPr>
        <w:tc>
          <w:tcPr>
            <w:tcW w:w="2771" w:type="dxa"/>
          </w:tcPr>
          <w:p w14:paraId="1C567121" w14:textId="23711D09" w:rsidR="00E1718B" w:rsidRPr="00883912" w:rsidRDefault="00E1718B" w:rsidP="000F575C">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4</w:t>
            </w:r>
            <w:r w:rsidRPr="00883912">
              <w:rPr>
                <w:i/>
              </w:rPr>
              <w:t>)</w:t>
            </w:r>
          </w:p>
        </w:tc>
        <w:tc>
          <w:tcPr>
            <w:tcW w:w="1800" w:type="dxa"/>
          </w:tcPr>
          <w:p w14:paraId="3B3EB5FC" w14:textId="4573A3C2" w:rsidR="00E1718B" w:rsidRPr="00537A81" w:rsidRDefault="00E1718B" w:rsidP="00537A81">
            <w:pPr>
              <w:pStyle w:val="TableOfStatRules"/>
              <w:spacing w:after="60"/>
              <w:rPr>
                <w:rFonts w:cs="Arial"/>
                <w:szCs w:val="18"/>
              </w:rPr>
            </w:pPr>
            <w:r>
              <w:rPr>
                <w:rFonts w:cs="Arial"/>
                <w:szCs w:val="18"/>
              </w:rPr>
              <w:t>7 August</w:t>
            </w:r>
            <w:r w:rsidRPr="00537A81">
              <w:rPr>
                <w:rFonts w:cs="Arial"/>
                <w:szCs w:val="18"/>
              </w:rPr>
              <w:t xml:space="preserve"> </w:t>
            </w:r>
            <w:r>
              <w:rPr>
                <w:rFonts w:cs="Arial"/>
                <w:szCs w:val="18"/>
              </w:rPr>
              <w:t xml:space="preserve">2014 (see </w:t>
            </w:r>
            <w:r w:rsidRPr="00DE7CDF">
              <w:rPr>
                <w:rFonts w:cs="Arial"/>
                <w:szCs w:val="18"/>
              </w:rPr>
              <w:t>F2014L01076</w:t>
            </w:r>
            <w:r w:rsidRPr="000F575C">
              <w:rPr>
                <w:rFonts w:cs="Arial"/>
                <w:szCs w:val="18"/>
              </w:rPr>
              <w:t>)</w:t>
            </w:r>
          </w:p>
        </w:tc>
        <w:tc>
          <w:tcPr>
            <w:tcW w:w="2280" w:type="dxa"/>
          </w:tcPr>
          <w:p w14:paraId="6FD86AD2" w14:textId="005E19E1" w:rsidR="00E1718B" w:rsidRPr="001663A4" w:rsidRDefault="00E1718B" w:rsidP="001663A4">
            <w:pPr>
              <w:pStyle w:val="TableOfStatRules"/>
              <w:rPr>
                <w:rFonts w:cs="Arial"/>
                <w:szCs w:val="18"/>
              </w:rPr>
            </w:pPr>
            <w:r>
              <w:rPr>
                <w:rFonts w:cs="Arial"/>
                <w:szCs w:val="18"/>
              </w:rPr>
              <w:t>8 August</w:t>
            </w:r>
            <w:r w:rsidRPr="000F575C">
              <w:rPr>
                <w:rFonts w:cs="Arial"/>
                <w:szCs w:val="18"/>
              </w:rPr>
              <w:t xml:space="preserve"> 2014</w:t>
            </w:r>
          </w:p>
        </w:tc>
        <w:tc>
          <w:tcPr>
            <w:tcW w:w="1484" w:type="dxa"/>
          </w:tcPr>
          <w:p w14:paraId="5C86F82B" w14:textId="35137C65" w:rsidR="00E1718B" w:rsidRPr="00537A81" w:rsidRDefault="00E1718B" w:rsidP="00883912">
            <w:pPr>
              <w:pStyle w:val="TableOfStatRules"/>
              <w:ind w:left="263" w:hanging="180"/>
              <w:rPr>
                <w:i/>
              </w:rPr>
            </w:pPr>
            <w:r w:rsidRPr="00537A81">
              <w:rPr>
                <w:i/>
              </w:rPr>
              <w:t>—</w:t>
            </w:r>
          </w:p>
        </w:tc>
      </w:tr>
      <w:tr w:rsidR="00C40B25" w:rsidRPr="00883912" w14:paraId="4E8C63F4" w14:textId="77777777" w:rsidTr="000F575C">
        <w:trPr>
          <w:cantSplit/>
          <w:jc w:val="center"/>
        </w:trPr>
        <w:tc>
          <w:tcPr>
            <w:tcW w:w="2771" w:type="dxa"/>
          </w:tcPr>
          <w:p w14:paraId="11268A5B" w14:textId="5125150E" w:rsidR="00C40B25" w:rsidRPr="00883912" w:rsidRDefault="00C40B2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5</w:t>
            </w:r>
            <w:r w:rsidRPr="00883912">
              <w:rPr>
                <w:i/>
              </w:rPr>
              <w:t>)</w:t>
            </w:r>
          </w:p>
        </w:tc>
        <w:tc>
          <w:tcPr>
            <w:tcW w:w="1800" w:type="dxa"/>
          </w:tcPr>
          <w:p w14:paraId="0E967AA3" w14:textId="4A1C9195" w:rsidR="00C40B25" w:rsidRDefault="00C40B25" w:rsidP="00537A81">
            <w:pPr>
              <w:pStyle w:val="TableOfStatRules"/>
              <w:spacing w:after="60"/>
              <w:rPr>
                <w:rFonts w:cs="Arial"/>
                <w:szCs w:val="18"/>
              </w:rPr>
            </w:pPr>
            <w:r>
              <w:rPr>
                <w:rFonts w:cs="Arial"/>
                <w:szCs w:val="18"/>
              </w:rPr>
              <w:t xml:space="preserve">23 December 2014 (see </w:t>
            </w:r>
            <w:r w:rsidRPr="00C40B25">
              <w:rPr>
                <w:rFonts w:cs="Arial"/>
                <w:szCs w:val="18"/>
              </w:rPr>
              <w:t>F2014L01796</w:t>
            </w:r>
            <w:r>
              <w:rPr>
                <w:rFonts w:cs="Arial"/>
                <w:szCs w:val="18"/>
              </w:rPr>
              <w:t>)</w:t>
            </w:r>
          </w:p>
        </w:tc>
        <w:tc>
          <w:tcPr>
            <w:tcW w:w="2280" w:type="dxa"/>
          </w:tcPr>
          <w:p w14:paraId="3DEB6DD2" w14:textId="4509DD84" w:rsidR="00C40B25" w:rsidRDefault="00C40B25" w:rsidP="001663A4">
            <w:pPr>
              <w:pStyle w:val="TableOfStatRules"/>
              <w:rPr>
                <w:rFonts w:cs="Arial"/>
                <w:szCs w:val="18"/>
              </w:rPr>
            </w:pPr>
            <w:r>
              <w:rPr>
                <w:rFonts w:cs="Arial"/>
                <w:szCs w:val="18"/>
              </w:rPr>
              <w:t>24 December 2014</w:t>
            </w:r>
          </w:p>
        </w:tc>
        <w:tc>
          <w:tcPr>
            <w:tcW w:w="1484" w:type="dxa"/>
          </w:tcPr>
          <w:p w14:paraId="0BE0EA62" w14:textId="6CFAE956" w:rsidR="00C40B25" w:rsidRPr="00537A81" w:rsidRDefault="00C40B25" w:rsidP="00883912">
            <w:pPr>
              <w:pStyle w:val="TableOfStatRules"/>
              <w:ind w:left="263" w:hanging="180"/>
              <w:rPr>
                <w:i/>
              </w:rPr>
            </w:pPr>
            <w:r w:rsidRPr="00537A81">
              <w:rPr>
                <w:i/>
              </w:rPr>
              <w:t>—</w:t>
            </w:r>
          </w:p>
        </w:tc>
      </w:tr>
      <w:tr w:rsidR="00867D45" w:rsidRPr="00883912" w14:paraId="432651C8" w14:textId="77777777" w:rsidTr="000F575C">
        <w:trPr>
          <w:cantSplit/>
          <w:jc w:val="center"/>
        </w:trPr>
        <w:tc>
          <w:tcPr>
            <w:tcW w:w="2771" w:type="dxa"/>
          </w:tcPr>
          <w:p w14:paraId="2169CCB4" w14:textId="216B00D5" w:rsidR="00867D45" w:rsidRPr="00883912" w:rsidRDefault="00867D45" w:rsidP="00C40B25">
            <w:pPr>
              <w:pStyle w:val="TableOfStatRules"/>
              <w:ind w:left="263" w:hanging="180"/>
              <w:rPr>
                <w:i/>
              </w:rPr>
            </w:pPr>
            <w:r w:rsidRPr="00883912">
              <w:rPr>
                <w:i/>
              </w:rPr>
              <w:t>Anti</w:t>
            </w:r>
            <w:r w:rsidRPr="00883912">
              <w:rPr>
                <w:i/>
              </w:rPr>
              <w:noBreakHyphen/>
              <w:t>Money Laundering and Counter</w:t>
            </w:r>
            <w:r w:rsidRPr="00883912">
              <w:rPr>
                <w:i/>
              </w:rPr>
              <w:noBreakHyphen/>
              <w:t xml:space="preserve">Terrorism Financing Rules Amendment Instrument 2014 (No. </w:t>
            </w:r>
            <w:r>
              <w:rPr>
                <w:i/>
              </w:rPr>
              <w:t>6</w:t>
            </w:r>
            <w:r w:rsidRPr="00883912">
              <w:rPr>
                <w:i/>
              </w:rPr>
              <w:t>)</w:t>
            </w:r>
          </w:p>
        </w:tc>
        <w:tc>
          <w:tcPr>
            <w:tcW w:w="1800" w:type="dxa"/>
          </w:tcPr>
          <w:p w14:paraId="72DED860" w14:textId="51F19625" w:rsidR="00867D45" w:rsidRDefault="00867D45" w:rsidP="000B5A0C">
            <w:pPr>
              <w:pStyle w:val="TableOfStatRules"/>
              <w:spacing w:after="60"/>
              <w:rPr>
                <w:rFonts w:cs="Arial"/>
                <w:szCs w:val="18"/>
              </w:rPr>
            </w:pPr>
            <w:r>
              <w:rPr>
                <w:rFonts w:cs="Arial"/>
                <w:szCs w:val="18"/>
              </w:rPr>
              <w:t xml:space="preserve">23 December 2014 (see </w:t>
            </w:r>
            <w:r w:rsidRPr="00C40B25">
              <w:rPr>
                <w:rFonts w:cs="Arial"/>
                <w:szCs w:val="18"/>
              </w:rPr>
              <w:t>F2014L0179</w:t>
            </w:r>
            <w:r w:rsidR="000B5A0C">
              <w:rPr>
                <w:rFonts w:cs="Arial"/>
                <w:szCs w:val="18"/>
              </w:rPr>
              <w:t>7</w:t>
            </w:r>
            <w:r>
              <w:rPr>
                <w:rFonts w:cs="Arial"/>
                <w:szCs w:val="18"/>
              </w:rPr>
              <w:t>)</w:t>
            </w:r>
          </w:p>
        </w:tc>
        <w:tc>
          <w:tcPr>
            <w:tcW w:w="2280" w:type="dxa"/>
          </w:tcPr>
          <w:p w14:paraId="6A1FC38C" w14:textId="16D391E9" w:rsidR="00867D45" w:rsidRDefault="000B5A0C" w:rsidP="000B5A0C">
            <w:pPr>
              <w:pStyle w:val="TableOfStatRules"/>
              <w:rPr>
                <w:rFonts w:cs="Arial"/>
                <w:szCs w:val="18"/>
              </w:rPr>
            </w:pPr>
            <w:r>
              <w:rPr>
                <w:rFonts w:cs="Arial"/>
                <w:szCs w:val="18"/>
              </w:rPr>
              <w:t>1 January</w:t>
            </w:r>
            <w:r w:rsidR="00867D45">
              <w:rPr>
                <w:rFonts w:cs="Arial"/>
                <w:szCs w:val="18"/>
              </w:rPr>
              <w:t xml:space="preserve"> 201</w:t>
            </w:r>
            <w:r>
              <w:rPr>
                <w:rFonts w:cs="Arial"/>
                <w:szCs w:val="18"/>
              </w:rPr>
              <w:t>5</w:t>
            </w:r>
          </w:p>
        </w:tc>
        <w:tc>
          <w:tcPr>
            <w:tcW w:w="1484" w:type="dxa"/>
          </w:tcPr>
          <w:p w14:paraId="5F9DC89E" w14:textId="45810FA7" w:rsidR="00867D45" w:rsidRPr="00537A81" w:rsidRDefault="00867D45" w:rsidP="00883912">
            <w:pPr>
              <w:pStyle w:val="TableOfStatRules"/>
              <w:ind w:left="263" w:hanging="180"/>
              <w:rPr>
                <w:i/>
              </w:rPr>
            </w:pPr>
            <w:r w:rsidRPr="00537A81">
              <w:rPr>
                <w:i/>
              </w:rPr>
              <w:t>—</w:t>
            </w:r>
          </w:p>
        </w:tc>
      </w:tr>
      <w:tr w:rsidR="00740E19" w:rsidRPr="00883912" w14:paraId="5CE09C0D" w14:textId="77777777" w:rsidTr="00740E19">
        <w:trPr>
          <w:cantSplit/>
          <w:jc w:val="center"/>
        </w:trPr>
        <w:tc>
          <w:tcPr>
            <w:tcW w:w="2771" w:type="dxa"/>
          </w:tcPr>
          <w:p w14:paraId="3CFB3D1E" w14:textId="704EC180" w:rsidR="00740E19" w:rsidRPr="00883912" w:rsidRDefault="00740E19" w:rsidP="00740E19">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1</w:t>
            </w:r>
            <w:r w:rsidRPr="00883912">
              <w:rPr>
                <w:i/>
              </w:rPr>
              <w:t>)</w:t>
            </w:r>
          </w:p>
        </w:tc>
        <w:tc>
          <w:tcPr>
            <w:tcW w:w="1800" w:type="dxa"/>
          </w:tcPr>
          <w:p w14:paraId="0D6475D4" w14:textId="416242A6" w:rsidR="00740E19" w:rsidRDefault="00740E19" w:rsidP="00740E19">
            <w:pPr>
              <w:pStyle w:val="TableOfStatRules"/>
              <w:spacing w:after="60"/>
              <w:rPr>
                <w:rFonts w:cs="Arial"/>
                <w:szCs w:val="18"/>
              </w:rPr>
            </w:pPr>
            <w:r>
              <w:rPr>
                <w:rFonts w:cs="Arial"/>
                <w:szCs w:val="18"/>
              </w:rPr>
              <w:t>22 January 2015 (see F2015L00067)</w:t>
            </w:r>
          </w:p>
        </w:tc>
        <w:tc>
          <w:tcPr>
            <w:tcW w:w="2280" w:type="dxa"/>
          </w:tcPr>
          <w:p w14:paraId="6208F5E5" w14:textId="0A0577EC" w:rsidR="00740E19" w:rsidRDefault="00740E19" w:rsidP="00740E19">
            <w:pPr>
              <w:pStyle w:val="TableOfStatRules"/>
              <w:rPr>
                <w:rFonts w:cs="Arial"/>
                <w:szCs w:val="18"/>
              </w:rPr>
            </w:pPr>
            <w:r>
              <w:rPr>
                <w:rFonts w:cs="Arial"/>
                <w:szCs w:val="18"/>
              </w:rPr>
              <w:t>23 January 2015</w:t>
            </w:r>
          </w:p>
        </w:tc>
        <w:tc>
          <w:tcPr>
            <w:tcW w:w="1484" w:type="dxa"/>
          </w:tcPr>
          <w:p w14:paraId="0CCE2EA8" w14:textId="003870D4" w:rsidR="00740E19" w:rsidRPr="00537A81" w:rsidRDefault="00740E19" w:rsidP="00740E19">
            <w:pPr>
              <w:pStyle w:val="TableOfStatRules"/>
              <w:ind w:left="263" w:hanging="180"/>
              <w:rPr>
                <w:i/>
              </w:rPr>
            </w:pPr>
            <w:r w:rsidRPr="00537A81">
              <w:rPr>
                <w:i/>
              </w:rPr>
              <w:t>—</w:t>
            </w:r>
          </w:p>
        </w:tc>
      </w:tr>
      <w:tr w:rsidR="00CD7730" w:rsidRPr="00883912" w14:paraId="0CDA2AEC" w14:textId="77777777" w:rsidTr="00740E19">
        <w:trPr>
          <w:cantSplit/>
          <w:jc w:val="center"/>
        </w:trPr>
        <w:tc>
          <w:tcPr>
            <w:tcW w:w="2771" w:type="dxa"/>
          </w:tcPr>
          <w:p w14:paraId="75D71596" w14:textId="535D2FBA" w:rsidR="00CD7730" w:rsidRPr="00883912" w:rsidRDefault="00CD7730" w:rsidP="00CD7730">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5</w:t>
            </w:r>
            <w:r w:rsidRPr="00883912">
              <w:rPr>
                <w:i/>
              </w:rPr>
              <w:t xml:space="preserve"> (No. </w:t>
            </w:r>
            <w:r>
              <w:rPr>
                <w:i/>
              </w:rPr>
              <w:t>2</w:t>
            </w:r>
            <w:r w:rsidRPr="00883912">
              <w:rPr>
                <w:i/>
              </w:rPr>
              <w:t>)</w:t>
            </w:r>
          </w:p>
        </w:tc>
        <w:tc>
          <w:tcPr>
            <w:tcW w:w="1800" w:type="dxa"/>
          </w:tcPr>
          <w:p w14:paraId="38FCCA16" w14:textId="77777777" w:rsidR="00CD7730" w:rsidRDefault="00CD7730" w:rsidP="00740E19">
            <w:pPr>
              <w:pStyle w:val="TableOfStatRules"/>
              <w:spacing w:after="60"/>
              <w:rPr>
                <w:rFonts w:cs="Arial"/>
                <w:szCs w:val="18"/>
              </w:rPr>
            </w:pPr>
            <w:r>
              <w:rPr>
                <w:rFonts w:cs="Arial"/>
                <w:szCs w:val="18"/>
              </w:rPr>
              <w:t>11 November 2015</w:t>
            </w:r>
          </w:p>
          <w:p w14:paraId="57641FBD" w14:textId="291B5B0F" w:rsidR="00CD7730" w:rsidRDefault="00CD7730" w:rsidP="00740E19">
            <w:pPr>
              <w:pStyle w:val="TableOfStatRules"/>
              <w:spacing w:after="60"/>
              <w:rPr>
                <w:rFonts w:cs="Arial"/>
                <w:szCs w:val="18"/>
              </w:rPr>
            </w:pPr>
            <w:r>
              <w:rPr>
                <w:rFonts w:cs="Arial"/>
                <w:szCs w:val="18"/>
              </w:rPr>
              <w:t>(see F2015L01775)</w:t>
            </w:r>
          </w:p>
        </w:tc>
        <w:tc>
          <w:tcPr>
            <w:tcW w:w="2280" w:type="dxa"/>
          </w:tcPr>
          <w:p w14:paraId="3722866E" w14:textId="2DE4D8B8" w:rsidR="00CD7730" w:rsidRDefault="000C60E1" w:rsidP="00740E19">
            <w:pPr>
              <w:pStyle w:val="TableOfStatRules"/>
              <w:rPr>
                <w:rFonts w:cs="Arial"/>
                <w:szCs w:val="18"/>
              </w:rPr>
            </w:pPr>
            <w:r>
              <w:rPr>
                <w:rFonts w:cs="Arial"/>
                <w:szCs w:val="18"/>
              </w:rPr>
              <w:t>12 November 2015</w:t>
            </w:r>
          </w:p>
        </w:tc>
        <w:tc>
          <w:tcPr>
            <w:tcW w:w="1484" w:type="dxa"/>
          </w:tcPr>
          <w:p w14:paraId="428BEB99" w14:textId="755D6519" w:rsidR="00CD7730" w:rsidRPr="00537A81" w:rsidRDefault="000C60E1" w:rsidP="00740E19">
            <w:pPr>
              <w:pStyle w:val="TableOfStatRules"/>
              <w:ind w:left="263" w:hanging="180"/>
              <w:rPr>
                <w:i/>
              </w:rPr>
            </w:pPr>
            <w:r w:rsidRPr="00537A81">
              <w:rPr>
                <w:i/>
              </w:rPr>
              <w:t>—</w:t>
            </w:r>
          </w:p>
        </w:tc>
      </w:tr>
      <w:tr w:rsidR="003E4CA7" w:rsidRPr="00883912" w14:paraId="3A29C96D" w14:textId="77777777" w:rsidTr="00740E19">
        <w:trPr>
          <w:cantSplit/>
          <w:jc w:val="center"/>
        </w:trPr>
        <w:tc>
          <w:tcPr>
            <w:tcW w:w="2771" w:type="dxa"/>
          </w:tcPr>
          <w:p w14:paraId="398304FB" w14:textId="6D0E2A64" w:rsidR="003E4CA7" w:rsidRPr="00883912" w:rsidRDefault="003E4CA7"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1</w:t>
            </w:r>
            <w:r w:rsidRPr="00883912">
              <w:rPr>
                <w:i/>
              </w:rPr>
              <w:t>)</w:t>
            </w:r>
          </w:p>
        </w:tc>
        <w:tc>
          <w:tcPr>
            <w:tcW w:w="1800" w:type="dxa"/>
          </w:tcPr>
          <w:p w14:paraId="016F9462" w14:textId="01A2DE3E" w:rsidR="003E4CA7" w:rsidRDefault="003E4CA7" w:rsidP="003E4CA7">
            <w:pPr>
              <w:pStyle w:val="TableOfStatRules"/>
              <w:spacing w:after="60"/>
              <w:rPr>
                <w:rFonts w:cs="Arial"/>
                <w:szCs w:val="18"/>
              </w:rPr>
            </w:pPr>
            <w:r>
              <w:rPr>
                <w:rFonts w:cs="Arial"/>
                <w:szCs w:val="18"/>
              </w:rPr>
              <w:t>1</w:t>
            </w:r>
            <w:r w:rsidR="003277B9">
              <w:rPr>
                <w:rFonts w:cs="Arial"/>
                <w:szCs w:val="18"/>
              </w:rPr>
              <w:t>5</w:t>
            </w:r>
            <w:r>
              <w:rPr>
                <w:rFonts w:cs="Arial"/>
                <w:szCs w:val="18"/>
              </w:rPr>
              <w:t xml:space="preserve"> </w:t>
            </w:r>
            <w:r w:rsidR="003277B9">
              <w:rPr>
                <w:rFonts w:cs="Arial"/>
                <w:szCs w:val="18"/>
              </w:rPr>
              <w:t>September 2016</w:t>
            </w:r>
          </w:p>
          <w:p w14:paraId="7262DBCF" w14:textId="15F2EDD6" w:rsidR="003E4CA7" w:rsidRDefault="003277B9" w:rsidP="003E4CA7">
            <w:pPr>
              <w:pStyle w:val="TableOfStatRules"/>
              <w:spacing w:after="60"/>
              <w:rPr>
                <w:rFonts w:cs="Arial"/>
                <w:szCs w:val="18"/>
              </w:rPr>
            </w:pPr>
            <w:r>
              <w:rPr>
                <w:rFonts w:cs="Arial"/>
                <w:szCs w:val="18"/>
              </w:rPr>
              <w:t xml:space="preserve">(see </w:t>
            </w:r>
            <w:r w:rsidRPr="003277B9">
              <w:rPr>
                <w:rFonts w:cs="Arial"/>
                <w:szCs w:val="18"/>
              </w:rPr>
              <w:t>F2016L01444</w:t>
            </w:r>
            <w:r w:rsidR="003E4CA7">
              <w:rPr>
                <w:rFonts w:cs="Arial"/>
                <w:szCs w:val="18"/>
              </w:rPr>
              <w:t>)</w:t>
            </w:r>
          </w:p>
        </w:tc>
        <w:tc>
          <w:tcPr>
            <w:tcW w:w="2280" w:type="dxa"/>
          </w:tcPr>
          <w:p w14:paraId="6FAB4176" w14:textId="1C9F975D" w:rsidR="008070CC" w:rsidRDefault="008070CC" w:rsidP="008070CC">
            <w:pPr>
              <w:pStyle w:val="TableOfStatRules"/>
              <w:spacing w:after="60"/>
              <w:rPr>
                <w:rFonts w:cs="Arial"/>
                <w:szCs w:val="18"/>
              </w:rPr>
            </w:pPr>
            <w:r>
              <w:rPr>
                <w:rFonts w:cs="Arial"/>
                <w:szCs w:val="18"/>
              </w:rPr>
              <w:t>16 September 2016</w:t>
            </w:r>
          </w:p>
          <w:p w14:paraId="5597911B" w14:textId="77777777" w:rsidR="003E4CA7" w:rsidRDefault="003E4CA7" w:rsidP="00740E19">
            <w:pPr>
              <w:pStyle w:val="TableOfStatRules"/>
              <w:rPr>
                <w:rFonts w:cs="Arial"/>
                <w:szCs w:val="18"/>
              </w:rPr>
            </w:pPr>
          </w:p>
        </w:tc>
        <w:tc>
          <w:tcPr>
            <w:tcW w:w="1484" w:type="dxa"/>
          </w:tcPr>
          <w:p w14:paraId="32A68ADB" w14:textId="09979700" w:rsidR="003E4CA7" w:rsidRPr="003277B9" w:rsidRDefault="003277B9" w:rsidP="00740E19">
            <w:pPr>
              <w:pStyle w:val="TableOfStatRules"/>
              <w:ind w:left="263" w:hanging="180"/>
            </w:pPr>
            <w:r w:rsidRPr="00537A81">
              <w:rPr>
                <w:i/>
              </w:rPr>
              <w:t>—</w:t>
            </w:r>
          </w:p>
        </w:tc>
      </w:tr>
      <w:tr w:rsidR="006731FF" w:rsidRPr="00883912" w14:paraId="0D030D5F" w14:textId="77777777" w:rsidTr="00740E19">
        <w:trPr>
          <w:cantSplit/>
          <w:jc w:val="center"/>
        </w:trPr>
        <w:tc>
          <w:tcPr>
            <w:tcW w:w="2771" w:type="dxa"/>
          </w:tcPr>
          <w:p w14:paraId="7732906A" w14:textId="216CB642" w:rsidR="006731FF" w:rsidRPr="00883912" w:rsidRDefault="006731FF" w:rsidP="003E4CA7">
            <w:pPr>
              <w:pStyle w:val="TableOfStatRules"/>
              <w:ind w:left="263" w:hanging="180"/>
              <w:rPr>
                <w:i/>
              </w:rPr>
            </w:pPr>
            <w:r w:rsidRPr="00883912">
              <w:rPr>
                <w:i/>
              </w:rPr>
              <w:t>Anti</w:t>
            </w:r>
            <w:r w:rsidRPr="00883912">
              <w:rPr>
                <w:i/>
              </w:rPr>
              <w:noBreakHyphen/>
              <w:t>Money Laundering and Counter</w:t>
            </w:r>
            <w:r w:rsidRPr="00883912">
              <w:rPr>
                <w:i/>
              </w:rPr>
              <w:noBreakHyphen/>
              <w:t>Terrorism Financing Rules Amendment Instrument 201</w:t>
            </w:r>
            <w:r>
              <w:rPr>
                <w:i/>
              </w:rPr>
              <w:t>6</w:t>
            </w:r>
            <w:r w:rsidRPr="00883912">
              <w:rPr>
                <w:i/>
              </w:rPr>
              <w:t xml:space="preserve"> (No. </w:t>
            </w:r>
            <w:r>
              <w:rPr>
                <w:i/>
              </w:rPr>
              <w:t>2</w:t>
            </w:r>
            <w:r w:rsidRPr="00883912">
              <w:rPr>
                <w:i/>
              </w:rPr>
              <w:t>)</w:t>
            </w:r>
          </w:p>
        </w:tc>
        <w:tc>
          <w:tcPr>
            <w:tcW w:w="1800" w:type="dxa"/>
          </w:tcPr>
          <w:p w14:paraId="7D5DC5B1" w14:textId="519470A6" w:rsidR="006731FF" w:rsidRDefault="006731FF" w:rsidP="00BF1C66">
            <w:pPr>
              <w:pStyle w:val="TableOfStatRules"/>
              <w:spacing w:after="60"/>
              <w:rPr>
                <w:rFonts w:cs="Arial"/>
                <w:szCs w:val="18"/>
              </w:rPr>
            </w:pPr>
            <w:r>
              <w:rPr>
                <w:rFonts w:cs="Arial"/>
                <w:szCs w:val="18"/>
              </w:rPr>
              <w:t>6 December 2016</w:t>
            </w:r>
          </w:p>
          <w:p w14:paraId="69DB309C" w14:textId="03A5453A" w:rsidR="006731FF" w:rsidRDefault="006731FF" w:rsidP="006731FF">
            <w:pPr>
              <w:pStyle w:val="TableOfStatRules"/>
              <w:spacing w:after="60"/>
              <w:rPr>
                <w:rFonts w:cs="Arial"/>
                <w:szCs w:val="18"/>
              </w:rPr>
            </w:pPr>
            <w:r>
              <w:rPr>
                <w:rFonts w:cs="Arial"/>
                <w:szCs w:val="18"/>
              </w:rPr>
              <w:t xml:space="preserve">(see </w:t>
            </w:r>
            <w:r w:rsidRPr="001E307C">
              <w:rPr>
                <w:color w:val="000000"/>
              </w:rPr>
              <w:t>F2016L01867</w:t>
            </w:r>
            <w:r>
              <w:rPr>
                <w:rFonts w:cs="Arial"/>
                <w:szCs w:val="18"/>
              </w:rPr>
              <w:t>)</w:t>
            </w:r>
          </w:p>
        </w:tc>
        <w:tc>
          <w:tcPr>
            <w:tcW w:w="2280" w:type="dxa"/>
          </w:tcPr>
          <w:p w14:paraId="79905715" w14:textId="6ACDCE4A" w:rsidR="006731FF" w:rsidRDefault="006731FF" w:rsidP="00BF1C66">
            <w:pPr>
              <w:pStyle w:val="TableOfStatRules"/>
              <w:spacing w:after="60"/>
              <w:rPr>
                <w:rFonts w:cs="Arial"/>
                <w:szCs w:val="18"/>
              </w:rPr>
            </w:pPr>
            <w:r>
              <w:rPr>
                <w:rFonts w:cs="Arial"/>
                <w:szCs w:val="18"/>
              </w:rPr>
              <w:t>7 December 2016</w:t>
            </w:r>
          </w:p>
          <w:p w14:paraId="18E4C57D" w14:textId="77777777" w:rsidR="006731FF" w:rsidRDefault="006731FF" w:rsidP="008070CC">
            <w:pPr>
              <w:pStyle w:val="TableOfStatRules"/>
              <w:spacing w:after="60"/>
              <w:rPr>
                <w:rFonts w:cs="Arial"/>
                <w:szCs w:val="18"/>
              </w:rPr>
            </w:pPr>
          </w:p>
        </w:tc>
        <w:tc>
          <w:tcPr>
            <w:tcW w:w="1484" w:type="dxa"/>
          </w:tcPr>
          <w:p w14:paraId="1B7906B5" w14:textId="3169C6E7" w:rsidR="006731FF" w:rsidRPr="00537A81" w:rsidRDefault="006731FF" w:rsidP="00740E19">
            <w:pPr>
              <w:pStyle w:val="TableOfStatRules"/>
              <w:ind w:left="263" w:hanging="180"/>
              <w:rPr>
                <w:i/>
              </w:rPr>
            </w:pPr>
            <w:r w:rsidRPr="00537A81">
              <w:rPr>
                <w:i/>
              </w:rPr>
              <w:t>—</w:t>
            </w:r>
          </w:p>
        </w:tc>
      </w:tr>
    </w:tbl>
    <w:p w14:paraId="3BD53231" w14:textId="54E18DD3" w:rsidR="0070186C" w:rsidRPr="00940433" w:rsidRDefault="0070186C" w:rsidP="004F6054">
      <w:pPr>
        <w:pStyle w:val="TableENotesHeadingAmdt"/>
        <w:rPr>
          <w:rStyle w:val="CharENotesHeading"/>
        </w:rPr>
        <w:sectPr w:rsidR="0070186C" w:rsidRPr="00940433" w:rsidSect="00B55445">
          <w:headerReference w:type="default" r:id="rId71"/>
          <w:pgSz w:w="11907" w:h="16839" w:code="9"/>
          <w:pgMar w:top="1440" w:right="1797" w:bottom="1440" w:left="1797" w:header="709" w:footer="709" w:gutter="0"/>
          <w:cols w:space="708"/>
          <w:docGrid w:linePitch="360"/>
        </w:sectPr>
      </w:pPr>
    </w:p>
    <w:p w14:paraId="7CF3600F" w14:textId="77777777" w:rsidR="004F6054" w:rsidRPr="00940433" w:rsidRDefault="004F6054" w:rsidP="004F6054">
      <w:pPr>
        <w:pStyle w:val="TableENotesHeadingAmdt"/>
      </w:pPr>
      <w:r w:rsidRPr="00940433">
        <w:rPr>
          <w:rStyle w:val="CharENotesHeading"/>
        </w:rPr>
        <w:t>Table of Amendments</w:t>
      </w:r>
    </w:p>
    <w:tbl>
      <w:tblPr>
        <w:tblW w:w="0" w:type="auto"/>
        <w:jc w:val="center"/>
        <w:tblLayout w:type="fixed"/>
        <w:tblLook w:val="0000" w:firstRow="0" w:lastRow="0" w:firstColumn="0" w:lastColumn="0" w:noHBand="0" w:noVBand="0"/>
      </w:tblPr>
      <w:tblGrid>
        <w:gridCol w:w="2438"/>
        <w:gridCol w:w="5892"/>
      </w:tblGrid>
      <w:tr w:rsidR="004F6054" w:rsidRPr="00940433" w14:paraId="1925FC44" w14:textId="77777777">
        <w:trPr>
          <w:cantSplit/>
          <w:tblHeader/>
          <w:jc w:val="center"/>
        </w:trPr>
        <w:tc>
          <w:tcPr>
            <w:tcW w:w="8330" w:type="dxa"/>
            <w:gridSpan w:val="2"/>
          </w:tcPr>
          <w:p w14:paraId="1FB90C9F" w14:textId="77777777" w:rsidR="004F6054" w:rsidRPr="00940433" w:rsidRDefault="004F6054" w:rsidP="004F6054">
            <w:pPr>
              <w:pStyle w:val="TableOfAmendHead"/>
            </w:pPr>
            <w:r w:rsidRPr="00940433">
              <w:t>ad. = added or inserted      am. = amended      rep. = repealed      rs. = repealed and substituted</w:t>
            </w:r>
          </w:p>
        </w:tc>
      </w:tr>
      <w:tr w:rsidR="004F6054" w:rsidRPr="00940433" w14:paraId="6249F784" w14:textId="77777777">
        <w:trPr>
          <w:tblHeader/>
          <w:jc w:val="center"/>
        </w:trPr>
        <w:tc>
          <w:tcPr>
            <w:tcW w:w="2438" w:type="dxa"/>
            <w:tcBorders>
              <w:top w:val="single" w:sz="4" w:space="0" w:color="auto"/>
              <w:bottom w:val="single" w:sz="4" w:space="0" w:color="auto"/>
            </w:tcBorders>
          </w:tcPr>
          <w:p w14:paraId="614B81A3" w14:textId="77777777" w:rsidR="004F6054" w:rsidRPr="00940433" w:rsidRDefault="004F6054" w:rsidP="004F6054">
            <w:pPr>
              <w:pStyle w:val="TableColHead"/>
            </w:pPr>
            <w:r w:rsidRPr="00940433">
              <w:t>Provision affected</w:t>
            </w:r>
          </w:p>
        </w:tc>
        <w:tc>
          <w:tcPr>
            <w:tcW w:w="5892" w:type="dxa"/>
            <w:tcBorders>
              <w:top w:val="single" w:sz="4" w:space="0" w:color="auto"/>
              <w:bottom w:val="single" w:sz="4" w:space="0" w:color="auto"/>
            </w:tcBorders>
          </w:tcPr>
          <w:p w14:paraId="28B92840" w14:textId="77777777" w:rsidR="004F6054" w:rsidRPr="00940433" w:rsidRDefault="004F6054" w:rsidP="004F6054">
            <w:pPr>
              <w:pStyle w:val="TableColHead"/>
            </w:pPr>
            <w:r w:rsidRPr="00940433">
              <w:t>How affected</w:t>
            </w:r>
          </w:p>
        </w:tc>
      </w:tr>
      <w:tr w:rsidR="004F6054" w:rsidRPr="00940433" w14:paraId="28EB7CCB" w14:textId="77777777">
        <w:trPr>
          <w:jc w:val="center"/>
        </w:trPr>
        <w:tc>
          <w:tcPr>
            <w:tcW w:w="2438" w:type="dxa"/>
          </w:tcPr>
          <w:p w14:paraId="4AA95BBE" w14:textId="77777777" w:rsidR="004F6054" w:rsidRPr="00940433" w:rsidRDefault="004F6054" w:rsidP="004F6054">
            <w:pPr>
              <w:pStyle w:val="TableOfAmend"/>
            </w:pPr>
            <w:r w:rsidRPr="00940433">
              <w:t>S. 2</w:t>
            </w:r>
            <w:r w:rsidRPr="00940433">
              <w:tab/>
            </w:r>
          </w:p>
        </w:tc>
        <w:tc>
          <w:tcPr>
            <w:tcW w:w="5892" w:type="dxa"/>
          </w:tcPr>
          <w:p w14:paraId="5E316B3A" w14:textId="77777777" w:rsidR="004F6054" w:rsidRPr="00940433" w:rsidRDefault="004F6054" w:rsidP="004F6054">
            <w:pPr>
              <w:pStyle w:val="TableOfAmend"/>
            </w:pPr>
            <w:r w:rsidRPr="00940433">
              <w:t>rs. Amdt, 2008 (No. 1)</w:t>
            </w:r>
          </w:p>
        </w:tc>
      </w:tr>
      <w:tr w:rsidR="004F6054" w:rsidRPr="00940433" w14:paraId="03AE4854" w14:textId="77777777">
        <w:trPr>
          <w:jc w:val="center"/>
        </w:trPr>
        <w:tc>
          <w:tcPr>
            <w:tcW w:w="2438" w:type="dxa"/>
          </w:tcPr>
          <w:p w14:paraId="6D1F40B9" w14:textId="77777777" w:rsidR="004F6054" w:rsidRPr="00940433" w:rsidRDefault="004F6054" w:rsidP="004F6054">
            <w:pPr>
              <w:pStyle w:val="TableOfAmend"/>
            </w:pPr>
            <w:r w:rsidRPr="00940433">
              <w:t>Note to s. 2</w:t>
            </w:r>
            <w:r w:rsidRPr="00940433">
              <w:tab/>
            </w:r>
          </w:p>
        </w:tc>
        <w:tc>
          <w:tcPr>
            <w:tcW w:w="5892" w:type="dxa"/>
          </w:tcPr>
          <w:p w14:paraId="6302F643" w14:textId="77777777" w:rsidR="004F6054" w:rsidRPr="00940433" w:rsidRDefault="004F6054" w:rsidP="004F6054">
            <w:pPr>
              <w:pStyle w:val="TableOfAmend"/>
            </w:pPr>
            <w:r w:rsidRPr="00940433">
              <w:t>rep. Amdt, 2008 (No. 7)</w:t>
            </w:r>
          </w:p>
        </w:tc>
      </w:tr>
      <w:tr w:rsidR="004F6054" w:rsidRPr="00940433" w14:paraId="4EA42720" w14:textId="77777777">
        <w:trPr>
          <w:jc w:val="center"/>
        </w:trPr>
        <w:tc>
          <w:tcPr>
            <w:tcW w:w="2438" w:type="dxa"/>
          </w:tcPr>
          <w:p w14:paraId="501965C7" w14:textId="77777777" w:rsidR="004F6054" w:rsidRPr="00940433" w:rsidRDefault="004F6054" w:rsidP="004F6054">
            <w:pPr>
              <w:pStyle w:val="TableOfAmend"/>
            </w:pPr>
            <w:r w:rsidRPr="00940433">
              <w:t>S. 3</w:t>
            </w:r>
            <w:r w:rsidRPr="00940433">
              <w:tab/>
            </w:r>
          </w:p>
        </w:tc>
        <w:tc>
          <w:tcPr>
            <w:tcW w:w="5892" w:type="dxa"/>
          </w:tcPr>
          <w:p w14:paraId="79626406" w14:textId="77777777" w:rsidR="004F6054" w:rsidRPr="00940433" w:rsidRDefault="004F6054" w:rsidP="004F6054">
            <w:pPr>
              <w:pStyle w:val="TableOfAmend"/>
            </w:pPr>
            <w:r w:rsidRPr="00940433">
              <w:t>rep. Amdt, 2008 (No. 1)</w:t>
            </w:r>
          </w:p>
        </w:tc>
      </w:tr>
      <w:tr w:rsidR="004F6054" w:rsidRPr="00940433" w14:paraId="14286B68" w14:textId="77777777">
        <w:trPr>
          <w:jc w:val="center"/>
        </w:trPr>
        <w:tc>
          <w:tcPr>
            <w:tcW w:w="2438" w:type="dxa"/>
          </w:tcPr>
          <w:p w14:paraId="0A7DD484" w14:textId="77777777" w:rsidR="004F6054" w:rsidRPr="00940433" w:rsidRDefault="004F6054" w:rsidP="004F6054">
            <w:pPr>
              <w:pStyle w:val="TableOfAmend"/>
              <w:rPr>
                <w:b/>
              </w:rPr>
            </w:pPr>
            <w:r w:rsidRPr="00940433">
              <w:rPr>
                <w:b/>
              </w:rPr>
              <w:t>Schedule 1</w:t>
            </w:r>
          </w:p>
        </w:tc>
        <w:tc>
          <w:tcPr>
            <w:tcW w:w="5892" w:type="dxa"/>
          </w:tcPr>
          <w:p w14:paraId="184E6FEC" w14:textId="77777777" w:rsidR="004F6054" w:rsidRPr="00940433" w:rsidRDefault="004F6054" w:rsidP="004F6054">
            <w:pPr>
              <w:pStyle w:val="TableOfAmend"/>
            </w:pPr>
          </w:p>
        </w:tc>
      </w:tr>
      <w:tr w:rsidR="004F6054" w:rsidRPr="00940433" w14:paraId="26617432" w14:textId="77777777">
        <w:trPr>
          <w:jc w:val="center"/>
        </w:trPr>
        <w:tc>
          <w:tcPr>
            <w:tcW w:w="2438" w:type="dxa"/>
          </w:tcPr>
          <w:p w14:paraId="6DAD30DF" w14:textId="77777777" w:rsidR="004F6054" w:rsidRPr="00940433" w:rsidRDefault="004F6054" w:rsidP="004F6054">
            <w:pPr>
              <w:pStyle w:val="TableOfAmend"/>
            </w:pPr>
            <w:r w:rsidRPr="00940433">
              <w:t>Heading to Schedule 1</w:t>
            </w:r>
            <w:r w:rsidRPr="00940433">
              <w:tab/>
            </w:r>
          </w:p>
        </w:tc>
        <w:tc>
          <w:tcPr>
            <w:tcW w:w="5892" w:type="dxa"/>
          </w:tcPr>
          <w:p w14:paraId="2838CEC7" w14:textId="77777777" w:rsidR="004F6054" w:rsidRPr="00940433" w:rsidRDefault="004F6054" w:rsidP="004F6054">
            <w:pPr>
              <w:pStyle w:val="TableOfAmend"/>
            </w:pPr>
            <w:r w:rsidRPr="00940433">
              <w:t>rep. Amdt, 2007 (No. 5)</w:t>
            </w:r>
          </w:p>
        </w:tc>
      </w:tr>
      <w:tr w:rsidR="004F6054" w:rsidRPr="00940433" w14:paraId="3853108D" w14:textId="77777777">
        <w:trPr>
          <w:jc w:val="center"/>
        </w:trPr>
        <w:tc>
          <w:tcPr>
            <w:tcW w:w="2438" w:type="dxa"/>
          </w:tcPr>
          <w:p w14:paraId="03B37C15" w14:textId="77777777" w:rsidR="004F6054" w:rsidRPr="00940433" w:rsidRDefault="004F6054" w:rsidP="004F6054">
            <w:pPr>
              <w:pStyle w:val="TableOfAmend"/>
              <w:rPr>
                <w:b/>
              </w:rPr>
            </w:pPr>
            <w:r w:rsidRPr="00940433">
              <w:rPr>
                <w:b/>
              </w:rPr>
              <w:t>Schedule 2</w:t>
            </w:r>
          </w:p>
        </w:tc>
        <w:tc>
          <w:tcPr>
            <w:tcW w:w="5892" w:type="dxa"/>
          </w:tcPr>
          <w:p w14:paraId="17ABE3E9" w14:textId="77777777" w:rsidR="004F6054" w:rsidRPr="00940433" w:rsidRDefault="004F6054" w:rsidP="004F6054">
            <w:pPr>
              <w:pStyle w:val="TableOfAmend"/>
            </w:pPr>
          </w:p>
        </w:tc>
      </w:tr>
      <w:tr w:rsidR="004F6054" w:rsidRPr="00940433" w14:paraId="6BAAC0D6" w14:textId="77777777">
        <w:trPr>
          <w:jc w:val="center"/>
        </w:trPr>
        <w:tc>
          <w:tcPr>
            <w:tcW w:w="2438" w:type="dxa"/>
          </w:tcPr>
          <w:p w14:paraId="65AEBFD2" w14:textId="77777777" w:rsidR="004F6054" w:rsidRPr="00940433" w:rsidRDefault="004F6054" w:rsidP="004F6054">
            <w:pPr>
              <w:pStyle w:val="TableOfAmend"/>
            </w:pPr>
            <w:r w:rsidRPr="00940433">
              <w:t>Heading to Schedule 2</w:t>
            </w:r>
            <w:r w:rsidRPr="00940433">
              <w:tab/>
            </w:r>
          </w:p>
        </w:tc>
        <w:tc>
          <w:tcPr>
            <w:tcW w:w="5892" w:type="dxa"/>
          </w:tcPr>
          <w:p w14:paraId="7C01C9E1" w14:textId="77777777" w:rsidR="004F6054" w:rsidRPr="00940433" w:rsidRDefault="004F6054" w:rsidP="004F6054">
            <w:pPr>
              <w:pStyle w:val="TableOfAmend"/>
            </w:pPr>
            <w:r w:rsidRPr="00940433">
              <w:t>rep. Amdt, 2007 (No. 5)</w:t>
            </w:r>
          </w:p>
        </w:tc>
      </w:tr>
      <w:tr w:rsidR="004F6054" w:rsidRPr="00940433" w14:paraId="748BC89C" w14:textId="77777777">
        <w:trPr>
          <w:jc w:val="center"/>
        </w:trPr>
        <w:tc>
          <w:tcPr>
            <w:tcW w:w="2438" w:type="dxa"/>
          </w:tcPr>
          <w:p w14:paraId="10B4B493" w14:textId="77777777" w:rsidR="004F6054" w:rsidRPr="00940433" w:rsidRDefault="004F6054" w:rsidP="004F6054">
            <w:pPr>
              <w:pStyle w:val="TableOfAmend"/>
            </w:pPr>
            <w:r w:rsidRPr="00940433">
              <w:t>Schedule 2</w:t>
            </w:r>
            <w:r w:rsidRPr="00940433">
              <w:tab/>
            </w:r>
          </w:p>
        </w:tc>
        <w:tc>
          <w:tcPr>
            <w:tcW w:w="5892" w:type="dxa"/>
          </w:tcPr>
          <w:p w14:paraId="7F80355A" w14:textId="77777777" w:rsidR="004F6054" w:rsidRPr="00940433" w:rsidRDefault="004F6054" w:rsidP="004F6054">
            <w:pPr>
              <w:pStyle w:val="TableOfAmend"/>
            </w:pPr>
            <w:r w:rsidRPr="00940433">
              <w:t>am. Amdt, 2007 (No. 5) (as am. by Amdt, 2008 (No. 1))</w:t>
            </w:r>
          </w:p>
        </w:tc>
      </w:tr>
      <w:tr w:rsidR="004F6054" w:rsidRPr="00940433" w14:paraId="6D794DF5" w14:textId="77777777">
        <w:trPr>
          <w:jc w:val="center"/>
        </w:trPr>
        <w:tc>
          <w:tcPr>
            <w:tcW w:w="2438" w:type="dxa"/>
          </w:tcPr>
          <w:p w14:paraId="319BFFBC" w14:textId="77777777" w:rsidR="004F6054" w:rsidRPr="00940433" w:rsidRDefault="004F6054" w:rsidP="004F6054">
            <w:pPr>
              <w:pStyle w:val="TableOfAmend"/>
              <w:rPr>
                <w:b/>
              </w:rPr>
            </w:pPr>
            <w:r w:rsidRPr="00940433">
              <w:rPr>
                <w:b/>
              </w:rPr>
              <w:t>Schedule 3</w:t>
            </w:r>
          </w:p>
        </w:tc>
        <w:tc>
          <w:tcPr>
            <w:tcW w:w="5892" w:type="dxa"/>
          </w:tcPr>
          <w:p w14:paraId="48AE9AE6" w14:textId="77777777" w:rsidR="004F6054" w:rsidRPr="00940433" w:rsidRDefault="004F6054" w:rsidP="004F6054">
            <w:pPr>
              <w:pStyle w:val="TableOfAmend"/>
            </w:pPr>
          </w:p>
        </w:tc>
      </w:tr>
      <w:tr w:rsidR="004F6054" w:rsidRPr="00940433" w14:paraId="4F7C8108" w14:textId="77777777">
        <w:trPr>
          <w:jc w:val="center"/>
        </w:trPr>
        <w:tc>
          <w:tcPr>
            <w:tcW w:w="2438" w:type="dxa"/>
          </w:tcPr>
          <w:p w14:paraId="61B09920" w14:textId="77777777" w:rsidR="004F6054" w:rsidRPr="00940433" w:rsidRDefault="004F6054" w:rsidP="004F6054">
            <w:pPr>
              <w:pStyle w:val="TableOfAmend"/>
            </w:pPr>
            <w:r w:rsidRPr="00940433">
              <w:t>Heading to Schedule 3</w:t>
            </w:r>
            <w:r w:rsidRPr="00940433">
              <w:tab/>
            </w:r>
          </w:p>
        </w:tc>
        <w:tc>
          <w:tcPr>
            <w:tcW w:w="5892" w:type="dxa"/>
          </w:tcPr>
          <w:p w14:paraId="4EEF5AD5" w14:textId="77777777" w:rsidR="004F6054" w:rsidRPr="00940433" w:rsidRDefault="004F6054" w:rsidP="004F6054">
            <w:pPr>
              <w:pStyle w:val="TableOfAmend"/>
            </w:pPr>
            <w:r w:rsidRPr="00940433">
              <w:t>rep. Amdt, 2007 (No. 5)</w:t>
            </w:r>
          </w:p>
        </w:tc>
      </w:tr>
      <w:tr w:rsidR="004F6054" w:rsidRPr="00940433" w14:paraId="33F45A42" w14:textId="77777777">
        <w:trPr>
          <w:jc w:val="center"/>
        </w:trPr>
        <w:tc>
          <w:tcPr>
            <w:tcW w:w="2438" w:type="dxa"/>
          </w:tcPr>
          <w:p w14:paraId="766F0012" w14:textId="77777777" w:rsidR="004F6054" w:rsidRPr="00940433" w:rsidRDefault="004F6054" w:rsidP="004F6054">
            <w:pPr>
              <w:pStyle w:val="TableOfAmend"/>
            </w:pPr>
            <w:r w:rsidRPr="00940433">
              <w:t>Schedule 3</w:t>
            </w:r>
            <w:r w:rsidRPr="00940433">
              <w:tab/>
            </w:r>
          </w:p>
        </w:tc>
        <w:tc>
          <w:tcPr>
            <w:tcW w:w="5892" w:type="dxa"/>
          </w:tcPr>
          <w:p w14:paraId="1B62AF86" w14:textId="77777777" w:rsidR="004F6054" w:rsidRPr="00940433" w:rsidRDefault="004F6054" w:rsidP="004F6054">
            <w:pPr>
              <w:pStyle w:val="TableOfAmend"/>
            </w:pPr>
            <w:r w:rsidRPr="00940433">
              <w:t>am. Amdt, 2007 (No. 5) (as am. by Amdt, 2008 (No. 1))</w:t>
            </w:r>
          </w:p>
        </w:tc>
      </w:tr>
      <w:tr w:rsidR="00B66011" w:rsidRPr="00940433" w14:paraId="1B8E80F3" w14:textId="77777777">
        <w:trPr>
          <w:jc w:val="center"/>
        </w:trPr>
        <w:tc>
          <w:tcPr>
            <w:tcW w:w="2438" w:type="dxa"/>
          </w:tcPr>
          <w:p w14:paraId="403760C1" w14:textId="77777777" w:rsidR="00B66011" w:rsidRPr="00940433" w:rsidRDefault="00B66011" w:rsidP="004F6054">
            <w:pPr>
              <w:pStyle w:val="TableOfAmend"/>
              <w:rPr>
                <w:b/>
              </w:rPr>
            </w:pPr>
            <w:r w:rsidRPr="00940433">
              <w:rPr>
                <w:b/>
              </w:rPr>
              <w:t>Chapter 1</w:t>
            </w:r>
          </w:p>
        </w:tc>
        <w:tc>
          <w:tcPr>
            <w:tcW w:w="5892" w:type="dxa"/>
          </w:tcPr>
          <w:p w14:paraId="2787B098" w14:textId="77777777" w:rsidR="00B66011" w:rsidRPr="00940433" w:rsidRDefault="00B66011" w:rsidP="004F6054">
            <w:pPr>
              <w:pStyle w:val="TableOfAmend"/>
            </w:pPr>
          </w:p>
        </w:tc>
      </w:tr>
      <w:tr w:rsidR="00B66011" w:rsidRPr="00940433" w14:paraId="3F8F6D4C" w14:textId="77777777">
        <w:trPr>
          <w:jc w:val="center"/>
        </w:trPr>
        <w:tc>
          <w:tcPr>
            <w:tcW w:w="2438" w:type="dxa"/>
          </w:tcPr>
          <w:p w14:paraId="44F5B9ED" w14:textId="77777777" w:rsidR="00B66011" w:rsidRPr="00940433" w:rsidRDefault="00B66011" w:rsidP="004F6054">
            <w:pPr>
              <w:pStyle w:val="TableOfAmend"/>
              <w:rPr>
                <w:b/>
              </w:rPr>
            </w:pPr>
            <w:r w:rsidRPr="00940433">
              <w:t>Chapter 1</w:t>
            </w:r>
            <w:r w:rsidRPr="00940433">
              <w:tab/>
            </w:r>
          </w:p>
        </w:tc>
        <w:tc>
          <w:tcPr>
            <w:tcW w:w="5892" w:type="dxa"/>
          </w:tcPr>
          <w:p w14:paraId="21EA9629" w14:textId="77777777" w:rsidR="00B66011" w:rsidRPr="00940433" w:rsidRDefault="00B66011" w:rsidP="00AF5B9E">
            <w:pPr>
              <w:pStyle w:val="TableOfAmend"/>
            </w:pPr>
            <w:r w:rsidRPr="00940433">
              <w:t>am. Amdt, 2009 (No. 3)</w:t>
            </w:r>
            <w:r w:rsidR="00AF5B9E" w:rsidRPr="00940433">
              <w:t xml:space="preserve"> and (No. 4)</w:t>
            </w:r>
          </w:p>
        </w:tc>
      </w:tr>
      <w:tr w:rsidR="005A62E6" w:rsidRPr="00940433" w14:paraId="24F90194" w14:textId="77777777">
        <w:trPr>
          <w:jc w:val="center"/>
        </w:trPr>
        <w:tc>
          <w:tcPr>
            <w:tcW w:w="2438" w:type="dxa"/>
          </w:tcPr>
          <w:p w14:paraId="7C60E49B" w14:textId="77777777" w:rsidR="005A62E6" w:rsidRPr="00940433" w:rsidRDefault="005A62E6" w:rsidP="004F6054">
            <w:pPr>
              <w:pStyle w:val="TableOfAmend"/>
            </w:pPr>
          </w:p>
        </w:tc>
        <w:tc>
          <w:tcPr>
            <w:tcW w:w="5892" w:type="dxa"/>
          </w:tcPr>
          <w:p w14:paraId="2C2F1302" w14:textId="77777777" w:rsidR="005A62E6" w:rsidRPr="00940433" w:rsidRDefault="004870D6" w:rsidP="00AF5B9E">
            <w:pPr>
              <w:pStyle w:val="TableOfAmend"/>
            </w:pPr>
            <w:r w:rsidRPr="00940433">
              <w:t>am. Amdt,</w:t>
            </w:r>
            <w:r w:rsidR="005A62E6" w:rsidRPr="00940433">
              <w:t xml:space="preserve"> 2011 (No. 1)</w:t>
            </w:r>
          </w:p>
        </w:tc>
      </w:tr>
      <w:tr w:rsidR="00D97C60" w:rsidRPr="00940433" w14:paraId="0C74A711" w14:textId="77777777">
        <w:trPr>
          <w:jc w:val="center"/>
        </w:trPr>
        <w:tc>
          <w:tcPr>
            <w:tcW w:w="2438" w:type="dxa"/>
          </w:tcPr>
          <w:p w14:paraId="7FBE5A09" w14:textId="77777777" w:rsidR="00D97C60" w:rsidRPr="00940433" w:rsidRDefault="00D97C60" w:rsidP="004F6054">
            <w:pPr>
              <w:pStyle w:val="TableOfAmend"/>
            </w:pPr>
          </w:p>
        </w:tc>
        <w:tc>
          <w:tcPr>
            <w:tcW w:w="5892" w:type="dxa"/>
          </w:tcPr>
          <w:p w14:paraId="44911237" w14:textId="77777777" w:rsidR="00D97C60" w:rsidRPr="00940433" w:rsidRDefault="00D97C60" w:rsidP="00AF5B9E">
            <w:pPr>
              <w:pStyle w:val="TableOfAmend"/>
            </w:pPr>
            <w:r w:rsidRPr="00940433">
              <w:t>am. Amdt, 2012 (No. 1)</w:t>
            </w:r>
          </w:p>
        </w:tc>
      </w:tr>
      <w:tr w:rsidR="003C5C39" w:rsidRPr="00940433" w14:paraId="51D462F8" w14:textId="77777777" w:rsidTr="003C5C39">
        <w:trPr>
          <w:jc w:val="center"/>
        </w:trPr>
        <w:tc>
          <w:tcPr>
            <w:tcW w:w="2438" w:type="dxa"/>
          </w:tcPr>
          <w:p w14:paraId="7239FDE8" w14:textId="77777777" w:rsidR="003C5C39" w:rsidRPr="00940433" w:rsidRDefault="003C5C39" w:rsidP="003C5C39">
            <w:pPr>
              <w:pStyle w:val="TableOfAmend"/>
              <w:spacing w:after="60"/>
            </w:pPr>
          </w:p>
        </w:tc>
        <w:tc>
          <w:tcPr>
            <w:tcW w:w="5892" w:type="dxa"/>
          </w:tcPr>
          <w:p w14:paraId="35CE991B" w14:textId="77777777" w:rsidR="003C5C39" w:rsidRPr="00940433" w:rsidRDefault="003C5C39" w:rsidP="003C5C39">
            <w:pPr>
              <w:pStyle w:val="TableOfAmend"/>
              <w:spacing w:after="60"/>
            </w:pPr>
            <w:r>
              <w:t>am</w:t>
            </w:r>
            <w:r w:rsidRPr="00940433">
              <w:t>. Amdt, 201</w:t>
            </w:r>
            <w:r>
              <w:t>3</w:t>
            </w:r>
            <w:r w:rsidRPr="00940433">
              <w:t xml:space="preserve"> (No. 1)</w:t>
            </w:r>
          </w:p>
        </w:tc>
      </w:tr>
      <w:tr w:rsidR="006473B1" w:rsidRPr="00940433" w14:paraId="3BC450C5" w14:textId="77777777" w:rsidTr="003C5C39">
        <w:trPr>
          <w:jc w:val="center"/>
        </w:trPr>
        <w:tc>
          <w:tcPr>
            <w:tcW w:w="2438" w:type="dxa"/>
          </w:tcPr>
          <w:p w14:paraId="5BE5ACD8" w14:textId="77777777" w:rsidR="006473B1" w:rsidRPr="00940433" w:rsidRDefault="006473B1" w:rsidP="003C5C39">
            <w:pPr>
              <w:pStyle w:val="TableOfAmend"/>
              <w:spacing w:after="60"/>
            </w:pPr>
          </w:p>
        </w:tc>
        <w:tc>
          <w:tcPr>
            <w:tcW w:w="5892" w:type="dxa"/>
          </w:tcPr>
          <w:p w14:paraId="1524B1C3" w14:textId="77777777" w:rsidR="006473B1" w:rsidRDefault="006473B1" w:rsidP="006473B1">
            <w:pPr>
              <w:pStyle w:val="TableOfAmend"/>
              <w:spacing w:after="60"/>
            </w:pPr>
            <w:r>
              <w:t>am</w:t>
            </w:r>
            <w:r w:rsidRPr="00940433">
              <w:t>. Amdt, 201</w:t>
            </w:r>
            <w:r>
              <w:t>4</w:t>
            </w:r>
            <w:r w:rsidRPr="00940433">
              <w:t xml:space="preserve"> (No. 1)</w:t>
            </w:r>
          </w:p>
        </w:tc>
      </w:tr>
      <w:tr w:rsidR="00800D88" w:rsidRPr="00800D88" w14:paraId="10258FBD" w14:textId="77777777" w:rsidTr="00CA7BEC">
        <w:trPr>
          <w:jc w:val="center"/>
        </w:trPr>
        <w:tc>
          <w:tcPr>
            <w:tcW w:w="2438" w:type="dxa"/>
          </w:tcPr>
          <w:p w14:paraId="6BC5440A" w14:textId="77777777" w:rsidR="00800D88" w:rsidRPr="00800D88" w:rsidRDefault="00800D88" w:rsidP="00800D88">
            <w:pPr>
              <w:pStyle w:val="TableOfAmend"/>
              <w:rPr>
                <w:b/>
              </w:rPr>
            </w:pPr>
          </w:p>
        </w:tc>
        <w:tc>
          <w:tcPr>
            <w:tcW w:w="5892" w:type="dxa"/>
          </w:tcPr>
          <w:p w14:paraId="09D01E42" w14:textId="12820EA5" w:rsidR="00800D88" w:rsidRPr="00D44064" w:rsidRDefault="00800D88" w:rsidP="00800D88">
            <w:pPr>
              <w:pStyle w:val="TableOfAmend"/>
            </w:pPr>
            <w:r w:rsidRPr="00D44064">
              <w:t>am. Amdt, 2014 (No. 3)</w:t>
            </w:r>
          </w:p>
        </w:tc>
      </w:tr>
      <w:tr w:rsidR="006473B1" w:rsidRPr="00940433" w14:paraId="5FDAB1A5" w14:textId="77777777">
        <w:trPr>
          <w:jc w:val="center"/>
        </w:trPr>
        <w:tc>
          <w:tcPr>
            <w:tcW w:w="2438" w:type="dxa"/>
          </w:tcPr>
          <w:p w14:paraId="755B619E" w14:textId="5D9C62C6" w:rsidR="006473B1" w:rsidRPr="00940433" w:rsidRDefault="006473B1" w:rsidP="00B55389">
            <w:pPr>
              <w:pStyle w:val="TableOfAmend"/>
              <w:rPr>
                <w:b/>
              </w:rPr>
            </w:pPr>
            <w:r w:rsidRPr="00940433">
              <w:rPr>
                <w:b/>
              </w:rPr>
              <w:t>Chapter 2</w:t>
            </w:r>
          </w:p>
        </w:tc>
        <w:tc>
          <w:tcPr>
            <w:tcW w:w="5892" w:type="dxa"/>
          </w:tcPr>
          <w:p w14:paraId="4DBCD240" w14:textId="77777777" w:rsidR="006473B1" w:rsidRPr="00940433" w:rsidRDefault="006473B1" w:rsidP="004F6054">
            <w:pPr>
              <w:pStyle w:val="TableOfAmend"/>
            </w:pPr>
          </w:p>
        </w:tc>
      </w:tr>
      <w:tr w:rsidR="006473B1" w:rsidRPr="00940433" w14:paraId="40026180" w14:textId="77777777">
        <w:trPr>
          <w:jc w:val="center"/>
        </w:trPr>
        <w:tc>
          <w:tcPr>
            <w:tcW w:w="2438" w:type="dxa"/>
          </w:tcPr>
          <w:p w14:paraId="63DE0352" w14:textId="77777777" w:rsidR="006473B1" w:rsidRPr="00940433" w:rsidRDefault="006473B1" w:rsidP="004F6054">
            <w:pPr>
              <w:pStyle w:val="TableOfAmend"/>
              <w:rPr>
                <w:b/>
              </w:rPr>
            </w:pPr>
            <w:r w:rsidRPr="00940433">
              <w:t>Chapter 2</w:t>
            </w:r>
            <w:r w:rsidRPr="00940433">
              <w:tab/>
            </w:r>
          </w:p>
        </w:tc>
        <w:tc>
          <w:tcPr>
            <w:tcW w:w="5892" w:type="dxa"/>
          </w:tcPr>
          <w:p w14:paraId="57324EB5" w14:textId="77777777" w:rsidR="006473B1" w:rsidRPr="00940433" w:rsidRDefault="006473B1" w:rsidP="004F6054">
            <w:pPr>
              <w:pStyle w:val="TableOfAmend"/>
            </w:pPr>
            <w:r w:rsidRPr="00940433">
              <w:t>rs. Amdt, 2009 (No. 3)</w:t>
            </w:r>
          </w:p>
        </w:tc>
      </w:tr>
      <w:tr w:rsidR="006473B1" w:rsidRPr="00940433" w14:paraId="32EE6A08" w14:textId="77777777">
        <w:trPr>
          <w:jc w:val="center"/>
        </w:trPr>
        <w:tc>
          <w:tcPr>
            <w:tcW w:w="2438" w:type="dxa"/>
          </w:tcPr>
          <w:p w14:paraId="36634CFC" w14:textId="77777777" w:rsidR="006473B1" w:rsidRPr="00940433" w:rsidRDefault="006473B1" w:rsidP="004F6054">
            <w:pPr>
              <w:pStyle w:val="TableOfAmend"/>
            </w:pPr>
          </w:p>
        </w:tc>
        <w:tc>
          <w:tcPr>
            <w:tcW w:w="5892" w:type="dxa"/>
          </w:tcPr>
          <w:p w14:paraId="1A8D1F17" w14:textId="760E7AE9" w:rsidR="006473B1" w:rsidRPr="00940433" w:rsidRDefault="006473B1" w:rsidP="004F6054">
            <w:pPr>
              <w:pStyle w:val="TableOfAmend"/>
            </w:pPr>
            <w:r w:rsidRPr="00940433">
              <w:t>am. Amdt, 2010 (No.</w:t>
            </w:r>
            <w:r w:rsidR="00553C7B">
              <w:t xml:space="preserve"> </w:t>
            </w:r>
            <w:r w:rsidRPr="00940433">
              <w:t>1)</w:t>
            </w:r>
          </w:p>
        </w:tc>
      </w:tr>
      <w:tr w:rsidR="006473B1" w:rsidRPr="00940433" w14:paraId="2F0FB315" w14:textId="77777777" w:rsidTr="00DF0D57">
        <w:trPr>
          <w:jc w:val="center"/>
        </w:trPr>
        <w:tc>
          <w:tcPr>
            <w:tcW w:w="2438" w:type="dxa"/>
          </w:tcPr>
          <w:p w14:paraId="7F6682FA" w14:textId="77777777" w:rsidR="006473B1" w:rsidRPr="00940433" w:rsidRDefault="006473B1" w:rsidP="00DF0D57">
            <w:pPr>
              <w:pStyle w:val="TableOfAmend"/>
              <w:spacing w:after="60"/>
            </w:pPr>
          </w:p>
        </w:tc>
        <w:tc>
          <w:tcPr>
            <w:tcW w:w="5892" w:type="dxa"/>
          </w:tcPr>
          <w:p w14:paraId="1ABBBB5E" w14:textId="77777777" w:rsidR="006473B1" w:rsidRPr="00940433" w:rsidRDefault="006473B1" w:rsidP="00DF0D57">
            <w:pPr>
              <w:pStyle w:val="TableOfAmend"/>
              <w:spacing w:after="60"/>
            </w:pPr>
            <w:r>
              <w:t>am</w:t>
            </w:r>
            <w:r w:rsidRPr="00940433">
              <w:t>. Amdt, 201</w:t>
            </w:r>
            <w:r>
              <w:t>3</w:t>
            </w:r>
            <w:r w:rsidRPr="00940433">
              <w:t xml:space="preserve"> (No. 1)</w:t>
            </w:r>
          </w:p>
        </w:tc>
      </w:tr>
      <w:tr w:rsidR="00CA7BEC" w:rsidRPr="00CA7BEC" w14:paraId="23E000B1" w14:textId="77777777" w:rsidTr="00CA7BEC">
        <w:trPr>
          <w:jc w:val="center"/>
        </w:trPr>
        <w:tc>
          <w:tcPr>
            <w:tcW w:w="2438" w:type="dxa"/>
          </w:tcPr>
          <w:p w14:paraId="6193B668" w14:textId="77777777" w:rsidR="00CA7BEC" w:rsidRPr="00CA7BEC" w:rsidRDefault="00CA7BEC" w:rsidP="00CA7BEC">
            <w:pPr>
              <w:pStyle w:val="TableOfAmend"/>
              <w:rPr>
                <w:b/>
              </w:rPr>
            </w:pPr>
          </w:p>
        </w:tc>
        <w:tc>
          <w:tcPr>
            <w:tcW w:w="5892" w:type="dxa"/>
          </w:tcPr>
          <w:p w14:paraId="7AC99EDA" w14:textId="77777777" w:rsidR="00CA7BEC" w:rsidRPr="00D44064" w:rsidRDefault="00CA7BEC" w:rsidP="00CA7BEC">
            <w:pPr>
              <w:pStyle w:val="TableOfAmend"/>
            </w:pPr>
            <w:r w:rsidRPr="00D44064">
              <w:t>am. Amdt, 2014 (No. 3)</w:t>
            </w:r>
          </w:p>
        </w:tc>
      </w:tr>
      <w:tr w:rsidR="006473B1" w:rsidRPr="00940433" w14:paraId="4189A7B8" w14:textId="77777777">
        <w:trPr>
          <w:jc w:val="center"/>
        </w:trPr>
        <w:tc>
          <w:tcPr>
            <w:tcW w:w="2438" w:type="dxa"/>
          </w:tcPr>
          <w:p w14:paraId="0855ED5F" w14:textId="77777777" w:rsidR="006473B1" w:rsidRPr="00940433" w:rsidRDefault="006473B1" w:rsidP="004F6054">
            <w:pPr>
              <w:pStyle w:val="TableOfAmend"/>
              <w:rPr>
                <w:b/>
              </w:rPr>
            </w:pPr>
            <w:r w:rsidRPr="00940433">
              <w:rPr>
                <w:b/>
              </w:rPr>
              <w:t>Chapter 3</w:t>
            </w:r>
          </w:p>
        </w:tc>
        <w:tc>
          <w:tcPr>
            <w:tcW w:w="5892" w:type="dxa"/>
          </w:tcPr>
          <w:p w14:paraId="63800697" w14:textId="77777777" w:rsidR="006473B1" w:rsidRPr="00940433" w:rsidRDefault="006473B1" w:rsidP="004F6054">
            <w:pPr>
              <w:pStyle w:val="TableOfAmend"/>
            </w:pPr>
          </w:p>
        </w:tc>
      </w:tr>
      <w:tr w:rsidR="006473B1" w:rsidRPr="00940433" w14:paraId="617E8470" w14:textId="77777777">
        <w:trPr>
          <w:jc w:val="center"/>
        </w:trPr>
        <w:tc>
          <w:tcPr>
            <w:tcW w:w="2438" w:type="dxa"/>
          </w:tcPr>
          <w:p w14:paraId="58F42804" w14:textId="77777777" w:rsidR="006473B1" w:rsidRPr="00940433" w:rsidRDefault="006473B1" w:rsidP="004F6054">
            <w:pPr>
              <w:pStyle w:val="TableOfAmend"/>
            </w:pPr>
            <w:r w:rsidRPr="00940433">
              <w:t>Chapter 3</w:t>
            </w:r>
            <w:r w:rsidRPr="00940433">
              <w:tab/>
            </w:r>
          </w:p>
        </w:tc>
        <w:tc>
          <w:tcPr>
            <w:tcW w:w="5892" w:type="dxa"/>
          </w:tcPr>
          <w:p w14:paraId="29B00A0E" w14:textId="77777777" w:rsidR="006473B1" w:rsidRPr="00940433" w:rsidRDefault="006473B1" w:rsidP="004F6054">
            <w:pPr>
              <w:pStyle w:val="TableOfAmend"/>
            </w:pPr>
            <w:r w:rsidRPr="00940433">
              <w:t>am. Amdt, 2008 (No. 7)</w:t>
            </w:r>
          </w:p>
        </w:tc>
      </w:tr>
      <w:tr w:rsidR="006473B1" w:rsidRPr="00940433" w14:paraId="27C15F9F" w14:textId="77777777">
        <w:trPr>
          <w:jc w:val="center"/>
        </w:trPr>
        <w:tc>
          <w:tcPr>
            <w:tcW w:w="2438" w:type="dxa"/>
          </w:tcPr>
          <w:p w14:paraId="4DABB638" w14:textId="77777777" w:rsidR="006473B1" w:rsidRPr="00940433" w:rsidRDefault="006473B1" w:rsidP="004F6054">
            <w:pPr>
              <w:pStyle w:val="TableOfAmend"/>
            </w:pPr>
          </w:p>
        </w:tc>
        <w:tc>
          <w:tcPr>
            <w:tcW w:w="5892" w:type="dxa"/>
          </w:tcPr>
          <w:p w14:paraId="4F7A7402" w14:textId="77777777" w:rsidR="006473B1" w:rsidRPr="00940433" w:rsidRDefault="006473B1" w:rsidP="004F6054">
            <w:pPr>
              <w:pStyle w:val="TableOfAmend"/>
            </w:pPr>
            <w:r>
              <w:t>am</w:t>
            </w:r>
            <w:r w:rsidRPr="00940433">
              <w:t>. Amdt, 201</w:t>
            </w:r>
            <w:r>
              <w:t>3</w:t>
            </w:r>
            <w:r w:rsidRPr="00940433">
              <w:t xml:space="preserve"> (No. 1)</w:t>
            </w:r>
          </w:p>
        </w:tc>
      </w:tr>
      <w:tr w:rsidR="00CA7BEC" w:rsidRPr="00CA7BEC" w14:paraId="3D15DC87" w14:textId="77777777" w:rsidTr="00CA7BEC">
        <w:trPr>
          <w:jc w:val="center"/>
        </w:trPr>
        <w:tc>
          <w:tcPr>
            <w:tcW w:w="2438" w:type="dxa"/>
          </w:tcPr>
          <w:p w14:paraId="26FBF359" w14:textId="77777777" w:rsidR="00CA7BEC" w:rsidRPr="00CA7BEC" w:rsidRDefault="00CA7BEC" w:rsidP="00CA7BEC">
            <w:pPr>
              <w:pStyle w:val="TableOfAmend"/>
              <w:rPr>
                <w:b/>
              </w:rPr>
            </w:pPr>
          </w:p>
        </w:tc>
        <w:tc>
          <w:tcPr>
            <w:tcW w:w="5892" w:type="dxa"/>
          </w:tcPr>
          <w:p w14:paraId="2AB356CE" w14:textId="77777777" w:rsidR="00CA7BEC" w:rsidRPr="00D44064" w:rsidRDefault="00CA7BEC" w:rsidP="00CA7BEC">
            <w:pPr>
              <w:pStyle w:val="TableOfAmend"/>
            </w:pPr>
            <w:r w:rsidRPr="00D44064">
              <w:t>am. Amdt, 2014 (No. 3)</w:t>
            </w:r>
          </w:p>
        </w:tc>
      </w:tr>
      <w:tr w:rsidR="006473B1" w:rsidRPr="00940433" w14:paraId="7F7C0168" w14:textId="77777777" w:rsidTr="00600E78">
        <w:trPr>
          <w:jc w:val="center"/>
        </w:trPr>
        <w:tc>
          <w:tcPr>
            <w:tcW w:w="2438" w:type="dxa"/>
          </w:tcPr>
          <w:p w14:paraId="407E2A02" w14:textId="77777777" w:rsidR="006473B1" w:rsidRPr="00940433" w:rsidRDefault="006473B1" w:rsidP="00600E78">
            <w:pPr>
              <w:pStyle w:val="TableOfAmend"/>
              <w:rPr>
                <w:b/>
              </w:rPr>
            </w:pPr>
            <w:r>
              <w:rPr>
                <w:b/>
              </w:rPr>
              <w:t>Chapter 4</w:t>
            </w:r>
          </w:p>
        </w:tc>
        <w:tc>
          <w:tcPr>
            <w:tcW w:w="5892" w:type="dxa"/>
          </w:tcPr>
          <w:p w14:paraId="431E60FF" w14:textId="77777777" w:rsidR="006473B1" w:rsidRPr="00940433" w:rsidRDefault="006473B1" w:rsidP="00600E78">
            <w:pPr>
              <w:pStyle w:val="TableOfAmend"/>
            </w:pPr>
          </w:p>
        </w:tc>
      </w:tr>
      <w:tr w:rsidR="006473B1" w:rsidRPr="00940433" w14:paraId="7D650BCE" w14:textId="77777777" w:rsidTr="00600E78">
        <w:trPr>
          <w:jc w:val="center"/>
        </w:trPr>
        <w:tc>
          <w:tcPr>
            <w:tcW w:w="2438" w:type="dxa"/>
          </w:tcPr>
          <w:p w14:paraId="534EECC3" w14:textId="77777777" w:rsidR="006473B1" w:rsidRPr="00940433" w:rsidRDefault="006473B1" w:rsidP="00600E78">
            <w:pPr>
              <w:pStyle w:val="TableOfAmend"/>
            </w:pPr>
            <w:r>
              <w:t>Chapter 4</w:t>
            </w:r>
            <w:r w:rsidRPr="00940433">
              <w:tab/>
            </w:r>
          </w:p>
        </w:tc>
        <w:tc>
          <w:tcPr>
            <w:tcW w:w="5892" w:type="dxa"/>
          </w:tcPr>
          <w:p w14:paraId="15DDE9F5" w14:textId="77777777" w:rsidR="006473B1" w:rsidRPr="00940433" w:rsidRDefault="006473B1" w:rsidP="00600E78">
            <w:pPr>
              <w:pStyle w:val="TableOfAmend"/>
            </w:pPr>
            <w:r>
              <w:t>am</w:t>
            </w:r>
            <w:r w:rsidRPr="00940433">
              <w:t>. Amdt, 201</w:t>
            </w:r>
            <w:r>
              <w:t>3</w:t>
            </w:r>
            <w:r w:rsidRPr="00940433">
              <w:t xml:space="preserve"> (No. 1)</w:t>
            </w:r>
          </w:p>
        </w:tc>
      </w:tr>
      <w:tr w:rsidR="00CA7BEC" w:rsidRPr="00CA7BEC" w14:paraId="6DC665A0" w14:textId="77777777" w:rsidTr="00CA7BEC">
        <w:trPr>
          <w:jc w:val="center"/>
        </w:trPr>
        <w:tc>
          <w:tcPr>
            <w:tcW w:w="2438" w:type="dxa"/>
          </w:tcPr>
          <w:p w14:paraId="49D7BD3B" w14:textId="77777777" w:rsidR="00CA7BEC" w:rsidRPr="00CA7BEC" w:rsidRDefault="00CA7BEC" w:rsidP="00CA7BEC">
            <w:pPr>
              <w:pStyle w:val="TableOfAmend"/>
              <w:rPr>
                <w:b/>
              </w:rPr>
            </w:pPr>
          </w:p>
        </w:tc>
        <w:tc>
          <w:tcPr>
            <w:tcW w:w="5892" w:type="dxa"/>
          </w:tcPr>
          <w:p w14:paraId="748357A6" w14:textId="77777777" w:rsidR="00CA7BEC" w:rsidRPr="00D44064" w:rsidRDefault="00CA7BEC" w:rsidP="00CA7BEC">
            <w:pPr>
              <w:pStyle w:val="TableOfAmend"/>
            </w:pPr>
            <w:r w:rsidRPr="00D44064">
              <w:t>am. Amdt, 2014 (No. 3)</w:t>
            </w:r>
          </w:p>
        </w:tc>
      </w:tr>
      <w:tr w:rsidR="00473D7B" w:rsidRPr="00CA7BEC" w14:paraId="051F1766" w14:textId="77777777" w:rsidTr="00CA7BEC">
        <w:trPr>
          <w:jc w:val="center"/>
        </w:trPr>
        <w:tc>
          <w:tcPr>
            <w:tcW w:w="2438" w:type="dxa"/>
          </w:tcPr>
          <w:p w14:paraId="12B728F2" w14:textId="77777777" w:rsidR="00473D7B" w:rsidRPr="00CA7BEC" w:rsidRDefault="00473D7B" w:rsidP="00CA7BEC">
            <w:pPr>
              <w:pStyle w:val="TableOfAmend"/>
              <w:rPr>
                <w:b/>
              </w:rPr>
            </w:pPr>
          </w:p>
        </w:tc>
        <w:tc>
          <w:tcPr>
            <w:tcW w:w="5892" w:type="dxa"/>
          </w:tcPr>
          <w:p w14:paraId="17AA8E3A" w14:textId="5CE09E45" w:rsidR="00473D7B" w:rsidRPr="00D44064" w:rsidRDefault="00473D7B" w:rsidP="00CA7BEC">
            <w:pPr>
              <w:pStyle w:val="TableOfAmend"/>
            </w:pPr>
            <w:r>
              <w:t>rs</w:t>
            </w:r>
            <w:r w:rsidRPr="00D44064">
              <w:t>. Amdt, 2014 (No. 3)</w:t>
            </w:r>
          </w:p>
        </w:tc>
      </w:tr>
      <w:tr w:rsidR="00626E6C" w:rsidRPr="00CA7BEC" w14:paraId="021C4432" w14:textId="77777777" w:rsidTr="00CA7BEC">
        <w:trPr>
          <w:jc w:val="center"/>
        </w:trPr>
        <w:tc>
          <w:tcPr>
            <w:tcW w:w="2438" w:type="dxa"/>
          </w:tcPr>
          <w:p w14:paraId="1601184B" w14:textId="77777777" w:rsidR="00626E6C" w:rsidRPr="00CA7BEC" w:rsidRDefault="00626E6C" w:rsidP="00CA7BEC">
            <w:pPr>
              <w:pStyle w:val="TableOfAmend"/>
              <w:rPr>
                <w:b/>
              </w:rPr>
            </w:pPr>
          </w:p>
        </w:tc>
        <w:tc>
          <w:tcPr>
            <w:tcW w:w="5892" w:type="dxa"/>
          </w:tcPr>
          <w:p w14:paraId="430DC3C5" w14:textId="170C3A9B" w:rsidR="00626E6C" w:rsidRDefault="00626E6C" w:rsidP="00CA7BEC">
            <w:pPr>
              <w:pStyle w:val="TableOfAmend"/>
            </w:pPr>
            <w:r>
              <w:t>am. Amdt, 2015 (No. 1</w:t>
            </w:r>
            <w:r w:rsidRPr="00D44064">
              <w:t>)</w:t>
            </w:r>
          </w:p>
        </w:tc>
      </w:tr>
      <w:tr w:rsidR="000C60E1" w:rsidRPr="00CA7BEC" w14:paraId="1D1D77A8" w14:textId="77777777" w:rsidTr="00CA7BEC">
        <w:trPr>
          <w:jc w:val="center"/>
        </w:trPr>
        <w:tc>
          <w:tcPr>
            <w:tcW w:w="2438" w:type="dxa"/>
          </w:tcPr>
          <w:p w14:paraId="347E513D" w14:textId="77777777" w:rsidR="000C60E1" w:rsidRPr="00CA7BEC" w:rsidRDefault="000C60E1" w:rsidP="00CA7BEC">
            <w:pPr>
              <w:pStyle w:val="TableOfAmend"/>
              <w:rPr>
                <w:b/>
              </w:rPr>
            </w:pPr>
          </w:p>
        </w:tc>
        <w:tc>
          <w:tcPr>
            <w:tcW w:w="5892" w:type="dxa"/>
          </w:tcPr>
          <w:p w14:paraId="6CFF66F3" w14:textId="7471DFAF" w:rsidR="000C60E1" w:rsidRDefault="000C60E1" w:rsidP="00CA7BEC">
            <w:pPr>
              <w:pStyle w:val="TableOfAmend"/>
            </w:pPr>
            <w:r>
              <w:t>am. Amdt, 2015 (No. 2)</w:t>
            </w:r>
          </w:p>
        </w:tc>
      </w:tr>
      <w:tr w:rsidR="00F57F22" w:rsidRPr="00CA7BEC" w14:paraId="0D2F98B9" w14:textId="77777777" w:rsidTr="00CA7BEC">
        <w:trPr>
          <w:jc w:val="center"/>
        </w:trPr>
        <w:tc>
          <w:tcPr>
            <w:tcW w:w="2438" w:type="dxa"/>
          </w:tcPr>
          <w:p w14:paraId="3129F231" w14:textId="77777777" w:rsidR="00F57F22" w:rsidRPr="00CA7BEC" w:rsidRDefault="00F57F22" w:rsidP="00CA7BEC">
            <w:pPr>
              <w:pStyle w:val="TableOfAmend"/>
              <w:rPr>
                <w:b/>
              </w:rPr>
            </w:pPr>
          </w:p>
        </w:tc>
        <w:tc>
          <w:tcPr>
            <w:tcW w:w="5892" w:type="dxa"/>
          </w:tcPr>
          <w:p w14:paraId="313D0683" w14:textId="18984FB5" w:rsidR="00F57F22" w:rsidRDefault="00F57F22" w:rsidP="00CA7BEC">
            <w:pPr>
              <w:pStyle w:val="TableOfAmend"/>
            </w:pPr>
            <w:r>
              <w:t>rs. Amdt, 2016 (No. 1</w:t>
            </w:r>
            <w:r w:rsidRPr="004521B9">
              <w:t>)</w:t>
            </w:r>
          </w:p>
        </w:tc>
      </w:tr>
      <w:tr w:rsidR="00473D7B" w:rsidRPr="00940433" w14:paraId="220726F1" w14:textId="77777777" w:rsidTr="00732B69">
        <w:trPr>
          <w:jc w:val="center"/>
        </w:trPr>
        <w:tc>
          <w:tcPr>
            <w:tcW w:w="2438" w:type="dxa"/>
          </w:tcPr>
          <w:p w14:paraId="2882D9B2" w14:textId="77777777" w:rsidR="00473D7B" w:rsidRPr="00940433" w:rsidRDefault="00473D7B" w:rsidP="00732B69">
            <w:pPr>
              <w:pStyle w:val="TableOfAmend"/>
              <w:rPr>
                <w:b/>
              </w:rPr>
            </w:pPr>
            <w:r>
              <w:rPr>
                <w:b/>
              </w:rPr>
              <w:t>Chapter 5</w:t>
            </w:r>
          </w:p>
        </w:tc>
        <w:tc>
          <w:tcPr>
            <w:tcW w:w="5892" w:type="dxa"/>
          </w:tcPr>
          <w:p w14:paraId="3EE63EE2" w14:textId="77777777" w:rsidR="00473D7B" w:rsidRPr="00940433" w:rsidRDefault="00473D7B" w:rsidP="00732B69">
            <w:pPr>
              <w:pStyle w:val="TableOfAmend"/>
            </w:pPr>
          </w:p>
        </w:tc>
      </w:tr>
      <w:tr w:rsidR="00473D7B" w:rsidRPr="00940433" w14:paraId="0DD48B10" w14:textId="77777777" w:rsidTr="00732B69">
        <w:trPr>
          <w:jc w:val="center"/>
        </w:trPr>
        <w:tc>
          <w:tcPr>
            <w:tcW w:w="2438" w:type="dxa"/>
          </w:tcPr>
          <w:p w14:paraId="076D9FEE" w14:textId="77777777" w:rsidR="00473D7B" w:rsidRPr="00940433" w:rsidRDefault="00473D7B" w:rsidP="00732B69">
            <w:pPr>
              <w:pStyle w:val="TableOfAmend"/>
            </w:pPr>
            <w:r>
              <w:t>Chapter 5</w:t>
            </w:r>
            <w:r w:rsidRPr="00940433">
              <w:tab/>
            </w:r>
          </w:p>
        </w:tc>
        <w:tc>
          <w:tcPr>
            <w:tcW w:w="5892" w:type="dxa"/>
          </w:tcPr>
          <w:p w14:paraId="139D1FAA" w14:textId="77777777" w:rsidR="00473D7B" w:rsidRPr="00940433" w:rsidRDefault="00473D7B" w:rsidP="00732B69">
            <w:pPr>
              <w:pStyle w:val="TableOfAmend"/>
            </w:pPr>
            <w:r>
              <w:t>am</w:t>
            </w:r>
            <w:r w:rsidRPr="00940433">
              <w:t>. Amdt, 201</w:t>
            </w:r>
            <w:r>
              <w:t>3</w:t>
            </w:r>
            <w:r w:rsidRPr="00940433">
              <w:t xml:space="preserve"> (No. 1)</w:t>
            </w:r>
          </w:p>
        </w:tc>
      </w:tr>
      <w:tr w:rsidR="00473D7B" w:rsidRPr="00CA7BEC" w14:paraId="1EC32AB4" w14:textId="77777777" w:rsidTr="00CA7BEC">
        <w:trPr>
          <w:jc w:val="center"/>
        </w:trPr>
        <w:tc>
          <w:tcPr>
            <w:tcW w:w="2438" w:type="dxa"/>
          </w:tcPr>
          <w:p w14:paraId="43A62E1D" w14:textId="77777777" w:rsidR="00473D7B" w:rsidRPr="00CA7BEC" w:rsidRDefault="00473D7B" w:rsidP="00CA7BEC">
            <w:pPr>
              <w:pStyle w:val="TableOfAmend"/>
              <w:rPr>
                <w:b/>
              </w:rPr>
            </w:pPr>
          </w:p>
        </w:tc>
        <w:tc>
          <w:tcPr>
            <w:tcW w:w="5892" w:type="dxa"/>
          </w:tcPr>
          <w:p w14:paraId="5943F2B7" w14:textId="77777777" w:rsidR="00473D7B" w:rsidRPr="00D44064" w:rsidRDefault="00473D7B" w:rsidP="00CA7BEC">
            <w:pPr>
              <w:pStyle w:val="TableOfAmend"/>
            </w:pPr>
            <w:r w:rsidRPr="00D44064">
              <w:t>am. Amdt, 2014 (No. 3)</w:t>
            </w:r>
          </w:p>
        </w:tc>
      </w:tr>
      <w:tr w:rsidR="00C50A0C" w:rsidRPr="00CA7BEC" w14:paraId="7930E9E5" w14:textId="77777777" w:rsidTr="00CA7BEC">
        <w:trPr>
          <w:jc w:val="center"/>
        </w:trPr>
        <w:tc>
          <w:tcPr>
            <w:tcW w:w="2438" w:type="dxa"/>
          </w:tcPr>
          <w:p w14:paraId="7F3E5739" w14:textId="77777777" w:rsidR="00C50A0C" w:rsidRPr="00CA7BEC" w:rsidRDefault="00C50A0C" w:rsidP="00CA7BEC">
            <w:pPr>
              <w:pStyle w:val="TableOfAmend"/>
              <w:rPr>
                <w:b/>
              </w:rPr>
            </w:pPr>
          </w:p>
        </w:tc>
        <w:tc>
          <w:tcPr>
            <w:tcW w:w="5892" w:type="dxa"/>
          </w:tcPr>
          <w:p w14:paraId="15A5155A" w14:textId="14E429DE" w:rsidR="00C50A0C" w:rsidRPr="00D44064" w:rsidRDefault="00C50A0C" w:rsidP="00CA7BEC">
            <w:pPr>
              <w:pStyle w:val="TableOfAmend"/>
            </w:pPr>
            <w:r>
              <w:t>rs</w:t>
            </w:r>
            <w:r w:rsidRPr="00D44064">
              <w:t>. Amdt, 2014 (No. 3)</w:t>
            </w:r>
          </w:p>
        </w:tc>
      </w:tr>
      <w:tr w:rsidR="00C50A0C" w:rsidRPr="00940433" w14:paraId="012E755E" w14:textId="77777777">
        <w:trPr>
          <w:jc w:val="center"/>
        </w:trPr>
        <w:tc>
          <w:tcPr>
            <w:tcW w:w="2438" w:type="dxa"/>
          </w:tcPr>
          <w:p w14:paraId="2DE7912C" w14:textId="77777777" w:rsidR="00C50A0C" w:rsidRPr="00940433" w:rsidRDefault="00C50A0C" w:rsidP="004F6054">
            <w:pPr>
              <w:pStyle w:val="TableOfAmend"/>
              <w:rPr>
                <w:b/>
              </w:rPr>
            </w:pPr>
            <w:r>
              <w:rPr>
                <w:b/>
              </w:rPr>
              <w:t>Chapter 6</w:t>
            </w:r>
          </w:p>
        </w:tc>
        <w:tc>
          <w:tcPr>
            <w:tcW w:w="5892" w:type="dxa"/>
          </w:tcPr>
          <w:p w14:paraId="27B90CD8" w14:textId="77777777" w:rsidR="00C50A0C" w:rsidRPr="00940433" w:rsidRDefault="00C50A0C" w:rsidP="004F6054">
            <w:pPr>
              <w:pStyle w:val="TableOfAmend"/>
            </w:pPr>
          </w:p>
        </w:tc>
      </w:tr>
      <w:tr w:rsidR="00C50A0C" w:rsidRPr="00940433" w14:paraId="5EF380F0" w14:textId="77777777">
        <w:trPr>
          <w:jc w:val="center"/>
        </w:trPr>
        <w:tc>
          <w:tcPr>
            <w:tcW w:w="2438" w:type="dxa"/>
          </w:tcPr>
          <w:p w14:paraId="6E5941C8" w14:textId="77777777" w:rsidR="00C50A0C" w:rsidRPr="00940433" w:rsidRDefault="00C50A0C" w:rsidP="004F6054">
            <w:pPr>
              <w:pStyle w:val="TableOfAmend"/>
            </w:pPr>
            <w:r>
              <w:t>Chapter 6</w:t>
            </w:r>
            <w:r w:rsidRPr="00940433">
              <w:tab/>
            </w:r>
          </w:p>
        </w:tc>
        <w:tc>
          <w:tcPr>
            <w:tcW w:w="5892" w:type="dxa"/>
          </w:tcPr>
          <w:p w14:paraId="713D7D0E" w14:textId="77777777" w:rsidR="00C50A0C" w:rsidRPr="00940433" w:rsidRDefault="00C50A0C" w:rsidP="004F6054">
            <w:pPr>
              <w:pStyle w:val="TableOfAmend"/>
            </w:pPr>
            <w:r>
              <w:t>am</w:t>
            </w:r>
            <w:r w:rsidRPr="00940433">
              <w:t>. Amdt, 201</w:t>
            </w:r>
            <w:r>
              <w:t>3</w:t>
            </w:r>
            <w:r w:rsidRPr="00940433">
              <w:t xml:space="preserve"> (No. 1)</w:t>
            </w:r>
          </w:p>
        </w:tc>
      </w:tr>
      <w:tr w:rsidR="00C50A0C" w:rsidRPr="00CA7BEC" w14:paraId="04B2493A" w14:textId="77777777" w:rsidTr="00CA7BEC">
        <w:trPr>
          <w:jc w:val="center"/>
        </w:trPr>
        <w:tc>
          <w:tcPr>
            <w:tcW w:w="2438" w:type="dxa"/>
          </w:tcPr>
          <w:p w14:paraId="7224F80A" w14:textId="77777777" w:rsidR="00C50A0C" w:rsidRPr="00CA7BEC" w:rsidRDefault="00C50A0C" w:rsidP="00CA7BEC">
            <w:pPr>
              <w:pStyle w:val="TableOfAmend"/>
              <w:rPr>
                <w:b/>
              </w:rPr>
            </w:pPr>
          </w:p>
        </w:tc>
        <w:tc>
          <w:tcPr>
            <w:tcW w:w="5892" w:type="dxa"/>
          </w:tcPr>
          <w:p w14:paraId="0F4C7F0A" w14:textId="77777777" w:rsidR="00C50A0C" w:rsidRPr="00D44064" w:rsidRDefault="00C50A0C" w:rsidP="00CA7BEC">
            <w:pPr>
              <w:pStyle w:val="TableOfAmend"/>
            </w:pPr>
            <w:r w:rsidRPr="00D44064">
              <w:t>am. Amdt, 2014 (No. 3)</w:t>
            </w:r>
          </w:p>
        </w:tc>
      </w:tr>
      <w:tr w:rsidR="00C50A0C" w:rsidRPr="00940433" w14:paraId="7C9F5D48" w14:textId="77777777" w:rsidTr="00356567">
        <w:trPr>
          <w:jc w:val="center"/>
        </w:trPr>
        <w:tc>
          <w:tcPr>
            <w:tcW w:w="2438" w:type="dxa"/>
          </w:tcPr>
          <w:p w14:paraId="3EA664F5" w14:textId="77777777" w:rsidR="00C50A0C" w:rsidRPr="00940433" w:rsidRDefault="00C50A0C" w:rsidP="00356567">
            <w:pPr>
              <w:pStyle w:val="TableOfAmend"/>
              <w:rPr>
                <w:b/>
              </w:rPr>
            </w:pPr>
            <w:r>
              <w:rPr>
                <w:b/>
              </w:rPr>
              <w:t>Chapter 7</w:t>
            </w:r>
          </w:p>
        </w:tc>
        <w:tc>
          <w:tcPr>
            <w:tcW w:w="5892" w:type="dxa"/>
          </w:tcPr>
          <w:p w14:paraId="107BE8D1" w14:textId="77777777" w:rsidR="00C50A0C" w:rsidRPr="00940433" w:rsidRDefault="00C50A0C" w:rsidP="00356567">
            <w:pPr>
              <w:pStyle w:val="TableOfAmend"/>
              <w:rPr>
                <w:b/>
              </w:rPr>
            </w:pPr>
          </w:p>
        </w:tc>
      </w:tr>
      <w:tr w:rsidR="00C50A0C" w:rsidRPr="00940433" w14:paraId="14D9A19A" w14:textId="77777777" w:rsidTr="00356567">
        <w:trPr>
          <w:jc w:val="center"/>
        </w:trPr>
        <w:tc>
          <w:tcPr>
            <w:tcW w:w="2438" w:type="dxa"/>
          </w:tcPr>
          <w:p w14:paraId="08CA9EAD" w14:textId="77777777" w:rsidR="00C50A0C" w:rsidRPr="00940433" w:rsidRDefault="00C50A0C" w:rsidP="00356567">
            <w:pPr>
              <w:pStyle w:val="TableOfAmend"/>
            </w:pPr>
            <w:r>
              <w:t>Chapter 7</w:t>
            </w:r>
            <w:r w:rsidRPr="00940433">
              <w:tab/>
            </w:r>
          </w:p>
        </w:tc>
        <w:tc>
          <w:tcPr>
            <w:tcW w:w="5892" w:type="dxa"/>
          </w:tcPr>
          <w:p w14:paraId="60360E90" w14:textId="77777777" w:rsidR="00C50A0C" w:rsidRPr="00940433" w:rsidRDefault="00C50A0C" w:rsidP="00356567">
            <w:pPr>
              <w:pStyle w:val="TableOfAmend"/>
            </w:pPr>
            <w:r>
              <w:t>am</w:t>
            </w:r>
            <w:r w:rsidRPr="00940433">
              <w:t>. Amdt, 201</w:t>
            </w:r>
            <w:r>
              <w:t>3</w:t>
            </w:r>
            <w:r w:rsidRPr="00940433">
              <w:t xml:space="preserve"> (No. 1)</w:t>
            </w:r>
          </w:p>
        </w:tc>
      </w:tr>
      <w:tr w:rsidR="00C50A0C" w:rsidRPr="00CA7BEC" w14:paraId="66DDF6D3" w14:textId="77777777" w:rsidTr="00CA7BEC">
        <w:trPr>
          <w:jc w:val="center"/>
        </w:trPr>
        <w:tc>
          <w:tcPr>
            <w:tcW w:w="2438" w:type="dxa"/>
          </w:tcPr>
          <w:p w14:paraId="48D99E94" w14:textId="77777777" w:rsidR="00C50A0C" w:rsidRPr="00CA7BEC" w:rsidRDefault="00C50A0C" w:rsidP="00CA7BEC">
            <w:pPr>
              <w:pStyle w:val="TableOfAmend"/>
              <w:rPr>
                <w:b/>
              </w:rPr>
            </w:pPr>
          </w:p>
        </w:tc>
        <w:tc>
          <w:tcPr>
            <w:tcW w:w="5892" w:type="dxa"/>
          </w:tcPr>
          <w:p w14:paraId="5FA56343" w14:textId="77777777" w:rsidR="00C50A0C" w:rsidRPr="00D44064" w:rsidRDefault="00C50A0C" w:rsidP="00CA7BEC">
            <w:pPr>
              <w:pStyle w:val="TableOfAmend"/>
            </w:pPr>
            <w:r w:rsidRPr="00D44064">
              <w:t>am. Amdt, 2014 (No. 3)</w:t>
            </w:r>
          </w:p>
        </w:tc>
      </w:tr>
      <w:tr w:rsidR="00C50A0C" w:rsidRPr="00940433" w14:paraId="7DF7680C" w14:textId="77777777" w:rsidTr="00A05CEC">
        <w:trPr>
          <w:jc w:val="center"/>
        </w:trPr>
        <w:tc>
          <w:tcPr>
            <w:tcW w:w="2438" w:type="dxa"/>
          </w:tcPr>
          <w:p w14:paraId="7C194B03" w14:textId="77777777" w:rsidR="00C50A0C" w:rsidRPr="00940433" w:rsidRDefault="00C50A0C" w:rsidP="00A05CEC">
            <w:pPr>
              <w:pStyle w:val="TableOfAmend"/>
              <w:rPr>
                <w:b/>
              </w:rPr>
            </w:pPr>
            <w:r>
              <w:rPr>
                <w:b/>
              </w:rPr>
              <w:t>Chapter 8</w:t>
            </w:r>
          </w:p>
        </w:tc>
        <w:tc>
          <w:tcPr>
            <w:tcW w:w="5892" w:type="dxa"/>
          </w:tcPr>
          <w:p w14:paraId="715FA986" w14:textId="77777777" w:rsidR="00C50A0C" w:rsidRPr="00940433" w:rsidRDefault="00C50A0C" w:rsidP="00A05CEC">
            <w:pPr>
              <w:pStyle w:val="TableOfAmend"/>
            </w:pPr>
          </w:p>
        </w:tc>
      </w:tr>
      <w:tr w:rsidR="00C50A0C" w:rsidRPr="00940433" w14:paraId="0DD7E685" w14:textId="77777777" w:rsidTr="00A05CEC">
        <w:trPr>
          <w:jc w:val="center"/>
        </w:trPr>
        <w:tc>
          <w:tcPr>
            <w:tcW w:w="2438" w:type="dxa"/>
          </w:tcPr>
          <w:p w14:paraId="175F83A1" w14:textId="77777777" w:rsidR="00C50A0C" w:rsidRPr="00940433" w:rsidRDefault="00C50A0C" w:rsidP="00A05CEC">
            <w:pPr>
              <w:pStyle w:val="TableOfAmend"/>
            </w:pPr>
            <w:r>
              <w:t>Chapter 8</w:t>
            </w:r>
            <w:r w:rsidRPr="00940433">
              <w:tab/>
            </w:r>
          </w:p>
        </w:tc>
        <w:tc>
          <w:tcPr>
            <w:tcW w:w="5892" w:type="dxa"/>
          </w:tcPr>
          <w:p w14:paraId="46498749" w14:textId="77777777" w:rsidR="00C50A0C" w:rsidRPr="00940433" w:rsidRDefault="00C50A0C" w:rsidP="00A05CEC">
            <w:pPr>
              <w:pStyle w:val="TableOfAmend"/>
            </w:pPr>
            <w:r>
              <w:t>am</w:t>
            </w:r>
            <w:r w:rsidRPr="00940433">
              <w:t>. Amdt, 201</w:t>
            </w:r>
            <w:r>
              <w:t>3</w:t>
            </w:r>
            <w:r w:rsidRPr="00940433">
              <w:t xml:space="preserve"> (No. 1)</w:t>
            </w:r>
          </w:p>
        </w:tc>
      </w:tr>
      <w:tr w:rsidR="00C50A0C" w:rsidRPr="00CA7BEC" w14:paraId="0C778113" w14:textId="77777777" w:rsidTr="00CA7BEC">
        <w:trPr>
          <w:jc w:val="center"/>
        </w:trPr>
        <w:tc>
          <w:tcPr>
            <w:tcW w:w="2438" w:type="dxa"/>
          </w:tcPr>
          <w:p w14:paraId="5DE16590" w14:textId="77777777" w:rsidR="00C50A0C" w:rsidRPr="00CA7BEC" w:rsidRDefault="00C50A0C" w:rsidP="00CA7BEC">
            <w:pPr>
              <w:pStyle w:val="TableOfAmend"/>
              <w:rPr>
                <w:b/>
              </w:rPr>
            </w:pPr>
          </w:p>
        </w:tc>
        <w:tc>
          <w:tcPr>
            <w:tcW w:w="5892" w:type="dxa"/>
          </w:tcPr>
          <w:p w14:paraId="2B0225F9" w14:textId="77777777" w:rsidR="00C50A0C" w:rsidRPr="00D44064" w:rsidRDefault="00C50A0C" w:rsidP="00CA7BEC">
            <w:pPr>
              <w:pStyle w:val="TableOfAmend"/>
            </w:pPr>
            <w:r w:rsidRPr="00D44064">
              <w:t>am. Amdt, 2014 (No. 3)</w:t>
            </w:r>
          </w:p>
        </w:tc>
      </w:tr>
      <w:tr w:rsidR="00027AF9" w:rsidRPr="00CA7BEC" w14:paraId="165DDBD7" w14:textId="77777777" w:rsidTr="00CA7BEC">
        <w:trPr>
          <w:jc w:val="center"/>
        </w:trPr>
        <w:tc>
          <w:tcPr>
            <w:tcW w:w="2438" w:type="dxa"/>
          </w:tcPr>
          <w:p w14:paraId="62F36EBD" w14:textId="77777777" w:rsidR="00027AF9" w:rsidRPr="00CA7BEC" w:rsidRDefault="00027AF9" w:rsidP="00CA7BEC">
            <w:pPr>
              <w:pStyle w:val="TableOfAmend"/>
              <w:rPr>
                <w:b/>
              </w:rPr>
            </w:pPr>
          </w:p>
        </w:tc>
        <w:tc>
          <w:tcPr>
            <w:tcW w:w="5892" w:type="dxa"/>
          </w:tcPr>
          <w:p w14:paraId="2FEC469E" w14:textId="283E2A53" w:rsidR="00027AF9" w:rsidRPr="00D44064" w:rsidRDefault="00027AF9" w:rsidP="00CA7BEC">
            <w:pPr>
              <w:pStyle w:val="TableOfAmend"/>
            </w:pPr>
            <w:r w:rsidRPr="00027AF9">
              <w:t>am. Amdt, 2014 (No. 4)</w:t>
            </w:r>
          </w:p>
        </w:tc>
      </w:tr>
      <w:tr w:rsidR="00C50A0C" w:rsidRPr="00940433" w14:paraId="582C04D4" w14:textId="77777777" w:rsidTr="00356567">
        <w:trPr>
          <w:jc w:val="center"/>
        </w:trPr>
        <w:tc>
          <w:tcPr>
            <w:tcW w:w="2438" w:type="dxa"/>
          </w:tcPr>
          <w:p w14:paraId="2EB33E7B" w14:textId="77777777" w:rsidR="00C50A0C" w:rsidRPr="00940433" w:rsidRDefault="00C50A0C" w:rsidP="00356567">
            <w:pPr>
              <w:pStyle w:val="TableOfAmend"/>
              <w:rPr>
                <w:b/>
              </w:rPr>
            </w:pPr>
            <w:r w:rsidRPr="00940433">
              <w:rPr>
                <w:b/>
              </w:rPr>
              <w:t>Chapter 9</w:t>
            </w:r>
          </w:p>
        </w:tc>
        <w:tc>
          <w:tcPr>
            <w:tcW w:w="5892" w:type="dxa"/>
          </w:tcPr>
          <w:p w14:paraId="2D70B712" w14:textId="77777777" w:rsidR="00C50A0C" w:rsidRPr="00940433" w:rsidRDefault="00C50A0C" w:rsidP="00356567">
            <w:pPr>
              <w:pStyle w:val="TableOfAmend"/>
              <w:rPr>
                <w:b/>
              </w:rPr>
            </w:pPr>
          </w:p>
        </w:tc>
      </w:tr>
      <w:tr w:rsidR="00C50A0C" w:rsidRPr="00940433" w14:paraId="259D819A" w14:textId="77777777" w:rsidTr="00356567">
        <w:trPr>
          <w:jc w:val="center"/>
        </w:trPr>
        <w:tc>
          <w:tcPr>
            <w:tcW w:w="2438" w:type="dxa"/>
          </w:tcPr>
          <w:p w14:paraId="2BC22A4F" w14:textId="77777777" w:rsidR="00C50A0C" w:rsidRPr="00940433" w:rsidRDefault="00C50A0C" w:rsidP="00356567">
            <w:pPr>
              <w:pStyle w:val="TableOfAmend"/>
            </w:pPr>
            <w:r w:rsidRPr="00940433">
              <w:t>Chapter 9</w:t>
            </w:r>
            <w:r w:rsidRPr="00940433">
              <w:tab/>
            </w:r>
          </w:p>
        </w:tc>
        <w:tc>
          <w:tcPr>
            <w:tcW w:w="5892" w:type="dxa"/>
          </w:tcPr>
          <w:p w14:paraId="52DDE4C0" w14:textId="77777777" w:rsidR="00C50A0C" w:rsidRPr="00940433" w:rsidRDefault="00C50A0C" w:rsidP="00356567">
            <w:pPr>
              <w:pStyle w:val="TableOfAmend"/>
            </w:pPr>
            <w:r w:rsidRPr="00940433">
              <w:t>am. Amdt, 2012 (No. 1)</w:t>
            </w:r>
          </w:p>
        </w:tc>
      </w:tr>
      <w:tr w:rsidR="00C50A0C" w:rsidRPr="00940433" w14:paraId="56C20B77" w14:textId="77777777" w:rsidTr="008510C4">
        <w:trPr>
          <w:jc w:val="center"/>
        </w:trPr>
        <w:tc>
          <w:tcPr>
            <w:tcW w:w="2438" w:type="dxa"/>
          </w:tcPr>
          <w:p w14:paraId="2681C158" w14:textId="77777777" w:rsidR="00C50A0C" w:rsidRPr="00940433" w:rsidRDefault="00C50A0C" w:rsidP="008510C4">
            <w:pPr>
              <w:pStyle w:val="TableOfAmend0pt"/>
            </w:pPr>
          </w:p>
        </w:tc>
        <w:tc>
          <w:tcPr>
            <w:tcW w:w="5892" w:type="dxa"/>
          </w:tcPr>
          <w:p w14:paraId="5AE322FC" w14:textId="77777777" w:rsidR="00C50A0C" w:rsidRPr="00940433" w:rsidRDefault="00C50A0C" w:rsidP="008510C4">
            <w:pPr>
              <w:pStyle w:val="TableOfAmend0pt"/>
            </w:pPr>
            <w:r>
              <w:t>am</w:t>
            </w:r>
            <w:r w:rsidRPr="00940433">
              <w:t>. Amdt, 201</w:t>
            </w:r>
            <w:r>
              <w:t>3</w:t>
            </w:r>
            <w:r w:rsidRPr="00940433">
              <w:t xml:space="preserve"> (No. 1)</w:t>
            </w:r>
          </w:p>
        </w:tc>
      </w:tr>
      <w:tr w:rsidR="00C50A0C" w:rsidRPr="00CA7BEC" w14:paraId="1963EBB6" w14:textId="77777777" w:rsidTr="00CA7BEC">
        <w:trPr>
          <w:jc w:val="center"/>
        </w:trPr>
        <w:tc>
          <w:tcPr>
            <w:tcW w:w="2438" w:type="dxa"/>
          </w:tcPr>
          <w:p w14:paraId="465F00AC" w14:textId="77777777" w:rsidR="00C50A0C" w:rsidRPr="00CA7BEC" w:rsidRDefault="00C50A0C" w:rsidP="00CA7BEC">
            <w:pPr>
              <w:pStyle w:val="TableOfAmend"/>
              <w:rPr>
                <w:b/>
              </w:rPr>
            </w:pPr>
          </w:p>
        </w:tc>
        <w:tc>
          <w:tcPr>
            <w:tcW w:w="5892" w:type="dxa"/>
          </w:tcPr>
          <w:p w14:paraId="45A9AD23" w14:textId="77777777" w:rsidR="00C50A0C" w:rsidRPr="00D44064" w:rsidRDefault="00C50A0C" w:rsidP="00CA7BEC">
            <w:pPr>
              <w:pStyle w:val="TableOfAmend"/>
            </w:pPr>
            <w:r w:rsidRPr="00D44064">
              <w:t>am. Amdt, 2014 (No. 3)</w:t>
            </w:r>
          </w:p>
        </w:tc>
      </w:tr>
      <w:tr w:rsidR="004521B9" w:rsidRPr="00CA7BEC" w14:paraId="5A33F7FC" w14:textId="77777777" w:rsidTr="00CA7BEC">
        <w:trPr>
          <w:jc w:val="center"/>
        </w:trPr>
        <w:tc>
          <w:tcPr>
            <w:tcW w:w="2438" w:type="dxa"/>
          </w:tcPr>
          <w:p w14:paraId="184A638D" w14:textId="77777777" w:rsidR="004521B9" w:rsidRPr="00CA7BEC" w:rsidRDefault="004521B9" w:rsidP="00CA7BEC">
            <w:pPr>
              <w:pStyle w:val="TableOfAmend"/>
              <w:rPr>
                <w:b/>
              </w:rPr>
            </w:pPr>
          </w:p>
        </w:tc>
        <w:tc>
          <w:tcPr>
            <w:tcW w:w="5892" w:type="dxa"/>
          </w:tcPr>
          <w:p w14:paraId="78D9E505" w14:textId="422EE323" w:rsidR="004521B9" w:rsidRPr="00D44064" w:rsidRDefault="004521B9" w:rsidP="00CA7BEC">
            <w:pPr>
              <w:pStyle w:val="TableOfAmend"/>
            </w:pPr>
            <w:r w:rsidRPr="004521B9">
              <w:t>am. Amdt, 2014 (No. 4)</w:t>
            </w:r>
          </w:p>
        </w:tc>
      </w:tr>
      <w:tr w:rsidR="00C50A0C" w:rsidRPr="00940433" w14:paraId="0FB95EF4" w14:textId="77777777" w:rsidTr="00333AD9">
        <w:trPr>
          <w:jc w:val="center"/>
        </w:trPr>
        <w:tc>
          <w:tcPr>
            <w:tcW w:w="2438" w:type="dxa"/>
          </w:tcPr>
          <w:p w14:paraId="6D3EBFFA" w14:textId="77777777" w:rsidR="00C50A0C" w:rsidRPr="00940433" w:rsidRDefault="00C50A0C" w:rsidP="00333AD9">
            <w:pPr>
              <w:pStyle w:val="TableOfAmend"/>
              <w:rPr>
                <w:b/>
              </w:rPr>
            </w:pPr>
            <w:r>
              <w:rPr>
                <w:b/>
              </w:rPr>
              <w:t>Chapter 10</w:t>
            </w:r>
          </w:p>
        </w:tc>
        <w:tc>
          <w:tcPr>
            <w:tcW w:w="5892" w:type="dxa"/>
          </w:tcPr>
          <w:p w14:paraId="1B57BB4E" w14:textId="77777777" w:rsidR="00C50A0C" w:rsidRPr="00940433" w:rsidRDefault="00C50A0C" w:rsidP="00333AD9">
            <w:pPr>
              <w:pStyle w:val="TableOfAmend"/>
            </w:pPr>
          </w:p>
        </w:tc>
      </w:tr>
      <w:tr w:rsidR="00C50A0C" w:rsidRPr="00940433" w14:paraId="05391A84" w14:textId="77777777" w:rsidTr="00333AD9">
        <w:trPr>
          <w:jc w:val="center"/>
        </w:trPr>
        <w:tc>
          <w:tcPr>
            <w:tcW w:w="2438" w:type="dxa"/>
          </w:tcPr>
          <w:p w14:paraId="557C7248" w14:textId="77777777" w:rsidR="00C50A0C" w:rsidRPr="00940433" w:rsidRDefault="00C50A0C" w:rsidP="00333AD9">
            <w:pPr>
              <w:pStyle w:val="TableOfAmend"/>
            </w:pPr>
            <w:r>
              <w:t>Chapter 10</w:t>
            </w:r>
            <w:r w:rsidRPr="00940433">
              <w:tab/>
            </w:r>
          </w:p>
        </w:tc>
        <w:tc>
          <w:tcPr>
            <w:tcW w:w="5892" w:type="dxa"/>
          </w:tcPr>
          <w:p w14:paraId="2239247A" w14:textId="77777777" w:rsidR="00C50A0C" w:rsidRPr="00940433" w:rsidRDefault="00C50A0C" w:rsidP="00333AD9">
            <w:pPr>
              <w:pStyle w:val="TableOfAmend"/>
            </w:pPr>
            <w:r>
              <w:t>am</w:t>
            </w:r>
            <w:r w:rsidRPr="00940433">
              <w:t>. Amdt, 201</w:t>
            </w:r>
            <w:r>
              <w:t>3</w:t>
            </w:r>
            <w:r w:rsidRPr="00940433">
              <w:t xml:space="preserve"> (No. 1)</w:t>
            </w:r>
          </w:p>
        </w:tc>
      </w:tr>
      <w:tr w:rsidR="00C50A0C" w:rsidRPr="00CA7BEC" w14:paraId="70FA8A87" w14:textId="77777777" w:rsidTr="00CA7BEC">
        <w:trPr>
          <w:jc w:val="center"/>
        </w:trPr>
        <w:tc>
          <w:tcPr>
            <w:tcW w:w="2438" w:type="dxa"/>
          </w:tcPr>
          <w:p w14:paraId="163FBF5D" w14:textId="77777777" w:rsidR="00C50A0C" w:rsidRPr="00CA7BEC" w:rsidRDefault="00C50A0C" w:rsidP="00CA7BEC">
            <w:pPr>
              <w:pStyle w:val="TableOfAmend"/>
              <w:rPr>
                <w:b/>
              </w:rPr>
            </w:pPr>
          </w:p>
        </w:tc>
        <w:tc>
          <w:tcPr>
            <w:tcW w:w="5892" w:type="dxa"/>
          </w:tcPr>
          <w:p w14:paraId="269D05F7" w14:textId="77777777" w:rsidR="00C50A0C" w:rsidRPr="00D44064" w:rsidRDefault="00C50A0C" w:rsidP="00CA7BEC">
            <w:pPr>
              <w:pStyle w:val="TableOfAmend"/>
            </w:pPr>
            <w:r w:rsidRPr="00D44064">
              <w:t>am. Amdt, 2014 (No. 3)</w:t>
            </w:r>
          </w:p>
        </w:tc>
      </w:tr>
      <w:tr w:rsidR="00C50A0C" w:rsidRPr="00940433" w14:paraId="7166B794" w14:textId="77777777">
        <w:trPr>
          <w:jc w:val="center"/>
        </w:trPr>
        <w:tc>
          <w:tcPr>
            <w:tcW w:w="2438" w:type="dxa"/>
          </w:tcPr>
          <w:p w14:paraId="7ABAE449" w14:textId="77777777" w:rsidR="00C50A0C" w:rsidRPr="00940433" w:rsidRDefault="00C50A0C" w:rsidP="00A03F6D">
            <w:pPr>
              <w:pStyle w:val="TableOfAmend"/>
              <w:rPr>
                <w:b/>
              </w:rPr>
            </w:pPr>
            <w:r>
              <w:rPr>
                <w:b/>
              </w:rPr>
              <w:t>Chapter 11</w:t>
            </w:r>
          </w:p>
        </w:tc>
        <w:tc>
          <w:tcPr>
            <w:tcW w:w="5892" w:type="dxa"/>
          </w:tcPr>
          <w:p w14:paraId="6ED4B668" w14:textId="77777777" w:rsidR="00C50A0C" w:rsidRPr="00940433" w:rsidRDefault="00C50A0C" w:rsidP="004F6054">
            <w:pPr>
              <w:pStyle w:val="TableOfAmend"/>
            </w:pPr>
          </w:p>
        </w:tc>
      </w:tr>
      <w:tr w:rsidR="00C50A0C" w:rsidRPr="00940433" w14:paraId="7F17F303" w14:textId="77777777">
        <w:trPr>
          <w:jc w:val="center"/>
        </w:trPr>
        <w:tc>
          <w:tcPr>
            <w:tcW w:w="2438" w:type="dxa"/>
          </w:tcPr>
          <w:p w14:paraId="0C9D9617" w14:textId="77777777" w:rsidR="00C50A0C" w:rsidRPr="00940433" w:rsidRDefault="00C50A0C" w:rsidP="004F6054">
            <w:pPr>
              <w:pStyle w:val="TableOfAmend"/>
            </w:pPr>
            <w:r w:rsidRPr="00940433">
              <w:t>Chapter 11</w:t>
            </w:r>
            <w:r w:rsidRPr="00940433">
              <w:tab/>
            </w:r>
          </w:p>
        </w:tc>
        <w:tc>
          <w:tcPr>
            <w:tcW w:w="5892" w:type="dxa"/>
          </w:tcPr>
          <w:p w14:paraId="1493A46F" w14:textId="77777777" w:rsidR="00C50A0C" w:rsidRPr="00940433" w:rsidRDefault="00C50A0C" w:rsidP="004F6054">
            <w:pPr>
              <w:pStyle w:val="TableOfAmend"/>
            </w:pPr>
            <w:r w:rsidRPr="00940433">
              <w:t>ad. Amdt, 2007 (No. 1)</w:t>
            </w:r>
          </w:p>
        </w:tc>
      </w:tr>
      <w:tr w:rsidR="00C50A0C" w:rsidRPr="00940433" w14:paraId="65F15D6A" w14:textId="77777777">
        <w:trPr>
          <w:jc w:val="center"/>
        </w:trPr>
        <w:tc>
          <w:tcPr>
            <w:tcW w:w="2438" w:type="dxa"/>
          </w:tcPr>
          <w:p w14:paraId="54D2BF3D" w14:textId="77777777" w:rsidR="00C50A0C" w:rsidRPr="00940433" w:rsidRDefault="00C50A0C" w:rsidP="004F6054">
            <w:pPr>
              <w:pStyle w:val="TableOfAmend0pt"/>
            </w:pPr>
          </w:p>
        </w:tc>
        <w:tc>
          <w:tcPr>
            <w:tcW w:w="5892" w:type="dxa"/>
          </w:tcPr>
          <w:p w14:paraId="33FF5875" w14:textId="77777777" w:rsidR="00C50A0C" w:rsidRPr="00940433" w:rsidRDefault="00C50A0C" w:rsidP="004F6054">
            <w:pPr>
              <w:pStyle w:val="TableOfAmend0pt"/>
            </w:pPr>
            <w:r w:rsidRPr="00940433">
              <w:t>am. Amdt, 2008 (No. 8)</w:t>
            </w:r>
          </w:p>
        </w:tc>
      </w:tr>
      <w:tr w:rsidR="00C50A0C" w:rsidRPr="00940433" w14:paraId="003997A3" w14:textId="77777777">
        <w:trPr>
          <w:jc w:val="center"/>
        </w:trPr>
        <w:tc>
          <w:tcPr>
            <w:tcW w:w="2438" w:type="dxa"/>
          </w:tcPr>
          <w:p w14:paraId="77998E56" w14:textId="77777777" w:rsidR="00C50A0C" w:rsidRPr="00940433" w:rsidRDefault="00C50A0C" w:rsidP="004F6054">
            <w:pPr>
              <w:pStyle w:val="TableOfAmend0pt"/>
            </w:pPr>
          </w:p>
        </w:tc>
        <w:tc>
          <w:tcPr>
            <w:tcW w:w="5892" w:type="dxa"/>
          </w:tcPr>
          <w:p w14:paraId="58F6697C" w14:textId="77777777" w:rsidR="00C50A0C" w:rsidRPr="00940433" w:rsidRDefault="00C50A0C" w:rsidP="004F6054">
            <w:pPr>
              <w:pStyle w:val="TableOfAmend0pt"/>
            </w:pPr>
            <w:r w:rsidRPr="00940433">
              <w:t>am. Amdt, 2009 (No. 5)</w:t>
            </w:r>
          </w:p>
        </w:tc>
      </w:tr>
      <w:tr w:rsidR="00C50A0C" w:rsidRPr="00940433" w14:paraId="7FD72F8E" w14:textId="77777777" w:rsidTr="00DE5553">
        <w:trPr>
          <w:jc w:val="center"/>
        </w:trPr>
        <w:tc>
          <w:tcPr>
            <w:tcW w:w="2438" w:type="dxa"/>
          </w:tcPr>
          <w:p w14:paraId="3C7AF6AC" w14:textId="77777777" w:rsidR="00C50A0C" w:rsidRPr="00940433" w:rsidRDefault="00C50A0C" w:rsidP="00DE5553">
            <w:pPr>
              <w:pStyle w:val="TableOfAmend0pt"/>
            </w:pPr>
          </w:p>
        </w:tc>
        <w:tc>
          <w:tcPr>
            <w:tcW w:w="5892" w:type="dxa"/>
          </w:tcPr>
          <w:p w14:paraId="5455EFA3" w14:textId="77777777" w:rsidR="00C50A0C" w:rsidRPr="00940433" w:rsidRDefault="00C50A0C" w:rsidP="00DE5553">
            <w:pPr>
              <w:pStyle w:val="TableOfAmend0pt"/>
            </w:pPr>
            <w:r w:rsidRPr="00940433">
              <w:t>am. Amdt, 2010 (No. 3)</w:t>
            </w:r>
          </w:p>
        </w:tc>
      </w:tr>
      <w:tr w:rsidR="00C50A0C" w:rsidRPr="00940433" w14:paraId="35D67804" w14:textId="77777777">
        <w:trPr>
          <w:jc w:val="center"/>
        </w:trPr>
        <w:tc>
          <w:tcPr>
            <w:tcW w:w="2438" w:type="dxa"/>
          </w:tcPr>
          <w:p w14:paraId="7D4857A3" w14:textId="77777777" w:rsidR="00C50A0C" w:rsidRPr="00940433" w:rsidRDefault="00C50A0C" w:rsidP="004F6054">
            <w:pPr>
              <w:pStyle w:val="TableOfAmend0pt"/>
            </w:pPr>
          </w:p>
        </w:tc>
        <w:tc>
          <w:tcPr>
            <w:tcW w:w="5892" w:type="dxa"/>
          </w:tcPr>
          <w:p w14:paraId="5B570E8F" w14:textId="77777777" w:rsidR="00C50A0C" w:rsidRPr="00940433" w:rsidRDefault="00C50A0C" w:rsidP="004F6054">
            <w:pPr>
              <w:pStyle w:val="TableOfAmend0pt"/>
            </w:pPr>
            <w:r w:rsidRPr="00940433">
              <w:t>am. Amdt, 2011 (No. 8)</w:t>
            </w:r>
          </w:p>
        </w:tc>
      </w:tr>
      <w:tr w:rsidR="00C50A0C" w:rsidRPr="00940433" w14:paraId="24768797" w14:textId="77777777">
        <w:trPr>
          <w:jc w:val="center"/>
        </w:trPr>
        <w:tc>
          <w:tcPr>
            <w:tcW w:w="2438" w:type="dxa"/>
          </w:tcPr>
          <w:p w14:paraId="7FC6F2C9" w14:textId="77777777" w:rsidR="00C50A0C" w:rsidRPr="00940433" w:rsidRDefault="00C50A0C" w:rsidP="004F6054">
            <w:pPr>
              <w:pStyle w:val="TableOfAmend0pt"/>
            </w:pPr>
          </w:p>
        </w:tc>
        <w:tc>
          <w:tcPr>
            <w:tcW w:w="5892" w:type="dxa"/>
          </w:tcPr>
          <w:p w14:paraId="0E5D1836" w14:textId="77777777" w:rsidR="00C50A0C" w:rsidRPr="00940433" w:rsidRDefault="00C50A0C" w:rsidP="004F6054">
            <w:pPr>
              <w:pStyle w:val="TableOfAmend0pt"/>
            </w:pPr>
            <w:r>
              <w:t>am. Amdt, 2012</w:t>
            </w:r>
            <w:r w:rsidRPr="00940433">
              <w:t xml:space="preserve"> (No. 5)</w:t>
            </w:r>
          </w:p>
        </w:tc>
      </w:tr>
      <w:tr w:rsidR="00C50A0C" w:rsidRPr="00940433" w14:paraId="15935750" w14:textId="77777777">
        <w:trPr>
          <w:jc w:val="center"/>
        </w:trPr>
        <w:tc>
          <w:tcPr>
            <w:tcW w:w="2438" w:type="dxa"/>
          </w:tcPr>
          <w:p w14:paraId="723C79A1" w14:textId="77777777" w:rsidR="00C50A0C" w:rsidRPr="00940433" w:rsidRDefault="00C50A0C" w:rsidP="004F6054">
            <w:pPr>
              <w:pStyle w:val="TableOfAmend0pt"/>
            </w:pPr>
          </w:p>
        </w:tc>
        <w:tc>
          <w:tcPr>
            <w:tcW w:w="5892" w:type="dxa"/>
          </w:tcPr>
          <w:p w14:paraId="15130429" w14:textId="77777777" w:rsidR="00C50A0C" w:rsidRDefault="00C50A0C" w:rsidP="006D0528">
            <w:pPr>
              <w:pStyle w:val="TableOfAmend0pt"/>
            </w:pPr>
            <w:r w:rsidRPr="006D0528">
              <w:t>rs. Amdt, 2013 (No. 2)</w:t>
            </w:r>
          </w:p>
        </w:tc>
      </w:tr>
      <w:tr w:rsidR="00C50A0C" w:rsidRPr="00CA7BEC" w14:paraId="3C4E8A62" w14:textId="77777777" w:rsidTr="00CA7BEC">
        <w:trPr>
          <w:jc w:val="center"/>
        </w:trPr>
        <w:tc>
          <w:tcPr>
            <w:tcW w:w="2438" w:type="dxa"/>
          </w:tcPr>
          <w:p w14:paraId="14F3E5CA" w14:textId="77777777" w:rsidR="00C50A0C" w:rsidRPr="00CA7BEC" w:rsidRDefault="00C50A0C" w:rsidP="00CA7BEC">
            <w:pPr>
              <w:pStyle w:val="TableOfAmend"/>
              <w:rPr>
                <w:b/>
              </w:rPr>
            </w:pPr>
          </w:p>
        </w:tc>
        <w:tc>
          <w:tcPr>
            <w:tcW w:w="5892" w:type="dxa"/>
          </w:tcPr>
          <w:p w14:paraId="6BC33ED6" w14:textId="77777777" w:rsidR="00C50A0C" w:rsidRPr="00D44064" w:rsidRDefault="00C50A0C" w:rsidP="00CA7BEC">
            <w:pPr>
              <w:pStyle w:val="TableOfAmend"/>
            </w:pPr>
            <w:r w:rsidRPr="00D44064">
              <w:t>am. Amdt, 2014 (No. 3)</w:t>
            </w:r>
          </w:p>
        </w:tc>
      </w:tr>
      <w:tr w:rsidR="005D1DD6" w:rsidRPr="00CA7BEC" w14:paraId="7D571B0B" w14:textId="77777777" w:rsidTr="00CA7BEC">
        <w:trPr>
          <w:jc w:val="center"/>
        </w:trPr>
        <w:tc>
          <w:tcPr>
            <w:tcW w:w="2438" w:type="dxa"/>
          </w:tcPr>
          <w:p w14:paraId="59207C1E" w14:textId="77777777" w:rsidR="005D1DD6" w:rsidRPr="00CA7BEC" w:rsidRDefault="005D1DD6" w:rsidP="00CA7BEC">
            <w:pPr>
              <w:pStyle w:val="TableOfAmend"/>
              <w:rPr>
                <w:b/>
              </w:rPr>
            </w:pPr>
          </w:p>
        </w:tc>
        <w:tc>
          <w:tcPr>
            <w:tcW w:w="5892" w:type="dxa"/>
          </w:tcPr>
          <w:p w14:paraId="4E46632A" w14:textId="64AC276C" w:rsidR="005D1DD6" w:rsidRPr="00D44064" w:rsidRDefault="005D1DD6" w:rsidP="00CA7BEC">
            <w:pPr>
              <w:pStyle w:val="TableOfAmend"/>
            </w:pPr>
            <w:r>
              <w:t>rs. Amdt, 2014 (No. 5</w:t>
            </w:r>
            <w:r w:rsidRPr="006D0528">
              <w:t>)</w:t>
            </w:r>
          </w:p>
        </w:tc>
      </w:tr>
      <w:tr w:rsidR="000C60E1" w:rsidRPr="00CA7BEC" w14:paraId="3523ECBB" w14:textId="77777777" w:rsidTr="00CA7BEC">
        <w:trPr>
          <w:jc w:val="center"/>
        </w:trPr>
        <w:tc>
          <w:tcPr>
            <w:tcW w:w="2438" w:type="dxa"/>
          </w:tcPr>
          <w:p w14:paraId="08E6C493" w14:textId="77777777" w:rsidR="000C60E1" w:rsidRPr="00CA7BEC" w:rsidRDefault="000C60E1" w:rsidP="00CA7BEC">
            <w:pPr>
              <w:pStyle w:val="TableOfAmend"/>
              <w:rPr>
                <w:b/>
              </w:rPr>
            </w:pPr>
          </w:p>
        </w:tc>
        <w:tc>
          <w:tcPr>
            <w:tcW w:w="5892" w:type="dxa"/>
          </w:tcPr>
          <w:p w14:paraId="180FE72A" w14:textId="7F7662C0" w:rsidR="000C60E1" w:rsidRDefault="000C60E1" w:rsidP="000C60E1">
            <w:pPr>
              <w:pStyle w:val="TableOfAmend"/>
            </w:pPr>
            <w:r>
              <w:t>rs. Amdt, 2015 (No. 2)</w:t>
            </w:r>
          </w:p>
        </w:tc>
      </w:tr>
      <w:tr w:rsidR="00DB1761" w:rsidRPr="00CA7BEC" w14:paraId="1BA26E09" w14:textId="77777777" w:rsidTr="00CA7BEC">
        <w:trPr>
          <w:jc w:val="center"/>
        </w:trPr>
        <w:tc>
          <w:tcPr>
            <w:tcW w:w="2438" w:type="dxa"/>
          </w:tcPr>
          <w:p w14:paraId="411A86CD" w14:textId="77777777" w:rsidR="00DB1761" w:rsidRPr="00CA7BEC" w:rsidRDefault="00DB1761" w:rsidP="00CA7BEC">
            <w:pPr>
              <w:pStyle w:val="TableOfAmend"/>
              <w:rPr>
                <w:b/>
              </w:rPr>
            </w:pPr>
          </w:p>
        </w:tc>
        <w:tc>
          <w:tcPr>
            <w:tcW w:w="5892" w:type="dxa"/>
          </w:tcPr>
          <w:p w14:paraId="31B22E2E" w14:textId="5C50FFB5" w:rsidR="00DB1761" w:rsidRDefault="00DB1761" w:rsidP="000C60E1">
            <w:pPr>
              <w:pStyle w:val="TableOfAmend"/>
            </w:pPr>
            <w:r>
              <w:t>am. Amdt, 2016 (No. 2</w:t>
            </w:r>
            <w:r w:rsidRPr="006B55AF">
              <w:t>)</w:t>
            </w:r>
          </w:p>
        </w:tc>
      </w:tr>
      <w:tr w:rsidR="00C50A0C" w:rsidRPr="00940433" w14:paraId="1D8AAF10" w14:textId="77777777">
        <w:trPr>
          <w:jc w:val="center"/>
        </w:trPr>
        <w:tc>
          <w:tcPr>
            <w:tcW w:w="2438" w:type="dxa"/>
          </w:tcPr>
          <w:p w14:paraId="5089574D" w14:textId="77777777" w:rsidR="00C50A0C" w:rsidRPr="00940433" w:rsidRDefault="00C50A0C" w:rsidP="004F6054">
            <w:pPr>
              <w:pStyle w:val="TableOfAmend"/>
              <w:rPr>
                <w:b/>
              </w:rPr>
            </w:pPr>
            <w:r w:rsidRPr="00940433">
              <w:rPr>
                <w:b/>
              </w:rPr>
              <w:t>Chapter 12</w:t>
            </w:r>
          </w:p>
        </w:tc>
        <w:tc>
          <w:tcPr>
            <w:tcW w:w="5892" w:type="dxa"/>
          </w:tcPr>
          <w:p w14:paraId="3FE70A80" w14:textId="77777777" w:rsidR="00C50A0C" w:rsidRPr="00940433" w:rsidRDefault="00C50A0C" w:rsidP="004F6054">
            <w:pPr>
              <w:pStyle w:val="TableOfAmend"/>
              <w:rPr>
                <w:b/>
              </w:rPr>
            </w:pPr>
          </w:p>
        </w:tc>
      </w:tr>
      <w:tr w:rsidR="00C50A0C" w:rsidRPr="00940433" w14:paraId="08734414" w14:textId="77777777">
        <w:trPr>
          <w:jc w:val="center"/>
        </w:trPr>
        <w:tc>
          <w:tcPr>
            <w:tcW w:w="2438" w:type="dxa"/>
          </w:tcPr>
          <w:p w14:paraId="6C6AB521" w14:textId="77777777" w:rsidR="00C50A0C" w:rsidRPr="00940433" w:rsidRDefault="00C50A0C" w:rsidP="004F6054">
            <w:pPr>
              <w:pStyle w:val="TableOfAmend"/>
            </w:pPr>
            <w:r w:rsidRPr="00940433">
              <w:t>Chapter 12</w:t>
            </w:r>
            <w:r w:rsidRPr="00940433">
              <w:tab/>
            </w:r>
          </w:p>
        </w:tc>
        <w:tc>
          <w:tcPr>
            <w:tcW w:w="5892" w:type="dxa"/>
          </w:tcPr>
          <w:p w14:paraId="54B3954B" w14:textId="42799B94" w:rsidR="00C50A0C" w:rsidRPr="00940433" w:rsidRDefault="00C50A0C" w:rsidP="004F6054">
            <w:pPr>
              <w:pStyle w:val="TableOfAmend"/>
            </w:pPr>
            <w:r w:rsidRPr="00940433">
              <w:t>ad. Amdt, 2007 (No. 1) (as am. by Amdt, 2007 (No. 2))</w:t>
            </w:r>
          </w:p>
        </w:tc>
      </w:tr>
      <w:tr w:rsidR="00C50A0C" w:rsidRPr="00940433" w14:paraId="5612A479" w14:textId="77777777" w:rsidTr="00B50B87">
        <w:trPr>
          <w:jc w:val="center"/>
        </w:trPr>
        <w:tc>
          <w:tcPr>
            <w:tcW w:w="2438" w:type="dxa"/>
          </w:tcPr>
          <w:p w14:paraId="490760F9" w14:textId="77777777" w:rsidR="00C50A0C" w:rsidRPr="00940433" w:rsidRDefault="00C50A0C" w:rsidP="00B50B87">
            <w:pPr>
              <w:pStyle w:val="TableOfAmend"/>
            </w:pPr>
          </w:p>
        </w:tc>
        <w:tc>
          <w:tcPr>
            <w:tcW w:w="5892" w:type="dxa"/>
          </w:tcPr>
          <w:p w14:paraId="3B2002A7" w14:textId="77777777" w:rsidR="00C50A0C" w:rsidRPr="00940433" w:rsidRDefault="00C50A0C" w:rsidP="00B50B87">
            <w:pPr>
              <w:pStyle w:val="TableOfAmend"/>
            </w:pPr>
            <w:r>
              <w:t>am</w:t>
            </w:r>
            <w:r w:rsidRPr="00940433">
              <w:t>. Amdt, 201</w:t>
            </w:r>
            <w:r>
              <w:t>3</w:t>
            </w:r>
            <w:r w:rsidRPr="00940433">
              <w:t xml:space="preserve"> (No. 1)</w:t>
            </w:r>
          </w:p>
        </w:tc>
      </w:tr>
      <w:tr w:rsidR="00C50A0C" w:rsidRPr="00CA7BEC" w14:paraId="5B4206A4" w14:textId="77777777" w:rsidTr="00CA7BEC">
        <w:trPr>
          <w:jc w:val="center"/>
        </w:trPr>
        <w:tc>
          <w:tcPr>
            <w:tcW w:w="2438" w:type="dxa"/>
          </w:tcPr>
          <w:p w14:paraId="40C75DE2" w14:textId="77777777" w:rsidR="00C50A0C" w:rsidRPr="00CA7BEC" w:rsidRDefault="00C50A0C" w:rsidP="00CA7BEC">
            <w:pPr>
              <w:pStyle w:val="TableOfAmend"/>
              <w:rPr>
                <w:b/>
              </w:rPr>
            </w:pPr>
          </w:p>
        </w:tc>
        <w:tc>
          <w:tcPr>
            <w:tcW w:w="5892" w:type="dxa"/>
          </w:tcPr>
          <w:p w14:paraId="3B698C8E" w14:textId="77777777" w:rsidR="00C50A0C" w:rsidRPr="0016700F" w:rsidRDefault="00C50A0C" w:rsidP="00CA7BEC">
            <w:pPr>
              <w:pStyle w:val="TableOfAmend"/>
            </w:pPr>
            <w:r w:rsidRPr="0016700F">
              <w:t>am. Amdt, 2014 (No. 3)</w:t>
            </w:r>
          </w:p>
        </w:tc>
      </w:tr>
      <w:tr w:rsidR="00C50A0C" w:rsidRPr="00940433" w14:paraId="350B7B1C" w14:textId="77777777">
        <w:trPr>
          <w:jc w:val="center"/>
        </w:trPr>
        <w:tc>
          <w:tcPr>
            <w:tcW w:w="2438" w:type="dxa"/>
          </w:tcPr>
          <w:p w14:paraId="243C8DB3" w14:textId="77777777" w:rsidR="00C50A0C" w:rsidRPr="00940433" w:rsidRDefault="00C50A0C" w:rsidP="004F6054">
            <w:pPr>
              <w:pStyle w:val="TableOfAmend"/>
              <w:rPr>
                <w:b/>
              </w:rPr>
            </w:pPr>
            <w:r w:rsidRPr="00940433">
              <w:rPr>
                <w:b/>
              </w:rPr>
              <w:t>Chapter 13</w:t>
            </w:r>
          </w:p>
        </w:tc>
        <w:tc>
          <w:tcPr>
            <w:tcW w:w="5892" w:type="dxa"/>
          </w:tcPr>
          <w:p w14:paraId="4214DA67" w14:textId="77777777" w:rsidR="00C50A0C" w:rsidRPr="00940433" w:rsidRDefault="00C50A0C" w:rsidP="004F6054">
            <w:pPr>
              <w:pStyle w:val="TableOfAmend"/>
              <w:rPr>
                <w:b/>
              </w:rPr>
            </w:pPr>
          </w:p>
        </w:tc>
      </w:tr>
      <w:tr w:rsidR="00C50A0C" w:rsidRPr="00940433" w14:paraId="007F937D" w14:textId="77777777">
        <w:trPr>
          <w:jc w:val="center"/>
        </w:trPr>
        <w:tc>
          <w:tcPr>
            <w:tcW w:w="2438" w:type="dxa"/>
          </w:tcPr>
          <w:p w14:paraId="147EA4E9" w14:textId="77777777" w:rsidR="00C50A0C" w:rsidRPr="00940433" w:rsidRDefault="00C50A0C" w:rsidP="004F6054">
            <w:pPr>
              <w:pStyle w:val="TableOfAmend"/>
            </w:pPr>
            <w:r w:rsidRPr="00940433">
              <w:t>Chapter 13</w:t>
            </w:r>
            <w:r w:rsidRPr="00940433">
              <w:tab/>
            </w:r>
          </w:p>
        </w:tc>
        <w:tc>
          <w:tcPr>
            <w:tcW w:w="5892" w:type="dxa"/>
          </w:tcPr>
          <w:p w14:paraId="598939E9" w14:textId="4E52631E" w:rsidR="00C50A0C" w:rsidRPr="00940433" w:rsidRDefault="00C50A0C" w:rsidP="004F6054">
            <w:pPr>
              <w:pStyle w:val="TableOfAmend"/>
            </w:pPr>
            <w:r w:rsidRPr="00940433">
              <w:t>ad. Amdt, 2007 (No. 1) (as am. by Amdt, 2007 (No. 2))</w:t>
            </w:r>
          </w:p>
        </w:tc>
      </w:tr>
      <w:tr w:rsidR="00C50A0C" w:rsidRPr="00940433" w14:paraId="59383CD8" w14:textId="77777777" w:rsidTr="009A490C">
        <w:trPr>
          <w:jc w:val="center"/>
        </w:trPr>
        <w:tc>
          <w:tcPr>
            <w:tcW w:w="2438" w:type="dxa"/>
          </w:tcPr>
          <w:p w14:paraId="3949CED8" w14:textId="77777777" w:rsidR="00C50A0C" w:rsidRPr="00940433" w:rsidRDefault="00C50A0C" w:rsidP="009A490C">
            <w:pPr>
              <w:pStyle w:val="TableOfAmend"/>
            </w:pPr>
          </w:p>
        </w:tc>
        <w:tc>
          <w:tcPr>
            <w:tcW w:w="5892" w:type="dxa"/>
          </w:tcPr>
          <w:p w14:paraId="5F91034B" w14:textId="77777777" w:rsidR="00C50A0C" w:rsidRPr="00940433" w:rsidRDefault="00C50A0C" w:rsidP="009A490C">
            <w:pPr>
              <w:pStyle w:val="TableOfAmend"/>
            </w:pPr>
            <w:r>
              <w:t>am</w:t>
            </w:r>
            <w:r w:rsidRPr="00940433">
              <w:t>. Amdt, 201</w:t>
            </w:r>
            <w:r>
              <w:t>3</w:t>
            </w:r>
            <w:r w:rsidRPr="00940433">
              <w:t xml:space="preserve"> (No. 1)</w:t>
            </w:r>
          </w:p>
        </w:tc>
      </w:tr>
      <w:tr w:rsidR="00C50A0C" w:rsidRPr="00CA7BEC" w14:paraId="6EEB19CB" w14:textId="77777777" w:rsidTr="00CA7BEC">
        <w:trPr>
          <w:jc w:val="center"/>
        </w:trPr>
        <w:tc>
          <w:tcPr>
            <w:tcW w:w="2438" w:type="dxa"/>
          </w:tcPr>
          <w:p w14:paraId="642659A6" w14:textId="77777777" w:rsidR="00C50A0C" w:rsidRPr="00CA7BEC" w:rsidRDefault="00C50A0C" w:rsidP="00CA7BEC">
            <w:pPr>
              <w:pStyle w:val="TableOfAmend"/>
              <w:rPr>
                <w:b/>
              </w:rPr>
            </w:pPr>
          </w:p>
        </w:tc>
        <w:tc>
          <w:tcPr>
            <w:tcW w:w="5892" w:type="dxa"/>
          </w:tcPr>
          <w:p w14:paraId="2E4A2E9D" w14:textId="77777777" w:rsidR="00C50A0C" w:rsidRPr="0016700F" w:rsidRDefault="00C50A0C" w:rsidP="00CA7BEC">
            <w:pPr>
              <w:pStyle w:val="TableOfAmend"/>
            </w:pPr>
            <w:r w:rsidRPr="0016700F">
              <w:t>am. Amdt, 2014 (No. 3)</w:t>
            </w:r>
          </w:p>
        </w:tc>
      </w:tr>
      <w:tr w:rsidR="00C50A0C" w:rsidRPr="00940433" w14:paraId="062309FB" w14:textId="77777777">
        <w:trPr>
          <w:jc w:val="center"/>
        </w:trPr>
        <w:tc>
          <w:tcPr>
            <w:tcW w:w="2438" w:type="dxa"/>
          </w:tcPr>
          <w:p w14:paraId="5D831A2F" w14:textId="77777777" w:rsidR="00C50A0C" w:rsidRPr="00940433" w:rsidRDefault="00C50A0C" w:rsidP="004F6054">
            <w:pPr>
              <w:pStyle w:val="TableOfAmend"/>
              <w:rPr>
                <w:b/>
              </w:rPr>
            </w:pPr>
            <w:r w:rsidRPr="00940433">
              <w:rPr>
                <w:b/>
              </w:rPr>
              <w:t>Chapter 14</w:t>
            </w:r>
          </w:p>
        </w:tc>
        <w:tc>
          <w:tcPr>
            <w:tcW w:w="5892" w:type="dxa"/>
          </w:tcPr>
          <w:p w14:paraId="0990769D" w14:textId="77777777" w:rsidR="00C50A0C" w:rsidRPr="00940433" w:rsidRDefault="00C50A0C" w:rsidP="004F6054">
            <w:pPr>
              <w:pStyle w:val="TableOfAmend"/>
            </w:pPr>
          </w:p>
        </w:tc>
      </w:tr>
      <w:tr w:rsidR="00C50A0C" w:rsidRPr="00940433" w14:paraId="382746D3" w14:textId="77777777">
        <w:trPr>
          <w:jc w:val="center"/>
        </w:trPr>
        <w:tc>
          <w:tcPr>
            <w:tcW w:w="2438" w:type="dxa"/>
          </w:tcPr>
          <w:p w14:paraId="0942845B" w14:textId="77777777" w:rsidR="00C50A0C" w:rsidRPr="00940433" w:rsidRDefault="00C50A0C" w:rsidP="004F6054">
            <w:pPr>
              <w:pStyle w:val="TableOfAmend"/>
            </w:pPr>
            <w:r w:rsidRPr="00940433">
              <w:t>Chapter 14</w:t>
            </w:r>
            <w:r w:rsidRPr="00940433">
              <w:tab/>
            </w:r>
          </w:p>
        </w:tc>
        <w:tc>
          <w:tcPr>
            <w:tcW w:w="5892" w:type="dxa"/>
          </w:tcPr>
          <w:p w14:paraId="57DC43F1" w14:textId="77777777" w:rsidR="00C50A0C" w:rsidRPr="00940433" w:rsidRDefault="00C50A0C" w:rsidP="004F6054">
            <w:pPr>
              <w:pStyle w:val="TableOfAmend"/>
            </w:pPr>
            <w:r w:rsidRPr="00940433">
              <w:t>ad. Amdt, 2007 (No. 3)</w:t>
            </w:r>
          </w:p>
        </w:tc>
      </w:tr>
      <w:tr w:rsidR="00C50A0C" w:rsidRPr="00940433" w14:paraId="23803F13" w14:textId="77777777">
        <w:trPr>
          <w:jc w:val="center"/>
        </w:trPr>
        <w:tc>
          <w:tcPr>
            <w:tcW w:w="2438" w:type="dxa"/>
          </w:tcPr>
          <w:p w14:paraId="55D4D110" w14:textId="77777777" w:rsidR="00C50A0C" w:rsidRPr="00940433" w:rsidRDefault="00C50A0C" w:rsidP="004F6054">
            <w:pPr>
              <w:pStyle w:val="TableOfAmend0pt"/>
            </w:pPr>
          </w:p>
        </w:tc>
        <w:tc>
          <w:tcPr>
            <w:tcW w:w="5892" w:type="dxa"/>
          </w:tcPr>
          <w:p w14:paraId="6065266E" w14:textId="77777777" w:rsidR="00C50A0C" w:rsidRPr="00940433" w:rsidRDefault="00C50A0C" w:rsidP="004F6054">
            <w:pPr>
              <w:pStyle w:val="TableOfAmend0pt"/>
            </w:pPr>
            <w:r w:rsidRPr="00940433">
              <w:t>am. Amdt, 2008 (No. 6)</w:t>
            </w:r>
          </w:p>
        </w:tc>
      </w:tr>
      <w:tr w:rsidR="00C50A0C" w:rsidRPr="00940433" w14:paraId="721F2069" w14:textId="77777777" w:rsidTr="00CE1897">
        <w:trPr>
          <w:jc w:val="center"/>
        </w:trPr>
        <w:tc>
          <w:tcPr>
            <w:tcW w:w="2438" w:type="dxa"/>
          </w:tcPr>
          <w:p w14:paraId="0A009213" w14:textId="77777777" w:rsidR="00C50A0C" w:rsidRPr="00940433" w:rsidRDefault="00C50A0C" w:rsidP="00CE1897">
            <w:pPr>
              <w:pStyle w:val="TableOfAmend"/>
            </w:pPr>
          </w:p>
        </w:tc>
        <w:tc>
          <w:tcPr>
            <w:tcW w:w="5892" w:type="dxa"/>
          </w:tcPr>
          <w:p w14:paraId="52F09208" w14:textId="77777777" w:rsidR="00C50A0C" w:rsidRPr="00940433" w:rsidRDefault="00C50A0C" w:rsidP="00CE1897">
            <w:pPr>
              <w:pStyle w:val="TableOfAmend"/>
            </w:pPr>
            <w:r>
              <w:t>am</w:t>
            </w:r>
            <w:r w:rsidRPr="00940433">
              <w:t>. Amdt, 201</w:t>
            </w:r>
            <w:r>
              <w:t>3</w:t>
            </w:r>
            <w:r w:rsidRPr="00940433">
              <w:t xml:space="preserve"> (No. 1)</w:t>
            </w:r>
          </w:p>
        </w:tc>
      </w:tr>
      <w:tr w:rsidR="00C50A0C" w:rsidRPr="00CA7BEC" w14:paraId="338944A7" w14:textId="77777777" w:rsidTr="00CA7BEC">
        <w:trPr>
          <w:jc w:val="center"/>
        </w:trPr>
        <w:tc>
          <w:tcPr>
            <w:tcW w:w="2438" w:type="dxa"/>
          </w:tcPr>
          <w:p w14:paraId="50E1D1BB" w14:textId="77777777" w:rsidR="00C50A0C" w:rsidRPr="00CA7BEC" w:rsidRDefault="00C50A0C" w:rsidP="00CA7BEC">
            <w:pPr>
              <w:pStyle w:val="TableOfAmend"/>
              <w:rPr>
                <w:b/>
              </w:rPr>
            </w:pPr>
          </w:p>
        </w:tc>
        <w:tc>
          <w:tcPr>
            <w:tcW w:w="5892" w:type="dxa"/>
          </w:tcPr>
          <w:p w14:paraId="0237D8EA" w14:textId="77777777" w:rsidR="00C50A0C" w:rsidRPr="0016700F" w:rsidRDefault="00C50A0C" w:rsidP="00CA7BEC">
            <w:pPr>
              <w:pStyle w:val="TableOfAmend"/>
            </w:pPr>
            <w:r w:rsidRPr="0016700F">
              <w:t>am. Amdt, 2014 (No. 3)</w:t>
            </w:r>
          </w:p>
        </w:tc>
      </w:tr>
      <w:tr w:rsidR="00C50A0C" w:rsidRPr="00940433" w14:paraId="37722F5C" w14:textId="77777777">
        <w:trPr>
          <w:jc w:val="center"/>
        </w:trPr>
        <w:tc>
          <w:tcPr>
            <w:tcW w:w="2438" w:type="dxa"/>
          </w:tcPr>
          <w:p w14:paraId="2F2B3E60" w14:textId="77777777" w:rsidR="00C50A0C" w:rsidRPr="00940433" w:rsidRDefault="00C50A0C" w:rsidP="004F6054">
            <w:pPr>
              <w:pStyle w:val="TableOfAmend"/>
              <w:rPr>
                <w:b/>
              </w:rPr>
            </w:pPr>
            <w:r w:rsidRPr="00940433">
              <w:rPr>
                <w:b/>
              </w:rPr>
              <w:t>Chapter 15</w:t>
            </w:r>
          </w:p>
        </w:tc>
        <w:tc>
          <w:tcPr>
            <w:tcW w:w="5892" w:type="dxa"/>
          </w:tcPr>
          <w:p w14:paraId="2904C7D0" w14:textId="77777777" w:rsidR="00C50A0C" w:rsidRPr="00940433" w:rsidRDefault="00C50A0C" w:rsidP="004F6054">
            <w:pPr>
              <w:pStyle w:val="TableOfAmend"/>
            </w:pPr>
          </w:p>
        </w:tc>
      </w:tr>
      <w:tr w:rsidR="00C50A0C" w:rsidRPr="00940433" w14:paraId="24A81C32" w14:textId="77777777">
        <w:trPr>
          <w:jc w:val="center"/>
        </w:trPr>
        <w:tc>
          <w:tcPr>
            <w:tcW w:w="2438" w:type="dxa"/>
          </w:tcPr>
          <w:p w14:paraId="328FAA20" w14:textId="408003CF" w:rsidR="00C50A0C" w:rsidRPr="00940433" w:rsidRDefault="00C50A0C" w:rsidP="00683DF6">
            <w:pPr>
              <w:pStyle w:val="TableOfAmend"/>
            </w:pPr>
            <w:r w:rsidRPr="00940433">
              <w:t>Heading to Chapt</w:t>
            </w:r>
            <w:r>
              <w:t>er</w:t>
            </w:r>
            <w:r w:rsidRPr="00940433">
              <w:t xml:space="preserve"> 15</w:t>
            </w:r>
            <w:r w:rsidRPr="00940433">
              <w:tab/>
            </w:r>
          </w:p>
        </w:tc>
        <w:tc>
          <w:tcPr>
            <w:tcW w:w="5892" w:type="dxa"/>
          </w:tcPr>
          <w:p w14:paraId="4C7E4EF6" w14:textId="77777777" w:rsidR="00C50A0C" w:rsidRPr="00940433" w:rsidRDefault="00C50A0C" w:rsidP="004F6054">
            <w:pPr>
              <w:pStyle w:val="TableOfAmend"/>
            </w:pPr>
            <w:r w:rsidRPr="00940433">
              <w:t>am. Amdt, 2007 (No. 5)</w:t>
            </w:r>
          </w:p>
        </w:tc>
      </w:tr>
      <w:tr w:rsidR="00C50A0C" w:rsidRPr="00940433" w14:paraId="4A148E30" w14:textId="77777777">
        <w:trPr>
          <w:jc w:val="center"/>
        </w:trPr>
        <w:tc>
          <w:tcPr>
            <w:tcW w:w="2438" w:type="dxa"/>
          </w:tcPr>
          <w:p w14:paraId="604E620F" w14:textId="77777777" w:rsidR="00C50A0C" w:rsidRPr="00940433" w:rsidRDefault="00C50A0C" w:rsidP="004F6054">
            <w:pPr>
              <w:pStyle w:val="TableOfAmend"/>
            </w:pPr>
            <w:r w:rsidRPr="00940433">
              <w:t>Chapter 15</w:t>
            </w:r>
            <w:r w:rsidRPr="00940433">
              <w:tab/>
            </w:r>
          </w:p>
        </w:tc>
        <w:tc>
          <w:tcPr>
            <w:tcW w:w="5892" w:type="dxa"/>
          </w:tcPr>
          <w:p w14:paraId="3A14C69F" w14:textId="77777777" w:rsidR="00C50A0C" w:rsidRPr="00940433" w:rsidRDefault="00C50A0C" w:rsidP="004F6054">
            <w:pPr>
              <w:pStyle w:val="TableOfAmend"/>
            </w:pPr>
            <w:r w:rsidRPr="00940433">
              <w:t>ad. Amdt, 2007 (No. 4) (as am. by Amdt, 2008 (No. 7))</w:t>
            </w:r>
          </w:p>
        </w:tc>
      </w:tr>
      <w:tr w:rsidR="00C50A0C" w:rsidRPr="00940433" w14:paraId="0BB68151" w14:textId="77777777">
        <w:trPr>
          <w:jc w:val="center"/>
        </w:trPr>
        <w:tc>
          <w:tcPr>
            <w:tcW w:w="2438" w:type="dxa"/>
          </w:tcPr>
          <w:p w14:paraId="119FABC5" w14:textId="77777777" w:rsidR="00C50A0C" w:rsidRPr="00940433" w:rsidRDefault="00C50A0C" w:rsidP="004F6054">
            <w:pPr>
              <w:pStyle w:val="TableOfAmend"/>
            </w:pPr>
          </w:p>
        </w:tc>
        <w:tc>
          <w:tcPr>
            <w:tcW w:w="5892" w:type="dxa"/>
          </w:tcPr>
          <w:p w14:paraId="358D605C" w14:textId="77777777" w:rsidR="00C50A0C" w:rsidRPr="00940433" w:rsidRDefault="00C50A0C" w:rsidP="005C4DAA">
            <w:pPr>
              <w:pStyle w:val="TableOfAmend0pt"/>
            </w:pPr>
            <w:r w:rsidRPr="00940433">
              <w:t>am. Amdt, 2011 (No. 5)</w:t>
            </w:r>
          </w:p>
        </w:tc>
      </w:tr>
      <w:tr w:rsidR="00C50A0C" w:rsidRPr="00940433" w14:paraId="25C2FEB7" w14:textId="77777777" w:rsidTr="00BB7C04">
        <w:trPr>
          <w:jc w:val="center"/>
        </w:trPr>
        <w:tc>
          <w:tcPr>
            <w:tcW w:w="2438" w:type="dxa"/>
          </w:tcPr>
          <w:p w14:paraId="738BB65F" w14:textId="77777777" w:rsidR="00C50A0C" w:rsidRPr="00940433" w:rsidRDefault="00C50A0C" w:rsidP="00BB7C04">
            <w:pPr>
              <w:pStyle w:val="TableOfAmend"/>
            </w:pPr>
          </w:p>
        </w:tc>
        <w:tc>
          <w:tcPr>
            <w:tcW w:w="5892" w:type="dxa"/>
          </w:tcPr>
          <w:p w14:paraId="51E05252" w14:textId="77777777" w:rsidR="00C50A0C" w:rsidRPr="00940433" w:rsidRDefault="00C50A0C" w:rsidP="00BB7C04">
            <w:pPr>
              <w:pStyle w:val="TableOfAmend"/>
            </w:pPr>
            <w:r>
              <w:t>am</w:t>
            </w:r>
            <w:r w:rsidRPr="00940433">
              <w:t>. Amdt, 201</w:t>
            </w:r>
            <w:r>
              <w:t>3</w:t>
            </w:r>
            <w:r w:rsidRPr="00940433">
              <w:t xml:space="preserve"> (No. 1)</w:t>
            </w:r>
          </w:p>
        </w:tc>
      </w:tr>
      <w:tr w:rsidR="00C50A0C" w:rsidRPr="00CA7BEC" w14:paraId="0F2B1ACF" w14:textId="77777777" w:rsidTr="00CA7BEC">
        <w:trPr>
          <w:jc w:val="center"/>
        </w:trPr>
        <w:tc>
          <w:tcPr>
            <w:tcW w:w="2438" w:type="dxa"/>
          </w:tcPr>
          <w:p w14:paraId="2EC0EC70" w14:textId="77777777" w:rsidR="00C50A0C" w:rsidRPr="00CA7BEC" w:rsidRDefault="00C50A0C" w:rsidP="00CA7BEC">
            <w:pPr>
              <w:pStyle w:val="TableOfAmend"/>
              <w:rPr>
                <w:b/>
              </w:rPr>
            </w:pPr>
          </w:p>
        </w:tc>
        <w:tc>
          <w:tcPr>
            <w:tcW w:w="5892" w:type="dxa"/>
          </w:tcPr>
          <w:p w14:paraId="3A3B474D" w14:textId="77777777" w:rsidR="00C50A0C" w:rsidRPr="0016700F" w:rsidRDefault="00C50A0C" w:rsidP="00CA7BEC">
            <w:pPr>
              <w:pStyle w:val="TableOfAmend"/>
            </w:pPr>
            <w:r w:rsidRPr="0016700F">
              <w:t>am. Amdt, 2014 (No. 3)</w:t>
            </w:r>
          </w:p>
        </w:tc>
      </w:tr>
      <w:tr w:rsidR="00473A5F" w:rsidRPr="00CA7BEC" w14:paraId="185746D2" w14:textId="77777777" w:rsidTr="00CA7BEC">
        <w:trPr>
          <w:jc w:val="center"/>
        </w:trPr>
        <w:tc>
          <w:tcPr>
            <w:tcW w:w="2438" w:type="dxa"/>
          </w:tcPr>
          <w:p w14:paraId="493AB7D9" w14:textId="77777777" w:rsidR="00473A5F" w:rsidRPr="00CA7BEC" w:rsidRDefault="00473A5F" w:rsidP="00CA7BEC">
            <w:pPr>
              <w:pStyle w:val="TableOfAmend"/>
              <w:rPr>
                <w:b/>
              </w:rPr>
            </w:pPr>
          </w:p>
        </w:tc>
        <w:tc>
          <w:tcPr>
            <w:tcW w:w="5892" w:type="dxa"/>
          </w:tcPr>
          <w:p w14:paraId="6CABDD57" w14:textId="256CA8FB" w:rsidR="00473A5F" w:rsidRPr="0016700F" w:rsidRDefault="00473A5F" w:rsidP="00CA7BEC">
            <w:pPr>
              <w:pStyle w:val="TableOfAmend"/>
            </w:pPr>
            <w:r>
              <w:t>rs</w:t>
            </w:r>
            <w:r w:rsidRPr="00D44064">
              <w:t>. Amdt, 2014 (No. 3)</w:t>
            </w:r>
          </w:p>
        </w:tc>
      </w:tr>
      <w:tr w:rsidR="00473A5F" w:rsidRPr="00940433" w14:paraId="344C15FA" w14:textId="77777777">
        <w:trPr>
          <w:jc w:val="center"/>
        </w:trPr>
        <w:tc>
          <w:tcPr>
            <w:tcW w:w="2438" w:type="dxa"/>
          </w:tcPr>
          <w:p w14:paraId="44B26DAD" w14:textId="77777777" w:rsidR="00473A5F" w:rsidRPr="00940433" w:rsidRDefault="00473A5F" w:rsidP="004F6054">
            <w:pPr>
              <w:pStyle w:val="TableOfAmend"/>
              <w:rPr>
                <w:b/>
              </w:rPr>
            </w:pPr>
            <w:r w:rsidRPr="00940433">
              <w:rPr>
                <w:b/>
              </w:rPr>
              <w:t>Chapter 16</w:t>
            </w:r>
          </w:p>
        </w:tc>
        <w:tc>
          <w:tcPr>
            <w:tcW w:w="5892" w:type="dxa"/>
          </w:tcPr>
          <w:p w14:paraId="0C264C5C" w14:textId="77777777" w:rsidR="00473A5F" w:rsidRPr="00940433" w:rsidRDefault="00473A5F" w:rsidP="004F6054">
            <w:pPr>
              <w:pStyle w:val="TableOfAmend"/>
            </w:pPr>
          </w:p>
        </w:tc>
      </w:tr>
      <w:tr w:rsidR="00473A5F" w:rsidRPr="00940433" w14:paraId="1C0F3030" w14:textId="77777777">
        <w:trPr>
          <w:jc w:val="center"/>
        </w:trPr>
        <w:tc>
          <w:tcPr>
            <w:tcW w:w="2438" w:type="dxa"/>
          </w:tcPr>
          <w:p w14:paraId="65F3E645" w14:textId="5E3C8D0C" w:rsidR="00473A5F" w:rsidRPr="00940433" w:rsidRDefault="00473A5F" w:rsidP="00683DF6">
            <w:pPr>
              <w:pStyle w:val="TableOfAmend"/>
            </w:pPr>
            <w:r w:rsidRPr="00940433">
              <w:t>Heading to Chapt</w:t>
            </w:r>
            <w:r>
              <w:t>er</w:t>
            </w:r>
            <w:r w:rsidRPr="00940433">
              <w:t xml:space="preserve"> 16</w:t>
            </w:r>
            <w:r w:rsidRPr="00940433">
              <w:tab/>
            </w:r>
          </w:p>
        </w:tc>
        <w:tc>
          <w:tcPr>
            <w:tcW w:w="5892" w:type="dxa"/>
          </w:tcPr>
          <w:p w14:paraId="58D5C5B9" w14:textId="77777777" w:rsidR="00473A5F" w:rsidRPr="00940433" w:rsidRDefault="00473A5F" w:rsidP="004F6054">
            <w:pPr>
              <w:pStyle w:val="TableOfAmend"/>
            </w:pPr>
            <w:r w:rsidRPr="00940433">
              <w:t>am. Amdt, 2007 (No. 5)</w:t>
            </w:r>
          </w:p>
        </w:tc>
      </w:tr>
      <w:tr w:rsidR="00473A5F" w:rsidRPr="00940433" w14:paraId="12D110B0" w14:textId="77777777">
        <w:trPr>
          <w:jc w:val="center"/>
        </w:trPr>
        <w:tc>
          <w:tcPr>
            <w:tcW w:w="2438" w:type="dxa"/>
          </w:tcPr>
          <w:p w14:paraId="0DB85D15" w14:textId="77777777" w:rsidR="00473A5F" w:rsidRPr="00940433" w:rsidRDefault="00473A5F" w:rsidP="004F6054">
            <w:pPr>
              <w:pStyle w:val="TableOfAmend"/>
            </w:pPr>
            <w:r w:rsidRPr="00940433">
              <w:t>Chapter 16</w:t>
            </w:r>
            <w:r w:rsidRPr="00940433">
              <w:tab/>
            </w:r>
          </w:p>
        </w:tc>
        <w:tc>
          <w:tcPr>
            <w:tcW w:w="5892" w:type="dxa"/>
          </w:tcPr>
          <w:p w14:paraId="74D7B895" w14:textId="77777777" w:rsidR="00473A5F" w:rsidRPr="00940433" w:rsidRDefault="00473A5F" w:rsidP="004F6054">
            <w:pPr>
              <w:pStyle w:val="TableOfAmend"/>
            </w:pPr>
            <w:r w:rsidRPr="00940433">
              <w:t>ad. Amdt, 2007 (No. 4) (as am. by Amdt, 2008 (No. 7))</w:t>
            </w:r>
          </w:p>
        </w:tc>
      </w:tr>
      <w:tr w:rsidR="00473A5F" w:rsidRPr="00940433" w14:paraId="63F4E670" w14:textId="77777777">
        <w:trPr>
          <w:jc w:val="center"/>
        </w:trPr>
        <w:tc>
          <w:tcPr>
            <w:tcW w:w="2438" w:type="dxa"/>
          </w:tcPr>
          <w:p w14:paraId="7979DA45" w14:textId="77777777" w:rsidR="00473A5F" w:rsidRPr="00940433" w:rsidRDefault="00473A5F" w:rsidP="004F6054">
            <w:pPr>
              <w:pStyle w:val="TableOfAmend"/>
            </w:pPr>
          </w:p>
        </w:tc>
        <w:tc>
          <w:tcPr>
            <w:tcW w:w="5892" w:type="dxa"/>
          </w:tcPr>
          <w:p w14:paraId="52B77AF5" w14:textId="77777777" w:rsidR="00473A5F" w:rsidRPr="00940433" w:rsidRDefault="00473A5F" w:rsidP="004F6054">
            <w:pPr>
              <w:pStyle w:val="TableOfAmend"/>
            </w:pPr>
            <w:r w:rsidRPr="00940433">
              <w:t>am. Amdt, 2011 (No. 2)</w:t>
            </w:r>
          </w:p>
        </w:tc>
      </w:tr>
      <w:tr w:rsidR="00473A5F" w:rsidRPr="00940433" w14:paraId="5185738D" w14:textId="77777777" w:rsidTr="005F4C69">
        <w:trPr>
          <w:jc w:val="center"/>
        </w:trPr>
        <w:tc>
          <w:tcPr>
            <w:tcW w:w="2438" w:type="dxa"/>
          </w:tcPr>
          <w:p w14:paraId="453943EF" w14:textId="77777777" w:rsidR="00473A5F" w:rsidRPr="00940433" w:rsidRDefault="00473A5F" w:rsidP="005F4C69">
            <w:pPr>
              <w:pStyle w:val="TableOfAmend"/>
              <w:spacing w:after="60"/>
            </w:pPr>
          </w:p>
        </w:tc>
        <w:tc>
          <w:tcPr>
            <w:tcW w:w="5892" w:type="dxa"/>
          </w:tcPr>
          <w:p w14:paraId="40EFFB38" w14:textId="77777777" w:rsidR="00473A5F" w:rsidRPr="00940433" w:rsidRDefault="00473A5F" w:rsidP="005F4C69">
            <w:pPr>
              <w:pStyle w:val="TableOfAmend"/>
              <w:spacing w:after="60"/>
            </w:pPr>
            <w:r>
              <w:t>am</w:t>
            </w:r>
            <w:r w:rsidRPr="00940433">
              <w:t>. Amdt, 201</w:t>
            </w:r>
            <w:r>
              <w:t>3</w:t>
            </w:r>
            <w:r w:rsidRPr="00940433">
              <w:t xml:space="preserve"> (No. 1)</w:t>
            </w:r>
          </w:p>
        </w:tc>
      </w:tr>
      <w:tr w:rsidR="00473A5F" w:rsidRPr="00CA7BEC" w14:paraId="471AC7E8" w14:textId="77777777" w:rsidTr="00CA7BEC">
        <w:trPr>
          <w:jc w:val="center"/>
        </w:trPr>
        <w:tc>
          <w:tcPr>
            <w:tcW w:w="2438" w:type="dxa"/>
          </w:tcPr>
          <w:p w14:paraId="42B44D2D" w14:textId="77777777" w:rsidR="00473A5F" w:rsidRPr="00CA7BEC" w:rsidRDefault="00473A5F" w:rsidP="00CA7BEC">
            <w:pPr>
              <w:pStyle w:val="TableOfAmend"/>
              <w:rPr>
                <w:b/>
              </w:rPr>
            </w:pPr>
          </w:p>
        </w:tc>
        <w:tc>
          <w:tcPr>
            <w:tcW w:w="5892" w:type="dxa"/>
          </w:tcPr>
          <w:p w14:paraId="1A018367" w14:textId="77777777" w:rsidR="00473A5F" w:rsidRPr="0016700F" w:rsidRDefault="00473A5F" w:rsidP="00CA7BEC">
            <w:pPr>
              <w:pStyle w:val="TableOfAmend"/>
            </w:pPr>
            <w:r w:rsidRPr="0016700F">
              <w:t>am. Amdt, 2014 (No. 3)</w:t>
            </w:r>
          </w:p>
        </w:tc>
      </w:tr>
      <w:tr w:rsidR="00473A5F" w:rsidRPr="00940433" w14:paraId="7528B6C0" w14:textId="77777777">
        <w:trPr>
          <w:jc w:val="center"/>
        </w:trPr>
        <w:tc>
          <w:tcPr>
            <w:tcW w:w="2438" w:type="dxa"/>
          </w:tcPr>
          <w:p w14:paraId="07AECAC2" w14:textId="77777777" w:rsidR="00473A5F" w:rsidRPr="00940433" w:rsidRDefault="00473A5F" w:rsidP="004F6054">
            <w:pPr>
              <w:pStyle w:val="TableOfAmend"/>
              <w:rPr>
                <w:b/>
              </w:rPr>
            </w:pPr>
            <w:r w:rsidRPr="00940433">
              <w:rPr>
                <w:b/>
              </w:rPr>
              <w:t>Chapter 17</w:t>
            </w:r>
          </w:p>
        </w:tc>
        <w:tc>
          <w:tcPr>
            <w:tcW w:w="5892" w:type="dxa"/>
          </w:tcPr>
          <w:p w14:paraId="57A5227B" w14:textId="77777777" w:rsidR="00473A5F" w:rsidRPr="00940433" w:rsidRDefault="00473A5F" w:rsidP="004F6054">
            <w:pPr>
              <w:pStyle w:val="TableOfAmend"/>
            </w:pPr>
          </w:p>
        </w:tc>
      </w:tr>
      <w:tr w:rsidR="00473A5F" w:rsidRPr="00940433" w14:paraId="15DFAEF8" w14:textId="77777777">
        <w:trPr>
          <w:jc w:val="center"/>
        </w:trPr>
        <w:tc>
          <w:tcPr>
            <w:tcW w:w="2438" w:type="dxa"/>
          </w:tcPr>
          <w:p w14:paraId="35F7DD6F" w14:textId="04ADCB2A" w:rsidR="00473A5F" w:rsidRPr="00940433" w:rsidRDefault="00473A5F" w:rsidP="00683DF6">
            <w:pPr>
              <w:pStyle w:val="TableOfAmend"/>
            </w:pPr>
            <w:r w:rsidRPr="00940433">
              <w:t>Heading to Chapt</w:t>
            </w:r>
            <w:r>
              <w:t>er</w:t>
            </w:r>
            <w:r w:rsidRPr="00940433">
              <w:t xml:space="preserve"> 17</w:t>
            </w:r>
            <w:r w:rsidRPr="00940433">
              <w:tab/>
            </w:r>
          </w:p>
        </w:tc>
        <w:tc>
          <w:tcPr>
            <w:tcW w:w="5892" w:type="dxa"/>
          </w:tcPr>
          <w:p w14:paraId="00F6C491" w14:textId="77777777" w:rsidR="00473A5F" w:rsidRPr="00940433" w:rsidRDefault="00473A5F" w:rsidP="004F6054">
            <w:pPr>
              <w:pStyle w:val="TableOfAmend"/>
            </w:pPr>
            <w:r w:rsidRPr="00940433">
              <w:t>am. Amdt, 2007 (No. 5)</w:t>
            </w:r>
          </w:p>
        </w:tc>
      </w:tr>
      <w:tr w:rsidR="00473A5F" w:rsidRPr="00940433" w14:paraId="2A11AD39" w14:textId="77777777">
        <w:trPr>
          <w:jc w:val="center"/>
        </w:trPr>
        <w:tc>
          <w:tcPr>
            <w:tcW w:w="2438" w:type="dxa"/>
          </w:tcPr>
          <w:p w14:paraId="41480DBA" w14:textId="77777777" w:rsidR="00473A5F" w:rsidRPr="00940433" w:rsidRDefault="00473A5F" w:rsidP="004F6054">
            <w:pPr>
              <w:pStyle w:val="TableOfAmend"/>
            </w:pPr>
            <w:r w:rsidRPr="00940433">
              <w:t>Chapter 17</w:t>
            </w:r>
            <w:r w:rsidRPr="00940433">
              <w:tab/>
            </w:r>
          </w:p>
        </w:tc>
        <w:tc>
          <w:tcPr>
            <w:tcW w:w="5892" w:type="dxa"/>
          </w:tcPr>
          <w:p w14:paraId="04436F4E" w14:textId="77777777" w:rsidR="00473A5F" w:rsidRPr="00940433" w:rsidRDefault="00473A5F" w:rsidP="004F6054">
            <w:pPr>
              <w:pStyle w:val="TableOfAmend"/>
            </w:pPr>
            <w:r w:rsidRPr="00940433">
              <w:t>ad. Amdt, 2007 (No. 4) (as am. by Amdt, 2008 (No. 7))</w:t>
            </w:r>
          </w:p>
        </w:tc>
      </w:tr>
      <w:tr w:rsidR="00B2691E" w:rsidRPr="00940433" w14:paraId="43EDB030" w14:textId="77777777">
        <w:trPr>
          <w:jc w:val="center"/>
        </w:trPr>
        <w:tc>
          <w:tcPr>
            <w:tcW w:w="2438" w:type="dxa"/>
          </w:tcPr>
          <w:p w14:paraId="27F2B9D8" w14:textId="77777777" w:rsidR="00B2691E" w:rsidRPr="00940433" w:rsidRDefault="00B2691E" w:rsidP="004F6054">
            <w:pPr>
              <w:pStyle w:val="TableOfAmend"/>
              <w:rPr>
                <w:b/>
              </w:rPr>
            </w:pPr>
          </w:p>
        </w:tc>
        <w:tc>
          <w:tcPr>
            <w:tcW w:w="5892" w:type="dxa"/>
          </w:tcPr>
          <w:p w14:paraId="25D05230" w14:textId="68B12D0B" w:rsidR="00B2691E" w:rsidRDefault="00B2691E" w:rsidP="004F6054">
            <w:pPr>
              <w:pStyle w:val="TableOfAmend"/>
            </w:pPr>
            <w:r w:rsidRPr="00940433">
              <w:t>am. Amdt, 2011 (No. 1)</w:t>
            </w:r>
          </w:p>
        </w:tc>
      </w:tr>
      <w:tr w:rsidR="007E5C12" w:rsidRPr="00940433" w14:paraId="0B92C1C8" w14:textId="77777777">
        <w:trPr>
          <w:jc w:val="center"/>
        </w:trPr>
        <w:tc>
          <w:tcPr>
            <w:tcW w:w="2438" w:type="dxa"/>
          </w:tcPr>
          <w:p w14:paraId="2A68EDE4" w14:textId="77777777" w:rsidR="007E5C12" w:rsidRPr="00940433" w:rsidRDefault="007E5C12" w:rsidP="004F6054">
            <w:pPr>
              <w:pStyle w:val="TableOfAmend"/>
              <w:rPr>
                <w:b/>
              </w:rPr>
            </w:pPr>
          </w:p>
        </w:tc>
        <w:tc>
          <w:tcPr>
            <w:tcW w:w="5892" w:type="dxa"/>
          </w:tcPr>
          <w:p w14:paraId="167B19A0" w14:textId="07FF00A5" w:rsidR="007E5C12" w:rsidRPr="0016700F" w:rsidRDefault="007E5C12" w:rsidP="004F6054">
            <w:pPr>
              <w:pStyle w:val="TableOfAmend"/>
            </w:pPr>
            <w:r>
              <w:t>am</w:t>
            </w:r>
            <w:r w:rsidRPr="00940433">
              <w:t>. Amdt, 201</w:t>
            </w:r>
            <w:r>
              <w:t>3</w:t>
            </w:r>
            <w:r w:rsidRPr="00940433">
              <w:t xml:space="preserve"> (No. 1)</w:t>
            </w:r>
          </w:p>
        </w:tc>
      </w:tr>
      <w:tr w:rsidR="007E5C12" w:rsidRPr="00940433" w14:paraId="0F5620DB" w14:textId="77777777">
        <w:trPr>
          <w:jc w:val="center"/>
        </w:trPr>
        <w:tc>
          <w:tcPr>
            <w:tcW w:w="2438" w:type="dxa"/>
          </w:tcPr>
          <w:p w14:paraId="3D4632DE" w14:textId="77777777" w:rsidR="007E5C12" w:rsidRPr="00940433" w:rsidRDefault="007E5C12" w:rsidP="004F6054">
            <w:pPr>
              <w:pStyle w:val="TableOfAmend"/>
              <w:rPr>
                <w:b/>
              </w:rPr>
            </w:pPr>
          </w:p>
        </w:tc>
        <w:tc>
          <w:tcPr>
            <w:tcW w:w="5892" w:type="dxa"/>
          </w:tcPr>
          <w:p w14:paraId="491A41AB" w14:textId="37B9D4CF" w:rsidR="007E5C12" w:rsidRPr="00940433" w:rsidRDefault="007E5C12" w:rsidP="004F6054">
            <w:pPr>
              <w:pStyle w:val="TableOfAmend"/>
            </w:pPr>
            <w:r w:rsidRPr="0016700F">
              <w:t>am. Amdt, 2014 (No. 3)</w:t>
            </w:r>
          </w:p>
        </w:tc>
      </w:tr>
      <w:tr w:rsidR="007E5C12" w:rsidRPr="00940433" w14:paraId="68FC17A9" w14:textId="77777777">
        <w:trPr>
          <w:jc w:val="center"/>
        </w:trPr>
        <w:tc>
          <w:tcPr>
            <w:tcW w:w="2438" w:type="dxa"/>
          </w:tcPr>
          <w:p w14:paraId="697C148F" w14:textId="65777F5B" w:rsidR="007E5C12" w:rsidRPr="00940433" w:rsidRDefault="007E5C12" w:rsidP="004F6054">
            <w:pPr>
              <w:pStyle w:val="TableOfAmend"/>
              <w:rPr>
                <w:b/>
              </w:rPr>
            </w:pPr>
            <w:r w:rsidRPr="00940433">
              <w:rPr>
                <w:b/>
              </w:rPr>
              <w:t>Chapter 18</w:t>
            </w:r>
          </w:p>
        </w:tc>
        <w:tc>
          <w:tcPr>
            <w:tcW w:w="5892" w:type="dxa"/>
          </w:tcPr>
          <w:p w14:paraId="582D9D65" w14:textId="77777777" w:rsidR="007E5C12" w:rsidRPr="00940433" w:rsidRDefault="007E5C12" w:rsidP="004F6054">
            <w:pPr>
              <w:pStyle w:val="TableOfAmend"/>
            </w:pPr>
          </w:p>
        </w:tc>
      </w:tr>
      <w:tr w:rsidR="007E5C12" w:rsidRPr="00940433" w14:paraId="54A76853" w14:textId="77777777">
        <w:trPr>
          <w:jc w:val="center"/>
        </w:trPr>
        <w:tc>
          <w:tcPr>
            <w:tcW w:w="2438" w:type="dxa"/>
          </w:tcPr>
          <w:p w14:paraId="2A24A4C8" w14:textId="31A0F7C8" w:rsidR="007E5C12" w:rsidRPr="00940433" w:rsidRDefault="007E5C12" w:rsidP="00683DF6">
            <w:pPr>
              <w:pStyle w:val="TableOfAmend"/>
            </w:pPr>
            <w:r w:rsidRPr="00940433">
              <w:t>Heading to Chapt</w:t>
            </w:r>
            <w:r>
              <w:t>er</w:t>
            </w:r>
            <w:r w:rsidRPr="00940433">
              <w:t xml:space="preserve"> 18</w:t>
            </w:r>
            <w:r w:rsidRPr="00940433">
              <w:tab/>
            </w:r>
          </w:p>
        </w:tc>
        <w:tc>
          <w:tcPr>
            <w:tcW w:w="5892" w:type="dxa"/>
          </w:tcPr>
          <w:p w14:paraId="5AD26632" w14:textId="77777777" w:rsidR="007E5C12" w:rsidRPr="00940433" w:rsidRDefault="007E5C12" w:rsidP="004F6054">
            <w:pPr>
              <w:pStyle w:val="TableOfAmend"/>
            </w:pPr>
            <w:r w:rsidRPr="00940433">
              <w:t>am. Amdt, 2007 (No. 5)</w:t>
            </w:r>
          </w:p>
        </w:tc>
      </w:tr>
      <w:tr w:rsidR="007E5C12" w:rsidRPr="00940433" w14:paraId="4A33B7E8" w14:textId="77777777">
        <w:trPr>
          <w:jc w:val="center"/>
        </w:trPr>
        <w:tc>
          <w:tcPr>
            <w:tcW w:w="2438" w:type="dxa"/>
          </w:tcPr>
          <w:p w14:paraId="355A2207" w14:textId="77777777" w:rsidR="007E5C12" w:rsidRPr="00940433" w:rsidRDefault="007E5C12" w:rsidP="004F6054">
            <w:pPr>
              <w:pStyle w:val="TableOfAmend"/>
            </w:pPr>
            <w:r w:rsidRPr="00940433">
              <w:t>Chapter 18</w:t>
            </w:r>
            <w:r w:rsidRPr="00940433">
              <w:tab/>
            </w:r>
          </w:p>
        </w:tc>
        <w:tc>
          <w:tcPr>
            <w:tcW w:w="5892" w:type="dxa"/>
          </w:tcPr>
          <w:p w14:paraId="5DD83345" w14:textId="77777777" w:rsidR="007E5C12" w:rsidRPr="00940433" w:rsidRDefault="007E5C12" w:rsidP="004F6054">
            <w:pPr>
              <w:pStyle w:val="TableOfAmend"/>
            </w:pPr>
            <w:r w:rsidRPr="00940433">
              <w:t>ad. Amdt, 2007 (No. 4) (as am. by Amdt, 2008 (No. 7))</w:t>
            </w:r>
          </w:p>
        </w:tc>
      </w:tr>
      <w:tr w:rsidR="007E5C12" w:rsidRPr="00940433" w14:paraId="25151322" w14:textId="77777777" w:rsidTr="00BB7C04">
        <w:trPr>
          <w:jc w:val="center"/>
        </w:trPr>
        <w:tc>
          <w:tcPr>
            <w:tcW w:w="2438" w:type="dxa"/>
          </w:tcPr>
          <w:p w14:paraId="3D2310F4" w14:textId="77777777" w:rsidR="007E5C12" w:rsidRPr="00940433" w:rsidRDefault="007E5C12" w:rsidP="00BB7C04">
            <w:pPr>
              <w:pStyle w:val="TableOfAmend"/>
            </w:pPr>
          </w:p>
        </w:tc>
        <w:tc>
          <w:tcPr>
            <w:tcW w:w="5892" w:type="dxa"/>
          </w:tcPr>
          <w:p w14:paraId="054E3A09" w14:textId="77777777" w:rsidR="007E5C12" w:rsidRPr="00940433" w:rsidRDefault="007E5C12" w:rsidP="00BB7C04">
            <w:pPr>
              <w:pStyle w:val="TableOfAmend"/>
            </w:pPr>
            <w:r>
              <w:t>am</w:t>
            </w:r>
            <w:r w:rsidRPr="00940433">
              <w:t>. Amdt, 201</w:t>
            </w:r>
            <w:r>
              <w:t>3</w:t>
            </w:r>
            <w:r w:rsidRPr="00940433">
              <w:t xml:space="preserve"> (No. 1)</w:t>
            </w:r>
          </w:p>
        </w:tc>
      </w:tr>
      <w:tr w:rsidR="007E5C12" w:rsidRPr="00CA7BEC" w14:paraId="7416A96A" w14:textId="77777777" w:rsidTr="00CA7BEC">
        <w:trPr>
          <w:jc w:val="center"/>
        </w:trPr>
        <w:tc>
          <w:tcPr>
            <w:tcW w:w="2438" w:type="dxa"/>
          </w:tcPr>
          <w:p w14:paraId="0DADCAC3" w14:textId="77777777" w:rsidR="007E5C12" w:rsidRPr="00CA7BEC" w:rsidRDefault="007E5C12" w:rsidP="00CA7BEC">
            <w:pPr>
              <w:pStyle w:val="TableOfAmend"/>
              <w:rPr>
                <w:b/>
              </w:rPr>
            </w:pPr>
          </w:p>
        </w:tc>
        <w:tc>
          <w:tcPr>
            <w:tcW w:w="5892" w:type="dxa"/>
          </w:tcPr>
          <w:p w14:paraId="5F484F4A" w14:textId="77777777" w:rsidR="007E5C12" w:rsidRPr="0016700F" w:rsidRDefault="007E5C12" w:rsidP="00CA7BEC">
            <w:pPr>
              <w:pStyle w:val="TableOfAmend"/>
            </w:pPr>
            <w:r w:rsidRPr="0016700F">
              <w:t>am. Amdt, 2014 (No. 3)</w:t>
            </w:r>
          </w:p>
        </w:tc>
      </w:tr>
      <w:tr w:rsidR="007E5C12" w:rsidRPr="00940433" w14:paraId="5BD47DE7" w14:textId="77777777">
        <w:trPr>
          <w:jc w:val="center"/>
        </w:trPr>
        <w:tc>
          <w:tcPr>
            <w:tcW w:w="2438" w:type="dxa"/>
          </w:tcPr>
          <w:p w14:paraId="348BCB1B" w14:textId="77777777" w:rsidR="007E5C12" w:rsidRPr="00940433" w:rsidRDefault="007E5C12" w:rsidP="004F6054">
            <w:pPr>
              <w:pStyle w:val="TableOfAmend"/>
              <w:rPr>
                <w:b/>
              </w:rPr>
            </w:pPr>
            <w:r w:rsidRPr="00940433">
              <w:rPr>
                <w:b/>
              </w:rPr>
              <w:t>Chapter 19</w:t>
            </w:r>
          </w:p>
        </w:tc>
        <w:tc>
          <w:tcPr>
            <w:tcW w:w="5892" w:type="dxa"/>
          </w:tcPr>
          <w:p w14:paraId="71FB96C8" w14:textId="77777777" w:rsidR="007E5C12" w:rsidRPr="00940433" w:rsidRDefault="007E5C12" w:rsidP="004F6054">
            <w:pPr>
              <w:pStyle w:val="TableOfAmend"/>
            </w:pPr>
          </w:p>
        </w:tc>
      </w:tr>
      <w:tr w:rsidR="007E5C12" w:rsidRPr="00940433" w14:paraId="09CF4ADB" w14:textId="77777777">
        <w:trPr>
          <w:jc w:val="center"/>
        </w:trPr>
        <w:tc>
          <w:tcPr>
            <w:tcW w:w="2438" w:type="dxa"/>
          </w:tcPr>
          <w:p w14:paraId="01EEDB84" w14:textId="77777777" w:rsidR="007E5C12" w:rsidRPr="00940433" w:rsidRDefault="007E5C12" w:rsidP="004F6054">
            <w:pPr>
              <w:pStyle w:val="TableOfAmend"/>
            </w:pPr>
            <w:r w:rsidRPr="00940433">
              <w:t>Chapter 19</w:t>
            </w:r>
            <w:r w:rsidRPr="00940433">
              <w:tab/>
            </w:r>
          </w:p>
        </w:tc>
        <w:tc>
          <w:tcPr>
            <w:tcW w:w="5892" w:type="dxa"/>
          </w:tcPr>
          <w:p w14:paraId="43680D34" w14:textId="77777777" w:rsidR="007E5C12" w:rsidRPr="00940433" w:rsidRDefault="007E5C12" w:rsidP="004F6054">
            <w:pPr>
              <w:pStyle w:val="TableOfAmend"/>
            </w:pPr>
            <w:r w:rsidRPr="00940433">
              <w:t>ad. Amdt, 2007 (No. 5) (as am. by Amdt, 2008 (No. 1), 2008 (No. 7) and 2009 (No. 3))</w:t>
            </w:r>
          </w:p>
        </w:tc>
      </w:tr>
      <w:tr w:rsidR="007E5C12" w:rsidRPr="00940433" w14:paraId="0CE73198" w14:textId="77777777">
        <w:trPr>
          <w:jc w:val="center"/>
        </w:trPr>
        <w:tc>
          <w:tcPr>
            <w:tcW w:w="2438" w:type="dxa"/>
          </w:tcPr>
          <w:p w14:paraId="70775832" w14:textId="77777777" w:rsidR="007E5C12" w:rsidRPr="00940433" w:rsidRDefault="007E5C12" w:rsidP="004F6054">
            <w:pPr>
              <w:pStyle w:val="TableOfAmend"/>
            </w:pPr>
          </w:p>
        </w:tc>
        <w:tc>
          <w:tcPr>
            <w:tcW w:w="5892" w:type="dxa"/>
          </w:tcPr>
          <w:p w14:paraId="2D7F6F8D" w14:textId="248E4624" w:rsidR="007E5C12" w:rsidRPr="00940433" w:rsidRDefault="007E5C12" w:rsidP="004F6054">
            <w:pPr>
              <w:pStyle w:val="TableOfAmend"/>
            </w:pPr>
            <w:r w:rsidRPr="00940433">
              <w:t>am. Amdt, 2009 (No.</w:t>
            </w:r>
            <w:r w:rsidR="00553C7B">
              <w:t xml:space="preserve"> </w:t>
            </w:r>
            <w:r w:rsidRPr="00940433">
              <w:t>3)</w:t>
            </w:r>
          </w:p>
        </w:tc>
      </w:tr>
      <w:tr w:rsidR="007E5C12" w:rsidRPr="00940433" w14:paraId="7D9734DC" w14:textId="77777777">
        <w:trPr>
          <w:jc w:val="center"/>
        </w:trPr>
        <w:tc>
          <w:tcPr>
            <w:tcW w:w="2438" w:type="dxa"/>
          </w:tcPr>
          <w:p w14:paraId="1C663EA1" w14:textId="77777777" w:rsidR="007E5C12" w:rsidRPr="00940433" w:rsidRDefault="007E5C12" w:rsidP="004F6054">
            <w:pPr>
              <w:pStyle w:val="TableOfAmend"/>
            </w:pPr>
          </w:p>
        </w:tc>
        <w:tc>
          <w:tcPr>
            <w:tcW w:w="5892" w:type="dxa"/>
          </w:tcPr>
          <w:p w14:paraId="197D78FD" w14:textId="77777777" w:rsidR="007E5C12" w:rsidRPr="00940433" w:rsidRDefault="007E5C12" w:rsidP="004F6054">
            <w:pPr>
              <w:pStyle w:val="TableOfAmend"/>
            </w:pPr>
            <w:r w:rsidRPr="00940433">
              <w:t>rs. Amdt, 2010 (No. 3) (as am. by Amdt, 2011 (No. 6))</w:t>
            </w:r>
          </w:p>
        </w:tc>
      </w:tr>
      <w:tr w:rsidR="007E5C12" w:rsidRPr="00940433" w14:paraId="795C4CFB" w14:textId="77777777" w:rsidTr="00831131">
        <w:trPr>
          <w:jc w:val="center"/>
        </w:trPr>
        <w:tc>
          <w:tcPr>
            <w:tcW w:w="2438" w:type="dxa"/>
          </w:tcPr>
          <w:p w14:paraId="2CD3C98B" w14:textId="77777777" w:rsidR="007E5C12" w:rsidRPr="00940433" w:rsidRDefault="007E5C12" w:rsidP="00831131">
            <w:pPr>
              <w:pStyle w:val="TableOfAmend0pt"/>
            </w:pPr>
          </w:p>
        </w:tc>
        <w:tc>
          <w:tcPr>
            <w:tcW w:w="5892" w:type="dxa"/>
          </w:tcPr>
          <w:p w14:paraId="53E7A972" w14:textId="77777777" w:rsidR="007E5C12" w:rsidRPr="00940433" w:rsidRDefault="007E5C12" w:rsidP="00831131">
            <w:pPr>
              <w:pStyle w:val="TableOfAmend0pt"/>
            </w:pPr>
            <w:r w:rsidRPr="00940433">
              <w:t>am. Amdt, 2011 (No. 8)</w:t>
            </w:r>
          </w:p>
        </w:tc>
      </w:tr>
      <w:tr w:rsidR="007E5C12" w:rsidRPr="00940433" w14:paraId="14792513" w14:textId="77777777" w:rsidTr="00BB7C04">
        <w:trPr>
          <w:jc w:val="center"/>
        </w:trPr>
        <w:tc>
          <w:tcPr>
            <w:tcW w:w="2438" w:type="dxa"/>
          </w:tcPr>
          <w:p w14:paraId="65023FD4" w14:textId="77777777" w:rsidR="007E5C12" w:rsidRPr="00940433" w:rsidRDefault="007E5C12" w:rsidP="00BB7C04">
            <w:pPr>
              <w:pStyle w:val="TableOfAmend"/>
            </w:pPr>
          </w:p>
        </w:tc>
        <w:tc>
          <w:tcPr>
            <w:tcW w:w="5892" w:type="dxa"/>
          </w:tcPr>
          <w:p w14:paraId="22579197" w14:textId="77777777" w:rsidR="007E5C12" w:rsidRPr="00940433" w:rsidRDefault="007E5C12" w:rsidP="00BB7C04">
            <w:pPr>
              <w:pStyle w:val="TableOfAmend"/>
            </w:pPr>
            <w:r>
              <w:t>am</w:t>
            </w:r>
            <w:r w:rsidRPr="00940433">
              <w:t>. Amdt, 201</w:t>
            </w:r>
            <w:r>
              <w:t>3</w:t>
            </w:r>
            <w:r w:rsidRPr="00940433">
              <w:t xml:space="preserve"> (No. 1)</w:t>
            </w:r>
          </w:p>
        </w:tc>
      </w:tr>
      <w:tr w:rsidR="007E5C12" w:rsidRPr="00CA7BEC" w14:paraId="2914CC47" w14:textId="77777777" w:rsidTr="00CA7BEC">
        <w:trPr>
          <w:jc w:val="center"/>
        </w:trPr>
        <w:tc>
          <w:tcPr>
            <w:tcW w:w="2438" w:type="dxa"/>
          </w:tcPr>
          <w:p w14:paraId="7855D223" w14:textId="77777777" w:rsidR="007E5C12" w:rsidRPr="00CA7BEC" w:rsidRDefault="007E5C12" w:rsidP="00CA7BEC">
            <w:pPr>
              <w:pStyle w:val="TableOfAmend"/>
              <w:rPr>
                <w:b/>
              </w:rPr>
            </w:pPr>
          </w:p>
        </w:tc>
        <w:tc>
          <w:tcPr>
            <w:tcW w:w="5892" w:type="dxa"/>
          </w:tcPr>
          <w:p w14:paraId="0F6B792F" w14:textId="77777777" w:rsidR="007E5C12" w:rsidRPr="0016700F" w:rsidRDefault="007E5C12" w:rsidP="00CA7BEC">
            <w:pPr>
              <w:pStyle w:val="TableOfAmend"/>
            </w:pPr>
            <w:r w:rsidRPr="0016700F">
              <w:t>am. Amdt, 2014 (No. 3)</w:t>
            </w:r>
          </w:p>
        </w:tc>
      </w:tr>
      <w:tr w:rsidR="007E5C12" w:rsidRPr="00940433" w14:paraId="7FD51AFA" w14:textId="77777777">
        <w:trPr>
          <w:jc w:val="center"/>
        </w:trPr>
        <w:tc>
          <w:tcPr>
            <w:tcW w:w="2438" w:type="dxa"/>
          </w:tcPr>
          <w:p w14:paraId="06900DDE" w14:textId="77777777" w:rsidR="007E5C12" w:rsidRPr="00940433" w:rsidRDefault="007E5C12" w:rsidP="004F6054">
            <w:pPr>
              <w:pStyle w:val="TableOfAmend"/>
              <w:rPr>
                <w:b/>
              </w:rPr>
            </w:pPr>
            <w:r w:rsidRPr="00940433">
              <w:rPr>
                <w:b/>
              </w:rPr>
              <w:t>Chapter 20</w:t>
            </w:r>
          </w:p>
        </w:tc>
        <w:tc>
          <w:tcPr>
            <w:tcW w:w="5892" w:type="dxa"/>
          </w:tcPr>
          <w:p w14:paraId="5F70A775" w14:textId="77777777" w:rsidR="007E5C12" w:rsidRPr="00940433" w:rsidRDefault="007E5C12" w:rsidP="004F6054">
            <w:pPr>
              <w:pStyle w:val="TableOfAmend"/>
            </w:pPr>
          </w:p>
        </w:tc>
      </w:tr>
      <w:tr w:rsidR="007E5C12" w:rsidRPr="00940433" w14:paraId="3F8C4339" w14:textId="77777777">
        <w:trPr>
          <w:jc w:val="center"/>
        </w:trPr>
        <w:tc>
          <w:tcPr>
            <w:tcW w:w="2438" w:type="dxa"/>
          </w:tcPr>
          <w:p w14:paraId="2D78E31B" w14:textId="77777777" w:rsidR="007E5C12" w:rsidRPr="00940433" w:rsidRDefault="007E5C12" w:rsidP="004F6054">
            <w:pPr>
              <w:pStyle w:val="TableOfAmend"/>
            </w:pPr>
            <w:r w:rsidRPr="00940433">
              <w:t>Chapter 20</w:t>
            </w:r>
            <w:r w:rsidRPr="00940433">
              <w:tab/>
            </w:r>
          </w:p>
        </w:tc>
        <w:tc>
          <w:tcPr>
            <w:tcW w:w="5892" w:type="dxa"/>
          </w:tcPr>
          <w:p w14:paraId="11AD4712" w14:textId="77777777" w:rsidR="007E5C12" w:rsidRPr="00940433" w:rsidRDefault="007E5C12" w:rsidP="004F6054">
            <w:pPr>
              <w:pStyle w:val="TableOfAmend"/>
            </w:pPr>
            <w:r w:rsidRPr="00940433">
              <w:t>ad. Amdt, 2008 (No. 1)</w:t>
            </w:r>
          </w:p>
        </w:tc>
      </w:tr>
      <w:tr w:rsidR="007E5C12" w:rsidRPr="00940433" w14:paraId="51F171F4" w14:textId="77777777" w:rsidTr="005F4C69">
        <w:trPr>
          <w:jc w:val="center"/>
        </w:trPr>
        <w:tc>
          <w:tcPr>
            <w:tcW w:w="2438" w:type="dxa"/>
          </w:tcPr>
          <w:p w14:paraId="02FBB8B4" w14:textId="77777777" w:rsidR="007E5C12" w:rsidRPr="00940433" w:rsidRDefault="007E5C12" w:rsidP="005F4C69">
            <w:pPr>
              <w:pStyle w:val="TableOfAmend"/>
              <w:spacing w:after="60"/>
            </w:pPr>
          </w:p>
        </w:tc>
        <w:tc>
          <w:tcPr>
            <w:tcW w:w="5892" w:type="dxa"/>
          </w:tcPr>
          <w:p w14:paraId="0DE98073"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693AC06D" w14:textId="77777777" w:rsidTr="00CA7BEC">
        <w:trPr>
          <w:jc w:val="center"/>
        </w:trPr>
        <w:tc>
          <w:tcPr>
            <w:tcW w:w="2438" w:type="dxa"/>
          </w:tcPr>
          <w:p w14:paraId="06FA4D6A" w14:textId="77777777" w:rsidR="007E5C12" w:rsidRPr="00CA7BEC" w:rsidRDefault="007E5C12" w:rsidP="00CA7BEC">
            <w:pPr>
              <w:pStyle w:val="TableOfAmend"/>
              <w:rPr>
                <w:b/>
              </w:rPr>
            </w:pPr>
          </w:p>
        </w:tc>
        <w:tc>
          <w:tcPr>
            <w:tcW w:w="5892" w:type="dxa"/>
          </w:tcPr>
          <w:p w14:paraId="4B7882B2" w14:textId="77777777" w:rsidR="007E5C12" w:rsidRPr="0016700F" w:rsidRDefault="007E5C12" w:rsidP="00CA7BEC">
            <w:pPr>
              <w:pStyle w:val="TableOfAmend"/>
            </w:pPr>
            <w:r w:rsidRPr="0016700F">
              <w:t>am. Amdt, 2014 (No. 3)</w:t>
            </w:r>
          </w:p>
        </w:tc>
      </w:tr>
      <w:tr w:rsidR="007E5C12" w:rsidRPr="00940433" w14:paraId="028E739B" w14:textId="77777777">
        <w:trPr>
          <w:jc w:val="center"/>
        </w:trPr>
        <w:tc>
          <w:tcPr>
            <w:tcW w:w="2438" w:type="dxa"/>
          </w:tcPr>
          <w:p w14:paraId="36AD74A2" w14:textId="77777777" w:rsidR="007E5C12" w:rsidRPr="00940433" w:rsidRDefault="007E5C12" w:rsidP="004F6054">
            <w:pPr>
              <w:pStyle w:val="TableOfAmend"/>
              <w:rPr>
                <w:b/>
              </w:rPr>
            </w:pPr>
            <w:r w:rsidRPr="00940433">
              <w:rPr>
                <w:b/>
              </w:rPr>
              <w:t>Chapter 21</w:t>
            </w:r>
          </w:p>
        </w:tc>
        <w:tc>
          <w:tcPr>
            <w:tcW w:w="5892" w:type="dxa"/>
          </w:tcPr>
          <w:p w14:paraId="37604045" w14:textId="77777777" w:rsidR="007E5C12" w:rsidRPr="00940433" w:rsidRDefault="007E5C12" w:rsidP="004F6054">
            <w:pPr>
              <w:pStyle w:val="TableOfAmend"/>
              <w:rPr>
                <w:b/>
              </w:rPr>
            </w:pPr>
          </w:p>
        </w:tc>
      </w:tr>
      <w:tr w:rsidR="007E5C12" w:rsidRPr="00940433" w14:paraId="111E0E70" w14:textId="77777777">
        <w:trPr>
          <w:jc w:val="center"/>
        </w:trPr>
        <w:tc>
          <w:tcPr>
            <w:tcW w:w="2438" w:type="dxa"/>
          </w:tcPr>
          <w:p w14:paraId="2DF5C14C" w14:textId="77777777" w:rsidR="007E5C12" w:rsidRPr="00940433" w:rsidRDefault="007E5C12" w:rsidP="004F6054">
            <w:pPr>
              <w:pStyle w:val="TableOfAmend"/>
            </w:pPr>
            <w:r w:rsidRPr="00940433">
              <w:t>Chapter 21</w:t>
            </w:r>
            <w:r w:rsidRPr="00940433">
              <w:tab/>
            </w:r>
          </w:p>
        </w:tc>
        <w:tc>
          <w:tcPr>
            <w:tcW w:w="5892" w:type="dxa"/>
          </w:tcPr>
          <w:p w14:paraId="48055F19" w14:textId="77777777" w:rsidR="007E5C12" w:rsidRPr="00940433" w:rsidRDefault="007E5C12" w:rsidP="004F6054">
            <w:pPr>
              <w:pStyle w:val="TableOfAmend"/>
            </w:pPr>
            <w:r w:rsidRPr="00940433">
              <w:t>ad. Amdt, 2008 (No. 2)</w:t>
            </w:r>
          </w:p>
        </w:tc>
      </w:tr>
      <w:tr w:rsidR="007E5C12" w:rsidRPr="00940433" w14:paraId="736FC2B5" w14:textId="77777777" w:rsidTr="004B4B8A">
        <w:trPr>
          <w:jc w:val="center"/>
        </w:trPr>
        <w:tc>
          <w:tcPr>
            <w:tcW w:w="2438" w:type="dxa"/>
          </w:tcPr>
          <w:p w14:paraId="491C95AF" w14:textId="77777777" w:rsidR="007E5C12" w:rsidRPr="00940433" w:rsidRDefault="007E5C12" w:rsidP="004B4B8A">
            <w:pPr>
              <w:pStyle w:val="TableOfAmend"/>
            </w:pPr>
          </w:p>
        </w:tc>
        <w:tc>
          <w:tcPr>
            <w:tcW w:w="5892" w:type="dxa"/>
          </w:tcPr>
          <w:p w14:paraId="68A740D9" w14:textId="77777777" w:rsidR="007E5C12" w:rsidRPr="00940433" w:rsidRDefault="007E5C12" w:rsidP="004B4B8A">
            <w:pPr>
              <w:pStyle w:val="TableOfAmend"/>
            </w:pPr>
            <w:r w:rsidRPr="00940433">
              <w:t>am. Amdt, 2012 (No. 1)</w:t>
            </w:r>
          </w:p>
        </w:tc>
      </w:tr>
      <w:tr w:rsidR="007E5C12" w:rsidRPr="00940433" w14:paraId="557B465C" w14:textId="77777777" w:rsidTr="005F4C69">
        <w:trPr>
          <w:jc w:val="center"/>
        </w:trPr>
        <w:tc>
          <w:tcPr>
            <w:tcW w:w="2438" w:type="dxa"/>
          </w:tcPr>
          <w:p w14:paraId="218D9FF4" w14:textId="77777777" w:rsidR="007E5C12" w:rsidRPr="00940433" w:rsidRDefault="007E5C12" w:rsidP="005F4C69">
            <w:pPr>
              <w:pStyle w:val="TableOfAmend"/>
              <w:spacing w:after="60"/>
            </w:pPr>
          </w:p>
        </w:tc>
        <w:tc>
          <w:tcPr>
            <w:tcW w:w="5892" w:type="dxa"/>
          </w:tcPr>
          <w:p w14:paraId="513E1367"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940433" w14:paraId="0DBE26BB" w14:textId="77777777" w:rsidTr="005F4C69">
        <w:trPr>
          <w:jc w:val="center"/>
        </w:trPr>
        <w:tc>
          <w:tcPr>
            <w:tcW w:w="2438" w:type="dxa"/>
          </w:tcPr>
          <w:p w14:paraId="10A8DB74" w14:textId="77777777" w:rsidR="007E5C12" w:rsidRPr="00940433" w:rsidRDefault="007E5C12" w:rsidP="005F4C69">
            <w:pPr>
              <w:pStyle w:val="TableOfAmend"/>
              <w:spacing w:after="60"/>
            </w:pPr>
          </w:p>
        </w:tc>
        <w:tc>
          <w:tcPr>
            <w:tcW w:w="5892" w:type="dxa"/>
          </w:tcPr>
          <w:p w14:paraId="38F7993A" w14:textId="63D68773" w:rsidR="007E5C12" w:rsidRDefault="007E5C12" w:rsidP="005F4C69">
            <w:pPr>
              <w:pStyle w:val="TableOfAmend"/>
              <w:spacing w:after="60"/>
            </w:pPr>
            <w:r>
              <w:t>am</w:t>
            </w:r>
            <w:r w:rsidRPr="00940433">
              <w:t>. Amdt, 201</w:t>
            </w:r>
            <w:r>
              <w:t>4 (No. 2</w:t>
            </w:r>
            <w:r w:rsidRPr="00940433">
              <w:t>)</w:t>
            </w:r>
          </w:p>
        </w:tc>
      </w:tr>
      <w:tr w:rsidR="007E5C12" w:rsidRPr="00CA7BEC" w14:paraId="067F941E" w14:textId="77777777" w:rsidTr="00CA7BEC">
        <w:trPr>
          <w:jc w:val="center"/>
        </w:trPr>
        <w:tc>
          <w:tcPr>
            <w:tcW w:w="2438" w:type="dxa"/>
          </w:tcPr>
          <w:p w14:paraId="2D8A3631" w14:textId="77777777" w:rsidR="007E5C12" w:rsidRPr="00CA7BEC" w:rsidRDefault="007E5C12" w:rsidP="00CA7BEC">
            <w:pPr>
              <w:pStyle w:val="TableOfAmend"/>
              <w:rPr>
                <w:b/>
              </w:rPr>
            </w:pPr>
          </w:p>
        </w:tc>
        <w:tc>
          <w:tcPr>
            <w:tcW w:w="5892" w:type="dxa"/>
          </w:tcPr>
          <w:p w14:paraId="2A4DD20A" w14:textId="77777777" w:rsidR="007E5C12" w:rsidRPr="0016700F" w:rsidRDefault="007E5C12" w:rsidP="00CA7BEC">
            <w:pPr>
              <w:pStyle w:val="TableOfAmend"/>
            </w:pPr>
            <w:r w:rsidRPr="0016700F">
              <w:t>am. Amdt, 2014 (No. 3)</w:t>
            </w:r>
          </w:p>
        </w:tc>
      </w:tr>
      <w:tr w:rsidR="007E5C12" w:rsidRPr="00940433" w14:paraId="6A9F28B4" w14:textId="77777777">
        <w:trPr>
          <w:jc w:val="center"/>
        </w:trPr>
        <w:tc>
          <w:tcPr>
            <w:tcW w:w="2438" w:type="dxa"/>
          </w:tcPr>
          <w:p w14:paraId="75471F7F" w14:textId="77777777" w:rsidR="007E5C12" w:rsidRPr="00940433" w:rsidRDefault="007E5C12" w:rsidP="004F6054">
            <w:pPr>
              <w:pStyle w:val="TableOfAmend"/>
              <w:rPr>
                <w:b/>
              </w:rPr>
            </w:pPr>
            <w:r w:rsidRPr="00940433">
              <w:rPr>
                <w:b/>
              </w:rPr>
              <w:t>Chapter 22</w:t>
            </w:r>
          </w:p>
        </w:tc>
        <w:tc>
          <w:tcPr>
            <w:tcW w:w="5892" w:type="dxa"/>
          </w:tcPr>
          <w:p w14:paraId="44903071" w14:textId="77777777" w:rsidR="007E5C12" w:rsidRPr="00940433" w:rsidRDefault="007E5C12" w:rsidP="004F6054">
            <w:pPr>
              <w:pStyle w:val="TableOfAmend"/>
              <w:rPr>
                <w:b/>
              </w:rPr>
            </w:pPr>
          </w:p>
        </w:tc>
      </w:tr>
      <w:tr w:rsidR="007E5C12" w:rsidRPr="00940433" w14:paraId="1B43CC55" w14:textId="77777777">
        <w:trPr>
          <w:jc w:val="center"/>
        </w:trPr>
        <w:tc>
          <w:tcPr>
            <w:tcW w:w="2438" w:type="dxa"/>
          </w:tcPr>
          <w:p w14:paraId="76E9706E" w14:textId="77777777" w:rsidR="007E5C12" w:rsidRPr="00940433" w:rsidRDefault="007E5C12" w:rsidP="004F6054">
            <w:pPr>
              <w:pStyle w:val="TableOfAmend"/>
            </w:pPr>
            <w:r w:rsidRPr="00940433">
              <w:t>Chapter 22</w:t>
            </w:r>
            <w:r w:rsidRPr="00940433">
              <w:tab/>
            </w:r>
          </w:p>
        </w:tc>
        <w:tc>
          <w:tcPr>
            <w:tcW w:w="5892" w:type="dxa"/>
          </w:tcPr>
          <w:p w14:paraId="748B3381" w14:textId="77777777" w:rsidR="007E5C12" w:rsidRPr="00940433" w:rsidRDefault="007E5C12" w:rsidP="004F6054">
            <w:pPr>
              <w:pStyle w:val="TableOfAmend"/>
            </w:pPr>
            <w:r w:rsidRPr="00940433">
              <w:t>ad. Amdt, 2008 (No. 3)</w:t>
            </w:r>
          </w:p>
        </w:tc>
      </w:tr>
      <w:tr w:rsidR="007E5C12" w:rsidRPr="00940433" w14:paraId="4A1D6F3E" w14:textId="77777777" w:rsidTr="005F4C69">
        <w:trPr>
          <w:jc w:val="center"/>
        </w:trPr>
        <w:tc>
          <w:tcPr>
            <w:tcW w:w="2438" w:type="dxa"/>
          </w:tcPr>
          <w:p w14:paraId="1302A516" w14:textId="77777777" w:rsidR="007E5C12" w:rsidRPr="00940433" w:rsidRDefault="007E5C12" w:rsidP="005F4C69">
            <w:pPr>
              <w:pStyle w:val="TableOfAmend"/>
              <w:spacing w:after="60"/>
            </w:pPr>
          </w:p>
        </w:tc>
        <w:tc>
          <w:tcPr>
            <w:tcW w:w="5892" w:type="dxa"/>
          </w:tcPr>
          <w:p w14:paraId="6783E60D"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40939B13" w14:textId="77777777" w:rsidTr="00CA7BEC">
        <w:trPr>
          <w:jc w:val="center"/>
        </w:trPr>
        <w:tc>
          <w:tcPr>
            <w:tcW w:w="2438" w:type="dxa"/>
          </w:tcPr>
          <w:p w14:paraId="7003FB64" w14:textId="77777777" w:rsidR="007E5C12" w:rsidRPr="00CA7BEC" w:rsidRDefault="007E5C12" w:rsidP="00CA7BEC">
            <w:pPr>
              <w:pStyle w:val="TableOfAmend"/>
              <w:rPr>
                <w:b/>
              </w:rPr>
            </w:pPr>
          </w:p>
        </w:tc>
        <w:tc>
          <w:tcPr>
            <w:tcW w:w="5892" w:type="dxa"/>
          </w:tcPr>
          <w:p w14:paraId="63D013C7" w14:textId="77777777" w:rsidR="007E5C12" w:rsidRPr="0016700F" w:rsidRDefault="007E5C12" w:rsidP="00CA7BEC">
            <w:pPr>
              <w:pStyle w:val="TableOfAmend"/>
            </w:pPr>
            <w:r w:rsidRPr="0016700F">
              <w:t>am. Amdt, 2014 (No. 3)</w:t>
            </w:r>
          </w:p>
        </w:tc>
      </w:tr>
      <w:tr w:rsidR="007E5C12" w:rsidRPr="00940433" w14:paraId="2A76F861" w14:textId="77777777">
        <w:trPr>
          <w:jc w:val="center"/>
        </w:trPr>
        <w:tc>
          <w:tcPr>
            <w:tcW w:w="2438" w:type="dxa"/>
          </w:tcPr>
          <w:p w14:paraId="6641744A" w14:textId="77777777" w:rsidR="007E5C12" w:rsidRPr="00940433" w:rsidRDefault="007E5C12" w:rsidP="004F6054">
            <w:pPr>
              <w:pStyle w:val="TableOfAmend"/>
              <w:rPr>
                <w:b/>
              </w:rPr>
            </w:pPr>
            <w:r w:rsidRPr="00940433">
              <w:rPr>
                <w:b/>
              </w:rPr>
              <w:t>Chapter 23</w:t>
            </w:r>
          </w:p>
        </w:tc>
        <w:tc>
          <w:tcPr>
            <w:tcW w:w="5892" w:type="dxa"/>
          </w:tcPr>
          <w:p w14:paraId="781721C2" w14:textId="77777777" w:rsidR="007E5C12" w:rsidRPr="00940433" w:rsidRDefault="007E5C12" w:rsidP="004F6054">
            <w:pPr>
              <w:pStyle w:val="TableOfAmend"/>
            </w:pPr>
          </w:p>
        </w:tc>
      </w:tr>
      <w:tr w:rsidR="007E5C12" w:rsidRPr="00940433" w14:paraId="41750AF0" w14:textId="77777777" w:rsidTr="0050378A">
        <w:trPr>
          <w:jc w:val="center"/>
        </w:trPr>
        <w:tc>
          <w:tcPr>
            <w:tcW w:w="2438" w:type="dxa"/>
          </w:tcPr>
          <w:p w14:paraId="3123601B" w14:textId="77777777" w:rsidR="007E5C12" w:rsidRPr="00940433" w:rsidRDefault="007E5C12" w:rsidP="0050378A">
            <w:pPr>
              <w:pStyle w:val="TableOfAmend"/>
            </w:pPr>
            <w:r w:rsidRPr="00940433">
              <w:t>Chapter 23</w:t>
            </w:r>
            <w:r w:rsidRPr="00940433">
              <w:tab/>
            </w:r>
          </w:p>
        </w:tc>
        <w:tc>
          <w:tcPr>
            <w:tcW w:w="5892" w:type="dxa"/>
          </w:tcPr>
          <w:p w14:paraId="352AAE7F" w14:textId="77777777" w:rsidR="007E5C12" w:rsidRPr="00940433" w:rsidRDefault="007E5C12" w:rsidP="0050378A">
            <w:pPr>
              <w:pStyle w:val="TableOfAmend"/>
            </w:pPr>
            <w:r w:rsidRPr="00940433">
              <w:t>ad. Amdt, 2008 (No. 5)</w:t>
            </w:r>
          </w:p>
        </w:tc>
      </w:tr>
      <w:tr w:rsidR="007E5C12" w:rsidRPr="00EE4431" w14:paraId="55618033" w14:textId="77777777" w:rsidTr="0068533E">
        <w:trPr>
          <w:jc w:val="center"/>
        </w:trPr>
        <w:tc>
          <w:tcPr>
            <w:tcW w:w="2438" w:type="dxa"/>
          </w:tcPr>
          <w:p w14:paraId="423179FF" w14:textId="6B5215E9" w:rsidR="007E5C12" w:rsidRPr="00EE4431" w:rsidRDefault="007E5C12" w:rsidP="00683DF6">
            <w:pPr>
              <w:pStyle w:val="TableOfAmend"/>
            </w:pPr>
            <w:r w:rsidRPr="00EE4431">
              <w:t>Heading to Chapt</w:t>
            </w:r>
            <w:r>
              <w:t>er</w:t>
            </w:r>
            <w:r w:rsidRPr="00EE4431">
              <w:t xml:space="preserve"> 23…….</w:t>
            </w:r>
          </w:p>
        </w:tc>
        <w:tc>
          <w:tcPr>
            <w:tcW w:w="5892" w:type="dxa"/>
          </w:tcPr>
          <w:p w14:paraId="7F21F92F" w14:textId="77777777" w:rsidR="007E5C12" w:rsidRPr="00EE4431" w:rsidRDefault="007E5C12" w:rsidP="00EE4431">
            <w:pPr>
              <w:pStyle w:val="TableOfAmend"/>
            </w:pPr>
            <w:r w:rsidRPr="00EE4431">
              <w:t>rs. Amdt, 2011 (No. 8)</w:t>
            </w:r>
          </w:p>
        </w:tc>
      </w:tr>
      <w:tr w:rsidR="007E5C12" w:rsidRPr="00940433" w14:paraId="3884E4C9" w14:textId="77777777">
        <w:trPr>
          <w:jc w:val="center"/>
        </w:trPr>
        <w:tc>
          <w:tcPr>
            <w:tcW w:w="2438" w:type="dxa"/>
          </w:tcPr>
          <w:p w14:paraId="18801599" w14:textId="57DA521E" w:rsidR="007E5C12" w:rsidRPr="00940433" w:rsidRDefault="007E5C12" w:rsidP="004F6054">
            <w:pPr>
              <w:pStyle w:val="TableOfAmend"/>
            </w:pPr>
            <w:r w:rsidRPr="00940433">
              <w:t>Chapter 23</w:t>
            </w:r>
            <w:r w:rsidRPr="00940433">
              <w:tab/>
            </w:r>
          </w:p>
        </w:tc>
        <w:tc>
          <w:tcPr>
            <w:tcW w:w="5892" w:type="dxa"/>
          </w:tcPr>
          <w:p w14:paraId="04C945BC" w14:textId="77777777" w:rsidR="007E5C12" w:rsidRPr="00940433" w:rsidRDefault="007E5C12" w:rsidP="004F6054">
            <w:pPr>
              <w:pStyle w:val="TableOfAmend"/>
            </w:pPr>
            <w:r w:rsidRPr="00940433">
              <w:t>am. Amdt, 2011 (No. 8)</w:t>
            </w:r>
          </w:p>
        </w:tc>
      </w:tr>
      <w:tr w:rsidR="007E5C12" w:rsidRPr="00940433" w14:paraId="78607F06" w14:textId="77777777" w:rsidTr="00BB7C04">
        <w:trPr>
          <w:jc w:val="center"/>
        </w:trPr>
        <w:tc>
          <w:tcPr>
            <w:tcW w:w="2438" w:type="dxa"/>
          </w:tcPr>
          <w:p w14:paraId="5D49C24B" w14:textId="77777777" w:rsidR="007E5C12" w:rsidRPr="00940433" w:rsidRDefault="007E5C12" w:rsidP="00BB7C04">
            <w:pPr>
              <w:pStyle w:val="TableOfAmend"/>
            </w:pPr>
          </w:p>
        </w:tc>
        <w:tc>
          <w:tcPr>
            <w:tcW w:w="5892" w:type="dxa"/>
          </w:tcPr>
          <w:p w14:paraId="71AF97D3" w14:textId="77777777" w:rsidR="007E5C12" w:rsidRPr="00940433" w:rsidRDefault="007E5C12" w:rsidP="00BB7C04">
            <w:pPr>
              <w:pStyle w:val="TableOfAmend"/>
            </w:pPr>
            <w:r>
              <w:t>am</w:t>
            </w:r>
            <w:r w:rsidRPr="00940433">
              <w:t>. Amdt, 201</w:t>
            </w:r>
            <w:r>
              <w:t>3</w:t>
            </w:r>
            <w:r w:rsidRPr="00940433">
              <w:t xml:space="preserve"> (No. 1)</w:t>
            </w:r>
          </w:p>
        </w:tc>
      </w:tr>
      <w:tr w:rsidR="007E5C12" w:rsidRPr="00CA7BEC" w14:paraId="75478EB1" w14:textId="77777777" w:rsidTr="00CA7BEC">
        <w:trPr>
          <w:jc w:val="center"/>
        </w:trPr>
        <w:tc>
          <w:tcPr>
            <w:tcW w:w="2438" w:type="dxa"/>
          </w:tcPr>
          <w:p w14:paraId="6796C6D3" w14:textId="77777777" w:rsidR="007E5C12" w:rsidRPr="00CA7BEC" w:rsidRDefault="007E5C12" w:rsidP="00CA7BEC">
            <w:pPr>
              <w:pStyle w:val="TableOfAmend"/>
              <w:rPr>
                <w:b/>
              </w:rPr>
            </w:pPr>
          </w:p>
        </w:tc>
        <w:tc>
          <w:tcPr>
            <w:tcW w:w="5892" w:type="dxa"/>
          </w:tcPr>
          <w:p w14:paraId="1E56715C" w14:textId="77777777" w:rsidR="007E5C12" w:rsidRPr="0016700F" w:rsidRDefault="007E5C12" w:rsidP="00CA7BEC">
            <w:pPr>
              <w:pStyle w:val="TableOfAmend"/>
            </w:pPr>
            <w:r w:rsidRPr="0016700F">
              <w:t>am. Amdt, 2014 (No. 3)</w:t>
            </w:r>
          </w:p>
        </w:tc>
      </w:tr>
      <w:tr w:rsidR="007E5C12" w:rsidRPr="00940433" w14:paraId="265832BE" w14:textId="77777777">
        <w:trPr>
          <w:jc w:val="center"/>
        </w:trPr>
        <w:tc>
          <w:tcPr>
            <w:tcW w:w="2438" w:type="dxa"/>
          </w:tcPr>
          <w:p w14:paraId="28F5EF4F" w14:textId="77777777" w:rsidR="007E5C12" w:rsidRPr="00940433" w:rsidRDefault="007E5C12" w:rsidP="004F6054">
            <w:pPr>
              <w:pStyle w:val="TableOfAmend"/>
              <w:rPr>
                <w:b/>
              </w:rPr>
            </w:pPr>
            <w:r w:rsidRPr="00940433">
              <w:rPr>
                <w:b/>
              </w:rPr>
              <w:t>Chapter 24</w:t>
            </w:r>
          </w:p>
        </w:tc>
        <w:tc>
          <w:tcPr>
            <w:tcW w:w="5892" w:type="dxa"/>
          </w:tcPr>
          <w:p w14:paraId="7DEA735A" w14:textId="77777777" w:rsidR="007E5C12" w:rsidRPr="00940433" w:rsidRDefault="007E5C12" w:rsidP="004F6054">
            <w:pPr>
              <w:pStyle w:val="TableOfAmend"/>
              <w:rPr>
                <w:b/>
              </w:rPr>
            </w:pPr>
          </w:p>
        </w:tc>
      </w:tr>
      <w:tr w:rsidR="007E5C12" w:rsidRPr="00940433" w14:paraId="564080A8" w14:textId="77777777">
        <w:trPr>
          <w:jc w:val="center"/>
        </w:trPr>
        <w:tc>
          <w:tcPr>
            <w:tcW w:w="2438" w:type="dxa"/>
          </w:tcPr>
          <w:p w14:paraId="209F5DD8" w14:textId="77777777" w:rsidR="007E5C12" w:rsidRPr="00940433" w:rsidRDefault="007E5C12" w:rsidP="004F6054">
            <w:pPr>
              <w:pStyle w:val="TableOfAmend"/>
            </w:pPr>
            <w:r w:rsidRPr="00940433">
              <w:t>Chapter 24</w:t>
            </w:r>
            <w:r w:rsidRPr="00940433">
              <w:tab/>
            </w:r>
            <w:r w:rsidRPr="00940433">
              <w:tab/>
            </w:r>
          </w:p>
        </w:tc>
        <w:tc>
          <w:tcPr>
            <w:tcW w:w="5892" w:type="dxa"/>
          </w:tcPr>
          <w:p w14:paraId="1CDFF180" w14:textId="77777777" w:rsidR="007E5C12" w:rsidRPr="00940433" w:rsidRDefault="007E5C12" w:rsidP="004F6054">
            <w:pPr>
              <w:pStyle w:val="TableOfAmend"/>
            </w:pPr>
            <w:r w:rsidRPr="00940433">
              <w:t>ad. Amdt, 2008 (No. 7)</w:t>
            </w:r>
          </w:p>
        </w:tc>
      </w:tr>
      <w:tr w:rsidR="007E5C12" w:rsidRPr="00940433" w14:paraId="168AA657" w14:textId="77777777" w:rsidTr="00DC09BD">
        <w:trPr>
          <w:jc w:val="center"/>
        </w:trPr>
        <w:tc>
          <w:tcPr>
            <w:tcW w:w="2438" w:type="dxa"/>
          </w:tcPr>
          <w:p w14:paraId="03949FFA" w14:textId="77777777" w:rsidR="007E5C12" w:rsidRPr="00940433" w:rsidRDefault="007E5C12" w:rsidP="00DC09BD">
            <w:pPr>
              <w:pStyle w:val="TableOfAmend"/>
            </w:pPr>
          </w:p>
        </w:tc>
        <w:tc>
          <w:tcPr>
            <w:tcW w:w="5892" w:type="dxa"/>
          </w:tcPr>
          <w:p w14:paraId="77C9DF5B" w14:textId="77777777" w:rsidR="007E5C12" w:rsidRPr="00940433" w:rsidRDefault="007E5C12" w:rsidP="00DC09BD">
            <w:pPr>
              <w:pStyle w:val="TableOfAmend"/>
            </w:pPr>
            <w:r>
              <w:t>am</w:t>
            </w:r>
            <w:r w:rsidRPr="00940433">
              <w:t>. Amdt, 201</w:t>
            </w:r>
            <w:r>
              <w:t>3</w:t>
            </w:r>
            <w:r w:rsidRPr="00940433">
              <w:t xml:space="preserve"> (No. 1)</w:t>
            </w:r>
          </w:p>
        </w:tc>
      </w:tr>
      <w:tr w:rsidR="007E5C12" w:rsidRPr="00CA7BEC" w14:paraId="06BFC7FA" w14:textId="77777777" w:rsidTr="00CA7BEC">
        <w:trPr>
          <w:jc w:val="center"/>
        </w:trPr>
        <w:tc>
          <w:tcPr>
            <w:tcW w:w="2438" w:type="dxa"/>
          </w:tcPr>
          <w:p w14:paraId="72425867" w14:textId="77777777" w:rsidR="007E5C12" w:rsidRPr="00CA7BEC" w:rsidRDefault="007E5C12" w:rsidP="00CA7BEC">
            <w:pPr>
              <w:pStyle w:val="TableOfAmend"/>
              <w:rPr>
                <w:b/>
              </w:rPr>
            </w:pPr>
          </w:p>
        </w:tc>
        <w:tc>
          <w:tcPr>
            <w:tcW w:w="5892" w:type="dxa"/>
          </w:tcPr>
          <w:p w14:paraId="76466C90" w14:textId="77777777" w:rsidR="007E5C12" w:rsidRPr="0016700F" w:rsidRDefault="007E5C12" w:rsidP="00CA7BEC">
            <w:pPr>
              <w:pStyle w:val="TableOfAmend"/>
            </w:pPr>
            <w:r w:rsidRPr="0016700F">
              <w:t>am. Amdt, 2014 (No. 3)</w:t>
            </w:r>
          </w:p>
        </w:tc>
      </w:tr>
      <w:tr w:rsidR="007E5C12" w:rsidRPr="00940433" w14:paraId="494C231C" w14:textId="77777777">
        <w:trPr>
          <w:jc w:val="center"/>
        </w:trPr>
        <w:tc>
          <w:tcPr>
            <w:tcW w:w="2438" w:type="dxa"/>
          </w:tcPr>
          <w:p w14:paraId="601C09E1" w14:textId="77777777" w:rsidR="007E5C12" w:rsidRPr="00940433" w:rsidRDefault="007E5C12" w:rsidP="004F6054">
            <w:pPr>
              <w:pStyle w:val="TableOfAmend"/>
              <w:rPr>
                <w:b/>
              </w:rPr>
            </w:pPr>
            <w:r w:rsidRPr="00940433">
              <w:rPr>
                <w:b/>
              </w:rPr>
              <w:t>Chapter 25</w:t>
            </w:r>
          </w:p>
        </w:tc>
        <w:tc>
          <w:tcPr>
            <w:tcW w:w="5892" w:type="dxa"/>
          </w:tcPr>
          <w:p w14:paraId="2EB3F85F" w14:textId="77777777" w:rsidR="007E5C12" w:rsidRPr="00940433" w:rsidRDefault="007E5C12" w:rsidP="004F6054">
            <w:pPr>
              <w:pStyle w:val="TableOfAmend"/>
              <w:rPr>
                <w:b/>
              </w:rPr>
            </w:pPr>
          </w:p>
        </w:tc>
      </w:tr>
      <w:tr w:rsidR="007E5C12" w:rsidRPr="00940433" w14:paraId="465774F1" w14:textId="77777777">
        <w:trPr>
          <w:jc w:val="center"/>
        </w:trPr>
        <w:tc>
          <w:tcPr>
            <w:tcW w:w="2438" w:type="dxa"/>
          </w:tcPr>
          <w:p w14:paraId="08EBD7C5" w14:textId="77777777" w:rsidR="007E5C12" w:rsidRPr="00940433" w:rsidRDefault="007E5C12" w:rsidP="004F6054">
            <w:pPr>
              <w:pStyle w:val="TableOfAmend"/>
            </w:pPr>
            <w:r w:rsidRPr="00940433">
              <w:t>Chapter 25</w:t>
            </w:r>
            <w:r w:rsidRPr="00940433">
              <w:tab/>
            </w:r>
          </w:p>
        </w:tc>
        <w:tc>
          <w:tcPr>
            <w:tcW w:w="5892" w:type="dxa"/>
          </w:tcPr>
          <w:p w14:paraId="5AC157F0" w14:textId="77777777" w:rsidR="007E5C12" w:rsidRPr="00940433" w:rsidRDefault="007E5C12" w:rsidP="004F6054">
            <w:pPr>
              <w:pStyle w:val="TableOfAmend"/>
            </w:pPr>
            <w:r w:rsidRPr="00940433">
              <w:t>ad. Amdt, 2008 (No. 7)</w:t>
            </w:r>
          </w:p>
        </w:tc>
      </w:tr>
      <w:tr w:rsidR="007E5C12" w:rsidRPr="00940433" w14:paraId="688617DD" w14:textId="77777777" w:rsidTr="00F9386D">
        <w:trPr>
          <w:jc w:val="center"/>
        </w:trPr>
        <w:tc>
          <w:tcPr>
            <w:tcW w:w="2438" w:type="dxa"/>
          </w:tcPr>
          <w:p w14:paraId="242E2AD4" w14:textId="77777777" w:rsidR="007E5C12" w:rsidRPr="00940433" w:rsidRDefault="007E5C12" w:rsidP="00F9386D">
            <w:pPr>
              <w:pStyle w:val="TableOfAmend"/>
            </w:pPr>
          </w:p>
        </w:tc>
        <w:tc>
          <w:tcPr>
            <w:tcW w:w="5892" w:type="dxa"/>
          </w:tcPr>
          <w:p w14:paraId="1A2DC25D" w14:textId="77777777" w:rsidR="007E5C12" w:rsidRPr="00940433" w:rsidRDefault="007E5C12" w:rsidP="00F9386D">
            <w:pPr>
              <w:pStyle w:val="TableOfAmend"/>
            </w:pPr>
            <w:r>
              <w:t>am</w:t>
            </w:r>
            <w:r w:rsidRPr="00940433">
              <w:t>. Amdt, 201</w:t>
            </w:r>
            <w:r>
              <w:t>3</w:t>
            </w:r>
            <w:r w:rsidRPr="00940433">
              <w:t xml:space="preserve"> (No. 1)</w:t>
            </w:r>
          </w:p>
        </w:tc>
      </w:tr>
      <w:tr w:rsidR="007E5C12" w:rsidRPr="00CA7BEC" w14:paraId="01B32FBB" w14:textId="77777777" w:rsidTr="00CA7BEC">
        <w:trPr>
          <w:jc w:val="center"/>
        </w:trPr>
        <w:tc>
          <w:tcPr>
            <w:tcW w:w="2438" w:type="dxa"/>
          </w:tcPr>
          <w:p w14:paraId="649B7410" w14:textId="77777777" w:rsidR="007E5C12" w:rsidRPr="00CA7BEC" w:rsidRDefault="007E5C12" w:rsidP="00CA7BEC">
            <w:pPr>
              <w:pStyle w:val="TableOfAmend"/>
              <w:rPr>
                <w:b/>
              </w:rPr>
            </w:pPr>
          </w:p>
        </w:tc>
        <w:tc>
          <w:tcPr>
            <w:tcW w:w="5892" w:type="dxa"/>
          </w:tcPr>
          <w:p w14:paraId="3AC0636D" w14:textId="77777777" w:rsidR="007E5C12" w:rsidRPr="0016700F" w:rsidRDefault="007E5C12" w:rsidP="00CA7BEC">
            <w:pPr>
              <w:pStyle w:val="TableOfAmend"/>
            </w:pPr>
            <w:r w:rsidRPr="0016700F">
              <w:t>am. Amdt, 2014 (No. 3)</w:t>
            </w:r>
          </w:p>
        </w:tc>
      </w:tr>
      <w:tr w:rsidR="007E5C12" w:rsidRPr="00940433" w14:paraId="7C6A9762" w14:textId="77777777">
        <w:trPr>
          <w:jc w:val="center"/>
        </w:trPr>
        <w:tc>
          <w:tcPr>
            <w:tcW w:w="2438" w:type="dxa"/>
          </w:tcPr>
          <w:p w14:paraId="7B4E6E52" w14:textId="77777777" w:rsidR="007E5C12" w:rsidRPr="00940433" w:rsidRDefault="007E5C12" w:rsidP="004F6054">
            <w:pPr>
              <w:pStyle w:val="TableOfAmend"/>
              <w:rPr>
                <w:b/>
              </w:rPr>
            </w:pPr>
            <w:r w:rsidRPr="00940433">
              <w:rPr>
                <w:b/>
              </w:rPr>
              <w:t>Chapter 26</w:t>
            </w:r>
          </w:p>
        </w:tc>
        <w:tc>
          <w:tcPr>
            <w:tcW w:w="5892" w:type="dxa"/>
          </w:tcPr>
          <w:p w14:paraId="0AEB355B" w14:textId="77777777" w:rsidR="007E5C12" w:rsidRPr="00940433" w:rsidRDefault="007E5C12" w:rsidP="004F6054">
            <w:pPr>
              <w:pStyle w:val="TableOfAmend"/>
              <w:rPr>
                <w:b/>
              </w:rPr>
            </w:pPr>
          </w:p>
        </w:tc>
      </w:tr>
      <w:tr w:rsidR="007E5C12" w:rsidRPr="00940433" w14:paraId="55F798DF" w14:textId="77777777">
        <w:trPr>
          <w:jc w:val="center"/>
        </w:trPr>
        <w:tc>
          <w:tcPr>
            <w:tcW w:w="2438" w:type="dxa"/>
          </w:tcPr>
          <w:p w14:paraId="203E74B4" w14:textId="77777777" w:rsidR="007E5C12" w:rsidRPr="00940433" w:rsidRDefault="007E5C12" w:rsidP="004F6054">
            <w:pPr>
              <w:pStyle w:val="TableOfAmend"/>
            </w:pPr>
            <w:r w:rsidRPr="00940433">
              <w:t>Chapter 26</w:t>
            </w:r>
            <w:r w:rsidRPr="00940433">
              <w:tab/>
            </w:r>
          </w:p>
        </w:tc>
        <w:tc>
          <w:tcPr>
            <w:tcW w:w="5892" w:type="dxa"/>
          </w:tcPr>
          <w:p w14:paraId="170FD8A9" w14:textId="77777777" w:rsidR="007E5C12" w:rsidRPr="00940433" w:rsidRDefault="007E5C12" w:rsidP="004F6054">
            <w:pPr>
              <w:pStyle w:val="TableOfAmend"/>
            </w:pPr>
            <w:r w:rsidRPr="00940433">
              <w:t>ad. Amdt, 2008 (No. 7)</w:t>
            </w:r>
          </w:p>
        </w:tc>
      </w:tr>
      <w:tr w:rsidR="007E5C12" w:rsidRPr="00940433" w14:paraId="5D5EA450" w14:textId="77777777" w:rsidTr="00F9386D">
        <w:trPr>
          <w:jc w:val="center"/>
        </w:trPr>
        <w:tc>
          <w:tcPr>
            <w:tcW w:w="2438" w:type="dxa"/>
          </w:tcPr>
          <w:p w14:paraId="16B075CF" w14:textId="77777777" w:rsidR="007E5C12" w:rsidRPr="00940433" w:rsidRDefault="007E5C12" w:rsidP="00F9386D">
            <w:pPr>
              <w:pStyle w:val="TableOfAmend"/>
            </w:pPr>
          </w:p>
        </w:tc>
        <w:tc>
          <w:tcPr>
            <w:tcW w:w="5892" w:type="dxa"/>
          </w:tcPr>
          <w:p w14:paraId="0AA45507" w14:textId="77777777" w:rsidR="007E5C12" w:rsidRPr="00940433" w:rsidRDefault="007E5C12" w:rsidP="00F9386D">
            <w:pPr>
              <w:pStyle w:val="TableOfAmend"/>
            </w:pPr>
            <w:r>
              <w:t>am</w:t>
            </w:r>
            <w:r w:rsidRPr="00940433">
              <w:t>. Amdt, 201</w:t>
            </w:r>
            <w:r>
              <w:t>3</w:t>
            </w:r>
            <w:r w:rsidRPr="00940433">
              <w:t xml:space="preserve"> (No. 1)</w:t>
            </w:r>
          </w:p>
        </w:tc>
      </w:tr>
      <w:tr w:rsidR="007E5C12" w:rsidRPr="00CA7BEC" w14:paraId="646CA8D0" w14:textId="77777777" w:rsidTr="00CA7BEC">
        <w:trPr>
          <w:jc w:val="center"/>
        </w:trPr>
        <w:tc>
          <w:tcPr>
            <w:tcW w:w="2438" w:type="dxa"/>
          </w:tcPr>
          <w:p w14:paraId="449413BC" w14:textId="77777777" w:rsidR="007E5C12" w:rsidRPr="00CA7BEC" w:rsidRDefault="007E5C12" w:rsidP="00CA7BEC">
            <w:pPr>
              <w:pStyle w:val="TableOfAmend"/>
              <w:rPr>
                <w:b/>
              </w:rPr>
            </w:pPr>
          </w:p>
        </w:tc>
        <w:tc>
          <w:tcPr>
            <w:tcW w:w="5892" w:type="dxa"/>
          </w:tcPr>
          <w:p w14:paraId="7FC5DAED" w14:textId="77777777" w:rsidR="007E5C12" w:rsidRPr="0016700F" w:rsidRDefault="007E5C12" w:rsidP="00CA7BEC">
            <w:pPr>
              <w:pStyle w:val="TableOfAmend"/>
            </w:pPr>
            <w:r w:rsidRPr="0016700F">
              <w:t>am. Amdt, 2014 (No. 3)</w:t>
            </w:r>
          </w:p>
        </w:tc>
      </w:tr>
      <w:tr w:rsidR="007E5C12" w:rsidRPr="00940433" w14:paraId="1B0F119F" w14:textId="77777777">
        <w:trPr>
          <w:jc w:val="center"/>
        </w:trPr>
        <w:tc>
          <w:tcPr>
            <w:tcW w:w="2438" w:type="dxa"/>
          </w:tcPr>
          <w:p w14:paraId="12D288CD" w14:textId="77777777" w:rsidR="007E5C12" w:rsidRPr="00940433" w:rsidRDefault="007E5C12" w:rsidP="004F6054">
            <w:pPr>
              <w:pStyle w:val="TableOfAmend"/>
              <w:rPr>
                <w:b/>
              </w:rPr>
            </w:pPr>
            <w:r w:rsidRPr="00940433">
              <w:rPr>
                <w:b/>
              </w:rPr>
              <w:t>Chapter 27</w:t>
            </w:r>
          </w:p>
        </w:tc>
        <w:tc>
          <w:tcPr>
            <w:tcW w:w="5892" w:type="dxa"/>
          </w:tcPr>
          <w:p w14:paraId="31D6DDFD" w14:textId="77777777" w:rsidR="007E5C12" w:rsidRPr="00940433" w:rsidRDefault="007E5C12" w:rsidP="004F6054">
            <w:pPr>
              <w:pStyle w:val="TableOfAmend"/>
              <w:rPr>
                <w:b/>
              </w:rPr>
            </w:pPr>
          </w:p>
        </w:tc>
      </w:tr>
      <w:tr w:rsidR="007E5C12" w:rsidRPr="00940433" w14:paraId="780ED887" w14:textId="77777777">
        <w:trPr>
          <w:jc w:val="center"/>
        </w:trPr>
        <w:tc>
          <w:tcPr>
            <w:tcW w:w="2438" w:type="dxa"/>
          </w:tcPr>
          <w:p w14:paraId="2C23CB04" w14:textId="77777777" w:rsidR="007E5C12" w:rsidRPr="00940433" w:rsidRDefault="007E5C12" w:rsidP="004F6054">
            <w:pPr>
              <w:pStyle w:val="TableOfAmend"/>
              <w:spacing w:after="60"/>
            </w:pPr>
            <w:r w:rsidRPr="00940433">
              <w:t>Chapter 27</w:t>
            </w:r>
            <w:r w:rsidRPr="00940433">
              <w:tab/>
            </w:r>
          </w:p>
        </w:tc>
        <w:tc>
          <w:tcPr>
            <w:tcW w:w="5892" w:type="dxa"/>
          </w:tcPr>
          <w:p w14:paraId="74303284" w14:textId="77777777" w:rsidR="007E5C12" w:rsidRPr="00940433" w:rsidRDefault="007E5C12" w:rsidP="004F6054">
            <w:pPr>
              <w:pStyle w:val="TableOfAmend"/>
              <w:spacing w:after="60"/>
            </w:pPr>
            <w:r w:rsidRPr="00940433">
              <w:t>ad. Amdt, 2008 (No. 7)</w:t>
            </w:r>
          </w:p>
        </w:tc>
      </w:tr>
      <w:tr w:rsidR="007E5C12" w:rsidRPr="00940433" w14:paraId="58F55ADF" w14:textId="77777777">
        <w:trPr>
          <w:jc w:val="center"/>
        </w:trPr>
        <w:tc>
          <w:tcPr>
            <w:tcW w:w="2438" w:type="dxa"/>
          </w:tcPr>
          <w:p w14:paraId="6C95A681" w14:textId="77777777" w:rsidR="007E5C12" w:rsidRPr="00940433" w:rsidRDefault="007E5C12" w:rsidP="004F6054">
            <w:pPr>
              <w:pStyle w:val="TableOfAmend"/>
              <w:spacing w:after="60"/>
            </w:pPr>
          </w:p>
        </w:tc>
        <w:tc>
          <w:tcPr>
            <w:tcW w:w="5892" w:type="dxa"/>
          </w:tcPr>
          <w:p w14:paraId="44219F9E" w14:textId="77777777" w:rsidR="007E5C12" w:rsidRPr="00940433" w:rsidRDefault="007E5C12" w:rsidP="001471B3">
            <w:pPr>
              <w:pStyle w:val="TableOfAmend"/>
              <w:spacing w:after="60"/>
            </w:pPr>
            <w:r w:rsidRPr="00940433">
              <w:t>am. Amdt, 2012 (No. 4)</w:t>
            </w:r>
          </w:p>
        </w:tc>
      </w:tr>
      <w:tr w:rsidR="007E5C12" w:rsidRPr="00940433" w14:paraId="1D6BE3CF" w14:textId="77777777" w:rsidTr="003545AC">
        <w:trPr>
          <w:jc w:val="center"/>
        </w:trPr>
        <w:tc>
          <w:tcPr>
            <w:tcW w:w="2438" w:type="dxa"/>
          </w:tcPr>
          <w:p w14:paraId="57ABFB1F" w14:textId="77777777" w:rsidR="007E5C12" w:rsidRPr="00940433" w:rsidRDefault="007E5C12" w:rsidP="003545AC">
            <w:pPr>
              <w:pStyle w:val="TableOfAmend"/>
            </w:pPr>
          </w:p>
        </w:tc>
        <w:tc>
          <w:tcPr>
            <w:tcW w:w="5892" w:type="dxa"/>
          </w:tcPr>
          <w:p w14:paraId="7BCDB37E" w14:textId="77777777" w:rsidR="007E5C12" w:rsidRPr="00940433" w:rsidRDefault="007E5C12" w:rsidP="003545AC">
            <w:pPr>
              <w:pStyle w:val="TableOfAmend"/>
            </w:pPr>
            <w:r>
              <w:t>am</w:t>
            </w:r>
            <w:r w:rsidRPr="00940433">
              <w:t>. Amdt, 201</w:t>
            </w:r>
            <w:r>
              <w:t>3</w:t>
            </w:r>
            <w:r w:rsidRPr="00940433">
              <w:t xml:space="preserve"> (No. 1)</w:t>
            </w:r>
          </w:p>
        </w:tc>
      </w:tr>
      <w:tr w:rsidR="007E5C12" w:rsidRPr="00CA7BEC" w14:paraId="5F56EC4D" w14:textId="77777777" w:rsidTr="00CA7BEC">
        <w:trPr>
          <w:jc w:val="center"/>
        </w:trPr>
        <w:tc>
          <w:tcPr>
            <w:tcW w:w="2438" w:type="dxa"/>
          </w:tcPr>
          <w:p w14:paraId="21B77368" w14:textId="77777777" w:rsidR="007E5C12" w:rsidRPr="00CA7BEC" w:rsidRDefault="007E5C12" w:rsidP="00CA7BEC">
            <w:pPr>
              <w:pStyle w:val="TableOfAmend"/>
              <w:spacing w:after="60"/>
              <w:rPr>
                <w:b/>
              </w:rPr>
            </w:pPr>
          </w:p>
        </w:tc>
        <w:tc>
          <w:tcPr>
            <w:tcW w:w="5892" w:type="dxa"/>
          </w:tcPr>
          <w:p w14:paraId="15D31EF2" w14:textId="77777777" w:rsidR="007E5C12" w:rsidRPr="0016700F" w:rsidRDefault="007E5C12" w:rsidP="00CA7BEC">
            <w:pPr>
              <w:pStyle w:val="TableOfAmend"/>
              <w:spacing w:after="60"/>
            </w:pPr>
            <w:r w:rsidRPr="0016700F">
              <w:t>am. Amdt, 2014 (No. 3)</w:t>
            </w:r>
          </w:p>
        </w:tc>
      </w:tr>
      <w:tr w:rsidR="007E5C12" w:rsidRPr="00CA7BEC" w14:paraId="3E4D2E47" w14:textId="77777777" w:rsidTr="00CA7BEC">
        <w:trPr>
          <w:jc w:val="center"/>
        </w:trPr>
        <w:tc>
          <w:tcPr>
            <w:tcW w:w="2438" w:type="dxa"/>
          </w:tcPr>
          <w:p w14:paraId="48D33CC9" w14:textId="77777777" w:rsidR="007E5C12" w:rsidRPr="00CA7BEC" w:rsidRDefault="007E5C12" w:rsidP="00CA7BEC">
            <w:pPr>
              <w:pStyle w:val="TableOfAmend"/>
              <w:spacing w:after="60"/>
              <w:rPr>
                <w:b/>
              </w:rPr>
            </w:pPr>
          </w:p>
        </w:tc>
        <w:tc>
          <w:tcPr>
            <w:tcW w:w="5892" w:type="dxa"/>
          </w:tcPr>
          <w:p w14:paraId="6ACFBB31" w14:textId="0188052E" w:rsidR="007E5C12" w:rsidRPr="0016700F" w:rsidRDefault="007E5C12" w:rsidP="00CA7BEC">
            <w:pPr>
              <w:pStyle w:val="TableOfAmend"/>
              <w:spacing w:after="60"/>
            </w:pPr>
            <w:r w:rsidRPr="004521B9">
              <w:t>am. Amdt, 2014 (No. 4)</w:t>
            </w:r>
          </w:p>
        </w:tc>
      </w:tr>
      <w:tr w:rsidR="007E5C12" w:rsidRPr="00940433" w14:paraId="11C87A7F" w14:textId="77777777">
        <w:trPr>
          <w:jc w:val="center"/>
        </w:trPr>
        <w:tc>
          <w:tcPr>
            <w:tcW w:w="2438" w:type="dxa"/>
          </w:tcPr>
          <w:p w14:paraId="4F0F396A" w14:textId="77777777" w:rsidR="007E5C12" w:rsidRPr="00940433" w:rsidRDefault="007E5C12" w:rsidP="004F6054">
            <w:pPr>
              <w:pStyle w:val="TableOfAmend"/>
              <w:spacing w:after="60"/>
            </w:pPr>
            <w:r w:rsidRPr="00940433">
              <w:rPr>
                <w:b/>
              </w:rPr>
              <w:t>Chapter 28</w:t>
            </w:r>
          </w:p>
        </w:tc>
        <w:tc>
          <w:tcPr>
            <w:tcW w:w="5892" w:type="dxa"/>
          </w:tcPr>
          <w:p w14:paraId="161A80B6" w14:textId="77777777" w:rsidR="007E5C12" w:rsidRPr="00940433" w:rsidRDefault="007E5C12" w:rsidP="004F6054">
            <w:pPr>
              <w:pStyle w:val="TableOfAmend"/>
              <w:spacing w:after="60"/>
            </w:pPr>
          </w:p>
        </w:tc>
      </w:tr>
      <w:tr w:rsidR="007E5C12" w:rsidRPr="00940433" w14:paraId="4DF21E00" w14:textId="77777777">
        <w:trPr>
          <w:jc w:val="center"/>
        </w:trPr>
        <w:tc>
          <w:tcPr>
            <w:tcW w:w="2438" w:type="dxa"/>
          </w:tcPr>
          <w:p w14:paraId="53100C56" w14:textId="77777777" w:rsidR="007E5C12" w:rsidRPr="00940433" w:rsidRDefault="007E5C12" w:rsidP="004F6054">
            <w:pPr>
              <w:pStyle w:val="TableOfAmend"/>
              <w:spacing w:after="60"/>
              <w:rPr>
                <w:b/>
              </w:rPr>
            </w:pPr>
            <w:r w:rsidRPr="00940433">
              <w:t>Chapter 28</w:t>
            </w:r>
            <w:r w:rsidRPr="00940433">
              <w:tab/>
            </w:r>
          </w:p>
        </w:tc>
        <w:tc>
          <w:tcPr>
            <w:tcW w:w="5892" w:type="dxa"/>
          </w:tcPr>
          <w:p w14:paraId="29B633E8" w14:textId="0125928C" w:rsidR="007E5C12" w:rsidRPr="00940433" w:rsidRDefault="007E5C12" w:rsidP="004F6054">
            <w:pPr>
              <w:pStyle w:val="TableOfAmend"/>
              <w:spacing w:after="60"/>
            </w:pPr>
            <w:r w:rsidRPr="00940433">
              <w:t>ad. Amdt, 2009 (No.</w:t>
            </w:r>
            <w:r w:rsidR="00553C7B">
              <w:t xml:space="preserve"> </w:t>
            </w:r>
            <w:r w:rsidRPr="00940433">
              <w:t>1)</w:t>
            </w:r>
          </w:p>
        </w:tc>
      </w:tr>
      <w:tr w:rsidR="007E5C12" w:rsidRPr="00940433" w14:paraId="5C2369F1" w14:textId="77777777" w:rsidTr="00EE76B9">
        <w:trPr>
          <w:jc w:val="center"/>
        </w:trPr>
        <w:tc>
          <w:tcPr>
            <w:tcW w:w="2438" w:type="dxa"/>
          </w:tcPr>
          <w:p w14:paraId="5C75D438" w14:textId="77777777" w:rsidR="007E5C12" w:rsidRPr="00940433" w:rsidRDefault="007E5C12" w:rsidP="00EE76B9">
            <w:pPr>
              <w:pStyle w:val="TableOfAmend"/>
            </w:pPr>
          </w:p>
        </w:tc>
        <w:tc>
          <w:tcPr>
            <w:tcW w:w="5892" w:type="dxa"/>
          </w:tcPr>
          <w:p w14:paraId="2F5B499A" w14:textId="77777777" w:rsidR="007E5C12" w:rsidRPr="00940433" w:rsidRDefault="007E5C12" w:rsidP="00EE76B9">
            <w:pPr>
              <w:pStyle w:val="TableOfAmend"/>
            </w:pPr>
            <w:r w:rsidRPr="00940433">
              <w:t>am. Amdt, 2012 (No. 1)</w:t>
            </w:r>
          </w:p>
        </w:tc>
      </w:tr>
      <w:tr w:rsidR="007E5C12" w:rsidRPr="00940433" w14:paraId="57098999" w14:textId="77777777" w:rsidTr="005F4C69">
        <w:trPr>
          <w:jc w:val="center"/>
        </w:trPr>
        <w:tc>
          <w:tcPr>
            <w:tcW w:w="2438" w:type="dxa"/>
          </w:tcPr>
          <w:p w14:paraId="55A429F3" w14:textId="77777777" w:rsidR="007E5C12" w:rsidRPr="00940433" w:rsidRDefault="007E5C12" w:rsidP="005F4C69">
            <w:pPr>
              <w:pStyle w:val="TableOfAmend"/>
              <w:spacing w:after="60"/>
            </w:pPr>
          </w:p>
        </w:tc>
        <w:tc>
          <w:tcPr>
            <w:tcW w:w="5892" w:type="dxa"/>
          </w:tcPr>
          <w:p w14:paraId="15EA4298"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46B14525" w14:textId="77777777" w:rsidTr="00CA7BEC">
        <w:trPr>
          <w:jc w:val="center"/>
        </w:trPr>
        <w:tc>
          <w:tcPr>
            <w:tcW w:w="2438" w:type="dxa"/>
          </w:tcPr>
          <w:p w14:paraId="0126A0FC" w14:textId="77777777" w:rsidR="007E5C12" w:rsidRPr="00CA7BEC" w:rsidRDefault="007E5C12" w:rsidP="00CA7BEC">
            <w:pPr>
              <w:pStyle w:val="TableOfAmend"/>
              <w:spacing w:after="60"/>
              <w:rPr>
                <w:b/>
              </w:rPr>
            </w:pPr>
          </w:p>
        </w:tc>
        <w:tc>
          <w:tcPr>
            <w:tcW w:w="5892" w:type="dxa"/>
          </w:tcPr>
          <w:p w14:paraId="41FA9EF7" w14:textId="77777777" w:rsidR="007E5C12" w:rsidRPr="0016700F" w:rsidRDefault="007E5C12" w:rsidP="00CA7BEC">
            <w:pPr>
              <w:pStyle w:val="TableOfAmend"/>
              <w:spacing w:after="60"/>
            </w:pPr>
            <w:r w:rsidRPr="0016700F">
              <w:t>am. Amdt, 2014 (No. 3)</w:t>
            </w:r>
          </w:p>
        </w:tc>
      </w:tr>
      <w:tr w:rsidR="007E5C12" w:rsidRPr="00940433" w14:paraId="0B68FBA7" w14:textId="77777777">
        <w:trPr>
          <w:jc w:val="center"/>
        </w:trPr>
        <w:tc>
          <w:tcPr>
            <w:tcW w:w="2438" w:type="dxa"/>
          </w:tcPr>
          <w:p w14:paraId="23F09E42" w14:textId="77777777" w:rsidR="007E5C12" w:rsidRPr="00940433" w:rsidRDefault="007E5C12" w:rsidP="00423595">
            <w:pPr>
              <w:pStyle w:val="TableOfAmend"/>
              <w:spacing w:after="60"/>
            </w:pPr>
            <w:r w:rsidRPr="00940433">
              <w:rPr>
                <w:b/>
              </w:rPr>
              <w:t>Chapter 29</w:t>
            </w:r>
          </w:p>
        </w:tc>
        <w:tc>
          <w:tcPr>
            <w:tcW w:w="5892" w:type="dxa"/>
          </w:tcPr>
          <w:p w14:paraId="60F3FE20" w14:textId="77777777" w:rsidR="007E5C12" w:rsidRPr="00940433" w:rsidRDefault="007E5C12" w:rsidP="00423595">
            <w:pPr>
              <w:pStyle w:val="TableOfAmend"/>
              <w:spacing w:after="60"/>
            </w:pPr>
          </w:p>
        </w:tc>
      </w:tr>
      <w:tr w:rsidR="007E5C12" w:rsidRPr="00940433" w14:paraId="76A778B8" w14:textId="77777777">
        <w:trPr>
          <w:jc w:val="center"/>
        </w:trPr>
        <w:tc>
          <w:tcPr>
            <w:tcW w:w="2438" w:type="dxa"/>
          </w:tcPr>
          <w:p w14:paraId="558AE9F8" w14:textId="77777777" w:rsidR="007E5C12" w:rsidRPr="00940433" w:rsidRDefault="007E5C12" w:rsidP="00423595">
            <w:pPr>
              <w:pStyle w:val="TableOfAmend"/>
              <w:spacing w:after="60"/>
              <w:rPr>
                <w:b/>
              </w:rPr>
            </w:pPr>
            <w:r w:rsidRPr="00940433">
              <w:t>Chapter 29</w:t>
            </w:r>
            <w:r w:rsidRPr="00940433">
              <w:tab/>
            </w:r>
          </w:p>
        </w:tc>
        <w:tc>
          <w:tcPr>
            <w:tcW w:w="5892" w:type="dxa"/>
          </w:tcPr>
          <w:p w14:paraId="4D3EA0B1" w14:textId="1973B291" w:rsidR="007E5C12" w:rsidRPr="00940433" w:rsidRDefault="007E5C12" w:rsidP="00423595">
            <w:pPr>
              <w:pStyle w:val="TableOfAmend"/>
              <w:spacing w:after="60"/>
            </w:pPr>
            <w:r w:rsidRPr="00940433">
              <w:t>ad. Amdt, 2009 (No.</w:t>
            </w:r>
            <w:r w:rsidR="00553C7B">
              <w:t xml:space="preserve"> </w:t>
            </w:r>
            <w:r w:rsidRPr="00940433">
              <w:t>2)</w:t>
            </w:r>
          </w:p>
        </w:tc>
      </w:tr>
      <w:tr w:rsidR="007E5C12" w:rsidRPr="00940433" w14:paraId="0ABAB81B" w14:textId="77777777">
        <w:trPr>
          <w:jc w:val="center"/>
        </w:trPr>
        <w:tc>
          <w:tcPr>
            <w:tcW w:w="2438" w:type="dxa"/>
          </w:tcPr>
          <w:p w14:paraId="11CF238E" w14:textId="77777777" w:rsidR="007E5C12" w:rsidRPr="00940433" w:rsidRDefault="007E5C12" w:rsidP="00423595">
            <w:pPr>
              <w:pStyle w:val="TableOfAmend"/>
              <w:spacing w:after="60"/>
            </w:pPr>
          </w:p>
        </w:tc>
        <w:tc>
          <w:tcPr>
            <w:tcW w:w="5892" w:type="dxa"/>
          </w:tcPr>
          <w:p w14:paraId="5293CA0A" w14:textId="77777777" w:rsidR="007E5C12" w:rsidRPr="00940433" w:rsidRDefault="007E5C12" w:rsidP="00423595">
            <w:pPr>
              <w:pStyle w:val="TableOfAmend"/>
              <w:spacing w:after="60"/>
            </w:pPr>
            <w:r>
              <w:t>rs</w:t>
            </w:r>
            <w:r w:rsidRPr="00940433">
              <w:t>. Amdt, 201</w:t>
            </w:r>
            <w:r>
              <w:t>3</w:t>
            </w:r>
            <w:r w:rsidRPr="00940433">
              <w:t xml:space="preserve"> (No. 1)</w:t>
            </w:r>
          </w:p>
        </w:tc>
      </w:tr>
      <w:tr w:rsidR="007E5C12" w:rsidRPr="00CA7BEC" w14:paraId="795D0B14" w14:textId="77777777" w:rsidTr="00CA7BEC">
        <w:trPr>
          <w:jc w:val="center"/>
        </w:trPr>
        <w:tc>
          <w:tcPr>
            <w:tcW w:w="2438" w:type="dxa"/>
          </w:tcPr>
          <w:p w14:paraId="10BEF763" w14:textId="77777777" w:rsidR="007E5C12" w:rsidRPr="00CA7BEC" w:rsidRDefault="007E5C12" w:rsidP="00CA7BEC">
            <w:pPr>
              <w:pStyle w:val="TableOfAmend"/>
              <w:spacing w:after="60"/>
              <w:rPr>
                <w:b/>
              </w:rPr>
            </w:pPr>
          </w:p>
        </w:tc>
        <w:tc>
          <w:tcPr>
            <w:tcW w:w="5892" w:type="dxa"/>
          </w:tcPr>
          <w:p w14:paraId="09255C92" w14:textId="77777777" w:rsidR="007E5C12" w:rsidRPr="0016700F" w:rsidRDefault="007E5C12" w:rsidP="00CA7BEC">
            <w:pPr>
              <w:pStyle w:val="TableOfAmend"/>
              <w:spacing w:after="60"/>
            </w:pPr>
            <w:r w:rsidRPr="0016700F">
              <w:t>am. Amdt, 2014 (No. 3)</w:t>
            </w:r>
          </w:p>
        </w:tc>
      </w:tr>
      <w:tr w:rsidR="007E5C12" w:rsidRPr="00940433" w14:paraId="0A9A53D8" w14:textId="77777777">
        <w:trPr>
          <w:jc w:val="center"/>
        </w:trPr>
        <w:tc>
          <w:tcPr>
            <w:tcW w:w="2438" w:type="dxa"/>
          </w:tcPr>
          <w:p w14:paraId="38358873" w14:textId="77777777" w:rsidR="007E5C12" w:rsidRPr="00940433" w:rsidRDefault="007E5C12" w:rsidP="00423595">
            <w:pPr>
              <w:pStyle w:val="TableOfAmend"/>
              <w:spacing w:after="60"/>
            </w:pPr>
            <w:r w:rsidRPr="00940433">
              <w:rPr>
                <w:b/>
              </w:rPr>
              <w:t>Chapter 30</w:t>
            </w:r>
          </w:p>
        </w:tc>
        <w:tc>
          <w:tcPr>
            <w:tcW w:w="5892" w:type="dxa"/>
          </w:tcPr>
          <w:p w14:paraId="78C076CB" w14:textId="77777777" w:rsidR="007E5C12" w:rsidRPr="00940433" w:rsidRDefault="007E5C12" w:rsidP="00423595">
            <w:pPr>
              <w:pStyle w:val="TableOfAmend"/>
              <w:spacing w:after="60"/>
            </w:pPr>
          </w:p>
        </w:tc>
      </w:tr>
      <w:tr w:rsidR="007E5C12" w:rsidRPr="00940433" w14:paraId="0DDF4A01" w14:textId="77777777">
        <w:trPr>
          <w:jc w:val="center"/>
        </w:trPr>
        <w:tc>
          <w:tcPr>
            <w:tcW w:w="2438" w:type="dxa"/>
          </w:tcPr>
          <w:p w14:paraId="5D8F2FF4" w14:textId="77777777" w:rsidR="007E5C12" w:rsidRPr="00940433" w:rsidRDefault="007E5C12" w:rsidP="00423595">
            <w:pPr>
              <w:pStyle w:val="TableOfAmend"/>
              <w:spacing w:after="60"/>
              <w:rPr>
                <w:b/>
              </w:rPr>
            </w:pPr>
            <w:r w:rsidRPr="00940433">
              <w:t>Chapter 30</w:t>
            </w:r>
            <w:r w:rsidRPr="00940433">
              <w:tab/>
            </w:r>
          </w:p>
        </w:tc>
        <w:tc>
          <w:tcPr>
            <w:tcW w:w="5892" w:type="dxa"/>
          </w:tcPr>
          <w:p w14:paraId="592F7D1B" w14:textId="59677022" w:rsidR="007E5C12" w:rsidRPr="00940433" w:rsidRDefault="007E5C12" w:rsidP="00423595">
            <w:pPr>
              <w:pStyle w:val="TableOfAmend"/>
              <w:spacing w:after="60"/>
            </w:pPr>
            <w:r w:rsidRPr="00940433">
              <w:t>ad. Amdt, 2009 (No.</w:t>
            </w:r>
            <w:r w:rsidR="005952D7">
              <w:t xml:space="preserve"> </w:t>
            </w:r>
            <w:r w:rsidRPr="00940433">
              <w:t>2)</w:t>
            </w:r>
          </w:p>
        </w:tc>
      </w:tr>
      <w:tr w:rsidR="007E5C12" w:rsidRPr="00940433" w14:paraId="5F520845" w14:textId="77777777" w:rsidTr="005F4C69">
        <w:trPr>
          <w:jc w:val="center"/>
        </w:trPr>
        <w:tc>
          <w:tcPr>
            <w:tcW w:w="2438" w:type="dxa"/>
          </w:tcPr>
          <w:p w14:paraId="4A26CFFF" w14:textId="77777777" w:rsidR="007E5C12" w:rsidRPr="00940433" w:rsidRDefault="007E5C12" w:rsidP="005F4C69">
            <w:pPr>
              <w:pStyle w:val="TableOfAmend"/>
              <w:spacing w:after="60"/>
            </w:pPr>
          </w:p>
        </w:tc>
        <w:tc>
          <w:tcPr>
            <w:tcW w:w="5892" w:type="dxa"/>
          </w:tcPr>
          <w:p w14:paraId="4E0635FD"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06084ECD" w14:textId="77777777" w:rsidTr="00CA7BEC">
        <w:trPr>
          <w:jc w:val="center"/>
        </w:trPr>
        <w:tc>
          <w:tcPr>
            <w:tcW w:w="2438" w:type="dxa"/>
          </w:tcPr>
          <w:p w14:paraId="0E2580AE" w14:textId="77777777" w:rsidR="007E5C12" w:rsidRPr="00CA7BEC" w:rsidRDefault="007E5C12" w:rsidP="00CA7BEC">
            <w:pPr>
              <w:pStyle w:val="TableOfAmend"/>
              <w:spacing w:after="60"/>
              <w:rPr>
                <w:b/>
              </w:rPr>
            </w:pPr>
          </w:p>
        </w:tc>
        <w:tc>
          <w:tcPr>
            <w:tcW w:w="5892" w:type="dxa"/>
          </w:tcPr>
          <w:p w14:paraId="4FC6506D" w14:textId="77777777" w:rsidR="007E5C12" w:rsidRPr="0016700F" w:rsidRDefault="007E5C12" w:rsidP="00CA7BEC">
            <w:pPr>
              <w:pStyle w:val="TableOfAmend"/>
              <w:spacing w:after="60"/>
            </w:pPr>
            <w:r w:rsidRPr="0016700F">
              <w:t>am. Amdt, 2014 (No. 3)</w:t>
            </w:r>
          </w:p>
        </w:tc>
      </w:tr>
      <w:tr w:rsidR="007E5C12" w:rsidRPr="00CA7BEC" w14:paraId="03BAEA3C" w14:textId="77777777" w:rsidTr="00CA7BEC">
        <w:trPr>
          <w:jc w:val="center"/>
        </w:trPr>
        <w:tc>
          <w:tcPr>
            <w:tcW w:w="2438" w:type="dxa"/>
          </w:tcPr>
          <w:p w14:paraId="56CB8DE1" w14:textId="77777777" w:rsidR="007E5C12" w:rsidRPr="00CA7BEC" w:rsidRDefault="007E5C12" w:rsidP="00CA7BEC">
            <w:pPr>
              <w:pStyle w:val="TableOfAmend"/>
              <w:spacing w:after="60"/>
              <w:rPr>
                <w:b/>
              </w:rPr>
            </w:pPr>
          </w:p>
        </w:tc>
        <w:tc>
          <w:tcPr>
            <w:tcW w:w="5892" w:type="dxa"/>
          </w:tcPr>
          <w:p w14:paraId="5A0EC57B" w14:textId="793E0631" w:rsidR="007E5C12" w:rsidRPr="0016700F" w:rsidRDefault="007E5C12" w:rsidP="00CA7BEC">
            <w:pPr>
              <w:pStyle w:val="TableOfAmend"/>
              <w:spacing w:after="60"/>
            </w:pPr>
            <w:r>
              <w:t>rs</w:t>
            </w:r>
            <w:r w:rsidRPr="00D44064">
              <w:t>. Amdt, 2014 (No. 3)</w:t>
            </w:r>
          </w:p>
        </w:tc>
      </w:tr>
      <w:tr w:rsidR="007E5C12" w:rsidRPr="00940433" w14:paraId="4BC00CE1" w14:textId="77777777">
        <w:trPr>
          <w:jc w:val="center"/>
        </w:trPr>
        <w:tc>
          <w:tcPr>
            <w:tcW w:w="2438" w:type="dxa"/>
          </w:tcPr>
          <w:p w14:paraId="69142557" w14:textId="77777777" w:rsidR="007E5C12" w:rsidRPr="00940433" w:rsidRDefault="007E5C12" w:rsidP="00BD2CF5">
            <w:pPr>
              <w:pStyle w:val="TableOfAmend"/>
              <w:spacing w:after="60"/>
            </w:pPr>
            <w:r w:rsidRPr="00940433">
              <w:rPr>
                <w:b/>
              </w:rPr>
              <w:t>Chapter 31</w:t>
            </w:r>
          </w:p>
        </w:tc>
        <w:tc>
          <w:tcPr>
            <w:tcW w:w="5892" w:type="dxa"/>
          </w:tcPr>
          <w:p w14:paraId="44E9787C" w14:textId="77777777" w:rsidR="007E5C12" w:rsidRPr="00940433" w:rsidRDefault="007E5C12" w:rsidP="00BD2CF5">
            <w:pPr>
              <w:pStyle w:val="TableOfAmend"/>
              <w:spacing w:after="60"/>
            </w:pPr>
          </w:p>
        </w:tc>
      </w:tr>
      <w:tr w:rsidR="007E5C12" w:rsidRPr="00940433" w14:paraId="2F40C642" w14:textId="77777777">
        <w:trPr>
          <w:jc w:val="center"/>
        </w:trPr>
        <w:tc>
          <w:tcPr>
            <w:tcW w:w="2438" w:type="dxa"/>
          </w:tcPr>
          <w:p w14:paraId="21BAF9CB" w14:textId="77777777" w:rsidR="007E5C12" w:rsidRPr="00940433" w:rsidRDefault="007E5C12" w:rsidP="00BD2CF5">
            <w:pPr>
              <w:pStyle w:val="TableOfAmend"/>
              <w:spacing w:after="60"/>
              <w:rPr>
                <w:b/>
              </w:rPr>
            </w:pPr>
            <w:r w:rsidRPr="00940433">
              <w:t>Chapter 31</w:t>
            </w:r>
            <w:r w:rsidRPr="00940433">
              <w:tab/>
            </w:r>
          </w:p>
        </w:tc>
        <w:tc>
          <w:tcPr>
            <w:tcW w:w="5892" w:type="dxa"/>
          </w:tcPr>
          <w:p w14:paraId="1D0DA35C" w14:textId="7045B4C5" w:rsidR="007E5C12" w:rsidRPr="00940433" w:rsidRDefault="007E5C12" w:rsidP="00BD2CF5">
            <w:pPr>
              <w:pStyle w:val="TableOfAmend"/>
              <w:spacing w:after="60"/>
            </w:pPr>
            <w:r w:rsidRPr="00940433">
              <w:t>ad. Amdt, 2009 (No.</w:t>
            </w:r>
            <w:r w:rsidR="005952D7">
              <w:t xml:space="preserve"> </w:t>
            </w:r>
            <w:r w:rsidRPr="00940433">
              <w:t>2)</w:t>
            </w:r>
          </w:p>
        </w:tc>
      </w:tr>
      <w:tr w:rsidR="007E5C12" w:rsidRPr="00940433" w14:paraId="059730C6" w14:textId="77777777" w:rsidTr="00BB7C04">
        <w:trPr>
          <w:jc w:val="center"/>
        </w:trPr>
        <w:tc>
          <w:tcPr>
            <w:tcW w:w="2438" w:type="dxa"/>
          </w:tcPr>
          <w:p w14:paraId="6302908A" w14:textId="77777777" w:rsidR="007E5C12" w:rsidRPr="00940433" w:rsidRDefault="007E5C12" w:rsidP="00BB7C04">
            <w:pPr>
              <w:pStyle w:val="TableOfAmend"/>
            </w:pPr>
          </w:p>
        </w:tc>
        <w:tc>
          <w:tcPr>
            <w:tcW w:w="5892" w:type="dxa"/>
          </w:tcPr>
          <w:p w14:paraId="746FF1AB" w14:textId="77777777" w:rsidR="007E5C12" w:rsidRPr="00940433" w:rsidRDefault="007E5C12" w:rsidP="00BB7C04">
            <w:pPr>
              <w:pStyle w:val="TableOfAmend"/>
            </w:pPr>
            <w:r>
              <w:t>am</w:t>
            </w:r>
            <w:r w:rsidRPr="00940433">
              <w:t>. Amdt, 201</w:t>
            </w:r>
            <w:r>
              <w:t>3</w:t>
            </w:r>
            <w:r w:rsidRPr="00940433">
              <w:t xml:space="preserve"> (No. 1)</w:t>
            </w:r>
          </w:p>
        </w:tc>
      </w:tr>
      <w:tr w:rsidR="007E5C12" w:rsidRPr="00CA7BEC" w14:paraId="5BC75980" w14:textId="77777777" w:rsidTr="00CA7BEC">
        <w:trPr>
          <w:jc w:val="center"/>
        </w:trPr>
        <w:tc>
          <w:tcPr>
            <w:tcW w:w="2438" w:type="dxa"/>
          </w:tcPr>
          <w:p w14:paraId="4308CEBB" w14:textId="77777777" w:rsidR="007E5C12" w:rsidRPr="00CA7BEC" w:rsidRDefault="007E5C12" w:rsidP="00CA7BEC">
            <w:pPr>
              <w:pStyle w:val="TableOfAmend"/>
              <w:spacing w:after="60"/>
              <w:rPr>
                <w:b/>
              </w:rPr>
            </w:pPr>
          </w:p>
        </w:tc>
        <w:tc>
          <w:tcPr>
            <w:tcW w:w="5892" w:type="dxa"/>
          </w:tcPr>
          <w:p w14:paraId="43EFA630" w14:textId="77777777" w:rsidR="007E5C12" w:rsidRPr="0016700F" w:rsidRDefault="007E5C12" w:rsidP="00CA7BEC">
            <w:pPr>
              <w:pStyle w:val="TableOfAmend"/>
              <w:spacing w:after="60"/>
            </w:pPr>
            <w:r w:rsidRPr="0016700F">
              <w:t>am. Amdt, 2014 (No. 3)</w:t>
            </w:r>
          </w:p>
        </w:tc>
      </w:tr>
      <w:tr w:rsidR="007E5C12" w:rsidRPr="00940433" w14:paraId="52EFC970" w14:textId="77777777">
        <w:trPr>
          <w:jc w:val="center"/>
        </w:trPr>
        <w:tc>
          <w:tcPr>
            <w:tcW w:w="2438" w:type="dxa"/>
          </w:tcPr>
          <w:p w14:paraId="1436D4F4" w14:textId="77777777" w:rsidR="007E5C12" w:rsidRPr="00940433" w:rsidRDefault="007E5C12" w:rsidP="00BD2CF5">
            <w:pPr>
              <w:pStyle w:val="TableOfAmend"/>
              <w:spacing w:after="60"/>
            </w:pPr>
            <w:r w:rsidRPr="00940433">
              <w:rPr>
                <w:b/>
              </w:rPr>
              <w:t>Chapter 32</w:t>
            </w:r>
          </w:p>
        </w:tc>
        <w:tc>
          <w:tcPr>
            <w:tcW w:w="5892" w:type="dxa"/>
          </w:tcPr>
          <w:p w14:paraId="169450E3" w14:textId="77777777" w:rsidR="007E5C12" w:rsidRPr="00940433" w:rsidRDefault="007E5C12" w:rsidP="00BD2CF5">
            <w:pPr>
              <w:pStyle w:val="TableOfAmend"/>
              <w:spacing w:after="60"/>
            </w:pPr>
          </w:p>
        </w:tc>
      </w:tr>
      <w:tr w:rsidR="007E5C12" w:rsidRPr="00940433" w14:paraId="22A9AF5D" w14:textId="77777777">
        <w:trPr>
          <w:jc w:val="center"/>
        </w:trPr>
        <w:tc>
          <w:tcPr>
            <w:tcW w:w="2438" w:type="dxa"/>
          </w:tcPr>
          <w:p w14:paraId="540FB7A3" w14:textId="77777777" w:rsidR="007E5C12" w:rsidRPr="00940433" w:rsidRDefault="007E5C12" w:rsidP="00BD2CF5">
            <w:pPr>
              <w:pStyle w:val="TableOfAmend"/>
              <w:spacing w:after="60"/>
              <w:rPr>
                <w:b/>
              </w:rPr>
            </w:pPr>
            <w:r w:rsidRPr="00940433">
              <w:t>Chapter 32</w:t>
            </w:r>
            <w:r w:rsidRPr="00940433">
              <w:tab/>
            </w:r>
          </w:p>
        </w:tc>
        <w:tc>
          <w:tcPr>
            <w:tcW w:w="5892" w:type="dxa"/>
          </w:tcPr>
          <w:p w14:paraId="7A04BBE8" w14:textId="3D34E366" w:rsidR="007E5C12" w:rsidRPr="00940433" w:rsidRDefault="007E5C12" w:rsidP="00BD2CF5">
            <w:pPr>
              <w:pStyle w:val="TableOfAmend"/>
              <w:spacing w:after="60"/>
            </w:pPr>
            <w:r w:rsidRPr="00940433">
              <w:t>ad. Amdt, 2009 (No.</w:t>
            </w:r>
            <w:r w:rsidR="005952D7">
              <w:t xml:space="preserve"> </w:t>
            </w:r>
            <w:r w:rsidRPr="00940433">
              <w:t>2)</w:t>
            </w:r>
          </w:p>
        </w:tc>
      </w:tr>
      <w:tr w:rsidR="007E5C12" w:rsidRPr="00940433" w14:paraId="218561DF" w14:textId="77777777" w:rsidTr="005F4C69">
        <w:trPr>
          <w:jc w:val="center"/>
        </w:trPr>
        <w:tc>
          <w:tcPr>
            <w:tcW w:w="2438" w:type="dxa"/>
          </w:tcPr>
          <w:p w14:paraId="62B954D4" w14:textId="77777777" w:rsidR="007E5C12" w:rsidRPr="00940433" w:rsidRDefault="007E5C12" w:rsidP="005F4C69">
            <w:pPr>
              <w:pStyle w:val="TableOfAmend"/>
              <w:spacing w:after="60"/>
            </w:pPr>
          </w:p>
        </w:tc>
        <w:tc>
          <w:tcPr>
            <w:tcW w:w="5892" w:type="dxa"/>
          </w:tcPr>
          <w:p w14:paraId="7AF8453E"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4BBE3FFF" w14:textId="77777777" w:rsidTr="00CA7BEC">
        <w:trPr>
          <w:jc w:val="center"/>
        </w:trPr>
        <w:tc>
          <w:tcPr>
            <w:tcW w:w="2438" w:type="dxa"/>
          </w:tcPr>
          <w:p w14:paraId="615790C5" w14:textId="77777777" w:rsidR="007E5C12" w:rsidRPr="00CA7BEC" w:rsidRDefault="007E5C12" w:rsidP="00CA7BEC">
            <w:pPr>
              <w:pStyle w:val="TableOfAmend"/>
              <w:spacing w:after="60"/>
              <w:rPr>
                <w:b/>
              </w:rPr>
            </w:pPr>
          </w:p>
        </w:tc>
        <w:tc>
          <w:tcPr>
            <w:tcW w:w="5892" w:type="dxa"/>
          </w:tcPr>
          <w:p w14:paraId="7759D145" w14:textId="77777777" w:rsidR="007E5C12" w:rsidRPr="0016700F" w:rsidRDefault="007E5C12" w:rsidP="00CA7BEC">
            <w:pPr>
              <w:pStyle w:val="TableOfAmend"/>
              <w:spacing w:after="60"/>
            </w:pPr>
            <w:r w:rsidRPr="0016700F">
              <w:t>am. Amdt, 2014 (No. 3)</w:t>
            </w:r>
          </w:p>
        </w:tc>
      </w:tr>
      <w:tr w:rsidR="007E5C12" w:rsidRPr="00940433" w14:paraId="7C7770BF" w14:textId="77777777">
        <w:trPr>
          <w:jc w:val="center"/>
        </w:trPr>
        <w:tc>
          <w:tcPr>
            <w:tcW w:w="2438" w:type="dxa"/>
          </w:tcPr>
          <w:p w14:paraId="150875B7" w14:textId="77777777" w:rsidR="007E5C12" w:rsidRPr="00940433" w:rsidRDefault="007E5C12" w:rsidP="00BD2CF5">
            <w:pPr>
              <w:pStyle w:val="TableOfAmend"/>
              <w:spacing w:after="60"/>
            </w:pPr>
            <w:r w:rsidRPr="00940433">
              <w:rPr>
                <w:b/>
              </w:rPr>
              <w:t>Chapter 33</w:t>
            </w:r>
          </w:p>
        </w:tc>
        <w:tc>
          <w:tcPr>
            <w:tcW w:w="5892" w:type="dxa"/>
          </w:tcPr>
          <w:p w14:paraId="0098AED2" w14:textId="77777777" w:rsidR="007E5C12" w:rsidRPr="00940433" w:rsidRDefault="007E5C12" w:rsidP="00BD2CF5">
            <w:pPr>
              <w:pStyle w:val="TableOfAmend"/>
              <w:spacing w:after="60"/>
            </w:pPr>
          </w:p>
        </w:tc>
      </w:tr>
      <w:tr w:rsidR="007E5C12" w:rsidRPr="00940433" w14:paraId="62C89910" w14:textId="77777777">
        <w:trPr>
          <w:jc w:val="center"/>
        </w:trPr>
        <w:tc>
          <w:tcPr>
            <w:tcW w:w="2438" w:type="dxa"/>
          </w:tcPr>
          <w:p w14:paraId="0D2D5404" w14:textId="77777777" w:rsidR="007E5C12" w:rsidRPr="00940433" w:rsidRDefault="007E5C12" w:rsidP="00BD2CF5">
            <w:pPr>
              <w:pStyle w:val="TableOfAmend"/>
              <w:spacing w:after="60"/>
              <w:rPr>
                <w:b/>
              </w:rPr>
            </w:pPr>
            <w:r w:rsidRPr="00940433">
              <w:t>Chapter 33</w:t>
            </w:r>
            <w:r w:rsidRPr="00940433">
              <w:tab/>
            </w:r>
          </w:p>
        </w:tc>
        <w:tc>
          <w:tcPr>
            <w:tcW w:w="5892" w:type="dxa"/>
          </w:tcPr>
          <w:p w14:paraId="1EFCC970" w14:textId="3104A73B" w:rsidR="007E5C12" w:rsidRPr="00940433" w:rsidRDefault="007E5C12" w:rsidP="00BD2CF5">
            <w:pPr>
              <w:pStyle w:val="TableOfAmend"/>
              <w:spacing w:after="60"/>
            </w:pPr>
            <w:r w:rsidRPr="00940433">
              <w:t>ad. Amdt, 2009 (No.</w:t>
            </w:r>
            <w:r w:rsidR="005952D7">
              <w:t xml:space="preserve"> </w:t>
            </w:r>
            <w:r w:rsidRPr="00940433">
              <w:t>2)</w:t>
            </w:r>
          </w:p>
        </w:tc>
      </w:tr>
      <w:tr w:rsidR="007E5C12" w:rsidRPr="00940433" w14:paraId="72B6821A" w14:textId="77777777" w:rsidTr="00A65B8A">
        <w:trPr>
          <w:jc w:val="center"/>
        </w:trPr>
        <w:tc>
          <w:tcPr>
            <w:tcW w:w="2438" w:type="dxa"/>
          </w:tcPr>
          <w:p w14:paraId="44A4F0AD" w14:textId="77777777" w:rsidR="007E5C12" w:rsidRPr="00940433" w:rsidRDefault="007E5C12" w:rsidP="00A65B8A">
            <w:pPr>
              <w:pStyle w:val="TableOfAmend"/>
            </w:pPr>
          </w:p>
        </w:tc>
        <w:tc>
          <w:tcPr>
            <w:tcW w:w="5892" w:type="dxa"/>
          </w:tcPr>
          <w:p w14:paraId="06B1EBFA" w14:textId="77777777" w:rsidR="007E5C12" w:rsidRPr="00940433" w:rsidRDefault="007E5C12" w:rsidP="00A65B8A">
            <w:pPr>
              <w:pStyle w:val="TableOfAmend"/>
            </w:pPr>
            <w:r>
              <w:t>am</w:t>
            </w:r>
            <w:r w:rsidRPr="00940433">
              <w:t>. Amdt, 201</w:t>
            </w:r>
            <w:r>
              <w:t>3</w:t>
            </w:r>
            <w:r w:rsidRPr="00940433">
              <w:t xml:space="preserve"> (No. 1)</w:t>
            </w:r>
          </w:p>
        </w:tc>
      </w:tr>
      <w:tr w:rsidR="007E5C12" w:rsidRPr="00CA7BEC" w14:paraId="04D2FCE0" w14:textId="77777777" w:rsidTr="00CA7BEC">
        <w:trPr>
          <w:jc w:val="center"/>
        </w:trPr>
        <w:tc>
          <w:tcPr>
            <w:tcW w:w="2438" w:type="dxa"/>
          </w:tcPr>
          <w:p w14:paraId="1C75D2BA" w14:textId="77777777" w:rsidR="007E5C12" w:rsidRPr="00CA7BEC" w:rsidRDefault="007E5C12" w:rsidP="00CA7BEC">
            <w:pPr>
              <w:pStyle w:val="TableOfAmend"/>
              <w:spacing w:after="60"/>
              <w:rPr>
                <w:b/>
              </w:rPr>
            </w:pPr>
          </w:p>
        </w:tc>
        <w:tc>
          <w:tcPr>
            <w:tcW w:w="5892" w:type="dxa"/>
          </w:tcPr>
          <w:p w14:paraId="6F21F578" w14:textId="77777777" w:rsidR="007E5C12" w:rsidRPr="0016700F" w:rsidRDefault="007E5C12" w:rsidP="00CA7BEC">
            <w:pPr>
              <w:pStyle w:val="TableOfAmend"/>
              <w:spacing w:after="60"/>
            </w:pPr>
            <w:r w:rsidRPr="0016700F">
              <w:t>am. Amdt, 2014 (No. 3)</w:t>
            </w:r>
          </w:p>
        </w:tc>
      </w:tr>
      <w:tr w:rsidR="007E5C12" w:rsidRPr="00940433" w14:paraId="2C07369F" w14:textId="77777777">
        <w:trPr>
          <w:jc w:val="center"/>
        </w:trPr>
        <w:tc>
          <w:tcPr>
            <w:tcW w:w="2438" w:type="dxa"/>
          </w:tcPr>
          <w:p w14:paraId="5EAA06B2" w14:textId="77777777" w:rsidR="007E5C12" w:rsidRPr="00940433" w:rsidRDefault="007E5C12" w:rsidP="00BD2CF5">
            <w:pPr>
              <w:pStyle w:val="TableOfAmend"/>
              <w:spacing w:after="60"/>
            </w:pPr>
            <w:r w:rsidRPr="00940433">
              <w:rPr>
                <w:b/>
              </w:rPr>
              <w:t>Chapter 34</w:t>
            </w:r>
          </w:p>
        </w:tc>
        <w:tc>
          <w:tcPr>
            <w:tcW w:w="5892" w:type="dxa"/>
          </w:tcPr>
          <w:p w14:paraId="3BCFC00B" w14:textId="77777777" w:rsidR="007E5C12" w:rsidRPr="00940433" w:rsidRDefault="007E5C12" w:rsidP="00BD2CF5">
            <w:pPr>
              <w:pStyle w:val="TableOfAmend"/>
              <w:spacing w:after="60"/>
            </w:pPr>
          </w:p>
        </w:tc>
      </w:tr>
      <w:tr w:rsidR="007E5C12" w:rsidRPr="00940433" w14:paraId="6BE821D6" w14:textId="77777777">
        <w:trPr>
          <w:jc w:val="center"/>
        </w:trPr>
        <w:tc>
          <w:tcPr>
            <w:tcW w:w="2438" w:type="dxa"/>
          </w:tcPr>
          <w:p w14:paraId="2BC73653" w14:textId="77777777" w:rsidR="007E5C12" w:rsidRPr="00940433" w:rsidRDefault="007E5C12" w:rsidP="0059038A">
            <w:pPr>
              <w:pStyle w:val="TableOfAmend"/>
              <w:spacing w:after="60"/>
              <w:rPr>
                <w:b/>
              </w:rPr>
            </w:pPr>
            <w:r w:rsidRPr="00940433">
              <w:t>Chapter 34</w:t>
            </w:r>
            <w:r w:rsidRPr="00940433">
              <w:tab/>
            </w:r>
          </w:p>
        </w:tc>
        <w:tc>
          <w:tcPr>
            <w:tcW w:w="5892" w:type="dxa"/>
          </w:tcPr>
          <w:p w14:paraId="147BC959" w14:textId="1A9060D9" w:rsidR="007E5C12" w:rsidRPr="00940433" w:rsidRDefault="007E5C12" w:rsidP="00BD2CF5">
            <w:pPr>
              <w:pStyle w:val="TableOfAmend"/>
              <w:spacing w:after="60"/>
            </w:pPr>
            <w:r w:rsidRPr="00940433">
              <w:t>ad. Amdt, 2009 (No.</w:t>
            </w:r>
            <w:r w:rsidR="005952D7">
              <w:t xml:space="preserve"> </w:t>
            </w:r>
            <w:r w:rsidRPr="00940433">
              <w:t>2)</w:t>
            </w:r>
          </w:p>
        </w:tc>
      </w:tr>
      <w:tr w:rsidR="007E5C12" w:rsidRPr="00940433" w14:paraId="6B9BD125" w14:textId="77777777" w:rsidTr="003466C9">
        <w:trPr>
          <w:jc w:val="center"/>
        </w:trPr>
        <w:tc>
          <w:tcPr>
            <w:tcW w:w="2438" w:type="dxa"/>
          </w:tcPr>
          <w:p w14:paraId="43670C06" w14:textId="77777777" w:rsidR="007E5C12" w:rsidRPr="00940433" w:rsidRDefault="007E5C12" w:rsidP="003466C9">
            <w:pPr>
              <w:pStyle w:val="TableOfAmend0pt"/>
            </w:pPr>
          </w:p>
        </w:tc>
        <w:tc>
          <w:tcPr>
            <w:tcW w:w="5892" w:type="dxa"/>
          </w:tcPr>
          <w:p w14:paraId="634510A1" w14:textId="77777777" w:rsidR="007E5C12" w:rsidRPr="00940433" w:rsidRDefault="007E5C12" w:rsidP="003466C9">
            <w:pPr>
              <w:pStyle w:val="TableOfAmend0pt"/>
            </w:pPr>
            <w:r w:rsidRPr="00940433">
              <w:t>am. Amdt, 2011 (No. 8)</w:t>
            </w:r>
          </w:p>
        </w:tc>
      </w:tr>
      <w:tr w:rsidR="007E5C12" w:rsidRPr="00940433" w14:paraId="05A93191" w14:textId="77777777" w:rsidTr="005F4C69">
        <w:trPr>
          <w:jc w:val="center"/>
        </w:trPr>
        <w:tc>
          <w:tcPr>
            <w:tcW w:w="2438" w:type="dxa"/>
          </w:tcPr>
          <w:p w14:paraId="53B35E6B" w14:textId="77777777" w:rsidR="007E5C12" w:rsidRPr="00940433" w:rsidRDefault="007E5C12" w:rsidP="005F4C69">
            <w:pPr>
              <w:pStyle w:val="TableOfAmend"/>
              <w:spacing w:after="60"/>
            </w:pPr>
          </w:p>
        </w:tc>
        <w:tc>
          <w:tcPr>
            <w:tcW w:w="5892" w:type="dxa"/>
          </w:tcPr>
          <w:p w14:paraId="233A10F4" w14:textId="77777777" w:rsidR="007E5C12" w:rsidRPr="00940433" w:rsidRDefault="007E5C12" w:rsidP="005F4C69">
            <w:pPr>
              <w:pStyle w:val="TableOfAmend"/>
              <w:spacing w:after="60"/>
            </w:pPr>
            <w:r>
              <w:t>am</w:t>
            </w:r>
            <w:r w:rsidRPr="00940433">
              <w:t>. Amdt, 201</w:t>
            </w:r>
            <w:r>
              <w:t>3</w:t>
            </w:r>
            <w:r w:rsidRPr="00940433">
              <w:t xml:space="preserve"> (No. 1)</w:t>
            </w:r>
          </w:p>
        </w:tc>
      </w:tr>
      <w:tr w:rsidR="007E5C12" w:rsidRPr="00CA7BEC" w14:paraId="18F1A25C" w14:textId="77777777" w:rsidTr="00CA7BEC">
        <w:trPr>
          <w:jc w:val="center"/>
        </w:trPr>
        <w:tc>
          <w:tcPr>
            <w:tcW w:w="2438" w:type="dxa"/>
          </w:tcPr>
          <w:p w14:paraId="54DF90A1" w14:textId="77777777" w:rsidR="007E5C12" w:rsidRPr="00CA7BEC" w:rsidRDefault="007E5C12" w:rsidP="00CA7BEC">
            <w:pPr>
              <w:pStyle w:val="TableOfAmend"/>
              <w:spacing w:after="60"/>
              <w:rPr>
                <w:b/>
              </w:rPr>
            </w:pPr>
          </w:p>
        </w:tc>
        <w:tc>
          <w:tcPr>
            <w:tcW w:w="5892" w:type="dxa"/>
          </w:tcPr>
          <w:p w14:paraId="1FBC6168" w14:textId="77777777" w:rsidR="007E5C12" w:rsidRPr="00CE6602" w:rsidRDefault="007E5C12" w:rsidP="00CA7BEC">
            <w:pPr>
              <w:pStyle w:val="TableOfAmend"/>
              <w:spacing w:after="60"/>
            </w:pPr>
            <w:r w:rsidRPr="00CE6602">
              <w:t>am. Amdt, 2014 (No. 3)</w:t>
            </w:r>
          </w:p>
        </w:tc>
      </w:tr>
      <w:tr w:rsidR="007E5C12" w:rsidRPr="00940433" w14:paraId="17132FE0" w14:textId="77777777">
        <w:trPr>
          <w:jc w:val="center"/>
        </w:trPr>
        <w:tc>
          <w:tcPr>
            <w:tcW w:w="2438" w:type="dxa"/>
          </w:tcPr>
          <w:p w14:paraId="46DF41BF" w14:textId="77777777" w:rsidR="007E5C12" w:rsidRPr="00940433" w:rsidRDefault="007E5C12" w:rsidP="00BD2CF5">
            <w:pPr>
              <w:pStyle w:val="TableOfAmend"/>
              <w:spacing w:after="60"/>
            </w:pPr>
            <w:r w:rsidRPr="00940433">
              <w:rPr>
                <w:b/>
              </w:rPr>
              <w:t>Chapter 35</w:t>
            </w:r>
          </w:p>
        </w:tc>
        <w:tc>
          <w:tcPr>
            <w:tcW w:w="5892" w:type="dxa"/>
          </w:tcPr>
          <w:p w14:paraId="7DEA0D75" w14:textId="77777777" w:rsidR="007E5C12" w:rsidRPr="00940433" w:rsidRDefault="007E5C12" w:rsidP="00BD2CF5">
            <w:pPr>
              <w:pStyle w:val="TableOfAmend"/>
              <w:spacing w:after="60"/>
            </w:pPr>
          </w:p>
        </w:tc>
      </w:tr>
      <w:tr w:rsidR="007E5C12" w:rsidRPr="00940433" w14:paraId="5665C5C4" w14:textId="77777777">
        <w:trPr>
          <w:jc w:val="center"/>
        </w:trPr>
        <w:tc>
          <w:tcPr>
            <w:tcW w:w="2438" w:type="dxa"/>
          </w:tcPr>
          <w:p w14:paraId="56206D47" w14:textId="77777777" w:rsidR="007E5C12" w:rsidRPr="00940433" w:rsidRDefault="007E5C12" w:rsidP="00BD2CF5">
            <w:pPr>
              <w:pStyle w:val="TableOfAmend"/>
              <w:spacing w:after="60"/>
            </w:pPr>
            <w:r w:rsidRPr="00940433">
              <w:t>Chapter 35</w:t>
            </w:r>
            <w:r w:rsidRPr="00940433">
              <w:tab/>
            </w:r>
          </w:p>
        </w:tc>
        <w:tc>
          <w:tcPr>
            <w:tcW w:w="5892" w:type="dxa"/>
          </w:tcPr>
          <w:p w14:paraId="350D32E2" w14:textId="2FE01337" w:rsidR="007E5C12" w:rsidRPr="00940433" w:rsidRDefault="007E5C12" w:rsidP="00BD2CF5">
            <w:pPr>
              <w:pStyle w:val="TableOfAmend"/>
              <w:spacing w:after="60"/>
            </w:pPr>
            <w:r w:rsidRPr="00940433">
              <w:t>ad. Amdt, 2009 (No.</w:t>
            </w:r>
            <w:r w:rsidR="005952D7">
              <w:t xml:space="preserve"> </w:t>
            </w:r>
            <w:r w:rsidRPr="00940433">
              <w:t>3)</w:t>
            </w:r>
          </w:p>
        </w:tc>
      </w:tr>
      <w:tr w:rsidR="007E5C12" w:rsidRPr="00940433" w14:paraId="4C3C2111" w14:textId="77777777" w:rsidTr="00A65B8A">
        <w:trPr>
          <w:jc w:val="center"/>
        </w:trPr>
        <w:tc>
          <w:tcPr>
            <w:tcW w:w="2438" w:type="dxa"/>
          </w:tcPr>
          <w:p w14:paraId="1960DCDA" w14:textId="77777777" w:rsidR="007E5C12" w:rsidRPr="00940433" w:rsidRDefault="007E5C12" w:rsidP="00A65B8A">
            <w:pPr>
              <w:pStyle w:val="TableOfAmend"/>
            </w:pPr>
          </w:p>
        </w:tc>
        <w:tc>
          <w:tcPr>
            <w:tcW w:w="5892" w:type="dxa"/>
          </w:tcPr>
          <w:p w14:paraId="34055935" w14:textId="77777777" w:rsidR="007E5C12" w:rsidRPr="00940433" w:rsidRDefault="007E5C12" w:rsidP="00A65B8A">
            <w:pPr>
              <w:pStyle w:val="TableOfAmend"/>
            </w:pPr>
            <w:r>
              <w:t>am</w:t>
            </w:r>
            <w:r w:rsidRPr="00940433">
              <w:t>. Amdt, 201</w:t>
            </w:r>
            <w:r>
              <w:t>3</w:t>
            </w:r>
            <w:r w:rsidRPr="00940433">
              <w:t xml:space="preserve"> (No. 1)</w:t>
            </w:r>
          </w:p>
        </w:tc>
      </w:tr>
      <w:tr w:rsidR="007E5C12" w:rsidRPr="00626434" w14:paraId="6D06968B" w14:textId="77777777" w:rsidTr="00992F8B">
        <w:trPr>
          <w:jc w:val="center"/>
        </w:trPr>
        <w:tc>
          <w:tcPr>
            <w:tcW w:w="2438" w:type="dxa"/>
          </w:tcPr>
          <w:p w14:paraId="65D021D8" w14:textId="77777777" w:rsidR="007E5C12" w:rsidRPr="00626434" w:rsidRDefault="007E5C12" w:rsidP="00626434">
            <w:pPr>
              <w:pStyle w:val="TableOfAmend"/>
              <w:spacing w:after="60"/>
              <w:rPr>
                <w:b/>
              </w:rPr>
            </w:pPr>
          </w:p>
        </w:tc>
        <w:tc>
          <w:tcPr>
            <w:tcW w:w="5892" w:type="dxa"/>
          </w:tcPr>
          <w:p w14:paraId="7CAF52C0" w14:textId="77777777" w:rsidR="007E5C12" w:rsidRPr="00CE6602" w:rsidRDefault="007E5C12" w:rsidP="00626434">
            <w:pPr>
              <w:pStyle w:val="TableOfAmend"/>
              <w:spacing w:after="60"/>
            </w:pPr>
            <w:r w:rsidRPr="00CE6602">
              <w:t>am. Amdt, 2014 (No. 3)</w:t>
            </w:r>
          </w:p>
        </w:tc>
      </w:tr>
      <w:tr w:rsidR="007E5C12" w:rsidRPr="00940433" w14:paraId="0B14AEB5" w14:textId="77777777">
        <w:trPr>
          <w:jc w:val="center"/>
        </w:trPr>
        <w:tc>
          <w:tcPr>
            <w:tcW w:w="2438" w:type="dxa"/>
          </w:tcPr>
          <w:p w14:paraId="39CD68B6" w14:textId="77777777" w:rsidR="007E5C12" w:rsidRPr="00940433" w:rsidRDefault="007E5C12" w:rsidP="003A3180">
            <w:pPr>
              <w:pStyle w:val="TableOfAmend"/>
              <w:spacing w:after="60"/>
            </w:pPr>
            <w:r w:rsidRPr="00940433">
              <w:rPr>
                <w:b/>
              </w:rPr>
              <w:t>Chapter 36</w:t>
            </w:r>
          </w:p>
        </w:tc>
        <w:tc>
          <w:tcPr>
            <w:tcW w:w="5892" w:type="dxa"/>
          </w:tcPr>
          <w:p w14:paraId="1836D84D" w14:textId="77777777" w:rsidR="007E5C12" w:rsidRPr="00940433" w:rsidRDefault="007E5C12" w:rsidP="003A3180">
            <w:pPr>
              <w:pStyle w:val="TableOfAmend"/>
              <w:spacing w:after="60"/>
            </w:pPr>
          </w:p>
        </w:tc>
      </w:tr>
      <w:tr w:rsidR="007E5C12" w:rsidRPr="00940433" w14:paraId="044B6C9A" w14:textId="77777777">
        <w:trPr>
          <w:jc w:val="center"/>
        </w:trPr>
        <w:tc>
          <w:tcPr>
            <w:tcW w:w="2438" w:type="dxa"/>
          </w:tcPr>
          <w:p w14:paraId="337F1A17" w14:textId="77777777" w:rsidR="007E5C12" w:rsidRPr="00940433" w:rsidRDefault="007E5C12" w:rsidP="003A3180">
            <w:pPr>
              <w:pStyle w:val="TableOfAmend"/>
              <w:spacing w:after="60"/>
            </w:pPr>
            <w:r w:rsidRPr="00940433">
              <w:t>Chapter 36</w:t>
            </w:r>
            <w:r w:rsidRPr="00940433">
              <w:tab/>
            </w:r>
          </w:p>
        </w:tc>
        <w:tc>
          <w:tcPr>
            <w:tcW w:w="5892" w:type="dxa"/>
          </w:tcPr>
          <w:p w14:paraId="2E18B102" w14:textId="424DE92A" w:rsidR="007E5C12" w:rsidRPr="00940433" w:rsidRDefault="007E5C12" w:rsidP="003A3180">
            <w:pPr>
              <w:pStyle w:val="TableOfAmend"/>
              <w:spacing w:after="60"/>
            </w:pPr>
            <w:r w:rsidRPr="00940433">
              <w:t>ad. Amdt, 2009 (No.</w:t>
            </w:r>
            <w:r w:rsidR="005952D7">
              <w:t xml:space="preserve"> </w:t>
            </w:r>
            <w:r w:rsidRPr="00940433">
              <w:t>4)</w:t>
            </w:r>
          </w:p>
        </w:tc>
      </w:tr>
      <w:tr w:rsidR="007E5C12" w:rsidRPr="00940433" w14:paraId="37B9A293" w14:textId="77777777" w:rsidTr="00461BE6">
        <w:trPr>
          <w:jc w:val="center"/>
        </w:trPr>
        <w:tc>
          <w:tcPr>
            <w:tcW w:w="2438" w:type="dxa"/>
          </w:tcPr>
          <w:p w14:paraId="5C91FF60" w14:textId="77777777" w:rsidR="007E5C12" w:rsidRPr="00940433" w:rsidRDefault="007E5C12" w:rsidP="00461BE6">
            <w:pPr>
              <w:pStyle w:val="TableOfAmend"/>
              <w:spacing w:after="60"/>
            </w:pPr>
          </w:p>
        </w:tc>
        <w:tc>
          <w:tcPr>
            <w:tcW w:w="5892" w:type="dxa"/>
          </w:tcPr>
          <w:p w14:paraId="67FEDEE3"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4A4500E9" w14:textId="77777777" w:rsidTr="00992F8B">
        <w:trPr>
          <w:jc w:val="center"/>
        </w:trPr>
        <w:tc>
          <w:tcPr>
            <w:tcW w:w="2438" w:type="dxa"/>
          </w:tcPr>
          <w:p w14:paraId="01425B74" w14:textId="77777777" w:rsidR="007E5C12" w:rsidRPr="00626434" w:rsidRDefault="007E5C12" w:rsidP="00626434">
            <w:pPr>
              <w:pStyle w:val="TableOfAmend"/>
              <w:spacing w:after="60"/>
              <w:rPr>
                <w:b/>
              </w:rPr>
            </w:pPr>
          </w:p>
        </w:tc>
        <w:tc>
          <w:tcPr>
            <w:tcW w:w="5892" w:type="dxa"/>
          </w:tcPr>
          <w:p w14:paraId="69BB1C99" w14:textId="77777777" w:rsidR="007E5C12" w:rsidRPr="00CE6602" w:rsidRDefault="007E5C12" w:rsidP="00626434">
            <w:pPr>
              <w:pStyle w:val="TableOfAmend"/>
              <w:spacing w:after="60"/>
            </w:pPr>
            <w:r w:rsidRPr="00CE6602">
              <w:t>am. Amdt, 2014 (No. 3)</w:t>
            </w:r>
          </w:p>
        </w:tc>
      </w:tr>
      <w:tr w:rsidR="007E5C12" w:rsidRPr="00940433" w14:paraId="44E2530B" w14:textId="77777777">
        <w:trPr>
          <w:jc w:val="center"/>
        </w:trPr>
        <w:tc>
          <w:tcPr>
            <w:tcW w:w="2438" w:type="dxa"/>
          </w:tcPr>
          <w:p w14:paraId="679EC1C2" w14:textId="501ED325" w:rsidR="007E5C12" w:rsidRPr="00940433" w:rsidRDefault="007E5C12" w:rsidP="003A3180">
            <w:pPr>
              <w:pStyle w:val="TableOfAmend"/>
              <w:spacing w:after="60"/>
            </w:pPr>
            <w:r w:rsidRPr="00940433">
              <w:rPr>
                <w:b/>
              </w:rPr>
              <w:t>Chapter 37</w:t>
            </w:r>
          </w:p>
        </w:tc>
        <w:tc>
          <w:tcPr>
            <w:tcW w:w="5892" w:type="dxa"/>
          </w:tcPr>
          <w:p w14:paraId="507C1FF1" w14:textId="77777777" w:rsidR="007E5C12" w:rsidRPr="00940433" w:rsidRDefault="007E5C12" w:rsidP="003A3180">
            <w:pPr>
              <w:pStyle w:val="TableOfAmend"/>
              <w:spacing w:after="60"/>
            </w:pPr>
          </w:p>
        </w:tc>
      </w:tr>
      <w:tr w:rsidR="007E5C12" w:rsidRPr="00940433" w14:paraId="79B59243" w14:textId="77777777">
        <w:trPr>
          <w:jc w:val="center"/>
        </w:trPr>
        <w:tc>
          <w:tcPr>
            <w:tcW w:w="2438" w:type="dxa"/>
          </w:tcPr>
          <w:p w14:paraId="39989574" w14:textId="77777777" w:rsidR="007E5C12" w:rsidRPr="00940433" w:rsidRDefault="007E5C12" w:rsidP="003A3180">
            <w:pPr>
              <w:pStyle w:val="TableOfAmend"/>
              <w:spacing w:after="60"/>
            </w:pPr>
            <w:r w:rsidRPr="00940433">
              <w:t>Chapter 37</w:t>
            </w:r>
            <w:r w:rsidRPr="00940433">
              <w:tab/>
            </w:r>
          </w:p>
        </w:tc>
        <w:tc>
          <w:tcPr>
            <w:tcW w:w="5892" w:type="dxa"/>
          </w:tcPr>
          <w:p w14:paraId="2DAA4F6B" w14:textId="41F6D556" w:rsidR="007E5C12" w:rsidRPr="00940433" w:rsidRDefault="007E5C12" w:rsidP="003A3180">
            <w:pPr>
              <w:pStyle w:val="TableOfAmend"/>
              <w:spacing w:after="60"/>
            </w:pPr>
            <w:r w:rsidRPr="00940433">
              <w:t>ad. Amdt, 2009 (No.</w:t>
            </w:r>
            <w:r w:rsidR="005952D7">
              <w:t xml:space="preserve"> </w:t>
            </w:r>
            <w:r w:rsidRPr="00940433">
              <w:t>4)</w:t>
            </w:r>
          </w:p>
        </w:tc>
      </w:tr>
      <w:tr w:rsidR="007E5C12" w:rsidRPr="00940433" w14:paraId="68FAEED3" w14:textId="77777777" w:rsidTr="00461BE6">
        <w:trPr>
          <w:jc w:val="center"/>
        </w:trPr>
        <w:tc>
          <w:tcPr>
            <w:tcW w:w="2438" w:type="dxa"/>
          </w:tcPr>
          <w:p w14:paraId="45B8FEBD" w14:textId="77777777" w:rsidR="007E5C12" w:rsidRPr="00940433" w:rsidRDefault="007E5C12" w:rsidP="00461BE6">
            <w:pPr>
              <w:pStyle w:val="TableOfAmend"/>
              <w:spacing w:after="60"/>
            </w:pPr>
          </w:p>
        </w:tc>
        <w:tc>
          <w:tcPr>
            <w:tcW w:w="5892" w:type="dxa"/>
          </w:tcPr>
          <w:p w14:paraId="65116FCD"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0CDEBC04" w14:textId="77777777" w:rsidTr="00992F8B">
        <w:trPr>
          <w:jc w:val="center"/>
        </w:trPr>
        <w:tc>
          <w:tcPr>
            <w:tcW w:w="2438" w:type="dxa"/>
          </w:tcPr>
          <w:p w14:paraId="3B066D0D" w14:textId="77777777" w:rsidR="007E5C12" w:rsidRPr="00626434" w:rsidRDefault="007E5C12" w:rsidP="00626434">
            <w:pPr>
              <w:pStyle w:val="TableOfAmend"/>
              <w:spacing w:after="60"/>
              <w:rPr>
                <w:b/>
              </w:rPr>
            </w:pPr>
          </w:p>
        </w:tc>
        <w:tc>
          <w:tcPr>
            <w:tcW w:w="5892" w:type="dxa"/>
          </w:tcPr>
          <w:p w14:paraId="00926FFC" w14:textId="77777777" w:rsidR="007E5C12" w:rsidRPr="00CE6602" w:rsidRDefault="007E5C12" w:rsidP="00626434">
            <w:pPr>
              <w:pStyle w:val="TableOfAmend"/>
              <w:spacing w:after="60"/>
            </w:pPr>
            <w:r w:rsidRPr="00CE6602">
              <w:t>am. Amdt, 2014 (No. 3)</w:t>
            </w:r>
          </w:p>
        </w:tc>
      </w:tr>
      <w:tr w:rsidR="007E5C12" w:rsidRPr="00940433" w14:paraId="4A05FFEA" w14:textId="77777777">
        <w:trPr>
          <w:jc w:val="center"/>
        </w:trPr>
        <w:tc>
          <w:tcPr>
            <w:tcW w:w="2438" w:type="dxa"/>
          </w:tcPr>
          <w:p w14:paraId="7DA90F4E" w14:textId="77777777" w:rsidR="007E5C12" w:rsidRPr="00940433" w:rsidRDefault="007E5C12" w:rsidP="003A3180">
            <w:pPr>
              <w:pStyle w:val="TableOfAmend"/>
              <w:spacing w:after="60"/>
            </w:pPr>
            <w:r w:rsidRPr="00940433">
              <w:rPr>
                <w:b/>
              </w:rPr>
              <w:t>Chapter 38</w:t>
            </w:r>
          </w:p>
        </w:tc>
        <w:tc>
          <w:tcPr>
            <w:tcW w:w="5892" w:type="dxa"/>
          </w:tcPr>
          <w:p w14:paraId="59BD30CD" w14:textId="77777777" w:rsidR="007E5C12" w:rsidRPr="00940433" w:rsidRDefault="007E5C12" w:rsidP="003A3180">
            <w:pPr>
              <w:pStyle w:val="TableOfAmend"/>
              <w:spacing w:after="60"/>
            </w:pPr>
          </w:p>
        </w:tc>
      </w:tr>
      <w:tr w:rsidR="007E5C12" w:rsidRPr="00940433" w14:paraId="387FC0AD" w14:textId="77777777">
        <w:trPr>
          <w:jc w:val="center"/>
        </w:trPr>
        <w:tc>
          <w:tcPr>
            <w:tcW w:w="2438" w:type="dxa"/>
          </w:tcPr>
          <w:p w14:paraId="63378CDF" w14:textId="77777777" w:rsidR="007E5C12" w:rsidRPr="00940433" w:rsidRDefault="007E5C12" w:rsidP="00AE6C7C">
            <w:pPr>
              <w:pStyle w:val="TableOfAmend"/>
              <w:spacing w:after="60"/>
            </w:pPr>
            <w:r w:rsidRPr="00940433">
              <w:t>Chapter 38</w:t>
            </w:r>
            <w:r w:rsidRPr="00940433">
              <w:tab/>
            </w:r>
          </w:p>
        </w:tc>
        <w:tc>
          <w:tcPr>
            <w:tcW w:w="5892" w:type="dxa"/>
          </w:tcPr>
          <w:p w14:paraId="6524312F" w14:textId="35631F5B" w:rsidR="007E5C12" w:rsidRPr="00940433" w:rsidRDefault="007E5C12" w:rsidP="00AE6C7C">
            <w:pPr>
              <w:pStyle w:val="TableOfAmend"/>
              <w:spacing w:after="60"/>
            </w:pPr>
            <w:r w:rsidRPr="00940433">
              <w:t>ad. Amdt, 2009 (No.</w:t>
            </w:r>
            <w:r w:rsidR="005952D7">
              <w:t xml:space="preserve"> </w:t>
            </w:r>
            <w:r w:rsidRPr="00940433">
              <w:t>4)</w:t>
            </w:r>
          </w:p>
        </w:tc>
      </w:tr>
      <w:tr w:rsidR="007E5C12" w:rsidRPr="00940433" w14:paraId="59423D1D" w14:textId="77777777" w:rsidTr="00461BE6">
        <w:trPr>
          <w:jc w:val="center"/>
        </w:trPr>
        <w:tc>
          <w:tcPr>
            <w:tcW w:w="2438" w:type="dxa"/>
          </w:tcPr>
          <w:p w14:paraId="180F7635" w14:textId="77777777" w:rsidR="007E5C12" w:rsidRPr="00940433" w:rsidRDefault="007E5C12" w:rsidP="00461BE6">
            <w:pPr>
              <w:pStyle w:val="TableOfAmend"/>
              <w:spacing w:after="60"/>
            </w:pPr>
          </w:p>
        </w:tc>
        <w:tc>
          <w:tcPr>
            <w:tcW w:w="5892" w:type="dxa"/>
          </w:tcPr>
          <w:p w14:paraId="24367C10"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940433" w14:paraId="0E636687" w14:textId="77777777" w:rsidTr="00461BE6">
        <w:trPr>
          <w:jc w:val="center"/>
        </w:trPr>
        <w:tc>
          <w:tcPr>
            <w:tcW w:w="2438" w:type="dxa"/>
          </w:tcPr>
          <w:p w14:paraId="5D2F706D" w14:textId="77777777" w:rsidR="007E5C12" w:rsidRPr="00940433" w:rsidRDefault="007E5C12" w:rsidP="00461BE6">
            <w:pPr>
              <w:pStyle w:val="TableOfAmend"/>
              <w:spacing w:after="60"/>
            </w:pPr>
          </w:p>
        </w:tc>
        <w:tc>
          <w:tcPr>
            <w:tcW w:w="5892" w:type="dxa"/>
          </w:tcPr>
          <w:p w14:paraId="7FF8FF34" w14:textId="77777777" w:rsidR="007E5C12" w:rsidRDefault="007E5C12" w:rsidP="00461BE6">
            <w:pPr>
              <w:pStyle w:val="TableOfAmend"/>
              <w:spacing w:after="60"/>
            </w:pPr>
            <w:r w:rsidRPr="006D0528">
              <w:t>rs. Amdt, 2013 (No. 2)</w:t>
            </w:r>
          </w:p>
        </w:tc>
      </w:tr>
      <w:tr w:rsidR="007E5C12" w:rsidRPr="00626434" w14:paraId="09497C33" w14:textId="77777777" w:rsidTr="00992F8B">
        <w:trPr>
          <w:jc w:val="center"/>
        </w:trPr>
        <w:tc>
          <w:tcPr>
            <w:tcW w:w="2438" w:type="dxa"/>
          </w:tcPr>
          <w:p w14:paraId="157ED37C" w14:textId="77777777" w:rsidR="007E5C12" w:rsidRPr="00626434" w:rsidRDefault="007E5C12" w:rsidP="00626434">
            <w:pPr>
              <w:pStyle w:val="TableOfAmend"/>
              <w:spacing w:after="60"/>
              <w:rPr>
                <w:b/>
              </w:rPr>
            </w:pPr>
          </w:p>
        </w:tc>
        <w:tc>
          <w:tcPr>
            <w:tcW w:w="5892" w:type="dxa"/>
          </w:tcPr>
          <w:p w14:paraId="3D83EDE0" w14:textId="77777777" w:rsidR="007E5C12" w:rsidRPr="00CE6602" w:rsidRDefault="007E5C12" w:rsidP="00626434">
            <w:pPr>
              <w:pStyle w:val="TableOfAmend"/>
              <w:spacing w:after="60"/>
            </w:pPr>
            <w:r w:rsidRPr="00CE6602">
              <w:t>am. Amdt, 2014 (No. 3)</w:t>
            </w:r>
          </w:p>
        </w:tc>
      </w:tr>
      <w:tr w:rsidR="00F57F22" w:rsidRPr="00626434" w14:paraId="1D68083D" w14:textId="77777777" w:rsidTr="00992F8B">
        <w:trPr>
          <w:jc w:val="center"/>
        </w:trPr>
        <w:tc>
          <w:tcPr>
            <w:tcW w:w="2438" w:type="dxa"/>
          </w:tcPr>
          <w:p w14:paraId="0029C753" w14:textId="77777777" w:rsidR="00F57F22" w:rsidRPr="00626434" w:rsidRDefault="00F57F22" w:rsidP="00626434">
            <w:pPr>
              <w:pStyle w:val="TableOfAmend"/>
              <w:spacing w:after="60"/>
              <w:rPr>
                <w:b/>
              </w:rPr>
            </w:pPr>
          </w:p>
        </w:tc>
        <w:tc>
          <w:tcPr>
            <w:tcW w:w="5892" w:type="dxa"/>
          </w:tcPr>
          <w:p w14:paraId="5DD05C0B" w14:textId="3B10BFC9" w:rsidR="00F57F22" w:rsidRPr="00CE6602" w:rsidRDefault="00F57F22" w:rsidP="00626434">
            <w:pPr>
              <w:pStyle w:val="TableOfAmend"/>
              <w:spacing w:after="60"/>
            </w:pPr>
            <w:r>
              <w:t>am. Amdt, 2016 (No. 1</w:t>
            </w:r>
            <w:r w:rsidRPr="004521B9">
              <w:t>)</w:t>
            </w:r>
          </w:p>
        </w:tc>
      </w:tr>
      <w:tr w:rsidR="007E5C12" w:rsidRPr="00940433" w14:paraId="5CCD7D97" w14:textId="77777777">
        <w:trPr>
          <w:jc w:val="center"/>
        </w:trPr>
        <w:tc>
          <w:tcPr>
            <w:tcW w:w="2438" w:type="dxa"/>
          </w:tcPr>
          <w:p w14:paraId="16610D75" w14:textId="77777777" w:rsidR="007E5C12" w:rsidRPr="00940433" w:rsidRDefault="007E5C12" w:rsidP="00AE6C7C">
            <w:pPr>
              <w:pStyle w:val="TableOfAmend"/>
              <w:spacing w:after="60"/>
            </w:pPr>
            <w:r w:rsidRPr="00940433">
              <w:rPr>
                <w:b/>
              </w:rPr>
              <w:t>Chapter 39</w:t>
            </w:r>
          </w:p>
        </w:tc>
        <w:tc>
          <w:tcPr>
            <w:tcW w:w="5892" w:type="dxa"/>
          </w:tcPr>
          <w:p w14:paraId="244DEEC3" w14:textId="77777777" w:rsidR="007E5C12" w:rsidRPr="00940433" w:rsidRDefault="007E5C12" w:rsidP="00AE6C7C">
            <w:pPr>
              <w:pStyle w:val="TableOfAmend"/>
              <w:spacing w:after="60"/>
            </w:pPr>
          </w:p>
        </w:tc>
      </w:tr>
      <w:tr w:rsidR="007E5C12" w:rsidRPr="00940433" w14:paraId="204478FE" w14:textId="77777777">
        <w:trPr>
          <w:jc w:val="center"/>
        </w:trPr>
        <w:tc>
          <w:tcPr>
            <w:tcW w:w="2438" w:type="dxa"/>
          </w:tcPr>
          <w:p w14:paraId="5257E006" w14:textId="77777777" w:rsidR="007E5C12" w:rsidRPr="00940433" w:rsidRDefault="007E5C12" w:rsidP="00AE6C7C">
            <w:pPr>
              <w:pStyle w:val="TableOfAmend"/>
              <w:spacing w:after="60"/>
            </w:pPr>
            <w:r w:rsidRPr="00940433">
              <w:t>Chapter 39</w:t>
            </w:r>
            <w:r w:rsidRPr="00940433">
              <w:tab/>
            </w:r>
          </w:p>
        </w:tc>
        <w:tc>
          <w:tcPr>
            <w:tcW w:w="5892" w:type="dxa"/>
          </w:tcPr>
          <w:p w14:paraId="103A1BAD" w14:textId="36B6BB1A" w:rsidR="007E5C12" w:rsidRPr="00940433" w:rsidRDefault="007E5C12" w:rsidP="00AE6C7C">
            <w:pPr>
              <w:pStyle w:val="TableOfAmend"/>
              <w:spacing w:after="60"/>
            </w:pPr>
            <w:r w:rsidRPr="00940433">
              <w:t>ad. Amdt, 2009 (No.</w:t>
            </w:r>
            <w:r w:rsidR="005952D7">
              <w:t xml:space="preserve"> </w:t>
            </w:r>
            <w:r w:rsidRPr="00940433">
              <w:t>4)</w:t>
            </w:r>
          </w:p>
        </w:tc>
      </w:tr>
      <w:tr w:rsidR="007E5C12" w:rsidRPr="00940433" w14:paraId="3D59AA61" w14:textId="77777777">
        <w:trPr>
          <w:jc w:val="center"/>
        </w:trPr>
        <w:tc>
          <w:tcPr>
            <w:tcW w:w="2438" w:type="dxa"/>
          </w:tcPr>
          <w:p w14:paraId="7DE26423" w14:textId="77777777" w:rsidR="007E5C12" w:rsidRPr="00940433" w:rsidRDefault="007E5C12" w:rsidP="00AE6C7C">
            <w:pPr>
              <w:pStyle w:val="TableOfAmend"/>
              <w:spacing w:after="60"/>
            </w:pPr>
          </w:p>
        </w:tc>
        <w:tc>
          <w:tcPr>
            <w:tcW w:w="5892" w:type="dxa"/>
          </w:tcPr>
          <w:p w14:paraId="712897EF" w14:textId="1B34B482" w:rsidR="007E5C12" w:rsidRPr="00940433" w:rsidRDefault="007E5C12" w:rsidP="00AE6C7C">
            <w:pPr>
              <w:pStyle w:val="TableOfAmend"/>
              <w:spacing w:after="60"/>
            </w:pPr>
            <w:r w:rsidRPr="00940433">
              <w:t>am. Amdt, 2011 (No.</w:t>
            </w:r>
            <w:r w:rsidR="005952D7">
              <w:t xml:space="preserve"> </w:t>
            </w:r>
            <w:r w:rsidRPr="00940433">
              <w:t>4)</w:t>
            </w:r>
          </w:p>
        </w:tc>
      </w:tr>
      <w:tr w:rsidR="007E5C12" w:rsidRPr="00940433" w14:paraId="5ACF952A" w14:textId="77777777">
        <w:trPr>
          <w:jc w:val="center"/>
        </w:trPr>
        <w:tc>
          <w:tcPr>
            <w:tcW w:w="2438" w:type="dxa"/>
          </w:tcPr>
          <w:p w14:paraId="33EA1D23" w14:textId="77777777" w:rsidR="007E5C12" w:rsidRPr="00940433" w:rsidRDefault="007E5C12" w:rsidP="00AE6C7C">
            <w:pPr>
              <w:pStyle w:val="TableOfAmend"/>
              <w:spacing w:after="60"/>
            </w:pPr>
          </w:p>
        </w:tc>
        <w:tc>
          <w:tcPr>
            <w:tcW w:w="5892" w:type="dxa"/>
          </w:tcPr>
          <w:p w14:paraId="376C8FA6" w14:textId="4FFD8D75" w:rsidR="007E5C12" w:rsidRPr="00940433" w:rsidRDefault="007E5C12" w:rsidP="005E6D84">
            <w:pPr>
              <w:pStyle w:val="TableOfAmend"/>
              <w:spacing w:after="60"/>
            </w:pPr>
            <w:r w:rsidRPr="00940433">
              <w:t>am. Amdt, 2012 (No.</w:t>
            </w:r>
            <w:r w:rsidR="005952D7">
              <w:t xml:space="preserve"> </w:t>
            </w:r>
            <w:r w:rsidRPr="00940433">
              <w:t>3)</w:t>
            </w:r>
          </w:p>
        </w:tc>
      </w:tr>
      <w:tr w:rsidR="007E5C12" w:rsidRPr="00940433" w14:paraId="2D9B4470" w14:textId="77777777" w:rsidTr="00A859F7">
        <w:trPr>
          <w:jc w:val="center"/>
        </w:trPr>
        <w:tc>
          <w:tcPr>
            <w:tcW w:w="2438" w:type="dxa"/>
          </w:tcPr>
          <w:p w14:paraId="689A5F7F" w14:textId="77777777" w:rsidR="007E5C12" w:rsidRPr="00940433" w:rsidRDefault="007E5C12" w:rsidP="00A859F7">
            <w:pPr>
              <w:pStyle w:val="TableOfAmend"/>
            </w:pPr>
          </w:p>
        </w:tc>
        <w:tc>
          <w:tcPr>
            <w:tcW w:w="5892" w:type="dxa"/>
          </w:tcPr>
          <w:p w14:paraId="054E72EB" w14:textId="77777777" w:rsidR="007E5C12" w:rsidRPr="00940433" w:rsidRDefault="007E5C12" w:rsidP="00A859F7">
            <w:pPr>
              <w:pStyle w:val="TableOfAmend"/>
            </w:pPr>
            <w:r>
              <w:t>am</w:t>
            </w:r>
            <w:r w:rsidRPr="00940433">
              <w:t>. Amdt, 201</w:t>
            </w:r>
            <w:r>
              <w:t>3</w:t>
            </w:r>
            <w:r w:rsidRPr="00940433">
              <w:t xml:space="preserve"> (No. 1)</w:t>
            </w:r>
          </w:p>
        </w:tc>
      </w:tr>
      <w:tr w:rsidR="007E5C12" w:rsidRPr="00626434" w14:paraId="3B49D75A" w14:textId="77777777" w:rsidTr="00992F8B">
        <w:trPr>
          <w:jc w:val="center"/>
        </w:trPr>
        <w:tc>
          <w:tcPr>
            <w:tcW w:w="2438" w:type="dxa"/>
          </w:tcPr>
          <w:p w14:paraId="774314A9" w14:textId="77777777" w:rsidR="007E5C12" w:rsidRPr="00626434" w:rsidRDefault="007E5C12" w:rsidP="00626434">
            <w:pPr>
              <w:pStyle w:val="TableOfAmend"/>
              <w:spacing w:after="60"/>
              <w:rPr>
                <w:b/>
              </w:rPr>
            </w:pPr>
          </w:p>
        </w:tc>
        <w:tc>
          <w:tcPr>
            <w:tcW w:w="5892" w:type="dxa"/>
          </w:tcPr>
          <w:p w14:paraId="637C86BC" w14:textId="77777777" w:rsidR="007E5C12" w:rsidRPr="00CE6602" w:rsidRDefault="007E5C12" w:rsidP="00626434">
            <w:pPr>
              <w:pStyle w:val="TableOfAmend"/>
              <w:spacing w:after="60"/>
            </w:pPr>
            <w:r w:rsidRPr="00CE6602">
              <w:t>am. Amdt, 2014 (No. 3)</w:t>
            </w:r>
          </w:p>
        </w:tc>
      </w:tr>
      <w:tr w:rsidR="007E5C12" w:rsidRPr="00940433" w14:paraId="5D11CF6E" w14:textId="77777777">
        <w:trPr>
          <w:jc w:val="center"/>
        </w:trPr>
        <w:tc>
          <w:tcPr>
            <w:tcW w:w="2438" w:type="dxa"/>
          </w:tcPr>
          <w:p w14:paraId="389D56D4" w14:textId="77777777" w:rsidR="007E5C12" w:rsidRPr="00940433" w:rsidRDefault="007E5C12" w:rsidP="00E8587D">
            <w:pPr>
              <w:pStyle w:val="TableOfAmend"/>
              <w:spacing w:after="60"/>
            </w:pPr>
            <w:r w:rsidRPr="00940433">
              <w:rPr>
                <w:b/>
              </w:rPr>
              <w:t>Chapter 40</w:t>
            </w:r>
          </w:p>
        </w:tc>
        <w:tc>
          <w:tcPr>
            <w:tcW w:w="5892" w:type="dxa"/>
          </w:tcPr>
          <w:p w14:paraId="0718CA34" w14:textId="77777777" w:rsidR="007E5C12" w:rsidRPr="00940433" w:rsidRDefault="007E5C12" w:rsidP="00E8587D">
            <w:pPr>
              <w:pStyle w:val="TableOfAmend"/>
              <w:spacing w:after="60"/>
            </w:pPr>
          </w:p>
        </w:tc>
      </w:tr>
      <w:tr w:rsidR="007E5C12" w:rsidRPr="00940433" w14:paraId="0AEB3F9D" w14:textId="77777777">
        <w:trPr>
          <w:jc w:val="center"/>
        </w:trPr>
        <w:tc>
          <w:tcPr>
            <w:tcW w:w="2438" w:type="dxa"/>
          </w:tcPr>
          <w:p w14:paraId="0F4FA50D" w14:textId="77777777" w:rsidR="007E5C12" w:rsidRPr="00940433" w:rsidRDefault="007E5C12" w:rsidP="00E8587D">
            <w:pPr>
              <w:pStyle w:val="TableOfAmend"/>
              <w:spacing w:after="60"/>
            </w:pPr>
            <w:r w:rsidRPr="00940433">
              <w:t>Chapter 40</w:t>
            </w:r>
            <w:r w:rsidRPr="00940433">
              <w:tab/>
            </w:r>
          </w:p>
        </w:tc>
        <w:tc>
          <w:tcPr>
            <w:tcW w:w="5892" w:type="dxa"/>
          </w:tcPr>
          <w:p w14:paraId="7D7BA163" w14:textId="4D289E1D" w:rsidR="007E5C12" w:rsidRPr="00940433" w:rsidRDefault="007E5C12" w:rsidP="00E8587D">
            <w:pPr>
              <w:pStyle w:val="TableOfAmend"/>
              <w:spacing w:after="60"/>
            </w:pPr>
            <w:r w:rsidRPr="00940433">
              <w:t>ad. Amdt, 2009 (No.</w:t>
            </w:r>
            <w:r w:rsidR="005952D7">
              <w:t xml:space="preserve"> </w:t>
            </w:r>
            <w:r w:rsidRPr="00940433">
              <w:t>5)</w:t>
            </w:r>
          </w:p>
        </w:tc>
      </w:tr>
      <w:tr w:rsidR="007E5C12" w:rsidRPr="00940433" w14:paraId="1962AE85" w14:textId="77777777" w:rsidTr="00461BE6">
        <w:trPr>
          <w:jc w:val="center"/>
        </w:trPr>
        <w:tc>
          <w:tcPr>
            <w:tcW w:w="2438" w:type="dxa"/>
          </w:tcPr>
          <w:p w14:paraId="7DF42C0B" w14:textId="77777777" w:rsidR="007E5C12" w:rsidRPr="00940433" w:rsidRDefault="007E5C12" w:rsidP="00461BE6">
            <w:pPr>
              <w:pStyle w:val="TableOfAmend"/>
              <w:spacing w:after="60"/>
            </w:pPr>
          </w:p>
        </w:tc>
        <w:tc>
          <w:tcPr>
            <w:tcW w:w="5892" w:type="dxa"/>
          </w:tcPr>
          <w:p w14:paraId="1B4AA32D"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0DA65A4A" w14:textId="77777777" w:rsidTr="00992F8B">
        <w:trPr>
          <w:jc w:val="center"/>
        </w:trPr>
        <w:tc>
          <w:tcPr>
            <w:tcW w:w="2438" w:type="dxa"/>
          </w:tcPr>
          <w:p w14:paraId="5C5A7948" w14:textId="77777777" w:rsidR="007E5C12" w:rsidRPr="00626434" w:rsidRDefault="007E5C12" w:rsidP="00626434">
            <w:pPr>
              <w:pStyle w:val="TableOfAmend"/>
              <w:spacing w:after="60"/>
              <w:rPr>
                <w:b/>
              </w:rPr>
            </w:pPr>
          </w:p>
        </w:tc>
        <w:tc>
          <w:tcPr>
            <w:tcW w:w="5892" w:type="dxa"/>
          </w:tcPr>
          <w:p w14:paraId="15EBAF07" w14:textId="77777777" w:rsidR="007E5C12" w:rsidRPr="00CE6602" w:rsidRDefault="007E5C12" w:rsidP="00626434">
            <w:pPr>
              <w:pStyle w:val="TableOfAmend"/>
              <w:spacing w:after="60"/>
            </w:pPr>
            <w:r w:rsidRPr="00CE6602">
              <w:t>am. Amdt, 2014 (No. 3)</w:t>
            </w:r>
          </w:p>
        </w:tc>
      </w:tr>
      <w:tr w:rsidR="007E5C12" w:rsidRPr="00940433" w14:paraId="6D902F34" w14:textId="77777777">
        <w:trPr>
          <w:jc w:val="center"/>
        </w:trPr>
        <w:tc>
          <w:tcPr>
            <w:tcW w:w="2438" w:type="dxa"/>
          </w:tcPr>
          <w:p w14:paraId="79CDEE7E" w14:textId="77777777" w:rsidR="007E5C12" w:rsidRPr="00940433" w:rsidRDefault="007E5C12" w:rsidP="00A15134">
            <w:pPr>
              <w:pStyle w:val="TableOfAmend"/>
              <w:spacing w:after="60"/>
            </w:pPr>
            <w:r w:rsidRPr="00940433">
              <w:rPr>
                <w:b/>
              </w:rPr>
              <w:t>Chapter 41</w:t>
            </w:r>
          </w:p>
        </w:tc>
        <w:tc>
          <w:tcPr>
            <w:tcW w:w="5892" w:type="dxa"/>
          </w:tcPr>
          <w:p w14:paraId="6C43513B" w14:textId="77777777" w:rsidR="007E5C12" w:rsidRPr="00940433" w:rsidRDefault="007E5C12" w:rsidP="00A15134">
            <w:pPr>
              <w:pStyle w:val="TableOfAmend"/>
              <w:spacing w:after="60"/>
            </w:pPr>
          </w:p>
        </w:tc>
      </w:tr>
      <w:tr w:rsidR="007E5C12" w:rsidRPr="00940433" w14:paraId="24FE9A8E" w14:textId="77777777">
        <w:trPr>
          <w:jc w:val="center"/>
        </w:trPr>
        <w:tc>
          <w:tcPr>
            <w:tcW w:w="2438" w:type="dxa"/>
          </w:tcPr>
          <w:p w14:paraId="4F6FD7F3" w14:textId="77777777" w:rsidR="007E5C12" w:rsidRPr="00940433" w:rsidRDefault="007E5C12" w:rsidP="00A15134">
            <w:pPr>
              <w:pStyle w:val="TableOfAmend"/>
              <w:spacing w:after="60"/>
            </w:pPr>
            <w:r w:rsidRPr="00940433">
              <w:t>Chapter 41</w:t>
            </w:r>
            <w:r w:rsidRPr="00940433">
              <w:tab/>
            </w:r>
          </w:p>
        </w:tc>
        <w:tc>
          <w:tcPr>
            <w:tcW w:w="5892" w:type="dxa"/>
          </w:tcPr>
          <w:p w14:paraId="10BC5B13" w14:textId="2A46ABDB" w:rsidR="007E5C12" w:rsidRPr="00940433" w:rsidRDefault="007E5C12" w:rsidP="00A15134">
            <w:pPr>
              <w:pStyle w:val="TableOfAmend"/>
              <w:spacing w:after="60"/>
            </w:pPr>
            <w:r w:rsidRPr="00940433">
              <w:t>ad. Amdt, 2009 (No.</w:t>
            </w:r>
            <w:r w:rsidR="005952D7">
              <w:t xml:space="preserve"> </w:t>
            </w:r>
            <w:r w:rsidRPr="00940433">
              <w:t>5)</w:t>
            </w:r>
          </w:p>
        </w:tc>
      </w:tr>
      <w:tr w:rsidR="007E5C12" w:rsidRPr="00940433" w14:paraId="71359A43" w14:textId="77777777">
        <w:trPr>
          <w:jc w:val="center"/>
        </w:trPr>
        <w:tc>
          <w:tcPr>
            <w:tcW w:w="2438" w:type="dxa"/>
          </w:tcPr>
          <w:p w14:paraId="567C0B55" w14:textId="77777777" w:rsidR="007E5C12" w:rsidRPr="00940433" w:rsidRDefault="007E5C12" w:rsidP="00A15134">
            <w:pPr>
              <w:pStyle w:val="TableOfAmend"/>
              <w:spacing w:after="60"/>
            </w:pPr>
          </w:p>
        </w:tc>
        <w:tc>
          <w:tcPr>
            <w:tcW w:w="5892" w:type="dxa"/>
          </w:tcPr>
          <w:p w14:paraId="6FCB9C3C" w14:textId="77777777" w:rsidR="007E5C12" w:rsidRPr="00940433" w:rsidRDefault="007E5C12" w:rsidP="00A15134">
            <w:pPr>
              <w:pStyle w:val="TableOfAmend"/>
              <w:spacing w:after="60"/>
            </w:pPr>
            <w:r>
              <w:t>rs. Amdt, 2012</w:t>
            </w:r>
            <w:r w:rsidRPr="00940433">
              <w:t xml:space="preserve"> (No. 5)</w:t>
            </w:r>
          </w:p>
        </w:tc>
      </w:tr>
      <w:tr w:rsidR="007E5C12" w:rsidRPr="00626434" w14:paraId="52EBF1D9" w14:textId="77777777" w:rsidTr="00992F8B">
        <w:trPr>
          <w:jc w:val="center"/>
        </w:trPr>
        <w:tc>
          <w:tcPr>
            <w:tcW w:w="2438" w:type="dxa"/>
          </w:tcPr>
          <w:p w14:paraId="21DF503C" w14:textId="77777777" w:rsidR="007E5C12" w:rsidRPr="00626434" w:rsidRDefault="007E5C12" w:rsidP="00626434">
            <w:pPr>
              <w:pStyle w:val="TableOfAmend"/>
              <w:spacing w:after="60"/>
              <w:rPr>
                <w:b/>
              </w:rPr>
            </w:pPr>
          </w:p>
        </w:tc>
        <w:tc>
          <w:tcPr>
            <w:tcW w:w="5892" w:type="dxa"/>
          </w:tcPr>
          <w:p w14:paraId="0F15D07D" w14:textId="77777777" w:rsidR="007E5C12" w:rsidRPr="00CE6602" w:rsidRDefault="007E5C12" w:rsidP="00626434">
            <w:pPr>
              <w:pStyle w:val="TableOfAmend"/>
              <w:spacing w:after="60"/>
            </w:pPr>
            <w:r w:rsidRPr="00CE6602">
              <w:t>am. Amdt, 2014 (No. 3)</w:t>
            </w:r>
          </w:p>
        </w:tc>
      </w:tr>
      <w:tr w:rsidR="007E5C12" w:rsidRPr="00940433" w14:paraId="50B90CC8" w14:textId="77777777">
        <w:trPr>
          <w:jc w:val="center"/>
        </w:trPr>
        <w:tc>
          <w:tcPr>
            <w:tcW w:w="2438" w:type="dxa"/>
          </w:tcPr>
          <w:p w14:paraId="306BEEE8" w14:textId="77777777" w:rsidR="007E5C12" w:rsidRPr="00940433" w:rsidRDefault="007E5C12" w:rsidP="00A15134">
            <w:pPr>
              <w:pStyle w:val="TableOfAmend"/>
              <w:spacing w:after="60"/>
            </w:pPr>
            <w:r w:rsidRPr="00940433">
              <w:rPr>
                <w:b/>
              </w:rPr>
              <w:t>Chapter 42</w:t>
            </w:r>
          </w:p>
        </w:tc>
        <w:tc>
          <w:tcPr>
            <w:tcW w:w="5892" w:type="dxa"/>
          </w:tcPr>
          <w:p w14:paraId="37B909C8" w14:textId="77777777" w:rsidR="007E5C12" w:rsidRPr="00940433" w:rsidRDefault="007E5C12" w:rsidP="00A15134">
            <w:pPr>
              <w:pStyle w:val="TableOfAmend"/>
              <w:spacing w:after="60"/>
            </w:pPr>
          </w:p>
        </w:tc>
      </w:tr>
      <w:tr w:rsidR="007E5C12" w:rsidRPr="00940433" w14:paraId="7E321C15" w14:textId="77777777">
        <w:trPr>
          <w:jc w:val="center"/>
        </w:trPr>
        <w:tc>
          <w:tcPr>
            <w:tcW w:w="2438" w:type="dxa"/>
          </w:tcPr>
          <w:p w14:paraId="662C274D" w14:textId="77777777" w:rsidR="007E5C12" w:rsidRPr="00940433" w:rsidRDefault="007E5C12" w:rsidP="00A15134">
            <w:pPr>
              <w:pStyle w:val="TableOfAmend"/>
              <w:spacing w:after="60"/>
            </w:pPr>
            <w:r w:rsidRPr="00940433">
              <w:t>Chapter 42</w:t>
            </w:r>
            <w:r w:rsidRPr="00940433">
              <w:tab/>
            </w:r>
          </w:p>
        </w:tc>
        <w:tc>
          <w:tcPr>
            <w:tcW w:w="5892" w:type="dxa"/>
          </w:tcPr>
          <w:p w14:paraId="46EC9C39" w14:textId="743BCAEB" w:rsidR="007E5C12" w:rsidRPr="00940433" w:rsidRDefault="007E5C12" w:rsidP="00A15134">
            <w:pPr>
              <w:pStyle w:val="TableOfAmend"/>
              <w:spacing w:after="60"/>
            </w:pPr>
            <w:r w:rsidRPr="00940433">
              <w:t>ad. Amdt, 2009 (No.</w:t>
            </w:r>
            <w:r w:rsidR="005952D7">
              <w:t xml:space="preserve"> </w:t>
            </w:r>
            <w:r w:rsidRPr="00940433">
              <w:t>5)</w:t>
            </w:r>
          </w:p>
        </w:tc>
      </w:tr>
      <w:tr w:rsidR="007E5C12" w:rsidRPr="00940433" w14:paraId="19612D90" w14:textId="77777777" w:rsidTr="00461BE6">
        <w:trPr>
          <w:jc w:val="center"/>
        </w:trPr>
        <w:tc>
          <w:tcPr>
            <w:tcW w:w="2438" w:type="dxa"/>
          </w:tcPr>
          <w:p w14:paraId="636C489D" w14:textId="77777777" w:rsidR="007E5C12" w:rsidRPr="00940433" w:rsidRDefault="007E5C12" w:rsidP="00461BE6">
            <w:pPr>
              <w:pStyle w:val="TableOfAmend"/>
              <w:spacing w:after="60"/>
            </w:pPr>
          </w:p>
        </w:tc>
        <w:tc>
          <w:tcPr>
            <w:tcW w:w="5892" w:type="dxa"/>
          </w:tcPr>
          <w:p w14:paraId="4C2A99F5"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4CD08DF4" w14:textId="77777777" w:rsidTr="00992F8B">
        <w:trPr>
          <w:jc w:val="center"/>
        </w:trPr>
        <w:tc>
          <w:tcPr>
            <w:tcW w:w="2438" w:type="dxa"/>
          </w:tcPr>
          <w:p w14:paraId="144C96CC" w14:textId="77777777" w:rsidR="007E5C12" w:rsidRPr="00626434" w:rsidRDefault="007E5C12" w:rsidP="00626434">
            <w:pPr>
              <w:pStyle w:val="TableOfAmend"/>
              <w:spacing w:after="60"/>
              <w:rPr>
                <w:b/>
              </w:rPr>
            </w:pPr>
          </w:p>
        </w:tc>
        <w:tc>
          <w:tcPr>
            <w:tcW w:w="5892" w:type="dxa"/>
          </w:tcPr>
          <w:p w14:paraId="5941CFDF" w14:textId="77777777" w:rsidR="007E5C12" w:rsidRPr="00CE6602" w:rsidRDefault="007E5C12" w:rsidP="00626434">
            <w:pPr>
              <w:pStyle w:val="TableOfAmend"/>
              <w:spacing w:after="60"/>
            </w:pPr>
            <w:r w:rsidRPr="00CE6602">
              <w:t>am. Amdt, 2014 (No. 3)</w:t>
            </w:r>
          </w:p>
        </w:tc>
      </w:tr>
      <w:tr w:rsidR="007E5C12" w:rsidRPr="00940433" w14:paraId="5F5FFDB4" w14:textId="77777777">
        <w:trPr>
          <w:jc w:val="center"/>
        </w:trPr>
        <w:tc>
          <w:tcPr>
            <w:tcW w:w="2438" w:type="dxa"/>
          </w:tcPr>
          <w:p w14:paraId="401DB3D2" w14:textId="77777777" w:rsidR="007E5C12" w:rsidRPr="00940433" w:rsidRDefault="007E5C12" w:rsidP="00A15134">
            <w:pPr>
              <w:pStyle w:val="TableOfAmend"/>
              <w:spacing w:after="60"/>
            </w:pPr>
            <w:r w:rsidRPr="00940433">
              <w:rPr>
                <w:b/>
              </w:rPr>
              <w:t>Chapter 43</w:t>
            </w:r>
          </w:p>
        </w:tc>
        <w:tc>
          <w:tcPr>
            <w:tcW w:w="5892" w:type="dxa"/>
          </w:tcPr>
          <w:p w14:paraId="4E885635" w14:textId="77777777" w:rsidR="007E5C12" w:rsidRPr="00940433" w:rsidRDefault="007E5C12" w:rsidP="00A15134">
            <w:pPr>
              <w:pStyle w:val="TableOfAmend"/>
              <w:spacing w:after="60"/>
            </w:pPr>
          </w:p>
        </w:tc>
      </w:tr>
      <w:tr w:rsidR="007E5C12" w:rsidRPr="00940433" w14:paraId="63A08A3F" w14:textId="77777777">
        <w:trPr>
          <w:jc w:val="center"/>
        </w:trPr>
        <w:tc>
          <w:tcPr>
            <w:tcW w:w="2438" w:type="dxa"/>
          </w:tcPr>
          <w:p w14:paraId="0094C30D" w14:textId="77777777" w:rsidR="007E5C12" w:rsidRPr="00940433" w:rsidRDefault="007E5C12" w:rsidP="00A15134">
            <w:pPr>
              <w:pStyle w:val="TableOfAmend"/>
              <w:spacing w:after="60"/>
            </w:pPr>
            <w:r w:rsidRPr="00940433">
              <w:t>Chapter 43</w:t>
            </w:r>
            <w:r w:rsidRPr="00940433">
              <w:tab/>
            </w:r>
          </w:p>
        </w:tc>
        <w:tc>
          <w:tcPr>
            <w:tcW w:w="5892" w:type="dxa"/>
          </w:tcPr>
          <w:p w14:paraId="660B8956" w14:textId="34E49BD2" w:rsidR="007E5C12" w:rsidRPr="00940433" w:rsidRDefault="007E5C12" w:rsidP="00A15134">
            <w:pPr>
              <w:pStyle w:val="TableOfAmend"/>
              <w:spacing w:after="60"/>
            </w:pPr>
            <w:r w:rsidRPr="00940433">
              <w:t>ad. Amdt, 2009 (No.</w:t>
            </w:r>
            <w:r w:rsidR="005952D7">
              <w:t xml:space="preserve"> </w:t>
            </w:r>
            <w:r w:rsidRPr="00940433">
              <w:t>5)</w:t>
            </w:r>
          </w:p>
        </w:tc>
      </w:tr>
      <w:tr w:rsidR="007E5C12" w:rsidRPr="00940433" w14:paraId="30D29D62" w14:textId="77777777" w:rsidTr="00461BE6">
        <w:trPr>
          <w:jc w:val="center"/>
        </w:trPr>
        <w:tc>
          <w:tcPr>
            <w:tcW w:w="2438" w:type="dxa"/>
          </w:tcPr>
          <w:p w14:paraId="20E48EAC" w14:textId="77777777" w:rsidR="007E5C12" w:rsidRPr="00940433" w:rsidRDefault="007E5C12" w:rsidP="00461BE6">
            <w:pPr>
              <w:pStyle w:val="TableOfAmend"/>
              <w:spacing w:after="60"/>
            </w:pPr>
          </w:p>
        </w:tc>
        <w:tc>
          <w:tcPr>
            <w:tcW w:w="5892" w:type="dxa"/>
          </w:tcPr>
          <w:p w14:paraId="7B4212A7"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2C8BB247" w14:textId="77777777" w:rsidTr="00992F8B">
        <w:trPr>
          <w:jc w:val="center"/>
        </w:trPr>
        <w:tc>
          <w:tcPr>
            <w:tcW w:w="2438" w:type="dxa"/>
          </w:tcPr>
          <w:p w14:paraId="4E9E3670" w14:textId="77777777" w:rsidR="007E5C12" w:rsidRPr="00626434" w:rsidRDefault="007E5C12" w:rsidP="00626434">
            <w:pPr>
              <w:pStyle w:val="TableOfAmend"/>
              <w:spacing w:after="60"/>
              <w:rPr>
                <w:b/>
              </w:rPr>
            </w:pPr>
          </w:p>
        </w:tc>
        <w:tc>
          <w:tcPr>
            <w:tcW w:w="5892" w:type="dxa"/>
          </w:tcPr>
          <w:p w14:paraId="269B3D4E" w14:textId="77777777" w:rsidR="007E5C12" w:rsidRPr="00CE6602" w:rsidRDefault="007E5C12" w:rsidP="00626434">
            <w:pPr>
              <w:pStyle w:val="TableOfAmend"/>
              <w:spacing w:after="60"/>
            </w:pPr>
            <w:r w:rsidRPr="00CE6602">
              <w:t>am. Amdt, 2014 (No. 3)</w:t>
            </w:r>
          </w:p>
        </w:tc>
      </w:tr>
      <w:tr w:rsidR="007E5C12" w:rsidRPr="00940433" w14:paraId="4E0D99D1" w14:textId="77777777">
        <w:trPr>
          <w:jc w:val="center"/>
        </w:trPr>
        <w:tc>
          <w:tcPr>
            <w:tcW w:w="2438" w:type="dxa"/>
          </w:tcPr>
          <w:p w14:paraId="1AEC9717" w14:textId="77777777" w:rsidR="007E5C12" w:rsidRPr="00940433" w:rsidRDefault="007E5C12" w:rsidP="003C360A">
            <w:pPr>
              <w:pStyle w:val="TableOfAmend"/>
              <w:spacing w:after="60"/>
            </w:pPr>
            <w:r w:rsidRPr="00940433">
              <w:rPr>
                <w:b/>
              </w:rPr>
              <w:t>Chapter 44</w:t>
            </w:r>
          </w:p>
        </w:tc>
        <w:tc>
          <w:tcPr>
            <w:tcW w:w="5892" w:type="dxa"/>
          </w:tcPr>
          <w:p w14:paraId="016D02B5" w14:textId="77777777" w:rsidR="007E5C12" w:rsidRPr="00940433" w:rsidRDefault="007E5C12" w:rsidP="003C360A">
            <w:pPr>
              <w:pStyle w:val="TableOfAmend"/>
              <w:spacing w:after="60"/>
            </w:pPr>
          </w:p>
        </w:tc>
      </w:tr>
      <w:tr w:rsidR="007E5C12" w:rsidRPr="00940433" w14:paraId="4A348408" w14:textId="77777777">
        <w:trPr>
          <w:jc w:val="center"/>
        </w:trPr>
        <w:tc>
          <w:tcPr>
            <w:tcW w:w="2438" w:type="dxa"/>
          </w:tcPr>
          <w:p w14:paraId="7AD2CC60" w14:textId="77777777" w:rsidR="007E5C12" w:rsidRPr="00940433" w:rsidRDefault="007E5C12" w:rsidP="003C360A">
            <w:pPr>
              <w:pStyle w:val="TableOfAmend"/>
              <w:spacing w:after="60"/>
            </w:pPr>
            <w:r w:rsidRPr="00940433">
              <w:t>Chapter 44</w:t>
            </w:r>
            <w:r w:rsidRPr="00940433">
              <w:tab/>
            </w:r>
          </w:p>
        </w:tc>
        <w:tc>
          <w:tcPr>
            <w:tcW w:w="5892" w:type="dxa"/>
          </w:tcPr>
          <w:p w14:paraId="03F7884C" w14:textId="413AAA45" w:rsidR="007E5C12" w:rsidRPr="00940433" w:rsidRDefault="007E5C12" w:rsidP="003C360A">
            <w:pPr>
              <w:pStyle w:val="TableOfAmend"/>
              <w:spacing w:after="60"/>
            </w:pPr>
            <w:r w:rsidRPr="00940433">
              <w:t>ad. Amdt, 2010 (No.</w:t>
            </w:r>
            <w:r w:rsidR="005952D7">
              <w:t xml:space="preserve"> </w:t>
            </w:r>
            <w:r w:rsidRPr="00940433">
              <w:t>1)</w:t>
            </w:r>
          </w:p>
        </w:tc>
      </w:tr>
      <w:tr w:rsidR="007E5C12" w:rsidRPr="00940433" w14:paraId="6D4B9469" w14:textId="77777777" w:rsidTr="00461BE6">
        <w:trPr>
          <w:jc w:val="center"/>
        </w:trPr>
        <w:tc>
          <w:tcPr>
            <w:tcW w:w="2438" w:type="dxa"/>
          </w:tcPr>
          <w:p w14:paraId="5BB9F821" w14:textId="77777777" w:rsidR="007E5C12" w:rsidRPr="00940433" w:rsidRDefault="007E5C12" w:rsidP="00461BE6">
            <w:pPr>
              <w:pStyle w:val="TableOfAmend"/>
              <w:spacing w:after="60"/>
            </w:pPr>
          </w:p>
        </w:tc>
        <w:tc>
          <w:tcPr>
            <w:tcW w:w="5892" w:type="dxa"/>
          </w:tcPr>
          <w:p w14:paraId="0870DFEF" w14:textId="77777777" w:rsidR="007E5C12" w:rsidRPr="00940433" w:rsidRDefault="007E5C12" w:rsidP="00461BE6">
            <w:pPr>
              <w:pStyle w:val="TableOfAmend"/>
              <w:spacing w:after="60"/>
            </w:pPr>
            <w:r>
              <w:t>am</w:t>
            </w:r>
            <w:r w:rsidRPr="00940433">
              <w:t>. Amdt, 201</w:t>
            </w:r>
            <w:r>
              <w:t>3</w:t>
            </w:r>
            <w:r w:rsidRPr="00940433">
              <w:t xml:space="preserve"> (No. 1)</w:t>
            </w:r>
          </w:p>
        </w:tc>
      </w:tr>
      <w:tr w:rsidR="007E5C12" w:rsidRPr="00626434" w14:paraId="2B455E74" w14:textId="77777777" w:rsidTr="00992F8B">
        <w:trPr>
          <w:jc w:val="center"/>
        </w:trPr>
        <w:tc>
          <w:tcPr>
            <w:tcW w:w="2438" w:type="dxa"/>
          </w:tcPr>
          <w:p w14:paraId="562C439C" w14:textId="77777777" w:rsidR="007E5C12" w:rsidRPr="00626434" w:rsidRDefault="007E5C12" w:rsidP="00626434">
            <w:pPr>
              <w:pStyle w:val="TableOfAmend"/>
              <w:spacing w:after="60"/>
              <w:rPr>
                <w:b/>
              </w:rPr>
            </w:pPr>
          </w:p>
        </w:tc>
        <w:tc>
          <w:tcPr>
            <w:tcW w:w="5892" w:type="dxa"/>
          </w:tcPr>
          <w:p w14:paraId="7B2A928E" w14:textId="77777777" w:rsidR="007E5C12" w:rsidRPr="00CE6602" w:rsidRDefault="007E5C12" w:rsidP="00626434">
            <w:pPr>
              <w:pStyle w:val="TableOfAmend"/>
              <w:spacing w:after="60"/>
            </w:pPr>
            <w:r w:rsidRPr="00CE6602">
              <w:t>am. Amdt, 2014 (No. 3)</w:t>
            </w:r>
          </w:p>
        </w:tc>
      </w:tr>
      <w:tr w:rsidR="007E5C12" w:rsidRPr="00940433" w14:paraId="5BFFBB75" w14:textId="77777777">
        <w:trPr>
          <w:jc w:val="center"/>
        </w:trPr>
        <w:tc>
          <w:tcPr>
            <w:tcW w:w="2438" w:type="dxa"/>
          </w:tcPr>
          <w:p w14:paraId="07897004" w14:textId="77777777" w:rsidR="007E5C12" w:rsidRPr="00940433" w:rsidRDefault="007E5C12" w:rsidP="003C360A">
            <w:pPr>
              <w:pStyle w:val="TableOfAmend"/>
              <w:spacing w:after="60"/>
            </w:pPr>
            <w:r w:rsidRPr="00940433">
              <w:rPr>
                <w:b/>
              </w:rPr>
              <w:t>Chapter 45</w:t>
            </w:r>
          </w:p>
        </w:tc>
        <w:tc>
          <w:tcPr>
            <w:tcW w:w="5892" w:type="dxa"/>
          </w:tcPr>
          <w:p w14:paraId="3E9B0446" w14:textId="77777777" w:rsidR="007E5C12" w:rsidRPr="00940433" w:rsidRDefault="007E5C12" w:rsidP="003C360A">
            <w:pPr>
              <w:pStyle w:val="TableOfAmend"/>
              <w:spacing w:after="60"/>
            </w:pPr>
          </w:p>
        </w:tc>
      </w:tr>
      <w:tr w:rsidR="007E5C12" w:rsidRPr="00940433" w14:paraId="06F3012B" w14:textId="77777777">
        <w:trPr>
          <w:jc w:val="center"/>
        </w:trPr>
        <w:tc>
          <w:tcPr>
            <w:tcW w:w="2438" w:type="dxa"/>
          </w:tcPr>
          <w:p w14:paraId="7CC76306" w14:textId="77777777" w:rsidR="007E5C12" w:rsidRPr="00940433" w:rsidRDefault="007E5C12" w:rsidP="003C360A">
            <w:pPr>
              <w:pStyle w:val="TableOfAmend"/>
              <w:spacing w:after="60"/>
            </w:pPr>
            <w:r w:rsidRPr="00940433">
              <w:t>Chapter 45</w:t>
            </w:r>
            <w:r w:rsidRPr="00940433">
              <w:tab/>
            </w:r>
          </w:p>
        </w:tc>
        <w:tc>
          <w:tcPr>
            <w:tcW w:w="5892" w:type="dxa"/>
          </w:tcPr>
          <w:p w14:paraId="082ED020" w14:textId="3893B770" w:rsidR="007E5C12" w:rsidRPr="00940433" w:rsidRDefault="007E5C12" w:rsidP="003C360A">
            <w:pPr>
              <w:pStyle w:val="TableOfAmend"/>
              <w:spacing w:after="60"/>
            </w:pPr>
            <w:r w:rsidRPr="00940433">
              <w:t>ad. Amdt, 2010 (No.</w:t>
            </w:r>
            <w:r w:rsidR="00C46D4C">
              <w:t xml:space="preserve"> </w:t>
            </w:r>
            <w:r w:rsidRPr="00940433">
              <w:t>1)</w:t>
            </w:r>
          </w:p>
        </w:tc>
      </w:tr>
      <w:tr w:rsidR="007E5C12" w:rsidRPr="00940433" w14:paraId="21B49165" w14:textId="77777777" w:rsidTr="00A65B8A">
        <w:trPr>
          <w:jc w:val="center"/>
        </w:trPr>
        <w:tc>
          <w:tcPr>
            <w:tcW w:w="2438" w:type="dxa"/>
          </w:tcPr>
          <w:p w14:paraId="3380822C" w14:textId="77777777" w:rsidR="007E5C12" w:rsidRPr="00940433" w:rsidRDefault="007E5C12" w:rsidP="00A65B8A">
            <w:pPr>
              <w:pStyle w:val="TableOfAmend"/>
            </w:pPr>
          </w:p>
        </w:tc>
        <w:tc>
          <w:tcPr>
            <w:tcW w:w="5892" w:type="dxa"/>
          </w:tcPr>
          <w:p w14:paraId="640EAA9F" w14:textId="77777777" w:rsidR="007E5C12" w:rsidRPr="00940433" w:rsidRDefault="007E5C12" w:rsidP="00A65B8A">
            <w:pPr>
              <w:pStyle w:val="TableOfAmend"/>
            </w:pPr>
            <w:r>
              <w:t>am</w:t>
            </w:r>
            <w:r w:rsidRPr="00940433">
              <w:t>. Amdt, 201</w:t>
            </w:r>
            <w:r>
              <w:t>3</w:t>
            </w:r>
            <w:r w:rsidRPr="00940433">
              <w:t xml:space="preserve"> (No. 1)</w:t>
            </w:r>
          </w:p>
        </w:tc>
      </w:tr>
      <w:tr w:rsidR="007E5C12" w:rsidRPr="00626434" w14:paraId="31C9E144" w14:textId="77777777" w:rsidTr="00992F8B">
        <w:trPr>
          <w:jc w:val="center"/>
        </w:trPr>
        <w:tc>
          <w:tcPr>
            <w:tcW w:w="2438" w:type="dxa"/>
          </w:tcPr>
          <w:p w14:paraId="7A86FCDD" w14:textId="77777777" w:rsidR="007E5C12" w:rsidRPr="00626434" w:rsidRDefault="007E5C12" w:rsidP="00626434">
            <w:pPr>
              <w:pStyle w:val="TableOfAmend"/>
              <w:spacing w:after="60"/>
              <w:rPr>
                <w:b/>
              </w:rPr>
            </w:pPr>
          </w:p>
        </w:tc>
        <w:tc>
          <w:tcPr>
            <w:tcW w:w="5892" w:type="dxa"/>
          </w:tcPr>
          <w:p w14:paraId="279FA000" w14:textId="77777777" w:rsidR="007E5C12" w:rsidRPr="00CE6602" w:rsidRDefault="007E5C12" w:rsidP="00626434">
            <w:pPr>
              <w:pStyle w:val="TableOfAmend"/>
              <w:spacing w:after="60"/>
            </w:pPr>
            <w:r w:rsidRPr="00CE6602">
              <w:t>am. Amdt, 2014 (No. 3)</w:t>
            </w:r>
          </w:p>
        </w:tc>
      </w:tr>
      <w:tr w:rsidR="007E5C12" w:rsidRPr="00940433" w14:paraId="7943050D" w14:textId="77777777">
        <w:trPr>
          <w:jc w:val="center"/>
        </w:trPr>
        <w:tc>
          <w:tcPr>
            <w:tcW w:w="2438" w:type="dxa"/>
          </w:tcPr>
          <w:p w14:paraId="273A9E4B" w14:textId="7E569BE1" w:rsidR="007E5C12" w:rsidRPr="00940433" w:rsidRDefault="007E5C12" w:rsidP="006C2CDF">
            <w:pPr>
              <w:pStyle w:val="TableOfAmend"/>
              <w:spacing w:after="60"/>
            </w:pPr>
            <w:r w:rsidRPr="00940433">
              <w:rPr>
                <w:b/>
              </w:rPr>
              <w:t>Chapter 46</w:t>
            </w:r>
          </w:p>
        </w:tc>
        <w:tc>
          <w:tcPr>
            <w:tcW w:w="5892" w:type="dxa"/>
          </w:tcPr>
          <w:p w14:paraId="0ED76B7B" w14:textId="77777777" w:rsidR="007E5C12" w:rsidRPr="00940433" w:rsidRDefault="007E5C12" w:rsidP="006C2CDF">
            <w:pPr>
              <w:pStyle w:val="TableOfAmend"/>
              <w:spacing w:after="60"/>
            </w:pPr>
          </w:p>
        </w:tc>
      </w:tr>
      <w:tr w:rsidR="007E5C12" w:rsidRPr="00940433" w14:paraId="19AF93F3" w14:textId="77777777">
        <w:trPr>
          <w:jc w:val="center"/>
        </w:trPr>
        <w:tc>
          <w:tcPr>
            <w:tcW w:w="2438" w:type="dxa"/>
          </w:tcPr>
          <w:p w14:paraId="1B25CCD8" w14:textId="77777777" w:rsidR="007E5C12" w:rsidRPr="00940433" w:rsidRDefault="007E5C12" w:rsidP="006C2CDF">
            <w:pPr>
              <w:pStyle w:val="TableOfAmend"/>
              <w:spacing w:after="60"/>
            </w:pPr>
            <w:r w:rsidRPr="00940433">
              <w:t>Chapter 46</w:t>
            </w:r>
            <w:r w:rsidRPr="00940433">
              <w:tab/>
            </w:r>
          </w:p>
        </w:tc>
        <w:tc>
          <w:tcPr>
            <w:tcW w:w="5892" w:type="dxa"/>
          </w:tcPr>
          <w:p w14:paraId="14303D62" w14:textId="15F123D3" w:rsidR="007E5C12" w:rsidRPr="00940433" w:rsidRDefault="007E5C12" w:rsidP="006C2CDF">
            <w:pPr>
              <w:pStyle w:val="TableOfAmend"/>
              <w:spacing w:after="60"/>
            </w:pPr>
            <w:r w:rsidRPr="00940433">
              <w:t>ad. Amdt, 2010 (No.</w:t>
            </w:r>
            <w:r w:rsidR="00C46D4C">
              <w:t xml:space="preserve"> </w:t>
            </w:r>
            <w:r w:rsidRPr="00940433">
              <w:t>2)</w:t>
            </w:r>
          </w:p>
        </w:tc>
      </w:tr>
      <w:tr w:rsidR="007E5C12" w:rsidRPr="00940433" w14:paraId="3AD37D48" w14:textId="77777777" w:rsidTr="00A65B8A">
        <w:trPr>
          <w:jc w:val="center"/>
        </w:trPr>
        <w:tc>
          <w:tcPr>
            <w:tcW w:w="2438" w:type="dxa"/>
          </w:tcPr>
          <w:p w14:paraId="7FCB7F5B" w14:textId="77777777" w:rsidR="007E5C12" w:rsidRPr="00940433" w:rsidRDefault="007E5C12" w:rsidP="00A65B8A">
            <w:pPr>
              <w:pStyle w:val="TableOfAmend"/>
            </w:pPr>
          </w:p>
        </w:tc>
        <w:tc>
          <w:tcPr>
            <w:tcW w:w="5892" w:type="dxa"/>
          </w:tcPr>
          <w:p w14:paraId="3CE1BB19" w14:textId="77777777" w:rsidR="007E5C12" w:rsidRPr="00940433" w:rsidRDefault="007E5C12" w:rsidP="00A65B8A">
            <w:pPr>
              <w:pStyle w:val="TableOfAmend"/>
            </w:pPr>
            <w:r>
              <w:t>am</w:t>
            </w:r>
            <w:r w:rsidRPr="00940433">
              <w:t>. Amdt, 201</w:t>
            </w:r>
            <w:r>
              <w:t>3</w:t>
            </w:r>
            <w:r w:rsidRPr="00940433">
              <w:t xml:space="preserve"> (No. 1)</w:t>
            </w:r>
          </w:p>
        </w:tc>
      </w:tr>
      <w:tr w:rsidR="007E5C12" w:rsidRPr="00626434" w14:paraId="7BD61BBA" w14:textId="77777777" w:rsidTr="00992F8B">
        <w:trPr>
          <w:jc w:val="center"/>
        </w:trPr>
        <w:tc>
          <w:tcPr>
            <w:tcW w:w="2438" w:type="dxa"/>
          </w:tcPr>
          <w:p w14:paraId="633A689C" w14:textId="77777777" w:rsidR="007E5C12" w:rsidRPr="00626434" w:rsidRDefault="007E5C12" w:rsidP="00626434">
            <w:pPr>
              <w:pStyle w:val="TableOfAmend"/>
              <w:spacing w:after="60"/>
              <w:rPr>
                <w:b/>
              </w:rPr>
            </w:pPr>
          </w:p>
        </w:tc>
        <w:tc>
          <w:tcPr>
            <w:tcW w:w="5892" w:type="dxa"/>
          </w:tcPr>
          <w:p w14:paraId="52CC1F35" w14:textId="77777777" w:rsidR="007E5C12" w:rsidRPr="00CE6602" w:rsidRDefault="007E5C12" w:rsidP="00626434">
            <w:pPr>
              <w:pStyle w:val="TableOfAmend"/>
              <w:spacing w:after="60"/>
            </w:pPr>
            <w:r w:rsidRPr="00CE6602">
              <w:t>am. Amdt, 2014 (No. 3)</w:t>
            </w:r>
          </w:p>
        </w:tc>
      </w:tr>
      <w:tr w:rsidR="007E5C12" w:rsidRPr="00940433" w14:paraId="01AEC66C" w14:textId="77777777">
        <w:trPr>
          <w:jc w:val="center"/>
        </w:trPr>
        <w:tc>
          <w:tcPr>
            <w:tcW w:w="2438" w:type="dxa"/>
          </w:tcPr>
          <w:p w14:paraId="5E7A0CC5" w14:textId="77777777" w:rsidR="007E5C12" w:rsidRPr="00940433" w:rsidRDefault="007E5C12" w:rsidP="00F025FD">
            <w:pPr>
              <w:pStyle w:val="TableOfAmend"/>
              <w:spacing w:after="60"/>
            </w:pPr>
            <w:r w:rsidRPr="00940433">
              <w:rPr>
                <w:b/>
              </w:rPr>
              <w:t>Chapter 47</w:t>
            </w:r>
          </w:p>
        </w:tc>
        <w:tc>
          <w:tcPr>
            <w:tcW w:w="5892" w:type="dxa"/>
          </w:tcPr>
          <w:p w14:paraId="0B48C4B3" w14:textId="77777777" w:rsidR="007E5C12" w:rsidRPr="00940433" w:rsidRDefault="007E5C12" w:rsidP="00F025FD">
            <w:pPr>
              <w:pStyle w:val="TableOfAmend"/>
              <w:spacing w:after="60"/>
            </w:pPr>
          </w:p>
        </w:tc>
      </w:tr>
      <w:tr w:rsidR="007E5C12" w:rsidRPr="00940433" w14:paraId="31048F5D" w14:textId="77777777">
        <w:trPr>
          <w:jc w:val="center"/>
        </w:trPr>
        <w:tc>
          <w:tcPr>
            <w:tcW w:w="2438" w:type="dxa"/>
          </w:tcPr>
          <w:p w14:paraId="28FEC3F9" w14:textId="77777777" w:rsidR="007E5C12" w:rsidRPr="00940433" w:rsidRDefault="007E5C12" w:rsidP="00F025FD">
            <w:pPr>
              <w:pStyle w:val="TableOfAmend"/>
              <w:spacing w:after="60"/>
            </w:pPr>
            <w:r w:rsidRPr="00940433">
              <w:t>Chapter 47</w:t>
            </w:r>
            <w:r w:rsidRPr="00940433">
              <w:tab/>
            </w:r>
          </w:p>
        </w:tc>
        <w:tc>
          <w:tcPr>
            <w:tcW w:w="5892" w:type="dxa"/>
          </w:tcPr>
          <w:p w14:paraId="50B0FDC7" w14:textId="5EF80ADA" w:rsidR="007E5C12" w:rsidRPr="00940433" w:rsidRDefault="007E5C12" w:rsidP="00F025FD">
            <w:pPr>
              <w:pStyle w:val="TableOfAmend"/>
              <w:spacing w:after="60"/>
            </w:pPr>
            <w:r w:rsidRPr="00940433">
              <w:t>ad. Amdt, 2010 (No.</w:t>
            </w:r>
            <w:r w:rsidR="00C46D4C">
              <w:t xml:space="preserve"> </w:t>
            </w:r>
            <w:r w:rsidRPr="00940433">
              <w:t>2)</w:t>
            </w:r>
          </w:p>
        </w:tc>
      </w:tr>
      <w:tr w:rsidR="007E5C12" w:rsidRPr="00940433" w14:paraId="64D895A6" w14:textId="77777777" w:rsidTr="00274781">
        <w:trPr>
          <w:jc w:val="center"/>
        </w:trPr>
        <w:tc>
          <w:tcPr>
            <w:tcW w:w="2438" w:type="dxa"/>
          </w:tcPr>
          <w:p w14:paraId="16FCB4FC" w14:textId="77777777" w:rsidR="007E5C12" w:rsidRPr="00940433" w:rsidRDefault="007E5C12" w:rsidP="00274781">
            <w:pPr>
              <w:pStyle w:val="TableOfAmend"/>
              <w:spacing w:after="60"/>
            </w:pPr>
          </w:p>
        </w:tc>
        <w:tc>
          <w:tcPr>
            <w:tcW w:w="5892" w:type="dxa"/>
          </w:tcPr>
          <w:p w14:paraId="77B7E4FC" w14:textId="77777777" w:rsidR="007E5C12" w:rsidRPr="00940433" w:rsidRDefault="007E5C12" w:rsidP="00274781">
            <w:pPr>
              <w:pStyle w:val="TableOfAmend"/>
              <w:spacing w:after="60"/>
            </w:pPr>
            <w:r>
              <w:t>am</w:t>
            </w:r>
            <w:r w:rsidRPr="00940433">
              <w:t>. Amdt, 201</w:t>
            </w:r>
            <w:r>
              <w:t>3</w:t>
            </w:r>
            <w:r w:rsidRPr="00940433">
              <w:t xml:space="preserve"> (No. 1)</w:t>
            </w:r>
          </w:p>
        </w:tc>
      </w:tr>
      <w:tr w:rsidR="007E5C12" w:rsidRPr="00626434" w14:paraId="49CA7490" w14:textId="77777777" w:rsidTr="00992F8B">
        <w:trPr>
          <w:jc w:val="center"/>
        </w:trPr>
        <w:tc>
          <w:tcPr>
            <w:tcW w:w="2438" w:type="dxa"/>
          </w:tcPr>
          <w:p w14:paraId="414CD4EB" w14:textId="77777777" w:rsidR="007E5C12" w:rsidRPr="00626434" w:rsidRDefault="007E5C12" w:rsidP="00626434">
            <w:pPr>
              <w:pStyle w:val="TableOfAmend"/>
              <w:spacing w:after="60"/>
              <w:rPr>
                <w:b/>
              </w:rPr>
            </w:pPr>
          </w:p>
        </w:tc>
        <w:tc>
          <w:tcPr>
            <w:tcW w:w="5892" w:type="dxa"/>
          </w:tcPr>
          <w:p w14:paraId="3B9121CC" w14:textId="77777777" w:rsidR="007E5C12" w:rsidRPr="00CE6602" w:rsidRDefault="007E5C12" w:rsidP="00626434">
            <w:pPr>
              <w:pStyle w:val="TableOfAmend"/>
              <w:spacing w:after="60"/>
            </w:pPr>
            <w:r w:rsidRPr="00CE6602">
              <w:t>am. Amdt, 2014 (No. 3)</w:t>
            </w:r>
          </w:p>
        </w:tc>
      </w:tr>
      <w:tr w:rsidR="007E5C12" w:rsidRPr="00940433" w14:paraId="2A23D691" w14:textId="77777777">
        <w:trPr>
          <w:jc w:val="center"/>
        </w:trPr>
        <w:tc>
          <w:tcPr>
            <w:tcW w:w="2438" w:type="dxa"/>
          </w:tcPr>
          <w:p w14:paraId="63F1F61E" w14:textId="77777777" w:rsidR="007E5C12" w:rsidRPr="00940433" w:rsidRDefault="007E5C12" w:rsidP="00F025FD">
            <w:pPr>
              <w:pStyle w:val="TableOfAmend"/>
              <w:spacing w:after="60"/>
            </w:pPr>
            <w:r w:rsidRPr="00940433">
              <w:rPr>
                <w:b/>
              </w:rPr>
              <w:t>Chapter 48</w:t>
            </w:r>
          </w:p>
        </w:tc>
        <w:tc>
          <w:tcPr>
            <w:tcW w:w="5892" w:type="dxa"/>
          </w:tcPr>
          <w:p w14:paraId="547BBD8E" w14:textId="77777777" w:rsidR="007E5C12" w:rsidRPr="00940433" w:rsidRDefault="007E5C12" w:rsidP="00F025FD">
            <w:pPr>
              <w:pStyle w:val="TableOfAmend"/>
              <w:spacing w:after="60"/>
            </w:pPr>
          </w:p>
        </w:tc>
      </w:tr>
      <w:tr w:rsidR="007E5C12" w:rsidRPr="00940433" w14:paraId="29271894" w14:textId="77777777">
        <w:trPr>
          <w:jc w:val="center"/>
        </w:trPr>
        <w:tc>
          <w:tcPr>
            <w:tcW w:w="2438" w:type="dxa"/>
          </w:tcPr>
          <w:p w14:paraId="3BEB3452" w14:textId="77777777" w:rsidR="007E5C12" w:rsidRPr="00940433" w:rsidRDefault="007E5C12" w:rsidP="00F025FD">
            <w:pPr>
              <w:pStyle w:val="TableOfAmend"/>
              <w:spacing w:after="60"/>
            </w:pPr>
            <w:r w:rsidRPr="00940433">
              <w:t>Chapter 48</w:t>
            </w:r>
            <w:r w:rsidRPr="00940433">
              <w:tab/>
            </w:r>
          </w:p>
        </w:tc>
        <w:tc>
          <w:tcPr>
            <w:tcW w:w="5892" w:type="dxa"/>
          </w:tcPr>
          <w:p w14:paraId="4942F7BE" w14:textId="6CC525AF" w:rsidR="007E5C12" w:rsidRPr="00940433" w:rsidRDefault="007E5C12" w:rsidP="00F025FD">
            <w:pPr>
              <w:pStyle w:val="TableOfAmend"/>
              <w:spacing w:after="60"/>
            </w:pPr>
            <w:r w:rsidRPr="00940433">
              <w:t>ad. Amdt, 2010 (No.</w:t>
            </w:r>
            <w:r w:rsidR="00C46D4C">
              <w:t xml:space="preserve"> </w:t>
            </w:r>
            <w:r w:rsidRPr="00940433">
              <w:t>2)</w:t>
            </w:r>
          </w:p>
        </w:tc>
      </w:tr>
      <w:tr w:rsidR="007E5C12" w:rsidRPr="00940433" w14:paraId="478CF5E9" w14:textId="77777777" w:rsidTr="00A65B8A">
        <w:trPr>
          <w:jc w:val="center"/>
        </w:trPr>
        <w:tc>
          <w:tcPr>
            <w:tcW w:w="2438" w:type="dxa"/>
          </w:tcPr>
          <w:p w14:paraId="5BE6B676" w14:textId="77777777" w:rsidR="007E5C12" w:rsidRPr="00940433" w:rsidRDefault="007E5C12" w:rsidP="00A65B8A">
            <w:pPr>
              <w:pStyle w:val="TableOfAmend"/>
            </w:pPr>
          </w:p>
        </w:tc>
        <w:tc>
          <w:tcPr>
            <w:tcW w:w="5892" w:type="dxa"/>
          </w:tcPr>
          <w:p w14:paraId="3CF2BEC2" w14:textId="77777777" w:rsidR="007E5C12" w:rsidRPr="00940433" w:rsidRDefault="007E5C12" w:rsidP="00A65B8A">
            <w:pPr>
              <w:pStyle w:val="TableOfAmend"/>
            </w:pPr>
            <w:r>
              <w:t>am</w:t>
            </w:r>
            <w:r w:rsidRPr="00940433">
              <w:t>. Amdt, 201</w:t>
            </w:r>
            <w:r>
              <w:t>3</w:t>
            </w:r>
            <w:r w:rsidRPr="00940433">
              <w:t xml:space="preserve"> (No. 1)</w:t>
            </w:r>
          </w:p>
        </w:tc>
      </w:tr>
      <w:tr w:rsidR="007E5C12" w:rsidRPr="00626434" w14:paraId="0E13D3A7" w14:textId="77777777" w:rsidTr="00992F8B">
        <w:trPr>
          <w:jc w:val="center"/>
        </w:trPr>
        <w:tc>
          <w:tcPr>
            <w:tcW w:w="2438" w:type="dxa"/>
          </w:tcPr>
          <w:p w14:paraId="6E09A904" w14:textId="77777777" w:rsidR="007E5C12" w:rsidRPr="00626434" w:rsidRDefault="007E5C12" w:rsidP="00626434">
            <w:pPr>
              <w:pStyle w:val="TableOfAmend"/>
              <w:spacing w:after="60"/>
              <w:rPr>
                <w:b/>
              </w:rPr>
            </w:pPr>
          </w:p>
        </w:tc>
        <w:tc>
          <w:tcPr>
            <w:tcW w:w="5892" w:type="dxa"/>
          </w:tcPr>
          <w:p w14:paraId="03A5E376" w14:textId="77777777" w:rsidR="007E5C12" w:rsidRPr="00CE6602" w:rsidRDefault="007E5C12" w:rsidP="00626434">
            <w:pPr>
              <w:pStyle w:val="TableOfAmend"/>
              <w:spacing w:after="60"/>
            </w:pPr>
            <w:r w:rsidRPr="00CE6602">
              <w:t>am. Amdt, 2014 (No. 3)</w:t>
            </w:r>
          </w:p>
        </w:tc>
      </w:tr>
      <w:tr w:rsidR="007E5C12" w:rsidRPr="00940433" w14:paraId="7C4F48E9" w14:textId="77777777">
        <w:trPr>
          <w:jc w:val="center"/>
        </w:trPr>
        <w:tc>
          <w:tcPr>
            <w:tcW w:w="2438" w:type="dxa"/>
          </w:tcPr>
          <w:p w14:paraId="05C2D8E5" w14:textId="77777777" w:rsidR="007E5C12" w:rsidRPr="00940433" w:rsidRDefault="007E5C12" w:rsidP="00F025FD">
            <w:pPr>
              <w:pStyle w:val="TableOfAmend"/>
              <w:spacing w:after="60"/>
            </w:pPr>
            <w:r w:rsidRPr="00940433">
              <w:rPr>
                <w:b/>
              </w:rPr>
              <w:t>Chapter 49</w:t>
            </w:r>
          </w:p>
        </w:tc>
        <w:tc>
          <w:tcPr>
            <w:tcW w:w="5892" w:type="dxa"/>
          </w:tcPr>
          <w:p w14:paraId="1F07763A" w14:textId="77777777" w:rsidR="007E5C12" w:rsidRPr="00940433" w:rsidRDefault="007E5C12" w:rsidP="00F025FD">
            <w:pPr>
              <w:pStyle w:val="TableOfAmend"/>
              <w:spacing w:after="60"/>
            </w:pPr>
          </w:p>
        </w:tc>
      </w:tr>
      <w:tr w:rsidR="007E5C12" w:rsidRPr="00940433" w14:paraId="31746971" w14:textId="77777777">
        <w:trPr>
          <w:jc w:val="center"/>
        </w:trPr>
        <w:tc>
          <w:tcPr>
            <w:tcW w:w="2438" w:type="dxa"/>
          </w:tcPr>
          <w:p w14:paraId="08AD1B8B" w14:textId="77777777" w:rsidR="007E5C12" w:rsidRPr="00940433" w:rsidRDefault="007E5C12" w:rsidP="00F025FD">
            <w:pPr>
              <w:pStyle w:val="TableOfAmend"/>
              <w:spacing w:after="60"/>
            </w:pPr>
            <w:r w:rsidRPr="00940433">
              <w:t>Chapter 49</w:t>
            </w:r>
            <w:r w:rsidRPr="00940433">
              <w:tab/>
            </w:r>
          </w:p>
        </w:tc>
        <w:tc>
          <w:tcPr>
            <w:tcW w:w="5892" w:type="dxa"/>
          </w:tcPr>
          <w:p w14:paraId="74065193" w14:textId="62439844" w:rsidR="007E5C12" w:rsidRPr="00940433" w:rsidRDefault="007E5C12" w:rsidP="00F025FD">
            <w:pPr>
              <w:pStyle w:val="TableOfAmend"/>
              <w:spacing w:after="60"/>
            </w:pPr>
            <w:r w:rsidRPr="00940433">
              <w:t>ad. Amdt, 2011 (No.</w:t>
            </w:r>
            <w:r w:rsidR="00C46D4C">
              <w:t xml:space="preserve"> </w:t>
            </w:r>
            <w:r w:rsidRPr="00940433">
              <w:t>1)</w:t>
            </w:r>
          </w:p>
        </w:tc>
      </w:tr>
      <w:tr w:rsidR="007E5C12" w:rsidRPr="00940433" w14:paraId="3CE2EC6A" w14:textId="77777777" w:rsidTr="006727DE">
        <w:trPr>
          <w:jc w:val="center"/>
        </w:trPr>
        <w:tc>
          <w:tcPr>
            <w:tcW w:w="2438" w:type="dxa"/>
          </w:tcPr>
          <w:p w14:paraId="59FDE340" w14:textId="77777777" w:rsidR="007E5C12" w:rsidRPr="00940433" w:rsidRDefault="007E5C12" w:rsidP="006727DE">
            <w:pPr>
              <w:pStyle w:val="TableOfAmend"/>
            </w:pPr>
          </w:p>
        </w:tc>
        <w:tc>
          <w:tcPr>
            <w:tcW w:w="5892" w:type="dxa"/>
          </w:tcPr>
          <w:p w14:paraId="7C03E7DC" w14:textId="77777777" w:rsidR="007E5C12" w:rsidRPr="00940433" w:rsidRDefault="007E5C12" w:rsidP="006727DE">
            <w:pPr>
              <w:pStyle w:val="TableOfAmend"/>
            </w:pPr>
            <w:r>
              <w:t>am</w:t>
            </w:r>
            <w:r w:rsidRPr="00940433">
              <w:t>. Amdt, 201</w:t>
            </w:r>
            <w:r>
              <w:t>3</w:t>
            </w:r>
            <w:r w:rsidRPr="00940433">
              <w:t xml:space="preserve"> (No. 1)</w:t>
            </w:r>
          </w:p>
        </w:tc>
      </w:tr>
      <w:tr w:rsidR="007E5C12" w:rsidRPr="00626434" w14:paraId="614E20F5" w14:textId="77777777" w:rsidTr="00992F8B">
        <w:trPr>
          <w:jc w:val="center"/>
        </w:trPr>
        <w:tc>
          <w:tcPr>
            <w:tcW w:w="2438" w:type="dxa"/>
          </w:tcPr>
          <w:p w14:paraId="22630084" w14:textId="77777777" w:rsidR="007E5C12" w:rsidRPr="00626434" w:rsidRDefault="007E5C12" w:rsidP="00626434">
            <w:pPr>
              <w:pStyle w:val="TableOfAmend"/>
              <w:spacing w:after="60"/>
              <w:rPr>
                <w:b/>
              </w:rPr>
            </w:pPr>
          </w:p>
        </w:tc>
        <w:tc>
          <w:tcPr>
            <w:tcW w:w="5892" w:type="dxa"/>
          </w:tcPr>
          <w:p w14:paraId="4B178B77" w14:textId="77777777" w:rsidR="007E5C12" w:rsidRPr="00CE6602" w:rsidRDefault="007E5C12" w:rsidP="00626434">
            <w:pPr>
              <w:pStyle w:val="TableOfAmend"/>
              <w:spacing w:after="60"/>
            </w:pPr>
            <w:r w:rsidRPr="00CE6602">
              <w:t>am. Amdt, 2014 (No. 3)</w:t>
            </w:r>
          </w:p>
        </w:tc>
      </w:tr>
      <w:tr w:rsidR="007E5C12" w:rsidRPr="00940433" w14:paraId="02A9EE43" w14:textId="77777777">
        <w:trPr>
          <w:jc w:val="center"/>
        </w:trPr>
        <w:tc>
          <w:tcPr>
            <w:tcW w:w="2438" w:type="dxa"/>
          </w:tcPr>
          <w:p w14:paraId="68948455" w14:textId="77777777" w:rsidR="007E5C12" w:rsidRPr="00940433" w:rsidRDefault="007E5C12" w:rsidP="00F025FD">
            <w:pPr>
              <w:pStyle w:val="TableOfAmend"/>
              <w:spacing w:after="60"/>
            </w:pPr>
            <w:r w:rsidRPr="00940433">
              <w:rPr>
                <w:b/>
              </w:rPr>
              <w:t>Chapter 50</w:t>
            </w:r>
          </w:p>
        </w:tc>
        <w:tc>
          <w:tcPr>
            <w:tcW w:w="5892" w:type="dxa"/>
          </w:tcPr>
          <w:p w14:paraId="24A5AB50" w14:textId="77777777" w:rsidR="007E5C12" w:rsidRPr="00940433" w:rsidRDefault="007E5C12" w:rsidP="00F025FD">
            <w:pPr>
              <w:pStyle w:val="TableOfAmend"/>
              <w:spacing w:after="60"/>
            </w:pPr>
          </w:p>
        </w:tc>
      </w:tr>
      <w:tr w:rsidR="007E5C12" w:rsidRPr="00940433" w14:paraId="5C98A36E" w14:textId="77777777">
        <w:trPr>
          <w:jc w:val="center"/>
        </w:trPr>
        <w:tc>
          <w:tcPr>
            <w:tcW w:w="2438" w:type="dxa"/>
          </w:tcPr>
          <w:p w14:paraId="4C263DC8" w14:textId="77777777" w:rsidR="007E5C12" w:rsidRPr="00940433" w:rsidRDefault="007E5C12" w:rsidP="00F025FD">
            <w:pPr>
              <w:pStyle w:val="TableOfAmend"/>
              <w:spacing w:after="60"/>
            </w:pPr>
            <w:r w:rsidRPr="00940433">
              <w:t>Chapter 50</w:t>
            </w:r>
            <w:r w:rsidRPr="00940433">
              <w:tab/>
            </w:r>
          </w:p>
        </w:tc>
        <w:tc>
          <w:tcPr>
            <w:tcW w:w="5892" w:type="dxa"/>
          </w:tcPr>
          <w:p w14:paraId="721CF966" w14:textId="563565E8" w:rsidR="007E5C12" w:rsidRPr="00940433" w:rsidRDefault="007E5C12" w:rsidP="00F025FD">
            <w:pPr>
              <w:pStyle w:val="TableOfAmend"/>
              <w:spacing w:after="60"/>
            </w:pPr>
            <w:r w:rsidRPr="00940433">
              <w:t>ad. Amdt, 2011 (No.</w:t>
            </w:r>
            <w:r w:rsidR="00C46D4C">
              <w:t xml:space="preserve"> </w:t>
            </w:r>
            <w:r w:rsidRPr="00940433">
              <w:t>1)</w:t>
            </w:r>
          </w:p>
        </w:tc>
      </w:tr>
      <w:tr w:rsidR="007E5C12" w:rsidRPr="00940433" w14:paraId="33C0C431" w14:textId="77777777" w:rsidTr="00274781">
        <w:trPr>
          <w:jc w:val="center"/>
        </w:trPr>
        <w:tc>
          <w:tcPr>
            <w:tcW w:w="2438" w:type="dxa"/>
          </w:tcPr>
          <w:p w14:paraId="66C2AA05" w14:textId="77777777" w:rsidR="007E5C12" w:rsidRPr="00940433" w:rsidRDefault="007E5C12" w:rsidP="00274781">
            <w:pPr>
              <w:pStyle w:val="TableOfAmend"/>
              <w:spacing w:after="60"/>
            </w:pPr>
          </w:p>
        </w:tc>
        <w:tc>
          <w:tcPr>
            <w:tcW w:w="5892" w:type="dxa"/>
          </w:tcPr>
          <w:p w14:paraId="550173B5" w14:textId="77777777" w:rsidR="007E5C12" w:rsidRPr="00940433" w:rsidRDefault="007E5C12" w:rsidP="00274781">
            <w:pPr>
              <w:pStyle w:val="TableOfAmend"/>
              <w:spacing w:after="60"/>
            </w:pPr>
            <w:r>
              <w:t>am</w:t>
            </w:r>
            <w:r w:rsidRPr="00940433">
              <w:t>. Amdt, 201</w:t>
            </w:r>
            <w:r>
              <w:t>3</w:t>
            </w:r>
            <w:r w:rsidRPr="00940433">
              <w:t xml:space="preserve"> (No. 1)</w:t>
            </w:r>
          </w:p>
        </w:tc>
      </w:tr>
      <w:tr w:rsidR="007E5C12" w:rsidRPr="00626434" w14:paraId="7BC59E55" w14:textId="77777777" w:rsidTr="00992F8B">
        <w:trPr>
          <w:jc w:val="center"/>
        </w:trPr>
        <w:tc>
          <w:tcPr>
            <w:tcW w:w="2438" w:type="dxa"/>
          </w:tcPr>
          <w:p w14:paraId="26F70C79" w14:textId="77777777" w:rsidR="007E5C12" w:rsidRPr="00626434" w:rsidRDefault="007E5C12" w:rsidP="00626434">
            <w:pPr>
              <w:pStyle w:val="TableOfAmend"/>
              <w:spacing w:after="60"/>
              <w:rPr>
                <w:b/>
              </w:rPr>
            </w:pPr>
          </w:p>
        </w:tc>
        <w:tc>
          <w:tcPr>
            <w:tcW w:w="5892" w:type="dxa"/>
          </w:tcPr>
          <w:p w14:paraId="6EA64583" w14:textId="77777777" w:rsidR="007E5C12" w:rsidRPr="00CE6602" w:rsidRDefault="007E5C12" w:rsidP="00626434">
            <w:pPr>
              <w:pStyle w:val="TableOfAmend"/>
              <w:spacing w:after="60"/>
            </w:pPr>
            <w:r w:rsidRPr="00CE6602">
              <w:t>am. Amdt, 2014 (No. 3)</w:t>
            </w:r>
          </w:p>
        </w:tc>
      </w:tr>
      <w:tr w:rsidR="007E5C12" w:rsidRPr="00940433" w14:paraId="6AFEC84D" w14:textId="77777777" w:rsidTr="00F05B0D">
        <w:trPr>
          <w:jc w:val="center"/>
        </w:trPr>
        <w:tc>
          <w:tcPr>
            <w:tcW w:w="2438" w:type="dxa"/>
          </w:tcPr>
          <w:p w14:paraId="053352B0" w14:textId="77777777" w:rsidR="007E5C12" w:rsidRPr="00940433" w:rsidRDefault="007E5C12" w:rsidP="00F05B0D">
            <w:pPr>
              <w:pStyle w:val="TableOfAmend"/>
              <w:spacing w:after="60"/>
            </w:pPr>
            <w:r w:rsidRPr="00940433">
              <w:rPr>
                <w:b/>
              </w:rPr>
              <w:t>Chapter 51</w:t>
            </w:r>
          </w:p>
        </w:tc>
        <w:tc>
          <w:tcPr>
            <w:tcW w:w="5892" w:type="dxa"/>
          </w:tcPr>
          <w:p w14:paraId="1CF7D6F9" w14:textId="77777777" w:rsidR="007E5C12" w:rsidRPr="00940433" w:rsidRDefault="007E5C12" w:rsidP="00F05B0D">
            <w:pPr>
              <w:pStyle w:val="TableOfAmend"/>
              <w:spacing w:after="60"/>
            </w:pPr>
          </w:p>
        </w:tc>
      </w:tr>
      <w:tr w:rsidR="007E5C12" w:rsidRPr="00940433" w14:paraId="19003E60" w14:textId="77777777" w:rsidTr="00F05B0D">
        <w:trPr>
          <w:jc w:val="center"/>
        </w:trPr>
        <w:tc>
          <w:tcPr>
            <w:tcW w:w="2438" w:type="dxa"/>
          </w:tcPr>
          <w:p w14:paraId="4B571481" w14:textId="77777777" w:rsidR="007E5C12" w:rsidRPr="00940433" w:rsidRDefault="007E5C12" w:rsidP="00F05B0D">
            <w:pPr>
              <w:pStyle w:val="TableOfAmend"/>
              <w:spacing w:after="60"/>
            </w:pPr>
            <w:r w:rsidRPr="00940433">
              <w:t>Chapter 51</w:t>
            </w:r>
            <w:r w:rsidRPr="00940433">
              <w:tab/>
            </w:r>
          </w:p>
        </w:tc>
        <w:tc>
          <w:tcPr>
            <w:tcW w:w="5892" w:type="dxa"/>
          </w:tcPr>
          <w:p w14:paraId="66BA6D4E" w14:textId="4B8DFF87" w:rsidR="007E5C12" w:rsidRPr="00940433" w:rsidRDefault="007E5C12" w:rsidP="00F05B0D">
            <w:pPr>
              <w:pStyle w:val="TableOfAmend"/>
              <w:spacing w:after="60"/>
            </w:pPr>
            <w:r w:rsidRPr="00940433">
              <w:t>ad. Amdt, 2011 (No.</w:t>
            </w:r>
            <w:r w:rsidR="00784702">
              <w:t xml:space="preserve"> </w:t>
            </w:r>
            <w:r w:rsidRPr="00940433">
              <w:t>2)</w:t>
            </w:r>
          </w:p>
        </w:tc>
      </w:tr>
      <w:tr w:rsidR="007E5C12" w:rsidRPr="00940433" w14:paraId="35F5CD16" w14:textId="77777777" w:rsidTr="00F05B0D">
        <w:trPr>
          <w:jc w:val="center"/>
        </w:trPr>
        <w:tc>
          <w:tcPr>
            <w:tcW w:w="2438" w:type="dxa"/>
          </w:tcPr>
          <w:p w14:paraId="3965B813" w14:textId="77777777" w:rsidR="007E5C12" w:rsidRPr="00940433" w:rsidRDefault="007E5C12" w:rsidP="00F05B0D">
            <w:pPr>
              <w:pStyle w:val="TableOfAmend"/>
              <w:spacing w:after="60"/>
            </w:pPr>
          </w:p>
        </w:tc>
        <w:tc>
          <w:tcPr>
            <w:tcW w:w="5892" w:type="dxa"/>
          </w:tcPr>
          <w:p w14:paraId="0E538A85" w14:textId="77777777" w:rsidR="007E5C12" w:rsidRPr="00940433" w:rsidRDefault="007E5C12" w:rsidP="00360E13">
            <w:pPr>
              <w:pStyle w:val="TableOfAmend0pt"/>
            </w:pPr>
            <w:r w:rsidRPr="00940433">
              <w:t>am. Amdt, 2011 (No. 8)</w:t>
            </w:r>
          </w:p>
        </w:tc>
      </w:tr>
      <w:tr w:rsidR="007E5C12" w:rsidRPr="00940433" w14:paraId="62387FB5" w14:textId="77777777" w:rsidTr="00F05B0D">
        <w:trPr>
          <w:jc w:val="center"/>
        </w:trPr>
        <w:tc>
          <w:tcPr>
            <w:tcW w:w="2438" w:type="dxa"/>
          </w:tcPr>
          <w:p w14:paraId="31C98462" w14:textId="77777777" w:rsidR="007E5C12" w:rsidRPr="00940433" w:rsidRDefault="007E5C12" w:rsidP="00F05B0D">
            <w:pPr>
              <w:pStyle w:val="TableOfAmend"/>
              <w:spacing w:after="60"/>
            </w:pPr>
          </w:p>
        </w:tc>
        <w:tc>
          <w:tcPr>
            <w:tcW w:w="5892" w:type="dxa"/>
          </w:tcPr>
          <w:p w14:paraId="1AE870B5" w14:textId="2190C0BA" w:rsidR="007E5C12" w:rsidRPr="00940433" w:rsidRDefault="007E5C12" w:rsidP="00360E13">
            <w:pPr>
              <w:pStyle w:val="TableOfAmend0pt"/>
            </w:pPr>
            <w:r w:rsidRPr="00940433">
              <w:t>rs. Amdt, 2012 (No.</w:t>
            </w:r>
            <w:r w:rsidR="00784702">
              <w:t xml:space="preserve"> </w:t>
            </w:r>
            <w:r w:rsidRPr="00940433">
              <w:t>1)</w:t>
            </w:r>
          </w:p>
        </w:tc>
      </w:tr>
      <w:tr w:rsidR="007E5C12" w:rsidRPr="00940433" w14:paraId="3A6C2A39" w14:textId="77777777" w:rsidTr="003A724B">
        <w:trPr>
          <w:jc w:val="center"/>
        </w:trPr>
        <w:tc>
          <w:tcPr>
            <w:tcW w:w="2438" w:type="dxa"/>
          </w:tcPr>
          <w:p w14:paraId="2C88262F" w14:textId="77777777" w:rsidR="007E5C12" w:rsidRPr="00940433" w:rsidRDefault="007E5C12" w:rsidP="003A724B">
            <w:pPr>
              <w:pStyle w:val="TableOfAmend"/>
              <w:spacing w:after="60"/>
            </w:pPr>
          </w:p>
        </w:tc>
        <w:tc>
          <w:tcPr>
            <w:tcW w:w="5892" w:type="dxa"/>
          </w:tcPr>
          <w:p w14:paraId="7E2DB455" w14:textId="77777777" w:rsidR="007E5C12" w:rsidRPr="00940433" w:rsidRDefault="007E5C12" w:rsidP="003A724B">
            <w:pPr>
              <w:pStyle w:val="TableOfAmend"/>
              <w:spacing w:after="60"/>
            </w:pPr>
            <w:r w:rsidRPr="00940433">
              <w:t>am. Amdt, 2012 (No. 4)</w:t>
            </w:r>
          </w:p>
        </w:tc>
      </w:tr>
      <w:tr w:rsidR="007E5C12" w:rsidRPr="00940433" w14:paraId="3515EBA4" w14:textId="77777777" w:rsidTr="00A859F7">
        <w:trPr>
          <w:jc w:val="center"/>
        </w:trPr>
        <w:tc>
          <w:tcPr>
            <w:tcW w:w="2438" w:type="dxa"/>
          </w:tcPr>
          <w:p w14:paraId="629CA499" w14:textId="77777777" w:rsidR="007E5C12" w:rsidRPr="00940433" w:rsidRDefault="007E5C12" w:rsidP="00A859F7">
            <w:pPr>
              <w:pStyle w:val="TableOfAmend"/>
            </w:pPr>
          </w:p>
        </w:tc>
        <w:tc>
          <w:tcPr>
            <w:tcW w:w="5892" w:type="dxa"/>
          </w:tcPr>
          <w:p w14:paraId="2E635DE5" w14:textId="77777777" w:rsidR="007E5C12" w:rsidRPr="00940433" w:rsidRDefault="007E5C12" w:rsidP="00A859F7">
            <w:pPr>
              <w:pStyle w:val="TableOfAmend"/>
            </w:pPr>
            <w:r>
              <w:t>am</w:t>
            </w:r>
            <w:r w:rsidRPr="00940433">
              <w:t>. Amdt, 201</w:t>
            </w:r>
            <w:r>
              <w:t>3</w:t>
            </w:r>
            <w:r w:rsidRPr="00940433">
              <w:t xml:space="preserve"> (No. 1)</w:t>
            </w:r>
          </w:p>
        </w:tc>
      </w:tr>
      <w:tr w:rsidR="007E5C12" w:rsidRPr="00626434" w14:paraId="77640ECC" w14:textId="77777777" w:rsidTr="00992F8B">
        <w:trPr>
          <w:jc w:val="center"/>
        </w:trPr>
        <w:tc>
          <w:tcPr>
            <w:tcW w:w="2438" w:type="dxa"/>
          </w:tcPr>
          <w:p w14:paraId="0AE5413C" w14:textId="77777777" w:rsidR="007E5C12" w:rsidRPr="00626434" w:rsidRDefault="007E5C12" w:rsidP="00626434">
            <w:pPr>
              <w:pStyle w:val="TableOfAmend"/>
              <w:spacing w:after="60"/>
              <w:rPr>
                <w:b/>
              </w:rPr>
            </w:pPr>
          </w:p>
        </w:tc>
        <w:tc>
          <w:tcPr>
            <w:tcW w:w="5892" w:type="dxa"/>
          </w:tcPr>
          <w:p w14:paraId="180448A8" w14:textId="77777777" w:rsidR="007E5C12" w:rsidRPr="00764E98" w:rsidRDefault="007E5C12" w:rsidP="00626434">
            <w:pPr>
              <w:pStyle w:val="TableOfAmend"/>
              <w:spacing w:after="60"/>
            </w:pPr>
            <w:r w:rsidRPr="00764E98">
              <w:t>am. Amdt, 2014 (No. 3)</w:t>
            </w:r>
          </w:p>
        </w:tc>
      </w:tr>
      <w:tr w:rsidR="007E5C12" w:rsidRPr="00940433" w14:paraId="1776290D" w14:textId="77777777" w:rsidTr="006B20BC">
        <w:trPr>
          <w:jc w:val="center"/>
        </w:trPr>
        <w:tc>
          <w:tcPr>
            <w:tcW w:w="2438" w:type="dxa"/>
          </w:tcPr>
          <w:p w14:paraId="24FDB711" w14:textId="77777777" w:rsidR="007E5C12" w:rsidRPr="00940433" w:rsidRDefault="007E5C12" w:rsidP="0016716A">
            <w:pPr>
              <w:pStyle w:val="TableOfAmend"/>
              <w:spacing w:after="60"/>
            </w:pPr>
            <w:r w:rsidRPr="00940433">
              <w:rPr>
                <w:b/>
              </w:rPr>
              <w:t>Chapter 52</w:t>
            </w:r>
          </w:p>
        </w:tc>
        <w:tc>
          <w:tcPr>
            <w:tcW w:w="5892" w:type="dxa"/>
          </w:tcPr>
          <w:p w14:paraId="3464BB67" w14:textId="77777777" w:rsidR="007E5C12" w:rsidRPr="00940433" w:rsidRDefault="007E5C12" w:rsidP="0016716A">
            <w:pPr>
              <w:pStyle w:val="TableOfAmend"/>
              <w:spacing w:after="60"/>
            </w:pPr>
          </w:p>
        </w:tc>
      </w:tr>
      <w:tr w:rsidR="007E5C12" w:rsidRPr="00940433" w14:paraId="00524BBB" w14:textId="77777777" w:rsidTr="006B20BC">
        <w:trPr>
          <w:jc w:val="center"/>
        </w:trPr>
        <w:tc>
          <w:tcPr>
            <w:tcW w:w="2438" w:type="dxa"/>
          </w:tcPr>
          <w:p w14:paraId="2B1187E7" w14:textId="77777777" w:rsidR="007E5C12" w:rsidRPr="00940433" w:rsidRDefault="007E5C12" w:rsidP="0016716A">
            <w:pPr>
              <w:pStyle w:val="TableOfAmend"/>
              <w:spacing w:after="60"/>
            </w:pPr>
            <w:r w:rsidRPr="00940433">
              <w:t>Chapter 52</w:t>
            </w:r>
            <w:r w:rsidRPr="00940433">
              <w:tab/>
            </w:r>
          </w:p>
        </w:tc>
        <w:tc>
          <w:tcPr>
            <w:tcW w:w="5892" w:type="dxa"/>
          </w:tcPr>
          <w:p w14:paraId="5A977AE3" w14:textId="493E5B83" w:rsidR="007E5C12" w:rsidRPr="00940433" w:rsidRDefault="007E5C12" w:rsidP="0016716A">
            <w:pPr>
              <w:pStyle w:val="TableOfAmend"/>
              <w:spacing w:after="60"/>
            </w:pPr>
            <w:r w:rsidRPr="00940433">
              <w:t>ad. Amdt, 2011 (No.</w:t>
            </w:r>
            <w:r w:rsidR="00784702">
              <w:t xml:space="preserve"> </w:t>
            </w:r>
            <w:r w:rsidRPr="00940433">
              <w:t>3)</w:t>
            </w:r>
          </w:p>
        </w:tc>
      </w:tr>
      <w:tr w:rsidR="007E5C12" w:rsidRPr="00940433" w14:paraId="3CE9D5A6" w14:textId="77777777" w:rsidTr="006B20BC">
        <w:trPr>
          <w:jc w:val="center"/>
        </w:trPr>
        <w:tc>
          <w:tcPr>
            <w:tcW w:w="2438" w:type="dxa"/>
          </w:tcPr>
          <w:p w14:paraId="703002AC" w14:textId="77777777" w:rsidR="007E5C12" w:rsidRPr="00940433" w:rsidRDefault="007E5C12" w:rsidP="00767CDA">
            <w:pPr>
              <w:pStyle w:val="TableOfAmend"/>
              <w:spacing w:after="60"/>
            </w:pPr>
          </w:p>
        </w:tc>
        <w:tc>
          <w:tcPr>
            <w:tcW w:w="5892" w:type="dxa"/>
          </w:tcPr>
          <w:p w14:paraId="7CE37419"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476FEEF0" w14:textId="77777777" w:rsidTr="00992F8B">
        <w:trPr>
          <w:jc w:val="center"/>
        </w:trPr>
        <w:tc>
          <w:tcPr>
            <w:tcW w:w="2438" w:type="dxa"/>
          </w:tcPr>
          <w:p w14:paraId="4BDB1079" w14:textId="77777777" w:rsidR="007E5C12" w:rsidRPr="00626434" w:rsidRDefault="007E5C12" w:rsidP="00626434">
            <w:pPr>
              <w:pStyle w:val="TableOfAmend"/>
              <w:spacing w:after="60"/>
              <w:rPr>
                <w:b/>
              </w:rPr>
            </w:pPr>
          </w:p>
        </w:tc>
        <w:tc>
          <w:tcPr>
            <w:tcW w:w="5892" w:type="dxa"/>
          </w:tcPr>
          <w:p w14:paraId="2E13C4C1" w14:textId="77777777" w:rsidR="007E5C12" w:rsidRPr="00764E98" w:rsidRDefault="007E5C12" w:rsidP="00626434">
            <w:pPr>
              <w:pStyle w:val="TableOfAmend"/>
              <w:spacing w:after="60"/>
            </w:pPr>
            <w:r w:rsidRPr="00764E98">
              <w:t>am. Amdt, 2014 (No. 3)</w:t>
            </w:r>
          </w:p>
        </w:tc>
      </w:tr>
      <w:tr w:rsidR="007E5C12" w:rsidRPr="00940433" w14:paraId="17801904" w14:textId="77777777" w:rsidTr="006B20BC">
        <w:trPr>
          <w:jc w:val="center"/>
        </w:trPr>
        <w:tc>
          <w:tcPr>
            <w:tcW w:w="2438" w:type="dxa"/>
          </w:tcPr>
          <w:p w14:paraId="71B610CD" w14:textId="77777777" w:rsidR="007E5C12" w:rsidRPr="00940433" w:rsidRDefault="007E5C12" w:rsidP="00767CDA">
            <w:pPr>
              <w:pStyle w:val="TableOfAmend"/>
              <w:spacing w:after="60"/>
            </w:pPr>
            <w:r w:rsidRPr="00940433">
              <w:rPr>
                <w:b/>
              </w:rPr>
              <w:t>Chapter 53</w:t>
            </w:r>
          </w:p>
        </w:tc>
        <w:tc>
          <w:tcPr>
            <w:tcW w:w="5892" w:type="dxa"/>
          </w:tcPr>
          <w:p w14:paraId="70AF7DF5" w14:textId="77777777" w:rsidR="007E5C12" w:rsidRPr="00940433" w:rsidRDefault="007E5C12" w:rsidP="00767CDA">
            <w:pPr>
              <w:pStyle w:val="TableOfAmend"/>
              <w:spacing w:after="60"/>
            </w:pPr>
          </w:p>
        </w:tc>
      </w:tr>
      <w:tr w:rsidR="007E5C12" w:rsidRPr="00940433" w14:paraId="1E2E9B10" w14:textId="77777777" w:rsidTr="006B20BC">
        <w:trPr>
          <w:jc w:val="center"/>
        </w:trPr>
        <w:tc>
          <w:tcPr>
            <w:tcW w:w="2438" w:type="dxa"/>
          </w:tcPr>
          <w:p w14:paraId="284C6F6B" w14:textId="77777777" w:rsidR="007E5C12" w:rsidRPr="00940433" w:rsidRDefault="007E5C12" w:rsidP="00767CDA">
            <w:pPr>
              <w:pStyle w:val="TableOfAmend"/>
              <w:spacing w:after="60"/>
            </w:pPr>
            <w:r w:rsidRPr="00940433">
              <w:t>Chapter 53</w:t>
            </w:r>
            <w:r w:rsidRPr="00940433">
              <w:tab/>
            </w:r>
          </w:p>
        </w:tc>
        <w:tc>
          <w:tcPr>
            <w:tcW w:w="5892" w:type="dxa"/>
          </w:tcPr>
          <w:p w14:paraId="175B21DB" w14:textId="7849966A" w:rsidR="007E5C12" w:rsidRPr="00940433" w:rsidRDefault="007E5C12" w:rsidP="00767CDA">
            <w:pPr>
              <w:pStyle w:val="TableOfAmend"/>
              <w:spacing w:after="60"/>
            </w:pPr>
            <w:r w:rsidRPr="00940433">
              <w:t>ad. Amdt, 2011 (No.</w:t>
            </w:r>
            <w:r w:rsidR="00784702">
              <w:t xml:space="preserve"> </w:t>
            </w:r>
            <w:r w:rsidRPr="00940433">
              <w:t>6)</w:t>
            </w:r>
          </w:p>
        </w:tc>
      </w:tr>
      <w:tr w:rsidR="007E5C12" w:rsidRPr="00940433" w14:paraId="29A87194" w14:textId="77777777" w:rsidTr="006B20BC">
        <w:trPr>
          <w:jc w:val="center"/>
        </w:trPr>
        <w:tc>
          <w:tcPr>
            <w:tcW w:w="2438" w:type="dxa"/>
          </w:tcPr>
          <w:p w14:paraId="7CFF79BE" w14:textId="77777777" w:rsidR="007E5C12" w:rsidRPr="00940433" w:rsidRDefault="007E5C12" w:rsidP="00767CDA">
            <w:pPr>
              <w:pStyle w:val="TableOfAmend"/>
              <w:spacing w:after="60"/>
            </w:pPr>
          </w:p>
        </w:tc>
        <w:tc>
          <w:tcPr>
            <w:tcW w:w="5892" w:type="dxa"/>
          </w:tcPr>
          <w:p w14:paraId="6FEE726B"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4BA14D13" w14:textId="77777777" w:rsidTr="00992F8B">
        <w:trPr>
          <w:jc w:val="center"/>
        </w:trPr>
        <w:tc>
          <w:tcPr>
            <w:tcW w:w="2438" w:type="dxa"/>
          </w:tcPr>
          <w:p w14:paraId="7F31A324" w14:textId="77777777" w:rsidR="007E5C12" w:rsidRPr="00626434" w:rsidRDefault="007E5C12" w:rsidP="00626434">
            <w:pPr>
              <w:pStyle w:val="TableOfAmend"/>
              <w:spacing w:after="60"/>
              <w:rPr>
                <w:b/>
              </w:rPr>
            </w:pPr>
          </w:p>
        </w:tc>
        <w:tc>
          <w:tcPr>
            <w:tcW w:w="5892" w:type="dxa"/>
          </w:tcPr>
          <w:p w14:paraId="2E4C9949" w14:textId="77777777" w:rsidR="007E5C12" w:rsidRPr="00764E98" w:rsidRDefault="007E5C12" w:rsidP="00626434">
            <w:pPr>
              <w:pStyle w:val="TableOfAmend"/>
              <w:spacing w:after="60"/>
            </w:pPr>
            <w:r w:rsidRPr="00764E98">
              <w:t>am. Amdt, 2014 (No. 3)</w:t>
            </w:r>
          </w:p>
        </w:tc>
      </w:tr>
      <w:tr w:rsidR="007E5C12" w:rsidRPr="00940433" w14:paraId="295778CF" w14:textId="77777777" w:rsidTr="006B20BC">
        <w:trPr>
          <w:jc w:val="center"/>
        </w:trPr>
        <w:tc>
          <w:tcPr>
            <w:tcW w:w="2438" w:type="dxa"/>
          </w:tcPr>
          <w:p w14:paraId="3E19F43C" w14:textId="77777777" w:rsidR="007E5C12" w:rsidRPr="00940433" w:rsidRDefault="007E5C12" w:rsidP="00767CDA">
            <w:pPr>
              <w:pStyle w:val="TableOfAmend"/>
              <w:spacing w:after="60"/>
            </w:pPr>
            <w:r w:rsidRPr="00940433">
              <w:rPr>
                <w:b/>
              </w:rPr>
              <w:t>Chapter 54</w:t>
            </w:r>
          </w:p>
        </w:tc>
        <w:tc>
          <w:tcPr>
            <w:tcW w:w="5892" w:type="dxa"/>
          </w:tcPr>
          <w:p w14:paraId="04BB87DA" w14:textId="77777777" w:rsidR="007E5C12" w:rsidRPr="00940433" w:rsidRDefault="007E5C12" w:rsidP="00767CDA">
            <w:pPr>
              <w:pStyle w:val="TableOfAmend"/>
              <w:spacing w:after="60"/>
            </w:pPr>
          </w:p>
        </w:tc>
      </w:tr>
      <w:tr w:rsidR="007E5C12" w:rsidRPr="00940433" w14:paraId="326BF4EB" w14:textId="77777777" w:rsidTr="006B20BC">
        <w:trPr>
          <w:jc w:val="center"/>
        </w:trPr>
        <w:tc>
          <w:tcPr>
            <w:tcW w:w="2438" w:type="dxa"/>
          </w:tcPr>
          <w:p w14:paraId="1BC26309" w14:textId="77777777" w:rsidR="007E5C12" w:rsidRPr="00940433" w:rsidRDefault="007E5C12" w:rsidP="00767CDA">
            <w:pPr>
              <w:pStyle w:val="TableOfAmend"/>
              <w:spacing w:after="60"/>
            </w:pPr>
            <w:r w:rsidRPr="00940433">
              <w:t>Chapter 54</w:t>
            </w:r>
            <w:r w:rsidRPr="00940433">
              <w:tab/>
            </w:r>
          </w:p>
        </w:tc>
        <w:tc>
          <w:tcPr>
            <w:tcW w:w="5892" w:type="dxa"/>
          </w:tcPr>
          <w:p w14:paraId="0B5E0ED7" w14:textId="7FC7B5F1" w:rsidR="007E5C12" w:rsidRPr="00940433" w:rsidRDefault="007E5C12" w:rsidP="00767CDA">
            <w:pPr>
              <w:pStyle w:val="TableOfAmend"/>
              <w:spacing w:after="60"/>
            </w:pPr>
            <w:r w:rsidRPr="00940433">
              <w:t>ad. Amdt, 2011 (No.</w:t>
            </w:r>
            <w:r w:rsidR="001E6456">
              <w:t xml:space="preserve"> </w:t>
            </w:r>
            <w:r w:rsidRPr="00940433">
              <w:t>7)</w:t>
            </w:r>
          </w:p>
        </w:tc>
      </w:tr>
      <w:tr w:rsidR="007E5C12" w:rsidRPr="00940433" w14:paraId="4FF3B93E" w14:textId="77777777" w:rsidTr="006B20BC">
        <w:trPr>
          <w:jc w:val="center"/>
        </w:trPr>
        <w:tc>
          <w:tcPr>
            <w:tcW w:w="2438" w:type="dxa"/>
          </w:tcPr>
          <w:p w14:paraId="729FB8A7" w14:textId="77777777" w:rsidR="007E5C12" w:rsidRPr="00940433" w:rsidRDefault="007E5C12" w:rsidP="00767CDA">
            <w:pPr>
              <w:pStyle w:val="TableOfAmend"/>
              <w:spacing w:after="60"/>
            </w:pPr>
          </w:p>
        </w:tc>
        <w:tc>
          <w:tcPr>
            <w:tcW w:w="5892" w:type="dxa"/>
          </w:tcPr>
          <w:p w14:paraId="747BE456"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44B52E3C" w14:textId="77777777" w:rsidTr="00992F8B">
        <w:trPr>
          <w:jc w:val="center"/>
        </w:trPr>
        <w:tc>
          <w:tcPr>
            <w:tcW w:w="2438" w:type="dxa"/>
          </w:tcPr>
          <w:p w14:paraId="58FDA099" w14:textId="77777777" w:rsidR="007E5C12" w:rsidRPr="00626434" w:rsidRDefault="007E5C12" w:rsidP="00626434">
            <w:pPr>
              <w:pStyle w:val="TableOfAmend"/>
              <w:spacing w:after="60"/>
              <w:rPr>
                <w:b/>
              </w:rPr>
            </w:pPr>
          </w:p>
        </w:tc>
        <w:tc>
          <w:tcPr>
            <w:tcW w:w="5892" w:type="dxa"/>
          </w:tcPr>
          <w:p w14:paraId="1506E613" w14:textId="77777777" w:rsidR="007E5C12" w:rsidRPr="00764E98" w:rsidRDefault="007E5C12" w:rsidP="00626434">
            <w:pPr>
              <w:pStyle w:val="TableOfAmend"/>
              <w:spacing w:after="60"/>
            </w:pPr>
            <w:r w:rsidRPr="00764E98">
              <w:t>am. Amdt, 2014 (No. 3)</w:t>
            </w:r>
          </w:p>
        </w:tc>
      </w:tr>
      <w:tr w:rsidR="007E5C12" w:rsidRPr="00940433" w14:paraId="15A4CF96" w14:textId="77777777" w:rsidTr="006B20BC">
        <w:trPr>
          <w:jc w:val="center"/>
        </w:trPr>
        <w:tc>
          <w:tcPr>
            <w:tcW w:w="2438" w:type="dxa"/>
          </w:tcPr>
          <w:p w14:paraId="54165F0E" w14:textId="30DC27A5" w:rsidR="007E5C12" w:rsidRPr="00940433" w:rsidRDefault="007E5C12" w:rsidP="00767CDA">
            <w:pPr>
              <w:pStyle w:val="TableOfAmend"/>
              <w:spacing w:after="60"/>
            </w:pPr>
            <w:r w:rsidRPr="00940433">
              <w:rPr>
                <w:b/>
              </w:rPr>
              <w:t>Chapter 55</w:t>
            </w:r>
          </w:p>
        </w:tc>
        <w:tc>
          <w:tcPr>
            <w:tcW w:w="5892" w:type="dxa"/>
          </w:tcPr>
          <w:p w14:paraId="79498CA0" w14:textId="77777777" w:rsidR="007E5C12" w:rsidRPr="00940433" w:rsidRDefault="007E5C12" w:rsidP="00767CDA">
            <w:pPr>
              <w:pStyle w:val="TableOfAmend"/>
              <w:spacing w:after="60"/>
            </w:pPr>
          </w:p>
        </w:tc>
      </w:tr>
      <w:tr w:rsidR="007E5C12" w:rsidRPr="00940433" w14:paraId="668542E1" w14:textId="77777777" w:rsidTr="006B20BC">
        <w:trPr>
          <w:jc w:val="center"/>
        </w:trPr>
        <w:tc>
          <w:tcPr>
            <w:tcW w:w="2438" w:type="dxa"/>
          </w:tcPr>
          <w:p w14:paraId="6EBC71E6" w14:textId="77777777" w:rsidR="007E5C12" w:rsidRPr="00940433" w:rsidRDefault="007E5C12" w:rsidP="00767CDA">
            <w:pPr>
              <w:pStyle w:val="TableOfAmend"/>
              <w:spacing w:after="60"/>
            </w:pPr>
            <w:r w:rsidRPr="00940433">
              <w:t>Chapter 55</w:t>
            </w:r>
            <w:r w:rsidRPr="00940433">
              <w:tab/>
            </w:r>
          </w:p>
        </w:tc>
        <w:tc>
          <w:tcPr>
            <w:tcW w:w="5892" w:type="dxa"/>
          </w:tcPr>
          <w:p w14:paraId="4E6A7E8A" w14:textId="2B9BE593" w:rsidR="007E5C12" w:rsidRPr="00940433" w:rsidRDefault="007E5C12" w:rsidP="00767CDA">
            <w:pPr>
              <w:pStyle w:val="TableOfAmend"/>
              <w:spacing w:after="60"/>
            </w:pPr>
            <w:r w:rsidRPr="00940433">
              <w:t>ad. Amdt, 2011 (No.</w:t>
            </w:r>
            <w:r w:rsidR="001E6456">
              <w:t xml:space="preserve"> </w:t>
            </w:r>
            <w:r w:rsidRPr="00940433">
              <w:t>7)</w:t>
            </w:r>
          </w:p>
        </w:tc>
      </w:tr>
      <w:tr w:rsidR="007E5C12" w:rsidRPr="00940433" w14:paraId="03CEEB75" w14:textId="77777777" w:rsidTr="006B20BC">
        <w:trPr>
          <w:jc w:val="center"/>
        </w:trPr>
        <w:tc>
          <w:tcPr>
            <w:tcW w:w="2438" w:type="dxa"/>
          </w:tcPr>
          <w:p w14:paraId="2163AE45" w14:textId="77777777" w:rsidR="007E5C12" w:rsidRPr="00940433" w:rsidRDefault="007E5C12" w:rsidP="00767CDA">
            <w:pPr>
              <w:pStyle w:val="TableOfAmend"/>
              <w:spacing w:after="60"/>
            </w:pPr>
          </w:p>
        </w:tc>
        <w:tc>
          <w:tcPr>
            <w:tcW w:w="5892" w:type="dxa"/>
          </w:tcPr>
          <w:p w14:paraId="08216290"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2F1083A7" w14:textId="77777777" w:rsidTr="00992F8B">
        <w:trPr>
          <w:jc w:val="center"/>
        </w:trPr>
        <w:tc>
          <w:tcPr>
            <w:tcW w:w="2438" w:type="dxa"/>
          </w:tcPr>
          <w:p w14:paraId="64AA57E4" w14:textId="77777777" w:rsidR="007E5C12" w:rsidRPr="00626434" w:rsidRDefault="007E5C12" w:rsidP="00626434">
            <w:pPr>
              <w:pStyle w:val="TableOfAmend"/>
              <w:spacing w:after="60"/>
              <w:rPr>
                <w:b/>
              </w:rPr>
            </w:pPr>
          </w:p>
        </w:tc>
        <w:tc>
          <w:tcPr>
            <w:tcW w:w="5892" w:type="dxa"/>
          </w:tcPr>
          <w:p w14:paraId="75FABC23" w14:textId="77777777" w:rsidR="007E5C12" w:rsidRPr="00764E98" w:rsidRDefault="007E5C12" w:rsidP="00626434">
            <w:pPr>
              <w:pStyle w:val="TableOfAmend"/>
              <w:spacing w:after="60"/>
            </w:pPr>
            <w:r w:rsidRPr="00764E98">
              <w:t>am. Amdt, 2014 (No. 3)</w:t>
            </w:r>
          </w:p>
        </w:tc>
      </w:tr>
      <w:tr w:rsidR="007E5C12" w:rsidRPr="00940433" w14:paraId="448FDEB4" w14:textId="77777777" w:rsidTr="006B20BC">
        <w:trPr>
          <w:jc w:val="center"/>
        </w:trPr>
        <w:tc>
          <w:tcPr>
            <w:tcW w:w="2438" w:type="dxa"/>
          </w:tcPr>
          <w:p w14:paraId="342BA35F" w14:textId="77777777" w:rsidR="007E5C12" w:rsidRPr="00940433" w:rsidRDefault="007E5C12" w:rsidP="00767CDA">
            <w:pPr>
              <w:pStyle w:val="TableOfAmend"/>
              <w:spacing w:after="60"/>
            </w:pPr>
            <w:r w:rsidRPr="00940433">
              <w:rPr>
                <w:b/>
              </w:rPr>
              <w:t>Chapter 56</w:t>
            </w:r>
          </w:p>
        </w:tc>
        <w:tc>
          <w:tcPr>
            <w:tcW w:w="5892" w:type="dxa"/>
          </w:tcPr>
          <w:p w14:paraId="09275260" w14:textId="77777777" w:rsidR="007E5C12" w:rsidRPr="00940433" w:rsidRDefault="007E5C12" w:rsidP="00767CDA">
            <w:pPr>
              <w:pStyle w:val="TableOfAmend"/>
              <w:spacing w:after="60"/>
            </w:pPr>
          </w:p>
        </w:tc>
      </w:tr>
      <w:tr w:rsidR="007E5C12" w:rsidRPr="00940433" w14:paraId="6DE208E5" w14:textId="77777777" w:rsidTr="006B20BC">
        <w:trPr>
          <w:jc w:val="center"/>
        </w:trPr>
        <w:tc>
          <w:tcPr>
            <w:tcW w:w="2438" w:type="dxa"/>
          </w:tcPr>
          <w:p w14:paraId="5E5F7136" w14:textId="77777777" w:rsidR="007E5C12" w:rsidRPr="00940433" w:rsidRDefault="007E5C12" w:rsidP="00767CDA">
            <w:pPr>
              <w:pStyle w:val="TableOfAmend"/>
              <w:spacing w:after="60"/>
            </w:pPr>
            <w:r w:rsidRPr="00940433">
              <w:t>Chapter 56</w:t>
            </w:r>
            <w:r w:rsidRPr="00940433">
              <w:tab/>
            </w:r>
          </w:p>
        </w:tc>
        <w:tc>
          <w:tcPr>
            <w:tcW w:w="5892" w:type="dxa"/>
          </w:tcPr>
          <w:p w14:paraId="0E870BF2" w14:textId="16C2F805" w:rsidR="007E5C12" w:rsidRPr="00940433" w:rsidRDefault="007E5C12" w:rsidP="00767CDA">
            <w:pPr>
              <w:pStyle w:val="TableOfAmend"/>
              <w:spacing w:after="60"/>
            </w:pPr>
            <w:r w:rsidRPr="00940433">
              <w:t>ad. Amdt, 2011 (No.</w:t>
            </w:r>
            <w:r w:rsidR="001E6456">
              <w:t xml:space="preserve"> </w:t>
            </w:r>
            <w:r w:rsidRPr="00940433">
              <w:t>7)</w:t>
            </w:r>
          </w:p>
        </w:tc>
      </w:tr>
      <w:tr w:rsidR="007E5C12" w:rsidRPr="00940433" w14:paraId="77256D81" w14:textId="77777777" w:rsidTr="006B20BC">
        <w:trPr>
          <w:jc w:val="center"/>
        </w:trPr>
        <w:tc>
          <w:tcPr>
            <w:tcW w:w="2438" w:type="dxa"/>
          </w:tcPr>
          <w:p w14:paraId="137C2C0F" w14:textId="77777777" w:rsidR="007E5C12" w:rsidRPr="00940433" w:rsidRDefault="007E5C12" w:rsidP="00767CDA">
            <w:pPr>
              <w:pStyle w:val="TableOfAmend"/>
              <w:spacing w:after="60"/>
            </w:pPr>
          </w:p>
        </w:tc>
        <w:tc>
          <w:tcPr>
            <w:tcW w:w="5892" w:type="dxa"/>
          </w:tcPr>
          <w:p w14:paraId="1DB30076" w14:textId="77777777" w:rsidR="007E5C12" w:rsidRPr="00940433" w:rsidRDefault="007E5C12" w:rsidP="00767CDA">
            <w:pPr>
              <w:pStyle w:val="TableOfAmend"/>
              <w:spacing w:after="60"/>
            </w:pPr>
            <w:r w:rsidRPr="00940433">
              <w:t>am. Amdt, 2012 (No. 2)</w:t>
            </w:r>
          </w:p>
        </w:tc>
      </w:tr>
      <w:tr w:rsidR="007E5C12" w:rsidRPr="00940433" w14:paraId="78B27579" w14:textId="77777777" w:rsidTr="006B20BC">
        <w:trPr>
          <w:jc w:val="center"/>
        </w:trPr>
        <w:tc>
          <w:tcPr>
            <w:tcW w:w="2438" w:type="dxa"/>
          </w:tcPr>
          <w:p w14:paraId="71E6E85E" w14:textId="77777777" w:rsidR="007E5C12" w:rsidRPr="00940433" w:rsidRDefault="007E5C12" w:rsidP="00767CDA">
            <w:pPr>
              <w:pStyle w:val="TableOfAmend"/>
              <w:spacing w:after="60"/>
            </w:pPr>
          </w:p>
        </w:tc>
        <w:tc>
          <w:tcPr>
            <w:tcW w:w="5892" w:type="dxa"/>
          </w:tcPr>
          <w:p w14:paraId="426D5DC0" w14:textId="77777777" w:rsidR="007E5C12" w:rsidRPr="00940433" w:rsidRDefault="007E5C12" w:rsidP="00767CDA">
            <w:pPr>
              <w:pStyle w:val="TableOfAmend"/>
              <w:spacing w:after="60"/>
            </w:pPr>
            <w:r w:rsidRPr="00940433">
              <w:t>am. Amdt, 2012 (No. 4)</w:t>
            </w:r>
          </w:p>
        </w:tc>
      </w:tr>
      <w:tr w:rsidR="007E5C12" w:rsidRPr="00940433" w14:paraId="131A2181" w14:textId="77777777" w:rsidTr="006B20BC">
        <w:trPr>
          <w:jc w:val="center"/>
        </w:trPr>
        <w:tc>
          <w:tcPr>
            <w:tcW w:w="2438" w:type="dxa"/>
          </w:tcPr>
          <w:p w14:paraId="7151A448" w14:textId="77777777" w:rsidR="007E5C12" w:rsidRPr="00940433" w:rsidRDefault="007E5C12" w:rsidP="00767CDA">
            <w:pPr>
              <w:pStyle w:val="TableOfAmend"/>
              <w:spacing w:after="60"/>
            </w:pPr>
          </w:p>
        </w:tc>
        <w:tc>
          <w:tcPr>
            <w:tcW w:w="5892" w:type="dxa"/>
          </w:tcPr>
          <w:p w14:paraId="64184BA0"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940433" w14:paraId="49EA59D6" w14:textId="77777777" w:rsidTr="006B20BC">
        <w:trPr>
          <w:jc w:val="center"/>
        </w:trPr>
        <w:tc>
          <w:tcPr>
            <w:tcW w:w="2438" w:type="dxa"/>
          </w:tcPr>
          <w:p w14:paraId="6C840650" w14:textId="77777777" w:rsidR="007E5C12" w:rsidRPr="00940433" w:rsidRDefault="007E5C12" w:rsidP="00767CDA">
            <w:pPr>
              <w:pStyle w:val="TableOfAmend"/>
              <w:spacing w:after="60"/>
            </w:pPr>
          </w:p>
        </w:tc>
        <w:tc>
          <w:tcPr>
            <w:tcW w:w="5892" w:type="dxa"/>
          </w:tcPr>
          <w:p w14:paraId="1FF30A99" w14:textId="77777777" w:rsidR="007E5C12" w:rsidRDefault="007E5C12" w:rsidP="00767CDA">
            <w:pPr>
              <w:pStyle w:val="TableOfAmend"/>
              <w:spacing w:after="60"/>
            </w:pPr>
            <w:r>
              <w:t>am</w:t>
            </w:r>
            <w:r w:rsidRPr="002963A8">
              <w:t>. Amdt, 2013 (No. 2)</w:t>
            </w:r>
          </w:p>
        </w:tc>
      </w:tr>
      <w:tr w:rsidR="007E5C12" w:rsidRPr="00EA5950" w14:paraId="45D95CE3" w14:textId="77777777" w:rsidTr="00CA7BEC">
        <w:trPr>
          <w:jc w:val="center"/>
        </w:trPr>
        <w:tc>
          <w:tcPr>
            <w:tcW w:w="2438" w:type="dxa"/>
          </w:tcPr>
          <w:p w14:paraId="32D70E93" w14:textId="77777777" w:rsidR="007E5C12" w:rsidRPr="00EA5950" w:rsidRDefault="007E5C12" w:rsidP="00EA5950">
            <w:pPr>
              <w:pStyle w:val="TableOfAmend"/>
              <w:spacing w:after="60"/>
              <w:rPr>
                <w:b/>
              </w:rPr>
            </w:pPr>
          </w:p>
        </w:tc>
        <w:tc>
          <w:tcPr>
            <w:tcW w:w="5892" w:type="dxa"/>
          </w:tcPr>
          <w:p w14:paraId="7F56F3F1" w14:textId="77777777" w:rsidR="007E5C12" w:rsidRPr="00764E98" w:rsidRDefault="007E5C12" w:rsidP="00EA5950">
            <w:pPr>
              <w:pStyle w:val="TableOfAmend"/>
              <w:spacing w:after="60"/>
            </w:pPr>
            <w:r w:rsidRPr="00764E98">
              <w:t>am. Amdt, 2014 (No. 3)</w:t>
            </w:r>
          </w:p>
        </w:tc>
      </w:tr>
      <w:tr w:rsidR="007E5C12" w:rsidRPr="00EA5950" w14:paraId="2813B6F9" w14:textId="77777777" w:rsidTr="00CA7BEC">
        <w:trPr>
          <w:jc w:val="center"/>
        </w:trPr>
        <w:tc>
          <w:tcPr>
            <w:tcW w:w="2438" w:type="dxa"/>
          </w:tcPr>
          <w:p w14:paraId="0235C329" w14:textId="77777777" w:rsidR="007E5C12" w:rsidRPr="00EA5950" w:rsidRDefault="007E5C12" w:rsidP="00EA5950">
            <w:pPr>
              <w:pStyle w:val="TableOfAmend"/>
              <w:spacing w:after="60"/>
              <w:rPr>
                <w:b/>
              </w:rPr>
            </w:pPr>
          </w:p>
        </w:tc>
        <w:tc>
          <w:tcPr>
            <w:tcW w:w="5892" w:type="dxa"/>
          </w:tcPr>
          <w:p w14:paraId="638CB54A" w14:textId="71B1EB01" w:rsidR="007E5C12" w:rsidRPr="00764E98" w:rsidRDefault="007E5C12" w:rsidP="00EA5950">
            <w:pPr>
              <w:pStyle w:val="TableOfAmend"/>
              <w:spacing w:after="60"/>
            </w:pPr>
            <w:r w:rsidRPr="004521B9">
              <w:t>am. Amdt, 2014 (No. 4)</w:t>
            </w:r>
          </w:p>
        </w:tc>
      </w:tr>
      <w:tr w:rsidR="00F57F22" w:rsidRPr="00EA5950" w14:paraId="2F095845" w14:textId="77777777" w:rsidTr="00CA7BEC">
        <w:trPr>
          <w:jc w:val="center"/>
        </w:trPr>
        <w:tc>
          <w:tcPr>
            <w:tcW w:w="2438" w:type="dxa"/>
          </w:tcPr>
          <w:p w14:paraId="3CC5CD8C" w14:textId="77777777" w:rsidR="00F57F22" w:rsidRPr="00EA5950" w:rsidRDefault="00F57F22" w:rsidP="00EA5950">
            <w:pPr>
              <w:pStyle w:val="TableOfAmend"/>
              <w:spacing w:after="60"/>
              <w:rPr>
                <w:b/>
              </w:rPr>
            </w:pPr>
          </w:p>
        </w:tc>
        <w:tc>
          <w:tcPr>
            <w:tcW w:w="5892" w:type="dxa"/>
          </w:tcPr>
          <w:p w14:paraId="0B6B50D9" w14:textId="6C1BAC83" w:rsidR="00F57F22" w:rsidRPr="004521B9" w:rsidRDefault="00F57F22" w:rsidP="00EA5950">
            <w:pPr>
              <w:pStyle w:val="TableOfAmend"/>
              <w:spacing w:after="60"/>
            </w:pPr>
            <w:r>
              <w:t>am. Amdt, 2016 (No. 1</w:t>
            </w:r>
            <w:r w:rsidRPr="004521B9">
              <w:t>)</w:t>
            </w:r>
          </w:p>
        </w:tc>
      </w:tr>
      <w:tr w:rsidR="007E5C12" w:rsidRPr="00940433" w14:paraId="30208089" w14:textId="77777777" w:rsidTr="006B20BC">
        <w:trPr>
          <w:jc w:val="center"/>
        </w:trPr>
        <w:tc>
          <w:tcPr>
            <w:tcW w:w="2438" w:type="dxa"/>
          </w:tcPr>
          <w:p w14:paraId="3E8540CE" w14:textId="77777777" w:rsidR="007E5C12" w:rsidRPr="00940433" w:rsidRDefault="007E5C12" w:rsidP="00767CDA">
            <w:pPr>
              <w:pStyle w:val="TableOfAmend"/>
              <w:spacing w:after="60"/>
            </w:pPr>
            <w:r w:rsidRPr="00940433">
              <w:rPr>
                <w:b/>
              </w:rPr>
              <w:t>Chapter 57</w:t>
            </w:r>
          </w:p>
        </w:tc>
        <w:tc>
          <w:tcPr>
            <w:tcW w:w="5892" w:type="dxa"/>
          </w:tcPr>
          <w:p w14:paraId="1914056A" w14:textId="77777777" w:rsidR="007E5C12" w:rsidRPr="00940433" w:rsidRDefault="007E5C12" w:rsidP="00767CDA">
            <w:pPr>
              <w:pStyle w:val="TableOfAmend"/>
              <w:spacing w:after="60"/>
            </w:pPr>
          </w:p>
        </w:tc>
      </w:tr>
      <w:tr w:rsidR="007E5C12" w:rsidRPr="00940433" w14:paraId="2D9EF3AB" w14:textId="77777777" w:rsidTr="006B20BC">
        <w:trPr>
          <w:jc w:val="center"/>
        </w:trPr>
        <w:tc>
          <w:tcPr>
            <w:tcW w:w="2438" w:type="dxa"/>
          </w:tcPr>
          <w:p w14:paraId="69EFD71E" w14:textId="77777777" w:rsidR="007E5C12" w:rsidRPr="00940433" w:rsidRDefault="007E5C12" w:rsidP="00767CDA">
            <w:pPr>
              <w:pStyle w:val="TableOfAmend"/>
              <w:spacing w:after="60"/>
            </w:pPr>
            <w:r w:rsidRPr="00940433">
              <w:t>Chapter 57</w:t>
            </w:r>
            <w:r w:rsidRPr="00940433">
              <w:tab/>
            </w:r>
          </w:p>
        </w:tc>
        <w:tc>
          <w:tcPr>
            <w:tcW w:w="5892" w:type="dxa"/>
          </w:tcPr>
          <w:p w14:paraId="311C8173" w14:textId="50B19375" w:rsidR="007E5C12" w:rsidRPr="00940433" w:rsidRDefault="007E5C12" w:rsidP="00767CDA">
            <w:pPr>
              <w:pStyle w:val="TableOfAmend"/>
              <w:spacing w:after="60"/>
            </w:pPr>
            <w:r w:rsidRPr="00940433">
              <w:t>ad. Amdt, 2011 (No.</w:t>
            </w:r>
            <w:r w:rsidR="001E6456">
              <w:t xml:space="preserve"> </w:t>
            </w:r>
            <w:r w:rsidRPr="00940433">
              <w:t>7)</w:t>
            </w:r>
          </w:p>
        </w:tc>
      </w:tr>
      <w:tr w:rsidR="007E5C12" w:rsidRPr="00940433" w14:paraId="7639CB86" w14:textId="77777777" w:rsidTr="006B20BC">
        <w:trPr>
          <w:jc w:val="center"/>
        </w:trPr>
        <w:tc>
          <w:tcPr>
            <w:tcW w:w="2438" w:type="dxa"/>
          </w:tcPr>
          <w:p w14:paraId="45F6A742" w14:textId="77777777" w:rsidR="007E5C12" w:rsidRPr="00940433" w:rsidRDefault="007E5C12" w:rsidP="00767CDA">
            <w:pPr>
              <w:pStyle w:val="TableOfAmend"/>
              <w:spacing w:after="60"/>
            </w:pPr>
          </w:p>
        </w:tc>
        <w:tc>
          <w:tcPr>
            <w:tcW w:w="5892" w:type="dxa"/>
          </w:tcPr>
          <w:p w14:paraId="227B7B66" w14:textId="77777777" w:rsidR="007E5C12" w:rsidRPr="00940433" w:rsidRDefault="007E5C12" w:rsidP="00767CDA">
            <w:pPr>
              <w:pStyle w:val="TableOfAmend"/>
              <w:spacing w:after="60"/>
            </w:pPr>
            <w:r w:rsidRPr="00940433">
              <w:t>am. Amdt, 2012 (No. 4)</w:t>
            </w:r>
          </w:p>
        </w:tc>
      </w:tr>
      <w:tr w:rsidR="007E5C12" w:rsidRPr="00940433" w14:paraId="74B47BB5" w14:textId="77777777" w:rsidTr="006B20BC">
        <w:trPr>
          <w:jc w:val="center"/>
        </w:trPr>
        <w:tc>
          <w:tcPr>
            <w:tcW w:w="2438" w:type="dxa"/>
          </w:tcPr>
          <w:p w14:paraId="2241BADC" w14:textId="77777777" w:rsidR="007E5C12" w:rsidRPr="00940433" w:rsidRDefault="007E5C12" w:rsidP="00767CDA">
            <w:pPr>
              <w:pStyle w:val="TableOfAmend"/>
              <w:spacing w:after="60"/>
            </w:pPr>
          </w:p>
        </w:tc>
        <w:tc>
          <w:tcPr>
            <w:tcW w:w="5892" w:type="dxa"/>
          </w:tcPr>
          <w:p w14:paraId="4EAA420B"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516255D2" w14:textId="77777777" w:rsidTr="00992F8B">
        <w:trPr>
          <w:jc w:val="center"/>
        </w:trPr>
        <w:tc>
          <w:tcPr>
            <w:tcW w:w="2438" w:type="dxa"/>
          </w:tcPr>
          <w:p w14:paraId="2FC83174" w14:textId="77777777" w:rsidR="007E5C12" w:rsidRPr="00626434" w:rsidRDefault="007E5C12" w:rsidP="00626434">
            <w:pPr>
              <w:pStyle w:val="TableOfAmend"/>
              <w:spacing w:after="60"/>
              <w:rPr>
                <w:b/>
              </w:rPr>
            </w:pPr>
          </w:p>
        </w:tc>
        <w:tc>
          <w:tcPr>
            <w:tcW w:w="5892" w:type="dxa"/>
          </w:tcPr>
          <w:p w14:paraId="2E1E0995" w14:textId="77777777" w:rsidR="007E5C12" w:rsidRPr="00764E98" w:rsidRDefault="007E5C12" w:rsidP="00626434">
            <w:pPr>
              <w:pStyle w:val="TableOfAmend"/>
              <w:spacing w:after="60"/>
            </w:pPr>
            <w:r w:rsidRPr="00764E98">
              <w:t>am. Amdt, 2014 (No. 3)</w:t>
            </w:r>
          </w:p>
        </w:tc>
      </w:tr>
      <w:tr w:rsidR="007E5C12" w:rsidRPr="00940433" w14:paraId="62BB81B8" w14:textId="77777777" w:rsidTr="006B20BC">
        <w:trPr>
          <w:jc w:val="center"/>
        </w:trPr>
        <w:tc>
          <w:tcPr>
            <w:tcW w:w="2438" w:type="dxa"/>
          </w:tcPr>
          <w:p w14:paraId="4AFAB52E" w14:textId="77777777" w:rsidR="007E5C12" w:rsidRPr="00940433" w:rsidRDefault="007E5C12" w:rsidP="00767CDA">
            <w:pPr>
              <w:pStyle w:val="TableOfAmend"/>
              <w:spacing w:after="60"/>
            </w:pPr>
            <w:r w:rsidRPr="00940433">
              <w:rPr>
                <w:b/>
              </w:rPr>
              <w:t>Chapter 58</w:t>
            </w:r>
          </w:p>
        </w:tc>
        <w:tc>
          <w:tcPr>
            <w:tcW w:w="5892" w:type="dxa"/>
          </w:tcPr>
          <w:p w14:paraId="0F058B3E" w14:textId="77777777" w:rsidR="007E5C12" w:rsidRPr="00940433" w:rsidRDefault="007E5C12" w:rsidP="00767CDA">
            <w:pPr>
              <w:pStyle w:val="TableOfAmend"/>
              <w:spacing w:after="60"/>
            </w:pPr>
          </w:p>
        </w:tc>
      </w:tr>
      <w:tr w:rsidR="007E5C12" w:rsidRPr="00940433" w14:paraId="14466961" w14:textId="77777777" w:rsidTr="006B20BC">
        <w:trPr>
          <w:jc w:val="center"/>
        </w:trPr>
        <w:tc>
          <w:tcPr>
            <w:tcW w:w="2438" w:type="dxa"/>
          </w:tcPr>
          <w:p w14:paraId="4E6C5286" w14:textId="77777777" w:rsidR="007E5C12" w:rsidRPr="00940433" w:rsidRDefault="007E5C12" w:rsidP="00767CDA">
            <w:pPr>
              <w:pStyle w:val="TableOfAmend"/>
              <w:spacing w:after="60"/>
            </w:pPr>
            <w:r w:rsidRPr="00940433">
              <w:t>Chapter 58</w:t>
            </w:r>
            <w:r w:rsidRPr="00940433">
              <w:tab/>
            </w:r>
          </w:p>
        </w:tc>
        <w:tc>
          <w:tcPr>
            <w:tcW w:w="5892" w:type="dxa"/>
          </w:tcPr>
          <w:p w14:paraId="2CA6C0FD" w14:textId="4772DFD2" w:rsidR="007E5C12" w:rsidRPr="00940433" w:rsidRDefault="007E5C12" w:rsidP="00767CDA">
            <w:pPr>
              <w:pStyle w:val="TableOfAmend"/>
              <w:spacing w:after="60"/>
            </w:pPr>
            <w:r w:rsidRPr="00940433">
              <w:t>ad. Amdt, 2011 (No.</w:t>
            </w:r>
            <w:r w:rsidR="001E6456">
              <w:t xml:space="preserve"> </w:t>
            </w:r>
            <w:r w:rsidRPr="00940433">
              <w:t>7)</w:t>
            </w:r>
          </w:p>
        </w:tc>
      </w:tr>
      <w:tr w:rsidR="007E5C12" w:rsidRPr="00940433" w14:paraId="60CD870D" w14:textId="77777777" w:rsidTr="006B20BC">
        <w:trPr>
          <w:jc w:val="center"/>
        </w:trPr>
        <w:tc>
          <w:tcPr>
            <w:tcW w:w="2438" w:type="dxa"/>
          </w:tcPr>
          <w:p w14:paraId="6C455BF1" w14:textId="77777777" w:rsidR="007E5C12" w:rsidRPr="00940433" w:rsidRDefault="007E5C12" w:rsidP="00767CDA">
            <w:pPr>
              <w:pStyle w:val="TableOfAmend"/>
              <w:spacing w:after="60"/>
            </w:pPr>
          </w:p>
        </w:tc>
        <w:tc>
          <w:tcPr>
            <w:tcW w:w="5892" w:type="dxa"/>
          </w:tcPr>
          <w:p w14:paraId="3BE5251C"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626434" w14:paraId="58E035B3" w14:textId="77777777" w:rsidTr="00992F8B">
        <w:trPr>
          <w:jc w:val="center"/>
        </w:trPr>
        <w:tc>
          <w:tcPr>
            <w:tcW w:w="2438" w:type="dxa"/>
          </w:tcPr>
          <w:p w14:paraId="0D8445BF" w14:textId="77777777" w:rsidR="007E5C12" w:rsidRPr="00626434" w:rsidRDefault="007E5C12" w:rsidP="00626434">
            <w:pPr>
              <w:pStyle w:val="TableOfAmend"/>
              <w:spacing w:after="60"/>
              <w:rPr>
                <w:b/>
              </w:rPr>
            </w:pPr>
          </w:p>
        </w:tc>
        <w:tc>
          <w:tcPr>
            <w:tcW w:w="5892" w:type="dxa"/>
          </w:tcPr>
          <w:p w14:paraId="26745B53" w14:textId="77777777" w:rsidR="007E5C12" w:rsidRPr="00764E98" w:rsidRDefault="007E5C12" w:rsidP="00626434">
            <w:pPr>
              <w:pStyle w:val="TableOfAmend"/>
              <w:spacing w:after="60"/>
            </w:pPr>
            <w:r w:rsidRPr="00764E98">
              <w:t>am. Amdt, 2014 (No. 3)</w:t>
            </w:r>
          </w:p>
        </w:tc>
      </w:tr>
      <w:tr w:rsidR="007E5C12" w:rsidRPr="00626434" w14:paraId="05CF7EAC" w14:textId="77777777" w:rsidTr="00992F8B">
        <w:trPr>
          <w:jc w:val="center"/>
        </w:trPr>
        <w:tc>
          <w:tcPr>
            <w:tcW w:w="2438" w:type="dxa"/>
          </w:tcPr>
          <w:p w14:paraId="0C2F20C7" w14:textId="77777777" w:rsidR="007E5C12" w:rsidRPr="00626434" w:rsidRDefault="007E5C12" w:rsidP="00626434">
            <w:pPr>
              <w:pStyle w:val="TableOfAmend"/>
              <w:spacing w:after="60"/>
              <w:rPr>
                <w:b/>
              </w:rPr>
            </w:pPr>
          </w:p>
        </w:tc>
        <w:tc>
          <w:tcPr>
            <w:tcW w:w="5892" w:type="dxa"/>
          </w:tcPr>
          <w:p w14:paraId="07092B51" w14:textId="79C333C8" w:rsidR="007E5C12" w:rsidRPr="00764E98" w:rsidRDefault="007E5C12" w:rsidP="00626434">
            <w:pPr>
              <w:pStyle w:val="TableOfAmend"/>
              <w:spacing w:after="60"/>
            </w:pPr>
            <w:r w:rsidRPr="004521B9">
              <w:t>am. Amdt, 2014 (No. 4)</w:t>
            </w:r>
          </w:p>
        </w:tc>
      </w:tr>
      <w:tr w:rsidR="007E5C12" w:rsidRPr="00940433" w14:paraId="2B45FFD5" w14:textId="77777777" w:rsidTr="006B20BC">
        <w:trPr>
          <w:jc w:val="center"/>
        </w:trPr>
        <w:tc>
          <w:tcPr>
            <w:tcW w:w="2438" w:type="dxa"/>
          </w:tcPr>
          <w:p w14:paraId="47C2DC6F" w14:textId="77777777" w:rsidR="007E5C12" w:rsidRPr="00940433" w:rsidRDefault="007E5C12" w:rsidP="00767CDA">
            <w:pPr>
              <w:pStyle w:val="TableOfAmend"/>
              <w:spacing w:after="60"/>
            </w:pPr>
            <w:r w:rsidRPr="00940433">
              <w:rPr>
                <w:b/>
              </w:rPr>
              <w:t>Chapter 59</w:t>
            </w:r>
          </w:p>
        </w:tc>
        <w:tc>
          <w:tcPr>
            <w:tcW w:w="5892" w:type="dxa"/>
          </w:tcPr>
          <w:p w14:paraId="198F5895" w14:textId="77777777" w:rsidR="007E5C12" w:rsidRPr="00940433" w:rsidRDefault="007E5C12" w:rsidP="00767CDA">
            <w:pPr>
              <w:pStyle w:val="TableOfAmend"/>
              <w:spacing w:after="60"/>
            </w:pPr>
          </w:p>
        </w:tc>
      </w:tr>
      <w:tr w:rsidR="007E5C12" w:rsidRPr="00940433" w14:paraId="58E2423C" w14:textId="77777777" w:rsidTr="006B20BC">
        <w:trPr>
          <w:jc w:val="center"/>
        </w:trPr>
        <w:tc>
          <w:tcPr>
            <w:tcW w:w="2438" w:type="dxa"/>
          </w:tcPr>
          <w:p w14:paraId="37744E98" w14:textId="77777777" w:rsidR="007E5C12" w:rsidRPr="00940433" w:rsidRDefault="007E5C12" w:rsidP="00767CDA">
            <w:pPr>
              <w:pStyle w:val="TableOfAmend"/>
              <w:spacing w:after="60"/>
            </w:pPr>
            <w:r w:rsidRPr="00940433">
              <w:t>Chapter 59</w:t>
            </w:r>
            <w:r w:rsidRPr="00940433">
              <w:tab/>
            </w:r>
          </w:p>
        </w:tc>
        <w:tc>
          <w:tcPr>
            <w:tcW w:w="5892" w:type="dxa"/>
          </w:tcPr>
          <w:p w14:paraId="03F7EA40" w14:textId="58236368" w:rsidR="007E5C12" w:rsidRPr="00940433" w:rsidRDefault="007E5C12" w:rsidP="00767CDA">
            <w:pPr>
              <w:pStyle w:val="TableOfAmend"/>
              <w:spacing w:after="60"/>
            </w:pPr>
            <w:r w:rsidRPr="00940433">
              <w:t>ad. Amdt, 2011 (No.</w:t>
            </w:r>
            <w:r w:rsidR="00AD7F88">
              <w:t xml:space="preserve"> </w:t>
            </w:r>
            <w:r w:rsidRPr="00940433">
              <w:t>7)</w:t>
            </w:r>
          </w:p>
        </w:tc>
      </w:tr>
      <w:tr w:rsidR="007E5C12" w:rsidRPr="00940433" w14:paraId="061C2EED" w14:textId="77777777" w:rsidTr="006B20BC">
        <w:trPr>
          <w:jc w:val="center"/>
        </w:trPr>
        <w:tc>
          <w:tcPr>
            <w:tcW w:w="2438" w:type="dxa"/>
          </w:tcPr>
          <w:p w14:paraId="7B13DF58" w14:textId="77777777" w:rsidR="007E5C12" w:rsidRPr="00940433" w:rsidRDefault="007E5C12" w:rsidP="00767CDA">
            <w:pPr>
              <w:pStyle w:val="TableOfAmend"/>
              <w:spacing w:after="60"/>
            </w:pPr>
          </w:p>
        </w:tc>
        <w:tc>
          <w:tcPr>
            <w:tcW w:w="5892" w:type="dxa"/>
          </w:tcPr>
          <w:p w14:paraId="446C3438"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7D3C3410" w14:textId="77777777" w:rsidTr="00992F8B">
        <w:trPr>
          <w:jc w:val="center"/>
        </w:trPr>
        <w:tc>
          <w:tcPr>
            <w:tcW w:w="2438" w:type="dxa"/>
          </w:tcPr>
          <w:p w14:paraId="086ED50E" w14:textId="77777777" w:rsidR="007E5C12" w:rsidRPr="00D172F5" w:rsidRDefault="007E5C12" w:rsidP="00D172F5">
            <w:pPr>
              <w:pStyle w:val="TableOfAmend"/>
              <w:spacing w:after="60"/>
              <w:rPr>
                <w:b/>
              </w:rPr>
            </w:pPr>
          </w:p>
        </w:tc>
        <w:tc>
          <w:tcPr>
            <w:tcW w:w="5892" w:type="dxa"/>
          </w:tcPr>
          <w:p w14:paraId="1EF0215A" w14:textId="77777777" w:rsidR="007E5C12" w:rsidRPr="00764E98" w:rsidRDefault="007E5C12" w:rsidP="00D172F5">
            <w:pPr>
              <w:pStyle w:val="TableOfAmend"/>
              <w:spacing w:after="60"/>
            </w:pPr>
            <w:r w:rsidRPr="00764E98">
              <w:t>am. Amdt, 2014 (No. 3)</w:t>
            </w:r>
          </w:p>
        </w:tc>
      </w:tr>
      <w:tr w:rsidR="007E5C12" w:rsidRPr="00D172F5" w14:paraId="36A5A9A9" w14:textId="77777777" w:rsidTr="00992F8B">
        <w:trPr>
          <w:jc w:val="center"/>
        </w:trPr>
        <w:tc>
          <w:tcPr>
            <w:tcW w:w="2438" w:type="dxa"/>
          </w:tcPr>
          <w:p w14:paraId="4066904A" w14:textId="77777777" w:rsidR="007E5C12" w:rsidRPr="00D172F5" w:rsidRDefault="007E5C12" w:rsidP="00D172F5">
            <w:pPr>
              <w:pStyle w:val="TableOfAmend"/>
              <w:spacing w:after="60"/>
              <w:rPr>
                <w:b/>
              </w:rPr>
            </w:pPr>
          </w:p>
        </w:tc>
        <w:tc>
          <w:tcPr>
            <w:tcW w:w="5892" w:type="dxa"/>
          </w:tcPr>
          <w:p w14:paraId="39BA2EE4" w14:textId="426EE56C" w:rsidR="007E5C12" w:rsidRPr="00764E98" w:rsidRDefault="007E5C12" w:rsidP="00D172F5">
            <w:pPr>
              <w:pStyle w:val="TableOfAmend"/>
              <w:spacing w:after="60"/>
            </w:pPr>
            <w:r w:rsidRPr="004521B9">
              <w:t>am. Amdt, 2014 (No. 4)</w:t>
            </w:r>
          </w:p>
        </w:tc>
      </w:tr>
      <w:tr w:rsidR="007E5C12" w:rsidRPr="00940433" w14:paraId="00D8E0FF" w14:textId="77777777" w:rsidTr="006B20BC">
        <w:trPr>
          <w:jc w:val="center"/>
        </w:trPr>
        <w:tc>
          <w:tcPr>
            <w:tcW w:w="2438" w:type="dxa"/>
          </w:tcPr>
          <w:p w14:paraId="0240E0C4" w14:textId="77777777" w:rsidR="007E5C12" w:rsidRPr="00940433" w:rsidRDefault="007E5C12" w:rsidP="00767CDA">
            <w:pPr>
              <w:pStyle w:val="TableOfAmend"/>
              <w:spacing w:after="60"/>
            </w:pPr>
            <w:r w:rsidRPr="00940433">
              <w:rPr>
                <w:b/>
              </w:rPr>
              <w:t>Chapter 60</w:t>
            </w:r>
          </w:p>
        </w:tc>
        <w:tc>
          <w:tcPr>
            <w:tcW w:w="5892" w:type="dxa"/>
          </w:tcPr>
          <w:p w14:paraId="0DFB6831" w14:textId="77777777" w:rsidR="007E5C12" w:rsidRPr="00940433" w:rsidRDefault="007E5C12" w:rsidP="00767CDA">
            <w:pPr>
              <w:pStyle w:val="TableOfAmend"/>
              <w:spacing w:after="60"/>
            </w:pPr>
          </w:p>
        </w:tc>
      </w:tr>
      <w:tr w:rsidR="007E5C12" w:rsidRPr="00940433" w14:paraId="50FC3107" w14:textId="77777777" w:rsidTr="006B20BC">
        <w:trPr>
          <w:jc w:val="center"/>
        </w:trPr>
        <w:tc>
          <w:tcPr>
            <w:tcW w:w="2438" w:type="dxa"/>
          </w:tcPr>
          <w:p w14:paraId="1B3C3BCE" w14:textId="77777777" w:rsidR="007E5C12" w:rsidRPr="00940433" w:rsidRDefault="007E5C12" w:rsidP="00767CDA">
            <w:pPr>
              <w:pStyle w:val="TableOfAmend"/>
              <w:spacing w:after="60"/>
            </w:pPr>
            <w:r w:rsidRPr="00940433">
              <w:t>Chapter 60</w:t>
            </w:r>
            <w:r w:rsidRPr="00940433">
              <w:tab/>
            </w:r>
          </w:p>
        </w:tc>
        <w:tc>
          <w:tcPr>
            <w:tcW w:w="5892" w:type="dxa"/>
          </w:tcPr>
          <w:p w14:paraId="70CF04E8" w14:textId="60A9602D" w:rsidR="007E5C12" w:rsidRPr="00940433" w:rsidRDefault="007E5C12" w:rsidP="00767CDA">
            <w:pPr>
              <w:pStyle w:val="TableOfAmend"/>
              <w:spacing w:after="60"/>
            </w:pPr>
            <w:r w:rsidRPr="00940433">
              <w:t>ad. Amdt, 2011 (No.</w:t>
            </w:r>
            <w:r w:rsidR="00AD7F88">
              <w:t xml:space="preserve"> </w:t>
            </w:r>
            <w:r w:rsidRPr="00940433">
              <w:t>7)</w:t>
            </w:r>
          </w:p>
        </w:tc>
      </w:tr>
      <w:tr w:rsidR="007E5C12" w:rsidRPr="00940433" w14:paraId="04693ECC" w14:textId="77777777" w:rsidTr="006B20BC">
        <w:trPr>
          <w:jc w:val="center"/>
        </w:trPr>
        <w:tc>
          <w:tcPr>
            <w:tcW w:w="2438" w:type="dxa"/>
          </w:tcPr>
          <w:p w14:paraId="75F1BB9F" w14:textId="77777777" w:rsidR="007E5C12" w:rsidRPr="00940433" w:rsidRDefault="007E5C12" w:rsidP="00767CDA">
            <w:pPr>
              <w:pStyle w:val="TableOfAmend"/>
              <w:spacing w:after="60"/>
            </w:pPr>
          </w:p>
        </w:tc>
        <w:tc>
          <w:tcPr>
            <w:tcW w:w="5892" w:type="dxa"/>
          </w:tcPr>
          <w:p w14:paraId="55B7BA0C"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1DED17E7" w14:textId="77777777" w:rsidTr="00992F8B">
        <w:trPr>
          <w:jc w:val="center"/>
        </w:trPr>
        <w:tc>
          <w:tcPr>
            <w:tcW w:w="2438" w:type="dxa"/>
          </w:tcPr>
          <w:p w14:paraId="1033FEE7" w14:textId="77777777" w:rsidR="007E5C12" w:rsidRPr="00D172F5" w:rsidRDefault="007E5C12" w:rsidP="00D172F5">
            <w:pPr>
              <w:pStyle w:val="TableOfAmend"/>
              <w:spacing w:after="60"/>
              <w:rPr>
                <w:b/>
              </w:rPr>
            </w:pPr>
          </w:p>
        </w:tc>
        <w:tc>
          <w:tcPr>
            <w:tcW w:w="5892" w:type="dxa"/>
          </w:tcPr>
          <w:p w14:paraId="35C69273" w14:textId="77777777" w:rsidR="007E5C12" w:rsidRPr="00764E98" w:rsidRDefault="007E5C12" w:rsidP="00D172F5">
            <w:pPr>
              <w:pStyle w:val="TableOfAmend"/>
              <w:spacing w:after="60"/>
            </w:pPr>
            <w:r w:rsidRPr="00764E98">
              <w:t>am. Amdt, 2014 (No. 3)</w:t>
            </w:r>
          </w:p>
        </w:tc>
      </w:tr>
      <w:tr w:rsidR="007E5C12" w:rsidRPr="00D172F5" w14:paraId="61E1FFBB" w14:textId="77777777" w:rsidTr="00992F8B">
        <w:trPr>
          <w:jc w:val="center"/>
        </w:trPr>
        <w:tc>
          <w:tcPr>
            <w:tcW w:w="2438" w:type="dxa"/>
          </w:tcPr>
          <w:p w14:paraId="2879853B" w14:textId="77777777" w:rsidR="007E5C12" w:rsidRPr="00D172F5" w:rsidRDefault="007E5C12" w:rsidP="00D172F5">
            <w:pPr>
              <w:pStyle w:val="TableOfAmend"/>
              <w:spacing w:after="60"/>
              <w:rPr>
                <w:b/>
              </w:rPr>
            </w:pPr>
          </w:p>
        </w:tc>
        <w:tc>
          <w:tcPr>
            <w:tcW w:w="5892" w:type="dxa"/>
          </w:tcPr>
          <w:p w14:paraId="58F8F529" w14:textId="012BC60E" w:rsidR="007E5C12" w:rsidRPr="00764E98" w:rsidRDefault="007E5C12" w:rsidP="00D172F5">
            <w:pPr>
              <w:pStyle w:val="TableOfAmend"/>
              <w:spacing w:after="60"/>
            </w:pPr>
            <w:r w:rsidRPr="004521B9">
              <w:t>am. Amdt, 2014 (No. 4)</w:t>
            </w:r>
          </w:p>
        </w:tc>
      </w:tr>
      <w:tr w:rsidR="007232FD" w:rsidRPr="00D172F5" w14:paraId="27E4D106" w14:textId="77777777" w:rsidTr="00992F8B">
        <w:trPr>
          <w:jc w:val="center"/>
        </w:trPr>
        <w:tc>
          <w:tcPr>
            <w:tcW w:w="2438" w:type="dxa"/>
          </w:tcPr>
          <w:p w14:paraId="14D09AA0" w14:textId="77777777" w:rsidR="007232FD" w:rsidRPr="00D172F5" w:rsidRDefault="007232FD" w:rsidP="00D172F5">
            <w:pPr>
              <w:pStyle w:val="TableOfAmend"/>
              <w:spacing w:after="60"/>
              <w:rPr>
                <w:b/>
              </w:rPr>
            </w:pPr>
          </w:p>
        </w:tc>
        <w:tc>
          <w:tcPr>
            <w:tcW w:w="5892" w:type="dxa"/>
          </w:tcPr>
          <w:p w14:paraId="21C89ABC" w14:textId="13760CD8" w:rsidR="007232FD" w:rsidRPr="004521B9" w:rsidRDefault="007232FD" w:rsidP="007232FD">
            <w:pPr>
              <w:pStyle w:val="TableOfAmend"/>
              <w:spacing w:after="60"/>
            </w:pPr>
            <w:r w:rsidRPr="004521B9">
              <w:t>am. Amdt, 201</w:t>
            </w:r>
            <w:r>
              <w:t>6 (No. 1</w:t>
            </w:r>
            <w:r w:rsidRPr="004521B9">
              <w:t>)</w:t>
            </w:r>
          </w:p>
        </w:tc>
      </w:tr>
      <w:tr w:rsidR="007E5C12" w:rsidRPr="00940433" w14:paraId="7867BE70" w14:textId="77777777" w:rsidTr="006B20BC">
        <w:trPr>
          <w:jc w:val="center"/>
        </w:trPr>
        <w:tc>
          <w:tcPr>
            <w:tcW w:w="2438" w:type="dxa"/>
          </w:tcPr>
          <w:p w14:paraId="549AC2D1" w14:textId="77777777" w:rsidR="007E5C12" w:rsidRPr="00940433" w:rsidRDefault="007E5C12" w:rsidP="00767CDA">
            <w:pPr>
              <w:pStyle w:val="TableOfAmend"/>
              <w:spacing w:after="60"/>
            </w:pPr>
            <w:r w:rsidRPr="00940433">
              <w:rPr>
                <w:b/>
              </w:rPr>
              <w:t>Chapter 61</w:t>
            </w:r>
          </w:p>
        </w:tc>
        <w:tc>
          <w:tcPr>
            <w:tcW w:w="5892" w:type="dxa"/>
          </w:tcPr>
          <w:p w14:paraId="5030BA4B" w14:textId="77777777" w:rsidR="007E5C12" w:rsidRPr="00940433" w:rsidRDefault="007E5C12" w:rsidP="00767CDA">
            <w:pPr>
              <w:pStyle w:val="TableOfAmend"/>
              <w:spacing w:after="60"/>
            </w:pPr>
          </w:p>
        </w:tc>
      </w:tr>
      <w:tr w:rsidR="007E5C12" w:rsidRPr="00940433" w14:paraId="3D66E2B0" w14:textId="77777777" w:rsidTr="006B20BC">
        <w:trPr>
          <w:jc w:val="center"/>
        </w:trPr>
        <w:tc>
          <w:tcPr>
            <w:tcW w:w="2438" w:type="dxa"/>
          </w:tcPr>
          <w:p w14:paraId="3F01BDCE" w14:textId="77777777" w:rsidR="007E5C12" w:rsidRPr="00940433" w:rsidRDefault="007E5C12" w:rsidP="00767CDA">
            <w:pPr>
              <w:pStyle w:val="TableOfAmend"/>
              <w:spacing w:after="60"/>
            </w:pPr>
            <w:r w:rsidRPr="00940433">
              <w:t>Chapter 61</w:t>
            </w:r>
            <w:r w:rsidRPr="00940433">
              <w:tab/>
            </w:r>
          </w:p>
        </w:tc>
        <w:tc>
          <w:tcPr>
            <w:tcW w:w="5892" w:type="dxa"/>
          </w:tcPr>
          <w:p w14:paraId="40DB7010" w14:textId="0E444054" w:rsidR="007E5C12" w:rsidRPr="00940433" w:rsidRDefault="007E5C12" w:rsidP="00767CDA">
            <w:pPr>
              <w:pStyle w:val="TableOfAmend"/>
              <w:spacing w:after="60"/>
            </w:pPr>
            <w:r w:rsidRPr="00940433">
              <w:t>ad. Amdt, 2011 (No.</w:t>
            </w:r>
            <w:r w:rsidR="00110442">
              <w:t xml:space="preserve"> </w:t>
            </w:r>
            <w:r w:rsidRPr="00940433">
              <w:t>7)</w:t>
            </w:r>
          </w:p>
        </w:tc>
      </w:tr>
      <w:tr w:rsidR="007E5C12" w:rsidRPr="00940433" w14:paraId="147D2EC9" w14:textId="77777777" w:rsidTr="006B20BC">
        <w:trPr>
          <w:jc w:val="center"/>
        </w:trPr>
        <w:tc>
          <w:tcPr>
            <w:tcW w:w="2438" w:type="dxa"/>
          </w:tcPr>
          <w:p w14:paraId="2F1361B7" w14:textId="77777777" w:rsidR="007E5C12" w:rsidRPr="00940433" w:rsidRDefault="007E5C12" w:rsidP="00767CDA">
            <w:pPr>
              <w:pStyle w:val="TableOfAmend"/>
              <w:spacing w:after="60"/>
            </w:pPr>
          </w:p>
        </w:tc>
        <w:tc>
          <w:tcPr>
            <w:tcW w:w="5892" w:type="dxa"/>
          </w:tcPr>
          <w:p w14:paraId="159872EA"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2CD5C782" w14:textId="77777777" w:rsidTr="00992F8B">
        <w:trPr>
          <w:jc w:val="center"/>
        </w:trPr>
        <w:tc>
          <w:tcPr>
            <w:tcW w:w="2438" w:type="dxa"/>
          </w:tcPr>
          <w:p w14:paraId="68874FDB" w14:textId="77777777" w:rsidR="007E5C12" w:rsidRPr="00D172F5" w:rsidRDefault="007E5C12" w:rsidP="00D172F5">
            <w:pPr>
              <w:pStyle w:val="TableOfAmend"/>
              <w:spacing w:after="60"/>
              <w:rPr>
                <w:b/>
              </w:rPr>
            </w:pPr>
          </w:p>
        </w:tc>
        <w:tc>
          <w:tcPr>
            <w:tcW w:w="5892" w:type="dxa"/>
          </w:tcPr>
          <w:p w14:paraId="2A0F6D03" w14:textId="77777777" w:rsidR="007E5C12" w:rsidRPr="00764E98" w:rsidRDefault="007E5C12" w:rsidP="00D172F5">
            <w:pPr>
              <w:pStyle w:val="TableOfAmend"/>
              <w:spacing w:after="60"/>
            </w:pPr>
            <w:r w:rsidRPr="00764E98">
              <w:t>am. Amdt, 2014 (No. 3)</w:t>
            </w:r>
          </w:p>
        </w:tc>
      </w:tr>
      <w:tr w:rsidR="007E5C12" w:rsidRPr="00940433" w14:paraId="365544D6" w14:textId="77777777" w:rsidTr="006B20BC">
        <w:trPr>
          <w:jc w:val="center"/>
        </w:trPr>
        <w:tc>
          <w:tcPr>
            <w:tcW w:w="2438" w:type="dxa"/>
          </w:tcPr>
          <w:p w14:paraId="21789C34" w14:textId="77777777" w:rsidR="007E5C12" w:rsidRPr="00940433" w:rsidRDefault="007E5C12" w:rsidP="00767CDA">
            <w:pPr>
              <w:pStyle w:val="TableOfAmend"/>
              <w:spacing w:after="60"/>
            </w:pPr>
            <w:r w:rsidRPr="00940433">
              <w:rPr>
                <w:b/>
              </w:rPr>
              <w:t>Chapter 62</w:t>
            </w:r>
          </w:p>
        </w:tc>
        <w:tc>
          <w:tcPr>
            <w:tcW w:w="5892" w:type="dxa"/>
          </w:tcPr>
          <w:p w14:paraId="2B0D3FCC" w14:textId="77777777" w:rsidR="007E5C12" w:rsidRPr="00940433" w:rsidRDefault="007E5C12" w:rsidP="00767CDA">
            <w:pPr>
              <w:pStyle w:val="TableOfAmend"/>
              <w:spacing w:after="60"/>
            </w:pPr>
          </w:p>
        </w:tc>
      </w:tr>
      <w:tr w:rsidR="007E5C12" w:rsidRPr="00940433" w14:paraId="449052F9" w14:textId="77777777" w:rsidTr="006B20BC">
        <w:trPr>
          <w:jc w:val="center"/>
        </w:trPr>
        <w:tc>
          <w:tcPr>
            <w:tcW w:w="2438" w:type="dxa"/>
          </w:tcPr>
          <w:p w14:paraId="003E836A" w14:textId="77777777" w:rsidR="007E5C12" w:rsidRPr="00940433" w:rsidRDefault="007E5C12" w:rsidP="00767CDA">
            <w:pPr>
              <w:pStyle w:val="TableOfAmend"/>
              <w:spacing w:after="60"/>
            </w:pPr>
            <w:r w:rsidRPr="00940433">
              <w:t>Chapter 62</w:t>
            </w:r>
            <w:r w:rsidRPr="00940433">
              <w:tab/>
            </w:r>
          </w:p>
        </w:tc>
        <w:tc>
          <w:tcPr>
            <w:tcW w:w="5892" w:type="dxa"/>
          </w:tcPr>
          <w:p w14:paraId="7944196D" w14:textId="6B64905C" w:rsidR="007E5C12" w:rsidRPr="00940433" w:rsidRDefault="007E5C12" w:rsidP="00767CDA">
            <w:pPr>
              <w:pStyle w:val="TableOfAmend"/>
              <w:spacing w:after="60"/>
            </w:pPr>
            <w:r w:rsidRPr="00940433">
              <w:t>ad. Amdt, 2011 (No.</w:t>
            </w:r>
            <w:r w:rsidR="00110442">
              <w:t xml:space="preserve"> </w:t>
            </w:r>
            <w:r w:rsidRPr="00940433">
              <w:t>7)</w:t>
            </w:r>
          </w:p>
        </w:tc>
      </w:tr>
      <w:tr w:rsidR="007E5C12" w:rsidRPr="00940433" w14:paraId="5123DA3E" w14:textId="77777777" w:rsidTr="006B20BC">
        <w:trPr>
          <w:jc w:val="center"/>
        </w:trPr>
        <w:tc>
          <w:tcPr>
            <w:tcW w:w="2438" w:type="dxa"/>
          </w:tcPr>
          <w:p w14:paraId="6FCC0394" w14:textId="77777777" w:rsidR="007E5C12" w:rsidRPr="00940433" w:rsidRDefault="007E5C12" w:rsidP="00767CDA">
            <w:pPr>
              <w:pStyle w:val="TableOfAmend"/>
              <w:spacing w:after="60"/>
            </w:pPr>
          </w:p>
        </w:tc>
        <w:tc>
          <w:tcPr>
            <w:tcW w:w="5892" w:type="dxa"/>
          </w:tcPr>
          <w:p w14:paraId="00B23EE7"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682E61F0" w14:textId="77777777" w:rsidTr="00992F8B">
        <w:trPr>
          <w:jc w:val="center"/>
        </w:trPr>
        <w:tc>
          <w:tcPr>
            <w:tcW w:w="2438" w:type="dxa"/>
          </w:tcPr>
          <w:p w14:paraId="0638A0E0" w14:textId="77777777" w:rsidR="007E5C12" w:rsidRPr="00D172F5" w:rsidRDefault="007E5C12" w:rsidP="00D172F5">
            <w:pPr>
              <w:pStyle w:val="TableOfAmend"/>
              <w:spacing w:after="60"/>
              <w:rPr>
                <w:b/>
              </w:rPr>
            </w:pPr>
          </w:p>
        </w:tc>
        <w:tc>
          <w:tcPr>
            <w:tcW w:w="5892" w:type="dxa"/>
          </w:tcPr>
          <w:p w14:paraId="45805AF6" w14:textId="77777777" w:rsidR="007E5C12" w:rsidRPr="00764E98" w:rsidRDefault="007E5C12" w:rsidP="00D172F5">
            <w:pPr>
              <w:pStyle w:val="TableOfAmend"/>
              <w:spacing w:after="60"/>
            </w:pPr>
            <w:r w:rsidRPr="00764E98">
              <w:t>am. Amdt, 2014 (No. 3)</w:t>
            </w:r>
          </w:p>
        </w:tc>
      </w:tr>
      <w:tr w:rsidR="007E5C12" w:rsidRPr="00940433" w14:paraId="2F720C7E" w14:textId="77777777" w:rsidTr="006B20BC">
        <w:trPr>
          <w:jc w:val="center"/>
        </w:trPr>
        <w:tc>
          <w:tcPr>
            <w:tcW w:w="2438" w:type="dxa"/>
          </w:tcPr>
          <w:p w14:paraId="67784A73" w14:textId="77777777" w:rsidR="007E5C12" w:rsidRPr="00940433" w:rsidRDefault="007E5C12" w:rsidP="00767CDA">
            <w:pPr>
              <w:pStyle w:val="TableOfAmend"/>
              <w:spacing w:after="60"/>
            </w:pPr>
            <w:r w:rsidRPr="00940433">
              <w:rPr>
                <w:b/>
              </w:rPr>
              <w:t>Chapter 63</w:t>
            </w:r>
          </w:p>
        </w:tc>
        <w:tc>
          <w:tcPr>
            <w:tcW w:w="5892" w:type="dxa"/>
          </w:tcPr>
          <w:p w14:paraId="0CCCFF7D" w14:textId="77777777" w:rsidR="007E5C12" w:rsidRPr="00940433" w:rsidRDefault="007E5C12" w:rsidP="00767CDA">
            <w:pPr>
              <w:pStyle w:val="TableOfAmend"/>
              <w:spacing w:after="60"/>
            </w:pPr>
          </w:p>
        </w:tc>
      </w:tr>
      <w:tr w:rsidR="007E5C12" w:rsidRPr="00940433" w14:paraId="56035E6F" w14:textId="77777777" w:rsidTr="006B20BC">
        <w:trPr>
          <w:jc w:val="center"/>
        </w:trPr>
        <w:tc>
          <w:tcPr>
            <w:tcW w:w="2438" w:type="dxa"/>
          </w:tcPr>
          <w:p w14:paraId="45560C73" w14:textId="77777777" w:rsidR="007E5C12" w:rsidRPr="00940433" w:rsidRDefault="007E5C12" w:rsidP="00767CDA">
            <w:pPr>
              <w:pStyle w:val="TableOfAmend"/>
              <w:spacing w:after="60"/>
            </w:pPr>
            <w:r w:rsidRPr="00940433">
              <w:t>Chapter 63</w:t>
            </w:r>
            <w:r w:rsidRPr="00940433">
              <w:tab/>
            </w:r>
          </w:p>
        </w:tc>
        <w:tc>
          <w:tcPr>
            <w:tcW w:w="5892" w:type="dxa"/>
          </w:tcPr>
          <w:p w14:paraId="112866FB" w14:textId="0C02FBF5" w:rsidR="007E5C12" w:rsidRPr="00940433" w:rsidRDefault="007E5C12" w:rsidP="00767CDA">
            <w:pPr>
              <w:pStyle w:val="TableOfAmend"/>
              <w:spacing w:after="60"/>
            </w:pPr>
            <w:r w:rsidRPr="00940433">
              <w:t>ad. Amdt, 2011 (No.</w:t>
            </w:r>
            <w:r w:rsidR="00110442">
              <w:t xml:space="preserve"> </w:t>
            </w:r>
            <w:r w:rsidRPr="00940433">
              <w:t>7)</w:t>
            </w:r>
          </w:p>
        </w:tc>
      </w:tr>
      <w:tr w:rsidR="007E5C12" w:rsidRPr="00940433" w14:paraId="0D982C4C" w14:textId="77777777" w:rsidTr="006B20BC">
        <w:trPr>
          <w:jc w:val="center"/>
        </w:trPr>
        <w:tc>
          <w:tcPr>
            <w:tcW w:w="2438" w:type="dxa"/>
          </w:tcPr>
          <w:p w14:paraId="5A4AAB74" w14:textId="77777777" w:rsidR="007E5C12" w:rsidRPr="00940433" w:rsidRDefault="007E5C12" w:rsidP="00767CDA">
            <w:pPr>
              <w:pStyle w:val="TableOfAmend"/>
              <w:spacing w:after="60"/>
            </w:pPr>
          </w:p>
        </w:tc>
        <w:tc>
          <w:tcPr>
            <w:tcW w:w="5892" w:type="dxa"/>
          </w:tcPr>
          <w:p w14:paraId="7DA066E4" w14:textId="77777777" w:rsidR="007E5C12" w:rsidRPr="00940433" w:rsidRDefault="007E5C12" w:rsidP="00767CDA">
            <w:pPr>
              <w:pStyle w:val="TableOfAmend"/>
              <w:spacing w:after="60"/>
            </w:pPr>
            <w:r w:rsidRPr="00940433">
              <w:t>am. Amdt, 2012 (No. 2)</w:t>
            </w:r>
          </w:p>
        </w:tc>
      </w:tr>
      <w:tr w:rsidR="007E5C12" w:rsidRPr="00940433" w14:paraId="25E5C02E" w14:textId="77777777" w:rsidTr="006B20BC">
        <w:trPr>
          <w:jc w:val="center"/>
        </w:trPr>
        <w:tc>
          <w:tcPr>
            <w:tcW w:w="2438" w:type="dxa"/>
          </w:tcPr>
          <w:p w14:paraId="21E80FA4" w14:textId="77777777" w:rsidR="007E5C12" w:rsidRPr="00940433" w:rsidRDefault="007E5C12" w:rsidP="00767CDA">
            <w:pPr>
              <w:pStyle w:val="TableOfAmend"/>
              <w:spacing w:after="60"/>
            </w:pPr>
          </w:p>
        </w:tc>
        <w:tc>
          <w:tcPr>
            <w:tcW w:w="5892" w:type="dxa"/>
          </w:tcPr>
          <w:p w14:paraId="5EACCA9D" w14:textId="77777777" w:rsidR="007E5C12" w:rsidRPr="00940433" w:rsidRDefault="007E5C12" w:rsidP="00767CDA">
            <w:pPr>
              <w:pStyle w:val="TableOfAmend"/>
              <w:spacing w:after="60"/>
            </w:pPr>
            <w:r w:rsidRPr="00940433">
              <w:t>am. Amdt, 2012 (No. 4)</w:t>
            </w:r>
          </w:p>
        </w:tc>
      </w:tr>
      <w:tr w:rsidR="007E5C12" w:rsidRPr="00940433" w14:paraId="3BCDC2C0" w14:textId="77777777" w:rsidTr="006B20BC">
        <w:trPr>
          <w:jc w:val="center"/>
        </w:trPr>
        <w:tc>
          <w:tcPr>
            <w:tcW w:w="2438" w:type="dxa"/>
          </w:tcPr>
          <w:p w14:paraId="7A0A61B3" w14:textId="77777777" w:rsidR="007E5C12" w:rsidRPr="00940433" w:rsidRDefault="007E5C12" w:rsidP="00767CDA">
            <w:pPr>
              <w:pStyle w:val="TableOfAmend"/>
              <w:spacing w:after="60"/>
            </w:pPr>
          </w:p>
        </w:tc>
        <w:tc>
          <w:tcPr>
            <w:tcW w:w="5892" w:type="dxa"/>
          </w:tcPr>
          <w:p w14:paraId="7B530AAF"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2E51973D" w14:textId="77777777" w:rsidTr="00992F8B">
        <w:trPr>
          <w:jc w:val="center"/>
        </w:trPr>
        <w:tc>
          <w:tcPr>
            <w:tcW w:w="2438" w:type="dxa"/>
          </w:tcPr>
          <w:p w14:paraId="3EFDB171" w14:textId="77777777" w:rsidR="007E5C12" w:rsidRPr="00D172F5" w:rsidRDefault="007E5C12" w:rsidP="00D172F5">
            <w:pPr>
              <w:pStyle w:val="TableOfAmend"/>
              <w:spacing w:after="60"/>
              <w:rPr>
                <w:b/>
              </w:rPr>
            </w:pPr>
          </w:p>
        </w:tc>
        <w:tc>
          <w:tcPr>
            <w:tcW w:w="5892" w:type="dxa"/>
          </w:tcPr>
          <w:p w14:paraId="258D06FB" w14:textId="77777777" w:rsidR="007E5C12" w:rsidRPr="00764E98" w:rsidRDefault="007E5C12" w:rsidP="00D172F5">
            <w:pPr>
              <w:pStyle w:val="TableOfAmend"/>
              <w:spacing w:after="60"/>
            </w:pPr>
            <w:r w:rsidRPr="00764E98">
              <w:t>am. Amdt, 2014 (No. 3)</w:t>
            </w:r>
          </w:p>
        </w:tc>
      </w:tr>
      <w:tr w:rsidR="007E5C12" w:rsidRPr="00D172F5" w14:paraId="62ED2133" w14:textId="77777777" w:rsidTr="00992F8B">
        <w:trPr>
          <w:jc w:val="center"/>
        </w:trPr>
        <w:tc>
          <w:tcPr>
            <w:tcW w:w="2438" w:type="dxa"/>
          </w:tcPr>
          <w:p w14:paraId="594F4529" w14:textId="77777777" w:rsidR="007E5C12" w:rsidRPr="00D172F5" w:rsidRDefault="007E5C12" w:rsidP="00D172F5">
            <w:pPr>
              <w:pStyle w:val="TableOfAmend"/>
              <w:spacing w:after="60"/>
              <w:rPr>
                <w:b/>
              </w:rPr>
            </w:pPr>
          </w:p>
        </w:tc>
        <w:tc>
          <w:tcPr>
            <w:tcW w:w="5892" w:type="dxa"/>
          </w:tcPr>
          <w:p w14:paraId="511D0F9F" w14:textId="1CB252D4" w:rsidR="007E5C12" w:rsidRPr="00764E98" w:rsidRDefault="007E5C12" w:rsidP="00D172F5">
            <w:pPr>
              <w:pStyle w:val="TableOfAmend"/>
              <w:spacing w:after="60"/>
            </w:pPr>
            <w:r w:rsidRPr="004521B9">
              <w:t>am. Amdt, 2014 (No. 4)</w:t>
            </w:r>
          </w:p>
        </w:tc>
      </w:tr>
      <w:tr w:rsidR="00D13D3C" w:rsidRPr="00D172F5" w14:paraId="423DBB84" w14:textId="77777777" w:rsidTr="00992F8B">
        <w:trPr>
          <w:jc w:val="center"/>
        </w:trPr>
        <w:tc>
          <w:tcPr>
            <w:tcW w:w="2438" w:type="dxa"/>
          </w:tcPr>
          <w:p w14:paraId="0B7AD046" w14:textId="77777777" w:rsidR="00D13D3C" w:rsidRPr="00D172F5" w:rsidRDefault="00D13D3C" w:rsidP="00D172F5">
            <w:pPr>
              <w:pStyle w:val="TableOfAmend"/>
              <w:spacing w:after="60"/>
              <w:rPr>
                <w:b/>
              </w:rPr>
            </w:pPr>
          </w:p>
        </w:tc>
        <w:tc>
          <w:tcPr>
            <w:tcW w:w="5892" w:type="dxa"/>
          </w:tcPr>
          <w:p w14:paraId="0194BDB0" w14:textId="554F81BB" w:rsidR="00D13D3C" w:rsidRPr="004521B9" w:rsidRDefault="00D13D3C" w:rsidP="00D172F5">
            <w:pPr>
              <w:pStyle w:val="TableOfAmend"/>
              <w:spacing w:after="60"/>
            </w:pPr>
            <w:r>
              <w:t>am. Amdt, 2015 (No. 1</w:t>
            </w:r>
            <w:r w:rsidRPr="00D44064">
              <w:t>)</w:t>
            </w:r>
          </w:p>
        </w:tc>
      </w:tr>
      <w:tr w:rsidR="007E5C12" w:rsidRPr="00940433" w14:paraId="6EA0C4A7" w14:textId="77777777" w:rsidTr="006B20BC">
        <w:trPr>
          <w:jc w:val="center"/>
        </w:trPr>
        <w:tc>
          <w:tcPr>
            <w:tcW w:w="2438" w:type="dxa"/>
          </w:tcPr>
          <w:p w14:paraId="5FB51E3C" w14:textId="77777777" w:rsidR="007E5C12" w:rsidRPr="00940433" w:rsidRDefault="007E5C12" w:rsidP="00767CDA">
            <w:pPr>
              <w:pStyle w:val="TableOfAmend"/>
              <w:spacing w:after="60"/>
            </w:pPr>
            <w:r w:rsidRPr="00940433">
              <w:rPr>
                <w:b/>
              </w:rPr>
              <w:t>Chapter 64</w:t>
            </w:r>
          </w:p>
        </w:tc>
        <w:tc>
          <w:tcPr>
            <w:tcW w:w="5892" w:type="dxa"/>
          </w:tcPr>
          <w:p w14:paraId="4255BF82" w14:textId="77777777" w:rsidR="007E5C12" w:rsidRPr="00940433" w:rsidRDefault="007E5C12" w:rsidP="00767CDA">
            <w:pPr>
              <w:pStyle w:val="TableOfAmend"/>
              <w:spacing w:after="60"/>
            </w:pPr>
          </w:p>
        </w:tc>
      </w:tr>
      <w:tr w:rsidR="007E5C12" w:rsidRPr="00940433" w14:paraId="3B35BDFF" w14:textId="77777777" w:rsidTr="006B20BC">
        <w:trPr>
          <w:jc w:val="center"/>
        </w:trPr>
        <w:tc>
          <w:tcPr>
            <w:tcW w:w="2438" w:type="dxa"/>
          </w:tcPr>
          <w:p w14:paraId="28A5201F" w14:textId="77777777" w:rsidR="007E5C12" w:rsidRPr="00940433" w:rsidRDefault="007E5C12" w:rsidP="00767CDA">
            <w:pPr>
              <w:pStyle w:val="TableOfAmend"/>
              <w:spacing w:after="60"/>
            </w:pPr>
            <w:r w:rsidRPr="00940433">
              <w:t>Chapter 64</w:t>
            </w:r>
            <w:r w:rsidRPr="00940433">
              <w:tab/>
            </w:r>
          </w:p>
        </w:tc>
        <w:tc>
          <w:tcPr>
            <w:tcW w:w="5892" w:type="dxa"/>
          </w:tcPr>
          <w:p w14:paraId="61CE1CDA" w14:textId="69889415" w:rsidR="007E5C12" w:rsidRPr="00940433" w:rsidRDefault="007E5C12" w:rsidP="00767CDA">
            <w:pPr>
              <w:pStyle w:val="TableOfAmend"/>
              <w:spacing w:after="60"/>
            </w:pPr>
            <w:r w:rsidRPr="00940433">
              <w:t>ad. Amdt, 2011 (No.</w:t>
            </w:r>
            <w:r w:rsidR="00110442">
              <w:t xml:space="preserve"> </w:t>
            </w:r>
            <w:r w:rsidRPr="00940433">
              <w:t>7)</w:t>
            </w:r>
          </w:p>
        </w:tc>
      </w:tr>
      <w:tr w:rsidR="007E5C12" w:rsidRPr="00940433" w14:paraId="0185EBDC" w14:textId="77777777" w:rsidTr="006B20BC">
        <w:trPr>
          <w:jc w:val="center"/>
        </w:trPr>
        <w:tc>
          <w:tcPr>
            <w:tcW w:w="2438" w:type="dxa"/>
          </w:tcPr>
          <w:p w14:paraId="17C6C192" w14:textId="77777777" w:rsidR="007E5C12" w:rsidRPr="00940433" w:rsidRDefault="007E5C12" w:rsidP="00767CDA">
            <w:pPr>
              <w:pStyle w:val="TableOfAmend"/>
              <w:spacing w:after="60"/>
            </w:pPr>
          </w:p>
        </w:tc>
        <w:tc>
          <w:tcPr>
            <w:tcW w:w="5892" w:type="dxa"/>
          </w:tcPr>
          <w:p w14:paraId="3EFCC106"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04370D00" w14:textId="77777777" w:rsidTr="00992F8B">
        <w:trPr>
          <w:jc w:val="center"/>
        </w:trPr>
        <w:tc>
          <w:tcPr>
            <w:tcW w:w="2438" w:type="dxa"/>
          </w:tcPr>
          <w:p w14:paraId="385F5880" w14:textId="77777777" w:rsidR="007E5C12" w:rsidRPr="00D172F5" w:rsidRDefault="007E5C12" w:rsidP="00D172F5">
            <w:pPr>
              <w:pStyle w:val="TableOfAmend"/>
              <w:spacing w:after="60"/>
              <w:rPr>
                <w:b/>
              </w:rPr>
            </w:pPr>
          </w:p>
        </w:tc>
        <w:tc>
          <w:tcPr>
            <w:tcW w:w="5892" w:type="dxa"/>
          </w:tcPr>
          <w:p w14:paraId="3CD2F613" w14:textId="77777777" w:rsidR="007E5C12" w:rsidRPr="00D94EAF" w:rsidRDefault="007E5C12" w:rsidP="00D172F5">
            <w:pPr>
              <w:pStyle w:val="TableOfAmend"/>
              <w:spacing w:after="60"/>
            </w:pPr>
            <w:r w:rsidRPr="00D94EAF">
              <w:t>am. Amdt, 2014 (No. 3)</w:t>
            </w:r>
          </w:p>
        </w:tc>
      </w:tr>
      <w:tr w:rsidR="007E5C12" w:rsidRPr="00940433" w14:paraId="669B8858" w14:textId="77777777" w:rsidTr="006B20BC">
        <w:trPr>
          <w:jc w:val="center"/>
        </w:trPr>
        <w:tc>
          <w:tcPr>
            <w:tcW w:w="2438" w:type="dxa"/>
          </w:tcPr>
          <w:p w14:paraId="09B600E3" w14:textId="77777777" w:rsidR="007E5C12" w:rsidRPr="00940433" w:rsidRDefault="007E5C12" w:rsidP="00767CDA">
            <w:pPr>
              <w:pStyle w:val="TableOfAmend"/>
              <w:spacing w:after="60"/>
            </w:pPr>
            <w:r w:rsidRPr="00940433">
              <w:rPr>
                <w:b/>
              </w:rPr>
              <w:t>Chapter 65</w:t>
            </w:r>
          </w:p>
        </w:tc>
        <w:tc>
          <w:tcPr>
            <w:tcW w:w="5892" w:type="dxa"/>
          </w:tcPr>
          <w:p w14:paraId="264CAD27" w14:textId="77777777" w:rsidR="007E5C12" w:rsidRPr="00940433" w:rsidRDefault="007E5C12" w:rsidP="00767CDA">
            <w:pPr>
              <w:pStyle w:val="TableOfAmend"/>
              <w:spacing w:after="60"/>
            </w:pPr>
          </w:p>
        </w:tc>
      </w:tr>
      <w:tr w:rsidR="007E5C12" w:rsidRPr="00940433" w14:paraId="5162D360" w14:textId="77777777" w:rsidTr="006B20BC">
        <w:trPr>
          <w:jc w:val="center"/>
        </w:trPr>
        <w:tc>
          <w:tcPr>
            <w:tcW w:w="2438" w:type="dxa"/>
          </w:tcPr>
          <w:p w14:paraId="77CA91FD" w14:textId="77777777" w:rsidR="007E5C12" w:rsidRPr="00940433" w:rsidRDefault="007E5C12" w:rsidP="00767CDA">
            <w:pPr>
              <w:pStyle w:val="TableOfAmend"/>
              <w:spacing w:after="60"/>
            </w:pPr>
            <w:r w:rsidRPr="00940433">
              <w:t>Chapter 65</w:t>
            </w:r>
            <w:r w:rsidRPr="00940433">
              <w:tab/>
            </w:r>
          </w:p>
        </w:tc>
        <w:tc>
          <w:tcPr>
            <w:tcW w:w="5892" w:type="dxa"/>
          </w:tcPr>
          <w:p w14:paraId="314F7C5D" w14:textId="37A5DEAB" w:rsidR="007E5C12" w:rsidRPr="00940433" w:rsidRDefault="007E5C12" w:rsidP="00767CDA">
            <w:pPr>
              <w:pStyle w:val="TableOfAmend"/>
              <w:spacing w:after="60"/>
            </w:pPr>
            <w:r w:rsidRPr="00940433">
              <w:t>ad. Amdt, 2011 (No.</w:t>
            </w:r>
            <w:r w:rsidR="00110442">
              <w:t xml:space="preserve"> </w:t>
            </w:r>
            <w:r w:rsidRPr="00940433">
              <w:t>7)</w:t>
            </w:r>
          </w:p>
        </w:tc>
      </w:tr>
      <w:tr w:rsidR="007E5C12" w:rsidRPr="00940433" w14:paraId="53EF01A4" w14:textId="77777777" w:rsidTr="006B20BC">
        <w:trPr>
          <w:jc w:val="center"/>
        </w:trPr>
        <w:tc>
          <w:tcPr>
            <w:tcW w:w="2438" w:type="dxa"/>
          </w:tcPr>
          <w:p w14:paraId="5753F0AD" w14:textId="77777777" w:rsidR="007E5C12" w:rsidRPr="00940433" w:rsidRDefault="007E5C12" w:rsidP="00767CDA">
            <w:pPr>
              <w:pStyle w:val="TableOfAmend"/>
              <w:spacing w:after="60"/>
            </w:pPr>
          </w:p>
        </w:tc>
        <w:tc>
          <w:tcPr>
            <w:tcW w:w="5892" w:type="dxa"/>
          </w:tcPr>
          <w:p w14:paraId="4A44FEC7"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6E2BBEEC" w14:textId="77777777" w:rsidTr="00992F8B">
        <w:trPr>
          <w:jc w:val="center"/>
        </w:trPr>
        <w:tc>
          <w:tcPr>
            <w:tcW w:w="2438" w:type="dxa"/>
          </w:tcPr>
          <w:p w14:paraId="5AEF6695" w14:textId="77777777" w:rsidR="007E5C12" w:rsidRPr="00D172F5" w:rsidRDefault="007E5C12" w:rsidP="00D172F5">
            <w:pPr>
              <w:pStyle w:val="TableOfAmend"/>
              <w:spacing w:after="60"/>
              <w:rPr>
                <w:b/>
              </w:rPr>
            </w:pPr>
          </w:p>
        </w:tc>
        <w:tc>
          <w:tcPr>
            <w:tcW w:w="5892" w:type="dxa"/>
          </w:tcPr>
          <w:p w14:paraId="2D3F3D9F" w14:textId="77777777" w:rsidR="007E5C12" w:rsidRPr="00D94EAF" w:rsidRDefault="007E5C12" w:rsidP="00D172F5">
            <w:pPr>
              <w:pStyle w:val="TableOfAmend"/>
              <w:spacing w:after="60"/>
            </w:pPr>
            <w:r w:rsidRPr="00D94EAF">
              <w:t>am. Amdt, 2014 (No. 3)</w:t>
            </w:r>
          </w:p>
        </w:tc>
      </w:tr>
      <w:tr w:rsidR="007E5C12" w:rsidRPr="00D172F5" w14:paraId="3307A76D" w14:textId="77777777" w:rsidTr="00992F8B">
        <w:trPr>
          <w:jc w:val="center"/>
        </w:trPr>
        <w:tc>
          <w:tcPr>
            <w:tcW w:w="2438" w:type="dxa"/>
          </w:tcPr>
          <w:p w14:paraId="771F63A8" w14:textId="77777777" w:rsidR="007E5C12" w:rsidRPr="00D172F5" w:rsidRDefault="007E5C12" w:rsidP="00D172F5">
            <w:pPr>
              <w:pStyle w:val="TableOfAmend"/>
              <w:spacing w:after="60"/>
              <w:rPr>
                <w:b/>
              </w:rPr>
            </w:pPr>
          </w:p>
        </w:tc>
        <w:tc>
          <w:tcPr>
            <w:tcW w:w="5892" w:type="dxa"/>
          </w:tcPr>
          <w:p w14:paraId="0A3F21FD" w14:textId="78921060" w:rsidR="007E5C12" w:rsidRPr="00D94EAF" w:rsidRDefault="007E5C12" w:rsidP="00D172F5">
            <w:pPr>
              <w:pStyle w:val="TableOfAmend"/>
              <w:spacing w:after="60"/>
            </w:pPr>
            <w:r w:rsidRPr="004521B9">
              <w:t>am. Amdt, 2014 (No. 4)</w:t>
            </w:r>
          </w:p>
        </w:tc>
      </w:tr>
      <w:tr w:rsidR="005414BD" w:rsidRPr="00D172F5" w14:paraId="7FDB5B61" w14:textId="77777777" w:rsidTr="00992F8B">
        <w:trPr>
          <w:jc w:val="center"/>
        </w:trPr>
        <w:tc>
          <w:tcPr>
            <w:tcW w:w="2438" w:type="dxa"/>
          </w:tcPr>
          <w:p w14:paraId="6FBDC525" w14:textId="77777777" w:rsidR="005414BD" w:rsidRPr="00D172F5" w:rsidRDefault="005414BD" w:rsidP="00D172F5">
            <w:pPr>
              <w:pStyle w:val="TableOfAmend"/>
              <w:spacing w:after="60"/>
              <w:rPr>
                <w:b/>
              </w:rPr>
            </w:pPr>
          </w:p>
        </w:tc>
        <w:tc>
          <w:tcPr>
            <w:tcW w:w="5892" w:type="dxa"/>
          </w:tcPr>
          <w:p w14:paraId="5E4107F6" w14:textId="7ACCDA52" w:rsidR="005414BD" w:rsidRPr="004521B9" w:rsidRDefault="005414BD" w:rsidP="00D172F5">
            <w:pPr>
              <w:pStyle w:val="TableOfAmend"/>
              <w:spacing w:after="60"/>
            </w:pPr>
            <w:r>
              <w:t>am. Amdt, 2015 (No. 1</w:t>
            </w:r>
            <w:r w:rsidRPr="00D44064">
              <w:t>)</w:t>
            </w:r>
          </w:p>
        </w:tc>
      </w:tr>
      <w:tr w:rsidR="007E5C12" w:rsidRPr="00940433" w14:paraId="7BBD603C" w14:textId="77777777" w:rsidTr="006B20BC">
        <w:trPr>
          <w:jc w:val="center"/>
        </w:trPr>
        <w:tc>
          <w:tcPr>
            <w:tcW w:w="2438" w:type="dxa"/>
          </w:tcPr>
          <w:p w14:paraId="131ED942" w14:textId="77777777" w:rsidR="007E5C12" w:rsidRPr="00940433" w:rsidRDefault="007E5C12" w:rsidP="00767CDA">
            <w:pPr>
              <w:pStyle w:val="TableOfAmend"/>
              <w:spacing w:after="60"/>
            </w:pPr>
            <w:r w:rsidRPr="00940433">
              <w:rPr>
                <w:b/>
              </w:rPr>
              <w:t>Chapter 66</w:t>
            </w:r>
          </w:p>
        </w:tc>
        <w:tc>
          <w:tcPr>
            <w:tcW w:w="5892" w:type="dxa"/>
          </w:tcPr>
          <w:p w14:paraId="218162F0" w14:textId="77777777" w:rsidR="007E5C12" w:rsidRPr="00940433" w:rsidRDefault="007E5C12" w:rsidP="00767CDA">
            <w:pPr>
              <w:pStyle w:val="TableOfAmend"/>
              <w:spacing w:after="60"/>
            </w:pPr>
          </w:p>
        </w:tc>
      </w:tr>
      <w:tr w:rsidR="007E5C12" w:rsidRPr="00940433" w14:paraId="6C55AD89" w14:textId="77777777" w:rsidTr="006B20BC">
        <w:trPr>
          <w:jc w:val="center"/>
        </w:trPr>
        <w:tc>
          <w:tcPr>
            <w:tcW w:w="2438" w:type="dxa"/>
          </w:tcPr>
          <w:p w14:paraId="2B21CFD7" w14:textId="77777777" w:rsidR="007E5C12" w:rsidRPr="00940433" w:rsidRDefault="007E5C12" w:rsidP="00767CDA">
            <w:pPr>
              <w:pStyle w:val="TableOfAmend"/>
              <w:spacing w:after="60"/>
            </w:pPr>
            <w:r w:rsidRPr="00940433">
              <w:t>Chapter 66</w:t>
            </w:r>
            <w:r w:rsidRPr="00940433">
              <w:tab/>
            </w:r>
          </w:p>
        </w:tc>
        <w:tc>
          <w:tcPr>
            <w:tcW w:w="5892" w:type="dxa"/>
          </w:tcPr>
          <w:p w14:paraId="4B2F301D" w14:textId="715C1551" w:rsidR="007E5C12" w:rsidRPr="00940433" w:rsidRDefault="007E5C12" w:rsidP="00767CDA">
            <w:pPr>
              <w:pStyle w:val="TableOfAmend"/>
              <w:spacing w:after="60"/>
            </w:pPr>
            <w:r w:rsidRPr="00940433">
              <w:t>ad. Amdt, 2011 (No.</w:t>
            </w:r>
            <w:r w:rsidR="00110442">
              <w:t xml:space="preserve"> </w:t>
            </w:r>
            <w:r w:rsidRPr="00940433">
              <w:t>8)</w:t>
            </w:r>
          </w:p>
        </w:tc>
      </w:tr>
      <w:tr w:rsidR="007E5C12" w:rsidRPr="00940433" w14:paraId="1B41F590" w14:textId="77777777" w:rsidTr="006B20BC">
        <w:trPr>
          <w:jc w:val="center"/>
        </w:trPr>
        <w:tc>
          <w:tcPr>
            <w:tcW w:w="2438" w:type="dxa"/>
          </w:tcPr>
          <w:p w14:paraId="2DEF5B47" w14:textId="77777777" w:rsidR="007E5C12" w:rsidRPr="00940433" w:rsidRDefault="007E5C12" w:rsidP="00767CDA">
            <w:pPr>
              <w:pStyle w:val="TableOfAmend"/>
              <w:spacing w:after="60"/>
            </w:pPr>
          </w:p>
        </w:tc>
        <w:tc>
          <w:tcPr>
            <w:tcW w:w="5892" w:type="dxa"/>
          </w:tcPr>
          <w:p w14:paraId="528D8C08"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60E9455A" w14:textId="77777777" w:rsidTr="00992F8B">
        <w:trPr>
          <w:jc w:val="center"/>
        </w:trPr>
        <w:tc>
          <w:tcPr>
            <w:tcW w:w="2438" w:type="dxa"/>
          </w:tcPr>
          <w:p w14:paraId="33BF27A4" w14:textId="77777777" w:rsidR="007E5C12" w:rsidRPr="00D172F5" w:rsidRDefault="007E5C12" w:rsidP="00D172F5">
            <w:pPr>
              <w:pStyle w:val="TableOfAmend"/>
              <w:spacing w:after="60"/>
              <w:rPr>
                <w:b/>
              </w:rPr>
            </w:pPr>
          </w:p>
        </w:tc>
        <w:tc>
          <w:tcPr>
            <w:tcW w:w="5892" w:type="dxa"/>
          </w:tcPr>
          <w:p w14:paraId="4760A00F" w14:textId="77777777" w:rsidR="007E5C12" w:rsidRPr="00D94EAF" w:rsidRDefault="007E5C12" w:rsidP="00D172F5">
            <w:pPr>
              <w:pStyle w:val="TableOfAmend"/>
              <w:spacing w:after="60"/>
            </w:pPr>
            <w:r w:rsidRPr="00D94EAF">
              <w:t>am. Amdt, 2014 (No. 3)</w:t>
            </w:r>
          </w:p>
        </w:tc>
      </w:tr>
      <w:tr w:rsidR="007E5C12" w:rsidRPr="00940433" w14:paraId="59B29201" w14:textId="77777777" w:rsidTr="006B20BC">
        <w:trPr>
          <w:jc w:val="center"/>
        </w:trPr>
        <w:tc>
          <w:tcPr>
            <w:tcW w:w="2438" w:type="dxa"/>
          </w:tcPr>
          <w:p w14:paraId="4C7642F2" w14:textId="77777777" w:rsidR="007E5C12" w:rsidRPr="00940433" w:rsidRDefault="007E5C12" w:rsidP="00767CDA">
            <w:pPr>
              <w:pStyle w:val="TableOfAmend"/>
              <w:spacing w:after="60"/>
            </w:pPr>
            <w:r w:rsidRPr="00940433">
              <w:rPr>
                <w:b/>
              </w:rPr>
              <w:t>Chapter 67</w:t>
            </w:r>
          </w:p>
        </w:tc>
        <w:tc>
          <w:tcPr>
            <w:tcW w:w="5892" w:type="dxa"/>
          </w:tcPr>
          <w:p w14:paraId="6FF30924" w14:textId="77777777" w:rsidR="007E5C12" w:rsidRPr="00940433" w:rsidRDefault="007E5C12" w:rsidP="00767CDA">
            <w:pPr>
              <w:pStyle w:val="TableOfAmend"/>
              <w:spacing w:after="60"/>
            </w:pPr>
          </w:p>
        </w:tc>
      </w:tr>
      <w:tr w:rsidR="007E5C12" w:rsidRPr="00940433" w14:paraId="26BBB734" w14:textId="77777777" w:rsidTr="006B20BC">
        <w:trPr>
          <w:jc w:val="center"/>
        </w:trPr>
        <w:tc>
          <w:tcPr>
            <w:tcW w:w="2438" w:type="dxa"/>
          </w:tcPr>
          <w:p w14:paraId="329807CE" w14:textId="77777777" w:rsidR="007E5C12" w:rsidRPr="00940433" w:rsidRDefault="007E5C12" w:rsidP="00767CDA">
            <w:pPr>
              <w:pStyle w:val="TableOfAmend"/>
              <w:spacing w:after="60"/>
            </w:pPr>
            <w:r w:rsidRPr="00940433">
              <w:t>Chapter 67</w:t>
            </w:r>
            <w:r w:rsidRPr="00940433">
              <w:tab/>
            </w:r>
          </w:p>
        </w:tc>
        <w:tc>
          <w:tcPr>
            <w:tcW w:w="5892" w:type="dxa"/>
          </w:tcPr>
          <w:p w14:paraId="0D7042B4" w14:textId="6BDF80EC" w:rsidR="007E5C12" w:rsidRPr="00940433" w:rsidRDefault="007E5C12" w:rsidP="00767CDA">
            <w:pPr>
              <w:pStyle w:val="TableOfAmend"/>
              <w:spacing w:after="60"/>
            </w:pPr>
            <w:r w:rsidRPr="00940433">
              <w:t>ad. Amdt, 2012 (No.</w:t>
            </w:r>
            <w:r w:rsidR="005F19F1">
              <w:t xml:space="preserve"> </w:t>
            </w:r>
            <w:r w:rsidRPr="00940433">
              <w:t>1)</w:t>
            </w:r>
          </w:p>
        </w:tc>
      </w:tr>
      <w:tr w:rsidR="007E5C12" w:rsidRPr="00940433" w14:paraId="722B3A23" w14:textId="77777777" w:rsidTr="006B20BC">
        <w:trPr>
          <w:jc w:val="center"/>
        </w:trPr>
        <w:tc>
          <w:tcPr>
            <w:tcW w:w="2438" w:type="dxa"/>
          </w:tcPr>
          <w:p w14:paraId="0A700821" w14:textId="77777777" w:rsidR="007E5C12" w:rsidRPr="00940433" w:rsidRDefault="007E5C12" w:rsidP="00767CDA">
            <w:pPr>
              <w:pStyle w:val="TableOfAmend"/>
              <w:spacing w:after="60"/>
            </w:pPr>
          </w:p>
        </w:tc>
        <w:tc>
          <w:tcPr>
            <w:tcW w:w="5892" w:type="dxa"/>
          </w:tcPr>
          <w:p w14:paraId="06F4A359"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2C5509ED" w14:textId="77777777" w:rsidTr="00992F8B">
        <w:trPr>
          <w:jc w:val="center"/>
        </w:trPr>
        <w:tc>
          <w:tcPr>
            <w:tcW w:w="2438" w:type="dxa"/>
          </w:tcPr>
          <w:p w14:paraId="723926A0" w14:textId="77777777" w:rsidR="007E5C12" w:rsidRPr="00D172F5" w:rsidRDefault="007E5C12" w:rsidP="00D172F5">
            <w:pPr>
              <w:pStyle w:val="TableOfAmend"/>
              <w:spacing w:after="60"/>
              <w:rPr>
                <w:b/>
              </w:rPr>
            </w:pPr>
          </w:p>
        </w:tc>
        <w:tc>
          <w:tcPr>
            <w:tcW w:w="5892" w:type="dxa"/>
          </w:tcPr>
          <w:p w14:paraId="158BB96B" w14:textId="77777777" w:rsidR="007E5C12" w:rsidRPr="00D94EAF" w:rsidRDefault="007E5C12" w:rsidP="00D172F5">
            <w:pPr>
              <w:pStyle w:val="TableOfAmend"/>
              <w:spacing w:after="60"/>
            </w:pPr>
            <w:r w:rsidRPr="00D94EAF">
              <w:t>am. Amdt, 2014 (No. 3)</w:t>
            </w:r>
          </w:p>
        </w:tc>
      </w:tr>
      <w:tr w:rsidR="007E5C12" w:rsidRPr="00940433" w14:paraId="54BF358B" w14:textId="77777777" w:rsidTr="006B20BC">
        <w:trPr>
          <w:jc w:val="center"/>
        </w:trPr>
        <w:tc>
          <w:tcPr>
            <w:tcW w:w="2438" w:type="dxa"/>
          </w:tcPr>
          <w:p w14:paraId="7F624261" w14:textId="77777777" w:rsidR="007E5C12" w:rsidRPr="00940433" w:rsidRDefault="007E5C12" w:rsidP="00767CDA">
            <w:pPr>
              <w:pStyle w:val="TableOfAmend"/>
              <w:spacing w:after="60"/>
            </w:pPr>
            <w:r w:rsidRPr="00940433">
              <w:rPr>
                <w:b/>
              </w:rPr>
              <w:t>Chapter 68</w:t>
            </w:r>
          </w:p>
        </w:tc>
        <w:tc>
          <w:tcPr>
            <w:tcW w:w="5892" w:type="dxa"/>
          </w:tcPr>
          <w:p w14:paraId="77997234" w14:textId="77777777" w:rsidR="007E5C12" w:rsidRPr="00940433" w:rsidRDefault="007E5C12" w:rsidP="00767CDA">
            <w:pPr>
              <w:pStyle w:val="TableOfAmend"/>
              <w:spacing w:after="60"/>
            </w:pPr>
          </w:p>
        </w:tc>
      </w:tr>
      <w:tr w:rsidR="007E5C12" w:rsidRPr="00940433" w14:paraId="443C502D" w14:textId="77777777" w:rsidTr="006B20BC">
        <w:trPr>
          <w:jc w:val="center"/>
        </w:trPr>
        <w:tc>
          <w:tcPr>
            <w:tcW w:w="2438" w:type="dxa"/>
          </w:tcPr>
          <w:p w14:paraId="4675EAB1" w14:textId="77777777" w:rsidR="007E5C12" w:rsidRPr="00940433" w:rsidRDefault="007E5C12" w:rsidP="00767CDA">
            <w:pPr>
              <w:pStyle w:val="TableOfAmend"/>
              <w:spacing w:after="60"/>
            </w:pPr>
            <w:r w:rsidRPr="00940433">
              <w:t>Chapter 68</w:t>
            </w:r>
            <w:r w:rsidRPr="00940433">
              <w:tab/>
            </w:r>
          </w:p>
        </w:tc>
        <w:tc>
          <w:tcPr>
            <w:tcW w:w="5892" w:type="dxa"/>
          </w:tcPr>
          <w:p w14:paraId="34B94FEF" w14:textId="7861C189" w:rsidR="007E5C12" w:rsidRPr="00940433" w:rsidRDefault="007E5C12" w:rsidP="00767CDA">
            <w:pPr>
              <w:pStyle w:val="TableOfAmend"/>
              <w:spacing w:after="60"/>
            </w:pPr>
            <w:r w:rsidRPr="00940433">
              <w:t>ad. Amdt, 2012 (No.</w:t>
            </w:r>
            <w:r w:rsidR="005F19F1">
              <w:t xml:space="preserve"> </w:t>
            </w:r>
            <w:r w:rsidRPr="00940433">
              <w:t>4)</w:t>
            </w:r>
          </w:p>
        </w:tc>
      </w:tr>
      <w:tr w:rsidR="007E5C12" w:rsidRPr="00940433" w14:paraId="2DFD7B6D" w14:textId="77777777" w:rsidTr="006B20BC">
        <w:trPr>
          <w:jc w:val="center"/>
        </w:trPr>
        <w:tc>
          <w:tcPr>
            <w:tcW w:w="2438" w:type="dxa"/>
          </w:tcPr>
          <w:p w14:paraId="58DCABB5" w14:textId="77777777" w:rsidR="007E5C12" w:rsidRPr="00940433" w:rsidRDefault="007E5C12" w:rsidP="00767CDA">
            <w:pPr>
              <w:pStyle w:val="TableOfAmend"/>
              <w:spacing w:after="60"/>
            </w:pPr>
          </w:p>
        </w:tc>
        <w:tc>
          <w:tcPr>
            <w:tcW w:w="5892" w:type="dxa"/>
          </w:tcPr>
          <w:p w14:paraId="24B42508" w14:textId="77777777" w:rsidR="007E5C12" w:rsidRPr="00940433" w:rsidRDefault="007E5C12" w:rsidP="00767CDA">
            <w:pPr>
              <w:pStyle w:val="TableOfAmend"/>
              <w:spacing w:after="60"/>
            </w:pPr>
            <w:r>
              <w:t>am</w:t>
            </w:r>
            <w:r w:rsidRPr="00940433">
              <w:t>. Amdt, 201</w:t>
            </w:r>
            <w:r>
              <w:t>3</w:t>
            </w:r>
            <w:r w:rsidRPr="00940433">
              <w:t xml:space="preserve"> (No. 1)</w:t>
            </w:r>
          </w:p>
        </w:tc>
      </w:tr>
      <w:tr w:rsidR="007E5C12" w:rsidRPr="00D172F5" w14:paraId="2859F048" w14:textId="77777777" w:rsidTr="00992F8B">
        <w:trPr>
          <w:jc w:val="center"/>
        </w:trPr>
        <w:tc>
          <w:tcPr>
            <w:tcW w:w="2438" w:type="dxa"/>
          </w:tcPr>
          <w:p w14:paraId="67160111" w14:textId="77777777" w:rsidR="007E5C12" w:rsidRPr="00D172F5" w:rsidRDefault="007E5C12" w:rsidP="00D172F5">
            <w:pPr>
              <w:pStyle w:val="TableOfAmend"/>
              <w:rPr>
                <w:b/>
              </w:rPr>
            </w:pPr>
          </w:p>
        </w:tc>
        <w:tc>
          <w:tcPr>
            <w:tcW w:w="5892" w:type="dxa"/>
          </w:tcPr>
          <w:p w14:paraId="5233CD5B" w14:textId="77777777" w:rsidR="007E5C12" w:rsidRPr="00D94EAF" w:rsidRDefault="007E5C12" w:rsidP="00D172F5">
            <w:pPr>
              <w:pStyle w:val="TableOfAmend"/>
            </w:pPr>
            <w:r w:rsidRPr="00D94EAF">
              <w:t>am. Amdt, 2014 (No. 3)</w:t>
            </w:r>
          </w:p>
        </w:tc>
      </w:tr>
      <w:tr w:rsidR="007E5C12" w:rsidRPr="006B55AF" w14:paraId="788D320B" w14:textId="77777777" w:rsidTr="006B7F84">
        <w:trPr>
          <w:jc w:val="center"/>
        </w:trPr>
        <w:tc>
          <w:tcPr>
            <w:tcW w:w="2438" w:type="dxa"/>
          </w:tcPr>
          <w:p w14:paraId="7074BE11" w14:textId="77777777" w:rsidR="007E5C12" w:rsidRPr="006B55AF" w:rsidRDefault="007E5C12" w:rsidP="006B55AF">
            <w:pPr>
              <w:pStyle w:val="TableOfAmend"/>
            </w:pPr>
            <w:r w:rsidRPr="006B55AF">
              <w:rPr>
                <w:b/>
              </w:rPr>
              <w:t>Chapter 6</w:t>
            </w:r>
            <w:r>
              <w:rPr>
                <w:b/>
              </w:rPr>
              <w:t>9</w:t>
            </w:r>
          </w:p>
        </w:tc>
        <w:tc>
          <w:tcPr>
            <w:tcW w:w="5892" w:type="dxa"/>
          </w:tcPr>
          <w:p w14:paraId="49AC783A" w14:textId="77777777" w:rsidR="007E5C12" w:rsidRPr="006B55AF" w:rsidRDefault="007E5C12" w:rsidP="006B55AF">
            <w:pPr>
              <w:pStyle w:val="TableOfAmend"/>
            </w:pPr>
          </w:p>
        </w:tc>
      </w:tr>
      <w:tr w:rsidR="007E5C12" w:rsidRPr="006B55AF" w14:paraId="40773B1C" w14:textId="77777777" w:rsidTr="006B7F84">
        <w:trPr>
          <w:jc w:val="center"/>
        </w:trPr>
        <w:tc>
          <w:tcPr>
            <w:tcW w:w="2438" w:type="dxa"/>
          </w:tcPr>
          <w:p w14:paraId="5BC5BC31" w14:textId="77777777" w:rsidR="007E5C12" w:rsidRPr="006B55AF" w:rsidRDefault="007E5C12" w:rsidP="006B55AF">
            <w:pPr>
              <w:pStyle w:val="TableOfAmend"/>
            </w:pPr>
            <w:r>
              <w:t>Chapter 69</w:t>
            </w:r>
            <w:r w:rsidRPr="006B55AF">
              <w:tab/>
            </w:r>
          </w:p>
        </w:tc>
        <w:tc>
          <w:tcPr>
            <w:tcW w:w="5892" w:type="dxa"/>
          </w:tcPr>
          <w:p w14:paraId="4BD188BB" w14:textId="67B44D92" w:rsidR="007E5C12" w:rsidRPr="006B55AF" w:rsidRDefault="007E5C12" w:rsidP="006B55AF">
            <w:pPr>
              <w:pStyle w:val="TableOfAmend"/>
            </w:pPr>
            <w:r>
              <w:t>ad. Amdt, 2014 (No.</w:t>
            </w:r>
            <w:r w:rsidR="002B4E1E">
              <w:t xml:space="preserve"> </w:t>
            </w:r>
            <w:r>
              <w:t>1</w:t>
            </w:r>
            <w:r w:rsidRPr="006B55AF">
              <w:t>)</w:t>
            </w:r>
          </w:p>
        </w:tc>
      </w:tr>
      <w:tr w:rsidR="007E5C12" w:rsidRPr="00D172F5" w14:paraId="27A517F8" w14:textId="77777777" w:rsidTr="00992F8B">
        <w:trPr>
          <w:jc w:val="center"/>
        </w:trPr>
        <w:tc>
          <w:tcPr>
            <w:tcW w:w="2438" w:type="dxa"/>
          </w:tcPr>
          <w:p w14:paraId="6FF67812" w14:textId="77777777" w:rsidR="007E5C12" w:rsidRPr="00D172F5" w:rsidRDefault="007E5C12" w:rsidP="00D172F5">
            <w:pPr>
              <w:pStyle w:val="TableOfAmend"/>
              <w:rPr>
                <w:b/>
              </w:rPr>
            </w:pPr>
          </w:p>
        </w:tc>
        <w:tc>
          <w:tcPr>
            <w:tcW w:w="5892" w:type="dxa"/>
          </w:tcPr>
          <w:p w14:paraId="5D6931B7" w14:textId="77777777" w:rsidR="007E5C12" w:rsidRPr="00D94EAF" w:rsidRDefault="007E5C12" w:rsidP="00D172F5">
            <w:pPr>
              <w:pStyle w:val="TableOfAmend"/>
            </w:pPr>
            <w:r w:rsidRPr="00D94EAF">
              <w:t>am. Amdt, 2014 (No. 3)</w:t>
            </w:r>
          </w:p>
        </w:tc>
      </w:tr>
      <w:tr w:rsidR="007E5C12" w:rsidRPr="00D172F5" w14:paraId="1A4865B7" w14:textId="77777777" w:rsidTr="00992F8B">
        <w:trPr>
          <w:jc w:val="center"/>
        </w:trPr>
        <w:tc>
          <w:tcPr>
            <w:tcW w:w="2438" w:type="dxa"/>
          </w:tcPr>
          <w:p w14:paraId="28A87561" w14:textId="32EB6904" w:rsidR="007E5C12" w:rsidRPr="00D172F5" w:rsidRDefault="007E5C12" w:rsidP="00D172F5">
            <w:pPr>
              <w:pStyle w:val="TableOfAmend"/>
              <w:rPr>
                <w:b/>
              </w:rPr>
            </w:pPr>
            <w:r>
              <w:rPr>
                <w:b/>
              </w:rPr>
              <w:t>Chapter 70</w:t>
            </w:r>
          </w:p>
        </w:tc>
        <w:tc>
          <w:tcPr>
            <w:tcW w:w="5892" w:type="dxa"/>
          </w:tcPr>
          <w:p w14:paraId="61ABE3A0" w14:textId="77777777" w:rsidR="007E5C12" w:rsidRPr="00D94EAF" w:rsidRDefault="007E5C12" w:rsidP="00D172F5">
            <w:pPr>
              <w:pStyle w:val="TableOfAmend"/>
            </w:pPr>
          </w:p>
        </w:tc>
      </w:tr>
      <w:tr w:rsidR="007E5C12" w:rsidRPr="00D172F5" w14:paraId="6AD40D45" w14:textId="77777777" w:rsidTr="00992F8B">
        <w:trPr>
          <w:jc w:val="center"/>
        </w:trPr>
        <w:tc>
          <w:tcPr>
            <w:tcW w:w="2438" w:type="dxa"/>
          </w:tcPr>
          <w:p w14:paraId="4B2882D0" w14:textId="2F6D6615" w:rsidR="007E5C12" w:rsidRPr="00D172F5" w:rsidRDefault="007E5C12" w:rsidP="00D172F5">
            <w:pPr>
              <w:pStyle w:val="TableOfAmend"/>
              <w:rPr>
                <w:b/>
              </w:rPr>
            </w:pPr>
            <w:r>
              <w:t>Chapter 70</w:t>
            </w:r>
            <w:r w:rsidRPr="006B55AF">
              <w:tab/>
            </w:r>
          </w:p>
        </w:tc>
        <w:tc>
          <w:tcPr>
            <w:tcW w:w="5892" w:type="dxa"/>
          </w:tcPr>
          <w:p w14:paraId="6C2F3A14" w14:textId="4BF9EEEE" w:rsidR="007E5C12" w:rsidRPr="00D94EAF" w:rsidRDefault="007E5C12" w:rsidP="00D172F5">
            <w:pPr>
              <w:pStyle w:val="TableOfAmend"/>
            </w:pPr>
            <w:r>
              <w:t>ad. Amdt, 2014 (No.</w:t>
            </w:r>
            <w:r w:rsidR="00511CAD">
              <w:t xml:space="preserve"> </w:t>
            </w:r>
            <w:r>
              <w:t>4</w:t>
            </w:r>
            <w:r w:rsidRPr="006B55AF">
              <w:t>)</w:t>
            </w:r>
          </w:p>
        </w:tc>
      </w:tr>
      <w:tr w:rsidR="00661288" w:rsidRPr="00D172F5" w14:paraId="3F391EB2" w14:textId="77777777" w:rsidTr="00992F8B">
        <w:trPr>
          <w:jc w:val="center"/>
        </w:trPr>
        <w:tc>
          <w:tcPr>
            <w:tcW w:w="2438" w:type="dxa"/>
          </w:tcPr>
          <w:p w14:paraId="56E71FDB" w14:textId="4147EB3D" w:rsidR="00661288" w:rsidRDefault="00661288" w:rsidP="00D172F5">
            <w:pPr>
              <w:pStyle w:val="TableOfAmend"/>
            </w:pPr>
            <w:r>
              <w:rPr>
                <w:b/>
              </w:rPr>
              <w:t>Chapter 71</w:t>
            </w:r>
          </w:p>
        </w:tc>
        <w:tc>
          <w:tcPr>
            <w:tcW w:w="5892" w:type="dxa"/>
          </w:tcPr>
          <w:p w14:paraId="7BBDE64D" w14:textId="77777777" w:rsidR="00661288" w:rsidRDefault="00661288" w:rsidP="00D172F5">
            <w:pPr>
              <w:pStyle w:val="TableOfAmend"/>
            </w:pPr>
          </w:p>
        </w:tc>
      </w:tr>
      <w:tr w:rsidR="00661288" w:rsidRPr="00D172F5" w14:paraId="494F1F86" w14:textId="77777777" w:rsidTr="00992F8B">
        <w:trPr>
          <w:jc w:val="center"/>
        </w:trPr>
        <w:tc>
          <w:tcPr>
            <w:tcW w:w="2438" w:type="dxa"/>
          </w:tcPr>
          <w:p w14:paraId="55341E1E" w14:textId="2AA8894F" w:rsidR="00661288" w:rsidRDefault="00661288" w:rsidP="00D172F5">
            <w:pPr>
              <w:pStyle w:val="TableOfAmend"/>
            </w:pPr>
            <w:r>
              <w:t>Chapter 71</w:t>
            </w:r>
            <w:r w:rsidRPr="006B55AF">
              <w:tab/>
            </w:r>
          </w:p>
        </w:tc>
        <w:tc>
          <w:tcPr>
            <w:tcW w:w="5892" w:type="dxa"/>
          </w:tcPr>
          <w:p w14:paraId="4B74578A" w14:textId="4E4FF162" w:rsidR="00661288" w:rsidRDefault="00661288" w:rsidP="00D172F5">
            <w:pPr>
              <w:pStyle w:val="TableOfAmend"/>
            </w:pPr>
            <w:r>
              <w:t>ad. Amdt, 2014 (No.</w:t>
            </w:r>
            <w:r w:rsidR="00511CAD">
              <w:t xml:space="preserve"> </w:t>
            </w:r>
            <w:r>
              <w:t>6</w:t>
            </w:r>
            <w:r w:rsidRPr="006B55AF">
              <w:t>)</w:t>
            </w:r>
          </w:p>
        </w:tc>
      </w:tr>
      <w:tr w:rsidR="002B4E1E" w:rsidRPr="00D172F5" w14:paraId="5E37CDC5" w14:textId="77777777" w:rsidTr="00992F8B">
        <w:trPr>
          <w:jc w:val="center"/>
        </w:trPr>
        <w:tc>
          <w:tcPr>
            <w:tcW w:w="2438" w:type="dxa"/>
          </w:tcPr>
          <w:p w14:paraId="012887F5" w14:textId="79FD38CE" w:rsidR="002B4E1E" w:rsidRDefault="002B4E1E" w:rsidP="00D172F5">
            <w:pPr>
              <w:pStyle w:val="TableOfAmend"/>
            </w:pPr>
            <w:r>
              <w:rPr>
                <w:b/>
              </w:rPr>
              <w:t>Chapter 72</w:t>
            </w:r>
          </w:p>
        </w:tc>
        <w:tc>
          <w:tcPr>
            <w:tcW w:w="5892" w:type="dxa"/>
          </w:tcPr>
          <w:p w14:paraId="0AF46E4A" w14:textId="77777777" w:rsidR="002B4E1E" w:rsidRDefault="002B4E1E" w:rsidP="00D172F5">
            <w:pPr>
              <w:pStyle w:val="TableOfAmend"/>
            </w:pPr>
          </w:p>
        </w:tc>
      </w:tr>
      <w:tr w:rsidR="002B4E1E" w:rsidRPr="00D172F5" w14:paraId="7D5CADAB" w14:textId="77777777" w:rsidTr="00992F8B">
        <w:trPr>
          <w:jc w:val="center"/>
        </w:trPr>
        <w:tc>
          <w:tcPr>
            <w:tcW w:w="2438" w:type="dxa"/>
          </w:tcPr>
          <w:p w14:paraId="04F5DFD9" w14:textId="7BCED401" w:rsidR="002B4E1E" w:rsidRDefault="002B4E1E" w:rsidP="002B4E1E">
            <w:pPr>
              <w:pStyle w:val="TableOfAmend"/>
            </w:pPr>
            <w:r>
              <w:t>Chapter 72</w:t>
            </w:r>
            <w:r w:rsidRPr="006B55AF">
              <w:tab/>
            </w:r>
          </w:p>
        </w:tc>
        <w:tc>
          <w:tcPr>
            <w:tcW w:w="5892" w:type="dxa"/>
          </w:tcPr>
          <w:p w14:paraId="679940ED" w14:textId="59219DDF" w:rsidR="002B4E1E" w:rsidRDefault="002B4E1E" w:rsidP="002B4E1E">
            <w:pPr>
              <w:pStyle w:val="TableOfAmend"/>
            </w:pPr>
            <w:r>
              <w:t>ad. Amdt, 2016 (No. 2</w:t>
            </w:r>
            <w:r w:rsidRPr="006B55AF">
              <w:t>)</w:t>
            </w:r>
          </w:p>
        </w:tc>
      </w:tr>
      <w:tr w:rsidR="002B4E1E" w:rsidRPr="00D172F5" w14:paraId="1D194E8C" w14:textId="77777777" w:rsidTr="00992F8B">
        <w:trPr>
          <w:jc w:val="center"/>
        </w:trPr>
        <w:tc>
          <w:tcPr>
            <w:tcW w:w="2438" w:type="dxa"/>
          </w:tcPr>
          <w:p w14:paraId="45C99BDE" w14:textId="76450779" w:rsidR="002B4E1E" w:rsidRDefault="002B4E1E" w:rsidP="00D172F5">
            <w:pPr>
              <w:pStyle w:val="TableOfAmend"/>
            </w:pPr>
            <w:r>
              <w:rPr>
                <w:b/>
              </w:rPr>
              <w:t>Chapter 73</w:t>
            </w:r>
          </w:p>
        </w:tc>
        <w:tc>
          <w:tcPr>
            <w:tcW w:w="5892" w:type="dxa"/>
          </w:tcPr>
          <w:p w14:paraId="626D7B1F" w14:textId="77777777" w:rsidR="002B4E1E" w:rsidRDefault="002B4E1E" w:rsidP="00D172F5">
            <w:pPr>
              <w:pStyle w:val="TableOfAmend"/>
            </w:pPr>
          </w:p>
        </w:tc>
      </w:tr>
      <w:tr w:rsidR="002B4E1E" w:rsidRPr="00D172F5" w14:paraId="3029E591" w14:textId="77777777" w:rsidTr="00992F8B">
        <w:trPr>
          <w:jc w:val="center"/>
        </w:trPr>
        <w:tc>
          <w:tcPr>
            <w:tcW w:w="2438" w:type="dxa"/>
          </w:tcPr>
          <w:p w14:paraId="5F3119E7" w14:textId="1C539788" w:rsidR="002B4E1E" w:rsidRDefault="002B4E1E" w:rsidP="002B4E1E">
            <w:pPr>
              <w:pStyle w:val="TableOfAmend"/>
            </w:pPr>
            <w:r>
              <w:t>Chapter 73</w:t>
            </w:r>
            <w:r w:rsidRPr="006B55AF">
              <w:tab/>
            </w:r>
          </w:p>
        </w:tc>
        <w:tc>
          <w:tcPr>
            <w:tcW w:w="5892" w:type="dxa"/>
          </w:tcPr>
          <w:p w14:paraId="79BBAEB2" w14:textId="1BE2A420" w:rsidR="002B4E1E" w:rsidRDefault="002B4E1E" w:rsidP="002B4E1E">
            <w:pPr>
              <w:pStyle w:val="TableOfAmend"/>
            </w:pPr>
            <w:r>
              <w:t>ad. Amdt, 2016 (No. 2</w:t>
            </w:r>
            <w:r w:rsidRPr="006B55AF">
              <w:t>)</w:t>
            </w:r>
          </w:p>
        </w:tc>
      </w:tr>
    </w:tbl>
    <w:p w14:paraId="3542874F" w14:textId="77777777" w:rsidR="0042150E" w:rsidRDefault="0042150E" w:rsidP="0042150E">
      <w:pPr>
        <w:rPr>
          <w:rFonts w:ascii="Arial" w:hAnsi="Arial" w:cs="Arial"/>
          <w:b/>
          <w:sz w:val="28"/>
          <w:szCs w:val="28"/>
        </w:rPr>
      </w:pPr>
    </w:p>
    <w:sectPr w:rsidR="0042150E" w:rsidSect="00EA5950">
      <w:headerReference w:type="default" r:id="rId72"/>
      <w:headerReference w:type="first" r:id="rId73"/>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97639" w14:textId="77777777" w:rsidR="004D01BE" w:rsidRDefault="004D01BE">
      <w:r>
        <w:separator/>
      </w:r>
    </w:p>
  </w:endnote>
  <w:endnote w:type="continuationSeparator" w:id="0">
    <w:p w14:paraId="2017706F" w14:textId="77777777" w:rsidR="004D01BE" w:rsidRDefault="004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7476" w14:textId="77777777" w:rsidR="004D01BE" w:rsidRPr="00F10D43" w:rsidRDefault="004D01BE">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D01BE" w:rsidRPr="008C43B2" w14:paraId="2EB4580D" w14:textId="77777777">
      <w:tc>
        <w:tcPr>
          <w:tcW w:w="1701" w:type="dxa"/>
          <w:shd w:val="clear" w:color="auto" w:fill="auto"/>
        </w:tcPr>
        <w:p w14:paraId="3391C86E" w14:textId="77777777" w:rsidR="004D01BE" w:rsidRPr="008C43B2" w:rsidRDefault="004D01BE">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7AC2FDA6" w14:textId="77777777" w:rsidR="004D01BE" w:rsidRPr="008C43B2" w:rsidRDefault="00915DA4" w:rsidP="004F6054">
          <w:pPr>
            <w:pStyle w:val="FooterCitation"/>
          </w:pPr>
          <w:r>
            <w:fldChar w:fldCharType="begin"/>
          </w:r>
          <w:r>
            <w:instrText xml:space="preserve"> STYLEREF  Title </w:instrText>
          </w:r>
          <w:r>
            <w:fldChar w:fldCharType="separate"/>
          </w:r>
          <w:r w:rsidR="004D01BE">
            <w:rPr>
              <w:noProof/>
            </w:rPr>
            <w:t>Anti-Money Laundering and Counter-Terrorism Financing Rules Instrument 2007 (No. 1)</w:t>
          </w:r>
          <w:r>
            <w:rPr>
              <w:noProof/>
            </w:rPr>
            <w:fldChar w:fldCharType="end"/>
          </w:r>
        </w:p>
      </w:tc>
      <w:tc>
        <w:tcPr>
          <w:tcW w:w="1701" w:type="dxa"/>
          <w:shd w:val="clear" w:color="auto" w:fill="auto"/>
        </w:tcPr>
        <w:p w14:paraId="2589B368" w14:textId="77777777" w:rsidR="004D01BE" w:rsidRPr="008C43B2" w:rsidRDefault="004D01BE">
          <w:pPr>
            <w:pStyle w:val="FooterPageOdd"/>
          </w:pPr>
        </w:p>
      </w:tc>
    </w:tr>
  </w:tbl>
  <w:p w14:paraId="57A2B833" w14:textId="77777777" w:rsidR="004D01BE" w:rsidRPr="00F10D43" w:rsidRDefault="004D01BE">
    <w:pPr>
      <w:pStyle w:val="Footerinfo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CF1FA" w14:textId="77777777" w:rsidR="004D01BE" w:rsidRPr="00F10D43" w:rsidRDefault="004D01BE">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D01BE" w:rsidRPr="008C43B2" w14:paraId="04DD60D4" w14:textId="77777777">
      <w:tc>
        <w:tcPr>
          <w:tcW w:w="1701" w:type="dxa"/>
          <w:shd w:val="clear" w:color="auto" w:fill="auto"/>
        </w:tcPr>
        <w:p w14:paraId="586BE0F4" w14:textId="77777777" w:rsidR="004D01BE" w:rsidRPr="008C43B2" w:rsidRDefault="004D01BE">
          <w:pPr>
            <w:pStyle w:val="FooterPageOdd"/>
          </w:pPr>
        </w:p>
      </w:tc>
      <w:tc>
        <w:tcPr>
          <w:tcW w:w="4933" w:type="dxa"/>
          <w:shd w:val="clear" w:color="auto" w:fill="auto"/>
        </w:tcPr>
        <w:p w14:paraId="3DA1E860" w14:textId="77777777" w:rsidR="004D01BE" w:rsidRPr="008C43B2" w:rsidRDefault="00915DA4" w:rsidP="004F6054">
          <w:pPr>
            <w:pStyle w:val="FooterCitation"/>
          </w:pPr>
          <w:r>
            <w:fldChar w:fldCharType="begin"/>
          </w:r>
          <w:r>
            <w:instrText xml:space="preserve"> STYLEREF  Title </w:instrText>
          </w:r>
          <w:r>
            <w:fldChar w:fldCharType="separate"/>
          </w:r>
          <w:r w:rsidR="004D01BE">
            <w:rPr>
              <w:noProof/>
            </w:rPr>
            <w:t>Anti-Money Laundering and Counter-Terrorism Financing Rules Instrument 2007 (No. 1)</w:t>
          </w:r>
          <w:r>
            <w:rPr>
              <w:noProof/>
            </w:rPr>
            <w:fldChar w:fldCharType="end"/>
          </w:r>
        </w:p>
      </w:tc>
      <w:tc>
        <w:tcPr>
          <w:tcW w:w="1701" w:type="dxa"/>
          <w:shd w:val="clear" w:color="auto" w:fill="auto"/>
        </w:tcPr>
        <w:p w14:paraId="075C8EC2" w14:textId="77777777" w:rsidR="004D01BE" w:rsidRPr="008C43B2" w:rsidRDefault="004D01BE">
          <w:pPr>
            <w:pStyle w:val="FooterPageOdd"/>
          </w:pPr>
          <w:r w:rsidRPr="008C43B2">
            <w:fldChar w:fldCharType="begin"/>
          </w:r>
          <w:r w:rsidRPr="008C43B2">
            <w:instrText xml:space="preserve"> PAGE </w:instrText>
          </w:r>
          <w:r w:rsidRPr="008C43B2">
            <w:fldChar w:fldCharType="separate"/>
          </w:r>
          <w:r>
            <w:rPr>
              <w:noProof/>
            </w:rPr>
            <w:t>325</w:t>
          </w:r>
          <w:r w:rsidRPr="008C43B2">
            <w:fldChar w:fldCharType="end"/>
          </w:r>
        </w:p>
      </w:tc>
    </w:tr>
  </w:tbl>
  <w:p w14:paraId="3BD848E8" w14:textId="77777777" w:rsidR="004D01BE" w:rsidRPr="00F10D43" w:rsidRDefault="004D01BE">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535B" w14:textId="77777777" w:rsidR="004D01BE" w:rsidRPr="00F10D43" w:rsidRDefault="004D01BE">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D01BE" w:rsidRPr="008C43B2" w14:paraId="5A888D53" w14:textId="77777777">
      <w:tc>
        <w:tcPr>
          <w:tcW w:w="1701" w:type="dxa"/>
          <w:shd w:val="clear" w:color="auto" w:fill="auto"/>
        </w:tcPr>
        <w:p w14:paraId="77FE9D4D" w14:textId="77777777" w:rsidR="004D01BE" w:rsidRPr="008C43B2" w:rsidRDefault="004D01BE">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7DE58B9B" w14:textId="77777777" w:rsidR="004D01BE" w:rsidRPr="008C43B2" w:rsidRDefault="00915DA4">
          <w:pPr>
            <w:pStyle w:val="FooterCitation"/>
          </w:pPr>
          <w:r>
            <w:fldChar w:fldCharType="begin"/>
          </w:r>
          <w:r>
            <w:instrText xml:space="preserve"> STYLEREF  Title </w:instrText>
          </w:r>
          <w:r>
            <w:fldChar w:fldCharType="separate"/>
          </w:r>
          <w:r w:rsidR="004D01BE">
            <w:rPr>
              <w:noProof/>
            </w:rPr>
            <w:t>Anti-Money Laundering and Counter-Terrorism Financing Rules Instrument 2007 (No. 1)</w:t>
          </w:r>
          <w:r>
            <w:rPr>
              <w:noProof/>
            </w:rPr>
            <w:fldChar w:fldCharType="end"/>
          </w:r>
        </w:p>
      </w:tc>
      <w:tc>
        <w:tcPr>
          <w:tcW w:w="1701" w:type="dxa"/>
          <w:shd w:val="clear" w:color="auto" w:fill="auto"/>
        </w:tcPr>
        <w:p w14:paraId="6A29A414" w14:textId="77777777" w:rsidR="004D01BE" w:rsidRPr="008C43B2" w:rsidRDefault="004D01BE">
          <w:pPr>
            <w:pStyle w:val="FooterPageOdd"/>
          </w:pPr>
        </w:p>
      </w:tc>
    </w:tr>
  </w:tbl>
  <w:p w14:paraId="43A27EDF" w14:textId="77777777" w:rsidR="004D01BE" w:rsidRPr="00F10D43" w:rsidRDefault="004D01BE">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42C51" w14:textId="77777777" w:rsidR="004D01BE" w:rsidRPr="00F10D43" w:rsidRDefault="004D01BE">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D01BE" w:rsidRPr="008C43B2" w14:paraId="43E75472" w14:textId="77777777">
      <w:tc>
        <w:tcPr>
          <w:tcW w:w="1701" w:type="dxa"/>
          <w:shd w:val="clear" w:color="auto" w:fill="auto"/>
        </w:tcPr>
        <w:p w14:paraId="48A4FF69" w14:textId="77777777" w:rsidR="004D01BE" w:rsidRPr="008C43B2" w:rsidRDefault="004D01BE">
          <w:pPr>
            <w:pStyle w:val="FooterPageOdd"/>
          </w:pPr>
        </w:p>
      </w:tc>
      <w:tc>
        <w:tcPr>
          <w:tcW w:w="4933" w:type="dxa"/>
          <w:shd w:val="clear" w:color="auto" w:fill="auto"/>
        </w:tcPr>
        <w:p w14:paraId="7CE72CD7" w14:textId="77777777" w:rsidR="004D01BE" w:rsidRPr="008C43B2" w:rsidRDefault="00915DA4">
          <w:pPr>
            <w:pStyle w:val="FooterCitation"/>
          </w:pPr>
          <w:r>
            <w:fldChar w:fldCharType="begin"/>
          </w:r>
          <w:r>
            <w:instrText xml:space="preserve"> STYLEREF  Title </w:instrText>
          </w:r>
          <w:r>
            <w:fldChar w:fldCharType="separate"/>
          </w:r>
          <w:r>
            <w:rPr>
              <w:noProof/>
            </w:rPr>
            <w:t>Anti-Money Laundering and Counter-Terrorism Financing Rules Instrument 2007 (No. 1)</w:t>
          </w:r>
          <w:r>
            <w:rPr>
              <w:noProof/>
            </w:rPr>
            <w:fldChar w:fldCharType="end"/>
          </w:r>
        </w:p>
      </w:tc>
      <w:tc>
        <w:tcPr>
          <w:tcW w:w="1701" w:type="dxa"/>
          <w:shd w:val="clear" w:color="auto" w:fill="auto"/>
        </w:tcPr>
        <w:p w14:paraId="4BB0422B" w14:textId="77777777" w:rsidR="004D01BE" w:rsidRPr="008C43B2" w:rsidRDefault="004D01BE">
          <w:pPr>
            <w:pStyle w:val="FooterPageOdd"/>
          </w:pPr>
          <w:r w:rsidRPr="008C43B2">
            <w:fldChar w:fldCharType="begin"/>
          </w:r>
          <w:r w:rsidRPr="008C43B2">
            <w:instrText xml:space="preserve"> PAGE </w:instrText>
          </w:r>
          <w:r w:rsidRPr="008C43B2">
            <w:fldChar w:fldCharType="separate"/>
          </w:r>
          <w:r w:rsidR="00915DA4">
            <w:rPr>
              <w:noProof/>
            </w:rPr>
            <w:t>i</w:t>
          </w:r>
          <w:r w:rsidRPr="008C43B2">
            <w:fldChar w:fldCharType="end"/>
          </w:r>
        </w:p>
      </w:tc>
    </w:tr>
    <w:tr w:rsidR="004D01BE" w:rsidRPr="008C43B2" w14:paraId="13E79BD6" w14:textId="77777777">
      <w:tc>
        <w:tcPr>
          <w:tcW w:w="1701" w:type="dxa"/>
          <w:shd w:val="clear" w:color="auto" w:fill="auto"/>
        </w:tcPr>
        <w:p w14:paraId="53AEBB08" w14:textId="68B12BE9" w:rsidR="004D01BE" w:rsidRPr="008C43B2" w:rsidRDefault="004D01BE" w:rsidP="00333E22">
          <w:pPr>
            <w:spacing w:before="120"/>
          </w:pPr>
          <w:r w:rsidRPr="00130F37">
            <w:rPr>
              <w:sz w:val="16"/>
              <w:szCs w:val="16"/>
            </w:rPr>
            <w:t xml:space="preserve">Compilation No. </w:t>
          </w:r>
          <w:r>
            <w:rPr>
              <w:sz w:val="16"/>
              <w:szCs w:val="16"/>
            </w:rPr>
            <w:t>48</w:t>
          </w:r>
        </w:p>
      </w:tc>
      <w:tc>
        <w:tcPr>
          <w:tcW w:w="4933" w:type="dxa"/>
          <w:shd w:val="clear" w:color="auto" w:fill="auto"/>
        </w:tcPr>
        <w:p w14:paraId="7149F85F" w14:textId="77777777" w:rsidR="004D01BE" w:rsidRDefault="004D01BE">
          <w:pPr>
            <w:pStyle w:val="FooterCitation"/>
          </w:pPr>
        </w:p>
      </w:tc>
      <w:tc>
        <w:tcPr>
          <w:tcW w:w="1701" w:type="dxa"/>
          <w:shd w:val="clear" w:color="auto" w:fill="auto"/>
        </w:tcPr>
        <w:p w14:paraId="3DCA45E1" w14:textId="29D2820B" w:rsidR="004D01BE" w:rsidRPr="008C43B2" w:rsidRDefault="004D01BE" w:rsidP="00565A4E">
          <w:pPr>
            <w:spacing w:before="120"/>
            <w:jc w:val="right"/>
          </w:pPr>
          <w:r w:rsidRPr="00130F37">
            <w:rPr>
              <w:sz w:val="16"/>
              <w:szCs w:val="16"/>
            </w:rPr>
            <w:t xml:space="preserve">Compilation date: </w:t>
          </w:r>
          <w:r>
            <w:rPr>
              <w:sz w:val="16"/>
              <w:szCs w:val="16"/>
            </w:rPr>
            <w:t>7/12/2016</w:t>
          </w:r>
        </w:p>
      </w:tc>
    </w:tr>
  </w:tbl>
  <w:p w14:paraId="1C9F77AD" w14:textId="77777777" w:rsidR="004D01BE" w:rsidRPr="00F10D43" w:rsidRDefault="004D01BE">
    <w:pPr>
      <w:pStyle w:val="Footerinfo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3089" w14:textId="77777777" w:rsidR="004D01BE" w:rsidRPr="00556EB9" w:rsidRDefault="004D01BE">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42A10" w14:textId="77777777" w:rsidR="004D01BE" w:rsidRPr="00F10D43" w:rsidRDefault="004D01BE">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4D01BE" w:rsidRPr="008C43B2" w14:paraId="44757055" w14:textId="77777777">
      <w:tc>
        <w:tcPr>
          <w:tcW w:w="1701" w:type="dxa"/>
          <w:shd w:val="clear" w:color="auto" w:fill="auto"/>
        </w:tcPr>
        <w:p w14:paraId="277E9163" w14:textId="77777777" w:rsidR="004D01BE" w:rsidRPr="008C43B2" w:rsidRDefault="004D01BE">
          <w:pPr>
            <w:pStyle w:val="FooterPageEven"/>
          </w:pPr>
          <w:r w:rsidRPr="008C43B2">
            <w:fldChar w:fldCharType="begin"/>
          </w:r>
          <w:r w:rsidRPr="008C43B2">
            <w:instrText xml:space="preserve"> PAGE </w:instrText>
          </w:r>
          <w:r w:rsidRPr="008C43B2">
            <w:fldChar w:fldCharType="separate"/>
          </w:r>
          <w:r>
            <w:rPr>
              <w:noProof/>
            </w:rPr>
            <w:t>325</w:t>
          </w:r>
          <w:r w:rsidRPr="008C43B2">
            <w:fldChar w:fldCharType="end"/>
          </w:r>
        </w:p>
      </w:tc>
      <w:tc>
        <w:tcPr>
          <w:tcW w:w="4933" w:type="dxa"/>
          <w:shd w:val="clear" w:color="auto" w:fill="auto"/>
        </w:tcPr>
        <w:p w14:paraId="3D9C5A42" w14:textId="77777777" w:rsidR="004D01BE" w:rsidRPr="008C43B2" w:rsidRDefault="00915DA4" w:rsidP="004F6054">
          <w:pPr>
            <w:pStyle w:val="FooterCitation"/>
          </w:pPr>
          <w:r>
            <w:fldChar w:fldCharType="begin"/>
          </w:r>
          <w:r>
            <w:instrText xml:space="preserve"> STYLEREF  Title </w:instrText>
          </w:r>
          <w:r>
            <w:fldChar w:fldCharType="separate"/>
          </w:r>
          <w:r w:rsidR="004D01BE">
            <w:rPr>
              <w:noProof/>
            </w:rPr>
            <w:t>Anti-Money Laundering and Counter-Terrorism Financing Rules Instrument 2007 (No. 1)</w:t>
          </w:r>
          <w:r>
            <w:rPr>
              <w:noProof/>
            </w:rPr>
            <w:fldChar w:fldCharType="end"/>
          </w:r>
        </w:p>
      </w:tc>
      <w:tc>
        <w:tcPr>
          <w:tcW w:w="1701" w:type="dxa"/>
          <w:shd w:val="clear" w:color="auto" w:fill="auto"/>
        </w:tcPr>
        <w:p w14:paraId="323F60E8" w14:textId="77777777" w:rsidR="004D01BE" w:rsidRPr="008C43B2" w:rsidRDefault="004D01BE">
          <w:pPr>
            <w:pStyle w:val="FooterPageOdd"/>
          </w:pPr>
        </w:p>
      </w:tc>
    </w:tr>
  </w:tbl>
  <w:p w14:paraId="686354BA" w14:textId="77777777" w:rsidR="004D01BE" w:rsidRPr="00F10D43" w:rsidRDefault="004D01BE">
    <w:pPr>
      <w:pStyle w:val="Footerinfo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02A4" w14:textId="77777777" w:rsidR="004D01BE" w:rsidRDefault="004D01BE">
      <w:r>
        <w:separator/>
      </w:r>
    </w:p>
  </w:footnote>
  <w:footnote w:type="continuationSeparator" w:id="0">
    <w:p w14:paraId="4EE1F403" w14:textId="77777777" w:rsidR="004D01BE" w:rsidRDefault="004D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1546"/>
      <w:gridCol w:w="6868"/>
    </w:tblGrid>
    <w:tr w:rsidR="004D01BE" w14:paraId="78F8B2ED" w14:textId="77777777">
      <w:tc>
        <w:tcPr>
          <w:tcW w:w="1546" w:type="dxa"/>
        </w:tcPr>
        <w:p w14:paraId="641766A3" w14:textId="77777777" w:rsidR="004D01BE" w:rsidRDefault="004D01BE">
          <w:pPr>
            <w:pStyle w:val="HeaderLiteEven"/>
          </w:pPr>
        </w:p>
      </w:tc>
      <w:tc>
        <w:tcPr>
          <w:tcW w:w="6868" w:type="dxa"/>
          <w:vAlign w:val="bottom"/>
        </w:tcPr>
        <w:p w14:paraId="70C96370" w14:textId="77777777" w:rsidR="004D01BE" w:rsidRDefault="004D01BE">
          <w:pPr>
            <w:pStyle w:val="HeaderLiteEven"/>
          </w:pPr>
        </w:p>
      </w:tc>
    </w:tr>
    <w:tr w:rsidR="004D01BE" w14:paraId="274FC7EC" w14:textId="77777777">
      <w:tc>
        <w:tcPr>
          <w:tcW w:w="1546" w:type="dxa"/>
        </w:tcPr>
        <w:p w14:paraId="77F515DF" w14:textId="77777777" w:rsidR="004D01BE" w:rsidRDefault="004D01BE">
          <w:pPr>
            <w:pStyle w:val="HeaderLiteEven"/>
          </w:pPr>
        </w:p>
      </w:tc>
      <w:tc>
        <w:tcPr>
          <w:tcW w:w="6868" w:type="dxa"/>
          <w:vAlign w:val="bottom"/>
        </w:tcPr>
        <w:p w14:paraId="1054FBE2" w14:textId="77777777" w:rsidR="004D01BE" w:rsidRDefault="004D01BE">
          <w:pPr>
            <w:pStyle w:val="HeaderLiteEven"/>
          </w:pPr>
        </w:p>
      </w:tc>
    </w:tr>
    <w:tr w:rsidR="004D01BE" w14:paraId="5E008E5C" w14:textId="77777777">
      <w:tc>
        <w:tcPr>
          <w:tcW w:w="8414" w:type="dxa"/>
          <w:gridSpan w:val="2"/>
          <w:tcBorders>
            <w:bottom w:val="single" w:sz="4" w:space="0" w:color="auto"/>
          </w:tcBorders>
          <w:shd w:val="clear" w:color="auto" w:fill="auto"/>
        </w:tcPr>
        <w:p w14:paraId="3AB572C4" w14:textId="77777777" w:rsidR="004D01BE" w:rsidRDefault="004D01BE">
          <w:pPr>
            <w:pStyle w:val="HeaderLiteEven"/>
            <w:spacing w:before="120" w:after="60"/>
            <w:ind w:right="-108"/>
          </w:pPr>
        </w:p>
      </w:tc>
    </w:tr>
  </w:tbl>
  <w:p w14:paraId="5662525C" w14:textId="77777777" w:rsidR="004D01BE" w:rsidRDefault="004D01B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1927D084" w14:textId="77777777">
      <w:tc>
        <w:tcPr>
          <w:tcW w:w="6798" w:type="dxa"/>
          <w:vAlign w:val="bottom"/>
        </w:tcPr>
        <w:p w14:paraId="18979675" w14:textId="77777777" w:rsidR="004D01BE" w:rsidRDefault="004D01BE">
          <w:pPr>
            <w:pStyle w:val="HeaderLiteOdd"/>
          </w:pPr>
          <w:r w:rsidRPr="002E1E9C">
            <w:rPr>
              <w:rStyle w:val="CharPartText"/>
            </w:rPr>
            <w:t xml:space="preserve">Anti-Money Laundering and Counter-Terrorism Financing </w:t>
          </w:r>
          <w:r w:rsidRPr="00BA1572">
            <w:rPr>
              <w:rStyle w:val="CharPartText"/>
            </w:rPr>
            <w:t>Rules – persons specified as ‘non-financiers’</w:t>
          </w:r>
        </w:p>
      </w:tc>
      <w:tc>
        <w:tcPr>
          <w:tcW w:w="1548" w:type="dxa"/>
        </w:tcPr>
        <w:p w14:paraId="0A73D7BB" w14:textId="77777777" w:rsidR="004D01BE" w:rsidRDefault="00915DA4" w:rsidP="00C03D0C">
          <w:pPr>
            <w:pStyle w:val="HeaderLiteOdd"/>
          </w:pPr>
          <w:r>
            <w:fldChar w:fldCharType="begin"/>
          </w:r>
          <w:r>
            <w:instrText xml:space="preserve"> STYLEREF  CharPartNo \l  \* MERGEFORMAT </w:instrText>
          </w:r>
          <w:r>
            <w:fldChar w:fldCharType="separate"/>
          </w:r>
          <w:r w:rsidR="001A0D0C">
            <w:rPr>
              <w:noProof/>
            </w:rPr>
            <w:t>CHAPTER 23</w:t>
          </w:r>
          <w:r>
            <w:rPr>
              <w:noProof/>
            </w:rPr>
            <w:fldChar w:fldCharType="end"/>
          </w:r>
        </w:p>
      </w:tc>
    </w:tr>
    <w:tr w:rsidR="004D01BE" w14:paraId="44F11F1B" w14:textId="77777777">
      <w:tc>
        <w:tcPr>
          <w:tcW w:w="6798" w:type="dxa"/>
          <w:vAlign w:val="bottom"/>
        </w:tcPr>
        <w:p w14:paraId="2777188B"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1EF55601" w14:textId="77777777" w:rsidR="004D01BE" w:rsidRDefault="004D01BE">
          <w:pPr>
            <w:pStyle w:val="HeaderLiteOdd"/>
          </w:pPr>
          <w:r>
            <w:fldChar w:fldCharType="begin"/>
          </w:r>
          <w:r>
            <w:instrText xml:space="preserve"> STYLEREF  CharDivNo \l \* CHARFORMAT </w:instrText>
          </w:r>
          <w:r>
            <w:fldChar w:fldCharType="end"/>
          </w:r>
        </w:p>
      </w:tc>
    </w:tr>
    <w:tr w:rsidR="004D01BE" w14:paraId="3AD11F14" w14:textId="77777777">
      <w:tc>
        <w:tcPr>
          <w:tcW w:w="8346" w:type="dxa"/>
          <w:gridSpan w:val="2"/>
          <w:tcBorders>
            <w:bottom w:val="single" w:sz="4" w:space="0" w:color="auto"/>
          </w:tcBorders>
          <w:shd w:val="clear" w:color="auto" w:fill="auto"/>
        </w:tcPr>
        <w:p w14:paraId="7143383B" w14:textId="77777777" w:rsidR="004D01BE" w:rsidRDefault="004D01BE">
          <w:pPr>
            <w:pStyle w:val="HeaderBoldOdd"/>
          </w:pPr>
        </w:p>
      </w:tc>
    </w:tr>
  </w:tbl>
  <w:p w14:paraId="03A20E79" w14:textId="77777777" w:rsidR="004D01BE" w:rsidRDefault="004D01B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385E088" w14:textId="77777777">
      <w:tc>
        <w:tcPr>
          <w:tcW w:w="6798" w:type="dxa"/>
          <w:vAlign w:val="bottom"/>
        </w:tcPr>
        <w:p w14:paraId="77F244F8"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Anti-Money Laundering and Counter-Terrorism Financing Rules for movements of bearer negotiable instruments into or out of Australia</w:t>
          </w:r>
          <w:r>
            <w:rPr>
              <w:noProof/>
            </w:rPr>
            <w:fldChar w:fldCharType="end"/>
          </w:r>
        </w:p>
      </w:tc>
      <w:tc>
        <w:tcPr>
          <w:tcW w:w="1548" w:type="dxa"/>
        </w:tcPr>
        <w:p w14:paraId="244CDB4D" w14:textId="77777777" w:rsidR="004D01BE" w:rsidRDefault="00915DA4" w:rsidP="00C03D0C">
          <w:pPr>
            <w:pStyle w:val="HeaderLiteOdd"/>
          </w:pPr>
          <w:r>
            <w:fldChar w:fldCharType="begin"/>
          </w:r>
          <w:r>
            <w:instrText xml:space="preserve"> STYLEREF  CharPartNo \l  \* MERGEFORMAT </w:instrText>
          </w:r>
          <w:r>
            <w:fldChar w:fldCharType="separate"/>
          </w:r>
          <w:r w:rsidR="001A0D0C">
            <w:rPr>
              <w:noProof/>
            </w:rPr>
            <w:t>CHAPTER 26</w:t>
          </w:r>
          <w:r>
            <w:rPr>
              <w:noProof/>
            </w:rPr>
            <w:fldChar w:fldCharType="end"/>
          </w:r>
        </w:p>
      </w:tc>
    </w:tr>
    <w:tr w:rsidR="004D01BE" w14:paraId="3A310830" w14:textId="77777777">
      <w:tc>
        <w:tcPr>
          <w:tcW w:w="6798" w:type="dxa"/>
          <w:vAlign w:val="bottom"/>
        </w:tcPr>
        <w:p w14:paraId="320386CB"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4C56D4DD" w14:textId="77777777" w:rsidR="004D01BE" w:rsidRDefault="004D01BE">
          <w:pPr>
            <w:pStyle w:val="HeaderLiteOdd"/>
          </w:pPr>
          <w:r>
            <w:fldChar w:fldCharType="begin"/>
          </w:r>
          <w:r>
            <w:instrText xml:space="preserve"> STYLEREF  CharDivNo \l \* CHARFORMAT </w:instrText>
          </w:r>
          <w:r>
            <w:fldChar w:fldCharType="end"/>
          </w:r>
        </w:p>
      </w:tc>
    </w:tr>
    <w:tr w:rsidR="004D01BE" w14:paraId="4696BA65" w14:textId="77777777">
      <w:tc>
        <w:tcPr>
          <w:tcW w:w="8346" w:type="dxa"/>
          <w:gridSpan w:val="2"/>
          <w:tcBorders>
            <w:bottom w:val="single" w:sz="4" w:space="0" w:color="auto"/>
          </w:tcBorders>
          <w:shd w:val="clear" w:color="auto" w:fill="auto"/>
        </w:tcPr>
        <w:p w14:paraId="0613F47B" w14:textId="77777777" w:rsidR="004D01BE" w:rsidRDefault="004D01BE">
          <w:pPr>
            <w:pStyle w:val="HeaderBoldOdd"/>
          </w:pPr>
        </w:p>
      </w:tc>
    </w:tr>
  </w:tbl>
  <w:p w14:paraId="1F7998DF" w14:textId="77777777" w:rsidR="004D01BE" w:rsidRDefault="004D01B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229E7CA7" w14:textId="77777777">
      <w:tc>
        <w:tcPr>
          <w:tcW w:w="6798" w:type="dxa"/>
          <w:vAlign w:val="bottom"/>
        </w:tcPr>
        <w:p w14:paraId="3BECF291" w14:textId="77777777" w:rsidR="004D01BE" w:rsidRPr="00F203C5" w:rsidRDefault="004D01BE">
          <w:pPr>
            <w:pStyle w:val="HeaderLiteOdd"/>
          </w:pPr>
          <w:r w:rsidRPr="00F203C5">
            <w:rPr>
              <w:rStyle w:val="CharPartText"/>
            </w:rPr>
            <w:t>Anti-Money Laundering and Counter-Terrorism Financing Rules for registrable details relating to the Register of Providers of Designated Remittance Services and the Remittance Sector Register</w:t>
          </w:r>
        </w:p>
      </w:tc>
      <w:tc>
        <w:tcPr>
          <w:tcW w:w="1548" w:type="dxa"/>
        </w:tcPr>
        <w:p w14:paraId="0C22803E" w14:textId="77777777" w:rsidR="004D01BE" w:rsidRDefault="004D01BE" w:rsidP="00C03D0C">
          <w:pPr>
            <w:pStyle w:val="HeaderLiteOdd"/>
          </w:pPr>
          <w:r>
            <w:t>CHAPTER 27</w:t>
          </w:r>
        </w:p>
      </w:tc>
    </w:tr>
    <w:tr w:rsidR="004D01BE" w14:paraId="74580DF3" w14:textId="77777777">
      <w:tc>
        <w:tcPr>
          <w:tcW w:w="6798" w:type="dxa"/>
          <w:vAlign w:val="bottom"/>
        </w:tcPr>
        <w:p w14:paraId="3520DA00"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485808D7" w14:textId="77777777" w:rsidR="004D01BE" w:rsidRDefault="004D01BE">
          <w:pPr>
            <w:pStyle w:val="HeaderLiteOdd"/>
          </w:pPr>
          <w:r>
            <w:fldChar w:fldCharType="begin"/>
          </w:r>
          <w:r>
            <w:instrText xml:space="preserve"> STYLEREF  CharDivNo \l \* CHARFORMAT </w:instrText>
          </w:r>
          <w:r>
            <w:fldChar w:fldCharType="end"/>
          </w:r>
        </w:p>
      </w:tc>
    </w:tr>
    <w:tr w:rsidR="004D01BE" w14:paraId="5B6DE6C3" w14:textId="77777777">
      <w:tc>
        <w:tcPr>
          <w:tcW w:w="8346" w:type="dxa"/>
          <w:gridSpan w:val="2"/>
          <w:tcBorders>
            <w:bottom w:val="single" w:sz="4" w:space="0" w:color="auto"/>
          </w:tcBorders>
          <w:shd w:val="clear" w:color="auto" w:fill="auto"/>
        </w:tcPr>
        <w:p w14:paraId="711C080E" w14:textId="77777777" w:rsidR="004D01BE" w:rsidRDefault="004D01BE">
          <w:pPr>
            <w:pStyle w:val="HeaderBoldOdd"/>
          </w:pPr>
        </w:p>
      </w:tc>
    </w:tr>
  </w:tbl>
  <w:p w14:paraId="223AB36A" w14:textId="77777777" w:rsidR="004D01BE" w:rsidRDefault="004D01B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5EA9D100" w14:textId="77777777" w:rsidTr="00D8315B">
      <w:tc>
        <w:tcPr>
          <w:tcW w:w="6798" w:type="dxa"/>
          <w:vAlign w:val="bottom"/>
        </w:tcPr>
        <w:p w14:paraId="77129427" w14:textId="49F79DD4" w:rsidR="004D01BE" w:rsidRDefault="00915DA4" w:rsidP="00473D7B">
          <w:pPr>
            <w:pStyle w:val="HeaderLiteOdd"/>
          </w:pPr>
          <w:r>
            <w:fldChar w:fldCharType="begin"/>
          </w:r>
          <w:r>
            <w:instrText xml:space="preserve"> STYLEREF  CharPartText \l \* CHARFORMAT </w:instrText>
          </w:r>
          <w:r>
            <w:fldChar w:fldCharType="separate"/>
          </w:r>
          <w:r w:rsidR="001A0D0C">
            <w:rPr>
              <w:noProof/>
            </w:rPr>
            <w:t>Exemption of certain types of transactions relating to safe deposit boxes or similar facilities</w:t>
          </w:r>
          <w:r>
            <w:rPr>
              <w:noProof/>
            </w:rPr>
            <w:fldChar w:fldCharType="end"/>
          </w:r>
        </w:p>
      </w:tc>
      <w:tc>
        <w:tcPr>
          <w:tcW w:w="1548" w:type="dxa"/>
        </w:tcPr>
        <w:p w14:paraId="1ECAA1B1" w14:textId="77777777" w:rsidR="004D01BE" w:rsidRDefault="00915DA4" w:rsidP="00D8315B">
          <w:pPr>
            <w:pStyle w:val="HeaderLiteOdd"/>
          </w:pPr>
          <w:r>
            <w:fldChar w:fldCharType="begin"/>
          </w:r>
          <w:r>
            <w:instrText xml:space="preserve"> STYLEREF  CharPartNo \l  \* MERGEFORMAT </w:instrText>
          </w:r>
          <w:r>
            <w:fldChar w:fldCharType="separate"/>
          </w:r>
          <w:r w:rsidR="001A0D0C">
            <w:rPr>
              <w:noProof/>
            </w:rPr>
            <w:t>CHAPTER 32</w:t>
          </w:r>
          <w:r>
            <w:rPr>
              <w:noProof/>
            </w:rPr>
            <w:fldChar w:fldCharType="end"/>
          </w:r>
        </w:p>
      </w:tc>
    </w:tr>
    <w:tr w:rsidR="004D01BE" w14:paraId="42A3EC75" w14:textId="77777777">
      <w:tc>
        <w:tcPr>
          <w:tcW w:w="6798" w:type="dxa"/>
          <w:vAlign w:val="bottom"/>
        </w:tcPr>
        <w:p w14:paraId="33C3D4B4"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7AC3BFD9" w14:textId="77777777" w:rsidR="004D01BE" w:rsidRDefault="004D01BE">
          <w:pPr>
            <w:pStyle w:val="HeaderLiteOdd"/>
          </w:pPr>
          <w:r>
            <w:fldChar w:fldCharType="begin"/>
          </w:r>
          <w:r>
            <w:instrText xml:space="preserve"> STYLEREF  CharDivNo \l \* CHARFORMAT </w:instrText>
          </w:r>
          <w:r>
            <w:fldChar w:fldCharType="end"/>
          </w:r>
        </w:p>
      </w:tc>
    </w:tr>
    <w:tr w:rsidR="004D01BE" w14:paraId="60C5C87D" w14:textId="77777777">
      <w:tc>
        <w:tcPr>
          <w:tcW w:w="8346" w:type="dxa"/>
          <w:gridSpan w:val="2"/>
          <w:tcBorders>
            <w:bottom w:val="single" w:sz="4" w:space="0" w:color="auto"/>
          </w:tcBorders>
          <w:shd w:val="clear" w:color="auto" w:fill="auto"/>
        </w:tcPr>
        <w:p w14:paraId="25B30B50" w14:textId="77777777" w:rsidR="004D01BE" w:rsidRDefault="004D01BE">
          <w:pPr>
            <w:pStyle w:val="HeaderBoldOdd"/>
          </w:pPr>
        </w:p>
      </w:tc>
    </w:tr>
  </w:tbl>
  <w:p w14:paraId="1EA947BE" w14:textId="77777777" w:rsidR="004D01BE" w:rsidRDefault="004D01B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1B778AA7" w14:textId="77777777" w:rsidTr="00D8315B">
      <w:tc>
        <w:tcPr>
          <w:tcW w:w="6798" w:type="dxa"/>
          <w:vAlign w:val="bottom"/>
        </w:tcPr>
        <w:p w14:paraId="6BDE3F58" w14:textId="3B81384A" w:rsidR="004D01BE" w:rsidRDefault="004D01BE" w:rsidP="00473D7B">
          <w:pPr>
            <w:pStyle w:val="HeaderLiteOdd"/>
          </w:pPr>
          <w:r w:rsidRPr="000D7F9A">
            <w:rPr>
              <w:bCs/>
            </w:rPr>
            <w:t>A</w:t>
          </w:r>
          <w:r w:rsidRPr="000D7F9A">
            <w:t>pplicable customer identification procedure for purchases and sales of bullion valued at less than $5,000</w:t>
          </w:r>
        </w:p>
      </w:tc>
      <w:tc>
        <w:tcPr>
          <w:tcW w:w="1548" w:type="dxa"/>
        </w:tcPr>
        <w:p w14:paraId="4831041C" w14:textId="07990396" w:rsidR="004D01BE" w:rsidRDefault="004D01BE" w:rsidP="00D8315B">
          <w:pPr>
            <w:pStyle w:val="HeaderLiteOdd"/>
          </w:pPr>
          <w:r>
            <w:t>CHAPTER 33</w:t>
          </w:r>
        </w:p>
      </w:tc>
    </w:tr>
    <w:tr w:rsidR="004D01BE" w14:paraId="36529074" w14:textId="77777777">
      <w:tc>
        <w:tcPr>
          <w:tcW w:w="6798" w:type="dxa"/>
          <w:vAlign w:val="bottom"/>
        </w:tcPr>
        <w:p w14:paraId="540EF266" w14:textId="1818B9B5" w:rsidR="004D01BE" w:rsidRDefault="004D01BE">
          <w:pPr>
            <w:pStyle w:val="HeaderLiteOdd"/>
          </w:pPr>
          <w:r>
            <w:fldChar w:fldCharType="begin"/>
          </w:r>
          <w:r>
            <w:instrText xml:space="preserve"> STYLEREF  CharDivText \l \* CHARFORMAT </w:instrText>
          </w:r>
          <w:r>
            <w:fldChar w:fldCharType="end"/>
          </w:r>
        </w:p>
      </w:tc>
      <w:tc>
        <w:tcPr>
          <w:tcW w:w="1548" w:type="dxa"/>
        </w:tcPr>
        <w:p w14:paraId="5C7602B4" w14:textId="77777777" w:rsidR="004D01BE" w:rsidRDefault="004D01BE">
          <w:pPr>
            <w:pStyle w:val="HeaderLiteOdd"/>
          </w:pPr>
          <w:r>
            <w:fldChar w:fldCharType="begin"/>
          </w:r>
          <w:r>
            <w:instrText xml:space="preserve"> STYLEREF  CharDivNo \l \* CHARFORMAT </w:instrText>
          </w:r>
          <w:r>
            <w:fldChar w:fldCharType="end"/>
          </w:r>
        </w:p>
      </w:tc>
    </w:tr>
    <w:tr w:rsidR="004D01BE" w14:paraId="7AC2C87E" w14:textId="77777777">
      <w:tc>
        <w:tcPr>
          <w:tcW w:w="8346" w:type="dxa"/>
          <w:gridSpan w:val="2"/>
          <w:tcBorders>
            <w:bottom w:val="single" w:sz="4" w:space="0" w:color="auto"/>
          </w:tcBorders>
          <w:shd w:val="clear" w:color="auto" w:fill="auto"/>
        </w:tcPr>
        <w:p w14:paraId="187C7C8C" w14:textId="77777777" w:rsidR="004D01BE" w:rsidRDefault="004D01BE">
          <w:pPr>
            <w:pStyle w:val="HeaderBoldOdd"/>
          </w:pPr>
        </w:p>
      </w:tc>
    </w:tr>
  </w:tbl>
  <w:p w14:paraId="1D928E79" w14:textId="77777777" w:rsidR="004D01BE" w:rsidRDefault="004D01B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E8DB906" w14:textId="77777777">
      <w:tc>
        <w:tcPr>
          <w:tcW w:w="6798" w:type="dxa"/>
          <w:vAlign w:val="bottom"/>
        </w:tcPr>
        <w:p w14:paraId="73EA5E79"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Affixing of notices about cross-border movement reporting obligations</w:t>
          </w:r>
          <w:r>
            <w:rPr>
              <w:noProof/>
            </w:rPr>
            <w:fldChar w:fldCharType="end"/>
          </w:r>
        </w:p>
      </w:tc>
      <w:tc>
        <w:tcPr>
          <w:tcW w:w="1548" w:type="dxa"/>
        </w:tcPr>
        <w:p w14:paraId="013738E1" w14:textId="3CBDB8E4" w:rsidR="004D01BE" w:rsidRDefault="004D01BE" w:rsidP="00782201">
          <w:pPr>
            <w:pStyle w:val="HeaderLiteOdd"/>
            <w:tabs>
              <w:tab w:val="center" w:pos="666"/>
              <w:tab w:val="right" w:pos="1332"/>
            </w:tabs>
          </w:pPr>
          <w:r>
            <w:t>CHAPTER 34</w:t>
          </w:r>
        </w:p>
      </w:tc>
    </w:tr>
    <w:tr w:rsidR="004D01BE" w14:paraId="0AF73451" w14:textId="77777777">
      <w:tc>
        <w:tcPr>
          <w:tcW w:w="6798" w:type="dxa"/>
          <w:vAlign w:val="bottom"/>
        </w:tcPr>
        <w:p w14:paraId="5DFFF83E"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3FE33864" w14:textId="77777777" w:rsidR="004D01BE" w:rsidRDefault="004D01BE">
          <w:pPr>
            <w:pStyle w:val="HeaderLiteOdd"/>
          </w:pPr>
          <w:r>
            <w:fldChar w:fldCharType="begin"/>
          </w:r>
          <w:r>
            <w:instrText xml:space="preserve"> STYLEREF  CharDivNo \l \* CHARFORMAT </w:instrText>
          </w:r>
          <w:r>
            <w:fldChar w:fldCharType="end"/>
          </w:r>
        </w:p>
      </w:tc>
    </w:tr>
    <w:tr w:rsidR="004D01BE" w14:paraId="0AA076AC" w14:textId="77777777">
      <w:tc>
        <w:tcPr>
          <w:tcW w:w="8346" w:type="dxa"/>
          <w:gridSpan w:val="2"/>
          <w:tcBorders>
            <w:bottom w:val="single" w:sz="4" w:space="0" w:color="auto"/>
          </w:tcBorders>
          <w:shd w:val="clear" w:color="auto" w:fill="auto"/>
        </w:tcPr>
        <w:p w14:paraId="489EAEB0" w14:textId="77777777" w:rsidR="004D01BE" w:rsidRDefault="004D01BE">
          <w:pPr>
            <w:pStyle w:val="HeaderBoldOdd"/>
          </w:pPr>
        </w:p>
      </w:tc>
    </w:tr>
  </w:tbl>
  <w:p w14:paraId="48F56B11" w14:textId="77777777" w:rsidR="004D01BE" w:rsidRDefault="004D01B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0AFB9FA2" w14:textId="77777777">
      <w:tc>
        <w:tcPr>
          <w:tcW w:w="6798" w:type="dxa"/>
          <w:vAlign w:val="bottom"/>
        </w:tcPr>
        <w:p w14:paraId="0714B525"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from applicable customer identification procedures for correspondent banking relationships</w:t>
          </w:r>
          <w:r>
            <w:rPr>
              <w:noProof/>
            </w:rPr>
            <w:fldChar w:fldCharType="end"/>
          </w:r>
        </w:p>
      </w:tc>
      <w:tc>
        <w:tcPr>
          <w:tcW w:w="1548" w:type="dxa"/>
        </w:tcPr>
        <w:p w14:paraId="4076071C" w14:textId="77777777" w:rsidR="004D01BE" w:rsidRDefault="004D01BE" w:rsidP="00B35D9E">
          <w:pPr>
            <w:pStyle w:val="HeaderLiteOdd"/>
            <w:tabs>
              <w:tab w:val="center" w:pos="666"/>
              <w:tab w:val="right" w:pos="1332"/>
            </w:tabs>
          </w:pPr>
          <w:r>
            <w:t>CHAPTER 35</w:t>
          </w:r>
        </w:p>
      </w:tc>
    </w:tr>
    <w:tr w:rsidR="004D01BE" w14:paraId="31D28DFA" w14:textId="77777777">
      <w:tc>
        <w:tcPr>
          <w:tcW w:w="6798" w:type="dxa"/>
          <w:vAlign w:val="bottom"/>
        </w:tcPr>
        <w:p w14:paraId="7227B0E3"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77B9E6A7" w14:textId="77777777" w:rsidR="004D01BE" w:rsidRDefault="004D01BE">
          <w:pPr>
            <w:pStyle w:val="HeaderLiteOdd"/>
          </w:pPr>
          <w:r>
            <w:fldChar w:fldCharType="begin"/>
          </w:r>
          <w:r>
            <w:instrText xml:space="preserve"> STYLEREF  CharDivNo \l \* CHARFORMAT </w:instrText>
          </w:r>
          <w:r>
            <w:fldChar w:fldCharType="end"/>
          </w:r>
        </w:p>
      </w:tc>
    </w:tr>
    <w:tr w:rsidR="004D01BE" w14:paraId="3829E4E5" w14:textId="77777777">
      <w:tc>
        <w:tcPr>
          <w:tcW w:w="8346" w:type="dxa"/>
          <w:gridSpan w:val="2"/>
          <w:tcBorders>
            <w:bottom w:val="single" w:sz="4" w:space="0" w:color="auto"/>
          </w:tcBorders>
          <w:shd w:val="clear" w:color="auto" w:fill="auto"/>
        </w:tcPr>
        <w:p w14:paraId="759D8CA7" w14:textId="77777777" w:rsidR="004D01BE" w:rsidRDefault="004D01BE">
          <w:pPr>
            <w:pStyle w:val="HeaderBoldOdd"/>
          </w:pPr>
        </w:p>
      </w:tc>
    </w:tr>
  </w:tbl>
  <w:p w14:paraId="3A3EF331" w14:textId="77777777" w:rsidR="004D01BE" w:rsidRDefault="004D01B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1419CFEE" w14:textId="77777777">
      <w:tc>
        <w:tcPr>
          <w:tcW w:w="6798" w:type="dxa"/>
          <w:vAlign w:val="bottom"/>
        </w:tcPr>
        <w:p w14:paraId="7316576D"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of certain designated services within a corporate structure</w:t>
          </w:r>
          <w:r>
            <w:rPr>
              <w:noProof/>
            </w:rPr>
            <w:fldChar w:fldCharType="end"/>
          </w:r>
        </w:p>
      </w:tc>
      <w:tc>
        <w:tcPr>
          <w:tcW w:w="1548" w:type="dxa"/>
        </w:tcPr>
        <w:p w14:paraId="3B24F6B8" w14:textId="77777777" w:rsidR="004D01BE" w:rsidRDefault="004D01BE" w:rsidP="00B35D9E">
          <w:pPr>
            <w:pStyle w:val="HeaderLiteOdd"/>
            <w:tabs>
              <w:tab w:val="center" w:pos="666"/>
              <w:tab w:val="right" w:pos="1332"/>
            </w:tabs>
          </w:pPr>
          <w:r>
            <w:t>CHAPTER 36</w:t>
          </w:r>
        </w:p>
      </w:tc>
    </w:tr>
    <w:tr w:rsidR="004D01BE" w14:paraId="0A21D737" w14:textId="77777777">
      <w:tc>
        <w:tcPr>
          <w:tcW w:w="6798" w:type="dxa"/>
          <w:vAlign w:val="bottom"/>
        </w:tcPr>
        <w:p w14:paraId="3D4AA432"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7389D79F" w14:textId="77777777" w:rsidR="004D01BE" w:rsidRDefault="004D01BE">
          <w:pPr>
            <w:pStyle w:val="HeaderLiteOdd"/>
          </w:pPr>
          <w:r>
            <w:fldChar w:fldCharType="begin"/>
          </w:r>
          <w:r>
            <w:instrText xml:space="preserve"> STYLEREF  CharDivNo \l \* CHARFORMAT </w:instrText>
          </w:r>
          <w:r>
            <w:fldChar w:fldCharType="end"/>
          </w:r>
        </w:p>
      </w:tc>
    </w:tr>
    <w:tr w:rsidR="004D01BE" w14:paraId="67FD6877" w14:textId="77777777">
      <w:tc>
        <w:tcPr>
          <w:tcW w:w="8346" w:type="dxa"/>
          <w:gridSpan w:val="2"/>
          <w:tcBorders>
            <w:bottom w:val="single" w:sz="4" w:space="0" w:color="auto"/>
          </w:tcBorders>
          <w:shd w:val="clear" w:color="auto" w:fill="auto"/>
        </w:tcPr>
        <w:p w14:paraId="4F4A1466" w14:textId="77777777" w:rsidR="004D01BE" w:rsidRDefault="004D01BE">
          <w:pPr>
            <w:pStyle w:val="HeaderBoldOdd"/>
          </w:pPr>
        </w:p>
      </w:tc>
    </w:tr>
  </w:tbl>
  <w:p w14:paraId="7F9D8E25" w14:textId="77777777" w:rsidR="004D01BE" w:rsidRDefault="004D01B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F8DE00B" w14:textId="77777777">
      <w:tc>
        <w:tcPr>
          <w:tcW w:w="6798" w:type="dxa"/>
          <w:vAlign w:val="bottom"/>
        </w:tcPr>
        <w:p w14:paraId="2684BA55"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from threshold transaction reporting for certain designated services</w:t>
          </w:r>
          <w:r>
            <w:rPr>
              <w:noProof/>
            </w:rPr>
            <w:fldChar w:fldCharType="end"/>
          </w:r>
        </w:p>
      </w:tc>
      <w:tc>
        <w:tcPr>
          <w:tcW w:w="1548" w:type="dxa"/>
        </w:tcPr>
        <w:p w14:paraId="4CED1D67" w14:textId="77777777" w:rsidR="004D01BE" w:rsidRDefault="004D01BE" w:rsidP="00B35D9E">
          <w:pPr>
            <w:pStyle w:val="HeaderLiteOdd"/>
            <w:tabs>
              <w:tab w:val="center" w:pos="666"/>
              <w:tab w:val="right" w:pos="1332"/>
            </w:tabs>
          </w:pPr>
          <w:r>
            <w:t>CHAPTER 37</w:t>
          </w:r>
        </w:p>
      </w:tc>
    </w:tr>
    <w:tr w:rsidR="004D01BE" w14:paraId="23758C33" w14:textId="77777777">
      <w:tc>
        <w:tcPr>
          <w:tcW w:w="6798" w:type="dxa"/>
          <w:vAlign w:val="bottom"/>
        </w:tcPr>
        <w:p w14:paraId="40D8E7DA"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5C437893" w14:textId="77777777" w:rsidR="004D01BE" w:rsidRDefault="004D01BE">
          <w:pPr>
            <w:pStyle w:val="HeaderLiteOdd"/>
          </w:pPr>
          <w:r>
            <w:fldChar w:fldCharType="begin"/>
          </w:r>
          <w:r>
            <w:instrText xml:space="preserve"> STYLEREF  CharDivNo \l \* CHARFORMAT </w:instrText>
          </w:r>
          <w:r>
            <w:fldChar w:fldCharType="end"/>
          </w:r>
        </w:p>
      </w:tc>
    </w:tr>
    <w:tr w:rsidR="004D01BE" w14:paraId="0E6C2AE5" w14:textId="77777777">
      <w:tc>
        <w:tcPr>
          <w:tcW w:w="8346" w:type="dxa"/>
          <w:gridSpan w:val="2"/>
          <w:tcBorders>
            <w:bottom w:val="single" w:sz="4" w:space="0" w:color="auto"/>
          </w:tcBorders>
          <w:shd w:val="clear" w:color="auto" w:fill="auto"/>
        </w:tcPr>
        <w:p w14:paraId="6F905079" w14:textId="77777777" w:rsidR="004D01BE" w:rsidRDefault="004D01BE">
          <w:pPr>
            <w:pStyle w:val="HeaderBoldOdd"/>
          </w:pPr>
        </w:p>
      </w:tc>
    </w:tr>
  </w:tbl>
  <w:p w14:paraId="66B64D1C" w14:textId="77777777" w:rsidR="004D01BE" w:rsidRDefault="004D01B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E7E06E8" w14:textId="77777777">
      <w:tc>
        <w:tcPr>
          <w:tcW w:w="6798" w:type="dxa"/>
          <w:vAlign w:val="bottom"/>
        </w:tcPr>
        <w:p w14:paraId="295ADABC" w14:textId="77777777" w:rsidR="004D01BE" w:rsidRDefault="00915DA4" w:rsidP="003F19C2">
          <w:pPr>
            <w:pStyle w:val="HeaderLiteOdd"/>
          </w:pPr>
          <w:r>
            <w:fldChar w:fldCharType="begin"/>
          </w:r>
          <w:r>
            <w:instrText xml:space="preserve"> STYLEREF  CharPartText \l \* CHARFORMAT </w:instrText>
          </w:r>
          <w:r>
            <w:fldChar w:fldCharType="separate"/>
          </w:r>
          <w:r w:rsidR="001A0D0C">
            <w:rPr>
              <w:noProof/>
            </w:rPr>
            <w:t>Exemption from applicable customer identification procedures for the sale of shares for charitable purposes</w:t>
          </w:r>
          <w:r>
            <w:rPr>
              <w:noProof/>
            </w:rPr>
            <w:fldChar w:fldCharType="end"/>
          </w:r>
        </w:p>
      </w:tc>
      <w:tc>
        <w:tcPr>
          <w:tcW w:w="1548" w:type="dxa"/>
        </w:tcPr>
        <w:p w14:paraId="1D862675" w14:textId="77777777" w:rsidR="004D01BE" w:rsidRDefault="004D01BE" w:rsidP="00B35D9E">
          <w:pPr>
            <w:pStyle w:val="HeaderLiteOdd"/>
            <w:tabs>
              <w:tab w:val="center" w:pos="666"/>
              <w:tab w:val="right" w:pos="1332"/>
            </w:tabs>
          </w:pPr>
          <w:r>
            <w:t>CHAPTER 38</w:t>
          </w:r>
        </w:p>
      </w:tc>
    </w:tr>
    <w:tr w:rsidR="004D01BE" w14:paraId="7D17AD30" w14:textId="77777777">
      <w:tc>
        <w:tcPr>
          <w:tcW w:w="6798" w:type="dxa"/>
          <w:vAlign w:val="bottom"/>
        </w:tcPr>
        <w:p w14:paraId="03DBD929"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2426BC6F" w14:textId="77777777" w:rsidR="004D01BE" w:rsidRDefault="004D01BE">
          <w:pPr>
            <w:pStyle w:val="HeaderLiteOdd"/>
          </w:pPr>
          <w:r>
            <w:fldChar w:fldCharType="begin"/>
          </w:r>
          <w:r>
            <w:instrText xml:space="preserve"> STYLEREF  CharDivNo \l \* CHARFORMAT </w:instrText>
          </w:r>
          <w:r>
            <w:fldChar w:fldCharType="end"/>
          </w:r>
        </w:p>
      </w:tc>
    </w:tr>
    <w:tr w:rsidR="004D01BE" w14:paraId="3298CF36" w14:textId="77777777">
      <w:tc>
        <w:tcPr>
          <w:tcW w:w="8346" w:type="dxa"/>
          <w:gridSpan w:val="2"/>
          <w:tcBorders>
            <w:bottom w:val="single" w:sz="4" w:space="0" w:color="auto"/>
          </w:tcBorders>
          <w:shd w:val="clear" w:color="auto" w:fill="auto"/>
        </w:tcPr>
        <w:p w14:paraId="105BF37D" w14:textId="77777777" w:rsidR="004D01BE" w:rsidRDefault="004D01BE">
          <w:pPr>
            <w:pStyle w:val="HeaderBoldOdd"/>
          </w:pPr>
        </w:p>
      </w:tc>
    </w:tr>
  </w:tbl>
  <w:p w14:paraId="2B522B6D" w14:textId="77777777" w:rsidR="004D01BE" w:rsidRDefault="004D01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40"/>
      <w:gridCol w:w="1574"/>
    </w:tblGrid>
    <w:tr w:rsidR="004D01BE" w14:paraId="69E8D802" w14:textId="77777777">
      <w:tc>
        <w:tcPr>
          <w:tcW w:w="6840" w:type="dxa"/>
          <w:vAlign w:val="bottom"/>
        </w:tcPr>
        <w:p w14:paraId="035B8ADB" w14:textId="77777777" w:rsidR="004D01BE" w:rsidRDefault="004D01BE">
          <w:pPr>
            <w:pStyle w:val="HeaderLiteEven"/>
          </w:pPr>
        </w:p>
      </w:tc>
      <w:tc>
        <w:tcPr>
          <w:tcW w:w="1574" w:type="dxa"/>
        </w:tcPr>
        <w:p w14:paraId="69EAA5D5" w14:textId="77777777" w:rsidR="004D01BE" w:rsidRDefault="004D01BE">
          <w:pPr>
            <w:pStyle w:val="HeaderLiteEven"/>
          </w:pPr>
        </w:p>
      </w:tc>
    </w:tr>
    <w:tr w:rsidR="004D01BE" w14:paraId="55ADD624" w14:textId="77777777">
      <w:tc>
        <w:tcPr>
          <w:tcW w:w="6840" w:type="dxa"/>
          <w:vAlign w:val="bottom"/>
        </w:tcPr>
        <w:p w14:paraId="24B3B9B1" w14:textId="77777777" w:rsidR="004D01BE" w:rsidRDefault="004D01BE">
          <w:pPr>
            <w:pStyle w:val="HeaderLiteEven"/>
          </w:pPr>
        </w:p>
      </w:tc>
      <w:tc>
        <w:tcPr>
          <w:tcW w:w="1574" w:type="dxa"/>
        </w:tcPr>
        <w:p w14:paraId="1DE78389" w14:textId="77777777" w:rsidR="004D01BE" w:rsidRDefault="004D01BE">
          <w:pPr>
            <w:pStyle w:val="HeaderLiteEven"/>
          </w:pPr>
        </w:p>
      </w:tc>
    </w:tr>
    <w:tr w:rsidR="004D01BE" w14:paraId="6DD5A5A7" w14:textId="77777777">
      <w:tc>
        <w:tcPr>
          <w:tcW w:w="8414" w:type="dxa"/>
          <w:gridSpan w:val="2"/>
          <w:tcBorders>
            <w:bottom w:val="single" w:sz="4" w:space="0" w:color="auto"/>
          </w:tcBorders>
          <w:shd w:val="clear" w:color="auto" w:fill="auto"/>
        </w:tcPr>
        <w:p w14:paraId="08FD05D6" w14:textId="77777777" w:rsidR="004D01BE" w:rsidRDefault="004D01BE">
          <w:pPr>
            <w:pStyle w:val="HeaderLiteEven"/>
            <w:spacing w:before="120" w:after="60"/>
            <w:ind w:right="-108"/>
          </w:pPr>
        </w:p>
      </w:tc>
    </w:tr>
  </w:tbl>
  <w:p w14:paraId="3840D960" w14:textId="77777777" w:rsidR="004D01BE" w:rsidRDefault="004D01B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49D6289" w14:textId="77777777">
      <w:tc>
        <w:tcPr>
          <w:tcW w:w="6798" w:type="dxa"/>
          <w:vAlign w:val="bottom"/>
        </w:tcPr>
        <w:p w14:paraId="0A1D0593"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from applicable customer identification procedures - premium funding loans for a general insurance policy</w:t>
          </w:r>
          <w:r>
            <w:rPr>
              <w:noProof/>
            </w:rPr>
            <w:fldChar w:fldCharType="end"/>
          </w:r>
        </w:p>
      </w:tc>
      <w:tc>
        <w:tcPr>
          <w:tcW w:w="1548" w:type="dxa"/>
        </w:tcPr>
        <w:p w14:paraId="166B7CBF" w14:textId="77777777" w:rsidR="004D01BE" w:rsidRDefault="004D01BE" w:rsidP="00B35D9E">
          <w:pPr>
            <w:pStyle w:val="HeaderLiteOdd"/>
            <w:tabs>
              <w:tab w:val="center" w:pos="666"/>
              <w:tab w:val="right" w:pos="1332"/>
            </w:tabs>
          </w:pPr>
          <w:r>
            <w:t>CHAPTER 39</w:t>
          </w:r>
        </w:p>
      </w:tc>
    </w:tr>
    <w:tr w:rsidR="004D01BE" w14:paraId="7D1F17D9" w14:textId="77777777">
      <w:tc>
        <w:tcPr>
          <w:tcW w:w="6798" w:type="dxa"/>
          <w:vAlign w:val="bottom"/>
        </w:tcPr>
        <w:p w14:paraId="14D9EF9F"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07CA760A" w14:textId="77777777" w:rsidR="004D01BE" w:rsidRDefault="004D01BE">
          <w:pPr>
            <w:pStyle w:val="HeaderLiteOdd"/>
          </w:pPr>
          <w:r>
            <w:fldChar w:fldCharType="begin"/>
          </w:r>
          <w:r>
            <w:instrText xml:space="preserve"> STYLEREF  CharDivNo \l \* CHARFORMAT </w:instrText>
          </w:r>
          <w:r>
            <w:fldChar w:fldCharType="end"/>
          </w:r>
        </w:p>
      </w:tc>
    </w:tr>
    <w:tr w:rsidR="004D01BE" w14:paraId="177FE205" w14:textId="77777777">
      <w:tc>
        <w:tcPr>
          <w:tcW w:w="8346" w:type="dxa"/>
          <w:gridSpan w:val="2"/>
          <w:tcBorders>
            <w:bottom w:val="single" w:sz="4" w:space="0" w:color="auto"/>
          </w:tcBorders>
          <w:shd w:val="clear" w:color="auto" w:fill="auto"/>
        </w:tcPr>
        <w:p w14:paraId="2CE2E535" w14:textId="77777777" w:rsidR="004D01BE" w:rsidRDefault="004D01BE">
          <w:pPr>
            <w:pStyle w:val="HeaderBoldOdd"/>
          </w:pPr>
        </w:p>
      </w:tc>
    </w:tr>
  </w:tbl>
  <w:p w14:paraId="200EA366" w14:textId="77777777" w:rsidR="004D01BE" w:rsidRDefault="004D01B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214703C9" w14:textId="77777777">
      <w:tc>
        <w:tcPr>
          <w:tcW w:w="6798" w:type="dxa"/>
          <w:vAlign w:val="bottom"/>
        </w:tcPr>
        <w:p w14:paraId="34AAE182"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Definition of ‘exempt legal practitioner service’</w:t>
          </w:r>
          <w:r>
            <w:rPr>
              <w:noProof/>
            </w:rPr>
            <w:fldChar w:fldCharType="end"/>
          </w:r>
        </w:p>
      </w:tc>
      <w:tc>
        <w:tcPr>
          <w:tcW w:w="1548" w:type="dxa"/>
        </w:tcPr>
        <w:p w14:paraId="1A9A01E2" w14:textId="77777777" w:rsidR="004D01BE" w:rsidRDefault="004D01BE" w:rsidP="00B35D9E">
          <w:pPr>
            <w:pStyle w:val="HeaderLiteOdd"/>
            <w:tabs>
              <w:tab w:val="center" w:pos="666"/>
              <w:tab w:val="right" w:pos="1332"/>
            </w:tabs>
          </w:pPr>
          <w:r>
            <w:t>CHAPTER 40</w:t>
          </w:r>
        </w:p>
      </w:tc>
    </w:tr>
    <w:tr w:rsidR="004D01BE" w14:paraId="204C2DE0" w14:textId="77777777">
      <w:tc>
        <w:tcPr>
          <w:tcW w:w="6798" w:type="dxa"/>
          <w:vAlign w:val="bottom"/>
        </w:tcPr>
        <w:p w14:paraId="3C68F0D7"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20EC3223" w14:textId="77777777" w:rsidR="004D01BE" w:rsidRDefault="004D01BE">
          <w:pPr>
            <w:pStyle w:val="HeaderLiteOdd"/>
          </w:pPr>
          <w:r>
            <w:fldChar w:fldCharType="begin"/>
          </w:r>
          <w:r>
            <w:instrText xml:space="preserve"> STYLEREF  CharDivNo \l \* CHARFORMAT </w:instrText>
          </w:r>
          <w:r>
            <w:fldChar w:fldCharType="end"/>
          </w:r>
        </w:p>
      </w:tc>
    </w:tr>
    <w:tr w:rsidR="004D01BE" w14:paraId="08DF7A8C" w14:textId="77777777">
      <w:tc>
        <w:tcPr>
          <w:tcW w:w="8346" w:type="dxa"/>
          <w:gridSpan w:val="2"/>
          <w:tcBorders>
            <w:bottom w:val="single" w:sz="4" w:space="0" w:color="auto"/>
          </w:tcBorders>
          <w:shd w:val="clear" w:color="auto" w:fill="auto"/>
        </w:tcPr>
        <w:p w14:paraId="2588B6F4" w14:textId="77777777" w:rsidR="004D01BE" w:rsidRDefault="004D01BE">
          <w:pPr>
            <w:pStyle w:val="HeaderBoldOdd"/>
          </w:pPr>
        </w:p>
      </w:tc>
    </w:tr>
  </w:tbl>
  <w:p w14:paraId="006D006A" w14:textId="77777777" w:rsidR="004D01BE" w:rsidRDefault="004D01B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228FB25D" w14:textId="77777777">
      <w:tc>
        <w:tcPr>
          <w:tcW w:w="6798" w:type="dxa"/>
          <w:vAlign w:val="bottom"/>
        </w:tcPr>
        <w:p w14:paraId="0119B84B"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from applicable customer identification procedures – cashing out of low value superannuation funds and for the Departing Australia Superannuation Payment</w:t>
          </w:r>
          <w:r>
            <w:rPr>
              <w:noProof/>
            </w:rPr>
            <w:fldChar w:fldCharType="end"/>
          </w:r>
        </w:p>
      </w:tc>
      <w:tc>
        <w:tcPr>
          <w:tcW w:w="1548" w:type="dxa"/>
        </w:tcPr>
        <w:p w14:paraId="52BFC905" w14:textId="77777777" w:rsidR="004D01BE" w:rsidRDefault="004D01BE" w:rsidP="00B35D9E">
          <w:pPr>
            <w:pStyle w:val="HeaderLiteOdd"/>
            <w:tabs>
              <w:tab w:val="center" w:pos="666"/>
              <w:tab w:val="right" w:pos="1332"/>
            </w:tabs>
          </w:pPr>
          <w:r>
            <w:t>CHAPTER 41</w:t>
          </w:r>
        </w:p>
      </w:tc>
    </w:tr>
    <w:tr w:rsidR="004D01BE" w14:paraId="26E2438F" w14:textId="77777777">
      <w:tc>
        <w:tcPr>
          <w:tcW w:w="6798" w:type="dxa"/>
          <w:vAlign w:val="bottom"/>
        </w:tcPr>
        <w:p w14:paraId="7DBA6E27"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7420BC3C" w14:textId="77777777" w:rsidR="004D01BE" w:rsidRDefault="004D01BE">
          <w:pPr>
            <w:pStyle w:val="HeaderLiteOdd"/>
          </w:pPr>
          <w:r>
            <w:fldChar w:fldCharType="begin"/>
          </w:r>
          <w:r>
            <w:instrText xml:space="preserve"> STYLEREF  CharDivNo \l \* CHARFORMAT </w:instrText>
          </w:r>
          <w:r>
            <w:fldChar w:fldCharType="end"/>
          </w:r>
        </w:p>
      </w:tc>
    </w:tr>
    <w:tr w:rsidR="004D01BE" w14:paraId="187DF426" w14:textId="77777777">
      <w:tc>
        <w:tcPr>
          <w:tcW w:w="8346" w:type="dxa"/>
          <w:gridSpan w:val="2"/>
          <w:tcBorders>
            <w:bottom w:val="single" w:sz="4" w:space="0" w:color="auto"/>
          </w:tcBorders>
          <w:shd w:val="clear" w:color="auto" w:fill="auto"/>
        </w:tcPr>
        <w:p w14:paraId="51467EDE" w14:textId="77777777" w:rsidR="004D01BE" w:rsidRDefault="004D01BE">
          <w:pPr>
            <w:pStyle w:val="HeaderBoldOdd"/>
          </w:pPr>
        </w:p>
      </w:tc>
    </w:tr>
  </w:tbl>
  <w:p w14:paraId="330C260E" w14:textId="77777777" w:rsidR="004D01BE" w:rsidRDefault="004D01B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2329C80C" w14:textId="77777777">
      <w:tc>
        <w:tcPr>
          <w:tcW w:w="6798" w:type="dxa"/>
          <w:vAlign w:val="bottom"/>
        </w:tcPr>
        <w:p w14:paraId="0B78D46C"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Commodity warehousing of grain</w:t>
          </w:r>
          <w:r>
            <w:rPr>
              <w:noProof/>
            </w:rPr>
            <w:fldChar w:fldCharType="end"/>
          </w:r>
        </w:p>
      </w:tc>
      <w:tc>
        <w:tcPr>
          <w:tcW w:w="1548" w:type="dxa"/>
        </w:tcPr>
        <w:p w14:paraId="3579F7F2" w14:textId="77777777" w:rsidR="004D01BE" w:rsidRDefault="004D01BE" w:rsidP="00B35D9E">
          <w:pPr>
            <w:pStyle w:val="HeaderLiteOdd"/>
            <w:tabs>
              <w:tab w:val="center" w:pos="666"/>
              <w:tab w:val="right" w:pos="1332"/>
            </w:tabs>
          </w:pPr>
          <w:r>
            <w:t>CHAPTER 42</w:t>
          </w:r>
        </w:p>
      </w:tc>
    </w:tr>
    <w:tr w:rsidR="004D01BE" w14:paraId="0AEE6228" w14:textId="77777777">
      <w:tc>
        <w:tcPr>
          <w:tcW w:w="6798" w:type="dxa"/>
          <w:vAlign w:val="bottom"/>
        </w:tcPr>
        <w:p w14:paraId="14EC32A1"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445EFBCB" w14:textId="77777777" w:rsidR="004D01BE" w:rsidRDefault="004D01BE">
          <w:pPr>
            <w:pStyle w:val="HeaderLiteOdd"/>
          </w:pPr>
          <w:r>
            <w:fldChar w:fldCharType="begin"/>
          </w:r>
          <w:r>
            <w:instrText xml:space="preserve"> STYLEREF  CharDivNo \l \* CHARFORMAT </w:instrText>
          </w:r>
          <w:r>
            <w:fldChar w:fldCharType="end"/>
          </w:r>
        </w:p>
      </w:tc>
    </w:tr>
    <w:tr w:rsidR="004D01BE" w14:paraId="6961138B" w14:textId="77777777">
      <w:tc>
        <w:tcPr>
          <w:tcW w:w="8346" w:type="dxa"/>
          <w:gridSpan w:val="2"/>
          <w:tcBorders>
            <w:bottom w:val="single" w:sz="4" w:space="0" w:color="auto"/>
          </w:tcBorders>
          <w:shd w:val="clear" w:color="auto" w:fill="auto"/>
        </w:tcPr>
        <w:p w14:paraId="76384FFA" w14:textId="77777777" w:rsidR="004D01BE" w:rsidRDefault="004D01BE">
          <w:pPr>
            <w:pStyle w:val="HeaderBoldOdd"/>
          </w:pPr>
        </w:p>
      </w:tc>
    </w:tr>
  </w:tbl>
  <w:p w14:paraId="4C37A0B9" w14:textId="77777777" w:rsidR="004D01BE" w:rsidRDefault="004D01BE"/>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0C0AB400" w14:textId="77777777">
      <w:tc>
        <w:tcPr>
          <w:tcW w:w="6798" w:type="dxa"/>
          <w:vAlign w:val="bottom"/>
        </w:tcPr>
        <w:p w14:paraId="49B22AC7" w14:textId="77777777" w:rsidR="004D01BE" w:rsidRDefault="00915DA4">
          <w:pPr>
            <w:pStyle w:val="HeaderLiteOdd"/>
          </w:pPr>
          <w:r>
            <w:fldChar w:fldCharType="begin"/>
          </w:r>
          <w:r>
            <w:instrText xml:space="preserve"> STYLEREF  CharPartText \l \* CHARFORMAT </w:instrText>
          </w:r>
          <w:r>
            <w:fldChar w:fldCharType="separate"/>
          </w:r>
          <w:r w:rsidR="00202EC2">
            <w:rPr>
              <w:noProof/>
            </w:rPr>
            <w:t>Friendly Society closed funds</w:t>
          </w:r>
          <w:r>
            <w:rPr>
              <w:noProof/>
            </w:rPr>
            <w:fldChar w:fldCharType="end"/>
          </w:r>
        </w:p>
      </w:tc>
      <w:tc>
        <w:tcPr>
          <w:tcW w:w="1548" w:type="dxa"/>
        </w:tcPr>
        <w:p w14:paraId="531FF519" w14:textId="77777777" w:rsidR="004D01BE" w:rsidRDefault="004D01BE" w:rsidP="00B35D9E">
          <w:pPr>
            <w:pStyle w:val="HeaderLiteOdd"/>
            <w:tabs>
              <w:tab w:val="center" w:pos="666"/>
              <w:tab w:val="right" w:pos="1332"/>
            </w:tabs>
          </w:pPr>
          <w:r>
            <w:t>CHAPTER 43</w:t>
          </w:r>
        </w:p>
      </w:tc>
    </w:tr>
    <w:tr w:rsidR="004D01BE" w14:paraId="43E3A3C6" w14:textId="77777777">
      <w:tc>
        <w:tcPr>
          <w:tcW w:w="6798" w:type="dxa"/>
          <w:vAlign w:val="bottom"/>
        </w:tcPr>
        <w:p w14:paraId="11A81767"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7896951E" w14:textId="77777777" w:rsidR="004D01BE" w:rsidRDefault="004D01BE">
          <w:pPr>
            <w:pStyle w:val="HeaderLiteOdd"/>
          </w:pPr>
          <w:r>
            <w:fldChar w:fldCharType="begin"/>
          </w:r>
          <w:r>
            <w:instrText xml:space="preserve"> STYLEREF  CharDivNo \l \* CHARFORMAT </w:instrText>
          </w:r>
          <w:r>
            <w:fldChar w:fldCharType="end"/>
          </w:r>
        </w:p>
      </w:tc>
    </w:tr>
    <w:tr w:rsidR="004D01BE" w14:paraId="41A0B7EE" w14:textId="77777777">
      <w:tc>
        <w:tcPr>
          <w:tcW w:w="8346" w:type="dxa"/>
          <w:gridSpan w:val="2"/>
          <w:tcBorders>
            <w:bottom w:val="single" w:sz="4" w:space="0" w:color="auto"/>
          </w:tcBorders>
          <w:shd w:val="clear" w:color="auto" w:fill="auto"/>
        </w:tcPr>
        <w:p w14:paraId="0F0EB0C9" w14:textId="77777777" w:rsidR="004D01BE" w:rsidRDefault="004D01BE">
          <w:pPr>
            <w:pStyle w:val="HeaderBoldOdd"/>
          </w:pPr>
        </w:p>
      </w:tc>
    </w:tr>
  </w:tbl>
  <w:p w14:paraId="4DBD060B" w14:textId="77777777" w:rsidR="004D01BE" w:rsidRDefault="004D01BE"/>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3F046EC5" w14:textId="77777777">
      <w:tc>
        <w:tcPr>
          <w:tcW w:w="6798" w:type="dxa"/>
          <w:vAlign w:val="bottom"/>
        </w:tcPr>
        <w:p w14:paraId="27E9137E" w14:textId="77777777" w:rsidR="004D01BE" w:rsidRDefault="00915DA4">
          <w:pPr>
            <w:pStyle w:val="HeaderLiteOdd"/>
          </w:pPr>
          <w:r>
            <w:fldChar w:fldCharType="begin"/>
          </w:r>
          <w:r>
            <w:instrText xml:space="preserve"> STYLEREF  CharPartText \l \* CHARFORMAT</w:instrText>
          </w:r>
          <w:r>
            <w:instrText xml:space="preserve"> </w:instrText>
          </w:r>
          <w:r>
            <w:fldChar w:fldCharType="separate"/>
          </w:r>
          <w:r w:rsidR="00202EC2">
            <w:rPr>
              <w:noProof/>
            </w:rPr>
            <w:t>Removing a Person’s Name and Registrable Details from the Register of Providers of Designated Remittance Services</w:t>
          </w:r>
          <w:r>
            <w:rPr>
              <w:noProof/>
            </w:rPr>
            <w:fldChar w:fldCharType="end"/>
          </w:r>
        </w:p>
      </w:tc>
      <w:tc>
        <w:tcPr>
          <w:tcW w:w="1548" w:type="dxa"/>
        </w:tcPr>
        <w:p w14:paraId="339D925B" w14:textId="77777777" w:rsidR="004D01BE" w:rsidRDefault="004D01BE" w:rsidP="00B35D9E">
          <w:pPr>
            <w:pStyle w:val="HeaderLiteOdd"/>
            <w:tabs>
              <w:tab w:val="center" w:pos="666"/>
              <w:tab w:val="right" w:pos="1332"/>
            </w:tabs>
          </w:pPr>
          <w:r>
            <w:t>CHAPTER 44</w:t>
          </w:r>
        </w:p>
      </w:tc>
    </w:tr>
    <w:tr w:rsidR="004D01BE" w14:paraId="6C3CACCD" w14:textId="77777777">
      <w:tc>
        <w:tcPr>
          <w:tcW w:w="6798" w:type="dxa"/>
          <w:vAlign w:val="bottom"/>
        </w:tcPr>
        <w:p w14:paraId="281A60DF"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170314AB" w14:textId="77777777" w:rsidR="004D01BE" w:rsidRDefault="004D01BE">
          <w:pPr>
            <w:pStyle w:val="HeaderLiteOdd"/>
          </w:pPr>
          <w:r>
            <w:fldChar w:fldCharType="begin"/>
          </w:r>
          <w:r>
            <w:instrText xml:space="preserve"> STYLEREF  CharDivNo \l \* CHARFORMAT </w:instrText>
          </w:r>
          <w:r>
            <w:fldChar w:fldCharType="end"/>
          </w:r>
        </w:p>
      </w:tc>
    </w:tr>
    <w:tr w:rsidR="004D01BE" w14:paraId="0D519824" w14:textId="77777777">
      <w:tc>
        <w:tcPr>
          <w:tcW w:w="8346" w:type="dxa"/>
          <w:gridSpan w:val="2"/>
          <w:tcBorders>
            <w:bottom w:val="single" w:sz="4" w:space="0" w:color="auto"/>
          </w:tcBorders>
          <w:shd w:val="clear" w:color="auto" w:fill="auto"/>
        </w:tcPr>
        <w:p w14:paraId="6EBE15A7" w14:textId="77777777" w:rsidR="004D01BE" w:rsidRDefault="004D01BE">
          <w:pPr>
            <w:pStyle w:val="HeaderBoldOdd"/>
          </w:pPr>
        </w:p>
      </w:tc>
    </w:tr>
  </w:tbl>
  <w:p w14:paraId="0E4642EC" w14:textId="77777777" w:rsidR="004D01BE" w:rsidRDefault="004D01BE"/>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048C1779" w14:textId="77777777">
      <w:tc>
        <w:tcPr>
          <w:tcW w:w="6798" w:type="dxa"/>
          <w:vAlign w:val="bottom"/>
        </w:tcPr>
        <w:p w14:paraId="6E655A43" w14:textId="77777777" w:rsidR="004D01BE" w:rsidRDefault="00915DA4">
          <w:pPr>
            <w:pStyle w:val="HeaderLiteOdd"/>
          </w:pPr>
          <w:r>
            <w:fldChar w:fldCharType="begin"/>
          </w:r>
          <w:r>
            <w:instrText xml:space="preserve"> STYLEREF  CharPartText \l \* CHARFORMAT </w:instrText>
          </w:r>
          <w:r>
            <w:fldChar w:fldCharType="separate"/>
          </w:r>
          <w:r w:rsidR="00202EC2">
            <w:rPr>
              <w:noProof/>
            </w:rPr>
            <w:t>Debt Collection</w:t>
          </w:r>
          <w:r>
            <w:rPr>
              <w:noProof/>
            </w:rPr>
            <w:fldChar w:fldCharType="end"/>
          </w:r>
        </w:p>
      </w:tc>
      <w:tc>
        <w:tcPr>
          <w:tcW w:w="1548" w:type="dxa"/>
        </w:tcPr>
        <w:p w14:paraId="4144B978" w14:textId="77777777" w:rsidR="004D01BE" w:rsidRDefault="004D01BE" w:rsidP="00B35D9E">
          <w:pPr>
            <w:pStyle w:val="HeaderLiteOdd"/>
            <w:tabs>
              <w:tab w:val="center" w:pos="666"/>
              <w:tab w:val="right" w:pos="1332"/>
            </w:tabs>
          </w:pPr>
          <w:r>
            <w:t>CHAPTER 45</w:t>
          </w:r>
        </w:p>
      </w:tc>
    </w:tr>
    <w:tr w:rsidR="004D01BE" w14:paraId="606BAB0C" w14:textId="77777777">
      <w:tc>
        <w:tcPr>
          <w:tcW w:w="6798" w:type="dxa"/>
          <w:vAlign w:val="bottom"/>
        </w:tcPr>
        <w:p w14:paraId="0D6D3F7F"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3329AA01" w14:textId="77777777" w:rsidR="004D01BE" w:rsidRDefault="004D01BE">
          <w:pPr>
            <w:pStyle w:val="HeaderLiteOdd"/>
          </w:pPr>
          <w:r>
            <w:fldChar w:fldCharType="begin"/>
          </w:r>
          <w:r>
            <w:instrText xml:space="preserve"> STYLEREF  CharDivNo \l \* CHARFORMAT </w:instrText>
          </w:r>
          <w:r>
            <w:fldChar w:fldCharType="end"/>
          </w:r>
        </w:p>
      </w:tc>
    </w:tr>
    <w:tr w:rsidR="004D01BE" w14:paraId="669E9B7C" w14:textId="77777777">
      <w:tc>
        <w:tcPr>
          <w:tcW w:w="8346" w:type="dxa"/>
          <w:gridSpan w:val="2"/>
          <w:tcBorders>
            <w:bottom w:val="single" w:sz="4" w:space="0" w:color="auto"/>
          </w:tcBorders>
          <w:shd w:val="clear" w:color="auto" w:fill="auto"/>
        </w:tcPr>
        <w:p w14:paraId="1D8DDE87" w14:textId="77777777" w:rsidR="004D01BE" w:rsidRDefault="004D01BE">
          <w:pPr>
            <w:pStyle w:val="HeaderBoldOdd"/>
          </w:pPr>
        </w:p>
      </w:tc>
    </w:tr>
  </w:tbl>
  <w:p w14:paraId="6DBFD7F5" w14:textId="77777777" w:rsidR="004D01BE" w:rsidRDefault="004D01B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57CC4E4D" w14:textId="77777777">
      <w:tc>
        <w:tcPr>
          <w:tcW w:w="6798" w:type="dxa"/>
          <w:vAlign w:val="bottom"/>
        </w:tcPr>
        <w:p w14:paraId="13A62D0F" w14:textId="77777777" w:rsidR="004D01BE" w:rsidRDefault="00915DA4">
          <w:pPr>
            <w:pStyle w:val="HeaderLiteOdd"/>
          </w:pPr>
          <w:r>
            <w:fldChar w:fldCharType="begin"/>
          </w:r>
          <w:r>
            <w:instrText xml:space="preserve"> STYLEREF  CharPartText \l \* CHARFORMAT </w:instrText>
          </w:r>
          <w:r>
            <w:fldChar w:fldCharType="separate"/>
          </w:r>
          <w:r w:rsidR="00202EC2">
            <w:rPr>
              <w:noProof/>
            </w:rPr>
            <w:t>Special circumstances for the applicable customer identification procedure</w:t>
          </w:r>
          <w:r>
            <w:rPr>
              <w:noProof/>
            </w:rPr>
            <w:fldChar w:fldCharType="end"/>
          </w:r>
        </w:p>
      </w:tc>
      <w:tc>
        <w:tcPr>
          <w:tcW w:w="1548" w:type="dxa"/>
        </w:tcPr>
        <w:p w14:paraId="691B4FAB" w14:textId="77777777" w:rsidR="004D01BE" w:rsidRDefault="004D01BE" w:rsidP="00B35D9E">
          <w:pPr>
            <w:pStyle w:val="HeaderLiteOdd"/>
            <w:tabs>
              <w:tab w:val="center" w:pos="666"/>
              <w:tab w:val="right" w:pos="1332"/>
            </w:tabs>
          </w:pPr>
          <w:r>
            <w:t>CHAPTER 46</w:t>
          </w:r>
        </w:p>
      </w:tc>
    </w:tr>
    <w:tr w:rsidR="004D01BE" w14:paraId="62B3B6A2" w14:textId="77777777">
      <w:tc>
        <w:tcPr>
          <w:tcW w:w="6798" w:type="dxa"/>
          <w:vAlign w:val="bottom"/>
        </w:tcPr>
        <w:p w14:paraId="53E4D17D"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0C45895F" w14:textId="77777777" w:rsidR="004D01BE" w:rsidRDefault="004D01BE">
          <w:pPr>
            <w:pStyle w:val="HeaderLiteOdd"/>
          </w:pPr>
          <w:r>
            <w:fldChar w:fldCharType="begin"/>
          </w:r>
          <w:r>
            <w:instrText xml:space="preserve"> STYLEREF  CharDivNo \l \* CHARFORMAT </w:instrText>
          </w:r>
          <w:r>
            <w:fldChar w:fldCharType="end"/>
          </w:r>
        </w:p>
      </w:tc>
    </w:tr>
    <w:tr w:rsidR="004D01BE" w14:paraId="755C8A1C" w14:textId="77777777">
      <w:tc>
        <w:tcPr>
          <w:tcW w:w="8346" w:type="dxa"/>
          <w:gridSpan w:val="2"/>
          <w:tcBorders>
            <w:bottom w:val="single" w:sz="4" w:space="0" w:color="auto"/>
          </w:tcBorders>
          <w:shd w:val="clear" w:color="auto" w:fill="auto"/>
        </w:tcPr>
        <w:p w14:paraId="23725CBD" w14:textId="77777777" w:rsidR="004D01BE" w:rsidRDefault="004D01BE">
          <w:pPr>
            <w:pStyle w:val="HeaderBoldOdd"/>
          </w:pPr>
        </w:p>
      </w:tc>
    </w:tr>
  </w:tbl>
  <w:p w14:paraId="7A2B5100" w14:textId="77777777" w:rsidR="004D01BE" w:rsidRDefault="004D01BE"/>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4CAA3F3B" w14:textId="77777777">
      <w:tc>
        <w:tcPr>
          <w:tcW w:w="6798" w:type="dxa"/>
          <w:vAlign w:val="bottom"/>
        </w:tcPr>
        <w:p w14:paraId="30640F3F" w14:textId="77777777" w:rsidR="004D01BE" w:rsidRPr="007E4BD1" w:rsidRDefault="004D01BE">
          <w:pPr>
            <w:pStyle w:val="HeaderLiteOdd"/>
          </w:pPr>
          <w:r w:rsidRPr="007E4BD1">
            <w:rPr>
              <w:rStyle w:val="CharPartText"/>
            </w:rPr>
            <w:t>Risk-only life policy interests in a superannuation fund</w:t>
          </w:r>
        </w:p>
      </w:tc>
      <w:tc>
        <w:tcPr>
          <w:tcW w:w="1548" w:type="dxa"/>
        </w:tcPr>
        <w:p w14:paraId="09A9A84D" w14:textId="77777777" w:rsidR="004D01BE" w:rsidRDefault="004D01BE" w:rsidP="00B35D9E">
          <w:pPr>
            <w:pStyle w:val="HeaderLiteOdd"/>
            <w:tabs>
              <w:tab w:val="center" w:pos="666"/>
              <w:tab w:val="right" w:pos="1332"/>
            </w:tabs>
          </w:pPr>
          <w:r>
            <w:t>CHAPTER 47</w:t>
          </w:r>
        </w:p>
      </w:tc>
    </w:tr>
    <w:tr w:rsidR="004D01BE" w14:paraId="6BCD6E04" w14:textId="77777777">
      <w:tc>
        <w:tcPr>
          <w:tcW w:w="6798" w:type="dxa"/>
          <w:vAlign w:val="bottom"/>
        </w:tcPr>
        <w:p w14:paraId="3A48892F"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0BC3A63F" w14:textId="77777777" w:rsidR="004D01BE" w:rsidRDefault="004D01BE">
          <w:pPr>
            <w:pStyle w:val="HeaderLiteOdd"/>
          </w:pPr>
          <w:r>
            <w:fldChar w:fldCharType="begin"/>
          </w:r>
          <w:r>
            <w:instrText xml:space="preserve"> STYLEREF  CharDivNo \l \* CHARFORMAT </w:instrText>
          </w:r>
          <w:r>
            <w:fldChar w:fldCharType="end"/>
          </w:r>
        </w:p>
      </w:tc>
    </w:tr>
    <w:tr w:rsidR="004D01BE" w14:paraId="5001033C" w14:textId="77777777">
      <w:tc>
        <w:tcPr>
          <w:tcW w:w="8346" w:type="dxa"/>
          <w:gridSpan w:val="2"/>
          <w:tcBorders>
            <w:bottom w:val="single" w:sz="4" w:space="0" w:color="auto"/>
          </w:tcBorders>
          <w:shd w:val="clear" w:color="auto" w:fill="auto"/>
        </w:tcPr>
        <w:p w14:paraId="430272F5" w14:textId="77777777" w:rsidR="004D01BE" w:rsidRDefault="004D01BE">
          <w:pPr>
            <w:pStyle w:val="HeaderBoldOdd"/>
          </w:pPr>
        </w:p>
      </w:tc>
    </w:tr>
  </w:tbl>
  <w:p w14:paraId="51E5F3A8" w14:textId="77777777" w:rsidR="004D01BE" w:rsidRDefault="004D01BE"/>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2A081492" w14:textId="77777777">
      <w:tc>
        <w:tcPr>
          <w:tcW w:w="6798" w:type="dxa"/>
          <w:vAlign w:val="bottom"/>
        </w:tcPr>
        <w:p w14:paraId="7B95F887" w14:textId="77777777" w:rsidR="004D01BE" w:rsidRPr="007E4BD1" w:rsidRDefault="004D01BE">
          <w:pPr>
            <w:pStyle w:val="HeaderLiteOdd"/>
          </w:pPr>
          <w:r w:rsidRPr="007E4BD1">
            <w:rPr>
              <w:rStyle w:val="CharPartText"/>
            </w:rPr>
            <w:t>Exemption of salary packaging administration services from the AML/CTF Act</w:t>
          </w:r>
        </w:p>
      </w:tc>
      <w:tc>
        <w:tcPr>
          <w:tcW w:w="1548" w:type="dxa"/>
        </w:tcPr>
        <w:p w14:paraId="436C3A5F" w14:textId="77777777" w:rsidR="004D01BE" w:rsidRDefault="004D01BE" w:rsidP="00B35D9E">
          <w:pPr>
            <w:pStyle w:val="HeaderLiteOdd"/>
            <w:tabs>
              <w:tab w:val="center" w:pos="666"/>
              <w:tab w:val="right" w:pos="1332"/>
            </w:tabs>
          </w:pPr>
          <w:r>
            <w:t>CHAPTER 48</w:t>
          </w:r>
        </w:p>
      </w:tc>
    </w:tr>
    <w:tr w:rsidR="004D01BE" w14:paraId="1B579FD5" w14:textId="77777777">
      <w:tc>
        <w:tcPr>
          <w:tcW w:w="6798" w:type="dxa"/>
          <w:vAlign w:val="bottom"/>
        </w:tcPr>
        <w:p w14:paraId="1309F883"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008F7A68" w14:textId="77777777" w:rsidR="004D01BE" w:rsidRDefault="004D01BE">
          <w:pPr>
            <w:pStyle w:val="HeaderLiteOdd"/>
          </w:pPr>
          <w:r>
            <w:fldChar w:fldCharType="begin"/>
          </w:r>
          <w:r>
            <w:instrText xml:space="preserve"> STYLEREF  CharDivNo \l \* CHARFORMAT </w:instrText>
          </w:r>
          <w:r>
            <w:fldChar w:fldCharType="end"/>
          </w:r>
        </w:p>
      </w:tc>
    </w:tr>
    <w:tr w:rsidR="004D01BE" w14:paraId="62427486" w14:textId="77777777">
      <w:tc>
        <w:tcPr>
          <w:tcW w:w="8346" w:type="dxa"/>
          <w:gridSpan w:val="2"/>
          <w:tcBorders>
            <w:bottom w:val="single" w:sz="4" w:space="0" w:color="auto"/>
          </w:tcBorders>
          <w:shd w:val="clear" w:color="auto" w:fill="auto"/>
        </w:tcPr>
        <w:p w14:paraId="0B9B5CC4" w14:textId="77777777" w:rsidR="004D01BE" w:rsidRDefault="004D01BE">
          <w:pPr>
            <w:pStyle w:val="HeaderBoldOdd"/>
          </w:pPr>
        </w:p>
      </w:tc>
    </w:tr>
  </w:tbl>
  <w:p w14:paraId="2A7D2C68" w14:textId="77777777" w:rsidR="004D01BE" w:rsidRDefault="004D01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48"/>
      <w:gridCol w:w="6980"/>
    </w:tblGrid>
    <w:tr w:rsidR="004D01BE" w14:paraId="43A322C2" w14:textId="77777777">
      <w:tc>
        <w:tcPr>
          <w:tcW w:w="1548" w:type="dxa"/>
        </w:tcPr>
        <w:p w14:paraId="6ED3048B" w14:textId="77777777" w:rsidR="004D01BE" w:rsidRDefault="004D01BE">
          <w:pPr>
            <w:pStyle w:val="HeaderLiteEven"/>
          </w:pPr>
          <w:r>
            <w:fldChar w:fldCharType="begin"/>
          </w:r>
          <w:r>
            <w:instrText xml:space="preserve"> STYLEREF  CharPartNo  \* CHARFORMAT </w:instrText>
          </w:r>
          <w:r>
            <w:fldChar w:fldCharType="end"/>
          </w:r>
        </w:p>
      </w:tc>
      <w:tc>
        <w:tcPr>
          <w:tcW w:w="6980" w:type="dxa"/>
          <w:vAlign w:val="bottom"/>
        </w:tcPr>
        <w:p w14:paraId="30623BF6" w14:textId="77777777" w:rsidR="004D01BE" w:rsidRDefault="004D01BE">
          <w:pPr>
            <w:pStyle w:val="HeaderLiteEven"/>
          </w:pPr>
          <w:r>
            <w:fldChar w:fldCharType="begin"/>
          </w:r>
          <w:r>
            <w:instrText xml:space="preserve"> STYLEREF  CharPartText  \* CHARFORMAT </w:instrText>
          </w:r>
          <w:r>
            <w:fldChar w:fldCharType="end"/>
          </w:r>
        </w:p>
      </w:tc>
    </w:tr>
    <w:tr w:rsidR="004D01BE" w14:paraId="002EF950" w14:textId="77777777">
      <w:tc>
        <w:tcPr>
          <w:tcW w:w="1548" w:type="dxa"/>
        </w:tcPr>
        <w:p w14:paraId="647956DF" w14:textId="77777777" w:rsidR="004D01BE" w:rsidRDefault="004D01BE">
          <w:pPr>
            <w:pStyle w:val="HeaderLiteEven"/>
          </w:pPr>
          <w:r>
            <w:fldChar w:fldCharType="begin"/>
          </w:r>
          <w:r>
            <w:instrText xml:space="preserve"> STYLEREF  CharDivNo  \* CHARFORMAT </w:instrText>
          </w:r>
          <w:r>
            <w:fldChar w:fldCharType="end"/>
          </w:r>
        </w:p>
      </w:tc>
      <w:tc>
        <w:tcPr>
          <w:tcW w:w="6980" w:type="dxa"/>
          <w:vAlign w:val="bottom"/>
        </w:tcPr>
        <w:p w14:paraId="1E06A685" w14:textId="77777777" w:rsidR="004D01BE" w:rsidRDefault="004D01BE">
          <w:pPr>
            <w:pStyle w:val="HeaderLiteEven"/>
          </w:pPr>
          <w:r>
            <w:fldChar w:fldCharType="begin"/>
          </w:r>
          <w:r>
            <w:instrText xml:space="preserve"> STYLEREF  CharDivText  \* CHARFORMAT </w:instrText>
          </w:r>
          <w:r>
            <w:fldChar w:fldCharType="end"/>
          </w:r>
        </w:p>
      </w:tc>
    </w:tr>
    <w:tr w:rsidR="004D01BE" w14:paraId="361B3A61" w14:textId="77777777">
      <w:tc>
        <w:tcPr>
          <w:tcW w:w="8528" w:type="dxa"/>
          <w:gridSpan w:val="2"/>
          <w:tcBorders>
            <w:bottom w:val="single" w:sz="4" w:space="0" w:color="auto"/>
          </w:tcBorders>
          <w:shd w:val="clear" w:color="auto" w:fill="auto"/>
        </w:tcPr>
        <w:p w14:paraId="251F1FFF" w14:textId="77777777" w:rsidR="004D01BE" w:rsidRDefault="004D01BE">
          <w:pPr>
            <w:pStyle w:val="HeaderBoldEven"/>
          </w:pPr>
          <w:r>
            <w:t xml:space="preserve">Section </w:t>
          </w:r>
          <w:r w:rsidR="00915DA4">
            <w:fldChar w:fldCharType="begin"/>
          </w:r>
          <w:r w:rsidR="00915DA4">
            <w:instrText xml:space="preserve"> STYLEREF  CharSectno  \* CHARFORMAT </w:instrText>
          </w:r>
          <w:r w:rsidR="00915DA4">
            <w:fldChar w:fldCharType="separate"/>
          </w:r>
          <w:r>
            <w:rPr>
              <w:noProof/>
            </w:rPr>
            <w:t>1</w:t>
          </w:r>
          <w:r w:rsidR="00915DA4">
            <w:rPr>
              <w:noProof/>
            </w:rPr>
            <w:fldChar w:fldCharType="end"/>
          </w:r>
        </w:p>
      </w:tc>
    </w:tr>
  </w:tbl>
  <w:p w14:paraId="4D9B5AB4" w14:textId="77777777" w:rsidR="004D01BE" w:rsidRDefault="004D01BE"/>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61BCC25E" w14:textId="77777777">
      <w:tc>
        <w:tcPr>
          <w:tcW w:w="6798" w:type="dxa"/>
          <w:vAlign w:val="bottom"/>
        </w:tcPr>
        <w:p w14:paraId="46F8A175" w14:textId="77777777" w:rsidR="004D01BE" w:rsidRPr="007E4BD1" w:rsidRDefault="004D01BE">
          <w:pPr>
            <w:pStyle w:val="HeaderLiteOdd"/>
          </w:pPr>
          <w:r w:rsidRPr="006642EF">
            <w:rPr>
              <w:rStyle w:val="CharPartText"/>
            </w:rPr>
            <w:t>International Uniform Give-Up Agreements</w:t>
          </w:r>
        </w:p>
      </w:tc>
      <w:tc>
        <w:tcPr>
          <w:tcW w:w="1548" w:type="dxa"/>
        </w:tcPr>
        <w:p w14:paraId="4B56F333" w14:textId="77777777" w:rsidR="004D01BE" w:rsidRDefault="004D01BE" w:rsidP="00B35D9E">
          <w:pPr>
            <w:pStyle w:val="HeaderLiteOdd"/>
            <w:tabs>
              <w:tab w:val="center" w:pos="666"/>
              <w:tab w:val="right" w:pos="1332"/>
            </w:tabs>
          </w:pPr>
          <w:r>
            <w:t>CHAPTER 49</w:t>
          </w:r>
        </w:p>
      </w:tc>
    </w:tr>
    <w:tr w:rsidR="004D01BE" w14:paraId="499BFE53" w14:textId="77777777">
      <w:tc>
        <w:tcPr>
          <w:tcW w:w="6798" w:type="dxa"/>
          <w:vAlign w:val="bottom"/>
        </w:tcPr>
        <w:p w14:paraId="21797DFF"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4CE35E0D" w14:textId="77777777" w:rsidR="004D01BE" w:rsidRDefault="004D01BE">
          <w:pPr>
            <w:pStyle w:val="HeaderLiteOdd"/>
          </w:pPr>
          <w:r>
            <w:fldChar w:fldCharType="begin"/>
          </w:r>
          <w:r>
            <w:instrText xml:space="preserve"> STYLEREF  CharDivNo \l \* CHARFORMAT </w:instrText>
          </w:r>
          <w:r>
            <w:fldChar w:fldCharType="end"/>
          </w:r>
        </w:p>
      </w:tc>
    </w:tr>
    <w:tr w:rsidR="004D01BE" w14:paraId="2DF940C6" w14:textId="77777777">
      <w:tc>
        <w:tcPr>
          <w:tcW w:w="8346" w:type="dxa"/>
          <w:gridSpan w:val="2"/>
          <w:tcBorders>
            <w:bottom w:val="single" w:sz="4" w:space="0" w:color="auto"/>
          </w:tcBorders>
          <w:shd w:val="clear" w:color="auto" w:fill="auto"/>
        </w:tcPr>
        <w:p w14:paraId="00789BAF" w14:textId="77777777" w:rsidR="004D01BE" w:rsidRDefault="004D01BE">
          <w:pPr>
            <w:pStyle w:val="HeaderBoldOdd"/>
          </w:pPr>
        </w:p>
      </w:tc>
    </w:tr>
  </w:tbl>
  <w:p w14:paraId="4E36A83F" w14:textId="77777777" w:rsidR="004D01BE" w:rsidRDefault="004D01BE"/>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8414"/>
    </w:tblGrid>
    <w:tr w:rsidR="004D01BE" w14:paraId="70E67EB5" w14:textId="77777777">
      <w:tc>
        <w:tcPr>
          <w:tcW w:w="8414" w:type="dxa"/>
        </w:tcPr>
        <w:p w14:paraId="5F2D88D0" w14:textId="77777777" w:rsidR="004D01BE" w:rsidRDefault="004D01BE">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i/>
              <w:noProof/>
            </w:rPr>
            <w:t>Anti-Money Laundering and Counter-Terrorism Financing Rules Instrument 2007 (No. 1)</w:t>
          </w:r>
          <w:r w:rsidRPr="00264A41">
            <w:rPr>
              <w:i/>
            </w:rPr>
            <w:fldChar w:fldCharType="end"/>
          </w:r>
        </w:p>
      </w:tc>
    </w:tr>
    <w:tr w:rsidR="004D01BE" w14:paraId="3DE80A90" w14:textId="77777777">
      <w:tc>
        <w:tcPr>
          <w:tcW w:w="8414" w:type="dxa"/>
        </w:tcPr>
        <w:p w14:paraId="5597DC37" w14:textId="77777777" w:rsidR="004D01BE" w:rsidRDefault="004D01BE">
          <w:pPr>
            <w:pStyle w:val="HeaderLiteEven"/>
          </w:pPr>
        </w:p>
      </w:tc>
    </w:tr>
    <w:tr w:rsidR="004D01BE" w14:paraId="7440D0EA" w14:textId="77777777">
      <w:tc>
        <w:tcPr>
          <w:tcW w:w="8414" w:type="dxa"/>
          <w:tcBorders>
            <w:bottom w:val="single" w:sz="4" w:space="0" w:color="auto"/>
          </w:tcBorders>
          <w:shd w:val="clear" w:color="auto" w:fill="auto"/>
        </w:tcPr>
        <w:p w14:paraId="09EA1553" w14:textId="77777777" w:rsidR="004D01BE" w:rsidRPr="000D4CDA" w:rsidRDefault="00915DA4">
          <w:pPr>
            <w:pStyle w:val="HeaderBoldEven"/>
          </w:pPr>
          <w:r>
            <w:fldChar w:fldCharType="begin"/>
          </w:r>
          <w:r>
            <w:instrText xml:space="preserve"> STYLEREF  CharENotesHeading  \* CHARFORMAT </w:instrText>
          </w:r>
          <w:r>
            <w:fldChar w:fldCharType="separate"/>
          </w:r>
          <w:r w:rsidR="004D01BE">
            <w:rPr>
              <w:noProof/>
            </w:rPr>
            <w:t>Table of Instruments</w:t>
          </w:r>
          <w:r>
            <w:rPr>
              <w:noProof/>
            </w:rPr>
            <w:fldChar w:fldCharType="end"/>
          </w:r>
        </w:p>
      </w:tc>
    </w:tr>
  </w:tbl>
  <w:p w14:paraId="759B90F3" w14:textId="77777777" w:rsidR="004D01BE" w:rsidRDefault="004D01BE"/>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588"/>
      <w:gridCol w:w="1941"/>
    </w:tblGrid>
    <w:tr w:rsidR="004D01BE" w14:paraId="63F2608C" w14:textId="77777777" w:rsidTr="002A1681">
      <w:tc>
        <w:tcPr>
          <w:tcW w:w="6588" w:type="dxa"/>
        </w:tcPr>
        <w:p w14:paraId="6EA53C12" w14:textId="77777777" w:rsidR="004D01BE" w:rsidRDefault="004D01BE">
          <w:pPr>
            <w:pStyle w:val="HeaderLiteOdd"/>
          </w:pPr>
          <w:r w:rsidRPr="006642EF">
            <w:rPr>
              <w:rStyle w:val="CharPartText"/>
            </w:rPr>
            <w:t>Exemption from applicable customer identification procedure in certain circumstances</w:t>
          </w:r>
        </w:p>
      </w:tc>
      <w:tc>
        <w:tcPr>
          <w:tcW w:w="1941" w:type="dxa"/>
        </w:tcPr>
        <w:p w14:paraId="53FE7599" w14:textId="77777777" w:rsidR="004D01BE" w:rsidRPr="006642EF" w:rsidRDefault="004D01BE">
          <w:pPr>
            <w:pStyle w:val="HeaderLiteOdd"/>
            <w:rPr>
              <w:rStyle w:val="CharPartText"/>
            </w:rPr>
          </w:pPr>
          <w:r>
            <w:rPr>
              <w:rStyle w:val="CharPartText"/>
            </w:rPr>
            <w:t>CHAPTER 50</w:t>
          </w:r>
        </w:p>
      </w:tc>
    </w:tr>
    <w:tr w:rsidR="004D01BE" w14:paraId="797DE6FF" w14:textId="77777777" w:rsidTr="002A1681">
      <w:tc>
        <w:tcPr>
          <w:tcW w:w="6588" w:type="dxa"/>
        </w:tcPr>
        <w:p w14:paraId="646EBF43" w14:textId="77777777" w:rsidR="004D01BE" w:rsidRDefault="004D01BE">
          <w:pPr>
            <w:pStyle w:val="HeaderLiteOdd"/>
          </w:pPr>
        </w:p>
      </w:tc>
      <w:tc>
        <w:tcPr>
          <w:tcW w:w="1941" w:type="dxa"/>
        </w:tcPr>
        <w:p w14:paraId="07AC5678" w14:textId="77777777" w:rsidR="004D01BE" w:rsidRDefault="004D01BE">
          <w:pPr>
            <w:pStyle w:val="HeaderLiteOdd"/>
          </w:pPr>
        </w:p>
      </w:tc>
    </w:tr>
    <w:tr w:rsidR="004D01BE" w14:paraId="498C6C79" w14:textId="77777777" w:rsidTr="002A1681">
      <w:tc>
        <w:tcPr>
          <w:tcW w:w="6588" w:type="dxa"/>
          <w:tcBorders>
            <w:bottom w:val="single" w:sz="4" w:space="0" w:color="auto"/>
          </w:tcBorders>
          <w:shd w:val="clear" w:color="auto" w:fill="auto"/>
        </w:tcPr>
        <w:p w14:paraId="6E13C7AF" w14:textId="77777777" w:rsidR="004D01BE" w:rsidRPr="000D4CDA" w:rsidRDefault="004D01BE">
          <w:pPr>
            <w:pStyle w:val="HeaderBoldOdd"/>
          </w:pPr>
        </w:p>
      </w:tc>
      <w:tc>
        <w:tcPr>
          <w:tcW w:w="1941" w:type="dxa"/>
          <w:tcBorders>
            <w:bottom w:val="single" w:sz="4" w:space="0" w:color="auto"/>
          </w:tcBorders>
        </w:tcPr>
        <w:p w14:paraId="07E078F1" w14:textId="77777777" w:rsidR="004D01BE" w:rsidRPr="000D4CDA" w:rsidRDefault="004D01BE">
          <w:pPr>
            <w:pStyle w:val="HeaderBoldOdd"/>
          </w:pPr>
        </w:p>
      </w:tc>
    </w:tr>
  </w:tbl>
  <w:p w14:paraId="2B2A3D44" w14:textId="77777777" w:rsidR="004D01BE" w:rsidRPr="002409D2" w:rsidRDefault="004D01BE" w:rsidP="002409D2">
    <w:pPr>
      <w:rPr>
        <w:sz w:val="16"/>
        <w:szCs w:val="16"/>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BC55" w14:textId="77777777" w:rsidR="004D01BE" w:rsidRDefault="004D01B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588"/>
      <w:gridCol w:w="1941"/>
    </w:tblGrid>
    <w:tr w:rsidR="004D01BE" w14:paraId="150B573E" w14:textId="77777777" w:rsidTr="002A1681">
      <w:tc>
        <w:tcPr>
          <w:tcW w:w="6588" w:type="dxa"/>
        </w:tcPr>
        <w:p w14:paraId="5C810732" w14:textId="77777777" w:rsidR="004D01BE" w:rsidRPr="003874F2" w:rsidRDefault="004D01BE">
          <w:pPr>
            <w:pStyle w:val="HeaderLiteOdd"/>
            <w:rPr>
              <w:rStyle w:val="CharPartText"/>
            </w:rPr>
          </w:pPr>
          <w:r w:rsidRPr="00940433">
            <w:rPr>
              <w:rStyle w:val="CharPartText"/>
            </w:rPr>
            <w:t>AML/CTF Rules relating to certain definitions under the AML/CTF Act - Ordering and Beneficiary Institutions, Financial Institutions and Non-Financiers</w:t>
          </w:r>
        </w:p>
      </w:tc>
      <w:tc>
        <w:tcPr>
          <w:tcW w:w="1941" w:type="dxa"/>
        </w:tcPr>
        <w:p w14:paraId="5CFDF0CA" w14:textId="77777777" w:rsidR="004D01BE" w:rsidRPr="006642EF" w:rsidRDefault="004D01BE">
          <w:pPr>
            <w:pStyle w:val="HeaderLiteOdd"/>
            <w:rPr>
              <w:rStyle w:val="CharPartText"/>
            </w:rPr>
          </w:pPr>
          <w:r>
            <w:rPr>
              <w:rStyle w:val="CharPartText"/>
            </w:rPr>
            <w:t>CHAPTER 51</w:t>
          </w:r>
        </w:p>
      </w:tc>
    </w:tr>
    <w:tr w:rsidR="004D01BE" w14:paraId="6E2AD568" w14:textId="77777777" w:rsidTr="002A1681">
      <w:tc>
        <w:tcPr>
          <w:tcW w:w="6588" w:type="dxa"/>
        </w:tcPr>
        <w:p w14:paraId="6F1EA18A" w14:textId="77777777" w:rsidR="004D01BE" w:rsidRDefault="004D01BE">
          <w:pPr>
            <w:pStyle w:val="HeaderLiteOdd"/>
          </w:pPr>
        </w:p>
      </w:tc>
      <w:tc>
        <w:tcPr>
          <w:tcW w:w="1941" w:type="dxa"/>
        </w:tcPr>
        <w:p w14:paraId="052817EF" w14:textId="77777777" w:rsidR="004D01BE" w:rsidRDefault="004D01BE">
          <w:pPr>
            <w:pStyle w:val="HeaderLiteOdd"/>
          </w:pPr>
        </w:p>
      </w:tc>
    </w:tr>
    <w:tr w:rsidR="004D01BE" w14:paraId="70956569" w14:textId="77777777" w:rsidTr="002A1681">
      <w:tc>
        <w:tcPr>
          <w:tcW w:w="6588" w:type="dxa"/>
          <w:tcBorders>
            <w:bottom w:val="single" w:sz="4" w:space="0" w:color="auto"/>
          </w:tcBorders>
          <w:shd w:val="clear" w:color="auto" w:fill="auto"/>
        </w:tcPr>
        <w:p w14:paraId="7C49EFB6" w14:textId="77777777" w:rsidR="004D01BE" w:rsidRPr="000D4CDA" w:rsidRDefault="004D01BE">
          <w:pPr>
            <w:pStyle w:val="HeaderBoldOdd"/>
          </w:pPr>
        </w:p>
      </w:tc>
      <w:tc>
        <w:tcPr>
          <w:tcW w:w="1941" w:type="dxa"/>
          <w:tcBorders>
            <w:bottom w:val="single" w:sz="4" w:space="0" w:color="auto"/>
          </w:tcBorders>
        </w:tcPr>
        <w:p w14:paraId="3B7E1FC4" w14:textId="77777777" w:rsidR="004D01BE" w:rsidRPr="000D4CDA" w:rsidRDefault="004D01BE">
          <w:pPr>
            <w:pStyle w:val="HeaderBoldOdd"/>
          </w:pPr>
        </w:p>
      </w:tc>
    </w:tr>
  </w:tbl>
  <w:p w14:paraId="2E606ABA" w14:textId="77777777" w:rsidR="004D01BE" w:rsidRPr="002409D2" w:rsidRDefault="004D01BE" w:rsidP="002409D2">
    <w:pPr>
      <w:rPr>
        <w:sz w:val="16"/>
        <w:szCs w:val="16"/>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10AEF172" w14:textId="77777777" w:rsidTr="007D375C">
      <w:tc>
        <w:tcPr>
          <w:tcW w:w="6768" w:type="dxa"/>
        </w:tcPr>
        <w:p w14:paraId="2F0BA295" w14:textId="77777777" w:rsidR="004D01BE" w:rsidRPr="00170E2A" w:rsidRDefault="004D01BE" w:rsidP="00170E2A">
          <w:pPr>
            <w:pStyle w:val="HeaderLiteOdd"/>
            <w:rPr>
              <w:rFonts w:cs="Arial"/>
              <w:szCs w:val="18"/>
            </w:rPr>
          </w:pPr>
          <w:r w:rsidRPr="00170E2A">
            <w:rPr>
              <w:rStyle w:val="CharPartText"/>
            </w:rPr>
            <w:t>Persons who are licensed to operate no more than 15 gaming machines</w:t>
          </w:r>
        </w:p>
      </w:tc>
      <w:tc>
        <w:tcPr>
          <w:tcW w:w="1761" w:type="dxa"/>
        </w:tcPr>
        <w:p w14:paraId="6C68EF3D" w14:textId="77777777" w:rsidR="004D01BE" w:rsidRPr="006642EF" w:rsidRDefault="004D01BE" w:rsidP="00170E2A">
          <w:pPr>
            <w:pStyle w:val="HeaderLiteOdd"/>
            <w:rPr>
              <w:rStyle w:val="CharPartText"/>
            </w:rPr>
          </w:pPr>
          <w:r>
            <w:rPr>
              <w:rStyle w:val="CharPartText"/>
            </w:rPr>
            <w:t>CHAPTER 52</w:t>
          </w:r>
        </w:p>
      </w:tc>
    </w:tr>
    <w:tr w:rsidR="004D01BE" w14:paraId="13F2F867" w14:textId="77777777" w:rsidTr="007D375C">
      <w:tc>
        <w:tcPr>
          <w:tcW w:w="6768" w:type="dxa"/>
        </w:tcPr>
        <w:p w14:paraId="227166AD" w14:textId="77777777" w:rsidR="004D01BE" w:rsidRDefault="004D01BE">
          <w:pPr>
            <w:pStyle w:val="HeaderLiteOdd"/>
          </w:pPr>
        </w:p>
      </w:tc>
      <w:tc>
        <w:tcPr>
          <w:tcW w:w="1761" w:type="dxa"/>
        </w:tcPr>
        <w:p w14:paraId="737CC087" w14:textId="77777777" w:rsidR="004D01BE" w:rsidRDefault="004D01BE">
          <w:pPr>
            <w:pStyle w:val="HeaderLiteOdd"/>
          </w:pPr>
        </w:p>
      </w:tc>
    </w:tr>
    <w:tr w:rsidR="004D01BE" w14:paraId="0814DE05" w14:textId="77777777" w:rsidTr="007D375C">
      <w:tc>
        <w:tcPr>
          <w:tcW w:w="6768" w:type="dxa"/>
          <w:tcBorders>
            <w:bottom w:val="single" w:sz="4" w:space="0" w:color="auto"/>
          </w:tcBorders>
        </w:tcPr>
        <w:p w14:paraId="6B30368C" w14:textId="77777777" w:rsidR="004D01BE" w:rsidRPr="000D4CDA" w:rsidRDefault="004D01BE">
          <w:pPr>
            <w:pStyle w:val="HeaderBoldOdd"/>
          </w:pPr>
        </w:p>
      </w:tc>
      <w:tc>
        <w:tcPr>
          <w:tcW w:w="1761" w:type="dxa"/>
          <w:tcBorders>
            <w:bottom w:val="single" w:sz="4" w:space="0" w:color="auto"/>
          </w:tcBorders>
          <w:shd w:val="clear" w:color="auto" w:fill="auto"/>
        </w:tcPr>
        <w:p w14:paraId="33A97C5D" w14:textId="77777777" w:rsidR="004D01BE" w:rsidRPr="000D4CDA" w:rsidRDefault="004D01BE">
          <w:pPr>
            <w:pStyle w:val="HeaderBoldOdd"/>
          </w:pPr>
        </w:p>
      </w:tc>
    </w:tr>
  </w:tbl>
  <w:p w14:paraId="23961E50" w14:textId="77777777" w:rsidR="004D01BE" w:rsidRPr="002409D2" w:rsidRDefault="004D01BE" w:rsidP="002409D2">
    <w:pPr>
      <w:rPr>
        <w:sz w:val="16"/>
        <w:szCs w:val="16"/>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25047FA7" w14:textId="77777777" w:rsidTr="007D375C">
      <w:tc>
        <w:tcPr>
          <w:tcW w:w="6768" w:type="dxa"/>
        </w:tcPr>
        <w:p w14:paraId="49BD7E6F" w14:textId="77777777" w:rsidR="004D01BE" w:rsidRPr="003624A6" w:rsidRDefault="004D01BE" w:rsidP="003624A6">
          <w:pPr>
            <w:pStyle w:val="HeaderLiteOdd"/>
            <w:ind w:left="720"/>
          </w:pPr>
          <w:r w:rsidRPr="003624A6">
            <w:rPr>
              <w:rStyle w:val="CharPartText"/>
            </w:rPr>
            <w:t>Exemption from threshold transaction reporting for certain designated services relating to Australian Government Entities and authorised deposit-taking institutions</w:t>
          </w:r>
        </w:p>
      </w:tc>
      <w:tc>
        <w:tcPr>
          <w:tcW w:w="1761" w:type="dxa"/>
        </w:tcPr>
        <w:p w14:paraId="05A84FA7" w14:textId="77777777" w:rsidR="004D01BE" w:rsidRPr="006642EF" w:rsidRDefault="004D01BE" w:rsidP="00170E2A">
          <w:pPr>
            <w:pStyle w:val="HeaderLiteOdd"/>
            <w:rPr>
              <w:rStyle w:val="CharPartText"/>
            </w:rPr>
          </w:pPr>
          <w:r>
            <w:rPr>
              <w:rStyle w:val="CharPartText"/>
            </w:rPr>
            <w:t>CHAPTER 53</w:t>
          </w:r>
        </w:p>
      </w:tc>
    </w:tr>
    <w:tr w:rsidR="004D01BE" w14:paraId="64A8A767" w14:textId="77777777" w:rsidTr="007D375C">
      <w:tc>
        <w:tcPr>
          <w:tcW w:w="6768" w:type="dxa"/>
        </w:tcPr>
        <w:p w14:paraId="38A1F62C" w14:textId="77777777" w:rsidR="004D01BE" w:rsidRDefault="004D01BE" w:rsidP="003624A6">
          <w:pPr>
            <w:pStyle w:val="HeaderLiteOdd"/>
            <w:ind w:left="720"/>
          </w:pPr>
        </w:p>
      </w:tc>
      <w:tc>
        <w:tcPr>
          <w:tcW w:w="1761" w:type="dxa"/>
        </w:tcPr>
        <w:p w14:paraId="386DBAEB" w14:textId="77777777" w:rsidR="004D01BE" w:rsidRDefault="004D01BE">
          <w:pPr>
            <w:pStyle w:val="HeaderLiteOdd"/>
          </w:pPr>
        </w:p>
      </w:tc>
    </w:tr>
    <w:tr w:rsidR="004D01BE" w14:paraId="532E2702" w14:textId="77777777" w:rsidTr="007D375C">
      <w:tc>
        <w:tcPr>
          <w:tcW w:w="6768" w:type="dxa"/>
          <w:tcBorders>
            <w:bottom w:val="single" w:sz="4" w:space="0" w:color="auto"/>
          </w:tcBorders>
        </w:tcPr>
        <w:p w14:paraId="352B190C" w14:textId="77777777" w:rsidR="004D01BE" w:rsidRPr="000D4CDA" w:rsidRDefault="004D01BE">
          <w:pPr>
            <w:pStyle w:val="HeaderBoldOdd"/>
          </w:pPr>
        </w:p>
      </w:tc>
      <w:tc>
        <w:tcPr>
          <w:tcW w:w="1761" w:type="dxa"/>
          <w:tcBorders>
            <w:bottom w:val="single" w:sz="4" w:space="0" w:color="auto"/>
          </w:tcBorders>
          <w:shd w:val="clear" w:color="auto" w:fill="auto"/>
        </w:tcPr>
        <w:p w14:paraId="516CBA26" w14:textId="77777777" w:rsidR="004D01BE" w:rsidRPr="000D4CDA" w:rsidRDefault="004D01BE">
          <w:pPr>
            <w:pStyle w:val="HeaderBoldOdd"/>
          </w:pPr>
        </w:p>
      </w:tc>
    </w:tr>
  </w:tbl>
  <w:p w14:paraId="2C9B6473" w14:textId="77777777" w:rsidR="004D01BE" w:rsidRPr="002409D2" w:rsidRDefault="004D01BE" w:rsidP="002409D2">
    <w:pPr>
      <w:rPr>
        <w:sz w:val="16"/>
        <w:szCs w:val="16"/>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21E73E11" w14:textId="77777777" w:rsidTr="008C57A4">
      <w:tc>
        <w:tcPr>
          <w:tcW w:w="6768" w:type="dxa"/>
        </w:tcPr>
        <w:p w14:paraId="447EE12B" w14:textId="77777777" w:rsidR="004D01BE" w:rsidRPr="003624A6" w:rsidRDefault="004D01BE" w:rsidP="008C57A4">
          <w:pPr>
            <w:pStyle w:val="HeaderLiteOdd"/>
            <w:ind w:left="720"/>
          </w:pPr>
          <w:r>
            <w:rPr>
              <w:rStyle w:val="CharPartText"/>
            </w:rPr>
            <w:t>Reporting obligations of registered remittance affiliates</w:t>
          </w:r>
        </w:p>
      </w:tc>
      <w:tc>
        <w:tcPr>
          <w:tcW w:w="1761" w:type="dxa"/>
        </w:tcPr>
        <w:p w14:paraId="52910E87" w14:textId="77777777" w:rsidR="004D01BE" w:rsidRPr="006642EF" w:rsidRDefault="004D01BE" w:rsidP="008C57A4">
          <w:pPr>
            <w:pStyle w:val="HeaderLiteOdd"/>
            <w:rPr>
              <w:rStyle w:val="CharPartText"/>
            </w:rPr>
          </w:pPr>
          <w:r>
            <w:rPr>
              <w:rStyle w:val="CharPartText"/>
            </w:rPr>
            <w:t>CHAPTER 54</w:t>
          </w:r>
        </w:p>
      </w:tc>
    </w:tr>
    <w:tr w:rsidR="004D01BE" w14:paraId="55C7D5EC" w14:textId="77777777" w:rsidTr="008C57A4">
      <w:tc>
        <w:tcPr>
          <w:tcW w:w="6768" w:type="dxa"/>
        </w:tcPr>
        <w:p w14:paraId="3F44D0AB" w14:textId="77777777" w:rsidR="004D01BE" w:rsidRDefault="004D01BE" w:rsidP="008C57A4">
          <w:pPr>
            <w:pStyle w:val="HeaderLiteOdd"/>
            <w:ind w:left="720"/>
          </w:pPr>
        </w:p>
      </w:tc>
      <w:tc>
        <w:tcPr>
          <w:tcW w:w="1761" w:type="dxa"/>
        </w:tcPr>
        <w:p w14:paraId="4E05F654" w14:textId="77777777" w:rsidR="004D01BE" w:rsidRDefault="004D01BE" w:rsidP="008C57A4">
          <w:pPr>
            <w:pStyle w:val="HeaderLiteOdd"/>
          </w:pPr>
        </w:p>
      </w:tc>
    </w:tr>
    <w:tr w:rsidR="004D01BE" w14:paraId="4267FFDB" w14:textId="77777777" w:rsidTr="008C57A4">
      <w:tc>
        <w:tcPr>
          <w:tcW w:w="6768" w:type="dxa"/>
          <w:tcBorders>
            <w:bottom w:val="single" w:sz="4" w:space="0" w:color="auto"/>
          </w:tcBorders>
        </w:tcPr>
        <w:p w14:paraId="6E669DAA" w14:textId="77777777" w:rsidR="004D01BE" w:rsidRPr="000D4CDA" w:rsidRDefault="004D01BE" w:rsidP="008C57A4">
          <w:pPr>
            <w:pStyle w:val="HeaderBoldOdd"/>
          </w:pPr>
        </w:p>
      </w:tc>
      <w:tc>
        <w:tcPr>
          <w:tcW w:w="1761" w:type="dxa"/>
          <w:tcBorders>
            <w:bottom w:val="single" w:sz="4" w:space="0" w:color="auto"/>
          </w:tcBorders>
          <w:shd w:val="clear" w:color="auto" w:fill="auto"/>
        </w:tcPr>
        <w:p w14:paraId="71BB8847" w14:textId="77777777" w:rsidR="004D01BE" w:rsidRPr="000D4CDA" w:rsidRDefault="004D01BE" w:rsidP="008C57A4">
          <w:pPr>
            <w:pStyle w:val="HeaderBoldOdd"/>
          </w:pPr>
        </w:p>
      </w:tc>
    </w:tr>
  </w:tbl>
  <w:p w14:paraId="2ACF5C56" w14:textId="77777777" w:rsidR="004D01BE" w:rsidRPr="002409D2" w:rsidRDefault="004D01BE" w:rsidP="002409D2">
    <w:pPr>
      <w:rPr>
        <w:sz w:val="16"/>
        <w:szCs w:val="16"/>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5CBDB479" w14:textId="77777777" w:rsidTr="00F0335A">
      <w:tc>
        <w:tcPr>
          <w:tcW w:w="6768" w:type="dxa"/>
        </w:tcPr>
        <w:p w14:paraId="1ABD58A0" w14:textId="77777777" w:rsidR="004D01BE" w:rsidRPr="003624A6" w:rsidRDefault="004D01BE" w:rsidP="00F0335A">
          <w:pPr>
            <w:pStyle w:val="HeaderLiteOdd"/>
            <w:ind w:left="720"/>
          </w:pPr>
          <w:r>
            <w:rPr>
              <w:rStyle w:val="CharPartText"/>
            </w:rPr>
            <w:t>Remittance Sector Register</w:t>
          </w:r>
        </w:p>
      </w:tc>
      <w:tc>
        <w:tcPr>
          <w:tcW w:w="1761" w:type="dxa"/>
        </w:tcPr>
        <w:p w14:paraId="6CFDB961" w14:textId="77777777" w:rsidR="004D01BE" w:rsidRPr="006642EF" w:rsidRDefault="004D01BE" w:rsidP="00F0335A">
          <w:pPr>
            <w:pStyle w:val="HeaderLiteOdd"/>
            <w:rPr>
              <w:rStyle w:val="CharPartText"/>
            </w:rPr>
          </w:pPr>
          <w:r>
            <w:rPr>
              <w:rStyle w:val="CharPartText"/>
            </w:rPr>
            <w:t>CHAPTER 55</w:t>
          </w:r>
        </w:p>
      </w:tc>
    </w:tr>
    <w:tr w:rsidR="004D01BE" w14:paraId="6F2790D6" w14:textId="77777777" w:rsidTr="00F0335A">
      <w:tc>
        <w:tcPr>
          <w:tcW w:w="6768" w:type="dxa"/>
        </w:tcPr>
        <w:p w14:paraId="74C177EC" w14:textId="77777777" w:rsidR="004D01BE" w:rsidRDefault="004D01BE" w:rsidP="00F0335A">
          <w:pPr>
            <w:pStyle w:val="HeaderLiteOdd"/>
            <w:ind w:left="720"/>
          </w:pPr>
        </w:p>
      </w:tc>
      <w:tc>
        <w:tcPr>
          <w:tcW w:w="1761" w:type="dxa"/>
        </w:tcPr>
        <w:p w14:paraId="3D227D24" w14:textId="77777777" w:rsidR="004D01BE" w:rsidRDefault="004D01BE" w:rsidP="00F0335A">
          <w:pPr>
            <w:pStyle w:val="HeaderLiteOdd"/>
          </w:pPr>
        </w:p>
      </w:tc>
    </w:tr>
    <w:tr w:rsidR="004D01BE" w14:paraId="70039CBC" w14:textId="77777777" w:rsidTr="00F0335A">
      <w:tc>
        <w:tcPr>
          <w:tcW w:w="6768" w:type="dxa"/>
          <w:tcBorders>
            <w:bottom w:val="single" w:sz="4" w:space="0" w:color="auto"/>
          </w:tcBorders>
        </w:tcPr>
        <w:p w14:paraId="5BEC5BE0"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158D7D10" w14:textId="77777777" w:rsidR="004D01BE" w:rsidRPr="000D4CDA" w:rsidRDefault="004D01BE" w:rsidP="00F0335A">
          <w:pPr>
            <w:pStyle w:val="HeaderBoldOdd"/>
          </w:pPr>
        </w:p>
      </w:tc>
    </w:tr>
  </w:tbl>
  <w:p w14:paraId="55A0D4E7" w14:textId="77777777" w:rsidR="004D01BE" w:rsidRPr="002409D2" w:rsidRDefault="004D01BE" w:rsidP="002409D2">
    <w:pPr>
      <w:rPr>
        <w:sz w:val="16"/>
        <w:szCs w:val="16"/>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54E47DB0" w14:textId="77777777" w:rsidTr="00F0335A">
      <w:tc>
        <w:tcPr>
          <w:tcW w:w="6768" w:type="dxa"/>
        </w:tcPr>
        <w:p w14:paraId="2B440E7F" w14:textId="77777777" w:rsidR="004D01BE" w:rsidRPr="003624A6" w:rsidRDefault="004D01BE" w:rsidP="00F0335A">
          <w:pPr>
            <w:pStyle w:val="HeaderLiteOdd"/>
            <w:ind w:left="720"/>
          </w:pPr>
          <w:r w:rsidRPr="00885734">
            <w:rPr>
              <w:rStyle w:val="CharPartText"/>
            </w:rPr>
            <w:t>Information to be included in an application for registration as a remittance network provider, a remittance affiliate of the registered remittance network provider or an independent remittance dealer</w:t>
          </w:r>
          <w:r>
            <w:rPr>
              <w:rStyle w:val="CharPartText"/>
            </w:rPr>
            <w:t xml:space="preserve"> </w:t>
          </w:r>
        </w:p>
      </w:tc>
      <w:tc>
        <w:tcPr>
          <w:tcW w:w="1761" w:type="dxa"/>
        </w:tcPr>
        <w:p w14:paraId="6CECD641" w14:textId="77777777" w:rsidR="004D01BE" w:rsidRPr="006642EF" w:rsidRDefault="004D01BE" w:rsidP="00F0335A">
          <w:pPr>
            <w:pStyle w:val="HeaderLiteOdd"/>
            <w:rPr>
              <w:rStyle w:val="CharPartText"/>
            </w:rPr>
          </w:pPr>
          <w:r>
            <w:rPr>
              <w:rStyle w:val="CharPartText"/>
            </w:rPr>
            <w:t>CHAPTER 56</w:t>
          </w:r>
        </w:p>
      </w:tc>
    </w:tr>
    <w:tr w:rsidR="004D01BE" w14:paraId="2B15C3C1" w14:textId="77777777" w:rsidTr="00F0335A">
      <w:tc>
        <w:tcPr>
          <w:tcW w:w="6768" w:type="dxa"/>
        </w:tcPr>
        <w:p w14:paraId="5CB6AF5D" w14:textId="77777777" w:rsidR="004D01BE" w:rsidRDefault="004D01BE" w:rsidP="00F0335A">
          <w:pPr>
            <w:pStyle w:val="HeaderLiteOdd"/>
            <w:ind w:left="720"/>
          </w:pPr>
        </w:p>
      </w:tc>
      <w:tc>
        <w:tcPr>
          <w:tcW w:w="1761" w:type="dxa"/>
        </w:tcPr>
        <w:p w14:paraId="6772683C" w14:textId="77777777" w:rsidR="004D01BE" w:rsidRDefault="004D01BE" w:rsidP="00F0335A">
          <w:pPr>
            <w:pStyle w:val="HeaderLiteOdd"/>
          </w:pPr>
        </w:p>
      </w:tc>
    </w:tr>
    <w:tr w:rsidR="004D01BE" w14:paraId="7F58B397" w14:textId="77777777" w:rsidTr="00F0335A">
      <w:tc>
        <w:tcPr>
          <w:tcW w:w="6768" w:type="dxa"/>
          <w:tcBorders>
            <w:bottom w:val="single" w:sz="4" w:space="0" w:color="auto"/>
          </w:tcBorders>
        </w:tcPr>
        <w:p w14:paraId="7D03838C"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0ADA9A28" w14:textId="77777777" w:rsidR="004D01BE" w:rsidRPr="000D4CDA" w:rsidRDefault="004D01BE" w:rsidP="00F0335A">
          <w:pPr>
            <w:pStyle w:val="HeaderBoldOdd"/>
          </w:pPr>
        </w:p>
      </w:tc>
    </w:tr>
  </w:tbl>
  <w:p w14:paraId="08EE9781" w14:textId="77777777" w:rsidR="004D01BE" w:rsidRPr="002409D2" w:rsidRDefault="004D01BE" w:rsidP="002409D2">
    <w:pP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40"/>
      <w:gridCol w:w="1574"/>
    </w:tblGrid>
    <w:tr w:rsidR="004D01BE" w14:paraId="77B1CE23" w14:textId="77777777">
      <w:tc>
        <w:tcPr>
          <w:tcW w:w="6840" w:type="dxa"/>
          <w:vAlign w:val="bottom"/>
        </w:tcPr>
        <w:p w14:paraId="276DA411" w14:textId="77777777" w:rsidR="004D01BE" w:rsidRDefault="004D01BE">
          <w:pPr>
            <w:pStyle w:val="HeaderLiteEven"/>
          </w:pPr>
        </w:p>
      </w:tc>
      <w:tc>
        <w:tcPr>
          <w:tcW w:w="1574" w:type="dxa"/>
        </w:tcPr>
        <w:p w14:paraId="343BDD9E" w14:textId="77777777" w:rsidR="004D01BE" w:rsidRDefault="004D01BE" w:rsidP="00B35D9E">
          <w:pPr>
            <w:pStyle w:val="HeaderLiteEven"/>
            <w:jc w:val="right"/>
          </w:pPr>
          <w:r>
            <w:t>Contents</w:t>
          </w:r>
        </w:p>
      </w:tc>
    </w:tr>
    <w:tr w:rsidR="004D01BE" w14:paraId="39442F31" w14:textId="77777777">
      <w:tc>
        <w:tcPr>
          <w:tcW w:w="6840" w:type="dxa"/>
          <w:vAlign w:val="bottom"/>
        </w:tcPr>
        <w:p w14:paraId="7B3E0973" w14:textId="77777777" w:rsidR="004D01BE" w:rsidRDefault="004D01BE">
          <w:pPr>
            <w:pStyle w:val="HeaderLiteEven"/>
          </w:pPr>
        </w:p>
      </w:tc>
      <w:tc>
        <w:tcPr>
          <w:tcW w:w="1574" w:type="dxa"/>
        </w:tcPr>
        <w:p w14:paraId="15FD80D5" w14:textId="77777777" w:rsidR="004D01BE" w:rsidRDefault="004D01BE">
          <w:pPr>
            <w:pStyle w:val="HeaderLiteEven"/>
          </w:pPr>
        </w:p>
      </w:tc>
    </w:tr>
    <w:tr w:rsidR="004D01BE" w14:paraId="4B73A1FD" w14:textId="77777777">
      <w:tc>
        <w:tcPr>
          <w:tcW w:w="8414" w:type="dxa"/>
          <w:gridSpan w:val="2"/>
          <w:tcBorders>
            <w:bottom w:val="single" w:sz="4" w:space="0" w:color="auto"/>
          </w:tcBorders>
          <w:shd w:val="clear" w:color="auto" w:fill="auto"/>
        </w:tcPr>
        <w:p w14:paraId="07D32D0B" w14:textId="77777777" w:rsidR="004D01BE" w:rsidRDefault="004D01BE">
          <w:pPr>
            <w:pStyle w:val="HeaderLiteEven"/>
            <w:spacing w:before="120" w:after="60"/>
            <w:ind w:right="-108"/>
          </w:pPr>
        </w:p>
      </w:tc>
    </w:tr>
  </w:tbl>
  <w:p w14:paraId="2E1A3A15" w14:textId="77777777" w:rsidR="004D01BE" w:rsidRDefault="004D01BE"/>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294F9F66" w14:textId="77777777" w:rsidTr="00F0335A">
      <w:tc>
        <w:tcPr>
          <w:tcW w:w="6768" w:type="dxa"/>
        </w:tcPr>
        <w:p w14:paraId="06B129D2" w14:textId="77777777" w:rsidR="004D01BE" w:rsidRPr="003624A6" w:rsidRDefault="004D01BE" w:rsidP="00F0335A">
          <w:pPr>
            <w:pStyle w:val="HeaderLiteOdd"/>
            <w:ind w:left="720"/>
          </w:pPr>
          <w:r w:rsidRPr="00143370">
            <w:rPr>
              <w:rStyle w:val="CharPartText"/>
            </w:rPr>
            <w:t>Matters to be considered by the AUSTRAC CEO in considering applications for registration</w:t>
          </w:r>
          <w:r>
            <w:rPr>
              <w:rStyle w:val="CharPartText"/>
            </w:rPr>
            <w:t xml:space="preserve"> </w:t>
          </w:r>
        </w:p>
      </w:tc>
      <w:tc>
        <w:tcPr>
          <w:tcW w:w="1761" w:type="dxa"/>
        </w:tcPr>
        <w:p w14:paraId="559DFF15" w14:textId="77777777" w:rsidR="004D01BE" w:rsidRPr="006642EF" w:rsidRDefault="004D01BE" w:rsidP="00F0335A">
          <w:pPr>
            <w:pStyle w:val="HeaderLiteOdd"/>
            <w:rPr>
              <w:rStyle w:val="CharPartText"/>
            </w:rPr>
          </w:pPr>
          <w:r>
            <w:rPr>
              <w:rStyle w:val="CharPartText"/>
            </w:rPr>
            <w:t>CHAPTER 57</w:t>
          </w:r>
        </w:p>
      </w:tc>
    </w:tr>
    <w:tr w:rsidR="004D01BE" w14:paraId="5D584FA1" w14:textId="77777777" w:rsidTr="00F0335A">
      <w:tc>
        <w:tcPr>
          <w:tcW w:w="6768" w:type="dxa"/>
        </w:tcPr>
        <w:p w14:paraId="6EA2CC91" w14:textId="77777777" w:rsidR="004D01BE" w:rsidRDefault="004D01BE" w:rsidP="00F0335A">
          <w:pPr>
            <w:pStyle w:val="HeaderLiteOdd"/>
            <w:ind w:left="720"/>
          </w:pPr>
        </w:p>
      </w:tc>
      <w:tc>
        <w:tcPr>
          <w:tcW w:w="1761" w:type="dxa"/>
        </w:tcPr>
        <w:p w14:paraId="768EBF93" w14:textId="77777777" w:rsidR="004D01BE" w:rsidRDefault="004D01BE" w:rsidP="00F0335A">
          <w:pPr>
            <w:pStyle w:val="HeaderLiteOdd"/>
          </w:pPr>
        </w:p>
      </w:tc>
    </w:tr>
    <w:tr w:rsidR="004D01BE" w14:paraId="28E70986" w14:textId="77777777" w:rsidTr="00F0335A">
      <w:tc>
        <w:tcPr>
          <w:tcW w:w="6768" w:type="dxa"/>
          <w:tcBorders>
            <w:bottom w:val="single" w:sz="4" w:space="0" w:color="auto"/>
          </w:tcBorders>
        </w:tcPr>
        <w:p w14:paraId="1FF3BC9D"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6497A6CE" w14:textId="77777777" w:rsidR="004D01BE" w:rsidRPr="000D4CDA" w:rsidRDefault="004D01BE" w:rsidP="00F0335A">
          <w:pPr>
            <w:pStyle w:val="HeaderBoldOdd"/>
          </w:pPr>
        </w:p>
      </w:tc>
    </w:tr>
  </w:tbl>
  <w:p w14:paraId="4265279B" w14:textId="77777777" w:rsidR="004D01BE" w:rsidRPr="002409D2" w:rsidRDefault="004D01BE" w:rsidP="002409D2">
    <w:pPr>
      <w:rPr>
        <w:sz w:val="16"/>
        <w:szCs w:val="16"/>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19E81D9D" w14:textId="77777777" w:rsidTr="00F0335A">
      <w:tc>
        <w:tcPr>
          <w:tcW w:w="6768" w:type="dxa"/>
        </w:tcPr>
        <w:p w14:paraId="39D26CAF" w14:textId="77777777" w:rsidR="004D01BE" w:rsidRPr="003624A6" w:rsidRDefault="004D01BE" w:rsidP="00F0335A">
          <w:pPr>
            <w:pStyle w:val="HeaderLiteOdd"/>
            <w:ind w:left="720"/>
          </w:pPr>
          <w:r w:rsidRPr="00143370">
            <w:rPr>
              <w:rStyle w:val="CharPartText"/>
            </w:rPr>
            <w:t>Matters to be considered by the AUSTRAC CEO when deciding to cancel a registration</w:t>
          </w:r>
        </w:p>
      </w:tc>
      <w:tc>
        <w:tcPr>
          <w:tcW w:w="1761" w:type="dxa"/>
        </w:tcPr>
        <w:p w14:paraId="58A054F5" w14:textId="77777777" w:rsidR="004D01BE" w:rsidRPr="006642EF" w:rsidRDefault="004D01BE" w:rsidP="00F0335A">
          <w:pPr>
            <w:pStyle w:val="HeaderLiteOdd"/>
            <w:rPr>
              <w:rStyle w:val="CharPartText"/>
            </w:rPr>
          </w:pPr>
          <w:r>
            <w:rPr>
              <w:rStyle w:val="CharPartText"/>
            </w:rPr>
            <w:t>CHAPTER 58</w:t>
          </w:r>
        </w:p>
      </w:tc>
    </w:tr>
    <w:tr w:rsidR="004D01BE" w14:paraId="77E70B8A" w14:textId="77777777" w:rsidTr="00F0335A">
      <w:tc>
        <w:tcPr>
          <w:tcW w:w="6768" w:type="dxa"/>
        </w:tcPr>
        <w:p w14:paraId="78C4C502" w14:textId="77777777" w:rsidR="004D01BE" w:rsidRDefault="004D01BE" w:rsidP="00F0335A">
          <w:pPr>
            <w:pStyle w:val="HeaderLiteOdd"/>
            <w:ind w:left="720"/>
          </w:pPr>
        </w:p>
      </w:tc>
      <w:tc>
        <w:tcPr>
          <w:tcW w:w="1761" w:type="dxa"/>
        </w:tcPr>
        <w:p w14:paraId="2FC6C7AD" w14:textId="77777777" w:rsidR="004D01BE" w:rsidRDefault="004D01BE" w:rsidP="00F0335A">
          <w:pPr>
            <w:pStyle w:val="HeaderLiteOdd"/>
          </w:pPr>
        </w:p>
      </w:tc>
    </w:tr>
    <w:tr w:rsidR="004D01BE" w14:paraId="7920637C" w14:textId="77777777" w:rsidTr="00F0335A">
      <w:tc>
        <w:tcPr>
          <w:tcW w:w="6768" w:type="dxa"/>
          <w:tcBorders>
            <w:bottom w:val="single" w:sz="4" w:space="0" w:color="auto"/>
          </w:tcBorders>
        </w:tcPr>
        <w:p w14:paraId="75B2A936"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62127506" w14:textId="77777777" w:rsidR="004D01BE" w:rsidRPr="000D4CDA" w:rsidRDefault="004D01BE" w:rsidP="00F0335A">
          <w:pPr>
            <w:pStyle w:val="HeaderBoldOdd"/>
          </w:pPr>
        </w:p>
      </w:tc>
    </w:tr>
  </w:tbl>
  <w:p w14:paraId="6A9572FF" w14:textId="77777777" w:rsidR="004D01BE" w:rsidRPr="002409D2" w:rsidRDefault="004D01BE" w:rsidP="002409D2">
    <w:pPr>
      <w:rPr>
        <w:sz w:val="16"/>
        <w:szCs w:val="16"/>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3E1E229A" w14:textId="77777777" w:rsidTr="00F0335A">
      <w:tc>
        <w:tcPr>
          <w:tcW w:w="6768" w:type="dxa"/>
        </w:tcPr>
        <w:p w14:paraId="26D985F9" w14:textId="77777777" w:rsidR="004D01BE" w:rsidRPr="003624A6" w:rsidRDefault="004D01BE" w:rsidP="00F0335A">
          <w:pPr>
            <w:pStyle w:val="HeaderLiteOdd"/>
            <w:ind w:left="720"/>
          </w:pPr>
          <w:r w:rsidRPr="00143370">
            <w:rPr>
              <w:rStyle w:val="CharPartText"/>
            </w:rPr>
            <w:t xml:space="preserve">Matters to be considered by the AUSTRAC CEO when deciding to </w:t>
          </w:r>
          <w:r>
            <w:rPr>
              <w:rStyle w:val="CharPartText"/>
            </w:rPr>
            <w:t>suspend</w:t>
          </w:r>
          <w:r w:rsidRPr="00143370">
            <w:rPr>
              <w:rStyle w:val="CharPartText"/>
            </w:rPr>
            <w:t xml:space="preserve"> a registration</w:t>
          </w:r>
        </w:p>
      </w:tc>
      <w:tc>
        <w:tcPr>
          <w:tcW w:w="1761" w:type="dxa"/>
        </w:tcPr>
        <w:p w14:paraId="01F56486" w14:textId="77777777" w:rsidR="004D01BE" w:rsidRPr="006642EF" w:rsidRDefault="004D01BE" w:rsidP="00F0335A">
          <w:pPr>
            <w:pStyle w:val="HeaderLiteOdd"/>
            <w:rPr>
              <w:rStyle w:val="CharPartText"/>
            </w:rPr>
          </w:pPr>
          <w:r>
            <w:rPr>
              <w:rStyle w:val="CharPartText"/>
            </w:rPr>
            <w:t>CHAPTER 59</w:t>
          </w:r>
        </w:p>
      </w:tc>
    </w:tr>
    <w:tr w:rsidR="004D01BE" w14:paraId="46D0721E" w14:textId="77777777" w:rsidTr="00F0335A">
      <w:tc>
        <w:tcPr>
          <w:tcW w:w="6768" w:type="dxa"/>
        </w:tcPr>
        <w:p w14:paraId="25223116" w14:textId="77777777" w:rsidR="004D01BE" w:rsidRDefault="004D01BE" w:rsidP="00F0335A">
          <w:pPr>
            <w:pStyle w:val="HeaderLiteOdd"/>
            <w:ind w:left="720"/>
          </w:pPr>
        </w:p>
      </w:tc>
      <w:tc>
        <w:tcPr>
          <w:tcW w:w="1761" w:type="dxa"/>
        </w:tcPr>
        <w:p w14:paraId="2BC1D9E2" w14:textId="77777777" w:rsidR="004D01BE" w:rsidRDefault="004D01BE" w:rsidP="00F0335A">
          <w:pPr>
            <w:pStyle w:val="HeaderLiteOdd"/>
          </w:pPr>
        </w:p>
      </w:tc>
    </w:tr>
    <w:tr w:rsidR="004D01BE" w14:paraId="00471BB9" w14:textId="77777777" w:rsidTr="00F0335A">
      <w:tc>
        <w:tcPr>
          <w:tcW w:w="6768" w:type="dxa"/>
          <w:tcBorders>
            <w:bottom w:val="single" w:sz="4" w:space="0" w:color="auto"/>
          </w:tcBorders>
        </w:tcPr>
        <w:p w14:paraId="45B6B985"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0DF80E3E" w14:textId="77777777" w:rsidR="004D01BE" w:rsidRPr="000D4CDA" w:rsidRDefault="004D01BE" w:rsidP="00F0335A">
          <w:pPr>
            <w:pStyle w:val="HeaderBoldOdd"/>
          </w:pPr>
        </w:p>
      </w:tc>
    </w:tr>
  </w:tbl>
  <w:p w14:paraId="42FF285A" w14:textId="77777777" w:rsidR="004D01BE" w:rsidRPr="002409D2" w:rsidRDefault="004D01BE" w:rsidP="002409D2">
    <w:pPr>
      <w:rPr>
        <w:sz w:val="16"/>
        <w:szCs w:val="16"/>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3FCDCF60" w14:textId="77777777" w:rsidTr="00F0335A">
      <w:tc>
        <w:tcPr>
          <w:tcW w:w="6768" w:type="dxa"/>
        </w:tcPr>
        <w:p w14:paraId="2EE4F2DF" w14:textId="77777777" w:rsidR="004D01BE" w:rsidRPr="003624A6" w:rsidRDefault="004D01BE" w:rsidP="00F0335A">
          <w:pPr>
            <w:pStyle w:val="HeaderLiteOdd"/>
            <w:ind w:left="720"/>
          </w:pPr>
          <w:r>
            <w:rPr>
              <w:rStyle w:val="CharPartText"/>
            </w:rPr>
            <w:t>Change in registration details regarding the person</w:t>
          </w:r>
        </w:p>
      </w:tc>
      <w:tc>
        <w:tcPr>
          <w:tcW w:w="1761" w:type="dxa"/>
        </w:tcPr>
        <w:p w14:paraId="204630E0" w14:textId="77777777" w:rsidR="004D01BE" w:rsidRPr="006642EF" w:rsidRDefault="004D01BE" w:rsidP="00F0335A">
          <w:pPr>
            <w:pStyle w:val="HeaderLiteOdd"/>
            <w:rPr>
              <w:rStyle w:val="CharPartText"/>
            </w:rPr>
          </w:pPr>
          <w:r>
            <w:rPr>
              <w:rStyle w:val="CharPartText"/>
            </w:rPr>
            <w:t>CHAPTER 60</w:t>
          </w:r>
        </w:p>
      </w:tc>
    </w:tr>
    <w:tr w:rsidR="004D01BE" w14:paraId="21B0FBA4" w14:textId="77777777" w:rsidTr="00F0335A">
      <w:tc>
        <w:tcPr>
          <w:tcW w:w="6768" w:type="dxa"/>
        </w:tcPr>
        <w:p w14:paraId="55997316" w14:textId="77777777" w:rsidR="004D01BE" w:rsidRDefault="004D01BE" w:rsidP="00F0335A">
          <w:pPr>
            <w:pStyle w:val="HeaderLiteOdd"/>
            <w:ind w:left="720"/>
          </w:pPr>
        </w:p>
      </w:tc>
      <w:tc>
        <w:tcPr>
          <w:tcW w:w="1761" w:type="dxa"/>
        </w:tcPr>
        <w:p w14:paraId="7AE0EB54" w14:textId="77777777" w:rsidR="004D01BE" w:rsidRDefault="004D01BE" w:rsidP="00F0335A">
          <w:pPr>
            <w:pStyle w:val="HeaderLiteOdd"/>
          </w:pPr>
        </w:p>
      </w:tc>
    </w:tr>
    <w:tr w:rsidR="004D01BE" w14:paraId="69CE8836" w14:textId="77777777" w:rsidTr="00F0335A">
      <w:tc>
        <w:tcPr>
          <w:tcW w:w="6768" w:type="dxa"/>
          <w:tcBorders>
            <w:bottom w:val="single" w:sz="4" w:space="0" w:color="auto"/>
          </w:tcBorders>
        </w:tcPr>
        <w:p w14:paraId="1DB27B4D"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6330FFB4" w14:textId="77777777" w:rsidR="004D01BE" w:rsidRPr="000D4CDA" w:rsidRDefault="004D01BE" w:rsidP="00F0335A">
          <w:pPr>
            <w:pStyle w:val="HeaderBoldOdd"/>
          </w:pPr>
        </w:p>
      </w:tc>
    </w:tr>
  </w:tbl>
  <w:p w14:paraId="334C6811" w14:textId="77777777" w:rsidR="004D01BE" w:rsidRPr="002409D2" w:rsidRDefault="004D01BE" w:rsidP="002409D2">
    <w:pPr>
      <w:rPr>
        <w:sz w:val="16"/>
        <w:szCs w:val="16"/>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274B772D" w14:textId="77777777" w:rsidTr="00F0335A">
      <w:tc>
        <w:tcPr>
          <w:tcW w:w="6768" w:type="dxa"/>
        </w:tcPr>
        <w:p w14:paraId="01BFD36C" w14:textId="77777777" w:rsidR="004D01BE" w:rsidRPr="003624A6" w:rsidRDefault="004D01BE" w:rsidP="00F0335A">
          <w:pPr>
            <w:pStyle w:val="HeaderLiteOdd"/>
            <w:ind w:left="720"/>
          </w:pPr>
          <w:r w:rsidRPr="007A2D05">
            <w:rPr>
              <w:rStyle w:val="CharPartText"/>
            </w:rPr>
            <w:t xml:space="preserve">Reporting </w:t>
          </w:r>
          <w:r>
            <w:rPr>
              <w:rStyle w:val="CharPartText"/>
            </w:rPr>
            <w:t>obligations of remittance affiliates</w:t>
          </w:r>
        </w:p>
      </w:tc>
      <w:tc>
        <w:tcPr>
          <w:tcW w:w="1761" w:type="dxa"/>
        </w:tcPr>
        <w:p w14:paraId="371E7A6D" w14:textId="77777777" w:rsidR="004D01BE" w:rsidRPr="006642EF" w:rsidRDefault="004D01BE" w:rsidP="00F0335A">
          <w:pPr>
            <w:pStyle w:val="HeaderLiteOdd"/>
            <w:rPr>
              <w:rStyle w:val="CharPartText"/>
            </w:rPr>
          </w:pPr>
          <w:r>
            <w:rPr>
              <w:rStyle w:val="CharPartText"/>
            </w:rPr>
            <w:t>CHAPTER 61</w:t>
          </w:r>
        </w:p>
      </w:tc>
    </w:tr>
    <w:tr w:rsidR="004D01BE" w14:paraId="01B05372" w14:textId="77777777" w:rsidTr="00F0335A">
      <w:tc>
        <w:tcPr>
          <w:tcW w:w="6768" w:type="dxa"/>
        </w:tcPr>
        <w:p w14:paraId="1527C015" w14:textId="77777777" w:rsidR="004D01BE" w:rsidRDefault="004D01BE" w:rsidP="00F0335A">
          <w:pPr>
            <w:pStyle w:val="HeaderLiteOdd"/>
            <w:ind w:left="720"/>
          </w:pPr>
        </w:p>
      </w:tc>
      <w:tc>
        <w:tcPr>
          <w:tcW w:w="1761" w:type="dxa"/>
        </w:tcPr>
        <w:p w14:paraId="3100AB17" w14:textId="77777777" w:rsidR="004D01BE" w:rsidRDefault="004D01BE" w:rsidP="00F0335A">
          <w:pPr>
            <w:pStyle w:val="HeaderLiteOdd"/>
          </w:pPr>
        </w:p>
      </w:tc>
    </w:tr>
    <w:tr w:rsidR="004D01BE" w14:paraId="4F152A4D" w14:textId="77777777" w:rsidTr="00F0335A">
      <w:tc>
        <w:tcPr>
          <w:tcW w:w="6768" w:type="dxa"/>
          <w:tcBorders>
            <w:bottom w:val="single" w:sz="4" w:space="0" w:color="auto"/>
          </w:tcBorders>
        </w:tcPr>
        <w:p w14:paraId="647DF7D5"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4F9981CB" w14:textId="77777777" w:rsidR="004D01BE" w:rsidRPr="000D4CDA" w:rsidRDefault="004D01BE" w:rsidP="00F0335A">
          <w:pPr>
            <w:pStyle w:val="HeaderBoldOdd"/>
          </w:pPr>
        </w:p>
      </w:tc>
    </w:tr>
  </w:tbl>
  <w:p w14:paraId="7A04B8D7" w14:textId="77777777" w:rsidR="004D01BE" w:rsidRPr="002409D2" w:rsidRDefault="004D01BE" w:rsidP="002409D2">
    <w:pPr>
      <w:rPr>
        <w:sz w:val="16"/>
        <w:szCs w:val="16"/>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526C0D3C" w14:textId="77777777" w:rsidTr="00F0335A">
      <w:tc>
        <w:tcPr>
          <w:tcW w:w="6768" w:type="dxa"/>
        </w:tcPr>
        <w:p w14:paraId="41F25D6A" w14:textId="77777777" w:rsidR="004D01BE" w:rsidRPr="003624A6" w:rsidRDefault="004D01BE" w:rsidP="00F0335A">
          <w:pPr>
            <w:pStyle w:val="HeaderLiteOdd"/>
            <w:ind w:left="720"/>
          </w:pPr>
          <w:r w:rsidRPr="007A2D05">
            <w:rPr>
              <w:rStyle w:val="CharPartText"/>
            </w:rPr>
            <w:t xml:space="preserve">Reporting </w:t>
          </w:r>
          <w:r>
            <w:rPr>
              <w:rStyle w:val="CharPartText"/>
            </w:rPr>
            <w:t>Entities Roll</w:t>
          </w:r>
        </w:p>
      </w:tc>
      <w:tc>
        <w:tcPr>
          <w:tcW w:w="1761" w:type="dxa"/>
        </w:tcPr>
        <w:p w14:paraId="09F68C2B" w14:textId="77777777" w:rsidR="004D01BE" w:rsidRPr="006642EF" w:rsidRDefault="004D01BE" w:rsidP="00F0335A">
          <w:pPr>
            <w:pStyle w:val="HeaderLiteOdd"/>
            <w:rPr>
              <w:rStyle w:val="CharPartText"/>
            </w:rPr>
          </w:pPr>
          <w:r>
            <w:rPr>
              <w:rStyle w:val="CharPartText"/>
            </w:rPr>
            <w:t>CHAPTER 62</w:t>
          </w:r>
        </w:p>
      </w:tc>
    </w:tr>
    <w:tr w:rsidR="004D01BE" w14:paraId="7D0A89EF" w14:textId="77777777" w:rsidTr="00F0335A">
      <w:tc>
        <w:tcPr>
          <w:tcW w:w="6768" w:type="dxa"/>
        </w:tcPr>
        <w:p w14:paraId="164498CE" w14:textId="77777777" w:rsidR="004D01BE" w:rsidRDefault="004D01BE" w:rsidP="00F0335A">
          <w:pPr>
            <w:pStyle w:val="HeaderLiteOdd"/>
            <w:ind w:left="720"/>
          </w:pPr>
        </w:p>
      </w:tc>
      <w:tc>
        <w:tcPr>
          <w:tcW w:w="1761" w:type="dxa"/>
        </w:tcPr>
        <w:p w14:paraId="60A6E0CA" w14:textId="77777777" w:rsidR="004D01BE" w:rsidRDefault="004D01BE" w:rsidP="00F0335A">
          <w:pPr>
            <w:pStyle w:val="HeaderLiteOdd"/>
          </w:pPr>
        </w:p>
      </w:tc>
    </w:tr>
    <w:tr w:rsidR="004D01BE" w14:paraId="5A64EC94" w14:textId="77777777" w:rsidTr="00F0335A">
      <w:tc>
        <w:tcPr>
          <w:tcW w:w="6768" w:type="dxa"/>
          <w:tcBorders>
            <w:bottom w:val="single" w:sz="4" w:space="0" w:color="auto"/>
          </w:tcBorders>
        </w:tcPr>
        <w:p w14:paraId="185A8CE3"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64DBAC11" w14:textId="77777777" w:rsidR="004D01BE" w:rsidRPr="000D4CDA" w:rsidRDefault="004D01BE" w:rsidP="00F0335A">
          <w:pPr>
            <w:pStyle w:val="HeaderBoldOdd"/>
          </w:pPr>
        </w:p>
      </w:tc>
    </w:tr>
  </w:tbl>
  <w:p w14:paraId="6CD4D2E3" w14:textId="77777777" w:rsidR="004D01BE" w:rsidRPr="002409D2" w:rsidRDefault="004D01BE" w:rsidP="002409D2">
    <w:pPr>
      <w:rPr>
        <w:sz w:val="16"/>
        <w:szCs w:val="16"/>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25C6FC85" w14:textId="77777777" w:rsidTr="00F0335A">
      <w:tc>
        <w:tcPr>
          <w:tcW w:w="6768" w:type="dxa"/>
        </w:tcPr>
        <w:p w14:paraId="350CF245" w14:textId="77777777" w:rsidR="004D01BE" w:rsidRPr="003624A6" w:rsidRDefault="004D01BE" w:rsidP="00F0335A">
          <w:pPr>
            <w:pStyle w:val="HeaderLiteOdd"/>
            <w:ind w:left="720"/>
          </w:pPr>
          <w:r w:rsidRPr="00EA5601">
            <w:rPr>
              <w:rStyle w:val="CharPartText"/>
            </w:rPr>
            <w:t>Information to be provided or in relation to an application for enrolment as a reporting entity</w:t>
          </w:r>
        </w:p>
      </w:tc>
      <w:tc>
        <w:tcPr>
          <w:tcW w:w="1761" w:type="dxa"/>
        </w:tcPr>
        <w:p w14:paraId="4CB70EFE" w14:textId="77777777" w:rsidR="004D01BE" w:rsidRPr="006642EF" w:rsidRDefault="004D01BE" w:rsidP="00F0335A">
          <w:pPr>
            <w:pStyle w:val="HeaderLiteOdd"/>
            <w:rPr>
              <w:rStyle w:val="CharPartText"/>
            </w:rPr>
          </w:pPr>
          <w:r>
            <w:rPr>
              <w:rStyle w:val="CharPartText"/>
            </w:rPr>
            <w:t>CHAPTER 63</w:t>
          </w:r>
        </w:p>
      </w:tc>
    </w:tr>
    <w:tr w:rsidR="004D01BE" w14:paraId="60BEDA6F" w14:textId="77777777" w:rsidTr="00F0335A">
      <w:tc>
        <w:tcPr>
          <w:tcW w:w="6768" w:type="dxa"/>
        </w:tcPr>
        <w:p w14:paraId="5DD2306A" w14:textId="77777777" w:rsidR="004D01BE" w:rsidRDefault="004D01BE" w:rsidP="00F0335A">
          <w:pPr>
            <w:pStyle w:val="HeaderLiteOdd"/>
            <w:ind w:left="720"/>
          </w:pPr>
        </w:p>
      </w:tc>
      <w:tc>
        <w:tcPr>
          <w:tcW w:w="1761" w:type="dxa"/>
        </w:tcPr>
        <w:p w14:paraId="639831E4" w14:textId="77777777" w:rsidR="004D01BE" w:rsidRDefault="004D01BE" w:rsidP="00F0335A">
          <w:pPr>
            <w:pStyle w:val="HeaderLiteOdd"/>
          </w:pPr>
        </w:p>
      </w:tc>
    </w:tr>
    <w:tr w:rsidR="004D01BE" w14:paraId="238693AA" w14:textId="77777777" w:rsidTr="00F0335A">
      <w:tc>
        <w:tcPr>
          <w:tcW w:w="6768" w:type="dxa"/>
          <w:tcBorders>
            <w:bottom w:val="single" w:sz="4" w:space="0" w:color="auto"/>
          </w:tcBorders>
        </w:tcPr>
        <w:p w14:paraId="14CEAFAA"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5835D058" w14:textId="77777777" w:rsidR="004D01BE" w:rsidRPr="000D4CDA" w:rsidRDefault="004D01BE" w:rsidP="00F0335A">
          <w:pPr>
            <w:pStyle w:val="HeaderBoldOdd"/>
          </w:pPr>
        </w:p>
      </w:tc>
    </w:tr>
  </w:tbl>
  <w:p w14:paraId="7CDBB679" w14:textId="77777777" w:rsidR="004D01BE" w:rsidRPr="002409D2" w:rsidRDefault="004D01BE" w:rsidP="002409D2">
    <w:pPr>
      <w:rPr>
        <w:sz w:val="16"/>
        <w:szCs w:val="16"/>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71235934" w14:textId="77777777" w:rsidTr="00F0335A">
      <w:tc>
        <w:tcPr>
          <w:tcW w:w="6768" w:type="dxa"/>
        </w:tcPr>
        <w:p w14:paraId="1B234418" w14:textId="77777777" w:rsidR="004D01BE" w:rsidRPr="003624A6" w:rsidRDefault="004D01BE" w:rsidP="00F0335A">
          <w:pPr>
            <w:pStyle w:val="HeaderLiteOdd"/>
            <w:ind w:left="720"/>
          </w:pPr>
          <w:r w:rsidRPr="00335007">
            <w:rPr>
              <w:rStyle w:val="CharPartText"/>
            </w:rPr>
            <w:t>Changes in enrolment details in respect to a reporting entity</w:t>
          </w:r>
        </w:p>
      </w:tc>
      <w:tc>
        <w:tcPr>
          <w:tcW w:w="1761" w:type="dxa"/>
        </w:tcPr>
        <w:p w14:paraId="32F80D4F" w14:textId="77777777" w:rsidR="004D01BE" w:rsidRPr="006642EF" w:rsidRDefault="004D01BE" w:rsidP="00F0335A">
          <w:pPr>
            <w:pStyle w:val="HeaderLiteOdd"/>
            <w:rPr>
              <w:rStyle w:val="CharPartText"/>
            </w:rPr>
          </w:pPr>
          <w:r>
            <w:rPr>
              <w:rStyle w:val="CharPartText"/>
            </w:rPr>
            <w:t>CHAPTER 64</w:t>
          </w:r>
        </w:p>
      </w:tc>
    </w:tr>
    <w:tr w:rsidR="004D01BE" w14:paraId="5C13CF2A" w14:textId="77777777" w:rsidTr="00F0335A">
      <w:tc>
        <w:tcPr>
          <w:tcW w:w="6768" w:type="dxa"/>
        </w:tcPr>
        <w:p w14:paraId="742200FF" w14:textId="77777777" w:rsidR="004D01BE" w:rsidRDefault="004D01BE" w:rsidP="00F0335A">
          <w:pPr>
            <w:pStyle w:val="HeaderLiteOdd"/>
            <w:ind w:left="720"/>
          </w:pPr>
        </w:p>
      </w:tc>
      <w:tc>
        <w:tcPr>
          <w:tcW w:w="1761" w:type="dxa"/>
        </w:tcPr>
        <w:p w14:paraId="578D200F" w14:textId="77777777" w:rsidR="004D01BE" w:rsidRDefault="004D01BE" w:rsidP="00F0335A">
          <w:pPr>
            <w:pStyle w:val="HeaderLiteOdd"/>
          </w:pPr>
        </w:p>
      </w:tc>
    </w:tr>
    <w:tr w:rsidR="004D01BE" w14:paraId="7E5B2553" w14:textId="77777777" w:rsidTr="00F0335A">
      <w:tc>
        <w:tcPr>
          <w:tcW w:w="6768" w:type="dxa"/>
          <w:tcBorders>
            <w:bottom w:val="single" w:sz="4" w:space="0" w:color="auto"/>
          </w:tcBorders>
        </w:tcPr>
        <w:p w14:paraId="7EFF77CA"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29A3720D" w14:textId="77777777" w:rsidR="004D01BE" w:rsidRPr="000D4CDA" w:rsidRDefault="004D01BE" w:rsidP="00F0335A">
          <w:pPr>
            <w:pStyle w:val="HeaderBoldOdd"/>
          </w:pPr>
        </w:p>
      </w:tc>
    </w:tr>
  </w:tbl>
  <w:p w14:paraId="09B3E1BC" w14:textId="77777777" w:rsidR="004D01BE" w:rsidRPr="002409D2" w:rsidRDefault="004D01BE" w:rsidP="002409D2">
    <w:pPr>
      <w:rPr>
        <w:sz w:val="16"/>
        <w:szCs w:val="16"/>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6DDF1BD5" w14:textId="77777777" w:rsidTr="00F0335A">
      <w:tc>
        <w:tcPr>
          <w:tcW w:w="6768" w:type="dxa"/>
        </w:tcPr>
        <w:p w14:paraId="52B5BDC7" w14:textId="77777777" w:rsidR="004D01BE" w:rsidRPr="003624A6" w:rsidRDefault="004D01BE" w:rsidP="00F0335A">
          <w:pPr>
            <w:pStyle w:val="HeaderLiteOdd"/>
            <w:ind w:left="720"/>
          </w:pPr>
          <w:r w:rsidRPr="005249FC">
            <w:rPr>
              <w:rStyle w:val="CharPartText"/>
            </w:rPr>
            <w:t>Removal of entries from the Reporting Entities Roll</w:t>
          </w:r>
        </w:p>
      </w:tc>
      <w:tc>
        <w:tcPr>
          <w:tcW w:w="1761" w:type="dxa"/>
        </w:tcPr>
        <w:p w14:paraId="213E4B65" w14:textId="77777777" w:rsidR="004D01BE" w:rsidRPr="006642EF" w:rsidRDefault="004D01BE" w:rsidP="00F0335A">
          <w:pPr>
            <w:pStyle w:val="HeaderLiteOdd"/>
            <w:rPr>
              <w:rStyle w:val="CharPartText"/>
            </w:rPr>
          </w:pPr>
          <w:r>
            <w:rPr>
              <w:rStyle w:val="CharPartText"/>
            </w:rPr>
            <w:t>CHAPTER 65</w:t>
          </w:r>
        </w:p>
      </w:tc>
    </w:tr>
    <w:tr w:rsidR="004D01BE" w14:paraId="600DFF5B" w14:textId="77777777" w:rsidTr="00F0335A">
      <w:tc>
        <w:tcPr>
          <w:tcW w:w="6768" w:type="dxa"/>
        </w:tcPr>
        <w:p w14:paraId="233BB8C9" w14:textId="77777777" w:rsidR="004D01BE" w:rsidRDefault="004D01BE" w:rsidP="00F0335A">
          <w:pPr>
            <w:pStyle w:val="HeaderLiteOdd"/>
            <w:ind w:left="720"/>
          </w:pPr>
        </w:p>
      </w:tc>
      <w:tc>
        <w:tcPr>
          <w:tcW w:w="1761" w:type="dxa"/>
        </w:tcPr>
        <w:p w14:paraId="452CBAFB" w14:textId="77777777" w:rsidR="004D01BE" w:rsidRDefault="004D01BE" w:rsidP="00F0335A">
          <w:pPr>
            <w:pStyle w:val="HeaderLiteOdd"/>
          </w:pPr>
        </w:p>
      </w:tc>
    </w:tr>
    <w:tr w:rsidR="004D01BE" w14:paraId="3BFDAE90" w14:textId="77777777" w:rsidTr="00F0335A">
      <w:tc>
        <w:tcPr>
          <w:tcW w:w="6768" w:type="dxa"/>
          <w:tcBorders>
            <w:bottom w:val="single" w:sz="4" w:space="0" w:color="auto"/>
          </w:tcBorders>
        </w:tcPr>
        <w:p w14:paraId="140A2D8A"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6581B4B0" w14:textId="77777777" w:rsidR="004D01BE" w:rsidRPr="000D4CDA" w:rsidRDefault="004D01BE" w:rsidP="00F0335A">
          <w:pPr>
            <w:pStyle w:val="HeaderBoldOdd"/>
          </w:pPr>
        </w:p>
      </w:tc>
    </w:tr>
  </w:tbl>
  <w:p w14:paraId="0E1E9000" w14:textId="77777777" w:rsidR="004D01BE" w:rsidRPr="002409D2" w:rsidRDefault="004D01BE" w:rsidP="002409D2">
    <w:pPr>
      <w:rPr>
        <w:sz w:val="16"/>
        <w:szCs w:val="16"/>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44C1B547" w14:textId="77777777" w:rsidTr="00F0335A">
      <w:tc>
        <w:tcPr>
          <w:tcW w:w="6768" w:type="dxa"/>
        </w:tcPr>
        <w:p w14:paraId="672FF5E8" w14:textId="77777777" w:rsidR="004D01BE" w:rsidRPr="0086428F" w:rsidRDefault="004D01BE" w:rsidP="00F0335A">
          <w:pPr>
            <w:pStyle w:val="HeaderLiteOdd"/>
            <w:ind w:left="720"/>
            <w:rPr>
              <w:szCs w:val="18"/>
            </w:rPr>
          </w:pPr>
          <w:r w:rsidRPr="0086428F">
            <w:rPr>
              <w:rFonts w:cs="Arial"/>
              <w:bCs/>
              <w:szCs w:val="18"/>
              <w:lang w:eastAsia="en-AU"/>
            </w:rPr>
            <w:t xml:space="preserve">Applicable customer identification procedures in certain circumstances – compulsory partial or total transfer of business made under the </w:t>
          </w:r>
          <w:r w:rsidRPr="0086428F">
            <w:rPr>
              <w:rFonts w:cs="Arial"/>
              <w:bCs/>
              <w:i/>
              <w:szCs w:val="18"/>
              <w:lang w:eastAsia="en-AU"/>
            </w:rPr>
            <w:t>Financial Sector (Business Transfer and Group Restructure) Act 1999</w:t>
          </w:r>
        </w:p>
      </w:tc>
      <w:tc>
        <w:tcPr>
          <w:tcW w:w="1761" w:type="dxa"/>
        </w:tcPr>
        <w:p w14:paraId="35F9A1D2" w14:textId="77777777" w:rsidR="004D01BE" w:rsidRPr="006642EF" w:rsidRDefault="004D01BE" w:rsidP="00F0335A">
          <w:pPr>
            <w:pStyle w:val="HeaderLiteOdd"/>
            <w:rPr>
              <w:rStyle w:val="CharPartText"/>
            </w:rPr>
          </w:pPr>
          <w:r>
            <w:rPr>
              <w:rStyle w:val="CharPartText"/>
            </w:rPr>
            <w:t>CHAPTER 66</w:t>
          </w:r>
        </w:p>
      </w:tc>
    </w:tr>
    <w:tr w:rsidR="004D01BE" w14:paraId="6A22F94A" w14:textId="77777777" w:rsidTr="00F0335A">
      <w:tc>
        <w:tcPr>
          <w:tcW w:w="6768" w:type="dxa"/>
        </w:tcPr>
        <w:p w14:paraId="56544347" w14:textId="77777777" w:rsidR="004D01BE" w:rsidRDefault="004D01BE" w:rsidP="00F0335A">
          <w:pPr>
            <w:pStyle w:val="HeaderLiteOdd"/>
            <w:ind w:left="720"/>
          </w:pPr>
        </w:p>
      </w:tc>
      <w:tc>
        <w:tcPr>
          <w:tcW w:w="1761" w:type="dxa"/>
        </w:tcPr>
        <w:p w14:paraId="79A5D681" w14:textId="77777777" w:rsidR="004D01BE" w:rsidRDefault="004D01BE" w:rsidP="00F0335A">
          <w:pPr>
            <w:pStyle w:val="HeaderLiteOdd"/>
          </w:pPr>
        </w:p>
      </w:tc>
    </w:tr>
    <w:tr w:rsidR="004D01BE" w14:paraId="527F8712" w14:textId="77777777" w:rsidTr="00F0335A">
      <w:tc>
        <w:tcPr>
          <w:tcW w:w="6768" w:type="dxa"/>
          <w:tcBorders>
            <w:bottom w:val="single" w:sz="4" w:space="0" w:color="auto"/>
          </w:tcBorders>
        </w:tcPr>
        <w:p w14:paraId="5AC27169"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7085A7B4" w14:textId="77777777" w:rsidR="004D01BE" w:rsidRPr="000D4CDA" w:rsidRDefault="004D01BE" w:rsidP="00F0335A">
          <w:pPr>
            <w:pStyle w:val="HeaderBoldOdd"/>
          </w:pPr>
        </w:p>
      </w:tc>
    </w:tr>
  </w:tbl>
  <w:p w14:paraId="016D9FED" w14:textId="77777777" w:rsidR="004D01BE" w:rsidRPr="002409D2" w:rsidRDefault="004D01BE" w:rsidP="002409D2">
    <w:pP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66F76" w14:textId="77777777" w:rsidR="004D01BE" w:rsidRDefault="004D01B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9" w:type="dxa"/>
      <w:tblLook w:val="01E0" w:firstRow="1" w:lastRow="1" w:firstColumn="1" w:lastColumn="1" w:noHBand="0" w:noVBand="0"/>
    </w:tblPr>
    <w:tblGrid>
      <w:gridCol w:w="6768"/>
      <w:gridCol w:w="1761"/>
    </w:tblGrid>
    <w:tr w:rsidR="004D01BE" w14:paraId="0CACA02C" w14:textId="77777777" w:rsidTr="00F0335A">
      <w:tc>
        <w:tcPr>
          <w:tcW w:w="6768" w:type="dxa"/>
        </w:tcPr>
        <w:p w14:paraId="4F5D2C92" w14:textId="77777777" w:rsidR="004D01BE" w:rsidRPr="0086428F" w:rsidRDefault="004D01BE" w:rsidP="00F0335A">
          <w:pPr>
            <w:pStyle w:val="HeaderLiteOdd"/>
            <w:ind w:left="720"/>
            <w:rPr>
              <w:szCs w:val="18"/>
            </w:rPr>
          </w:pPr>
          <w:r>
            <w:rPr>
              <w:szCs w:val="18"/>
            </w:rPr>
            <w:t>Warrants</w:t>
          </w:r>
        </w:p>
      </w:tc>
      <w:tc>
        <w:tcPr>
          <w:tcW w:w="1761" w:type="dxa"/>
        </w:tcPr>
        <w:p w14:paraId="4483BB13" w14:textId="77777777" w:rsidR="004D01BE" w:rsidRPr="006642EF" w:rsidRDefault="004D01BE" w:rsidP="00F0335A">
          <w:pPr>
            <w:pStyle w:val="HeaderLiteOdd"/>
            <w:rPr>
              <w:rStyle w:val="CharPartText"/>
            </w:rPr>
          </w:pPr>
          <w:r>
            <w:rPr>
              <w:rStyle w:val="CharPartText"/>
            </w:rPr>
            <w:t>CHAPTER 67</w:t>
          </w:r>
        </w:p>
      </w:tc>
    </w:tr>
    <w:tr w:rsidR="004D01BE" w14:paraId="6640400D" w14:textId="77777777" w:rsidTr="00F0335A">
      <w:tc>
        <w:tcPr>
          <w:tcW w:w="6768" w:type="dxa"/>
        </w:tcPr>
        <w:p w14:paraId="55896A69" w14:textId="77777777" w:rsidR="004D01BE" w:rsidRDefault="004D01BE" w:rsidP="00F0335A">
          <w:pPr>
            <w:pStyle w:val="HeaderLiteOdd"/>
            <w:ind w:left="720"/>
          </w:pPr>
        </w:p>
      </w:tc>
      <w:tc>
        <w:tcPr>
          <w:tcW w:w="1761" w:type="dxa"/>
        </w:tcPr>
        <w:p w14:paraId="13C4215A" w14:textId="77777777" w:rsidR="004D01BE" w:rsidRDefault="004D01BE" w:rsidP="00F0335A">
          <w:pPr>
            <w:pStyle w:val="HeaderLiteOdd"/>
          </w:pPr>
        </w:p>
      </w:tc>
    </w:tr>
    <w:tr w:rsidR="004D01BE" w14:paraId="031B7090" w14:textId="77777777" w:rsidTr="00F0335A">
      <w:tc>
        <w:tcPr>
          <w:tcW w:w="6768" w:type="dxa"/>
          <w:tcBorders>
            <w:bottom w:val="single" w:sz="4" w:space="0" w:color="auto"/>
          </w:tcBorders>
        </w:tcPr>
        <w:p w14:paraId="49E62211" w14:textId="77777777" w:rsidR="004D01BE" w:rsidRPr="000D4CDA" w:rsidRDefault="004D01BE" w:rsidP="00F0335A">
          <w:pPr>
            <w:pStyle w:val="HeaderBoldOdd"/>
          </w:pPr>
        </w:p>
      </w:tc>
      <w:tc>
        <w:tcPr>
          <w:tcW w:w="1761" w:type="dxa"/>
          <w:tcBorders>
            <w:bottom w:val="single" w:sz="4" w:space="0" w:color="auto"/>
          </w:tcBorders>
          <w:shd w:val="clear" w:color="auto" w:fill="auto"/>
        </w:tcPr>
        <w:p w14:paraId="1CB5BCDF" w14:textId="77777777" w:rsidR="004D01BE" w:rsidRPr="000D4CDA" w:rsidRDefault="004D01BE" w:rsidP="00F0335A">
          <w:pPr>
            <w:pStyle w:val="HeaderBoldOdd"/>
          </w:pPr>
        </w:p>
      </w:tc>
    </w:tr>
  </w:tbl>
  <w:p w14:paraId="4EB9E49B" w14:textId="77777777" w:rsidR="004D01BE" w:rsidRPr="002409D2" w:rsidRDefault="004D01BE" w:rsidP="002409D2">
    <w:pPr>
      <w:rPr>
        <w:sz w:val="16"/>
        <w:szCs w:val="16"/>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95" w:type="dxa"/>
      <w:tblLayout w:type="fixed"/>
      <w:tblLook w:val="01E0" w:firstRow="1" w:lastRow="1" w:firstColumn="1" w:lastColumn="1" w:noHBand="0" w:noVBand="0"/>
    </w:tblPr>
    <w:tblGrid>
      <w:gridCol w:w="6768"/>
      <w:gridCol w:w="1427"/>
    </w:tblGrid>
    <w:tr w:rsidR="004D01BE" w14:paraId="24B37EA9" w14:textId="77777777" w:rsidTr="00CD3B76">
      <w:tc>
        <w:tcPr>
          <w:tcW w:w="6768" w:type="dxa"/>
          <w:vAlign w:val="bottom"/>
        </w:tcPr>
        <w:p w14:paraId="7D146F77" w14:textId="77777777" w:rsidR="004D01BE" w:rsidRDefault="00915DA4" w:rsidP="00CD3B76">
          <w:pPr>
            <w:pStyle w:val="HeaderLiteOdd"/>
          </w:pPr>
          <w:r>
            <w:fldChar w:fldCharType="begin"/>
          </w:r>
          <w:r>
            <w:instrText xml:space="preserve"> STYLEREF  CharPartText \l \* CHARFORMAT </w:instrText>
          </w:r>
          <w:r>
            <w:fldChar w:fldCharType="separate"/>
          </w:r>
          <w:r w:rsidR="00202EC2">
            <w:rPr>
              <w:noProof/>
            </w:rPr>
            <w:t>Exemption for Registered Plan Management Providers</w:t>
          </w:r>
          <w:r>
            <w:rPr>
              <w:noProof/>
            </w:rPr>
            <w:fldChar w:fldCharType="end"/>
          </w:r>
        </w:p>
      </w:tc>
      <w:tc>
        <w:tcPr>
          <w:tcW w:w="1427" w:type="dxa"/>
        </w:tcPr>
        <w:p w14:paraId="140526F0" w14:textId="77777777" w:rsidR="004D01BE" w:rsidRDefault="00915DA4" w:rsidP="00CD3B76">
          <w:pPr>
            <w:pStyle w:val="HeaderLiteOdd"/>
          </w:pPr>
          <w:r>
            <w:fldChar w:fldCharType="begin"/>
          </w:r>
          <w:r>
            <w:instrText xml:space="preserve"> STYLEREF  CharPartNo \l  \* ME</w:instrText>
          </w:r>
          <w:r>
            <w:instrText xml:space="preserve">RGEFORMAT </w:instrText>
          </w:r>
          <w:r>
            <w:fldChar w:fldCharType="separate"/>
          </w:r>
          <w:r w:rsidR="00202EC2">
            <w:rPr>
              <w:noProof/>
            </w:rPr>
            <w:t>CHAPTER 73</w:t>
          </w:r>
          <w:r>
            <w:rPr>
              <w:noProof/>
            </w:rPr>
            <w:fldChar w:fldCharType="end"/>
          </w:r>
        </w:p>
      </w:tc>
    </w:tr>
    <w:tr w:rsidR="004D01BE" w14:paraId="37EA7725" w14:textId="77777777" w:rsidTr="00CD3B76">
      <w:tc>
        <w:tcPr>
          <w:tcW w:w="6768" w:type="dxa"/>
        </w:tcPr>
        <w:p w14:paraId="150ED916" w14:textId="77777777" w:rsidR="004D01BE" w:rsidRDefault="004D01BE" w:rsidP="00F0335A">
          <w:pPr>
            <w:pStyle w:val="HeaderLiteOdd"/>
            <w:ind w:left="720"/>
          </w:pPr>
        </w:p>
      </w:tc>
      <w:tc>
        <w:tcPr>
          <w:tcW w:w="1427" w:type="dxa"/>
        </w:tcPr>
        <w:p w14:paraId="75AAE39A" w14:textId="77777777" w:rsidR="004D01BE" w:rsidRDefault="004D01BE" w:rsidP="00F0335A">
          <w:pPr>
            <w:pStyle w:val="HeaderLiteOdd"/>
          </w:pPr>
        </w:p>
      </w:tc>
    </w:tr>
    <w:tr w:rsidR="004D01BE" w14:paraId="3231FD34" w14:textId="77777777" w:rsidTr="00CD3B76">
      <w:tc>
        <w:tcPr>
          <w:tcW w:w="6768" w:type="dxa"/>
          <w:tcBorders>
            <w:bottom w:val="single" w:sz="4" w:space="0" w:color="auto"/>
          </w:tcBorders>
        </w:tcPr>
        <w:p w14:paraId="38E98502" w14:textId="77777777" w:rsidR="004D01BE" w:rsidRPr="000D4CDA" w:rsidRDefault="004D01BE" w:rsidP="00F0335A">
          <w:pPr>
            <w:pStyle w:val="HeaderBoldOdd"/>
          </w:pPr>
        </w:p>
      </w:tc>
      <w:tc>
        <w:tcPr>
          <w:tcW w:w="1427" w:type="dxa"/>
          <w:tcBorders>
            <w:bottom w:val="single" w:sz="4" w:space="0" w:color="auto"/>
          </w:tcBorders>
          <w:shd w:val="clear" w:color="auto" w:fill="auto"/>
        </w:tcPr>
        <w:p w14:paraId="71A06AE6" w14:textId="77777777" w:rsidR="004D01BE" w:rsidRPr="000D4CDA" w:rsidRDefault="004D01BE" w:rsidP="00F0335A">
          <w:pPr>
            <w:pStyle w:val="HeaderBoldOdd"/>
          </w:pPr>
        </w:p>
      </w:tc>
    </w:tr>
  </w:tbl>
  <w:p w14:paraId="42CB9346" w14:textId="77777777" w:rsidR="004D01BE" w:rsidRPr="002409D2" w:rsidRDefault="004D01BE" w:rsidP="002409D2">
    <w:pPr>
      <w:rPr>
        <w:sz w:val="16"/>
        <w:szCs w:val="16"/>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0" w:type="dxa"/>
      <w:tblLayout w:type="fixed"/>
      <w:tblLook w:val="01E0" w:firstRow="1" w:lastRow="1" w:firstColumn="1" w:lastColumn="1" w:noHBand="0" w:noVBand="0"/>
    </w:tblPr>
    <w:tblGrid>
      <w:gridCol w:w="8330"/>
    </w:tblGrid>
    <w:tr w:rsidR="004D01BE" w14:paraId="15E782AD" w14:textId="77777777" w:rsidTr="00060036">
      <w:tc>
        <w:tcPr>
          <w:tcW w:w="8330" w:type="dxa"/>
        </w:tcPr>
        <w:p w14:paraId="55297F9B" w14:textId="77777777" w:rsidR="004D01BE" w:rsidRPr="00A25B71" w:rsidRDefault="004D01BE" w:rsidP="00484002">
          <w:pPr>
            <w:pStyle w:val="NoteHeading"/>
            <w:rPr>
              <w:b w:val="0"/>
              <w:sz w:val="18"/>
              <w:szCs w:val="18"/>
            </w:rPr>
          </w:pPr>
          <w:r w:rsidRPr="00A25B71">
            <w:rPr>
              <w:b w:val="0"/>
              <w:sz w:val="18"/>
              <w:szCs w:val="18"/>
            </w:rPr>
            <w:t xml:space="preserve">Notes to the </w:t>
          </w:r>
          <w:r w:rsidRPr="00A25B71">
            <w:rPr>
              <w:b w:val="0"/>
              <w:i/>
              <w:sz w:val="18"/>
              <w:szCs w:val="18"/>
            </w:rPr>
            <w:fldChar w:fldCharType="begin"/>
          </w:r>
          <w:r w:rsidRPr="00A25B71">
            <w:rPr>
              <w:b w:val="0"/>
              <w:i/>
              <w:sz w:val="18"/>
              <w:szCs w:val="18"/>
            </w:rPr>
            <w:instrText xml:space="preserve"> STYLEREF  Title </w:instrText>
          </w:r>
          <w:r w:rsidRPr="00A25B71">
            <w:rPr>
              <w:b w:val="0"/>
              <w:i/>
              <w:sz w:val="18"/>
              <w:szCs w:val="18"/>
            </w:rPr>
            <w:fldChar w:fldCharType="separate"/>
          </w:r>
          <w:r w:rsidR="00202EC2">
            <w:rPr>
              <w:b w:val="0"/>
              <w:i/>
              <w:noProof/>
              <w:sz w:val="18"/>
              <w:szCs w:val="18"/>
            </w:rPr>
            <w:t>Anti-Money Laundering and Counter-Terrorism Financing Rules Instrument 2007 (No. 1)</w:t>
          </w:r>
          <w:r w:rsidRPr="00A25B71">
            <w:rPr>
              <w:b w:val="0"/>
              <w:i/>
              <w:sz w:val="18"/>
              <w:szCs w:val="18"/>
            </w:rPr>
            <w:fldChar w:fldCharType="end"/>
          </w:r>
        </w:p>
        <w:p w14:paraId="34114742" w14:textId="77777777" w:rsidR="004D01BE" w:rsidRDefault="004D01BE" w:rsidP="00424F7B">
          <w:pPr>
            <w:pStyle w:val="HeaderLiteOdd"/>
            <w:tabs>
              <w:tab w:val="right" w:pos="1211"/>
            </w:tabs>
            <w:jc w:val="left"/>
          </w:pPr>
        </w:p>
      </w:tc>
    </w:tr>
    <w:tr w:rsidR="004D01BE" w14:paraId="4F025AF0" w14:textId="77777777" w:rsidTr="00060036">
      <w:tc>
        <w:tcPr>
          <w:tcW w:w="8330" w:type="dxa"/>
        </w:tcPr>
        <w:p w14:paraId="6D8CD633" w14:textId="77777777" w:rsidR="004D01BE" w:rsidRDefault="004D01BE" w:rsidP="00424F7B">
          <w:pPr>
            <w:pStyle w:val="HeaderLiteOdd"/>
          </w:pPr>
          <w:r w:rsidRPr="0070186C">
            <w:rPr>
              <w:b/>
            </w:rPr>
            <w:t xml:space="preserve">Table of </w:t>
          </w:r>
          <w:r>
            <w:rPr>
              <w:b/>
            </w:rPr>
            <w:t>Instruments</w:t>
          </w:r>
        </w:p>
      </w:tc>
    </w:tr>
    <w:tr w:rsidR="004D01BE" w14:paraId="2584FBF1" w14:textId="77777777" w:rsidTr="00060036">
      <w:tc>
        <w:tcPr>
          <w:tcW w:w="8330" w:type="dxa"/>
          <w:tcBorders>
            <w:bottom w:val="single" w:sz="4" w:space="0" w:color="auto"/>
          </w:tcBorders>
        </w:tcPr>
        <w:p w14:paraId="28677F22" w14:textId="77777777" w:rsidR="004D01BE" w:rsidRPr="000D4CDA" w:rsidRDefault="004D01BE" w:rsidP="00F0335A">
          <w:pPr>
            <w:pStyle w:val="HeaderBoldOdd"/>
          </w:pPr>
        </w:p>
      </w:tc>
    </w:tr>
  </w:tbl>
  <w:p w14:paraId="79C2160D" w14:textId="77777777" w:rsidR="004D01BE" w:rsidRPr="002409D2" w:rsidRDefault="004D01BE" w:rsidP="002409D2">
    <w:pPr>
      <w:rPr>
        <w:sz w:val="16"/>
        <w:szCs w:val="16"/>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8529"/>
    </w:tblGrid>
    <w:tr w:rsidR="004D01BE" w14:paraId="0164805D" w14:textId="77777777" w:rsidTr="00A25B71">
      <w:tc>
        <w:tcPr>
          <w:tcW w:w="5000" w:type="pct"/>
        </w:tcPr>
        <w:p w14:paraId="09349A90" w14:textId="77777777" w:rsidR="004D01BE" w:rsidRPr="00A25B71" w:rsidRDefault="004D01BE" w:rsidP="00A25B71">
          <w:pPr>
            <w:pStyle w:val="NoteHeading"/>
            <w:rPr>
              <w:b w:val="0"/>
              <w:sz w:val="18"/>
              <w:szCs w:val="18"/>
            </w:rPr>
          </w:pPr>
          <w:r w:rsidRPr="00A25B71">
            <w:rPr>
              <w:b w:val="0"/>
              <w:sz w:val="18"/>
              <w:szCs w:val="18"/>
            </w:rPr>
            <w:t xml:space="preserve">Notes to the </w:t>
          </w:r>
          <w:r w:rsidRPr="00A25B71">
            <w:rPr>
              <w:b w:val="0"/>
              <w:i/>
              <w:sz w:val="18"/>
              <w:szCs w:val="18"/>
            </w:rPr>
            <w:fldChar w:fldCharType="begin"/>
          </w:r>
          <w:r w:rsidRPr="00A25B71">
            <w:rPr>
              <w:b w:val="0"/>
              <w:i/>
              <w:sz w:val="18"/>
              <w:szCs w:val="18"/>
            </w:rPr>
            <w:instrText xml:space="preserve"> STYLEREF  Title </w:instrText>
          </w:r>
          <w:r w:rsidRPr="00A25B71">
            <w:rPr>
              <w:b w:val="0"/>
              <w:i/>
              <w:sz w:val="18"/>
              <w:szCs w:val="18"/>
            </w:rPr>
            <w:fldChar w:fldCharType="separate"/>
          </w:r>
          <w:r w:rsidR="00202EC2">
            <w:rPr>
              <w:b w:val="0"/>
              <w:i/>
              <w:noProof/>
              <w:sz w:val="18"/>
              <w:szCs w:val="18"/>
            </w:rPr>
            <w:t>Anti-Money Laundering and Counter-Terrorism Financing Rules Instrument 2007 (No. 1)</w:t>
          </w:r>
          <w:r w:rsidRPr="00A25B71">
            <w:rPr>
              <w:b w:val="0"/>
              <w:i/>
              <w:sz w:val="18"/>
              <w:szCs w:val="18"/>
            </w:rPr>
            <w:fldChar w:fldCharType="end"/>
          </w:r>
        </w:p>
        <w:p w14:paraId="421A2E06" w14:textId="77777777" w:rsidR="004D01BE" w:rsidRPr="00170E2A" w:rsidRDefault="004D01BE" w:rsidP="00170E2A">
          <w:pPr>
            <w:pStyle w:val="HeaderLiteOdd"/>
            <w:rPr>
              <w:rFonts w:cs="Arial"/>
              <w:szCs w:val="18"/>
            </w:rPr>
          </w:pPr>
        </w:p>
      </w:tc>
    </w:tr>
    <w:tr w:rsidR="004D01BE" w14:paraId="3186FCB7" w14:textId="77777777" w:rsidTr="00A25B71">
      <w:tc>
        <w:tcPr>
          <w:tcW w:w="5000" w:type="pct"/>
        </w:tcPr>
        <w:p w14:paraId="079D1DA5" w14:textId="6E41CE31" w:rsidR="004D01BE" w:rsidRPr="0070186C" w:rsidRDefault="004D01BE" w:rsidP="008D0F59">
          <w:pPr>
            <w:pStyle w:val="HeaderLiteOdd"/>
            <w:rPr>
              <w:b/>
            </w:rPr>
          </w:pPr>
          <w:r w:rsidRPr="0070186C">
            <w:rPr>
              <w:b/>
            </w:rPr>
            <w:t xml:space="preserve">Table of </w:t>
          </w:r>
          <w:r>
            <w:rPr>
              <w:b/>
            </w:rPr>
            <w:t>Amendments</w:t>
          </w:r>
        </w:p>
      </w:tc>
    </w:tr>
    <w:tr w:rsidR="004D01BE" w14:paraId="7E6200D9" w14:textId="77777777" w:rsidTr="00A25B71">
      <w:tc>
        <w:tcPr>
          <w:tcW w:w="5000" w:type="pct"/>
          <w:tcBorders>
            <w:bottom w:val="single" w:sz="4" w:space="0" w:color="auto"/>
          </w:tcBorders>
        </w:tcPr>
        <w:p w14:paraId="2299B92F" w14:textId="77777777" w:rsidR="004D01BE" w:rsidRPr="000D4CDA" w:rsidRDefault="004D01BE">
          <w:pPr>
            <w:pStyle w:val="HeaderBoldOdd"/>
          </w:pPr>
        </w:p>
      </w:tc>
    </w:tr>
  </w:tbl>
  <w:p w14:paraId="10C772F1" w14:textId="77777777" w:rsidR="004D01BE" w:rsidRPr="002409D2" w:rsidRDefault="004D01BE" w:rsidP="002409D2">
    <w:pPr>
      <w:rPr>
        <w:sz w:val="16"/>
        <w:szCs w:val="16"/>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7DB7" w14:textId="77777777" w:rsidR="004D01BE" w:rsidRDefault="004D01BE" w:rsidP="004F6054">
    <w:pPr>
      <w:pStyle w:val="Header"/>
    </w:pPr>
  </w:p>
  <w:p w14:paraId="7AC1AF9E" w14:textId="77777777" w:rsidR="004D01BE" w:rsidRPr="00962521" w:rsidRDefault="004D01BE" w:rsidP="004F60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6840"/>
      <w:gridCol w:w="1574"/>
    </w:tblGrid>
    <w:tr w:rsidR="004D01BE" w14:paraId="05930E61" w14:textId="77777777">
      <w:tc>
        <w:tcPr>
          <w:tcW w:w="6840" w:type="dxa"/>
          <w:vAlign w:val="bottom"/>
        </w:tcPr>
        <w:p w14:paraId="0F9762B6" w14:textId="77777777" w:rsidR="004D01BE" w:rsidRDefault="004D01BE">
          <w:pPr>
            <w:pStyle w:val="HeaderLiteEven"/>
          </w:pPr>
        </w:p>
      </w:tc>
      <w:tc>
        <w:tcPr>
          <w:tcW w:w="1574" w:type="dxa"/>
        </w:tcPr>
        <w:p w14:paraId="3DB28B34" w14:textId="6A730598" w:rsidR="004D01BE" w:rsidRPr="00365D75" w:rsidRDefault="004D01BE" w:rsidP="00B35D9E">
          <w:pPr>
            <w:pStyle w:val="HeaderLiteEven"/>
            <w:jc w:val="right"/>
            <w:rPr>
              <w:b/>
            </w:rPr>
          </w:pPr>
          <w:r>
            <w:rPr>
              <w:b/>
            </w:rPr>
            <w:t>Se</w:t>
          </w:r>
          <w:r w:rsidRPr="00365D75">
            <w:rPr>
              <w:b/>
            </w:rPr>
            <w:t>ction 2</w:t>
          </w:r>
        </w:p>
      </w:tc>
    </w:tr>
    <w:tr w:rsidR="004D01BE" w14:paraId="7122BC76" w14:textId="77777777">
      <w:tc>
        <w:tcPr>
          <w:tcW w:w="6840" w:type="dxa"/>
          <w:vAlign w:val="bottom"/>
        </w:tcPr>
        <w:p w14:paraId="759B5376" w14:textId="77777777" w:rsidR="004D01BE" w:rsidRDefault="004D01BE">
          <w:pPr>
            <w:pStyle w:val="HeaderLiteEven"/>
          </w:pPr>
        </w:p>
      </w:tc>
      <w:tc>
        <w:tcPr>
          <w:tcW w:w="1574" w:type="dxa"/>
        </w:tcPr>
        <w:p w14:paraId="62DDC6DB" w14:textId="77777777" w:rsidR="004D01BE" w:rsidRDefault="004D01BE">
          <w:pPr>
            <w:pStyle w:val="HeaderLiteEven"/>
          </w:pPr>
        </w:p>
      </w:tc>
    </w:tr>
    <w:tr w:rsidR="004D01BE" w14:paraId="3F12E0CA" w14:textId="77777777">
      <w:tc>
        <w:tcPr>
          <w:tcW w:w="8414" w:type="dxa"/>
          <w:gridSpan w:val="2"/>
          <w:tcBorders>
            <w:bottom w:val="single" w:sz="4" w:space="0" w:color="auto"/>
          </w:tcBorders>
          <w:shd w:val="clear" w:color="auto" w:fill="auto"/>
        </w:tcPr>
        <w:p w14:paraId="5CA4F333" w14:textId="77777777" w:rsidR="004D01BE" w:rsidRDefault="004D01BE">
          <w:pPr>
            <w:pStyle w:val="HeaderLiteEven"/>
            <w:spacing w:before="120" w:after="60"/>
            <w:ind w:right="-108"/>
          </w:pPr>
        </w:p>
      </w:tc>
    </w:tr>
  </w:tbl>
  <w:p w14:paraId="5246897C" w14:textId="77777777" w:rsidR="004D01BE" w:rsidRDefault="004D01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10C55CCA" w14:textId="77777777">
      <w:tc>
        <w:tcPr>
          <w:tcW w:w="6798" w:type="dxa"/>
          <w:vAlign w:val="bottom"/>
        </w:tcPr>
        <w:p w14:paraId="075130A7" w14:textId="77777777" w:rsidR="004D01BE" w:rsidRDefault="004D01BE">
          <w:pPr>
            <w:pStyle w:val="HeaderLiteOdd"/>
          </w:pPr>
          <w:r>
            <w:fldChar w:fldCharType="begin"/>
          </w:r>
          <w:r>
            <w:instrText xml:space="preserve"> STYLEREF  CharPartText \l \* CHARFORMAT </w:instrText>
          </w:r>
          <w:r>
            <w:fldChar w:fldCharType="end"/>
          </w:r>
        </w:p>
      </w:tc>
      <w:tc>
        <w:tcPr>
          <w:tcW w:w="1548" w:type="dxa"/>
        </w:tcPr>
        <w:p w14:paraId="50C42B7E" w14:textId="77777777" w:rsidR="004D01BE" w:rsidRDefault="00915DA4" w:rsidP="00C03D0C">
          <w:pPr>
            <w:pStyle w:val="HeaderLiteOdd"/>
          </w:pPr>
          <w:r>
            <w:fldChar w:fldCharType="begin"/>
          </w:r>
          <w:r>
            <w:instrText xml:space="preserve"> STYLEREF  CharPartNo \l  \* MERGEFORMAT </w:instrText>
          </w:r>
          <w:r>
            <w:fldChar w:fldCharType="separate"/>
          </w:r>
          <w:r w:rsidR="001A0D0C">
            <w:rPr>
              <w:noProof/>
            </w:rPr>
            <w:t>CHAPTER 10</w:t>
          </w:r>
          <w:r>
            <w:rPr>
              <w:noProof/>
            </w:rPr>
            <w:fldChar w:fldCharType="end"/>
          </w:r>
        </w:p>
      </w:tc>
    </w:tr>
    <w:tr w:rsidR="004D01BE" w14:paraId="43DEBE8C" w14:textId="77777777">
      <w:tc>
        <w:tcPr>
          <w:tcW w:w="6798" w:type="dxa"/>
          <w:vAlign w:val="bottom"/>
        </w:tcPr>
        <w:p w14:paraId="7E8566F4" w14:textId="350127B8" w:rsidR="004D01BE" w:rsidRDefault="00915DA4" w:rsidP="00E54F10">
          <w:pPr>
            <w:pStyle w:val="HeaderLiteOdd"/>
          </w:pPr>
          <w:r>
            <w:fldChar w:fldCharType="begin"/>
          </w:r>
          <w:r>
            <w:instrText xml:space="preserve"> STYLEREF \* CHARFORMAT CharDivText \l </w:instrText>
          </w:r>
          <w:r>
            <w:fldChar w:fldCharType="separate"/>
          </w:r>
          <w:r w:rsidR="001A0D0C">
            <w:rPr>
              <w:noProof/>
            </w:rPr>
            <w:t>Accounts for online gambling services</w:t>
          </w:r>
          <w:r>
            <w:rPr>
              <w:noProof/>
            </w:rPr>
            <w:fldChar w:fldCharType="end"/>
          </w:r>
        </w:p>
      </w:tc>
      <w:tc>
        <w:tcPr>
          <w:tcW w:w="1548" w:type="dxa"/>
        </w:tcPr>
        <w:p w14:paraId="5ECB99F9" w14:textId="5DD03509" w:rsidR="004D01BE" w:rsidRDefault="00915DA4" w:rsidP="00E472D7">
          <w:pPr>
            <w:pStyle w:val="HeaderLiteOdd"/>
          </w:pPr>
          <w:r>
            <w:fldChar w:fldCharType="begin"/>
          </w:r>
          <w:r>
            <w:instrText xml:space="preserve"> STYLEREF  CharDivNo \l  \* MERGEFORMAT </w:instrText>
          </w:r>
          <w:r>
            <w:fldChar w:fldCharType="separate"/>
          </w:r>
          <w:r w:rsidR="001A0D0C">
            <w:rPr>
              <w:noProof/>
            </w:rPr>
            <w:t>Part 10.4</w:t>
          </w:r>
          <w:r>
            <w:rPr>
              <w:noProof/>
            </w:rPr>
            <w:fldChar w:fldCharType="end"/>
          </w:r>
        </w:p>
      </w:tc>
    </w:tr>
    <w:tr w:rsidR="004D01BE" w14:paraId="79E7B8A3" w14:textId="77777777">
      <w:tc>
        <w:tcPr>
          <w:tcW w:w="8346" w:type="dxa"/>
          <w:gridSpan w:val="2"/>
          <w:tcBorders>
            <w:bottom w:val="single" w:sz="4" w:space="0" w:color="auto"/>
          </w:tcBorders>
          <w:shd w:val="clear" w:color="auto" w:fill="auto"/>
        </w:tcPr>
        <w:p w14:paraId="5340D993" w14:textId="77777777" w:rsidR="004D01BE" w:rsidRDefault="004D01BE">
          <w:pPr>
            <w:pStyle w:val="HeaderBoldOdd"/>
          </w:pPr>
        </w:p>
      </w:tc>
    </w:tr>
  </w:tbl>
  <w:p w14:paraId="49A3360E" w14:textId="77777777" w:rsidR="004D01BE" w:rsidRDefault="004D01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0BA1916A" w14:textId="77777777">
      <w:tc>
        <w:tcPr>
          <w:tcW w:w="6798" w:type="dxa"/>
          <w:vAlign w:val="bottom"/>
        </w:tcPr>
        <w:p w14:paraId="44B8414D" w14:textId="77777777" w:rsidR="004D01BE" w:rsidRDefault="00915DA4" w:rsidP="00EB5CE5">
          <w:pPr>
            <w:pStyle w:val="HeaderLiteOdd"/>
          </w:pPr>
          <w:r>
            <w:fldChar w:fldCharType="begin"/>
          </w:r>
          <w:r>
            <w:instrText xml:space="preserve"> STYLEREF  CharPartTe</w:instrText>
          </w:r>
          <w:r>
            <w:instrText xml:space="preserve">xt \l   \* CHARFORMAT </w:instrText>
          </w:r>
          <w:r>
            <w:fldChar w:fldCharType="separate"/>
          </w:r>
          <w:r w:rsidR="001A0D0C">
            <w:rPr>
              <w:noProof/>
            </w:rPr>
            <w:t>Compliance Report – Reporting and Lodgment periods</w:t>
          </w:r>
          <w:r>
            <w:rPr>
              <w:noProof/>
            </w:rPr>
            <w:fldChar w:fldCharType="end"/>
          </w:r>
        </w:p>
      </w:tc>
      <w:tc>
        <w:tcPr>
          <w:tcW w:w="1548" w:type="dxa"/>
        </w:tcPr>
        <w:p w14:paraId="6BADF51F" w14:textId="77777777" w:rsidR="004D01BE" w:rsidRDefault="004D01BE" w:rsidP="00C03D0C">
          <w:pPr>
            <w:pStyle w:val="HeaderLiteOdd"/>
          </w:pPr>
          <w:r>
            <w:t>CHAPTER 11</w:t>
          </w:r>
        </w:p>
      </w:tc>
    </w:tr>
    <w:tr w:rsidR="004D01BE" w14:paraId="03B36AF3" w14:textId="77777777">
      <w:tc>
        <w:tcPr>
          <w:tcW w:w="6798" w:type="dxa"/>
          <w:vAlign w:val="bottom"/>
        </w:tcPr>
        <w:p w14:paraId="5054393E" w14:textId="77777777" w:rsidR="004D01BE" w:rsidRDefault="004D01BE">
          <w:pPr>
            <w:pStyle w:val="HeaderLiteOdd"/>
          </w:pPr>
        </w:p>
      </w:tc>
      <w:tc>
        <w:tcPr>
          <w:tcW w:w="1548" w:type="dxa"/>
        </w:tcPr>
        <w:p w14:paraId="4A24E008" w14:textId="77777777" w:rsidR="004D01BE" w:rsidRDefault="004D01BE">
          <w:pPr>
            <w:pStyle w:val="HeaderLiteOdd"/>
          </w:pPr>
          <w:r>
            <w:fldChar w:fldCharType="begin"/>
          </w:r>
          <w:r>
            <w:instrText xml:space="preserve"> STYLEREF  CharDivNo \l \* CHARFORMAT </w:instrText>
          </w:r>
          <w:r>
            <w:fldChar w:fldCharType="end"/>
          </w:r>
        </w:p>
      </w:tc>
    </w:tr>
    <w:tr w:rsidR="004D01BE" w14:paraId="3BE50477" w14:textId="77777777">
      <w:tc>
        <w:tcPr>
          <w:tcW w:w="8346" w:type="dxa"/>
          <w:gridSpan w:val="2"/>
          <w:tcBorders>
            <w:bottom w:val="single" w:sz="4" w:space="0" w:color="auto"/>
          </w:tcBorders>
          <w:shd w:val="clear" w:color="auto" w:fill="auto"/>
        </w:tcPr>
        <w:p w14:paraId="151AB02A" w14:textId="77777777" w:rsidR="004D01BE" w:rsidRDefault="004D01BE">
          <w:pPr>
            <w:pStyle w:val="HeaderBoldOdd"/>
          </w:pPr>
        </w:p>
      </w:tc>
    </w:tr>
  </w:tbl>
  <w:p w14:paraId="5BE90E76" w14:textId="77777777" w:rsidR="004D01BE" w:rsidRDefault="004D01B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48"/>
    </w:tblGrid>
    <w:tr w:rsidR="004D01BE" w14:paraId="733ED3EB" w14:textId="77777777">
      <w:tc>
        <w:tcPr>
          <w:tcW w:w="6798" w:type="dxa"/>
          <w:vAlign w:val="bottom"/>
        </w:tcPr>
        <w:p w14:paraId="2D8FA013" w14:textId="77777777" w:rsidR="004D01BE" w:rsidRDefault="00915DA4">
          <w:pPr>
            <w:pStyle w:val="HeaderLiteOdd"/>
          </w:pPr>
          <w:r>
            <w:fldChar w:fldCharType="begin"/>
          </w:r>
          <w:r>
            <w:instrText xml:space="preserve"> STYLEREF  CharPartText \l \* CHARFORMAT </w:instrText>
          </w:r>
          <w:r>
            <w:fldChar w:fldCharType="separate"/>
          </w:r>
          <w:r w:rsidR="001A0D0C">
            <w:rPr>
              <w:noProof/>
            </w:rPr>
            <w:t>Exemption of certain types of transactions relating to the over-the-counter derivatives market</w:t>
          </w:r>
          <w:r>
            <w:rPr>
              <w:noProof/>
            </w:rPr>
            <w:fldChar w:fldCharType="end"/>
          </w:r>
        </w:p>
      </w:tc>
      <w:tc>
        <w:tcPr>
          <w:tcW w:w="1548" w:type="dxa"/>
        </w:tcPr>
        <w:p w14:paraId="79FCD330" w14:textId="77777777" w:rsidR="004D01BE" w:rsidRDefault="00915DA4" w:rsidP="00C03D0C">
          <w:pPr>
            <w:pStyle w:val="HeaderLiteOdd"/>
          </w:pPr>
          <w:r>
            <w:fldChar w:fldCharType="begin"/>
          </w:r>
          <w:r>
            <w:instrText xml:space="preserve"> STYLEREF  CharPartNo \l  \* MERGEFORMAT </w:instrText>
          </w:r>
          <w:r>
            <w:fldChar w:fldCharType="separate"/>
          </w:r>
          <w:r w:rsidR="001A0D0C">
            <w:rPr>
              <w:noProof/>
            </w:rPr>
            <w:t>CHAPTER 22</w:t>
          </w:r>
          <w:r>
            <w:rPr>
              <w:noProof/>
            </w:rPr>
            <w:fldChar w:fldCharType="end"/>
          </w:r>
        </w:p>
      </w:tc>
    </w:tr>
    <w:tr w:rsidR="004D01BE" w14:paraId="1F0EB9E7" w14:textId="77777777">
      <w:tc>
        <w:tcPr>
          <w:tcW w:w="6798" w:type="dxa"/>
          <w:vAlign w:val="bottom"/>
        </w:tcPr>
        <w:p w14:paraId="4C54C566" w14:textId="77777777" w:rsidR="004D01BE" w:rsidRDefault="004D01BE">
          <w:pPr>
            <w:pStyle w:val="HeaderLiteOdd"/>
          </w:pPr>
          <w:r>
            <w:fldChar w:fldCharType="begin"/>
          </w:r>
          <w:r>
            <w:instrText xml:space="preserve"> STYLEREF  CharDivText \l \* CHARFORMAT </w:instrText>
          </w:r>
          <w:r>
            <w:fldChar w:fldCharType="end"/>
          </w:r>
        </w:p>
      </w:tc>
      <w:tc>
        <w:tcPr>
          <w:tcW w:w="1548" w:type="dxa"/>
        </w:tcPr>
        <w:p w14:paraId="6B25AA9A" w14:textId="77777777" w:rsidR="004D01BE" w:rsidRDefault="004D01BE">
          <w:pPr>
            <w:pStyle w:val="HeaderLiteOdd"/>
          </w:pPr>
          <w:r>
            <w:fldChar w:fldCharType="begin"/>
          </w:r>
          <w:r>
            <w:instrText xml:space="preserve"> STYLEREF  CharDivNo \l \* CHARFORMAT </w:instrText>
          </w:r>
          <w:r>
            <w:fldChar w:fldCharType="end"/>
          </w:r>
        </w:p>
      </w:tc>
    </w:tr>
    <w:tr w:rsidR="004D01BE" w14:paraId="4B3CCDEE" w14:textId="77777777">
      <w:tc>
        <w:tcPr>
          <w:tcW w:w="8346" w:type="dxa"/>
          <w:gridSpan w:val="2"/>
          <w:tcBorders>
            <w:bottom w:val="single" w:sz="4" w:space="0" w:color="auto"/>
          </w:tcBorders>
          <w:shd w:val="clear" w:color="auto" w:fill="auto"/>
        </w:tcPr>
        <w:p w14:paraId="12FE923C" w14:textId="77777777" w:rsidR="004D01BE" w:rsidRDefault="004D01BE">
          <w:pPr>
            <w:pStyle w:val="HeaderBoldOdd"/>
          </w:pPr>
        </w:p>
      </w:tc>
    </w:tr>
  </w:tbl>
  <w:p w14:paraId="76B4FDE5" w14:textId="77777777" w:rsidR="004D01BE" w:rsidRDefault="004D01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919B7"/>
    <w:multiLevelType w:val="hybridMultilevel"/>
    <w:tmpl w:val="9E5A4F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B441A"/>
    <w:multiLevelType w:val="hybridMultilevel"/>
    <w:tmpl w:val="0AE8A500"/>
    <w:lvl w:ilvl="0" w:tplc="5420D982">
      <w:start w:val="3"/>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FA24FDC8">
      <w:start w:val="33"/>
      <w:numFmt w:val="decimal"/>
      <w:lvlText w:val="%3."/>
      <w:lvlJc w:val="left"/>
      <w:pPr>
        <w:tabs>
          <w:tab w:val="num" w:pos="2700"/>
        </w:tabs>
        <w:ind w:left="2700" w:hanging="36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8D2B99"/>
    <w:multiLevelType w:val="hybridMultilevel"/>
    <w:tmpl w:val="9342E840"/>
    <w:lvl w:ilvl="0" w:tplc="6CDC9816">
      <w:start w:val="2"/>
      <w:numFmt w:val="lowerLetter"/>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9C026F3A">
      <w:start w:val="4"/>
      <w:numFmt w:val="lowerRoman"/>
      <w:lvlText w:val="(%3)"/>
      <w:lvlJc w:val="left"/>
      <w:pPr>
        <w:tabs>
          <w:tab w:val="num" w:pos="3780"/>
        </w:tabs>
        <w:ind w:left="3780" w:hanging="720"/>
      </w:pPr>
      <w:rPr>
        <w:rFonts w:hint="default"/>
      </w:r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
    <w:nsid w:val="09787DA4"/>
    <w:multiLevelType w:val="multilevel"/>
    <w:tmpl w:val="4BA45068"/>
    <w:lvl w:ilvl="0">
      <w:start w:val="1"/>
      <w:numFmt w:val="decimal"/>
      <w:lvlText w:val="%1."/>
      <w:lvlJc w:val="left"/>
      <w:pPr>
        <w:tabs>
          <w:tab w:val="num" w:pos="709"/>
        </w:tabs>
        <w:ind w:left="709" w:hanging="709"/>
      </w:pPr>
      <w:rPr>
        <w:rFonts w:hint="default"/>
        <w:sz w:val="20"/>
      </w:rPr>
    </w:lvl>
    <w:lvl w:ilvl="1">
      <w:start w:val="1"/>
      <w:numFmt w:val="decimal"/>
      <w:lvlText w:val="%1.%2."/>
      <w:lvlJc w:val="left"/>
      <w:pPr>
        <w:tabs>
          <w:tab w:val="num" w:pos="0"/>
        </w:tabs>
        <w:ind w:left="0" w:hanging="709"/>
      </w:pPr>
      <w:rPr>
        <w:rFonts w:hint="default"/>
        <w:sz w:val="20"/>
      </w:rPr>
    </w:lvl>
    <w:lvl w:ilvl="2">
      <w:start w:val="1"/>
      <w:numFmt w:val="decimal"/>
      <w:lvlText w:val="%1.%2.%3."/>
      <w:lvlJc w:val="left"/>
      <w:pPr>
        <w:tabs>
          <w:tab w:val="num" w:pos="0"/>
        </w:tabs>
        <w:ind w:left="0" w:hanging="709"/>
      </w:pPr>
      <w:rPr>
        <w:rFonts w:hint="default"/>
        <w:sz w:val="20"/>
      </w:rPr>
    </w:lvl>
    <w:lvl w:ilvl="3">
      <w:start w:val="1"/>
      <w:numFmt w:val="lowerLetter"/>
      <w:lvlText w:val="(%4)"/>
      <w:lvlJc w:val="left"/>
      <w:pPr>
        <w:tabs>
          <w:tab w:val="num" w:pos="1325"/>
        </w:tabs>
        <w:ind w:left="1325" w:hanging="425"/>
      </w:pPr>
      <w:rPr>
        <w:rFonts w:ascii="Times New Roman" w:eastAsia="Times New Roman" w:hAnsi="Times New Roman" w:cs="Times New Roman" w:hint="default"/>
      </w:rPr>
    </w:lvl>
    <w:lvl w:ilvl="4">
      <w:start w:val="1"/>
      <w:numFmt w:val="bullet"/>
      <w:lvlText w:val="–"/>
      <w:lvlJc w:val="left"/>
      <w:pPr>
        <w:tabs>
          <w:tab w:val="num" w:pos="850"/>
        </w:tabs>
        <w:ind w:left="850" w:hanging="425"/>
      </w:pPr>
      <w:rPr>
        <w:rFonts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5">
    <w:nsid w:val="19480FEB"/>
    <w:multiLevelType w:val="hybridMultilevel"/>
    <w:tmpl w:val="30661C0A"/>
    <w:lvl w:ilvl="0" w:tplc="7EB2F5DA">
      <w:start w:val="1"/>
      <w:numFmt w:val="lowerLetter"/>
      <w:lvlText w:val="(%1)"/>
      <w:lvlJc w:val="left"/>
      <w:pPr>
        <w:ind w:left="2175" w:hanging="73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9BB4277"/>
    <w:multiLevelType w:val="hybridMultilevel"/>
    <w:tmpl w:val="F304A910"/>
    <w:lvl w:ilvl="0" w:tplc="5192A9A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1B5D77E8"/>
    <w:multiLevelType w:val="hybridMultilevel"/>
    <w:tmpl w:val="D53844BE"/>
    <w:lvl w:ilvl="0" w:tplc="EA00C158">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nsid w:val="1CB760AD"/>
    <w:multiLevelType w:val="hybridMultilevel"/>
    <w:tmpl w:val="AEAA28DC"/>
    <w:lvl w:ilvl="0" w:tplc="FA482BCC">
      <w:start w:val="6"/>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8557917"/>
    <w:multiLevelType w:val="hybridMultilevel"/>
    <w:tmpl w:val="ACA830A8"/>
    <w:lvl w:ilvl="0" w:tplc="1B3AD4F4">
      <w:start w:val="9"/>
      <w:numFmt w:val="lowerLetter"/>
      <w:lvlText w:val="(%1)"/>
      <w:lvlJc w:val="left"/>
      <w:pPr>
        <w:tabs>
          <w:tab w:val="num" w:pos="2880"/>
        </w:tabs>
        <w:ind w:left="2880" w:hanging="720"/>
      </w:pPr>
      <w:rPr>
        <w:rFonts w:hint="default"/>
      </w:rPr>
    </w:lvl>
    <w:lvl w:ilvl="1" w:tplc="1C28AA32">
      <w:start w:val="1"/>
      <w:numFmt w:val="lowerRoman"/>
      <w:lvlText w:val="%2."/>
      <w:lvlJc w:val="left"/>
      <w:pPr>
        <w:tabs>
          <w:tab w:val="num" w:pos="3600"/>
        </w:tabs>
        <w:ind w:left="3600" w:hanging="720"/>
      </w:pPr>
      <w:rPr>
        <w:rFonts w:hint="default"/>
      </w:r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1">
    <w:nsid w:val="32BC26B3"/>
    <w:multiLevelType w:val="hybridMultilevel"/>
    <w:tmpl w:val="7EA27BB0"/>
    <w:lvl w:ilvl="0" w:tplc="9E246D46">
      <w:start w:val="2"/>
      <w:numFmt w:val="lowerLetter"/>
      <w:lvlText w:val="(%1)"/>
      <w:lvlJc w:val="left"/>
      <w:pPr>
        <w:tabs>
          <w:tab w:val="num" w:pos="1800"/>
        </w:tabs>
        <w:ind w:left="1800" w:hanging="540"/>
      </w:pPr>
      <w:rPr>
        <w:rFonts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12">
    <w:nsid w:val="3AC56A71"/>
    <w:multiLevelType w:val="hybridMultilevel"/>
    <w:tmpl w:val="5B2C3E6E"/>
    <w:lvl w:ilvl="0" w:tplc="73283E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E7134F1"/>
    <w:multiLevelType w:val="multilevel"/>
    <w:tmpl w:val="0C09001D"/>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5">
    <w:nsid w:val="43402140"/>
    <w:multiLevelType w:val="hybridMultilevel"/>
    <w:tmpl w:val="A238EAB2"/>
    <w:lvl w:ilvl="0" w:tplc="2B9EB3F0">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5BD24DD"/>
    <w:multiLevelType w:val="hybridMultilevel"/>
    <w:tmpl w:val="98B035C2"/>
    <w:lvl w:ilvl="0" w:tplc="86527E66">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17">
    <w:nsid w:val="470127B4"/>
    <w:multiLevelType w:val="multilevel"/>
    <w:tmpl w:val="96F6F2BA"/>
    <w:lvl w:ilvl="0">
      <w:start w:val="56"/>
      <w:numFmt w:val="decimal"/>
      <w:lvlText w:val="%1."/>
      <w:lvlJc w:val="left"/>
      <w:pPr>
        <w:tabs>
          <w:tab w:val="num" w:pos="720"/>
        </w:tabs>
        <w:ind w:left="720" w:hanging="720"/>
      </w:pPr>
      <w:rPr>
        <w:rFonts w:hint="default"/>
      </w:rPr>
    </w:lvl>
    <w:lvl w:ilvl="1">
      <w:start w:val="8"/>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8">
    <w:nsid w:val="482334B1"/>
    <w:multiLevelType w:val="hybridMultilevel"/>
    <w:tmpl w:val="4396230C"/>
    <w:lvl w:ilvl="0" w:tplc="4B30FBCC">
      <w:start w:val="1"/>
      <w:numFmt w:val="lowerLetter"/>
      <w:lvlText w:val="(%1)"/>
      <w:lvlJc w:val="left"/>
      <w:pPr>
        <w:ind w:left="1973" w:hanging="55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nsid w:val="4F292B13"/>
    <w:multiLevelType w:val="hybridMultilevel"/>
    <w:tmpl w:val="E97AB0DA"/>
    <w:lvl w:ilvl="0" w:tplc="45CC3410">
      <w:start w:val="1"/>
      <w:numFmt w:val="decimal"/>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E882CC">
      <w:start w:val="1"/>
      <w:numFmt w:val="lowerLetter"/>
      <w:lvlText w:val="(%3)"/>
      <w:lvlJc w:val="left"/>
      <w:pPr>
        <w:tabs>
          <w:tab w:val="num" w:pos="3060"/>
        </w:tabs>
        <w:ind w:left="3060" w:hanging="720"/>
      </w:pPr>
      <w:rPr>
        <w:rFonts w:hint="default"/>
      </w:r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53A47F25"/>
    <w:multiLevelType w:val="hybridMultilevel"/>
    <w:tmpl w:val="141CEBEE"/>
    <w:lvl w:ilvl="0" w:tplc="6820EAF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nsid w:val="541A2ADB"/>
    <w:multiLevelType w:val="hybridMultilevel"/>
    <w:tmpl w:val="2CE841CC"/>
    <w:lvl w:ilvl="0" w:tplc="78EA422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5240C2F"/>
    <w:multiLevelType w:val="hybridMultilevel"/>
    <w:tmpl w:val="FD86C404"/>
    <w:lvl w:ilvl="0" w:tplc="5E0EA8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nsid w:val="583A01FD"/>
    <w:multiLevelType w:val="hybridMultilevel"/>
    <w:tmpl w:val="9190E5C8"/>
    <w:lvl w:ilvl="0" w:tplc="3D040C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8C71DF2"/>
    <w:multiLevelType w:val="hybridMultilevel"/>
    <w:tmpl w:val="E5C8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F90EC0"/>
    <w:multiLevelType w:val="hybridMultilevel"/>
    <w:tmpl w:val="9042C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191E14"/>
    <w:multiLevelType w:val="hybridMultilevel"/>
    <w:tmpl w:val="F3D8617A"/>
    <w:lvl w:ilvl="0" w:tplc="FFFFFFFF">
      <w:start w:val="1"/>
      <w:numFmt w:val="lowerLetter"/>
      <w:lvlText w:val="(%1)"/>
      <w:lvlJc w:val="left"/>
      <w:pPr>
        <w:tabs>
          <w:tab w:val="num" w:pos="1444"/>
        </w:tabs>
        <w:ind w:left="1444" w:hanging="7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5E88560B"/>
    <w:multiLevelType w:val="hybridMultilevel"/>
    <w:tmpl w:val="C7DCB750"/>
    <w:lvl w:ilvl="0" w:tplc="BDB20A76">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B33CB5"/>
    <w:multiLevelType w:val="hybridMultilevel"/>
    <w:tmpl w:val="4E00AF8A"/>
    <w:lvl w:ilvl="0" w:tplc="214230AC">
      <w:start w:val="1"/>
      <w:numFmt w:val="upperLetter"/>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3C3E84"/>
    <w:multiLevelType w:val="hybridMultilevel"/>
    <w:tmpl w:val="246001D8"/>
    <w:lvl w:ilvl="0" w:tplc="A9D4CE78">
      <w:start w:val="1"/>
      <w:numFmt w:val="lowerLetter"/>
      <w:lvlText w:val="(%1)"/>
      <w:lvlJc w:val="left"/>
      <w:pPr>
        <w:tabs>
          <w:tab w:val="num" w:pos="1620"/>
        </w:tabs>
        <w:ind w:left="1620" w:hanging="360"/>
      </w:pPr>
      <w:rPr>
        <w:rFonts w:hint="default"/>
      </w:rPr>
    </w:lvl>
    <w:lvl w:ilvl="1" w:tplc="33524216">
      <w:start w:val="1"/>
      <w:numFmt w:val="upp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6CBC2943"/>
    <w:multiLevelType w:val="multilevel"/>
    <w:tmpl w:val="22E89CEA"/>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1325"/>
        </w:tabs>
        <w:ind w:left="1325" w:hanging="425"/>
      </w:pPr>
      <w:rPr>
        <w:rFonts w:ascii="Times New Roman" w:eastAsia="Times New Roman" w:hAnsi="Times New Roman"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1">
    <w:nsid w:val="6F4706B8"/>
    <w:multiLevelType w:val="hybridMultilevel"/>
    <w:tmpl w:val="388E11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3740081"/>
    <w:multiLevelType w:val="hybridMultilevel"/>
    <w:tmpl w:val="07C2F5E0"/>
    <w:lvl w:ilvl="0" w:tplc="F1D2B9DA">
      <w:start w:val="1"/>
      <w:numFmt w:val="decimal"/>
      <w:lvlText w:val="(%1)"/>
      <w:lvlJc w:val="left"/>
      <w:pPr>
        <w:tabs>
          <w:tab w:val="num" w:pos="900"/>
        </w:tabs>
        <w:ind w:left="900" w:hanging="360"/>
      </w:pPr>
      <w:rPr>
        <w:rFonts w:hint="default"/>
      </w:rPr>
    </w:lvl>
    <w:lvl w:ilvl="1" w:tplc="0C090019">
      <w:start w:val="1"/>
      <w:numFmt w:val="lowerLetter"/>
      <w:lvlText w:val="%2."/>
      <w:lvlJc w:val="left"/>
      <w:pPr>
        <w:tabs>
          <w:tab w:val="num" w:pos="2520"/>
        </w:tabs>
        <w:ind w:left="2520" w:hanging="360"/>
      </w:pPr>
    </w:lvl>
    <w:lvl w:ilvl="2" w:tplc="D4C8BC56">
      <w:start w:val="1"/>
      <w:numFmt w:val="lowerRoman"/>
      <w:lvlText w:val="(%3)"/>
      <w:lvlJc w:val="left"/>
      <w:pPr>
        <w:tabs>
          <w:tab w:val="num" w:pos="3780"/>
        </w:tabs>
        <w:ind w:left="3780" w:hanging="720"/>
      </w:pPr>
      <w:rPr>
        <w:rFonts w:hint="default"/>
      </w:rPr>
    </w:lvl>
    <w:lvl w:ilvl="3" w:tplc="37DC6B36">
      <w:start w:val="1"/>
      <w:numFmt w:val="lowerLetter"/>
      <w:lvlText w:val="(%4)"/>
      <w:lvlJc w:val="left"/>
      <w:pPr>
        <w:tabs>
          <w:tab w:val="num" w:pos="4320"/>
        </w:tabs>
        <w:ind w:left="4320" w:hanging="720"/>
      </w:pPr>
      <w:rPr>
        <w:rFonts w:hint="default"/>
      </w:rPr>
    </w:lvl>
    <w:lvl w:ilvl="4" w:tplc="0C090019">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3">
    <w:nsid w:val="76AD10DA"/>
    <w:multiLevelType w:val="hybridMultilevel"/>
    <w:tmpl w:val="18F00A80"/>
    <w:lvl w:ilvl="0" w:tplc="AF561BE8">
      <w:start w:val="9"/>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34">
    <w:nsid w:val="773755B1"/>
    <w:multiLevelType w:val="hybridMultilevel"/>
    <w:tmpl w:val="B9F8D3E2"/>
    <w:lvl w:ilvl="0" w:tplc="DF5EC38E">
      <w:start w:val="2"/>
      <w:numFmt w:val="lowerRoman"/>
      <w:lvlText w:val="(%1)"/>
      <w:lvlJc w:val="left"/>
      <w:pPr>
        <w:tabs>
          <w:tab w:val="num" w:pos="3600"/>
        </w:tabs>
        <w:ind w:left="3600" w:hanging="720"/>
      </w:pPr>
      <w:rPr>
        <w:rFonts w:hint="default"/>
      </w:rPr>
    </w:lvl>
    <w:lvl w:ilvl="1" w:tplc="0C090019" w:tentative="1">
      <w:start w:val="1"/>
      <w:numFmt w:val="lowerLetter"/>
      <w:lvlText w:val="%2."/>
      <w:lvlJc w:val="left"/>
      <w:pPr>
        <w:tabs>
          <w:tab w:val="num" w:pos="3960"/>
        </w:tabs>
        <w:ind w:left="396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5400"/>
        </w:tabs>
        <w:ind w:left="5400" w:hanging="360"/>
      </w:pPr>
    </w:lvl>
    <w:lvl w:ilvl="4" w:tplc="0C090019" w:tentative="1">
      <w:start w:val="1"/>
      <w:numFmt w:val="lowerLetter"/>
      <w:lvlText w:val="%5."/>
      <w:lvlJc w:val="left"/>
      <w:pPr>
        <w:tabs>
          <w:tab w:val="num" w:pos="6120"/>
        </w:tabs>
        <w:ind w:left="6120" w:hanging="360"/>
      </w:pPr>
    </w:lvl>
    <w:lvl w:ilvl="5" w:tplc="0C09001B" w:tentative="1">
      <w:start w:val="1"/>
      <w:numFmt w:val="lowerRoman"/>
      <w:lvlText w:val="%6."/>
      <w:lvlJc w:val="right"/>
      <w:pPr>
        <w:tabs>
          <w:tab w:val="num" w:pos="6840"/>
        </w:tabs>
        <w:ind w:left="6840" w:hanging="180"/>
      </w:pPr>
    </w:lvl>
    <w:lvl w:ilvl="6" w:tplc="0C09000F" w:tentative="1">
      <w:start w:val="1"/>
      <w:numFmt w:val="decimal"/>
      <w:lvlText w:val="%7."/>
      <w:lvlJc w:val="left"/>
      <w:pPr>
        <w:tabs>
          <w:tab w:val="num" w:pos="7560"/>
        </w:tabs>
        <w:ind w:left="7560" w:hanging="360"/>
      </w:pPr>
    </w:lvl>
    <w:lvl w:ilvl="7" w:tplc="0C090019" w:tentative="1">
      <w:start w:val="1"/>
      <w:numFmt w:val="lowerLetter"/>
      <w:lvlText w:val="%8."/>
      <w:lvlJc w:val="left"/>
      <w:pPr>
        <w:tabs>
          <w:tab w:val="num" w:pos="8280"/>
        </w:tabs>
        <w:ind w:left="8280" w:hanging="360"/>
      </w:pPr>
    </w:lvl>
    <w:lvl w:ilvl="8" w:tplc="0C09001B" w:tentative="1">
      <w:start w:val="1"/>
      <w:numFmt w:val="lowerRoman"/>
      <w:lvlText w:val="%9."/>
      <w:lvlJc w:val="right"/>
      <w:pPr>
        <w:tabs>
          <w:tab w:val="num" w:pos="9000"/>
        </w:tabs>
        <w:ind w:left="9000" w:hanging="180"/>
      </w:pPr>
    </w:lvl>
  </w:abstractNum>
  <w:abstractNum w:abstractNumId="35">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6">
    <w:nsid w:val="7DED3462"/>
    <w:multiLevelType w:val="hybridMultilevel"/>
    <w:tmpl w:val="45541D30"/>
    <w:lvl w:ilvl="0" w:tplc="E03CDD32">
      <w:start w:val="1"/>
      <w:numFmt w:val="lowerRoman"/>
      <w:lvlText w:val="(%1)"/>
      <w:lvlJc w:val="left"/>
      <w:pPr>
        <w:ind w:left="2498" w:hanging="72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2"/>
  </w:num>
  <w:num w:numId="2">
    <w:abstractNumId w:val="9"/>
  </w:num>
  <w:num w:numId="3">
    <w:abstractNumId w:val="13"/>
  </w:num>
  <w:num w:numId="4">
    <w:abstractNumId w:val="26"/>
  </w:num>
  <w:num w:numId="5">
    <w:abstractNumId w:val="11"/>
  </w:num>
  <w:num w:numId="6">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34"/>
  </w:num>
  <w:num w:numId="8">
    <w:abstractNumId w:val="16"/>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9"/>
  </w:num>
  <w:num w:numId="13">
    <w:abstractNumId w:val="1"/>
  </w:num>
  <w:num w:numId="14">
    <w:abstractNumId w:val="33"/>
  </w:num>
  <w:num w:numId="15">
    <w:abstractNumId w:val="10"/>
  </w:num>
  <w:num w:numId="16">
    <w:abstractNumId w:val="21"/>
  </w:num>
  <w:num w:numId="17">
    <w:abstractNumId w:val="29"/>
  </w:num>
  <w:num w:numId="18">
    <w:abstractNumId w:val="14"/>
  </w:num>
  <w:num w:numId="19">
    <w:abstractNumId w:val="35"/>
  </w:num>
  <w:num w:numId="20">
    <w:abstractNumId w:val="17"/>
  </w:num>
  <w:num w:numId="21">
    <w:abstractNumId w:val="0"/>
  </w:num>
  <w:num w:numId="22">
    <w:abstractNumId w:val="31"/>
  </w:num>
  <w:num w:numId="23">
    <w:abstractNumId w:val="3"/>
  </w:num>
  <w:num w:numId="24">
    <w:abstractNumId w:val="15"/>
  </w:num>
  <w:num w:numId="25">
    <w:abstractNumId w:val="24"/>
  </w:num>
  <w:num w:numId="26">
    <w:abstractNumId w:val="25"/>
  </w:num>
  <w:num w:numId="27">
    <w:abstractNumId w:val="23"/>
  </w:num>
  <w:num w:numId="28">
    <w:abstractNumId w:val="22"/>
  </w:num>
  <w:num w:numId="29">
    <w:abstractNumId w:val="12"/>
  </w:num>
  <w:num w:numId="30">
    <w:abstractNumId w:val="6"/>
  </w:num>
  <w:num w:numId="31">
    <w:abstractNumId w:val="36"/>
  </w:num>
  <w:num w:numId="32">
    <w:abstractNumId w:val="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abstractNumId w:val="7"/>
  </w:num>
  <w:num w:numId="41">
    <w:abstractNumId w:val="20"/>
  </w:num>
  <w:num w:numId="42">
    <w:abstractNumId w:val="28"/>
  </w:num>
  <w:num w:numId="43">
    <w:abstractNumId w:val="18"/>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54"/>
    <w:rsid w:val="000006CA"/>
    <w:rsid w:val="00000B2E"/>
    <w:rsid w:val="00000C3B"/>
    <w:rsid w:val="00001AF8"/>
    <w:rsid w:val="000021B8"/>
    <w:rsid w:val="00003348"/>
    <w:rsid w:val="000033C8"/>
    <w:rsid w:val="00004CF1"/>
    <w:rsid w:val="00005906"/>
    <w:rsid w:val="0000639F"/>
    <w:rsid w:val="000079AF"/>
    <w:rsid w:val="000100AD"/>
    <w:rsid w:val="00010B2D"/>
    <w:rsid w:val="00010B8E"/>
    <w:rsid w:val="000118DA"/>
    <w:rsid w:val="00012A9A"/>
    <w:rsid w:val="00015624"/>
    <w:rsid w:val="000174E2"/>
    <w:rsid w:val="000207D3"/>
    <w:rsid w:val="0002231B"/>
    <w:rsid w:val="00022348"/>
    <w:rsid w:val="00022DB8"/>
    <w:rsid w:val="000242EF"/>
    <w:rsid w:val="00024747"/>
    <w:rsid w:val="00026813"/>
    <w:rsid w:val="00027AF9"/>
    <w:rsid w:val="00027E39"/>
    <w:rsid w:val="00031FB2"/>
    <w:rsid w:val="00033663"/>
    <w:rsid w:val="00035ABE"/>
    <w:rsid w:val="00036107"/>
    <w:rsid w:val="00036611"/>
    <w:rsid w:val="00037569"/>
    <w:rsid w:val="00037FE2"/>
    <w:rsid w:val="00041387"/>
    <w:rsid w:val="000428FC"/>
    <w:rsid w:val="00043CA8"/>
    <w:rsid w:val="00043FB1"/>
    <w:rsid w:val="00044C32"/>
    <w:rsid w:val="0005068E"/>
    <w:rsid w:val="00051255"/>
    <w:rsid w:val="00051D15"/>
    <w:rsid w:val="000535A4"/>
    <w:rsid w:val="00054D4D"/>
    <w:rsid w:val="0005710E"/>
    <w:rsid w:val="000572E0"/>
    <w:rsid w:val="00057396"/>
    <w:rsid w:val="00060036"/>
    <w:rsid w:val="0006071E"/>
    <w:rsid w:val="0006177C"/>
    <w:rsid w:val="000618A9"/>
    <w:rsid w:val="00061A7B"/>
    <w:rsid w:val="00061B4F"/>
    <w:rsid w:val="00066674"/>
    <w:rsid w:val="00066EC1"/>
    <w:rsid w:val="00070D81"/>
    <w:rsid w:val="00071173"/>
    <w:rsid w:val="0007151E"/>
    <w:rsid w:val="0007170E"/>
    <w:rsid w:val="000728BA"/>
    <w:rsid w:val="00072E82"/>
    <w:rsid w:val="00074440"/>
    <w:rsid w:val="000746B8"/>
    <w:rsid w:val="00075C33"/>
    <w:rsid w:val="00075F6B"/>
    <w:rsid w:val="00076DCA"/>
    <w:rsid w:val="00076E1D"/>
    <w:rsid w:val="00077C3D"/>
    <w:rsid w:val="000813EF"/>
    <w:rsid w:val="000817FA"/>
    <w:rsid w:val="00084611"/>
    <w:rsid w:val="000851E2"/>
    <w:rsid w:val="00085D9C"/>
    <w:rsid w:val="000876F7"/>
    <w:rsid w:val="00087B0A"/>
    <w:rsid w:val="0009030F"/>
    <w:rsid w:val="00090D20"/>
    <w:rsid w:val="0009184D"/>
    <w:rsid w:val="000930BD"/>
    <w:rsid w:val="00093CA2"/>
    <w:rsid w:val="00093F81"/>
    <w:rsid w:val="00094A25"/>
    <w:rsid w:val="0009527B"/>
    <w:rsid w:val="000976A4"/>
    <w:rsid w:val="00097A73"/>
    <w:rsid w:val="000A0146"/>
    <w:rsid w:val="000A06B8"/>
    <w:rsid w:val="000A0A00"/>
    <w:rsid w:val="000A0D7A"/>
    <w:rsid w:val="000A398D"/>
    <w:rsid w:val="000A5640"/>
    <w:rsid w:val="000A5C73"/>
    <w:rsid w:val="000A7D16"/>
    <w:rsid w:val="000B2491"/>
    <w:rsid w:val="000B316C"/>
    <w:rsid w:val="000B3C73"/>
    <w:rsid w:val="000B41C7"/>
    <w:rsid w:val="000B4E15"/>
    <w:rsid w:val="000B59A6"/>
    <w:rsid w:val="000B5A0C"/>
    <w:rsid w:val="000B7081"/>
    <w:rsid w:val="000B767E"/>
    <w:rsid w:val="000C0433"/>
    <w:rsid w:val="000C0DFC"/>
    <w:rsid w:val="000C1BB9"/>
    <w:rsid w:val="000C1D08"/>
    <w:rsid w:val="000C2267"/>
    <w:rsid w:val="000C4622"/>
    <w:rsid w:val="000C49F1"/>
    <w:rsid w:val="000C60E1"/>
    <w:rsid w:val="000C6AFA"/>
    <w:rsid w:val="000D0263"/>
    <w:rsid w:val="000D0BEB"/>
    <w:rsid w:val="000D0FB8"/>
    <w:rsid w:val="000D15B9"/>
    <w:rsid w:val="000D164C"/>
    <w:rsid w:val="000D405E"/>
    <w:rsid w:val="000D6A3E"/>
    <w:rsid w:val="000D7B29"/>
    <w:rsid w:val="000D7F9A"/>
    <w:rsid w:val="000E0334"/>
    <w:rsid w:val="000E04B1"/>
    <w:rsid w:val="000E07CC"/>
    <w:rsid w:val="000E10C2"/>
    <w:rsid w:val="000E2132"/>
    <w:rsid w:val="000E24FD"/>
    <w:rsid w:val="000E32AC"/>
    <w:rsid w:val="000E4208"/>
    <w:rsid w:val="000E4D7F"/>
    <w:rsid w:val="000E4F02"/>
    <w:rsid w:val="000E507F"/>
    <w:rsid w:val="000E530F"/>
    <w:rsid w:val="000E6D74"/>
    <w:rsid w:val="000E7719"/>
    <w:rsid w:val="000E7AD8"/>
    <w:rsid w:val="000E7ECC"/>
    <w:rsid w:val="000F2963"/>
    <w:rsid w:val="000F2EE2"/>
    <w:rsid w:val="000F3D98"/>
    <w:rsid w:val="000F4264"/>
    <w:rsid w:val="000F44BE"/>
    <w:rsid w:val="000F4514"/>
    <w:rsid w:val="000F5300"/>
    <w:rsid w:val="000F575C"/>
    <w:rsid w:val="000F670F"/>
    <w:rsid w:val="000F685C"/>
    <w:rsid w:val="000F6D30"/>
    <w:rsid w:val="000F7190"/>
    <w:rsid w:val="00100643"/>
    <w:rsid w:val="00102953"/>
    <w:rsid w:val="00102B2B"/>
    <w:rsid w:val="001039CF"/>
    <w:rsid w:val="00103AFB"/>
    <w:rsid w:val="0010522C"/>
    <w:rsid w:val="001071DE"/>
    <w:rsid w:val="00110442"/>
    <w:rsid w:val="00111D1F"/>
    <w:rsid w:val="00114F99"/>
    <w:rsid w:val="00115EAC"/>
    <w:rsid w:val="00116F58"/>
    <w:rsid w:val="00117B59"/>
    <w:rsid w:val="00117F64"/>
    <w:rsid w:val="0012082A"/>
    <w:rsid w:val="001213D8"/>
    <w:rsid w:val="001223B6"/>
    <w:rsid w:val="00125492"/>
    <w:rsid w:val="0012607B"/>
    <w:rsid w:val="001274BD"/>
    <w:rsid w:val="00127993"/>
    <w:rsid w:val="00127A15"/>
    <w:rsid w:val="001306C7"/>
    <w:rsid w:val="00132BD9"/>
    <w:rsid w:val="00133DC8"/>
    <w:rsid w:val="00134732"/>
    <w:rsid w:val="001369F2"/>
    <w:rsid w:val="00140D9D"/>
    <w:rsid w:val="00140DF0"/>
    <w:rsid w:val="0014247F"/>
    <w:rsid w:val="00142C68"/>
    <w:rsid w:val="00142C7D"/>
    <w:rsid w:val="00143370"/>
    <w:rsid w:val="00144907"/>
    <w:rsid w:val="001452C6"/>
    <w:rsid w:val="00145B7A"/>
    <w:rsid w:val="0014600D"/>
    <w:rsid w:val="001471B3"/>
    <w:rsid w:val="00150589"/>
    <w:rsid w:val="00152037"/>
    <w:rsid w:val="00153141"/>
    <w:rsid w:val="001547A5"/>
    <w:rsid w:val="00154B3C"/>
    <w:rsid w:val="00155D0E"/>
    <w:rsid w:val="0015625B"/>
    <w:rsid w:val="00156950"/>
    <w:rsid w:val="00156D08"/>
    <w:rsid w:val="001611AE"/>
    <w:rsid w:val="0016181E"/>
    <w:rsid w:val="00161DCE"/>
    <w:rsid w:val="00161F77"/>
    <w:rsid w:val="001628A2"/>
    <w:rsid w:val="00162B95"/>
    <w:rsid w:val="00162F65"/>
    <w:rsid w:val="00164E5F"/>
    <w:rsid w:val="001663A4"/>
    <w:rsid w:val="00166EAF"/>
    <w:rsid w:val="0016700F"/>
    <w:rsid w:val="0016716A"/>
    <w:rsid w:val="00167C96"/>
    <w:rsid w:val="001706D9"/>
    <w:rsid w:val="00170BD8"/>
    <w:rsid w:val="00170E2A"/>
    <w:rsid w:val="001732F3"/>
    <w:rsid w:val="00173A57"/>
    <w:rsid w:val="00175B44"/>
    <w:rsid w:val="00182315"/>
    <w:rsid w:val="00182C61"/>
    <w:rsid w:val="00183C38"/>
    <w:rsid w:val="00185571"/>
    <w:rsid w:val="00187F24"/>
    <w:rsid w:val="00190D40"/>
    <w:rsid w:val="00192C55"/>
    <w:rsid w:val="00194195"/>
    <w:rsid w:val="001947A4"/>
    <w:rsid w:val="001A09B6"/>
    <w:rsid w:val="001A0D0C"/>
    <w:rsid w:val="001A1232"/>
    <w:rsid w:val="001A1DAE"/>
    <w:rsid w:val="001A249A"/>
    <w:rsid w:val="001A347B"/>
    <w:rsid w:val="001A5BD8"/>
    <w:rsid w:val="001A60BA"/>
    <w:rsid w:val="001A6B20"/>
    <w:rsid w:val="001B2742"/>
    <w:rsid w:val="001B27C2"/>
    <w:rsid w:val="001B2D45"/>
    <w:rsid w:val="001B4A4E"/>
    <w:rsid w:val="001B6281"/>
    <w:rsid w:val="001C1988"/>
    <w:rsid w:val="001C3D87"/>
    <w:rsid w:val="001C45BB"/>
    <w:rsid w:val="001C47A9"/>
    <w:rsid w:val="001C76DB"/>
    <w:rsid w:val="001C7E50"/>
    <w:rsid w:val="001D0542"/>
    <w:rsid w:val="001D078A"/>
    <w:rsid w:val="001D34EF"/>
    <w:rsid w:val="001D4474"/>
    <w:rsid w:val="001D5133"/>
    <w:rsid w:val="001D54A2"/>
    <w:rsid w:val="001D6413"/>
    <w:rsid w:val="001E0165"/>
    <w:rsid w:val="001E0759"/>
    <w:rsid w:val="001E08DE"/>
    <w:rsid w:val="001E0B70"/>
    <w:rsid w:val="001E11C0"/>
    <w:rsid w:val="001E22B8"/>
    <w:rsid w:val="001E307C"/>
    <w:rsid w:val="001E3DFB"/>
    <w:rsid w:val="001E50DE"/>
    <w:rsid w:val="001E5A3C"/>
    <w:rsid w:val="001E61F8"/>
    <w:rsid w:val="001E6456"/>
    <w:rsid w:val="001E7A69"/>
    <w:rsid w:val="001E7CD6"/>
    <w:rsid w:val="001F08AE"/>
    <w:rsid w:val="001F3D51"/>
    <w:rsid w:val="001F3EAD"/>
    <w:rsid w:val="001F45AA"/>
    <w:rsid w:val="001F6793"/>
    <w:rsid w:val="002009A1"/>
    <w:rsid w:val="002019A2"/>
    <w:rsid w:val="00202A01"/>
    <w:rsid w:val="00202EC2"/>
    <w:rsid w:val="00202ED3"/>
    <w:rsid w:val="00202F5A"/>
    <w:rsid w:val="0020334E"/>
    <w:rsid w:val="00203BF5"/>
    <w:rsid w:val="002059B5"/>
    <w:rsid w:val="002064FE"/>
    <w:rsid w:val="00207707"/>
    <w:rsid w:val="00210739"/>
    <w:rsid w:val="00211D89"/>
    <w:rsid w:val="00212320"/>
    <w:rsid w:val="002159DA"/>
    <w:rsid w:val="002161DC"/>
    <w:rsid w:val="0022064E"/>
    <w:rsid w:val="0022134A"/>
    <w:rsid w:val="00221616"/>
    <w:rsid w:val="00221BC4"/>
    <w:rsid w:val="002224E4"/>
    <w:rsid w:val="00223394"/>
    <w:rsid w:val="002259D5"/>
    <w:rsid w:val="0022759A"/>
    <w:rsid w:val="00230D57"/>
    <w:rsid w:val="00233D80"/>
    <w:rsid w:val="00235BB0"/>
    <w:rsid w:val="002360D4"/>
    <w:rsid w:val="002370B7"/>
    <w:rsid w:val="00237858"/>
    <w:rsid w:val="002409D2"/>
    <w:rsid w:val="00240C27"/>
    <w:rsid w:val="00241019"/>
    <w:rsid w:val="0024199D"/>
    <w:rsid w:val="00242743"/>
    <w:rsid w:val="00243003"/>
    <w:rsid w:val="00243980"/>
    <w:rsid w:val="00243B68"/>
    <w:rsid w:val="00243D09"/>
    <w:rsid w:val="00245280"/>
    <w:rsid w:val="00245369"/>
    <w:rsid w:val="0024730C"/>
    <w:rsid w:val="002504F7"/>
    <w:rsid w:val="002505C8"/>
    <w:rsid w:val="002513F0"/>
    <w:rsid w:val="00253068"/>
    <w:rsid w:val="00254DAF"/>
    <w:rsid w:val="00255A0B"/>
    <w:rsid w:val="00255F7E"/>
    <w:rsid w:val="002603C2"/>
    <w:rsid w:val="00262870"/>
    <w:rsid w:val="0026390F"/>
    <w:rsid w:val="0026509D"/>
    <w:rsid w:val="00265819"/>
    <w:rsid w:val="00267D05"/>
    <w:rsid w:val="002707B8"/>
    <w:rsid w:val="00270E11"/>
    <w:rsid w:val="00272C66"/>
    <w:rsid w:val="00274781"/>
    <w:rsid w:val="00274C74"/>
    <w:rsid w:val="00274E39"/>
    <w:rsid w:val="002809F0"/>
    <w:rsid w:val="002843BB"/>
    <w:rsid w:val="00287D25"/>
    <w:rsid w:val="002906E0"/>
    <w:rsid w:val="0029100A"/>
    <w:rsid w:val="002921C1"/>
    <w:rsid w:val="00292F70"/>
    <w:rsid w:val="0029378E"/>
    <w:rsid w:val="00295570"/>
    <w:rsid w:val="002963A8"/>
    <w:rsid w:val="00296656"/>
    <w:rsid w:val="002A02DD"/>
    <w:rsid w:val="002A1473"/>
    <w:rsid w:val="002A1681"/>
    <w:rsid w:val="002A2700"/>
    <w:rsid w:val="002A6E6E"/>
    <w:rsid w:val="002A7C6A"/>
    <w:rsid w:val="002B2A39"/>
    <w:rsid w:val="002B360D"/>
    <w:rsid w:val="002B4890"/>
    <w:rsid w:val="002B4CEB"/>
    <w:rsid w:val="002B4E1E"/>
    <w:rsid w:val="002B5146"/>
    <w:rsid w:val="002C193A"/>
    <w:rsid w:val="002C1E85"/>
    <w:rsid w:val="002C25E0"/>
    <w:rsid w:val="002C3697"/>
    <w:rsid w:val="002C3D23"/>
    <w:rsid w:val="002C4119"/>
    <w:rsid w:val="002C4A81"/>
    <w:rsid w:val="002C7B08"/>
    <w:rsid w:val="002D03E3"/>
    <w:rsid w:val="002D047A"/>
    <w:rsid w:val="002D06ED"/>
    <w:rsid w:val="002D0C6D"/>
    <w:rsid w:val="002D2ABB"/>
    <w:rsid w:val="002D416A"/>
    <w:rsid w:val="002D5644"/>
    <w:rsid w:val="002D620E"/>
    <w:rsid w:val="002E052A"/>
    <w:rsid w:val="002E0A9B"/>
    <w:rsid w:val="002E0CEA"/>
    <w:rsid w:val="002E0FBA"/>
    <w:rsid w:val="002E1B70"/>
    <w:rsid w:val="002E1C83"/>
    <w:rsid w:val="002E1E9C"/>
    <w:rsid w:val="002E34C4"/>
    <w:rsid w:val="002E4577"/>
    <w:rsid w:val="002E737F"/>
    <w:rsid w:val="002E7759"/>
    <w:rsid w:val="002E77C7"/>
    <w:rsid w:val="002E7E24"/>
    <w:rsid w:val="002F0A01"/>
    <w:rsid w:val="002F2205"/>
    <w:rsid w:val="002F250D"/>
    <w:rsid w:val="0030123F"/>
    <w:rsid w:val="00301AF8"/>
    <w:rsid w:val="00301D91"/>
    <w:rsid w:val="00301F28"/>
    <w:rsid w:val="00304CF5"/>
    <w:rsid w:val="0030577D"/>
    <w:rsid w:val="0030620F"/>
    <w:rsid w:val="00306AAA"/>
    <w:rsid w:val="00306FF9"/>
    <w:rsid w:val="00311033"/>
    <w:rsid w:val="003159D0"/>
    <w:rsid w:val="0031627C"/>
    <w:rsid w:val="00321831"/>
    <w:rsid w:val="00321DEB"/>
    <w:rsid w:val="00322090"/>
    <w:rsid w:val="003223E4"/>
    <w:rsid w:val="00322A16"/>
    <w:rsid w:val="00323502"/>
    <w:rsid w:val="00323BAC"/>
    <w:rsid w:val="00324B4B"/>
    <w:rsid w:val="00325C31"/>
    <w:rsid w:val="0032674C"/>
    <w:rsid w:val="003277B9"/>
    <w:rsid w:val="00330350"/>
    <w:rsid w:val="00330C75"/>
    <w:rsid w:val="003326BA"/>
    <w:rsid w:val="00333AD9"/>
    <w:rsid w:val="00333E22"/>
    <w:rsid w:val="00335007"/>
    <w:rsid w:val="003350B5"/>
    <w:rsid w:val="003352A4"/>
    <w:rsid w:val="00335736"/>
    <w:rsid w:val="00335906"/>
    <w:rsid w:val="00336506"/>
    <w:rsid w:val="00340FD2"/>
    <w:rsid w:val="003433C7"/>
    <w:rsid w:val="003434DE"/>
    <w:rsid w:val="003449D2"/>
    <w:rsid w:val="003461CD"/>
    <w:rsid w:val="003466C9"/>
    <w:rsid w:val="00346FAB"/>
    <w:rsid w:val="00347B55"/>
    <w:rsid w:val="00350F1C"/>
    <w:rsid w:val="00351C64"/>
    <w:rsid w:val="00353710"/>
    <w:rsid w:val="003537E8"/>
    <w:rsid w:val="00354189"/>
    <w:rsid w:val="003545AC"/>
    <w:rsid w:val="003556C7"/>
    <w:rsid w:val="00355A55"/>
    <w:rsid w:val="00356567"/>
    <w:rsid w:val="00357661"/>
    <w:rsid w:val="00360E13"/>
    <w:rsid w:val="00361BE5"/>
    <w:rsid w:val="003624A6"/>
    <w:rsid w:val="00362A35"/>
    <w:rsid w:val="00364956"/>
    <w:rsid w:val="00364E6A"/>
    <w:rsid w:val="00365C53"/>
    <w:rsid w:val="00365D75"/>
    <w:rsid w:val="00365FD5"/>
    <w:rsid w:val="003710C1"/>
    <w:rsid w:val="00371F2C"/>
    <w:rsid w:val="00372153"/>
    <w:rsid w:val="00372FAC"/>
    <w:rsid w:val="0037337C"/>
    <w:rsid w:val="003737D8"/>
    <w:rsid w:val="00373CC7"/>
    <w:rsid w:val="00373FEB"/>
    <w:rsid w:val="0037493F"/>
    <w:rsid w:val="00375BF4"/>
    <w:rsid w:val="00376381"/>
    <w:rsid w:val="00377C88"/>
    <w:rsid w:val="00380CE7"/>
    <w:rsid w:val="00381BBD"/>
    <w:rsid w:val="00382F15"/>
    <w:rsid w:val="0038380B"/>
    <w:rsid w:val="00384FAA"/>
    <w:rsid w:val="00386303"/>
    <w:rsid w:val="0038713D"/>
    <w:rsid w:val="003874CB"/>
    <w:rsid w:val="003874F2"/>
    <w:rsid w:val="00390EAD"/>
    <w:rsid w:val="0039163C"/>
    <w:rsid w:val="0039170F"/>
    <w:rsid w:val="003919F3"/>
    <w:rsid w:val="003929D0"/>
    <w:rsid w:val="00392C98"/>
    <w:rsid w:val="003959BA"/>
    <w:rsid w:val="003960C9"/>
    <w:rsid w:val="003971AA"/>
    <w:rsid w:val="0039779C"/>
    <w:rsid w:val="003A10A0"/>
    <w:rsid w:val="003A1D25"/>
    <w:rsid w:val="003A21C0"/>
    <w:rsid w:val="003A290F"/>
    <w:rsid w:val="003A3180"/>
    <w:rsid w:val="003A32B5"/>
    <w:rsid w:val="003A423C"/>
    <w:rsid w:val="003A4B4C"/>
    <w:rsid w:val="003A4C32"/>
    <w:rsid w:val="003A68A8"/>
    <w:rsid w:val="003A6FA1"/>
    <w:rsid w:val="003A724B"/>
    <w:rsid w:val="003A7A34"/>
    <w:rsid w:val="003B06E8"/>
    <w:rsid w:val="003B09E3"/>
    <w:rsid w:val="003B2584"/>
    <w:rsid w:val="003B2681"/>
    <w:rsid w:val="003B556F"/>
    <w:rsid w:val="003B73EC"/>
    <w:rsid w:val="003C0316"/>
    <w:rsid w:val="003C0824"/>
    <w:rsid w:val="003C1A75"/>
    <w:rsid w:val="003C360A"/>
    <w:rsid w:val="003C3611"/>
    <w:rsid w:val="003C36C5"/>
    <w:rsid w:val="003C3AD0"/>
    <w:rsid w:val="003C5815"/>
    <w:rsid w:val="003C5850"/>
    <w:rsid w:val="003C5C39"/>
    <w:rsid w:val="003C5FF8"/>
    <w:rsid w:val="003C6867"/>
    <w:rsid w:val="003C700B"/>
    <w:rsid w:val="003D034C"/>
    <w:rsid w:val="003D07F9"/>
    <w:rsid w:val="003D1121"/>
    <w:rsid w:val="003D13AB"/>
    <w:rsid w:val="003D1E24"/>
    <w:rsid w:val="003D3472"/>
    <w:rsid w:val="003D3646"/>
    <w:rsid w:val="003D6DED"/>
    <w:rsid w:val="003D7724"/>
    <w:rsid w:val="003D7FE7"/>
    <w:rsid w:val="003E10B6"/>
    <w:rsid w:val="003E2437"/>
    <w:rsid w:val="003E4CA7"/>
    <w:rsid w:val="003E6C7E"/>
    <w:rsid w:val="003F06F5"/>
    <w:rsid w:val="003F07FD"/>
    <w:rsid w:val="003F1319"/>
    <w:rsid w:val="003F19C2"/>
    <w:rsid w:val="003F2566"/>
    <w:rsid w:val="003F32EB"/>
    <w:rsid w:val="003F3E2A"/>
    <w:rsid w:val="003F4DB8"/>
    <w:rsid w:val="003F6135"/>
    <w:rsid w:val="003F62FF"/>
    <w:rsid w:val="003F6762"/>
    <w:rsid w:val="003F6E48"/>
    <w:rsid w:val="003F790C"/>
    <w:rsid w:val="003F7BF8"/>
    <w:rsid w:val="00401625"/>
    <w:rsid w:val="00403620"/>
    <w:rsid w:val="0040405C"/>
    <w:rsid w:val="00404091"/>
    <w:rsid w:val="004049DB"/>
    <w:rsid w:val="00404C77"/>
    <w:rsid w:val="00404DCB"/>
    <w:rsid w:val="00405E65"/>
    <w:rsid w:val="004066AD"/>
    <w:rsid w:val="00406E9A"/>
    <w:rsid w:val="00411FE3"/>
    <w:rsid w:val="004120B2"/>
    <w:rsid w:val="00413A00"/>
    <w:rsid w:val="004155FC"/>
    <w:rsid w:val="00415889"/>
    <w:rsid w:val="00416E34"/>
    <w:rsid w:val="00420509"/>
    <w:rsid w:val="00420600"/>
    <w:rsid w:val="0042123E"/>
    <w:rsid w:val="0042150E"/>
    <w:rsid w:val="004216AD"/>
    <w:rsid w:val="0042217C"/>
    <w:rsid w:val="00422314"/>
    <w:rsid w:val="0042298C"/>
    <w:rsid w:val="00423595"/>
    <w:rsid w:val="00424F7B"/>
    <w:rsid w:val="0042576B"/>
    <w:rsid w:val="00426893"/>
    <w:rsid w:val="00427F30"/>
    <w:rsid w:val="00430031"/>
    <w:rsid w:val="0043132D"/>
    <w:rsid w:val="00432169"/>
    <w:rsid w:val="00433B8F"/>
    <w:rsid w:val="00433E9A"/>
    <w:rsid w:val="0044043C"/>
    <w:rsid w:val="00444500"/>
    <w:rsid w:val="00444639"/>
    <w:rsid w:val="004461A0"/>
    <w:rsid w:val="004512CC"/>
    <w:rsid w:val="00451393"/>
    <w:rsid w:val="00451528"/>
    <w:rsid w:val="00451795"/>
    <w:rsid w:val="0045184D"/>
    <w:rsid w:val="004521B9"/>
    <w:rsid w:val="004536A7"/>
    <w:rsid w:val="004543E5"/>
    <w:rsid w:val="004546B9"/>
    <w:rsid w:val="00461BE6"/>
    <w:rsid w:val="00463317"/>
    <w:rsid w:val="00463CDC"/>
    <w:rsid w:val="00464ECF"/>
    <w:rsid w:val="00465427"/>
    <w:rsid w:val="00466ECE"/>
    <w:rsid w:val="00473A5F"/>
    <w:rsid w:val="00473D7B"/>
    <w:rsid w:val="004742CA"/>
    <w:rsid w:val="00474ECF"/>
    <w:rsid w:val="00476714"/>
    <w:rsid w:val="0047784F"/>
    <w:rsid w:val="00480D52"/>
    <w:rsid w:val="00482F45"/>
    <w:rsid w:val="00483230"/>
    <w:rsid w:val="00484002"/>
    <w:rsid w:val="00485065"/>
    <w:rsid w:val="004852D1"/>
    <w:rsid w:val="00485C70"/>
    <w:rsid w:val="00486926"/>
    <w:rsid w:val="004870D6"/>
    <w:rsid w:val="0048778F"/>
    <w:rsid w:val="0048786F"/>
    <w:rsid w:val="004901B3"/>
    <w:rsid w:val="0049039B"/>
    <w:rsid w:val="004906D2"/>
    <w:rsid w:val="00491400"/>
    <w:rsid w:val="004916D1"/>
    <w:rsid w:val="00491F71"/>
    <w:rsid w:val="00492695"/>
    <w:rsid w:val="00494E9B"/>
    <w:rsid w:val="00495467"/>
    <w:rsid w:val="004956D6"/>
    <w:rsid w:val="0049708F"/>
    <w:rsid w:val="00497A37"/>
    <w:rsid w:val="00497B64"/>
    <w:rsid w:val="004A07F4"/>
    <w:rsid w:val="004A0DD7"/>
    <w:rsid w:val="004A122E"/>
    <w:rsid w:val="004A1FA6"/>
    <w:rsid w:val="004A3186"/>
    <w:rsid w:val="004A482B"/>
    <w:rsid w:val="004A50A4"/>
    <w:rsid w:val="004A7B91"/>
    <w:rsid w:val="004A7BF0"/>
    <w:rsid w:val="004B2EC4"/>
    <w:rsid w:val="004B40F4"/>
    <w:rsid w:val="004B4B8A"/>
    <w:rsid w:val="004B4D40"/>
    <w:rsid w:val="004C3E42"/>
    <w:rsid w:val="004C46DB"/>
    <w:rsid w:val="004C555C"/>
    <w:rsid w:val="004C72EE"/>
    <w:rsid w:val="004D01BE"/>
    <w:rsid w:val="004D0C72"/>
    <w:rsid w:val="004D0C8F"/>
    <w:rsid w:val="004D0F25"/>
    <w:rsid w:val="004D487F"/>
    <w:rsid w:val="004D674B"/>
    <w:rsid w:val="004D6D3A"/>
    <w:rsid w:val="004D6D65"/>
    <w:rsid w:val="004D7EA8"/>
    <w:rsid w:val="004E12C1"/>
    <w:rsid w:val="004E1C00"/>
    <w:rsid w:val="004E20A3"/>
    <w:rsid w:val="004E3D26"/>
    <w:rsid w:val="004E3F23"/>
    <w:rsid w:val="004E7413"/>
    <w:rsid w:val="004F184F"/>
    <w:rsid w:val="004F24D4"/>
    <w:rsid w:val="004F32D3"/>
    <w:rsid w:val="004F3D4D"/>
    <w:rsid w:val="004F4411"/>
    <w:rsid w:val="004F6054"/>
    <w:rsid w:val="004F7EAA"/>
    <w:rsid w:val="005031E7"/>
    <w:rsid w:val="0050378A"/>
    <w:rsid w:val="005047BF"/>
    <w:rsid w:val="00506139"/>
    <w:rsid w:val="0050785E"/>
    <w:rsid w:val="00507F4A"/>
    <w:rsid w:val="00510580"/>
    <w:rsid w:val="00511C30"/>
    <w:rsid w:val="00511CAD"/>
    <w:rsid w:val="00511F9E"/>
    <w:rsid w:val="00513AF9"/>
    <w:rsid w:val="00514940"/>
    <w:rsid w:val="00514A85"/>
    <w:rsid w:val="00515AA7"/>
    <w:rsid w:val="00515C2F"/>
    <w:rsid w:val="00516608"/>
    <w:rsid w:val="00516B87"/>
    <w:rsid w:val="00517499"/>
    <w:rsid w:val="00521F13"/>
    <w:rsid w:val="00522654"/>
    <w:rsid w:val="005249FC"/>
    <w:rsid w:val="00525B9C"/>
    <w:rsid w:val="00534765"/>
    <w:rsid w:val="005347A8"/>
    <w:rsid w:val="00535217"/>
    <w:rsid w:val="00535935"/>
    <w:rsid w:val="00537A81"/>
    <w:rsid w:val="00537B48"/>
    <w:rsid w:val="00540F97"/>
    <w:rsid w:val="005414BD"/>
    <w:rsid w:val="00541695"/>
    <w:rsid w:val="005431DC"/>
    <w:rsid w:val="005443FC"/>
    <w:rsid w:val="00544D95"/>
    <w:rsid w:val="00550861"/>
    <w:rsid w:val="00551A30"/>
    <w:rsid w:val="00551B11"/>
    <w:rsid w:val="00552515"/>
    <w:rsid w:val="0055352D"/>
    <w:rsid w:val="0055392A"/>
    <w:rsid w:val="00553C7B"/>
    <w:rsid w:val="00553FFD"/>
    <w:rsid w:val="00555F93"/>
    <w:rsid w:val="005609C4"/>
    <w:rsid w:val="00560B10"/>
    <w:rsid w:val="005620D6"/>
    <w:rsid w:val="00564716"/>
    <w:rsid w:val="00565A4E"/>
    <w:rsid w:val="0056607C"/>
    <w:rsid w:val="00566733"/>
    <w:rsid w:val="005669A4"/>
    <w:rsid w:val="00566FB4"/>
    <w:rsid w:val="00571AAD"/>
    <w:rsid w:val="00571D12"/>
    <w:rsid w:val="005721CD"/>
    <w:rsid w:val="00572262"/>
    <w:rsid w:val="00572C90"/>
    <w:rsid w:val="005730D8"/>
    <w:rsid w:val="00573C2C"/>
    <w:rsid w:val="00576640"/>
    <w:rsid w:val="00577454"/>
    <w:rsid w:val="005776A6"/>
    <w:rsid w:val="00577945"/>
    <w:rsid w:val="00580A82"/>
    <w:rsid w:val="005813DF"/>
    <w:rsid w:val="005818AC"/>
    <w:rsid w:val="005845C3"/>
    <w:rsid w:val="00585B9F"/>
    <w:rsid w:val="00586B37"/>
    <w:rsid w:val="005874CF"/>
    <w:rsid w:val="0059038A"/>
    <w:rsid w:val="005908EC"/>
    <w:rsid w:val="00590D72"/>
    <w:rsid w:val="005913AE"/>
    <w:rsid w:val="00594515"/>
    <w:rsid w:val="005952D7"/>
    <w:rsid w:val="00596A29"/>
    <w:rsid w:val="00596AC9"/>
    <w:rsid w:val="00596AFE"/>
    <w:rsid w:val="005A2E07"/>
    <w:rsid w:val="005A3FFA"/>
    <w:rsid w:val="005A4983"/>
    <w:rsid w:val="005A62E6"/>
    <w:rsid w:val="005A7A57"/>
    <w:rsid w:val="005B061C"/>
    <w:rsid w:val="005B20F0"/>
    <w:rsid w:val="005B22CB"/>
    <w:rsid w:val="005B2E92"/>
    <w:rsid w:val="005B31D6"/>
    <w:rsid w:val="005B3443"/>
    <w:rsid w:val="005B38E5"/>
    <w:rsid w:val="005B3B33"/>
    <w:rsid w:val="005B4C85"/>
    <w:rsid w:val="005B7A16"/>
    <w:rsid w:val="005C015A"/>
    <w:rsid w:val="005C125F"/>
    <w:rsid w:val="005C23B7"/>
    <w:rsid w:val="005C2537"/>
    <w:rsid w:val="005C2743"/>
    <w:rsid w:val="005C2842"/>
    <w:rsid w:val="005C2EDA"/>
    <w:rsid w:val="005C324E"/>
    <w:rsid w:val="005C4DAA"/>
    <w:rsid w:val="005C54E8"/>
    <w:rsid w:val="005C647E"/>
    <w:rsid w:val="005C6506"/>
    <w:rsid w:val="005C6B42"/>
    <w:rsid w:val="005C6D63"/>
    <w:rsid w:val="005C7991"/>
    <w:rsid w:val="005C7B3D"/>
    <w:rsid w:val="005D153C"/>
    <w:rsid w:val="005D1DCB"/>
    <w:rsid w:val="005D1DD6"/>
    <w:rsid w:val="005D1F78"/>
    <w:rsid w:val="005D3832"/>
    <w:rsid w:val="005D6BE8"/>
    <w:rsid w:val="005D7044"/>
    <w:rsid w:val="005E041C"/>
    <w:rsid w:val="005E0B86"/>
    <w:rsid w:val="005E6127"/>
    <w:rsid w:val="005E6510"/>
    <w:rsid w:val="005E6D84"/>
    <w:rsid w:val="005E7AAE"/>
    <w:rsid w:val="005F04B1"/>
    <w:rsid w:val="005F050F"/>
    <w:rsid w:val="005F07C8"/>
    <w:rsid w:val="005F19F1"/>
    <w:rsid w:val="005F1C09"/>
    <w:rsid w:val="005F36D2"/>
    <w:rsid w:val="005F38F1"/>
    <w:rsid w:val="005F4061"/>
    <w:rsid w:val="005F4183"/>
    <w:rsid w:val="005F4C69"/>
    <w:rsid w:val="005F57D4"/>
    <w:rsid w:val="005F5DF8"/>
    <w:rsid w:val="005F7994"/>
    <w:rsid w:val="005F7C55"/>
    <w:rsid w:val="0060032A"/>
    <w:rsid w:val="00600E78"/>
    <w:rsid w:val="0060292D"/>
    <w:rsid w:val="00602E37"/>
    <w:rsid w:val="00604A9D"/>
    <w:rsid w:val="00604F25"/>
    <w:rsid w:val="0060510D"/>
    <w:rsid w:val="006053B9"/>
    <w:rsid w:val="00605583"/>
    <w:rsid w:val="00605ADB"/>
    <w:rsid w:val="00605BC7"/>
    <w:rsid w:val="00606207"/>
    <w:rsid w:val="00610752"/>
    <w:rsid w:val="00611F03"/>
    <w:rsid w:val="00611FF6"/>
    <w:rsid w:val="006124DB"/>
    <w:rsid w:val="00612541"/>
    <w:rsid w:val="00612862"/>
    <w:rsid w:val="00615869"/>
    <w:rsid w:val="0061693C"/>
    <w:rsid w:val="006207FB"/>
    <w:rsid w:val="0062097B"/>
    <w:rsid w:val="00621366"/>
    <w:rsid w:val="006213F3"/>
    <w:rsid w:val="00622020"/>
    <w:rsid w:val="00623862"/>
    <w:rsid w:val="00624438"/>
    <w:rsid w:val="00626434"/>
    <w:rsid w:val="00626731"/>
    <w:rsid w:val="00626D00"/>
    <w:rsid w:val="00626E6C"/>
    <w:rsid w:val="00630A60"/>
    <w:rsid w:val="00631FAA"/>
    <w:rsid w:val="006325AE"/>
    <w:rsid w:val="00634D87"/>
    <w:rsid w:val="006355F9"/>
    <w:rsid w:val="00636827"/>
    <w:rsid w:val="00636D6C"/>
    <w:rsid w:val="00640BE5"/>
    <w:rsid w:val="006414DF"/>
    <w:rsid w:val="00641505"/>
    <w:rsid w:val="00641E36"/>
    <w:rsid w:val="00642A81"/>
    <w:rsid w:val="0064320A"/>
    <w:rsid w:val="0064387E"/>
    <w:rsid w:val="0064428E"/>
    <w:rsid w:val="00644398"/>
    <w:rsid w:val="0064528F"/>
    <w:rsid w:val="006473B1"/>
    <w:rsid w:val="0064748F"/>
    <w:rsid w:val="006501BB"/>
    <w:rsid w:val="00651F48"/>
    <w:rsid w:val="006530ED"/>
    <w:rsid w:val="006562B9"/>
    <w:rsid w:val="00656A5A"/>
    <w:rsid w:val="00657408"/>
    <w:rsid w:val="00657B0C"/>
    <w:rsid w:val="00657D59"/>
    <w:rsid w:val="00661288"/>
    <w:rsid w:val="00662655"/>
    <w:rsid w:val="00662C26"/>
    <w:rsid w:val="006642EF"/>
    <w:rsid w:val="00665723"/>
    <w:rsid w:val="00665ADB"/>
    <w:rsid w:val="0066626D"/>
    <w:rsid w:val="00667E03"/>
    <w:rsid w:val="00670004"/>
    <w:rsid w:val="00671ECB"/>
    <w:rsid w:val="006727DE"/>
    <w:rsid w:val="006731FF"/>
    <w:rsid w:val="00673D90"/>
    <w:rsid w:val="00674646"/>
    <w:rsid w:val="00681CB7"/>
    <w:rsid w:val="00683A59"/>
    <w:rsid w:val="00683DF6"/>
    <w:rsid w:val="0068533E"/>
    <w:rsid w:val="006863F6"/>
    <w:rsid w:val="006864DD"/>
    <w:rsid w:val="00686F00"/>
    <w:rsid w:val="00690E9A"/>
    <w:rsid w:val="00691A5C"/>
    <w:rsid w:val="006A1BCF"/>
    <w:rsid w:val="006A23DB"/>
    <w:rsid w:val="006A3B18"/>
    <w:rsid w:val="006A3C7A"/>
    <w:rsid w:val="006A4248"/>
    <w:rsid w:val="006A539D"/>
    <w:rsid w:val="006A5D9D"/>
    <w:rsid w:val="006B11B4"/>
    <w:rsid w:val="006B195E"/>
    <w:rsid w:val="006B1EC8"/>
    <w:rsid w:val="006B20BC"/>
    <w:rsid w:val="006B2573"/>
    <w:rsid w:val="006B4608"/>
    <w:rsid w:val="006B518B"/>
    <w:rsid w:val="006B55AF"/>
    <w:rsid w:val="006B7595"/>
    <w:rsid w:val="006B7F84"/>
    <w:rsid w:val="006C13B0"/>
    <w:rsid w:val="006C291B"/>
    <w:rsid w:val="006C2CDF"/>
    <w:rsid w:val="006C3A95"/>
    <w:rsid w:val="006C47A6"/>
    <w:rsid w:val="006C4EF6"/>
    <w:rsid w:val="006C5FD2"/>
    <w:rsid w:val="006C6A7F"/>
    <w:rsid w:val="006C6D36"/>
    <w:rsid w:val="006C7346"/>
    <w:rsid w:val="006D0528"/>
    <w:rsid w:val="006D1283"/>
    <w:rsid w:val="006D156D"/>
    <w:rsid w:val="006D35D7"/>
    <w:rsid w:val="006D365F"/>
    <w:rsid w:val="006D458E"/>
    <w:rsid w:val="006D7346"/>
    <w:rsid w:val="006D7963"/>
    <w:rsid w:val="006D7E3D"/>
    <w:rsid w:val="006E488B"/>
    <w:rsid w:val="006E5CD5"/>
    <w:rsid w:val="006E64F9"/>
    <w:rsid w:val="006E69AB"/>
    <w:rsid w:val="006F1527"/>
    <w:rsid w:val="006F1766"/>
    <w:rsid w:val="006F391F"/>
    <w:rsid w:val="006F3978"/>
    <w:rsid w:val="006F57B3"/>
    <w:rsid w:val="006F5ED2"/>
    <w:rsid w:val="006F67D4"/>
    <w:rsid w:val="006F7F0B"/>
    <w:rsid w:val="00700060"/>
    <w:rsid w:val="0070046E"/>
    <w:rsid w:val="007004C2"/>
    <w:rsid w:val="0070064A"/>
    <w:rsid w:val="0070186C"/>
    <w:rsid w:val="00701DC7"/>
    <w:rsid w:val="00702654"/>
    <w:rsid w:val="00703234"/>
    <w:rsid w:val="00704D4E"/>
    <w:rsid w:val="00705285"/>
    <w:rsid w:val="0071075F"/>
    <w:rsid w:val="00711A41"/>
    <w:rsid w:val="00712134"/>
    <w:rsid w:val="0071226D"/>
    <w:rsid w:val="00715D2A"/>
    <w:rsid w:val="00721BC5"/>
    <w:rsid w:val="007220AE"/>
    <w:rsid w:val="007228C6"/>
    <w:rsid w:val="007232FD"/>
    <w:rsid w:val="00724CA8"/>
    <w:rsid w:val="00725278"/>
    <w:rsid w:val="00725547"/>
    <w:rsid w:val="00725798"/>
    <w:rsid w:val="0072584D"/>
    <w:rsid w:val="00727871"/>
    <w:rsid w:val="00732B69"/>
    <w:rsid w:val="0073308F"/>
    <w:rsid w:val="00733305"/>
    <w:rsid w:val="00734C10"/>
    <w:rsid w:val="00734CB5"/>
    <w:rsid w:val="00735280"/>
    <w:rsid w:val="007366DD"/>
    <w:rsid w:val="00736CF1"/>
    <w:rsid w:val="007374A1"/>
    <w:rsid w:val="007374CC"/>
    <w:rsid w:val="007375E2"/>
    <w:rsid w:val="007378D7"/>
    <w:rsid w:val="00740E19"/>
    <w:rsid w:val="00741801"/>
    <w:rsid w:val="00741D8B"/>
    <w:rsid w:val="00743FF4"/>
    <w:rsid w:val="0074426A"/>
    <w:rsid w:val="00745710"/>
    <w:rsid w:val="00745E8C"/>
    <w:rsid w:val="007468C6"/>
    <w:rsid w:val="00750FD7"/>
    <w:rsid w:val="0075290F"/>
    <w:rsid w:val="007529DC"/>
    <w:rsid w:val="00753767"/>
    <w:rsid w:val="00754090"/>
    <w:rsid w:val="00755886"/>
    <w:rsid w:val="00756AF0"/>
    <w:rsid w:val="00760A1E"/>
    <w:rsid w:val="00762824"/>
    <w:rsid w:val="00762927"/>
    <w:rsid w:val="00764E98"/>
    <w:rsid w:val="0076521D"/>
    <w:rsid w:val="00765C78"/>
    <w:rsid w:val="00765F75"/>
    <w:rsid w:val="00767CDA"/>
    <w:rsid w:val="007701F8"/>
    <w:rsid w:val="0077075A"/>
    <w:rsid w:val="00770ADA"/>
    <w:rsid w:val="00770C64"/>
    <w:rsid w:val="007712A6"/>
    <w:rsid w:val="007742D8"/>
    <w:rsid w:val="00774420"/>
    <w:rsid w:val="00774B4F"/>
    <w:rsid w:val="00776661"/>
    <w:rsid w:val="00777010"/>
    <w:rsid w:val="007806FE"/>
    <w:rsid w:val="00780E06"/>
    <w:rsid w:val="00782201"/>
    <w:rsid w:val="00783CED"/>
    <w:rsid w:val="00784312"/>
    <w:rsid w:val="00784702"/>
    <w:rsid w:val="00786292"/>
    <w:rsid w:val="0078695F"/>
    <w:rsid w:val="00786DF2"/>
    <w:rsid w:val="00791986"/>
    <w:rsid w:val="00794D58"/>
    <w:rsid w:val="007953D0"/>
    <w:rsid w:val="007956FE"/>
    <w:rsid w:val="00795D12"/>
    <w:rsid w:val="00796AA1"/>
    <w:rsid w:val="007A0571"/>
    <w:rsid w:val="007A0694"/>
    <w:rsid w:val="007A1164"/>
    <w:rsid w:val="007A1F41"/>
    <w:rsid w:val="007A27C5"/>
    <w:rsid w:val="007A2D05"/>
    <w:rsid w:val="007A4B3F"/>
    <w:rsid w:val="007A5E49"/>
    <w:rsid w:val="007B0657"/>
    <w:rsid w:val="007B1890"/>
    <w:rsid w:val="007B1CBB"/>
    <w:rsid w:val="007B2B8E"/>
    <w:rsid w:val="007B435C"/>
    <w:rsid w:val="007B7CEE"/>
    <w:rsid w:val="007C0759"/>
    <w:rsid w:val="007C2971"/>
    <w:rsid w:val="007C2E37"/>
    <w:rsid w:val="007C3083"/>
    <w:rsid w:val="007C5798"/>
    <w:rsid w:val="007C662E"/>
    <w:rsid w:val="007D034E"/>
    <w:rsid w:val="007D0602"/>
    <w:rsid w:val="007D07FB"/>
    <w:rsid w:val="007D25AE"/>
    <w:rsid w:val="007D2FFD"/>
    <w:rsid w:val="007D375C"/>
    <w:rsid w:val="007D4E3D"/>
    <w:rsid w:val="007D51FF"/>
    <w:rsid w:val="007D53D2"/>
    <w:rsid w:val="007D5C4B"/>
    <w:rsid w:val="007E0248"/>
    <w:rsid w:val="007E1366"/>
    <w:rsid w:val="007E4BD1"/>
    <w:rsid w:val="007E5C12"/>
    <w:rsid w:val="007E6C73"/>
    <w:rsid w:val="007E7464"/>
    <w:rsid w:val="007F2501"/>
    <w:rsid w:val="007F2E9C"/>
    <w:rsid w:val="007F3789"/>
    <w:rsid w:val="007F58C6"/>
    <w:rsid w:val="007F76FF"/>
    <w:rsid w:val="00800AED"/>
    <w:rsid w:val="00800D88"/>
    <w:rsid w:val="0080105B"/>
    <w:rsid w:val="00801A40"/>
    <w:rsid w:val="008031B7"/>
    <w:rsid w:val="00805CB6"/>
    <w:rsid w:val="0080610A"/>
    <w:rsid w:val="00806332"/>
    <w:rsid w:val="008070CC"/>
    <w:rsid w:val="00807A38"/>
    <w:rsid w:val="0081021F"/>
    <w:rsid w:val="0081027D"/>
    <w:rsid w:val="00810B14"/>
    <w:rsid w:val="008119DF"/>
    <w:rsid w:val="00811D4F"/>
    <w:rsid w:val="008140CC"/>
    <w:rsid w:val="00817D6A"/>
    <w:rsid w:val="00817E4A"/>
    <w:rsid w:val="0082100F"/>
    <w:rsid w:val="00822738"/>
    <w:rsid w:val="00822969"/>
    <w:rsid w:val="00823382"/>
    <w:rsid w:val="00825868"/>
    <w:rsid w:val="0082613E"/>
    <w:rsid w:val="00826D1E"/>
    <w:rsid w:val="00827B76"/>
    <w:rsid w:val="00830120"/>
    <w:rsid w:val="00831131"/>
    <w:rsid w:val="008312B2"/>
    <w:rsid w:val="00831460"/>
    <w:rsid w:val="00833523"/>
    <w:rsid w:val="00833DE0"/>
    <w:rsid w:val="0083698D"/>
    <w:rsid w:val="00837B84"/>
    <w:rsid w:val="0084032F"/>
    <w:rsid w:val="008403BE"/>
    <w:rsid w:val="00840965"/>
    <w:rsid w:val="0084156F"/>
    <w:rsid w:val="008417B4"/>
    <w:rsid w:val="0084411E"/>
    <w:rsid w:val="0084699C"/>
    <w:rsid w:val="00846F25"/>
    <w:rsid w:val="00847B5C"/>
    <w:rsid w:val="008510C4"/>
    <w:rsid w:val="00851AE9"/>
    <w:rsid w:val="00852896"/>
    <w:rsid w:val="00854180"/>
    <w:rsid w:val="00854C24"/>
    <w:rsid w:val="0086000A"/>
    <w:rsid w:val="00861AF3"/>
    <w:rsid w:val="00863C2A"/>
    <w:rsid w:val="0086428F"/>
    <w:rsid w:val="00864385"/>
    <w:rsid w:val="008648CB"/>
    <w:rsid w:val="0086642D"/>
    <w:rsid w:val="00867B95"/>
    <w:rsid w:val="00867D45"/>
    <w:rsid w:val="008714EA"/>
    <w:rsid w:val="00873B3A"/>
    <w:rsid w:val="0087746E"/>
    <w:rsid w:val="00880704"/>
    <w:rsid w:val="00880FFB"/>
    <w:rsid w:val="00883912"/>
    <w:rsid w:val="00885734"/>
    <w:rsid w:val="00886493"/>
    <w:rsid w:val="00886D17"/>
    <w:rsid w:val="008901E8"/>
    <w:rsid w:val="00891155"/>
    <w:rsid w:val="00892414"/>
    <w:rsid w:val="00892901"/>
    <w:rsid w:val="0089293F"/>
    <w:rsid w:val="0089307A"/>
    <w:rsid w:val="0089348F"/>
    <w:rsid w:val="00894BB5"/>
    <w:rsid w:val="00896EF9"/>
    <w:rsid w:val="008A08A4"/>
    <w:rsid w:val="008A0B3A"/>
    <w:rsid w:val="008A0C20"/>
    <w:rsid w:val="008A0DCA"/>
    <w:rsid w:val="008A343E"/>
    <w:rsid w:val="008A38AB"/>
    <w:rsid w:val="008A3ADB"/>
    <w:rsid w:val="008A47BD"/>
    <w:rsid w:val="008A68CA"/>
    <w:rsid w:val="008A78A7"/>
    <w:rsid w:val="008B010B"/>
    <w:rsid w:val="008B08F4"/>
    <w:rsid w:val="008B0ED7"/>
    <w:rsid w:val="008B13FA"/>
    <w:rsid w:val="008B3F4B"/>
    <w:rsid w:val="008B59FA"/>
    <w:rsid w:val="008B5A20"/>
    <w:rsid w:val="008B6EC5"/>
    <w:rsid w:val="008B7B4A"/>
    <w:rsid w:val="008C012D"/>
    <w:rsid w:val="008C154E"/>
    <w:rsid w:val="008C1D0D"/>
    <w:rsid w:val="008C57A4"/>
    <w:rsid w:val="008C5C08"/>
    <w:rsid w:val="008C6DE7"/>
    <w:rsid w:val="008D0B19"/>
    <w:rsid w:val="008D0F59"/>
    <w:rsid w:val="008D21B4"/>
    <w:rsid w:val="008D2E86"/>
    <w:rsid w:val="008D5062"/>
    <w:rsid w:val="008D5AEA"/>
    <w:rsid w:val="008D6645"/>
    <w:rsid w:val="008D6C6D"/>
    <w:rsid w:val="008D6D97"/>
    <w:rsid w:val="008D71DE"/>
    <w:rsid w:val="008D758F"/>
    <w:rsid w:val="008D7619"/>
    <w:rsid w:val="008D788A"/>
    <w:rsid w:val="008E0CA5"/>
    <w:rsid w:val="008E1734"/>
    <w:rsid w:val="008E1998"/>
    <w:rsid w:val="008E210E"/>
    <w:rsid w:val="008E3FD5"/>
    <w:rsid w:val="008E451A"/>
    <w:rsid w:val="008E49E9"/>
    <w:rsid w:val="008F4252"/>
    <w:rsid w:val="008F4DE5"/>
    <w:rsid w:val="008F4EDB"/>
    <w:rsid w:val="008F5442"/>
    <w:rsid w:val="008F665C"/>
    <w:rsid w:val="009017A5"/>
    <w:rsid w:val="009021CA"/>
    <w:rsid w:val="00903F88"/>
    <w:rsid w:val="009058E5"/>
    <w:rsid w:val="00905C25"/>
    <w:rsid w:val="00906526"/>
    <w:rsid w:val="00906AAF"/>
    <w:rsid w:val="009107B6"/>
    <w:rsid w:val="00911DEA"/>
    <w:rsid w:val="0091230F"/>
    <w:rsid w:val="00912726"/>
    <w:rsid w:val="0091292E"/>
    <w:rsid w:val="00915A7C"/>
    <w:rsid w:val="00915DA4"/>
    <w:rsid w:val="0091759E"/>
    <w:rsid w:val="009205BB"/>
    <w:rsid w:val="009219FB"/>
    <w:rsid w:val="00922537"/>
    <w:rsid w:val="0092259C"/>
    <w:rsid w:val="009228EE"/>
    <w:rsid w:val="00923F70"/>
    <w:rsid w:val="00924E7F"/>
    <w:rsid w:val="009253FC"/>
    <w:rsid w:val="00927FDB"/>
    <w:rsid w:val="0093070E"/>
    <w:rsid w:val="00932F52"/>
    <w:rsid w:val="009332EF"/>
    <w:rsid w:val="009349A3"/>
    <w:rsid w:val="00936A04"/>
    <w:rsid w:val="00936D0B"/>
    <w:rsid w:val="00940433"/>
    <w:rsid w:val="0094124F"/>
    <w:rsid w:val="0094583B"/>
    <w:rsid w:val="00945CBB"/>
    <w:rsid w:val="0094723A"/>
    <w:rsid w:val="00947A5E"/>
    <w:rsid w:val="00947D09"/>
    <w:rsid w:val="0095040B"/>
    <w:rsid w:val="0095044C"/>
    <w:rsid w:val="00950674"/>
    <w:rsid w:val="009506A2"/>
    <w:rsid w:val="0095390A"/>
    <w:rsid w:val="00954382"/>
    <w:rsid w:val="009549EF"/>
    <w:rsid w:val="00954CBA"/>
    <w:rsid w:val="009565EC"/>
    <w:rsid w:val="009623CA"/>
    <w:rsid w:val="009628D5"/>
    <w:rsid w:val="009656A3"/>
    <w:rsid w:val="00965FBA"/>
    <w:rsid w:val="0096729A"/>
    <w:rsid w:val="00970D4A"/>
    <w:rsid w:val="00974AE6"/>
    <w:rsid w:val="00974FEE"/>
    <w:rsid w:val="0097576E"/>
    <w:rsid w:val="00976E8D"/>
    <w:rsid w:val="0098013B"/>
    <w:rsid w:val="00981DB8"/>
    <w:rsid w:val="0098299D"/>
    <w:rsid w:val="009837F5"/>
    <w:rsid w:val="00983996"/>
    <w:rsid w:val="009841CC"/>
    <w:rsid w:val="009849F3"/>
    <w:rsid w:val="00987300"/>
    <w:rsid w:val="00991274"/>
    <w:rsid w:val="009914D7"/>
    <w:rsid w:val="009928C9"/>
    <w:rsid w:val="00992F8B"/>
    <w:rsid w:val="00995AEE"/>
    <w:rsid w:val="0099615A"/>
    <w:rsid w:val="009972A8"/>
    <w:rsid w:val="00997D72"/>
    <w:rsid w:val="009A24AD"/>
    <w:rsid w:val="009A319D"/>
    <w:rsid w:val="009A490C"/>
    <w:rsid w:val="009A68D6"/>
    <w:rsid w:val="009A6A68"/>
    <w:rsid w:val="009B1DD2"/>
    <w:rsid w:val="009B2274"/>
    <w:rsid w:val="009B24DE"/>
    <w:rsid w:val="009B2683"/>
    <w:rsid w:val="009B2889"/>
    <w:rsid w:val="009B47D5"/>
    <w:rsid w:val="009B6DB9"/>
    <w:rsid w:val="009B7D4F"/>
    <w:rsid w:val="009C0435"/>
    <w:rsid w:val="009C0ADB"/>
    <w:rsid w:val="009C2A25"/>
    <w:rsid w:val="009C2CD8"/>
    <w:rsid w:val="009C2DAA"/>
    <w:rsid w:val="009C3989"/>
    <w:rsid w:val="009C58E9"/>
    <w:rsid w:val="009C6DAA"/>
    <w:rsid w:val="009D2353"/>
    <w:rsid w:val="009D2BF6"/>
    <w:rsid w:val="009D2D62"/>
    <w:rsid w:val="009D3C49"/>
    <w:rsid w:val="009D415C"/>
    <w:rsid w:val="009D462C"/>
    <w:rsid w:val="009D4F56"/>
    <w:rsid w:val="009E109A"/>
    <w:rsid w:val="009E1F14"/>
    <w:rsid w:val="009E3FBB"/>
    <w:rsid w:val="009E45BA"/>
    <w:rsid w:val="009E47E9"/>
    <w:rsid w:val="009E5BB9"/>
    <w:rsid w:val="009E69C4"/>
    <w:rsid w:val="009F217E"/>
    <w:rsid w:val="009F2830"/>
    <w:rsid w:val="009F2E38"/>
    <w:rsid w:val="009F43A3"/>
    <w:rsid w:val="009F5485"/>
    <w:rsid w:val="009F5CB5"/>
    <w:rsid w:val="009F603D"/>
    <w:rsid w:val="009F71EE"/>
    <w:rsid w:val="00A0283A"/>
    <w:rsid w:val="00A02DFA"/>
    <w:rsid w:val="00A03F6D"/>
    <w:rsid w:val="00A0410A"/>
    <w:rsid w:val="00A05CEC"/>
    <w:rsid w:val="00A06BA0"/>
    <w:rsid w:val="00A1140C"/>
    <w:rsid w:val="00A12400"/>
    <w:rsid w:val="00A1247F"/>
    <w:rsid w:val="00A15134"/>
    <w:rsid w:val="00A152CE"/>
    <w:rsid w:val="00A164EE"/>
    <w:rsid w:val="00A16864"/>
    <w:rsid w:val="00A17C66"/>
    <w:rsid w:val="00A2052A"/>
    <w:rsid w:val="00A2177B"/>
    <w:rsid w:val="00A23059"/>
    <w:rsid w:val="00A230C9"/>
    <w:rsid w:val="00A248B0"/>
    <w:rsid w:val="00A249DA"/>
    <w:rsid w:val="00A25A82"/>
    <w:rsid w:val="00A25B71"/>
    <w:rsid w:val="00A261BA"/>
    <w:rsid w:val="00A26FC6"/>
    <w:rsid w:val="00A27DE7"/>
    <w:rsid w:val="00A3026E"/>
    <w:rsid w:val="00A31238"/>
    <w:rsid w:val="00A33F46"/>
    <w:rsid w:val="00A344B2"/>
    <w:rsid w:val="00A3489C"/>
    <w:rsid w:val="00A350DA"/>
    <w:rsid w:val="00A35113"/>
    <w:rsid w:val="00A351EF"/>
    <w:rsid w:val="00A36421"/>
    <w:rsid w:val="00A3764E"/>
    <w:rsid w:val="00A41101"/>
    <w:rsid w:val="00A42ECD"/>
    <w:rsid w:val="00A439FF"/>
    <w:rsid w:val="00A447FC"/>
    <w:rsid w:val="00A45C1F"/>
    <w:rsid w:val="00A4677D"/>
    <w:rsid w:val="00A46964"/>
    <w:rsid w:val="00A474D9"/>
    <w:rsid w:val="00A475DD"/>
    <w:rsid w:val="00A47DC8"/>
    <w:rsid w:val="00A521CC"/>
    <w:rsid w:val="00A5373F"/>
    <w:rsid w:val="00A5391B"/>
    <w:rsid w:val="00A562D4"/>
    <w:rsid w:val="00A56BD7"/>
    <w:rsid w:val="00A57865"/>
    <w:rsid w:val="00A60DF0"/>
    <w:rsid w:val="00A61714"/>
    <w:rsid w:val="00A642FC"/>
    <w:rsid w:val="00A64F35"/>
    <w:rsid w:val="00A65B8A"/>
    <w:rsid w:val="00A667B8"/>
    <w:rsid w:val="00A6775D"/>
    <w:rsid w:val="00A711A3"/>
    <w:rsid w:val="00A71687"/>
    <w:rsid w:val="00A720CC"/>
    <w:rsid w:val="00A72991"/>
    <w:rsid w:val="00A72F02"/>
    <w:rsid w:val="00A735D0"/>
    <w:rsid w:val="00A739F2"/>
    <w:rsid w:val="00A74055"/>
    <w:rsid w:val="00A74F54"/>
    <w:rsid w:val="00A76667"/>
    <w:rsid w:val="00A80DA9"/>
    <w:rsid w:val="00A8163D"/>
    <w:rsid w:val="00A81887"/>
    <w:rsid w:val="00A827B8"/>
    <w:rsid w:val="00A827EB"/>
    <w:rsid w:val="00A83111"/>
    <w:rsid w:val="00A83BCF"/>
    <w:rsid w:val="00A84104"/>
    <w:rsid w:val="00A84398"/>
    <w:rsid w:val="00A859F7"/>
    <w:rsid w:val="00A86030"/>
    <w:rsid w:val="00A86A54"/>
    <w:rsid w:val="00A870B5"/>
    <w:rsid w:val="00A91BD7"/>
    <w:rsid w:val="00A948BD"/>
    <w:rsid w:val="00A94C7F"/>
    <w:rsid w:val="00A967D3"/>
    <w:rsid w:val="00A9771B"/>
    <w:rsid w:val="00A9796B"/>
    <w:rsid w:val="00A979EC"/>
    <w:rsid w:val="00A97CC5"/>
    <w:rsid w:val="00AA0AFB"/>
    <w:rsid w:val="00AA0DCA"/>
    <w:rsid w:val="00AA0F21"/>
    <w:rsid w:val="00AA1EDC"/>
    <w:rsid w:val="00AA2C07"/>
    <w:rsid w:val="00AA6B84"/>
    <w:rsid w:val="00AA6CF8"/>
    <w:rsid w:val="00AA6D02"/>
    <w:rsid w:val="00AB0343"/>
    <w:rsid w:val="00AB1AC7"/>
    <w:rsid w:val="00AB35A0"/>
    <w:rsid w:val="00AB4ACB"/>
    <w:rsid w:val="00AB4E85"/>
    <w:rsid w:val="00AB6B1C"/>
    <w:rsid w:val="00AB7D9B"/>
    <w:rsid w:val="00AB7E9D"/>
    <w:rsid w:val="00AC0420"/>
    <w:rsid w:val="00AC0A74"/>
    <w:rsid w:val="00AC1D7E"/>
    <w:rsid w:val="00AC214C"/>
    <w:rsid w:val="00AC24B5"/>
    <w:rsid w:val="00AC356A"/>
    <w:rsid w:val="00AC3838"/>
    <w:rsid w:val="00AC43A2"/>
    <w:rsid w:val="00AC4A84"/>
    <w:rsid w:val="00AC5E1A"/>
    <w:rsid w:val="00AC61F9"/>
    <w:rsid w:val="00AC6AF4"/>
    <w:rsid w:val="00AC79A0"/>
    <w:rsid w:val="00AD1753"/>
    <w:rsid w:val="00AD2041"/>
    <w:rsid w:val="00AD2303"/>
    <w:rsid w:val="00AD26E6"/>
    <w:rsid w:val="00AD472F"/>
    <w:rsid w:val="00AD522F"/>
    <w:rsid w:val="00AD58D0"/>
    <w:rsid w:val="00AD6471"/>
    <w:rsid w:val="00AD769A"/>
    <w:rsid w:val="00AD7F88"/>
    <w:rsid w:val="00AE1C5A"/>
    <w:rsid w:val="00AE1F01"/>
    <w:rsid w:val="00AE255B"/>
    <w:rsid w:val="00AE4DF0"/>
    <w:rsid w:val="00AE4F68"/>
    <w:rsid w:val="00AE5624"/>
    <w:rsid w:val="00AE569D"/>
    <w:rsid w:val="00AE6C7C"/>
    <w:rsid w:val="00AF06D0"/>
    <w:rsid w:val="00AF113E"/>
    <w:rsid w:val="00AF2756"/>
    <w:rsid w:val="00AF4E8B"/>
    <w:rsid w:val="00AF5258"/>
    <w:rsid w:val="00AF5B9E"/>
    <w:rsid w:val="00AF61F0"/>
    <w:rsid w:val="00AF62CB"/>
    <w:rsid w:val="00AF7CAF"/>
    <w:rsid w:val="00AF7E59"/>
    <w:rsid w:val="00B00401"/>
    <w:rsid w:val="00B00C40"/>
    <w:rsid w:val="00B01AC8"/>
    <w:rsid w:val="00B03D5E"/>
    <w:rsid w:val="00B0429E"/>
    <w:rsid w:val="00B06067"/>
    <w:rsid w:val="00B0779D"/>
    <w:rsid w:val="00B07EE1"/>
    <w:rsid w:val="00B110A1"/>
    <w:rsid w:val="00B113D9"/>
    <w:rsid w:val="00B14A58"/>
    <w:rsid w:val="00B16AD7"/>
    <w:rsid w:val="00B16B54"/>
    <w:rsid w:val="00B172B8"/>
    <w:rsid w:val="00B20224"/>
    <w:rsid w:val="00B20C0B"/>
    <w:rsid w:val="00B23334"/>
    <w:rsid w:val="00B24697"/>
    <w:rsid w:val="00B24FF2"/>
    <w:rsid w:val="00B267FB"/>
    <w:rsid w:val="00B2691E"/>
    <w:rsid w:val="00B279DB"/>
    <w:rsid w:val="00B307E6"/>
    <w:rsid w:val="00B307FF"/>
    <w:rsid w:val="00B31730"/>
    <w:rsid w:val="00B31B21"/>
    <w:rsid w:val="00B31C44"/>
    <w:rsid w:val="00B33369"/>
    <w:rsid w:val="00B35D9E"/>
    <w:rsid w:val="00B36B89"/>
    <w:rsid w:val="00B40853"/>
    <w:rsid w:val="00B43B24"/>
    <w:rsid w:val="00B43D92"/>
    <w:rsid w:val="00B50B87"/>
    <w:rsid w:val="00B51682"/>
    <w:rsid w:val="00B531DF"/>
    <w:rsid w:val="00B5383A"/>
    <w:rsid w:val="00B55202"/>
    <w:rsid w:val="00B55389"/>
    <w:rsid w:val="00B55445"/>
    <w:rsid w:val="00B55C24"/>
    <w:rsid w:val="00B55F29"/>
    <w:rsid w:val="00B57F5D"/>
    <w:rsid w:val="00B60B9F"/>
    <w:rsid w:val="00B60EEA"/>
    <w:rsid w:val="00B61199"/>
    <w:rsid w:val="00B61A87"/>
    <w:rsid w:val="00B61B7B"/>
    <w:rsid w:val="00B61F6F"/>
    <w:rsid w:val="00B622B9"/>
    <w:rsid w:val="00B635CF"/>
    <w:rsid w:val="00B63CC4"/>
    <w:rsid w:val="00B648C9"/>
    <w:rsid w:val="00B65AD5"/>
    <w:rsid w:val="00B65BF1"/>
    <w:rsid w:val="00B66011"/>
    <w:rsid w:val="00B66623"/>
    <w:rsid w:val="00B67923"/>
    <w:rsid w:val="00B71027"/>
    <w:rsid w:val="00B7294D"/>
    <w:rsid w:val="00B72BD5"/>
    <w:rsid w:val="00B72CFB"/>
    <w:rsid w:val="00B72DF8"/>
    <w:rsid w:val="00B72E3F"/>
    <w:rsid w:val="00B73336"/>
    <w:rsid w:val="00B73636"/>
    <w:rsid w:val="00B7559F"/>
    <w:rsid w:val="00B76925"/>
    <w:rsid w:val="00B81658"/>
    <w:rsid w:val="00B84038"/>
    <w:rsid w:val="00B84314"/>
    <w:rsid w:val="00B847D5"/>
    <w:rsid w:val="00B87B88"/>
    <w:rsid w:val="00B87E76"/>
    <w:rsid w:val="00B90C6F"/>
    <w:rsid w:val="00B93584"/>
    <w:rsid w:val="00B93E4F"/>
    <w:rsid w:val="00B95ACE"/>
    <w:rsid w:val="00B975D9"/>
    <w:rsid w:val="00B979A1"/>
    <w:rsid w:val="00B97B59"/>
    <w:rsid w:val="00BA0266"/>
    <w:rsid w:val="00BA0D6A"/>
    <w:rsid w:val="00BA1046"/>
    <w:rsid w:val="00BA1572"/>
    <w:rsid w:val="00BA3188"/>
    <w:rsid w:val="00BA44A5"/>
    <w:rsid w:val="00BA70A8"/>
    <w:rsid w:val="00BB0EF1"/>
    <w:rsid w:val="00BB1C28"/>
    <w:rsid w:val="00BB2922"/>
    <w:rsid w:val="00BB438D"/>
    <w:rsid w:val="00BB54DB"/>
    <w:rsid w:val="00BB6C39"/>
    <w:rsid w:val="00BB73C7"/>
    <w:rsid w:val="00BB7C04"/>
    <w:rsid w:val="00BC011C"/>
    <w:rsid w:val="00BC0360"/>
    <w:rsid w:val="00BC06CD"/>
    <w:rsid w:val="00BC07DF"/>
    <w:rsid w:val="00BC0F54"/>
    <w:rsid w:val="00BC1F63"/>
    <w:rsid w:val="00BC3353"/>
    <w:rsid w:val="00BC4038"/>
    <w:rsid w:val="00BC4050"/>
    <w:rsid w:val="00BC4C70"/>
    <w:rsid w:val="00BC4EC8"/>
    <w:rsid w:val="00BC6E22"/>
    <w:rsid w:val="00BC71FE"/>
    <w:rsid w:val="00BC720B"/>
    <w:rsid w:val="00BD0A7C"/>
    <w:rsid w:val="00BD2CF5"/>
    <w:rsid w:val="00BD3CC1"/>
    <w:rsid w:val="00BD42B1"/>
    <w:rsid w:val="00BD42C4"/>
    <w:rsid w:val="00BD4505"/>
    <w:rsid w:val="00BD6E62"/>
    <w:rsid w:val="00BD7847"/>
    <w:rsid w:val="00BD787E"/>
    <w:rsid w:val="00BE007C"/>
    <w:rsid w:val="00BE0B3B"/>
    <w:rsid w:val="00BE348A"/>
    <w:rsid w:val="00BE3A38"/>
    <w:rsid w:val="00BE4220"/>
    <w:rsid w:val="00BE45B7"/>
    <w:rsid w:val="00BE461F"/>
    <w:rsid w:val="00BE4654"/>
    <w:rsid w:val="00BE522E"/>
    <w:rsid w:val="00BE6FF8"/>
    <w:rsid w:val="00BE75EB"/>
    <w:rsid w:val="00BE7A5F"/>
    <w:rsid w:val="00BF13FF"/>
    <w:rsid w:val="00BF1B64"/>
    <w:rsid w:val="00BF1B83"/>
    <w:rsid w:val="00BF1C66"/>
    <w:rsid w:val="00BF235E"/>
    <w:rsid w:val="00BF3D64"/>
    <w:rsid w:val="00BF497A"/>
    <w:rsid w:val="00BF58A9"/>
    <w:rsid w:val="00BF6BDB"/>
    <w:rsid w:val="00BF7ACE"/>
    <w:rsid w:val="00C00412"/>
    <w:rsid w:val="00C00828"/>
    <w:rsid w:val="00C008B1"/>
    <w:rsid w:val="00C0095D"/>
    <w:rsid w:val="00C00E67"/>
    <w:rsid w:val="00C00F24"/>
    <w:rsid w:val="00C03D0C"/>
    <w:rsid w:val="00C05645"/>
    <w:rsid w:val="00C05F16"/>
    <w:rsid w:val="00C061D6"/>
    <w:rsid w:val="00C07CC2"/>
    <w:rsid w:val="00C07EA0"/>
    <w:rsid w:val="00C10891"/>
    <w:rsid w:val="00C13CC9"/>
    <w:rsid w:val="00C150D7"/>
    <w:rsid w:val="00C156DF"/>
    <w:rsid w:val="00C15CF8"/>
    <w:rsid w:val="00C165E5"/>
    <w:rsid w:val="00C16A36"/>
    <w:rsid w:val="00C17B53"/>
    <w:rsid w:val="00C22673"/>
    <w:rsid w:val="00C323FF"/>
    <w:rsid w:val="00C32D19"/>
    <w:rsid w:val="00C32E57"/>
    <w:rsid w:val="00C33031"/>
    <w:rsid w:val="00C33035"/>
    <w:rsid w:val="00C33C6C"/>
    <w:rsid w:val="00C34A37"/>
    <w:rsid w:val="00C34A51"/>
    <w:rsid w:val="00C34D6E"/>
    <w:rsid w:val="00C35FD3"/>
    <w:rsid w:val="00C37C27"/>
    <w:rsid w:val="00C4039F"/>
    <w:rsid w:val="00C40B25"/>
    <w:rsid w:val="00C414F6"/>
    <w:rsid w:val="00C4236A"/>
    <w:rsid w:val="00C43FE7"/>
    <w:rsid w:val="00C44EDC"/>
    <w:rsid w:val="00C46D4C"/>
    <w:rsid w:val="00C47DC3"/>
    <w:rsid w:val="00C50A0C"/>
    <w:rsid w:val="00C528D4"/>
    <w:rsid w:val="00C53DE3"/>
    <w:rsid w:val="00C54748"/>
    <w:rsid w:val="00C54AD9"/>
    <w:rsid w:val="00C55BCA"/>
    <w:rsid w:val="00C56AAA"/>
    <w:rsid w:val="00C56D34"/>
    <w:rsid w:val="00C60117"/>
    <w:rsid w:val="00C60295"/>
    <w:rsid w:val="00C60EB0"/>
    <w:rsid w:val="00C617AF"/>
    <w:rsid w:val="00C62DB5"/>
    <w:rsid w:val="00C64C90"/>
    <w:rsid w:val="00C66DB3"/>
    <w:rsid w:val="00C66E2F"/>
    <w:rsid w:val="00C67425"/>
    <w:rsid w:val="00C676BA"/>
    <w:rsid w:val="00C67AF2"/>
    <w:rsid w:val="00C67ECD"/>
    <w:rsid w:val="00C705FB"/>
    <w:rsid w:val="00C70BEE"/>
    <w:rsid w:val="00C734C0"/>
    <w:rsid w:val="00C747F3"/>
    <w:rsid w:val="00C755E7"/>
    <w:rsid w:val="00C82570"/>
    <w:rsid w:val="00C830DB"/>
    <w:rsid w:val="00C8498E"/>
    <w:rsid w:val="00C85307"/>
    <w:rsid w:val="00C855D1"/>
    <w:rsid w:val="00C85CC3"/>
    <w:rsid w:val="00C914AF"/>
    <w:rsid w:val="00C91BB6"/>
    <w:rsid w:val="00C9225E"/>
    <w:rsid w:val="00C92FD9"/>
    <w:rsid w:val="00C9322F"/>
    <w:rsid w:val="00C94314"/>
    <w:rsid w:val="00C96C6B"/>
    <w:rsid w:val="00C96D44"/>
    <w:rsid w:val="00C96FE2"/>
    <w:rsid w:val="00CA053A"/>
    <w:rsid w:val="00CA1256"/>
    <w:rsid w:val="00CA2181"/>
    <w:rsid w:val="00CA4CE1"/>
    <w:rsid w:val="00CA54A4"/>
    <w:rsid w:val="00CA5F2E"/>
    <w:rsid w:val="00CA797C"/>
    <w:rsid w:val="00CA7BEC"/>
    <w:rsid w:val="00CB05F3"/>
    <w:rsid w:val="00CB062F"/>
    <w:rsid w:val="00CB0F20"/>
    <w:rsid w:val="00CB309C"/>
    <w:rsid w:val="00CB3A6A"/>
    <w:rsid w:val="00CB3A8F"/>
    <w:rsid w:val="00CB3E4D"/>
    <w:rsid w:val="00CB4BB1"/>
    <w:rsid w:val="00CB6065"/>
    <w:rsid w:val="00CB6C71"/>
    <w:rsid w:val="00CB7ADE"/>
    <w:rsid w:val="00CC020C"/>
    <w:rsid w:val="00CC18E0"/>
    <w:rsid w:val="00CC4E81"/>
    <w:rsid w:val="00CC53A5"/>
    <w:rsid w:val="00CC6E98"/>
    <w:rsid w:val="00CC79E8"/>
    <w:rsid w:val="00CD0318"/>
    <w:rsid w:val="00CD2B15"/>
    <w:rsid w:val="00CD33B9"/>
    <w:rsid w:val="00CD3B76"/>
    <w:rsid w:val="00CD423D"/>
    <w:rsid w:val="00CD51E7"/>
    <w:rsid w:val="00CD7730"/>
    <w:rsid w:val="00CE059A"/>
    <w:rsid w:val="00CE0BFD"/>
    <w:rsid w:val="00CE1897"/>
    <w:rsid w:val="00CE1C38"/>
    <w:rsid w:val="00CE24A6"/>
    <w:rsid w:val="00CE336A"/>
    <w:rsid w:val="00CE352D"/>
    <w:rsid w:val="00CE38A3"/>
    <w:rsid w:val="00CE3A28"/>
    <w:rsid w:val="00CE5F8C"/>
    <w:rsid w:val="00CE6602"/>
    <w:rsid w:val="00CE6CE1"/>
    <w:rsid w:val="00CF07C5"/>
    <w:rsid w:val="00CF1058"/>
    <w:rsid w:val="00CF63DC"/>
    <w:rsid w:val="00CF6DA0"/>
    <w:rsid w:val="00CF6E90"/>
    <w:rsid w:val="00CF723E"/>
    <w:rsid w:val="00CF77CC"/>
    <w:rsid w:val="00D0023B"/>
    <w:rsid w:val="00D018B1"/>
    <w:rsid w:val="00D02612"/>
    <w:rsid w:val="00D02B7A"/>
    <w:rsid w:val="00D02F88"/>
    <w:rsid w:val="00D03619"/>
    <w:rsid w:val="00D0450C"/>
    <w:rsid w:val="00D04DEE"/>
    <w:rsid w:val="00D04E7E"/>
    <w:rsid w:val="00D06FD5"/>
    <w:rsid w:val="00D074B3"/>
    <w:rsid w:val="00D115CF"/>
    <w:rsid w:val="00D12414"/>
    <w:rsid w:val="00D13D3C"/>
    <w:rsid w:val="00D14813"/>
    <w:rsid w:val="00D162B2"/>
    <w:rsid w:val="00D172F5"/>
    <w:rsid w:val="00D178B2"/>
    <w:rsid w:val="00D21E40"/>
    <w:rsid w:val="00D233A9"/>
    <w:rsid w:val="00D251BD"/>
    <w:rsid w:val="00D2598C"/>
    <w:rsid w:val="00D2672B"/>
    <w:rsid w:val="00D3283F"/>
    <w:rsid w:val="00D32D74"/>
    <w:rsid w:val="00D33099"/>
    <w:rsid w:val="00D33225"/>
    <w:rsid w:val="00D33EE9"/>
    <w:rsid w:val="00D34869"/>
    <w:rsid w:val="00D353E4"/>
    <w:rsid w:val="00D410CB"/>
    <w:rsid w:val="00D4119B"/>
    <w:rsid w:val="00D41EBC"/>
    <w:rsid w:val="00D44064"/>
    <w:rsid w:val="00D47A85"/>
    <w:rsid w:val="00D51B28"/>
    <w:rsid w:val="00D53A9C"/>
    <w:rsid w:val="00D54400"/>
    <w:rsid w:val="00D54860"/>
    <w:rsid w:val="00D56DF0"/>
    <w:rsid w:val="00D57032"/>
    <w:rsid w:val="00D602A9"/>
    <w:rsid w:val="00D61AA3"/>
    <w:rsid w:val="00D61D66"/>
    <w:rsid w:val="00D61E55"/>
    <w:rsid w:val="00D63247"/>
    <w:rsid w:val="00D65F6D"/>
    <w:rsid w:val="00D70F67"/>
    <w:rsid w:val="00D71DEB"/>
    <w:rsid w:val="00D7414A"/>
    <w:rsid w:val="00D74AB4"/>
    <w:rsid w:val="00D7599A"/>
    <w:rsid w:val="00D75A84"/>
    <w:rsid w:val="00D76089"/>
    <w:rsid w:val="00D76B64"/>
    <w:rsid w:val="00D82C5F"/>
    <w:rsid w:val="00D82E79"/>
    <w:rsid w:val="00D8315B"/>
    <w:rsid w:val="00D837B1"/>
    <w:rsid w:val="00D84105"/>
    <w:rsid w:val="00D845AC"/>
    <w:rsid w:val="00D84D92"/>
    <w:rsid w:val="00D85258"/>
    <w:rsid w:val="00D85A43"/>
    <w:rsid w:val="00D86BA9"/>
    <w:rsid w:val="00D86CED"/>
    <w:rsid w:val="00D86D94"/>
    <w:rsid w:val="00D912DA"/>
    <w:rsid w:val="00D91AC6"/>
    <w:rsid w:val="00D91CBF"/>
    <w:rsid w:val="00D9204F"/>
    <w:rsid w:val="00D92F3B"/>
    <w:rsid w:val="00D93C44"/>
    <w:rsid w:val="00D94EAF"/>
    <w:rsid w:val="00D954D4"/>
    <w:rsid w:val="00D978E8"/>
    <w:rsid w:val="00D97ABD"/>
    <w:rsid w:val="00D97C60"/>
    <w:rsid w:val="00DA0213"/>
    <w:rsid w:val="00DA0482"/>
    <w:rsid w:val="00DA2BFF"/>
    <w:rsid w:val="00DA4079"/>
    <w:rsid w:val="00DA4247"/>
    <w:rsid w:val="00DA5736"/>
    <w:rsid w:val="00DA5AA0"/>
    <w:rsid w:val="00DB131E"/>
    <w:rsid w:val="00DB1761"/>
    <w:rsid w:val="00DB1D35"/>
    <w:rsid w:val="00DB4C70"/>
    <w:rsid w:val="00DB5286"/>
    <w:rsid w:val="00DB6640"/>
    <w:rsid w:val="00DB6931"/>
    <w:rsid w:val="00DB6C33"/>
    <w:rsid w:val="00DC0131"/>
    <w:rsid w:val="00DC09BD"/>
    <w:rsid w:val="00DC0E25"/>
    <w:rsid w:val="00DC29B3"/>
    <w:rsid w:val="00DC3212"/>
    <w:rsid w:val="00DC3900"/>
    <w:rsid w:val="00DC3D7D"/>
    <w:rsid w:val="00DC3F81"/>
    <w:rsid w:val="00DC5AA2"/>
    <w:rsid w:val="00DC6597"/>
    <w:rsid w:val="00DC7B08"/>
    <w:rsid w:val="00DD07ED"/>
    <w:rsid w:val="00DD1534"/>
    <w:rsid w:val="00DD25ED"/>
    <w:rsid w:val="00DD2E2F"/>
    <w:rsid w:val="00DD3028"/>
    <w:rsid w:val="00DD35E4"/>
    <w:rsid w:val="00DD4CA9"/>
    <w:rsid w:val="00DD5421"/>
    <w:rsid w:val="00DD57DF"/>
    <w:rsid w:val="00DD5EDC"/>
    <w:rsid w:val="00DD65A1"/>
    <w:rsid w:val="00DD751F"/>
    <w:rsid w:val="00DE07D6"/>
    <w:rsid w:val="00DE2647"/>
    <w:rsid w:val="00DE2D1B"/>
    <w:rsid w:val="00DE3274"/>
    <w:rsid w:val="00DE5553"/>
    <w:rsid w:val="00DE55CB"/>
    <w:rsid w:val="00DE6EA0"/>
    <w:rsid w:val="00DE7413"/>
    <w:rsid w:val="00DF051B"/>
    <w:rsid w:val="00DF0BF0"/>
    <w:rsid w:val="00DF0D57"/>
    <w:rsid w:val="00DF0DD4"/>
    <w:rsid w:val="00DF1910"/>
    <w:rsid w:val="00DF4536"/>
    <w:rsid w:val="00DF464E"/>
    <w:rsid w:val="00DF65C7"/>
    <w:rsid w:val="00E025C6"/>
    <w:rsid w:val="00E02A73"/>
    <w:rsid w:val="00E03804"/>
    <w:rsid w:val="00E03A37"/>
    <w:rsid w:val="00E04C23"/>
    <w:rsid w:val="00E04DBC"/>
    <w:rsid w:val="00E0576A"/>
    <w:rsid w:val="00E057AF"/>
    <w:rsid w:val="00E064A9"/>
    <w:rsid w:val="00E117B6"/>
    <w:rsid w:val="00E13C87"/>
    <w:rsid w:val="00E13E63"/>
    <w:rsid w:val="00E14378"/>
    <w:rsid w:val="00E14399"/>
    <w:rsid w:val="00E146F6"/>
    <w:rsid w:val="00E147A8"/>
    <w:rsid w:val="00E1718B"/>
    <w:rsid w:val="00E17864"/>
    <w:rsid w:val="00E23746"/>
    <w:rsid w:val="00E23E8C"/>
    <w:rsid w:val="00E242D1"/>
    <w:rsid w:val="00E26AB2"/>
    <w:rsid w:val="00E26D50"/>
    <w:rsid w:val="00E277B0"/>
    <w:rsid w:val="00E300DE"/>
    <w:rsid w:val="00E300F8"/>
    <w:rsid w:val="00E33484"/>
    <w:rsid w:val="00E33DEB"/>
    <w:rsid w:val="00E349A4"/>
    <w:rsid w:val="00E3611B"/>
    <w:rsid w:val="00E3637A"/>
    <w:rsid w:val="00E372B2"/>
    <w:rsid w:val="00E37D1B"/>
    <w:rsid w:val="00E40D01"/>
    <w:rsid w:val="00E40E2D"/>
    <w:rsid w:val="00E42839"/>
    <w:rsid w:val="00E42E01"/>
    <w:rsid w:val="00E448A8"/>
    <w:rsid w:val="00E44EB5"/>
    <w:rsid w:val="00E458AB"/>
    <w:rsid w:val="00E472D7"/>
    <w:rsid w:val="00E47D6B"/>
    <w:rsid w:val="00E51D1C"/>
    <w:rsid w:val="00E54F10"/>
    <w:rsid w:val="00E60CE7"/>
    <w:rsid w:val="00E60F68"/>
    <w:rsid w:val="00E643EF"/>
    <w:rsid w:val="00E64614"/>
    <w:rsid w:val="00E67B50"/>
    <w:rsid w:val="00E70A56"/>
    <w:rsid w:val="00E70F4C"/>
    <w:rsid w:val="00E712F5"/>
    <w:rsid w:val="00E71B4E"/>
    <w:rsid w:val="00E7560A"/>
    <w:rsid w:val="00E75656"/>
    <w:rsid w:val="00E757D5"/>
    <w:rsid w:val="00E7585E"/>
    <w:rsid w:val="00E80A76"/>
    <w:rsid w:val="00E80C13"/>
    <w:rsid w:val="00E82B79"/>
    <w:rsid w:val="00E84056"/>
    <w:rsid w:val="00E84F9F"/>
    <w:rsid w:val="00E851F2"/>
    <w:rsid w:val="00E8587D"/>
    <w:rsid w:val="00E8599E"/>
    <w:rsid w:val="00E874D9"/>
    <w:rsid w:val="00E91766"/>
    <w:rsid w:val="00E91B11"/>
    <w:rsid w:val="00E93346"/>
    <w:rsid w:val="00E94D31"/>
    <w:rsid w:val="00E95330"/>
    <w:rsid w:val="00E95ED7"/>
    <w:rsid w:val="00E95F52"/>
    <w:rsid w:val="00E96698"/>
    <w:rsid w:val="00E97512"/>
    <w:rsid w:val="00E97A25"/>
    <w:rsid w:val="00E97E53"/>
    <w:rsid w:val="00EA1344"/>
    <w:rsid w:val="00EA1995"/>
    <w:rsid w:val="00EA4213"/>
    <w:rsid w:val="00EA45F4"/>
    <w:rsid w:val="00EA4C64"/>
    <w:rsid w:val="00EA5601"/>
    <w:rsid w:val="00EA574A"/>
    <w:rsid w:val="00EA5950"/>
    <w:rsid w:val="00EA6245"/>
    <w:rsid w:val="00EA6A5E"/>
    <w:rsid w:val="00EA7DA3"/>
    <w:rsid w:val="00EB1C95"/>
    <w:rsid w:val="00EB29FA"/>
    <w:rsid w:val="00EB2F51"/>
    <w:rsid w:val="00EB33E1"/>
    <w:rsid w:val="00EB547B"/>
    <w:rsid w:val="00EB59F8"/>
    <w:rsid w:val="00EB5CE5"/>
    <w:rsid w:val="00EB7381"/>
    <w:rsid w:val="00EC0AD8"/>
    <w:rsid w:val="00EC0F9F"/>
    <w:rsid w:val="00EC10E4"/>
    <w:rsid w:val="00EC1EF1"/>
    <w:rsid w:val="00EC1F1B"/>
    <w:rsid w:val="00EC1F5D"/>
    <w:rsid w:val="00EC2704"/>
    <w:rsid w:val="00EC4F34"/>
    <w:rsid w:val="00EC6051"/>
    <w:rsid w:val="00ED054D"/>
    <w:rsid w:val="00ED0A9F"/>
    <w:rsid w:val="00ED10E7"/>
    <w:rsid w:val="00ED1390"/>
    <w:rsid w:val="00ED2DE0"/>
    <w:rsid w:val="00ED4D70"/>
    <w:rsid w:val="00ED5DE0"/>
    <w:rsid w:val="00ED6ED9"/>
    <w:rsid w:val="00EE1D2B"/>
    <w:rsid w:val="00EE38BD"/>
    <w:rsid w:val="00EE3C70"/>
    <w:rsid w:val="00EE4431"/>
    <w:rsid w:val="00EE52AF"/>
    <w:rsid w:val="00EE5305"/>
    <w:rsid w:val="00EE612C"/>
    <w:rsid w:val="00EE6B9C"/>
    <w:rsid w:val="00EE6C7C"/>
    <w:rsid w:val="00EE76B9"/>
    <w:rsid w:val="00EE788D"/>
    <w:rsid w:val="00EF0B90"/>
    <w:rsid w:val="00EF1904"/>
    <w:rsid w:val="00EF2126"/>
    <w:rsid w:val="00EF5058"/>
    <w:rsid w:val="00EF5440"/>
    <w:rsid w:val="00EF57B7"/>
    <w:rsid w:val="00EF6246"/>
    <w:rsid w:val="00EF6378"/>
    <w:rsid w:val="00F00076"/>
    <w:rsid w:val="00F003AA"/>
    <w:rsid w:val="00F0207B"/>
    <w:rsid w:val="00F025FD"/>
    <w:rsid w:val="00F02FEC"/>
    <w:rsid w:val="00F0335A"/>
    <w:rsid w:val="00F05B0D"/>
    <w:rsid w:val="00F06DFA"/>
    <w:rsid w:val="00F07726"/>
    <w:rsid w:val="00F07B5C"/>
    <w:rsid w:val="00F11C15"/>
    <w:rsid w:val="00F122AE"/>
    <w:rsid w:val="00F13189"/>
    <w:rsid w:val="00F14049"/>
    <w:rsid w:val="00F1435B"/>
    <w:rsid w:val="00F1543A"/>
    <w:rsid w:val="00F203C5"/>
    <w:rsid w:val="00F2078F"/>
    <w:rsid w:val="00F219DA"/>
    <w:rsid w:val="00F21DBF"/>
    <w:rsid w:val="00F22135"/>
    <w:rsid w:val="00F23690"/>
    <w:rsid w:val="00F23BA0"/>
    <w:rsid w:val="00F24A1E"/>
    <w:rsid w:val="00F26DC4"/>
    <w:rsid w:val="00F270F5"/>
    <w:rsid w:val="00F27979"/>
    <w:rsid w:val="00F30D5D"/>
    <w:rsid w:val="00F31369"/>
    <w:rsid w:val="00F31475"/>
    <w:rsid w:val="00F31CFF"/>
    <w:rsid w:val="00F336F6"/>
    <w:rsid w:val="00F353B7"/>
    <w:rsid w:val="00F37A63"/>
    <w:rsid w:val="00F40790"/>
    <w:rsid w:val="00F434BC"/>
    <w:rsid w:val="00F435B6"/>
    <w:rsid w:val="00F4493F"/>
    <w:rsid w:val="00F50545"/>
    <w:rsid w:val="00F50911"/>
    <w:rsid w:val="00F51332"/>
    <w:rsid w:val="00F51CF7"/>
    <w:rsid w:val="00F525BE"/>
    <w:rsid w:val="00F54574"/>
    <w:rsid w:val="00F545C5"/>
    <w:rsid w:val="00F55AA7"/>
    <w:rsid w:val="00F5691A"/>
    <w:rsid w:val="00F572AD"/>
    <w:rsid w:val="00F57F22"/>
    <w:rsid w:val="00F60181"/>
    <w:rsid w:val="00F60CFD"/>
    <w:rsid w:val="00F6238D"/>
    <w:rsid w:val="00F638A2"/>
    <w:rsid w:val="00F63E78"/>
    <w:rsid w:val="00F655FD"/>
    <w:rsid w:val="00F677AA"/>
    <w:rsid w:val="00F67C5E"/>
    <w:rsid w:val="00F67C5F"/>
    <w:rsid w:val="00F67C7E"/>
    <w:rsid w:val="00F67E85"/>
    <w:rsid w:val="00F7025C"/>
    <w:rsid w:val="00F704D3"/>
    <w:rsid w:val="00F7274F"/>
    <w:rsid w:val="00F72763"/>
    <w:rsid w:val="00F741AA"/>
    <w:rsid w:val="00F759DE"/>
    <w:rsid w:val="00F75A51"/>
    <w:rsid w:val="00F76206"/>
    <w:rsid w:val="00F779BF"/>
    <w:rsid w:val="00F77D80"/>
    <w:rsid w:val="00F81EED"/>
    <w:rsid w:val="00F82C00"/>
    <w:rsid w:val="00F83073"/>
    <w:rsid w:val="00F830C4"/>
    <w:rsid w:val="00F84270"/>
    <w:rsid w:val="00F86123"/>
    <w:rsid w:val="00F86F02"/>
    <w:rsid w:val="00F87006"/>
    <w:rsid w:val="00F872D8"/>
    <w:rsid w:val="00F87DC8"/>
    <w:rsid w:val="00F90329"/>
    <w:rsid w:val="00F90878"/>
    <w:rsid w:val="00F90899"/>
    <w:rsid w:val="00F91365"/>
    <w:rsid w:val="00F9153C"/>
    <w:rsid w:val="00F9386D"/>
    <w:rsid w:val="00F94724"/>
    <w:rsid w:val="00F957BF"/>
    <w:rsid w:val="00F95A16"/>
    <w:rsid w:val="00F96CE9"/>
    <w:rsid w:val="00F96ED8"/>
    <w:rsid w:val="00F97028"/>
    <w:rsid w:val="00FA0C01"/>
    <w:rsid w:val="00FA14CE"/>
    <w:rsid w:val="00FA1737"/>
    <w:rsid w:val="00FA2E31"/>
    <w:rsid w:val="00FA460B"/>
    <w:rsid w:val="00FA4899"/>
    <w:rsid w:val="00FA4DA3"/>
    <w:rsid w:val="00FA545D"/>
    <w:rsid w:val="00FA56BA"/>
    <w:rsid w:val="00FA65CF"/>
    <w:rsid w:val="00FA711F"/>
    <w:rsid w:val="00FB45B1"/>
    <w:rsid w:val="00FC3445"/>
    <w:rsid w:val="00FC4922"/>
    <w:rsid w:val="00FC55A3"/>
    <w:rsid w:val="00FC7A0D"/>
    <w:rsid w:val="00FD01AB"/>
    <w:rsid w:val="00FD0530"/>
    <w:rsid w:val="00FD199C"/>
    <w:rsid w:val="00FD22BE"/>
    <w:rsid w:val="00FD2DA5"/>
    <w:rsid w:val="00FD37CD"/>
    <w:rsid w:val="00FD4C80"/>
    <w:rsid w:val="00FD5045"/>
    <w:rsid w:val="00FD77B6"/>
    <w:rsid w:val="00FE0683"/>
    <w:rsid w:val="00FE15B7"/>
    <w:rsid w:val="00FE2951"/>
    <w:rsid w:val="00FE2EDD"/>
    <w:rsid w:val="00FE657F"/>
    <w:rsid w:val="00FE6648"/>
    <w:rsid w:val="00FF019F"/>
    <w:rsid w:val="00FF0C25"/>
    <w:rsid w:val="00FF0CD5"/>
    <w:rsid w:val="00FF1567"/>
    <w:rsid w:val="00FF310B"/>
    <w:rsid w:val="00FF4078"/>
    <w:rsid w:val="00FF42E1"/>
    <w:rsid w:val="00FF4A6C"/>
    <w:rsid w:val="00FF60CF"/>
    <w:rsid w:val="00FF65BD"/>
    <w:rsid w:val="00FF6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01B9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7B7"/>
    <w:rPr>
      <w:sz w:val="24"/>
      <w:szCs w:val="24"/>
    </w:rPr>
  </w:style>
  <w:style w:type="paragraph" w:styleId="Heading1">
    <w:name w:val="heading 1"/>
    <w:aliases w:val="H1,h1"/>
    <w:basedOn w:val="Normal"/>
    <w:next w:val="Normal"/>
    <w:qFormat/>
    <w:rsid w:val="004F605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0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6054"/>
    <w:pPr>
      <w:keepNext/>
      <w:spacing w:before="240" w:after="60"/>
      <w:outlineLvl w:val="2"/>
    </w:pPr>
    <w:rPr>
      <w:rFonts w:ascii="Arial" w:hAnsi="Arial" w:cs="Arial"/>
      <w:b/>
      <w:bCs/>
      <w:sz w:val="26"/>
      <w:szCs w:val="26"/>
    </w:rPr>
  </w:style>
  <w:style w:type="paragraph" w:styleId="Heading4">
    <w:name w:val="heading 4"/>
    <w:basedOn w:val="Normal"/>
    <w:next w:val="Normal"/>
    <w:qFormat/>
    <w:rsid w:val="004F6054"/>
    <w:pPr>
      <w:keepNext/>
      <w:spacing w:before="240" w:after="60"/>
      <w:outlineLvl w:val="3"/>
    </w:pPr>
    <w:rPr>
      <w:b/>
      <w:bCs/>
      <w:sz w:val="28"/>
      <w:szCs w:val="28"/>
    </w:rPr>
  </w:style>
  <w:style w:type="paragraph" w:styleId="Heading5">
    <w:name w:val="heading 5"/>
    <w:basedOn w:val="Normal"/>
    <w:next w:val="Normal"/>
    <w:qFormat/>
    <w:rsid w:val="004F6054"/>
    <w:pPr>
      <w:spacing w:before="240" w:after="60"/>
      <w:outlineLvl w:val="4"/>
    </w:pPr>
    <w:rPr>
      <w:b/>
      <w:bCs/>
      <w:i/>
      <w:iCs/>
      <w:sz w:val="26"/>
      <w:szCs w:val="26"/>
    </w:rPr>
  </w:style>
  <w:style w:type="paragraph" w:styleId="Heading6">
    <w:name w:val="heading 6"/>
    <w:basedOn w:val="Normal"/>
    <w:next w:val="Normal"/>
    <w:qFormat/>
    <w:rsid w:val="004F6054"/>
    <w:pPr>
      <w:spacing w:before="240" w:after="60"/>
      <w:outlineLvl w:val="5"/>
    </w:pPr>
    <w:rPr>
      <w:b/>
      <w:bCs/>
      <w:sz w:val="22"/>
      <w:szCs w:val="22"/>
    </w:rPr>
  </w:style>
  <w:style w:type="paragraph" w:styleId="Heading7">
    <w:name w:val="heading 7"/>
    <w:basedOn w:val="Normal"/>
    <w:next w:val="Normal"/>
    <w:qFormat/>
    <w:rsid w:val="004F6054"/>
    <w:pPr>
      <w:spacing w:before="240" w:after="60"/>
      <w:outlineLvl w:val="6"/>
    </w:pPr>
  </w:style>
  <w:style w:type="paragraph" w:styleId="Heading8">
    <w:name w:val="heading 8"/>
    <w:basedOn w:val="Normal"/>
    <w:next w:val="Normal"/>
    <w:qFormat/>
    <w:rsid w:val="004F6054"/>
    <w:pPr>
      <w:spacing w:before="240" w:after="60"/>
      <w:outlineLvl w:val="7"/>
    </w:pPr>
    <w:rPr>
      <w:i/>
      <w:iCs/>
    </w:rPr>
  </w:style>
  <w:style w:type="paragraph" w:styleId="Heading9">
    <w:name w:val="heading 9"/>
    <w:basedOn w:val="Normal"/>
    <w:next w:val="Normal"/>
    <w:qFormat/>
    <w:rsid w:val="004F60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4F6054"/>
    <w:rPr>
      <w:lang w:eastAsia="en-US"/>
    </w:rPr>
  </w:style>
  <w:style w:type="paragraph" w:customStyle="1" w:styleId="DictionarySectionBreak">
    <w:name w:val="DictionarySectionBreak"/>
    <w:basedOn w:val="Normal"/>
    <w:next w:val="Normal"/>
    <w:rsid w:val="004F6054"/>
    <w:rPr>
      <w:lang w:eastAsia="en-US"/>
    </w:rPr>
  </w:style>
  <w:style w:type="paragraph" w:styleId="Footer">
    <w:name w:val="footer"/>
    <w:basedOn w:val="Normal"/>
    <w:link w:val="FooterChar"/>
    <w:rsid w:val="004F6054"/>
    <w:pPr>
      <w:tabs>
        <w:tab w:val="center" w:pos="4153"/>
        <w:tab w:val="right" w:pos="8306"/>
      </w:tabs>
    </w:pPr>
    <w:rPr>
      <w:rFonts w:ascii="Arial" w:hAnsi="Arial"/>
      <w:sz w:val="18"/>
    </w:rPr>
  </w:style>
  <w:style w:type="paragraph" w:customStyle="1" w:styleId="FooterDraft">
    <w:name w:val="FooterDraft"/>
    <w:basedOn w:val="Normal"/>
    <w:rsid w:val="004F6054"/>
    <w:pPr>
      <w:jc w:val="center"/>
    </w:pPr>
    <w:rPr>
      <w:rFonts w:ascii="Arial" w:hAnsi="Arial"/>
      <w:b/>
      <w:sz w:val="40"/>
      <w:lang w:eastAsia="en-US"/>
    </w:rPr>
  </w:style>
  <w:style w:type="paragraph" w:customStyle="1" w:styleId="FooterCitation">
    <w:name w:val="FooterCitation"/>
    <w:basedOn w:val="Footer"/>
    <w:rsid w:val="004F6054"/>
    <w:pPr>
      <w:spacing w:before="20" w:line="240" w:lineRule="exact"/>
      <w:jc w:val="center"/>
    </w:pPr>
    <w:rPr>
      <w:i/>
    </w:rPr>
  </w:style>
  <w:style w:type="paragraph" w:customStyle="1" w:styleId="HeaderBoldEven">
    <w:name w:val="HeaderBoldEven"/>
    <w:basedOn w:val="Normal"/>
    <w:rsid w:val="004F6054"/>
    <w:pPr>
      <w:spacing w:before="120" w:after="60"/>
    </w:pPr>
    <w:rPr>
      <w:rFonts w:ascii="Arial" w:hAnsi="Arial"/>
      <w:b/>
      <w:sz w:val="20"/>
      <w:lang w:eastAsia="en-US"/>
    </w:rPr>
  </w:style>
  <w:style w:type="paragraph" w:customStyle="1" w:styleId="HeaderBoldOdd">
    <w:name w:val="HeaderBoldOdd"/>
    <w:basedOn w:val="Normal"/>
    <w:rsid w:val="004F6054"/>
    <w:pPr>
      <w:spacing w:before="120" w:after="60"/>
      <w:jc w:val="right"/>
    </w:pPr>
    <w:rPr>
      <w:rFonts w:ascii="Arial" w:hAnsi="Arial"/>
      <w:b/>
      <w:sz w:val="20"/>
      <w:lang w:eastAsia="en-US"/>
    </w:rPr>
  </w:style>
  <w:style w:type="paragraph" w:customStyle="1" w:styleId="HeaderContentsPage">
    <w:name w:val="HeaderContents&quot;Page&quot;"/>
    <w:basedOn w:val="Normal"/>
    <w:rsid w:val="004F6054"/>
    <w:pPr>
      <w:spacing w:before="120" w:after="120"/>
      <w:jc w:val="right"/>
    </w:pPr>
    <w:rPr>
      <w:rFonts w:ascii="Arial" w:hAnsi="Arial"/>
      <w:sz w:val="20"/>
      <w:lang w:eastAsia="en-US"/>
    </w:rPr>
  </w:style>
  <w:style w:type="paragraph" w:customStyle="1" w:styleId="HeaderLiteEven">
    <w:name w:val="HeaderLiteEven"/>
    <w:basedOn w:val="Normal"/>
    <w:rsid w:val="004F605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4F605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4F6054"/>
    <w:rPr>
      <w:lang w:eastAsia="en-US"/>
    </w:rPr>
  </w:style>
  <w:style w:type="paragraph" w:customStyle="1" w:styleId="NotesSectionBreak">
    <w:name w:val="NotesSectionBreak"/>
    <w:basedOn w:val="Normal"/>
    <w:next w:val="Normal"/>
    <w:rsid w:val="004F6054"/>
    <w:rPr>
      <w:lang w:eastAsia="en-US"/>
    </w:rPr>
  </w:style>
  <w:style w:type="paragraph" w:customStyle="1" w:styleId="ReadersGuideSectionBreak">
    <w:name w:val="ReadersGuideSectionBreak"/>
    <w:basedOn w:val="Normal"/>
    <w:next w:val="Normal"/>
    <w:rsid w:val="004F6054"/>
    <w:rPr>
      <w:lang w:eastAsia="en-US"/>
    </w:rPr>
  </w:style>
  <w:style w:type="paragraph" w:customStyle="1" w:styleId="SchedSectionBreak">
    <w:name w:val="SchedSectionBreak"/>
    <w:basedOn w:val="Normal"/>
    <w:next w:val="Normal"/>
    <w:rsid w:val="004F6054"/>
    <w:rPr>
      <w:lang w:eastAsia="en-US"/>
    </w:rPr>
  </w:style>
  <w:style w:type="paragraph" w:customStyle="1" w:styleId="SigningPageBreak">
    <w:name w:val="SigningPageBreak"/>
    <w:basedOn w:val="Normal"/>
    <w:next w:val="Normal"/>
    <w:rsid w:val="004F6054"/>
    <w:rPr>
      <w:lang w:eastAsia="en-US"/>
    </w:rPr>
  </w:style>
  <w:style w:type="numbering" w:styleId="111111">
    <w:name w:val="Outline List 2"/>
    <w:basedOn w:val="NoList"/>
    <w:rsid w:val="004F6054"/>
    <w:pPr>
      <w:numPr>
        <w:numId w:val="1"/>
      </w:numPr>
    </w:pPr>
  </w:style>
  <w:style w:type="numbering" w:styleId="1ai">
    <w:name w:val="Outline List 1"/>
    <w:basedOn w:val="NoList"/>
    <w:rsid w:val="004F6054"/>
    <w:pPr>
      <w:numPr>
        <w:numId w:val="2"/>
      </w:numPr>
    </w:pPr>
  </w:style>
  <w:style w:type="numbering" w:styleId="ArticleSection">
    <w:name w:val="Outline List 3"/>
    <w:basedOn w:val="NoList"/>
    <w:rsid w:val="004F6054"/>
    <w:pPr>
      <w:numPr>
        <w:numId w:val="3"/>
      </w:numPr>
    </w:pPr>
  </w:style>
  <w:style w:type="paragraph" w:styleId="BlockText">
    <w:name w:val="Block Text"/>
    <w:basedOn w:val="Normal"/>
    <w:rsid w:val="004F6054"/>
    <w:pPr>
      <w:spacing w:after="120"/>
      <w:ind w:left="1440" w:right="1440"/>
    </w:pPr>
  </w:style>
  <w:style w:type="paragraph" w:styleId="BodyText">
    <w:name w:val="Body Text"/>
    <w:basedOn w:val="Normal"/>
    <w:rsid w:val="004F6054"/>
    <w:pPr>
      <w:spacing w:after="120"/>
    </w:pPr>
  </w:style>
  <w:style w:type="paragraph" w:styleId="BodyText2">
    <w:name w:val="Body Text 2"/>
    <w:basedOn w:val="Normal"/>
    <w:rsid w:val="004F6054"/>
    <w:pPr>
      <w:spacing w:after="120" w:line="480" w:lineRule="auto"/>
    </w:pPr>
  </w:style>
  <w:style w:type="paragraph" w:styleId="BodyText3">
    <w:name w:val="Body Text 3"/>
    <w:basedOn w:val="Normal"/>
    <w:rsid w:val="004F6054"/>
    <w:pPr>
      <w:spacing w:after="120"/>
    </w:pPr>
    <w:rPr>
      <w:sz w:val="16"/>
      <w:szCs w:val="16"/>
    </w:rPr>
  </w:style>
  <w:style w:type="paragraph" w:styleId="BodyTextFirstIndent">
    <w:name w:val="Body Text First Indent"/>
    <w:basedOn w:val="BodyText"/>
    <w:rsid w:val="004F6054"/>
    <w:pPr>
      <w:ind w:firstLine="210"/>
    </w:pPr>
  </w:style>
  <w:style w:type="paragraph" w:styleId="BodyTextIndent">
    <w:name w:val="Body Text Indent"/>
    <w:basedOn w:val="Normal"/>
    <w:rsid w:val="004F6054"/>
    <w:pPr>
      <w:spacing w:after="120"/>
      <w:ind w:left="283"/>
    </w:pPr>
  </w:style>
  <w:style w:type="paragraph" w:styleId="BodyTextFirstIndent2">
    <w:name w:val="Body Text First Indent 2"/>
    <w:basedOn w:val="BodyTextIndent"/>
    <w:rsid w:val="004F6054"/>
    <w:pPr>
      <w:ind w:firstLine="210"/>
    </w:pPr>
  </w:style>
  <w:style w:type="paragraph" w:styleId="BodyTextIndent2">
    <w:name w:val="Body Text Indent 2"/>
    <w:basedOn w:val="Normal"/>
    <w:rsid w:val="004F6054"/>
    <w:pPr>
      <w:spacing w:after="120" w:line="480" w:lineRule="auto"/>
      <w:ind w:left="283"/>
    </w:pPr>
  </w:style>
  <w:style w:type="paragraph" w:styleId="BodyTextIndent3">
    <w:name w:val="Body Text Indent 3"/>
    <w:basedOn w:val="Normal"/>
    <w:rsid w:val="004F6054"/>
    <w:pPr>
      <w:spacing w:after="120"/>
      <w:ind w:left="283"/>
    </w:pPr>
    <w:rPr>
      <w:sz w:val="16"/>
      <w:szCs w:val="16"/>
    </w:rPr>
  </w:style>
  <w:style w:type="paragraph" w:styleId="Closing">
    <w:name w:val="Closing"/>
    <w:basedOn w:val="Normal"/>
    <w:rsid w:val="004F6054"/>
    <w:pPr>
      <w:ind w:left="4252"/>
    </w:pPr>
  </w:style>
  <w:style w:type="paragraph" w:styleId="Date">
    <w:name w:val="Date"/>
    <w:basedOn w:val="Normal"/>
    <w:next w:val="Normal"/>
    <w:rsid w:val="004F6054"/>
  </w:style>
  <w:style w:type="paragraph" w:styleId="E-mailSignature">
    <w:name w:val="E-mail Signature"/>
    <w:basedOn w:val="Normal"/>
    <w:rsid w:val="004F6054"/>
  </w:style>
  <w:style w:type="character" w:styleId="Emphasis">
    <w:name w:val="Emphasis"/>
    <w:qFormat/>
    <w:rsid w:val="004F6054"/>
    <w:rPr>
      <w:i/>
      <w:iCs/>
    </w:rPr>
  </w:style>
  <w:style w:type="paragraph" w:styleId="EnvelopeAddress">
    <w:name w:val="envelope address"/>
    <w:basedOn w:val="Normal"/>
    <w:rsid w:val="004F605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6054"/>
    <w:rPr>
      <w:rFonts w:ascii="Arial" w:hAnsi="Arial" w:cs="Arial"/>
      <w:sz w:val="20"/>
      <w:szCs w:val="20"/>
    </w:rPr>
  </w:style>
  <w:style w:type="character" w:styleId="FollowedHyperlink">
    <w:name w:val="FollowedHyperlink"/>
    <w:rsid w:val="004F6054"/>
    <w:rPr>
      <w:color w:val="800080"/>
      <w:u w:val="single"/>
    </w:rPr>
  </w:style>
  <w:style w:type="paragraph" w:styleId="Header">
    <w:name w:val="header"/>
    <w:aliases w:val="h"/>
    <w:basedOn w:val="Normal"/>
    <w:link w:val="HeaderChar"/>
    <w:rsid w:val="004F6054"/>
    <w:pPr>
      <w:tabs>
        <w:tab w:val="center" w:pos="4153"/>
        <w:tab w:val="right" w:pos="8306"/>
      </w:tabs>
    </w:pPr>
    <w:rPr>
      <w:rFonts w:ascii="Arial" w:hAnsi="Arial"/>
      <w:sz w:val="16"/>
    </w:rPr>
  </w:style>
  <w:style w:type="character" w:styleId="HTMLAcronym">
    <w:name w:val="HTML Acronym"/>
    <w:basedOn w:val="DefaultParagraphFont"/>
    <w:rsid w:val="004F6054"/>
  </w:style>
  <w:style w:type="paragraph" w:styleId="HTMLAddress">
    <w:name w:val="HTML Address"/>
    <w:basedOn w:val="Normal"/>
    <w:rsid w:val="004F6054"/>
    <w:rPr>
      <w:i/>
      <w:iCs/>
    </w:rPr>
  </w:style>
  <w:style w:type="character" w:styleId="HTMLCite">
    <w:name w:val="HTML Cite"/>
    <w:rsid w:val="004F6054"/>
    <w:rPr>
      <w:i/>
      <w:iCs/>
    </w:rPr>
  </w:style>
  <w:style w:type="character" w:styleId="HTMLCode">
    <w:name w:val="HTML Code"/>
    <w:rsid w:val="004F6054"/>
    <w:rPr>
      <w:rFonts w:ascii="Courier New" w:hAnsi="Courier New" w:cs="Courier New"/>
      <w:sz w:val="20"/>
      <w:szCs w:val="20"/>
    </w:rPr>
  </w:style>
  <w:style w:type="character" w:styleId="HTMLDefinition">
    <w:name w:val="HTML Definition"/>
    <w:rsid w:val="004F6054"/>
    <w:rPr>
      <w:i/>
      <w:iCs/>
    </w:rPr>
  </w:style>
  <w:style w:type="character" w:styleId="HTMLKeyboard">
    <w:name w:val="HTML Keyboard"/>
    <w:rsid w:val="004F6054"/>
    <w:rPr>
      <w:rFonts w:ascii="Courier New" w:hAnsi="Courier New" w:cs="Courier New"/>
      <w:sz w:val="20"/>
      <w:szCs w:val="20"/>
    </w:rPr>
  </w:style>
  <w:style w:type="paragraph" w:styleId="HTMLPreformatted">
    <w:name w:val="HTML Preformatted"/>
    <w:basedOn w:val="Normal"/>
    <w:rsid w:val="004F6054"/>
    <w:rPr>
      <w:rFonts w:ascii="Courier New" w:hAnsi="Courier New" w:cs="Courier New"/>
      <w:sz w:val="20"/>
      <w:szCs w:val="20"/>
    </w:rPr>
  </w:style>
  <w:style w:type="character" w:styleId="HTMLSample">
    <w:name w:val="HTML Sample"/>
    <w:rsid w:val="004F6054"/>
    <w:rPr>
      <w:rFonts w:ascii="Courier New" w:hAnsi="Courier New" w:cs="Courier New"/>
    </w:rPr>
  </w:style>
  <w:style w:type="character" w:styleId="HTMLTypewriter">
    <w:name w:val="HTML Typewriter"/>
    <w:rsid w:val="004F6054"/>
    <w:rPr>
      <w:rFonts w:ascii="Courier New" w:hAnsi="Courier New" w:cs="Courier New"/>
      <w:sz w:val="20"/>
      <w:szCs w:val="20"/>
    </w:rPr>
  </w:style>
  <w:style w:type="character" w:styleId="HTMLVariable">
    <w:name w:val="HTML Variable"/>
    <w:rsid w:val="004F6054"/>
    <w:rPr>
      <w:i/>
      <w:iCs/>
    </w:rPr>
  </w:style>
  <w:style w:type="character" w:styleId="Hyperlink">
    <w:name w:val="Hyperlink"/>
    <w:rsid w:val="004F6054"/>
    <w:rPr>
      <w:color w:val="0000FF"/>
      <w:u w:val="single"/>
    </w:rPr>
  </w:style>
  <w:style w:type="character" w:styleId="LineNumber">
    <w:name w:val="line number"/>
    <w:basedOn w:val="DefaultParagraphFont"/>
    <w:rsid w:val="004F6054"/>
  </w:style>
  <w:style w:type="paragraph" w:styleId="List">
    <w:name w:val="List"/>
    <w:basedOn w:val="Normal"/>
    <w:rsid w:val="004F6054"/>
    <w:pPr>
      <w:ind w:left="283" w:hanging="283"/>
    </w:pPr>
  </w:style>
  <w:style w:type="paragraph" w:styleId="List2">
    <w:name w:val="List 2"/>
    <w:basedOn w:val="Normal"/>
    <w:rsid w:val="004F6054"/>
    <w:pPr>
      <w:ind w:left="566" w:hanging="283"/>
    </w:pPr>
  </w:style>
  <w:style w:type="paragraph" w:styleId="List3">
    <w:name w:val="List 3"/>
    <w:basedOn w:val="Normal"/>
    <w:rsid w:val="004F6054"/>
    <w:pPr>
      <w:ind w:left="849" w:hanging="283"/>
    </w:pPr>
  </w:style>
  <w:style w:type="paragraph" w:styleId="List4">
    <w:name w:val="List 4"/>
    <w:basedOn w:val="Normal"/>
    <w:rsid w:val="004F6054"/>
    <w:pPr>
      <w:ind w:left="1132" w:hanging="283"/>
    </w:pPr>
  </w:style>
  <w:style w:type="paragraph" w:styleId="List5">
    <w:name w:val="List 5"/>
    <w:basedOn w:val="Normal"/>
    <w:rsid w:val="004F6054"/>
    <w:pPr>
      <w:ind w:left="1415" w:hanging="283"/>
    </w:pPr>
  </w:style>
  <w:style w:type="paragraph" w:styleId="ListBullet">
    <w:name w:val="List Bullet"/>
    <w:basedOn w:val="Normal"/>
    <w:rsid w:val="004F6054"/>
    <w:pPr>
      <w:tabs>
        <w:tab w:val="num" w:pos="360"/>
      </w:tabs>
      <w:ind w:left="360" w:hanging="360"/>
    </w:pPr>
  </w:style>
  <w:style w:type="paragraph" w:styleId="ListBullet2">
    <w:name w:val="List Bullet 2"/>
    <w:basedOn w:val="Normal"/>
    <w:rsid w:val="004F6054"/>
    <w:pPr>
      <w:tabs>
        <w:tab w:val="num" w:pos="360"/>
      </w:tabs>
    </w:pPr>
  </w:style>
  <w:style w:type="paragraph" w:styleId="ListBullet3">
    <w:name w:val="List Bullet 3"/>
    <w:basedOn w:val="Normal"/>
    <w:rsid w:val="004F6054"/>
    <w:pPr>
      <w:tabs>
        <w:tab w:val="num" w:pos="926"/>
      </w:tabs>
      <w:ind w:left="926" w:hanging="360"/>
    </w:pPr>
  </w:style>
  <w:style w:type="paragraph" w:styleId="ListBullet4">
    <w:name w:val="List Bullet 4"/>
    <w:basedOn w:val="Normal"/>
    <w:rsid w:val="004F6054"/>
    <w:pPr>
      <w:tabs>
        <w:tab w:val="num" w:pos="1209"/>
      </w:tabs>
      <w:ind w:left="1209" w:hanging="360"/>
    </w:pPr>
  </w:style>
  <w:style w:type="paragraph" w:styleId="ListBullet5">
    <w:name w:val="List Bullet 5"/>
    <w:basedOn w:val="Normal"/>
    <w:rsid w:val="004F6054"/>
    <w:pPr>
      <w:tabs>
        <w:tab w:val="num" w:pos="1492"/>
      </w:tabs>
      <w:ind w:left="1492" w:hanging="360"/>
    </w:pPr>
  </w:style>
  <w:style w:type="paragraph" w:styleId="ListContinue">
    <w:name w:val="List Continue"/>
    <w:basedOn w:val="Normal"/>
    <w:rsid w:val="004F6054"/>
    <w:pPr>
      <w:spacing w:after="120"/>
      <w:ind w:left="283"/>
    </w:pPr>
  </w:style>
  <w:style w:type="paragraph" w:styleId="ListContinue2">
    <w:name w:val="List Continue 2"/>
    <w:basedOn w:val="Normal"/>
    <w:rsid w:val="004F6054"/>
    <w:pPr>
      <w:spacing w:after="120"/>
      <w:ind w:left="566"/>
    </w:pPr>
  </w:style>
  <w:style w:type="paragraph" w:styleId="ListContinue3">
    <w:name w:val="List Continue 3"/>
    <w:basedOn w:val="Normal"/>
    <w:rsid w:val="004F6054"/>
    <w:pPr>
      <w:spacing w:after="120"/>
      <w:ind w:left="849"/>
    </w:pPr>
  </w:style>
  <w:style w:type="paragraph" w:styleId="ListContinue4">
    <w:name w:val="List Continue 4"/>
    <w:basedOn w:val="Normal"/>
    <w:rsid w:val="004F6054"/>
    <w:pPr>
      <w:spacing w:after="120"/>
      <w:ind w:left="1132"/>
    </w:pPr>
  </w:style>
  <w:style w:type="paragraph" w:styleId="ListContinue5">
    <w:name w:val="List Continue 5"/>
    <w:basedOn w:val="Normal"/>
    <w:rsid w:val="004F6054"/>
    <w:pPr>
      <w:spacing w:after="120"/>
      <w:ind w:left="1415"/>
    </w:pPr>
  </w:style>
  <w:style w:type="paragraph" w:styleId="ListNumber">
    <w:name w:val="List Number"/>
    <w:basedOn w:val="Normal"/>
    <w:rsid w:val="004F6054"/>
    <w:pPr>
      <w:tabs>
        <w:tab w:val="num" w:pos="360"/>
      </w:tabs>
      <w:ind w:left="360" w:hanging="360"/>
    </w:pPr>
  </w:style>
  <w:style w:type="paragraph" w:styleId="ListNumber2">
    <w:name w:val="List Number 2"/>
    <w:basedOn w:val="Normal"/>
    <w:rsid w:val="004F6054"/>
    <w:pPr>
      <w:tabs>
        <w:tab w:val="num" w:pos="643"/>
      </w:tabs>
      <w:ind w:left="643" w:hanging="360"/>
    </w:pPr>
  </w:style>
  <w:style w:type="paragraph" w:styleId="ListNumber3">
    <w:name w:val="List Number 3"/>
    <w:basedOn w:val="Normal"/>
    <w:rsid w:val="004F6054"/>
    <w:pPr>
      <w:tabs>
        <w:tab w:val="num" w:pos="926"/>
      </w:tabs>
      <w:ind w:left="926" w:hanging="360"/>
    </w:pPr>
  </w:style>
  <w:style w:type="paragraph" w:styleId="ListNumber4">
    <w:name w:val="List Number 4"/>
    <w:basedOn w:val="Normal"/>
    <w:rsid w:val="004F6054"/>
    <w:pPr>
      <w:tabs>
        <w:tab w:val="num" w:pos="1209"/>
      </w:tabs>
      <w:ind w:left="1209" w:hanging="360"/>
    </w:pPr>
  </w:style>
  <w:style w:type="paragraph" w:styleId="ListNumber5">
    <w:name w:val="List Number 5"/>
    <w:basedOn w:val="Normal"/>
    <w:rsid w:val="004F6054"/>
    <w:pPr>
      <w:tabs>
        <w:tab w:val="num" w:pos="1492"/>
      </w:tabs>
      <w:ind w:left="1492" w:hanging="360"/>
    </w:pPr>
  </w:style>
  <w:style w:type="paragraph" w:styleId="MessageHeader">
    <w:name w:val="Message Header"/>
    <w:basedOn w:val="Normal"/>
    <w:rsid w:val="004F60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6054"/>
  </w:style>
  <w:style w:type="paragraph" w:styleId="NormalIndent">
    <w:name w:val="Normal Indent"/>
    <w:basedOn w:val="Normal"/>
    <w:rsid w:val="004F6054"/>
    <w:pPr>
      <w:ind w:left="720"/>
    </w:pPr>
  </w:style>
  <w:style w:type="paragraph" w:styleId="NoteHeading">
    <w:name w:val="Note Heading"/>
    <w:aliases w:val="HN"/>
    <w:basedOn w:val="Normal"/>
    <w:next w:val="Normal"/>
    <w:rsid w:val="004F6054"/>
    <w:pPr>
      <w:keepNext/>
      <w:keepLines/>
      <w:pageBreakBefore/>
      <w:tabs>
        <w:tab w:val="left" w:pos="1559"/>
      </w:tabs>
      <w:spacing w:before="120" w:line="240" w:lineRule="atLeast"/>
    </w:pPr>
    <w:rPr>
      <w:rFonts w:ascii="Arial" w:hAnsi="Arial"/>
      <w:b/>
      <w:sz w:val="32"/>
    </w:rPr>
  </w:style>
  <w:style w:type="character" w:styleId="PageNumber">
    <w:name w:val="page number"/>
    <w:rsid w:val="004F6054"/>
    <w:rPr>
      <w:rFonts w:ascii="Arial" w:hAnsi="Arial"/>
      <w:sz w:val="22"/>
      <w:szCs w:val="22"/>
    </w:rPr>
  </w:style>
  <w:style w:type="paragraph" w:styleId="PlainText">
    <w:name w:val="Plain Text"/>
    <w:basedOn w:val="Normal"/>
    <w:rsid w:val="004F6054"/>
    <w:rPr>
      <w:rFonts w:ascii="Courier New" w:hAnsi="Courier New" w:cs="Courier New"/>
      <w:sz w:val="20"/>
      <w:szCs w:val="20"/>
    </w:rPr>
  </w:style>
  <w:style w:type="paragraph" w:styleId="Salutation">
    <w:name w:val="Salutation"/>
    <w:basedOn w:val="Normal"/>
    <w:next w:val="Normal"/>
    <w:rsid w:val="004F6054"/>
  </w:style>
  <w:style w:type="paragraph" w:styleId="Signature">
    <w:name w:val="Signature"/>
    <w:basedOn w:val="Normal"/>
    <w:rsid w:val="004F6054"/>
    <w:pPr>
      <w:ind w:left="4252"/>
    </w:pPr>
  </w:style>
  <w:style w:type="character" w:styleId="Strong">
    <w:name w:val="Strong"/>
    <w:qFormat/>
    <w:rsid w:val="004F6054"/>
    <w:rPr>
      <w:b/>
      <w:bCs/>
    </w:rPr>
  </w:style>
  <w:style w:type="paragraph" w:styleId="Subtitle">
    <w:name w:val="Subtitle"/>
    <w:basedOn w:val="Normal"/>
    <w:qFormat/>
    <w:rsid w:val="004F6054"/>
    <w:pPr>
      <w:spacing w:after="60"/>
      <w:jc w:val="center"/>
      <w:outlineLvl w:val="1"/>
    </w:pPr>
    <w:rPr>
      <w:rFonts w:ascii="Arial" w:hAnsi="Arial" w:cs="Arial"/>
    </w:rPr>
  </w:style>
  <w:style w:type="table" w:styleId="Table3Deffects1">
    <w:name w:val="Table 3D effects 1"/>
    <w:basedOn w:val="TableNormal"/>
    <w:rsid w:val="004F6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6054"/>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0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4F6054"/>
    <w:pPr>
      <w:spacing w:before="240" w:after="240" w:line="300" w:lineRule="exact"/>
      <w:ind w:left="2410" w:hanging="2410"/>
    </w:pPr>
    <w:rPr>
      <w:rFonts w:ascii="Arial" w:hAnsi="Arial"/>
      <w:b/>
      <w:sz w:val="28"/>
    </w:rPr>
  </w:style>
  <w:style w:type="paragraph" w:styleId="Title">
    <w:name w:val="Title"/>
    <w:basedOn w:val="Normal"/>
    <w:qFormat/>
    <w:rsid w:val="004F6054"/>
    <w:pPr>
      <w:spacing w:before="240" w:after="60"/>
    </w:pPr>
    <w:rPr>
      <w:rFonts w:ascii="Arial" w:hAnsi="Arial" w:cs="Arial"/>
      <w:b/>
      <w:bCs/>
      <w:sz w:val="40"/>
      <w:szCs w:val="40"/>
    </w:rPr>
  </w:style>
  <w:style w:type="character" w:customStyle="1" w:styleId="CharAmSchNo">
    <w:name w:val="CharAmSchNo"/>
    <w:basedOn w:val="DefaultParagraphFont"/>
    <w:rsid w:val="004F6054"/>
  </w:style>
  <w:style w:type="character" w:customStyle="1" w:styleId="CharAmSchText">
    <w:name w:val="CharAmSchText"/>
    <w:basedOn w:val="DefaultParagraphFont"/>
    <w:rsid w:val="004F6054"/>
  </w:style>
  <w:style w:type="character" w:customStyle="1" w:styleId="CharChapNo">
    <w:name w:val="CharChapNo"/>
    <w:basedOn w:val="DefaultParagraphFont"/>
    <w:rsid w:val="004F6054"/>
  </w:style>
  <w:style w:type="character" w:customStyle="1" w:styleId="CharChapText">
    <w:name w:val="CharChapText"/>
    <w:basedOn w:val="DefaultParagraphFont"/>
    <w:rsid w:val="004F6054"/>
  </w:style>
  <w:style w:type="character" w:customStyle="1" w:styleId="CharDivNo">
    <w:name w:val="CharDivNo"/>
    <w:basedOn w:val="DefaultParagraphFont"/>
    <w:rsid w:val="005F1C09"/>
  </w:style>
  <w:style w:type="character" w:customStyle="1" w:styleId="CharDivText">
    <w:name w:val="CharDivText"/>
    <w:basedOn w:val="DefaultParagraphFont"/>
    <w:rsid w:val="00DF051B"/>
  </w:style>
  <w:style w:type="character" w:customStyle="1" w:styleId="CharPartNo">
    <w:name w:val="CharPartNo"/>
    <w:basedOn w:val="DefaultParagraphFont"/>
    <w:rsid w:val="004F6054"/>
  </w:style>
  <w:style w:type="character" w:customStyle="1" w:styleId="CharPartText">
    <w:name w:val="CharPartText"/>
    <w:basedOn w:val="DefaultParagraphFont"/>
    <w:rsid w:val="004F6054"/>
  </w:style>
  <w:style w:type="character" w:customStyle="1" w:styleId="CharSchPTNo">
    <w:name w:val="CharSchPTNo"/>
    <w:basedOn w:val="DefaultParagraphFont"/>
    <w:rsid w:val="004F6054"/>
  </w:style>
  <w:style w:type="character" w:customStyle="1" w:styleId="CharSchPTText">
    <w:name w:val="CharSchPTText"/>
    <w:basedOn w:val="DefaultParagraphFont"/>
    <w:rsid w:val="004F6054"/>
  </w:style>
  <w:style w:type="character" w:customStyle="1" w:styleId="CharSectno">
    <w:name w:val="CharSectno"/>
    <w:basedOn w:val="DefaultParagraphFont"/>
    <w:rsid w:val="004F6054"/>
  </w:style>
  <w:style w:type="character" w:customStyle="1" w:styleId="CharENotesHeading">
    <w:name w:val="CharENotesHeading"/>
    <w:basedOn w:val="DefaultParagraphFont"/>
    <w:rsid w:val="004F6054"/>
  </w:style>
  <w:style w:type="character" w:customStyle="1" w:styleId="Citation">
    <w:name w:val="Citation"/>
    <w:basedOn w:val="DefaultParagraphFont"/>
    <w:rsid w:val="004F6054"/>
  </w:style>
  <w:style w:type="paragraph" w:customStyle="1" w:styleId="A1">
    <w:name w:val="A1"/>
    <w:aliases w:val="Heading Amendment,1. Amendment"/>
    <w:basedOn w:val="Normal"/>
    <w:next w:val="Normal"/>
    <w:rsid w:val="004F605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4F605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4F605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4F6054"/>
    <w:pPr>
      <w:keepNext/>
      <w:spacing w:before="120" w:line="260" w:lineRule="exact"/>
      <w:ind w:left="964"/>
    </w:pPr>
    <w:rPr>
      <w:i/>
      <w:lang w:eastAsia="en-US"/>
    </w:rPr>
  </w:style>
  <w:style w:type="paragraph" w:customStyle="1" w:styleId="A3">
    <w:name w:val="A3"/>
    <w:aliases w:val="1.2 amendment"/>
    <w:basedOn w:val="Normal"/>
    <w:rsid w:val="004F605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4F6054"/>
    <w:pPr>
      <w:spacing w:before="60" w:line="260" w:lineRule="exact"/>
      <w:ind w:left="1247"/>
      <w:jc w:val="both"/>
    </w:pPr>
    <w:rPr>
      <w:lang w:eastAsia="en-US"/>
    </w:rPr>
  </w:style>
  <w:style w:type="paragraph" w:customStyle="1" w:styleId="A4">
    <w:name w:val="A4"/>
    <w:aliases w:val="(a) Amendment"/>
    <w:basedOn w:val="Normal"/>
    <w:rsid w:val="004F605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4F605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4F6054"/>
    <w:pPr>
      <w:spacing w:before="120" w:line="220" w:lineRule="exact"/>
      <w:ind w:left="964"/>
      <w:jc w:val="both"/>
    </w:pPr>
    <w:rPr>
      <w:sz w:val="20"/>
      <w:lang w:eastAsia="en-US"/>
    </w:rPr>
  </w:style>
  <w:style w:type="paragraph" w:customStyle="1" w:styleId="ASref">
    <w:name w:val="AS ref"/>
    <w:basedOn w:val="Normal"/>
    <w:next w:val="A1S"/>
    <w:rsid w:val="004F605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4F605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4F605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4F6054"/>
    <w:pPr>
      <w:keepNext/>
      <w:pageBreakBefore/>
      <w:spacing w:before="240" w:after="240"/>
    </w:pPr>
    <w:rPr>
      <w:rFonts w:ascii="Arial" w:hAnsi="Arial"/>
      <w:b/>
      <w:sz w:val="28"/>
      <w:lang w:eastAsia="en-US"/>
    </w:rPr>
  </w:style>
  <w:style w:type="paragraph" w:customStyle="1" w:styleId="DD">
    <w:name w:val="DD"/>
    <w:aliases w:val="Dictionary Definition"/>
    <w:basedOn w:val="Normal"/>
    <w:rsid w:val="004F6054"/>
    <w:pPr>
      <w:spacing w:before="80" w:line="260" w:lineRule="exact"/>
      <w:jc w:val="both"/>
    </w:pPr>
    <w:rPr>
      <w:lang w:eastAsia="en-US"/>
    </w:rPr>
  </w:style>
  <w:style w:type="paragraph" w:customStyle="1" w:styleId="definition">
    <w:name w:val="definition"/>
    <w:basedOn w:val="Normal"/>
    <w:rsid w:val="004F6054"/>
    <w:pPr>
      <w:spacing w:before="80" w:line="260" w:lineRule="exact"/>
      <w:ind w:left="964"/>
      <w:jc w:val="both"/>
    </w:pPr>
    <w:rPr>
      <w:lang w:eastAsia="en-US"/>
    </w:rPr>
  </w:style>
  <w:style w:type="paragraph" w:customStyle="1" w:styleId="DictionaryHeading">
    <w:name w:val="Dictionary Heading"/>
    <w:basedOn w:val="Normal"/>
    <w:next w:val="DD"/>
    <w:rsid w:val="004F6054"/>
    <w:pPr>
      <w:keepNext/>
      <w:spacing w:before="480"/>
      <w:ind w:left="2552" w:hanging="2552"/>
    </w:pPr>
    <w:rPr>
      <w:rFonts w:ascii="Arial" w:hAnsi="Arial"/>
      <w:b/>
      <w:sz w:val="32"/>
      <w:lang w:eastAsia="en-US"/>
    </w:rPr>
  </w:style>
  <w:style w:type="paragraph" w:customStyle="1" w:styleId="DNote">
    <w:name w:val="DNote"/>
    <w:aliases w:val="DictionaryNote"/>
    <w:basedOn w:val="Normal"/>
    <w:rsid w:val="004F6054"/>
    <w:pPr>
      <w:spacing w:before="120" w:line="220" w:lineRule="exact"/>
      <w:ind w:left="425"/>
      <w:jc w:val="both"/>
    </w:pPr>
    <w:rPr>
      <w:sz w:val="20"/>
      <w:lang w:eastAsia="en-US"/>
    </w:rPr>
  </w:style>
  <w:style w:type="paragraph" w:customStyle="1" w:styleId="DP1a">
    <w:name w:val="DP1(a)"/>
    <w:aliases w:val="Dictionary (a)"/>
    <w:basedOn w:val="Normal"/>
    <w:rsid w:val="004F605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4F6054"/>
    <w:pPr>
      <w:tabs>
        <w:tab w:val="right" w:pos="1276"/>
      </w:tabs>
      <w:spacing w:before="60" w:line="260" w:lineRule="exact"/>
      <w:ind w:left="1503" w:hanging="1503"/>
      <w:jc w:val="both"/>
    </w:pPr>
    <w:rPr>
      <w:lang w:eastAsia="en-US"/>
    </w:rPr>
  </w:style>
  <w:style w:type="character" w:styleId="EndnoteReference">
    <w:name w:val="endnote reference"/>
    <w:rsid w:val="004F6054"/>
    <w:rPr>
      <w:vertAlign w:val="superscript"/>
    </w:rPr>
  </w:style>
  <w:style w:type="paragraph" w:styleId="EndnoteText">
    <w:name w:val="endnote text"/>
    <w:basedOn w:val="Normal"/>
    <w:rsid w:val="004F6054"/>
    <w:rPr>
      <w:sz w:val="20"/>
      <w:szCs w:val="20"/>
      <w:lang w:eastAsia="en-US"/>
    </w:rPr>
  </w:style>
  <w:style w:type="paragraph" w:customStyle="1" w:styleId="ExampleBody">
    <w:name w:val="Example Body"/>
    <w:basedOn w:val="Normal"/>
    <w:rsid w:val="004F6054"/>
    <w:pPr>
      <w:spacing w:before="60" w:line="220" w:lineRule="exact"/>
      <w:ind w:left="964"/>
      <w:jc w:val="both"/>
    </w:pPr>
    <w:rPr>
      <w:sz w:val="20"/>
      <w:lang w:eastAsia="en-US"/>
    </w:rPr>
  </w:style>
  <w:style w:type="paragraph" w:customStyle="1" w:styleId="ExampleList">
    <w:name w:val="Example List"/>
    <w:basedOn w:val="Normal"/>
    <w:rsid w:val="004F605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4F6054"/>
    <w:rPr>
      <w:rFonts w:ascii="Times New Roman" w:hAnsi="Times New Roman"/>
      <w:sz w:val="20"/>
      <w:vertAlign w:val="superscript"/>
    </w:rPr>
  </w:style>
  <w:style w:type="paragraph" w:styleId="FootnoteText">
    <w:name w:val="footnote text"/>
    <w:basedOn w:val="Normal"/>
    <w:rsid w:val="004F6054"/>
    <w:rPr>
      <w:sz w:val="20"/>
      <w:szCs w:val="20"/>
      <w:lang w:eastAsia="en-US"/>
    </w:rPr>
  </w:style>
  <w:style w:type="paragraph" w:customStyle="1" w:styleId="Formula">
    <w:name w:val="Formula"/>
    <w:basedOn w:val="Normal"/>
    <w:next w:val="Normal"/>
    <w:rsid w:val="004F6054"/>
    <w:pPr>
      <w:spacing w:before="180" w:after="180"/>
      <w:jc w:val="center"/>
    </w:pPr>
    <w:rPr>
      <w:lang w:eastAsia="en-US"/>
    </w:rPr>
  </w:style>
  <w:style w:type="paragraph" w:customStyle="1" w:styleId="HC">
    <w:name w:val="HC"/>
    <w:aliases w:val="Chapter Heading"/>
    <w:basedOn w:val="Normal"/>
    <w:next w:val="Normal"/>
    <w:rsid w:val="004F605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4F6054"/>
  </w:style>
  <w:style w:type="paragraph" w:customStyle="1" w:styleId="HE">
    <w:name w:val="HE"/>
    <w:aliases w:val="Example heading"/>
    <w:basedOn w:val="Normal"/>
    <w:next w:val="ExampleBody"/>
    <w:rsid w:val="004F6054"/>
    <w:pPr>
      <w:keepNext/>
      <w:spacing w:before="120" w:line="220" w:lineRule="exact"/>
      <w:ind w:left="964"/>
    </w:pPr>
    <w:rPr>
      <w:i/>
      <w:sz w:val="20"/>
      <w:lang w:eastAsia="en-US"/>
    </w:rPr>
  </w:style>
  <w:style w:type="paragraph" w:customStyle="1" w:styleId="HP">
    <w:name w:val="HP"/>
    <w:aliases w:val="Part Heading"/>
    <w:basedOn w:val="Normal"/>
    <w:next w:val="Normal"/>
    <w:rsid w:val="004F605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4F6054"/>
    <w:pPr>
      <w:keepNext/>
      <w:spacing w:before="360"/>
      <w:ind w:left="964" w:hanging="964"/>
    </w:pPr>
    <w:rPr>
      <w:rFonts w:ascii="Arial" w:hAnsi="Arial"/>
      <w:b/>
      <w:lang w:eastAsia="en-US"/>
    </w:rPr>
  </w:style>
  <w:style w:type="paragraph" w:customStyle="1" w:styleId="HS">
    <w:name w:val="HS"/>
    <w:aliases w:val="Subdiv Heading"/>
    <w:basedOn w:val="Normal"/>
    <w:next w:val="HR"/>
    <w:rsid w:val="004F605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4F6054"/>
    <w:pPr>
      <w:keepNext/>
      <w:spacing w:before="300"/>
      <w:ind w:left="964"/>
    </w:pPr>
    <w:rPr>
      <w:rFonts w:ascii="Arial" w:hAnsi="Arial"/>
      <w:i/>
      <w:lang w:eastAsia="en-US"/>
    </w:rPr>
  </w:style>
  <w:style w:type="paragraph" w:customStyle="1" w:styleId="Lt">
    <w:name w:val="Lt"/>
    <w:aliases w:val="Long title"/>
    <w:basedOn w:val="Normal"/>
    <w:rsid w:val="004F6054"/>
    <w:pPr>
      <w:spacing w:before="260"/>
    </w:pPr>
    <w:rPr>
      <w:rFonts w:ascii="Arial" w:hAnsi="Arial"/>
      <w:b/>
      <w:sz w:val="28"/>
      <w:lang w:eastAsia="en-US"/>
    </w:rPr>
  </w:style>
  <w:style w:type="paragraph" w:customStyle="1" w:styleId="M1">
    <w:name w:val="M1"/>
    <w:aliases w:val="Modification Heading"/>
    <w:basedOn w:val="Normal"/>
    <w:next w:val="Normal"/>
    <w:rsid w:val="004F605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4F6054"/>
    <w:pPr>
      <w:keepNext/>
      <w:spacing w:before="120" w:line="260" w:lineRule="exact"/>
      <w:ind w:left="964"/>
    </w:pPr>
    <w:rPr>
      <w:i/>
      <w:lang w:eastAsia="en-US"/>
    </w:rPr>
  </w:style>
  <w:style w:type="paragraph" w:customStyle="1" w:styleId="M3">
    <w:name w:val="M3"/>
    <w:aliases w:val="Modification Text"/>
    <w:basedOn w:val="Normal"/>
    <w:next w:val="M1"/>
    <w:rsid w:val="004F6054"/>
    <w:pPr>
      <w:spacing w:before="60" w:line="260" w:lineRule="exact"/>
      <w:ind w:left="1247"/>
      <w:jc w:val="both"/>
    </w:pPr>
    <w:rPr>
      <w:lang w:eastAsia="en-US"/>
    </w:rPr>
  </w:style>
  <w:style w:type="paragraph" w:customStyle="1" w:styleId="Maker">
    <w:name w:val="Maker"/>
    <w:basedOn w:val="Normal"/>
    <w:rsid w:val="004F6054"/>
    <w:pPr>
      <w:tabs>
        <w:tab w:val="left" w:pos="3119"/>
      </w:tabs>
      <w:spacing w:line="300" w:lineRule="atLeast"/>
    </w:pPr>
    <w:rPr>
      <w:lang w:eastAsia="en-US"/>
    </w:rPr>
  </w:style>
  <w:style w:type="paragraph" w:customStyle="1" w:styleId="MHD">
    <w:name w:val="MHD"/>
    <w:aliases w:val="Mod Division Heading"/>
    <w:basedOn w:val="Normal"/>
    <w:next w:val="Normal"/>
    <w:rsid w:val="004F6054"/>
    <w:pPr>
      <w:keepNext/>
      <w:spacing w:before="360"/>
      <w:ind w:left="2410" w:hanging="2410"/>
    </w:pPr>
    <w:rPr>
      <w:b/>
      <w:sz w:val="28"/>
      <w:lang w:eastAsia="en-US"/>
    </w:rPr>
  </w:style>
  <w:style w:type="paragraph" w:customStyle="1" w:styleId="MHP">
    <w:name w:val="MHP"/>
    <w:aliases w:val="Mod Part Heading"/>
    <w:basedOn w:val="Normal"/>
    <w:next w:val="Normal"/>
    <w:rsid w:val="004F6054"/>
    <w:pPr>
      <w:keepNext/>
      <w:spacing w:before="360"/>
      <w:ind w:left="2410" w:hanging="2410"/>
    </w:pPr>
    <w:rPr>
      <w:b/>
      <w:sz w:val="32"/>
      <w:lang w:eastAsia="en-US"/>
    </w:rPr>
  </w:style>
  <w:style w:type="paragraph" w:customStyle="1" w:styleId="MHR">
    <w:name w:val="MHR"/>
    <w:aliases w:val="Mod Regulation Heading"/>
    <w:basedOn w:val="Normal"/>
    <w:next w:val="Normal"/>
    <w:rsid w:val="004F6054"/>
    <w:pPr>
      <w:keepNext/>
      <w:spacing w:before="360"/>
      <w:ind w:left="964" w:hanging="964"/>
    </w:pPr>
    <w:rPr>
      <w:b/>
      <w:lang w:eastAsia="en-US"/>
    </w:rPr>
  </w:style>
  <w:style w:type="paragraph" w:customStyle="1" w:styleId="MHS">
    <w:name w:val="MHS"/>
    <w:aliases w:val="Mod Subdivision Heading"/>
    <w:basedOn w:val="Normal"/>
    <w:next w:val="MHR"/>
    <w:rsid w:val="004F6054"/>
    <w:pPr>
      <w:keepNext/>
      <w:spacing w:before="360"/>
      <w:ind w:left="2410" w:hanging="2410"/>
    </w:pPr>
    <w:rPr>
      <w:b/>
      <w:lang w:eastAsia="en-US"/>
    </w:rPr>
  </w:style>
  <w:style w:type="paragraph" w:customStyle="1" w:styleId="MHSR">
    <w:name w:val="MHSR"/>
    <w:aliases w:val="Mod Subregulation Heading"/>
    <w:basedOn w:val="Normal"/>
    <w:next w:val="Normal"/>
    <w:rsid w:val="004F6054"/>
    <w:pPr>
      <w:keepNext/>
      <w:spacing w:before="300"/>
      <w:ind w:left="964" w:hanging="964"/>
    </w:pPr>
    <w:rPr>
      <w:i/>
      <w:lang w:eastAsia="en-US"/>
    </w:rPr>
  </w:style>
  <w:style w:type="paragraph" w:customStyle="1" w:styleId="Note">
    <w:name w:val="Note"/>
    <w:rsid w:val="004F6054"/>
    <w:pPr>
      <w:spacing w:before="120" w:line="220" w:lineRule="exact"/>
      <w:ind w:left="964"/>
      <w:jc w:val="both"/>
    </w:pPr>
    <w:rPr>
      <w:szCs w:val="24"/>
    </w:rPr>
  </w:style>
  <w:style w:type="paragraph" w:customStyle="1" w:styleId="NoteEnd">
    <w:name w:val="Note End"/>
    <w:basedOn w:val="Normal"/>
    <w:rsid w:val="004F6054"/>
    <w:pPr>
      <w:spacing w:before="120" w:line="240" w:lineRule="exact"/>
      <w:ind w:left="567" w:hanging="567"/>
      <w:jc w:val="both"/>
    </w:pPr>
    <w:rPr>
      <w:sz w:val="22"/>
      <w:lang w:eastAsia="en-US"/>
    </w:rPr>
  </w:style>
  <w:style w:type="paragraph" w:customStyle="1" w:styleId="Notepara">
    <w:name w:val="Note para"/>
    <w:basedOn w:val="Normal"/>
    <w:rsid w:val="004F6054"/>
    <w:pPr>
      <w:spacing w:before="60" w:line="220" w:lineRule="exact"/>
      <w:ind w:left="1304" w:hanging="340"/>
      <w:jc w:val="both"/>
    </w:pPr>
    <w:rPr>
      <w:sz w:val="20"/>
      <w:lang w:eastAsia="en-US"/>
    </w:rPr>
  </w:style>
  <w:style w:type="paragraph" w:customStyle="1" w:styleId="P1">
    <w:name w:val="P1"/>
    <w:aliases w:val="(a)"/>
    <w:basedOn w:val="Normal"/>
    <w:rsid w:val="004F6054"/>
    <w:pPr>
      <w:tabs>
        <w:tab w:val="right" w:pos="1191"/>
      </w:tabs>
      <w:spacing w:before="60" w:line="260" w:lineRule="exact"/>
      <w:ind w:left="1418" w:hanging="1418"/>
      <w:jc w:val="both"/>
    </w:pPr>
    <w:rPr>
      <w:lang w:eastAsia="en-US"/>
    </w:rPr>
  </w:style>
  <w:style w:type="paragraph" w:customStyle="1" w:styleId="P2">
    <w:name w:val="P2"/>
    <w:aliases w:val="(i)"/>
    <w:basedOn w:val="Normal"/>
    <w:rsid w:val="004F605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4F6054"/>
    <w:pPr>
      <w:tabs>
        <w:tab w:val="right" w:pos="2410"/>
      </w:tabs>
      <w:spacing w:before="60" w:line="260" w:lineRule="exact"/>
      <w:ind w:left="2693" w:hanging="2693"/>
      <w:jc w:val="both"/>
    </w:pPr>
    <w:rPr>
      <w:lang w:eastAsia="en-US"/>
    </w:rPr>
  </w:style>
  <w:style w:type="paragraph" w:customStyle="1" w:styleId="P4">
    <w:name w:val="P4"/>
    <w:aliases w:val="(I)"/>
    <w:basedOn w:val="Normal"/>
    <w:rsid w:val="004F605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4F6054"/>
    <w:pPr>
      <w:spacing w:before="180" w:line="260" w:lineRule="exact"/>
      <w:ind w:left="964"/>
      <w:jc w:val="both"/>
    </w:pPr>
    <w:rPr>
      <w:lang w:eastAsia="en-US"/>
    </w:rPr>
  </w:style>
  <w:style w:type="paragraph" w:customStyle="1" w:styleId="Query">
    <w:name w:val="Query"/>
    <w:aliases w:val="QY"/>
    <w:basedOn w:val="Normal"/>
    <w:rsid w:val="004F6054"/>
    <w:pPr>
      <w:spacing w:before="180" w:line="260" w:lineRule="exact"/>
      <w:ind w:left="964" w:hanging="964"/>
      <w:jc w:val="both"/>
    </w:pPr>
    <w:rPr>
      <w:b/>
      <w:i/>
      <w:lang w:eastAsia="en-US"/>
    </w:rPr>
  </w:style>
  <w:style w:type="paragraph" w:customStyle="1" w:styleId="R1">
    <w:name w:val="R1"/>
    <w:aliases w:val="1. or 1.(1)"/>
    <w:basedOn w:val="Normal"/>
    <w:next w:val="Normal"/>
    <w:rsid w:val="004F605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4F605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4F6054"/>
    <w:pPr>
      <w:spacing w:before="60" w:line="260" w:lineRule="exact"/>
      <w:ind w:left="964"/>
      <w:jc w:val="both"/>
    </w:pPr>
    <w:rPr>
      <w:lang w:eastAsia="en-US"/>
    </w:rPr>
  </w:style>
  <w:style w:type="paragraph" w:customStyle="1" w:styleId="RGHead">
    <w:name w:val="RGHead"/>
    <w:basedOn w:val="Normal"/>
    <w:next w:val="Normal"/>
    <w:rsid w:val="004F6054"/>
    <w:pPr>
      <w:keepNext/>
      <w:spacing w:before="360"/>
    </w:pPr>
    <w:rPr>
      <w:rFonts w:ascii="Arial" w:hAnsi="Arial"/>
      <w:b/>
      <w:sz w:val="32"/>
      <w:lang w:eastAsia="en-US"/>
    </w:rPr>
  </w:style>
  <w:style w:type="paragraph" w:customStyle="1" w:styleId="RGPara">
    <w:name w:val="RGPara"/>
    <w:aliases w:val="Readers Guide Para"/>
    <w:basedOn w:val="Normal"/>
    <w:rsid w:val="004F6054"/>
    <w:pPr>
      <w:spacing w:before="120" w:line="260" w:lineRule="exact"/>
      <w:jc w:val="both"/>
    </w:pPr>
    <w:rPr>
      <w:lang w:eastAsia="en-US"/>
    </w:rPr>
  </w:style>
  <w:style w:type="paragraph" w:customStyle="1" w:styleId="RGPtHd">
    <w:name w:val="RGPtHd"/>
    <w:aliases w:val="Readers Guide PT Heading"/>
    <w:basedOn w:val="Normal"/>
    <w:next w:val="Normal"/>
    <w:rsid w:val="004F605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4F6054"/>
    <w:pPr>
      <w:keepNext/>
      <w:spacing w:before="360"/>
      <w:ind w:left="964" w:hanging="964"/>
    </w:pPr>
    <w:rPr>
      <w:rFonts w:ascii="Arial" w:hAnsi="Arial"/>
      <w:b/>
      <w:lang w:eastAsia="en-US"/>
    </w:rPr>
  </w:style>
  <w:style w:type="paragraph" w:customStyle="1" w:styleId="Rx2">
    <w:name w:val="Rx(2)"/>
    <w:aliases w:val="Subclause (2)"/>
    <w:basedOn w:val="Normal"/>
    <w:rsid w:val="004F6054"/>
    <w:pPr>
      <w:spacing w:before="180" w:line="260" w:lineRule="exact"/>
      <w:ind w:left="1134" w:hanging="1134"/>
      <w:jc w:val="both"/>
    </w:pPr>
    <w:rPr>
      <w:lang w:eastAsia="en-US"/>
    </w:rPr>
  </w:style>
  <w:style w:type="paragraph" w:customStyle="1" w:styleId="Rxa">
    <w:name w:val="Rx(a)"/>
    <w:aliases w:val="Cardpara"/>
    <w:basedOn w:val="Normal"/>
    <w:rsid w:val="004F605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4F605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4F605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4F605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4F605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4F605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4F6054"/>
    <w:pPr>
      <w:spacing w:before="120" w:line="260" w:lineRule="exact"/>
      <w:ind w:left="1134" w:hanging="1134"/>
      <w:jc w:val="both"/>
    </w:pPr>
    <w:rPr>
      <w:lang w:eastAsia="en-US"/>
    </w:rPr>
  </w:style>
  <w:style w:type="paragraph" w:customStyle="1" w:styleId="RxDef">
    <w:name w:val="Rx.Def"/>
    <w:aliases w:val="MDefinition"/>
    <w:basedOn w:val="Normal"/>
    <w:rsid w:val="004F6054"/>
    <w:pPr>
      <w:spacing w:before="80" w:line="260" w:lineRule="exact"/>
      <w:ind w:left="1134"/>
      <w:jc w:val="both"/>
    </w:pPr>
    <w:rPr>
      <w:lang w:eastAsia="en-US"/>
    </w:rPr>
  </w:style>
  <w:style w:type="paragraph" w:customStyle="1" w:styleId="RxN">
    <w:name w:val="Rx.N"/>
    <w:aliases w:val="MNote"/>
    <w:basedOn w:val="Normal"/>
    <w:rsid w:val="004F6054"/>
    <w:pPr>
      <w:spacing w:before="120" w:line="220" w:lineRule="exact"/>
      <w:ind w:left="1134"/>
      <w:jc w:val="both"/>
    </w:pPr>
    <w:rPr>
      <w:sz w:val="20"/>
      <w:lang w:eastAsia="en-US"/>
    </w:rPr>
  </w:style>
  <w:style w:type="paragraph" w:customStyle="1" w:styleId="RxSC">
    <w:name w:val="Rx.SC"/>
    <w:aliases w:val="Subclass"/>
    <w:basedOn w:val="Normal"/>
    <w:next w:val="Rx1"/>
    <w:rsid w:val="004F6054"/>
    <w:pPr>
      <w:spacing w:before="360"/>
      <w:ind w:left="2835" w:hanging="2835"/>
    </w:pPr>
    <w:rPr>
      <w:rFonts w:ascii="Arial" w:hAnsi="Arial"/>
      <w:b/>
      <w:sz w:val="28"/>
      <w:lang w:eastAsia="en-US"/>
    </w:rPr>
  </w:style>
  <w:style w:type="paragraph" w:customStyle="1" w:styleId="ScheduleHeading">
    <w:name w:val="Schedule Heading"/>
    <w:basedOn w:val="Normal"/>
    <w:next w:val="Normal"/>
    <w:rsid w:val="004F6054"/>
    <w:pPr>
      <w:keepNext/>
      <w:keepLines/>
      <w:spacing w:before="360"/>
      <w:ind w:left="964" w:hanging="964"/>
    </w:pPr>
    <w:rPr>
      <w:rFonts w:ascii="Arial" w:hAnsi="Arial"/>
      <w:b/>
      <w:lang w:eastAsia="en-US"/>
    </w:rPr>
  </w:style>
  <w:style w:type="paragraph" w:customStyle="1" w:styleId="Schedulelist">
    <w:name w:val="Schedule list"/>
    <w:basedOn w:val="Normal"/>
    <w:rsid w:val="004F6054"/>
    <w:pPr>
      <w:tabs>
        <w:tab w:val="right" w:pos="1985"/>
      </w:tabs>
      <w:spacing w:before="60" w:line="260" w:lineRule="exact"/>
      <w:ind w:left="454"/>
    </w:pPr>
    <w:rPr>
      <w:lang w:eastAsia="en-US"/>
    </w:rPr>
  </w:style>
  <w:style w:type="paragraph" w:customStyle="1" w:styleId="Schedulepara">
    <w:name w:val="Schedule para"/>
    <w:basedOn w:val="Normal"/>
    <w:rsid w:val="004F605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4F605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4F605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4F605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4F6054"/>
    <w:pPr>
      <w:pBdr>
        <w:bottom w:val="single" w:sz="4" w:space="3" w:color="auto"/>
      </w:pBdr>
      <w:spacing w:before="480"/>
    </w:pPr>
    <w:rPr>
      <w:rFonts w:ascii="Arial" w:hAnsi="Arial"/>
      <w:b/>
      <w:lang w:eastAsia="en-US"/>
    </w:rPr>
  </w:style>
  <w:style w:type="paragraph" w:customStyle="1" w:styleId="TableColHead">
    <w:name w:val="TableColHead"/>
    <w:basedOn w:val="Normal"/>
    <w:rsid w:val="004F6054"/>
    <w:pPr>
      <w:keepNext/>
      <w:spacing w:before="120" w:after="60" w:line="200" w:lineRule="exact"/>
    </w:pPr>
    <w:rPr>
      <w:rFonts w:ascii="Arial" w:hAnsi="Arial"/>
      <w:b/>
      <w:sz w:val="18"/>
      <w:lang w:eastAsia="en-US"/>
    </w:rPr>
  </w:style>
  <w:style w:type="paragraph" w:customStyle="1" w:styleId="TableP1a">
    <w:name w:val="TableP1(a)"/>
    <w:basedOn w:val="Normal"/>
    <w:rsid w:val="004F6054"/>
    <w:pPr>
      <w:tabs>
        <w:tab w:val="right" w:pos="408"/>
      </w:tabs>
      <w:spacing w:after="60" w:line="240" w:lineRule="exact"/>
      <w:ind w:left="533" w:hanging="533"/>
    </w:pPr>
    <w:rPr>
      <w:sz w:val="22"/>
      <w:lang w:eastAsia="en-US"/>
    </w:rPr>
  </w:style>
  <w:style w:type="paragraph" w:customStyle="1" w:styleId="TableP2i">
    <w:name w:val="TableP2(i)"/>
    <w:basedOn w:val="Normal"/>
    <w:rsid w:val="004F6054"/>
    <w:pPr>
      <w:tabs>
        <w:tab w:val="right" w:pos="726"/>
      </w:tabs>
      <w:spacing w:after="60" w:line="240" w:lineRule="exact"/>
      <w:ind w:left="868" w:hanging="868"/>
    </w:pPr>
    <w:rPr>
      <w:sz w:val="22"/>
      <w:lang w:eastAsia="en-US"/>
    </w:rPr>
  </w:style>
  <w:style w:type="paragraph" w:customStyle="1" w:styleId="TableText">
    <w:name w:val="TableText"/>
    <w:basedOn w:val="Normal"/>
    <w:rsid w:val="004F6054"/>
    <w:pPr>
      <w:spacing w:before="60" w:after="60" w:line="240" w:lineRule="exact"/>
    </w:pPr>
    <w:rPr>
      <w:sz w:val="22"/>
      <w:lang w:eastAsia="en-US"/>
    </w:rPr>
  </w:style>
  <w:style w:type="paragraph" w:customStyle="1" w:styleId="TOC">
    <w:name w:val="TOC"/>
    <w:basedOn w:val="Normal"/>
    <w:next w:val="Normal"/>
    <w:rsid w:val="004F6054"/>
    <w:pPr>
      <w:tabs>
        <w:tab w:val="right" w:pos="7088"/>
      </w:tabs>
      <w:spacing w:after="120"/>
    </w:pPr>
    <w:rPr>
      <w:rFonts w:ascii="Arial" w:hAnsi="Arial"/>
      <w:sz w:val="20"/>
      <w:lang w:eastAsia="en-US"/>
    </w:rPr>
  </w:style>
  <w:style w:type="paragraph" w:styleId="TOC1">
    <w:name w:val="toc 1"/>
    <w:basedOn w:val="Normal"/>
    <w:next w:val="Normal"/>
    <w:rsid w:val="004F6054"/>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4F6054"/>
    <w:pPr>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4F6054"/>
    <w:pPr>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4F605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4F6054"/>
    <w:pPr>
      <w:tabs>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4F605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4F605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4F605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4F6054"/>
    <w:pPr>
      <w:tabs>
        <w:tab w:val="right" w:pos="8278"/>
      </w:tabs>
      <w:spacing w:before="240" w:after="120"/>
      <w:ind w:left="1843" w:hanging="1843"/>
    </w:pPr>
    <w:rPr>
      <w:rFonts w:ascii="Arial" w:hAnsi="Arial"/>
      <w:b/>
      <w:sz w:val="20"/>
      <w:lang w:eastAsia="en-US"/>
    </w:rPr>
  </w:style>
  <w:style w:type="paragraph" w:customStyle="1" w:styleId="ZA2">
    <w:name w:val="ZA2"/>
    <w:basedOn w:val="A2"/>
    <w:rsid w:val="004F6054"/>
    <w:pPr>
      <w:keepNext/>
    </w:pPr>
  </w:style>
  <w:style w:type="paragraph" w:customStyle="1" w:styleId="ZA3">
    <w:name w:val="ZA3"/>
    <w:basedOn w:val="A3"/>
    <w:rsid w:val="004F6054"/>
    <w:pPr>
      <w:keepNext/>
    </w:pPr>
  </w:style>
  <w:style w:type="paragraph" w:customStyle="1" w:styleId="ZA4">
    <w:name w:val="ZA4"/>
    <w:basedOn w:val="Normal"/>
    <w:next w:val="A4"/>
    <w:rsid w:val="004F605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4F6054"/>
    <w:pPr>
      <w:keepNext/>
    </w:pPr>
  </w:style>
  <w:style w:type="paragraph" w:customStyle="1" w:styleId="Zdefinition">
    <w:name w:val="Zdefinition"/>
    <w:basedOn w:val="definition"/>
    <w:rsid w:val="004F6054"/>
    <w:pPr>
      <w:keepNext/>
    </w:pPr>
  </w:style>
  <w:style w:type="paragraph" w:customStyle="1" w:styleId="ZDP1">
    <w:name w:val="ZDP1"/>
    <w:basedOn w:val="DP1a"/>
    <w:rsid w:val="004F6054"/>
    <w:pPr>
      <w:keepNext/>
    </w:pPr>
  </w:style>
  <w:style w:type="paragraph" w:customStyle="1" w:styleId="ZExampleBody">
    <w:name w:val="ZExample Body"/>
    <w:basedOn w:val="ExampleBody"/>
    <w:rsid w:val="004F6054"/>
    <w:pPr>
      <w:keepNext/>
    </w:pPr>
  </w:style>
  <w:style w:type="paragraph" w:customStyle="1" w:styleId="ZNote">
    <w:name w:val="ZNote"/>
    <w:basedOn w:val="Normal"/>
    <w:rsid w:val="004F6054"/>
    <w:pPr>
      <w:keepNext/>
      <w:spacing w:before="120" w:line="220" w:lineRule="exact"/>
      <w:ind w:left="964"/>
      <w:jc w:val="both"/>
    </w:pPr>
    <w:rPr>
      <w:sz w:val="20"/>
      <w:lang w:eastAsia="en-US"/>
    </w:rPr>
  </w:style>
  <w:style w:type="paragraph" w:customStyle="1" w:styleId="ZP1">
    <w:name w:val="ZP1"/>
    <w:basedOn w:val="P1"/>
    <w:rsid w:val="004F6054"/>
    <w:pPr>
      <w:keepNext/>
    </w:pPr>
  </w:style>
  <w:style w:type="paragraph" w:customStyle="1" w:styleId="ZP2">
    <w:name w:val="ZP2"/>
    <w:basedOn w:val="P2"/>
    <w:rsid w:val="004F6054"/>
    <w:pPr>
      <w:keepNext/>
    </w:pPr>
  </w:style>
  <w:style w:type="paragraph" w:customStyle="1" w:styleId="ZP3">
    <w:name w:val="ZP3"/>
    <w:basedOn w:val="P3"/>
    <w:rsid w:val="004F6054"/>
    <w:pPr>
      <w:keepNext/>
    </w:pPr>
  </w:style>
  <w:style w:type="paragraph" w:customStyle="1" w:styleId="ZR1">
    <w:name w:val="ZR1"/>
    <w:basedOn w:val="R1"/>
    <w:rsid w:val="004F6054"/>
    <w:pPr>
      <w:keepNext/>
    </w:pPr>
  </w:style>
  <w:style w:type="paragraph" w:customStyle="1" w:styleId="ZR2">
    <w:name w:val="ZR2"/>
    <w:basedOn w:val="R2"/>
    <w:rsid w:val="004F6054"/>
    <w:pPr>
      <w:keepNext/>
    </w:pPr>
  </w:style>
  <w:style w:type="paragraph" w:customStyle="1" w:styleId="ZRcN">
    <w:name w:val="ZRcN"/>
    <w:basedOn w:val="Rc"/>
    <w:rsid w:val="004F6054"/>
    <w:pPr>
      <w:keepNext/>
    </w:pPr>
  </w:style>
  <w:style w:type="paragraph" w:customStyle="1" w:styleId="ZRx2">
    <w:name w:val="ZRx(2)"/>
    <w:basedOn w:val="Rx2"/>
    <w:rsid w:val="004F6054"/>
    <w:pPr>
      <w:keepNext/>
    </w:pPr>
  </w:style>
  <w:style w:type="paragraph" w:customStyle="1" w:styleId="ZRxA">
    <w:name w:val="ZRx(A)"/>
    <w:basedOn w:val="RxA0"/>
    <w:rsid w:val="004F6054"/>
    <w:pPr>
      <w:keepNext/>
    </w:pPr>
  </w:style>
  <w:style w:type="paragraph" w:customStyle="1" w:styleId="ZRxa0">
    <w:name w:val="ZRx(a)"/>
    <w:basedOn w:val="Rxa"/>
    <w:rsid w:val="004F6054"/>
    <w:pPr>
      <w:keepNext/>
    </w:pPr>
  </w:style>
  <w:style w:type="paragraph" w:customStyle="1" w:styleId="ZRxi">
    <w:name w:val="ZRx(i)"/>
    <w:basedOn w:val="Rxi"/>
    <w:rsid w:val="004F6054"/>
    <w:pPr>
      <w:keepNext/>
    </w:pPr>
  </w:style>
  <w:style w:type="paragraph" w:customStyle="1" w:styleId="ZRx123">
    <w:name w:val="ZRx.123"/>
    <w:basedOn w:val="Rx123"/>
    <w:rsid w:val="004F6054"/>
    <w:pPr>
      <w:keepNext/>
    </w:pPr>
  </w:style>
  <w:style w:type="paragraph" w:customStyle="1" w:styleId="TableOfAmend">
    <w:name w:val="TableOfAmend"/>
    <w:basedOn w:val="Normal"/>
    <w:rsid w:val="004F6054"/>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4F6054"/>
    <w:rPr>
      <w:rFonts w:ascii="Arial" w:hAnsi="Arial"/>
      <w:sz w:val="12"/>
      <w:szCs w:val="20"/>
    </w:rPr>
  </w:style>
  <w:style w:type="paragraph" w:customStyle="1" w:styleId="TableOfAmend0pt">
    <w:name w:val="TableOfAmend0pt"/>
    <w:basedOn w:val="TableOfAmend"/>
    <w:rsid w:val="004F6054"/>
    <w:pPr>
      <w:spacing w:before="0"/>
    </w:pPr>
  </w:style>
  <w:style w:type="paragraph" w:customStyle="1" w:styleId="TableOfAmendHead">
    <w:name w:val="TableOfAmendHead"/>
    <w:basedOn w:val="TableOfAmend"/>
    <w:next w:val="Normal"/>
    <w:rsid w:val="004F6054"/>
    <w:pPr>
      <w:spacing w:after="60"/>
    </w:pPr>
    <w:rPr>
      <w:sz w:val="16"/>
    </w:rPr>
  </w:style>
  <w:style w:type="paragraph" w:customStyle="1" w:styleId="HD">
    <w:name w:val="HD"/>
    <w:aliases w:val="Division Heading"/>
    <w:basedOn w:val="Normal"/>
    <w:next w:val="HR"/>
    <w:rsid w:val="004F6054"/>
    <w:pPr>
      <w:keepNext/>
      <w:spacing w:before="360"/>
      <w:ind w:left="2410" w:hanging="2410"/>
    </w:pPr>
    <w:rPr>
      <w:rFonts w:ascii="Arial" w:hAnsi="Arial"/>
      <w:b/>
      <w:sz w:val="28"/>
    </w:rPr>
  </w:style>
  <w:style w:type="paragraph" w:customStyle="1" w:styleId="TableASLI">
    <w:name w:val="TableASLI"/>
    <w:basedOn w:val="Normal"/>
    <w:rsid w:val="004F605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4F6054"/>
    <w:pPr>
      <w:ind w:left="0"/>
      <w:jc w:val="both"/>
    </w:pPr>
  </w:style>
  <w:style w:type="paragraph" w:customStyle="1" w:styleId="RegNotesa">
    <w:name w:val="RegNotes(a)"/>
    <w:basedOn w:val="Normal"/>
    <w:rsid w:val="004F6054"/>
    <w:pPr>
      <w:spacing w:before="60" w:line="200" w:lineRule="exact"/>
      <w:ind w:left="425" w:hanging="425"/>
      <w:jc w:val="both"/>
    </w:pPr>
    <w:rPr>
      <w:rFonts w:ascii="Arial" w:hAnsi="Arial"/>
      <w:sz w:val="18"/>
    </w:rPr>
  </w:style>
  <w:style w:type="paragraph" w:customStyle="1" w:styleId="RegNotes1">
    <w:name w:val="RegNotes(1)"/>
    <w:basedOn w:val="RegNotesa"/>
    <w:rsid w:val="004F6054"/>
    <w:pPr>
      <w:ind w:left="850"/>
    </w:pPr>
  </w:style>
  <w:style w:type="paragraph" w:customStyle="1" w:styleId="FooterText">
    <w:name w:val="Footer Text"/>
    <w:basedOn w:val="Normal"/>
    <w:rsid w:val="004F6054"/>
    <w:rPr>
      <w:sz w:val="20"/>
    </w:rPr>
  </w:style>
  <w:style w:type="paragraph" w:customStyle="1" w:styleId="EndNotes">
    <w:name w:val="EndNotes"/>
    <w:basedOn w:val="Normal"/>
    <w:rsid w:val="004F6054"/>
    <w:pPr>
      <w:spacing w:before="120" w:line="260" w:lineRule="exact"/>
      <w:jc w:val="both"/>
    </w:pPr>
  </w:style>
  <w:style w:type="paragraph" w:customStyle="1" w:styleId="ENoteNo">
    <w:name w:val="ENoteNo"/>
    <w:basedOn w:val="EndNotes"/>
    <w:rsid w:val="004F6054"/>
    <w:pPr>
      <w:ind w:left="357" w:hanging="357"/>
    </w:pPr>
    <w:rPr>
      <w:rFonts w:ascii="Arial" w:hAnsi="Arial"/>
      <w:b/>
    </w:rPr>
  </w:style>
  <w:style w:type="paragraph" w:customStyle="1" w:styleId="CoverUpdate">
    <w:name w:val="CoverUpdate"/>
    <w:basedOn w:val="Normal"/>
    <w:rsid w:val="004F6054"/>
    <w:pPr>
      <w:spacing w:before="240"/>
    </w:pPr>
  </w:style>
  <w:style w:type="paragraph" w:customStyle="1" w:styleId="CoverAct">
    <w:name w:val="CoverAct"/>
    <w:basedOn w:val="Normal"/>
    <w:next w:val="CoverUpdate"/>
    <w:rsid w:val="004F6054"/>
    <w:pPr>
      <w:pBdr>
        <w:bottom w:val="single" w:sz="4" w:space="3" w:color="auto"/>
      </w:pBdr>
    </w:pPr>
    <w:rPr>
      <w:rFonts w:ascii="Arial" w:hAnsi="Arial"/>
      <w:i/>
      <w:sz w:val="28"/>
    </w:rPr>
  </w:style>
  <w:style w:type="paragraph" w:customStyle="1" w:styleId="CoverMade">
    <w:name w:val="CoverMade"/>
    <w:basedOn w:val="Normal"/>
    <w:rsid w:val="004F6054"/>
    <w:pPr>
      <w:spacing w:before="240" w:after="240"/>
    </w:pPr>
    <w:rPr>
      <w:rFonts w:ascii="Arial" w:hAnsi="Arial"/>
    </w:rPr>
  </w:style>
  <w:style w:type="paragraph" w:customStyle="1" w:styleId="CoverStatRule">
    <w:name w:val="CoverStatRule"/>
    <w:basedOn w:val="Normal"/>
    <w:next w:val="Normal"/>
    <w:rsid w:val="004F6054"/>
    <w:pPr>
      <w:spacing w:before="240"/>
    </w:pPr>
    <w:rPr>
      <w:rFonts w:ascii="Arial" w:hAnsi="Arial"/>
      <w:b/>
    </w:rPr>
  </w:style>
  <w:style w:type="paragraph" w:customStyle="1" w:styleId="ContentsStatRule">
    <w:name w:val="ContentsStatRule"/>
    <w:basedOn w:val="Normal"/>
    <w:rsid w:val="004F6054"/>
    <w:pPr>
      <w:spacing w:before="480"/>
    </w:pPr>
    <w:rPr>
      <w:rFonts w:ascii="Arial" w:hAnsi="Arial"/>
      <w:b/>
    </w:rPr>
  </w:style>
  <w:style w:type="paragraph" w:customStyle="1" w:styleId="ContentsPage">
    <w:name w:val="ContentsPage"/>
    <w:basedOn w:val="Normal"/>
    <w:next w:val="TOC"/>
    <w:rsid w:val="004F6054"/>
    <w:pPr>
      <w:spacing w:before="120"/>
      <w:jc w:val="right"/>
    </w:pPr>
    <w:rPr>
      <w:rFonts w:ascii="Arial" w:hAnsi="Arial"/>
    </w:rPr>
  </w:style>
  <w:style w:type="paragraph" w:customStyle="1" w:styleId="AsAmendedBy">
    <w:name w:val="AsAmendedBy"/>
    <w:basedOn w:val="Normal"/>
    <w:rsid w:val="004F6054"/>
    <w:pPr>
      <w:spacing w:before="60" w:line="200" w:lineRule="exact"/>
      <w:ind w:left="170"/>
    </w:pPr>
    <w:rPr>
      <w:rFonts w:ascii="Arial" w:hAnsi="Arial"/>
      <w:sz w:val="18"/>
    </w:rPr>
  </w:style>
  <w:style w:type="paragraph" w:customStyle="1" w:styleId="AsAmendedByBold">
    <w:name w:val="AsAmendedByBold"/>
    <w:basedOn w:val="Normal"/>
    <w:next w:val="AsAmendedBy"/>
    <w:rsid w:val="004F605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4F6054"/>
    <w:rPr>
      <w:sz w:val="16"/>
      <w:szCs w:val="20"/>
    </w:rPr>
  </w:style>
  <w:style w:type="paragraph" w:customStyle="1" w:styleId="LandscapeSectionBreak">
    <w:name w:val="LandscapeSectionBreak"/>
    <w:basedOn w:val="Normal"/>
    <w:next w:val="Normal"/>
    <w:rsid w:val="004F6054"/>
    <w:rPr>
      <w:szCs w:val="20"/>
    </w:rPr>
  </w:style>
  <w:style w:type="paragraph" w:customStyle="1" w:styleId="Tablepara">
    <w:name w:val="Table para"/>
    <w:basedOn w:val="Normal"/>
    <w:rsid w:val="004F6054"/>
    <w:pPr>
      <w:spacing w:before="40" w:line="240" w:lineRule="exact"/>
      <w:ind w:left="459" w:hanging="425"/>
    </w:pPr>
    <w:rPr>
      <w:sz w:val="22"/>
      <w:szCs w:val="20"/>
    </w:rPr>
  </w:style>
  <w:style w:type="paragraph" w:customStyle="1" w:styleId="Tablesubpara">
    <w:name w:val="Table subpara"/>
    <w:basedOn w:val="Normal"/>
    <w:rsid w:val="004F6054"/>
    <w:pPr>
      <w:tabs>
        <w:tab w:val="right" w:pos="884"/>
      </w:tabs>
      <w:spacing w:before="40"/>
      <w:ind w:left="1168" w:hanging="1168"/>
    </w:pPr>
    <w:rPr>
      <w:sz w:val="22"/>
      <w:szCs w:val="20"/>
    </w:rPr>
  </w:style>
  <w:style w:type="paragraph" w:customStyle="1" w:styleId="TableTextpa">
    <w:name w:val="TableText p(a)"/>
    <w:basedOn w:val="TableText"/>
    <w:rsid w:val="004F6054"/>
    <w:pPr>
      <w:spacing w:after="0"/>
      <w:ind w:left="318" w:hanging="318"/>
    </w:pPr>
    <w:rPr>
      <w:sz w:val="18"/>
      <w:szCs w:val="20"/>
      <w:lang w:eastAsia="en-AU"/>
    </w:rPr>
  </w:style>
  <w:style w:type="character" w:customStyle="1" w:styleId="CharSchText">
    <w:name w:val="CharSchText"/>
    <w:basedOn w:val="DefaultParagraphFont"/>
    <w:rsid w:val="004F6054"/>
  </w:style>
  <w:style w:type="paragraph" w:customStyle="1" w:styleId="TableENotesHeadingAmdt">
    <w:name w:val="TableENotesHeadingAmdt"/>
    <w:basedOn w:val="Normal"/>
    <w:rsid w:val="004F605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4F6054"/>
    <w:rPr>
      <w:rFonts w:ascii="Tahoma" w:hAnsi="Tahoma" w:cs="Tahoma"/>
      <w:sz w:val="16"/>
      <w:szCs w:val="16"/>
    </w:rPr>
  </w:style>
  <w:style w:type="paragraph" w:styleId="Caption">
    <w:name w:val="caption"/>
    <w:basedOn w:val="Normal"/>
    <w:next w:val="Normal"/>
    <w:qFormat/>
    <w:rsid w:val="004F6054"/>
    <w:pPr>
      <w:spacing w:before="120" w:after="120"/>
    </w:pPr>
    <w:rPr>
      <w:b/>
      <w:bCs/>
      <w:sz w:val="20"/>
      <w:szCs w:val="20"/>
    </w:rPr>
  </w:style>
  <w:style w:type="character" w:styleId="CommentReference">
    <w:name w:val="annotation reference"/>
    <w:rsid w:val="004F6054"/>
    <w:rPr>
      <w:sz w:val="16"/>
      <w:szCs w:val="16"/>
    </w:rPr>
  </w:style>
  <w:style w:type="paragraph" w:styleId="CommentText">
    <w:name w:val="annotation text"/>
    <w:basedOn w:val="Normal"/>
    <w:link w:val="CommentTextChar1"/>
    <w:rsid w:val="004F6054"/>
    <w:rPr>
      <w:sz w:val="20"/>
      <w:szCs w:val="20"/>
    </w:rPr>
  </w:style>
  <w:style w:type="paragraph" w:styleId="CommentSubject">
    <w:name w:val="annotation subject"/>
    <w:basedOn w:val="CommentText"/>
    <w:next w:val="CommentText"/>
    <w:link w:val="CommentSubjectChar"/>
    <w:rsid w:val="004F6054"/>
    <w:rPr>
      <w:b/>
      <w:bCs/>
    </w:rPr>
  </w:style>
  <w:style w:type="paragraph" w:styleId="DocumentMap">
    <w:name w:val="Document Map"/>
    <w:basedOn w:val="Normal"/>
    <w:rsid w:val="004F6054"/>
    <w:pPr>
      <w:shd w:val="clear" w:color="auto" w:fill="000080"/>
    </w:pPr>
    <w:rPr>
      <w:rFonts w:ascii="Tahoma" w:hAnsi="Tahoma" w:cs="Tahoma"/>
    </w:rPr>
  </w:style>
  <w:style w:type="paragraph" w:styleId="Index1">
    <w:name w:val="index 1"/>
    <w:basedOn w:val="Normal"/>
    <w:next w:val="Normal"/>
    <w:rsid w:val="004F6054"/>
    <w:pPr>
      <w:ind w:left="240" w:hanging="240"/>
    </w:pPr>
  </w:style>
  <w:style w:type="paragraph" w:styleId="Index2">
    <w:name w:val="index 2"/>
    <w:basedOn w:val="Normal"/>
    <w:next w:val="Normal"/>
    <w:rsid w:val="004F6054"/>
    <w:pPr>
      <w:ind w:left="480" w:hanging="240"/>
    </w:pPr>
  </w:style>
  <w:style w:type="paragraph" w:styleId="Index3">
    <w:name w:val="index 3"/>
    <w:basedOn w:val="Normal"/>
    <w:next w:val="Normal"/>
    <w:rsid w:val="004F6054"/>
    <w:pPr>
      <w:ind w:left="720" w:hanging="240"/>
    </w:pPr>
  </w:style>
  <w:style w:type="paragraph" w:styleId="Index4">
    <w:name w:val="index 4"/>
    <w:basedOn w:val="Normal"/>
    <w:next w:val="Normal"/>
    <w:rsid w:val="004F6054"/>
    <w:pPr>
      <w:ind w:left="960" w:hanging="240"/>
    </w:pPr>
  </w:style>
  <w:style w:type="paragraph" w:styleId="Index5">
    <w:name w:val="index 5"/>
    <w:basedOn w:val="Normal"/>
    <w:next w:val="Normal"/>
    <w:rsid w:val="004F6054"/>
    <w:pPr>
      <w:ind w:left="1200" w:hanging="240"/>
    </w:pPr>
  </w:style>
  <w:style w:type="paragraph" w:styleId="Index6">
    <w:name w:val="index 6"/>
    <w:basedOn w:val="Normal"/>
    <w:next w:val="Normal"/>
    <w:rsid w:val="004F6054"/>
    <w:pPr>
      <w:ind w:left="1440" w:hanging="240"/>
    </w:pPr>
  </w:style>
  <w:style w:type="paragraph" w:styleId="Index7">
    <w:name w:val="index 7"/>
    <w:basedOn w:val="Normal"/>
    <w:next w:val="Normal"/>
    <w:rsid w:val="004F6054"/>
    <w:pPr>
      <w:ind w:left="1680" w:hanging="240"/>
    </w:pPr>
  </w:style>
  <w:style w:type="paragraph" w:styleId="Index8">
    <w:name w:val="index 8"/>
    <w:basedOn w:val="Normal"/>
    <w:next w:val="Normal"/>
    <w:rsid w:val="004F6054"/>
    <w:pPr>
      <w:ind w:left="1920" w:hanging="240"/>
    </w:pPr>
  </w:style>
  <w:style w:type="paragraph" w:styleId="Index9">
    <w:name w:val="index 9"/>
    <w:basedOn w:val="Normal"/>
    <w:next w:val="Normal"/>
    <w:rsid w:val="004F6054"/>
    <w:pPr>
      <w:ind w:left="2160" w:hanging="240"/>
    </w:pPr>
  </w:style>
  <w:style w:type="paragraph" w:styleId="IndexHeading">
    <w:name w:val="index heading"/>
    <w:basedOn w:val="Normal"/>
    <w:next w:val="Index1"/>
    <w:rsid w:val="004F6054"/>
    <w:rPr>
      <w:rFonts w:ascii="Arial" w:hAnsi="Arial" w:cs="Arial"/>
      <w:b/>
      <w:bCs/>
    </w:rPr>
  </w:style>
  <w:style w:type="paragraph" w:styleId="MacroText">
    <w:name w:val="macro"/>
    <w:rsid w:val="004F60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F6054"/>
    <w:pPr>
      <w:ind w:left="240" w:hanging="240"/>
    </w:pPr>
  </w:style>
  <w:style w:type="paragraph" w:styleId="TableofFigures">
    <w:name w:val="table of figures"/>
    <w:basedOn w:val="Normal"/>
    <w:next w:val="Normal"/>
    <w:rsid w:val="004F6054"/>
    <w:pPr>
      <w:ind w:left="480" w:hanging="480"/>
    </w:pPr>
  </w:style>
  <w:style w:type="paragraph" w:styleId="TOAHeading">
    <w:name w:val="toa heading"/>
    <w:basedOn w:val="Normal"/>
    <w:next w:val="Normal"/>
    <w:rsid w:val="004F6054"/>
    <w:pPr>
      <w:spacing w:before="120"/>
    </w:pPr>
    <w:rPr>
      <w:rFonts w:ascii="Arial" w:hAnsi="Arial" w:cs="Arial"/>
      <w:b/>
      <w:bCs/>
    </w:rPr>
  </w:style>
  <w:style w:type="paragraph" w:customStyle="1" w:styleId="top1">
    <w:name w:val="top1"/>
    <w:basedOn w:val="Normal"/>
    <w:rsid w:val="004F605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4F605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4F605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4F6054"/>
    <w:pPr>
      <w:keepNext/>
      <w:spacing w:before="360"/>
      <w:ind w:left="1559" w:hanging="1559"/>
    </w:pPr>
    <w:rPr>
      <w:rFonts w:ascii="Arial" w:hAnsi="Arial"/>
      <w:b/>
      <w:lang w:eastAsia="en-US"/>
    </w:rPr>
  </w:style>
  <w:style w:type="paragraph" w:customStyle="1" w:styleId="IntroP1a">
    <w:name w:val="IntroP1(a)"/>
    <w:basedOn w:val="Normal"/>
    <w:rsid w:val="004F6054"/>
    <w:pPr>
      <w:spacing w:before="60" w:line="260" w:lineRule="exact"/>
      <w:ind w:left="454" w:hanging="454"/>
      <w:jc w:val="both"/>
    </w:pPr>
    <w:rPr>
      <w:szCs w:val="20"/>
    </w:rPr>
  </w:style>
  <w:style w:type="character" w:customStyle="1" w:styleId="CharAmSchPTNo">
    <w:name w:val="CharAmSchPTNo"/>
    <w:basedOn w:val="DefaultParagraphFont"/>
    <w:rsid w:val="004F6054"/>
  </w:style>
  <w:style w:type="character" w:customStyle="1" w:styleId="CharAmSchPTText">
    <w:name w:val="CharAmSchPTText"/>
    <w:basedOn w:val="DefaultParagraphFont"/>
    <w:rsid w:val="004F6054"/>
  </w:style>
  <w:style w:type="paragraph" w:customStyle="1" w:styleId="notetext">
    <w:name w:val="note(text)"/>
    <w:aliases w:val="n"/>
    <w:rsid w:val="004F6054"/>
    <w:pPr>
      <w:spacing w:before="122" w:line="198" w:lineRule="exact"/>
      <w:ind w:left="1985" w:hanging="851"/>
    </w:pPr>
    <w:rPr>
      <w:sz w:val="18"/>
      <w:szCs w:val="24"/>
    </w:rPr>
  </w:style>
  <w:style w:type="paragraph" w:customStyle="1" w:styleId="FooterPageOdd">
    <w:name w:val="FooterPageOdd"/>
    <w:basedOn w:val="Footer"/>
    <w:rsid w:val="004F605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4F6054"/>
    <w:pPr>
      <w:jc w:val="left"/>
    </w:pPr>
  </w:style>
  <w:style w:type="paragraph" w:customStyle="1" w:styleId="Footerinfo0">
    <w:name w:val="Footerinfo"/>
    <w:basedOn w:val="Footer"/>
    <w:rsid w:val="004F605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4F6054"/>
    <w:pPr>
      <w:spacing w:before="60" w:line="200" w:lineRule="exact"/>
    </w:pPr>
    <w:rPr>
      <w:rFonts w:ascii="Arial" w:hAnsi="Arial"/>
      <w:sz w:val="18"/>
    </w:rPr>
  </w:style>
  <w:style w:type="table" w:customStyle="1" w:styleId="TableGeneral">
    <w:name w:val="TableGeneral"/>
    <w:basedOn w:val="TableNormal"/>
    <w:rsid w:val="004F6054"/>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4F6054"/>
    <w:pPr>
      <w:tabs>
        <w:tab w:val="right" w:pos="709"/>
      </w:tabs>
      <w:spacing w:before="60" w:line="260" w:lineRule="exact"/>
      <w:ind w:left="907" w:hanging="907"/>
      <w:jc w:val="both"/>
    </w:pPr>
    <w:rPr>
      <w:szCs w:val="20"/>
    </w:rPr>
  </w:style>
  <w:style w:type="paragraph" w:customStyle="1" w:styleId="IntroP3A">
    <w:name w:val="IntroP3(A)"/>
    <w:basedOn w:val="Normal"/>
    <w:rsid w:val="004F6054"/>
    <w:pPr>
      <w:tabs>
        <w:tab w:val="right" w:pos="1276"/>
      </w:tabs>
      <w:spacing w:before="60" w:line="260" w:lineRule="exact"/>
      <w:ind w:left="1503" w:hanging="1503"/>
      <w:jc w:val="both"/>
    </w:pPr>
    <w:rPr>
      <w:szCs w:val="20"/>
    </w:rPr>
  </w:style>
  <w:style w:type="paragraph" w:customStyle="1" w:styleId="InstructorsNote">
    <w:name w:val="InstructorsNote"/>
    <w:basedOn w:val="Normal"/>
    <w:next w:val="Normal"/>
    <w:rsid w:val="004F6054"/>
    <w:pPr>
      <w:spacing w:before="120"/>
      <w:ind w:left="958" w:hanging="958"/>
    </w:pPr>
    <w:rPr>
      <w:rFonts w:ascii="Arial" w:hAnsi="Arial" w:cs="Arial"/>
      <w:b/>
      <w:sz w:val="16"/>
      <w:szCs w:val="18"/>
      <w:lang w:eastAsia="en-US"/>
    </w:rPr>
  </w:style>
  <w:style w:type="paragraph" w:customStyle="1" w:styleId="Paragraph">
    <w:name w:val="Paragraph"/>
    <w:basedOn w:val="Normal"/>
    <w:rsid w:val="004F6054"/>
    <w:pPr>
      <w:numPr>
        <w:ilvl w:val="12"/>
      </w:numPr>
      <w:spacing w:before="240"/>
    </w:pPr>
    <w:rPr>
      <w:szCs w:val="20"/>
    </w:rPr>
  </w:style>
  <w:style w:type="paragraph" w:customStyle="1" w:styleId="subsection">
    <w:name w:val="subsection"/>
    <w:aliases w:val="ss,Subsection"/>
    <w:rsid w:val="004F6054"/>
    <w:pPr>
      <w:tabs>
        <w:tab w:val="right" w:pos="1021"/>
      </w:tabs>
      <w:autoSpaceDE w:val="0"/>
      <w:autoSpaceDN w:val="0"/>
      <w:spacing w:before="180"/>
      <w:ind w:left="1134" w:hanging="1134"/>
    </w:pPr>
    <w:rPr>
      <w:sz w:val="22"/>
      <w:szCs w:val="22"/>
    </w:rPr>
  </w:style>
  <w:style w:type="paragraph" w:customStyle="1" w:styleId="subsection2">
    <w:name w:val="subsection2"/>
    <w:aliases w:val="ss2"/>
    <w:basedOn w:val="subsection"/>
    <w:next w:val="subsection"/>
    <w:rsid w:val="004F6054"/>
    <w:pPr>
      <w:tabs>
        <w:tab w:val="clear" w:pos="1021"/>
      </w:tabs>
      <w:spacing w:before="40"/>
      <w:ind w:firstLine="0"/>
    </w:pPr>
  </w:style>
  <w:style w:type="paragraph" w:customStyle="1" w:styleId="treatyindenti">
    <w:name w:val="treaty indent (i)"/>
    <w:basedOn w:val="Normal"/>
    <w:rsid w:val="004F6054"/>
    <w:pPr>
      <w:tabs>
        <w:tab w:val="left" w:pos="709"/>
      </w:tabs>
      <w:spacing w:before="60"/>
      <w:ind w:left="1134" w:hanging="850"/>
    </w:pPr>
    <w:rPr>
      <w:rFonts w:ascii="Helvetica" w:hAnsi="Helvetica"/>
      <w:sz w:val="18"/>
      <w:szCs w:val="20"/>
    </w:rPr>
  </w:style>
  <w:style w:type="paragraph" w:customStyle="1" w:styleId="NumberLevel1">
    <w:name w:val="Number Level 1"/>
    <w:basedOn w:val="Normal"/>
    <w:rsid w:val="004F6054"/>
    <w:pPr>
      <w:numPr>
        <w:numId w:val="6"/>
      </w:numPr>
      <w:spacing w:before="140" w:after="140" w:line="280" w:lineRule="atLeast"/>
    </w:pPr>
    <w:rPr>
      <w:rFonts w:ascii="Arial" w:hAnsi="Arial" w:cs="Arial"/>
      <w:b/>
      <w:sz w:val="22"/>
      <w:szCs w:val="22"/>
    </w:rPr>
  </w:style>
  <w:style w:type="paragraph" w:customStyle="1" w:styleId="NumberLevel2">
    <w:name w:val="Number Level 2"/>
    <w:basedOn w:val="Normal"/>
    <w:rsid w:val="004F6054"/>
    <w:pPr>
      <w:numPr>
        <w:ilvl w:val="1"/>
        <w:numId w:val="6"/>
      </w:numPr>
      <w:spacing w:before="140" w:after="140" w:line="280" w:lineRule="atLeast"/>
    </w:pPr>
    <w:rPr>
      <w:rFonts w:ascii="Arial" w:hAnsi="Arial" w:cs="Arial"/>
      <w:sz w:val="22"/>
      <w:szCs w:val="22"/>
    </w:rPr>
  </w:style>
  <w:style w:type="paragraph" w:customStyle="1" w:styleId="NumberLevel3">
    <w:name w:val="Number Level 3"/>
    <w:basedOn w:val="Normal"/>
    <w:rsid w:val="004F6054"/>
    <w:pPr>
      <w:numPr>
        <w:ilvl w:val="2"/>
        <w:numId w:val="6"/>
      </w:numPr>
      <w:spacing w:before="140" w:after="140" w:line="280" w:lineRule="atLeast"/>
    </w:pPr>
    <w:rPr>
      <w:rFonts w:ascii="Arial" w:hAnsi="Arial" w:cs="Arial"/>
      <w:sz w:val="22"/>
      <w:szCs w:val="22"/>
    </w:rPr>
  </w:style>
  <w:style w:type="paragraph" w:customStyle="1" w:styleId="NumberLevel4">
    <w:name w:val="Number Level 4"/>
    <w:basedOn w:val="Normal"/>
    <w:rsid w:val="004F6054"/>
    <w:pPr>
      <w:numPr>
        <w:ilvl w:val="3"/>
        <w:numId w:val="6"/>
      </w:numPr>
      <w:spacing w:after="140" w:line="280" w:lineRule="atLeast"/>
    </w:pPr>
    <w:rPr>
      <w:rFonts w:ascii="Arial" w:hAnsi="Arial" w:cs="Arial"/>
      <w:sz w:val="22"/>
      <w:szCs w:val="22"/>
    </w:rPr>
  </w:style>
  <w:style w:type="paragraph" w:customStyle="1" w:styleId="NumberLevel5">
    <w:name w:val="Number Level 5"/>
    <w:basedOn w:val="Normal"/>
    <w:semiHidden/>
    <w:rsid w:val="004F6054"/>
    <w:pPr>
      <w:numPr>
        <w:ilvl w:val="4"/>
        <w:numId w:val="6"/>
      </w:numPr>
      <w:spacing w:after="140" w:line="280" w:lineRule="atLeast"/>
    </w:pPr>
    <w:rPr>
      <w:rFonts w:ascii="Arial" w:hAnsi="Arial" w:cs="Arial"/>
      <w:sz w:val="22"/>
      <w:szCs w:val="22"/>
    </w:rPr>
  </w:style>
  <w:style w:type="paragraph" w:customStyle="1" w:styleId="NumberLevel6">
    <w:name w:val="Number Level 6"/>
    <w:basedOn w:val="NumberLevel5"/>
    <w:semiHidden/>
    <w:rsid w:val="004F6054"/>
    <w:pPr>
      <w:numPr>
        <w:ilvl w:val="5"/>
      </w:numPr>
    </w:pPr>
  </w:style>
  <w:style w:type="paragraph" w:customStyle="1" w:styleId="NumberLevel7">
    <w:name w:val="Number Level 7"/>
    <w:basedOn w:val="NumberLevel6"/>
    <w:semiHidden/>
    <w:rsid w:val="004F6054"/>
    <w:pPr>
      <w:numPr>
        <w:ilvl w:val="6"/>
      </w:numPr>
    </w:pPr>
  </w:style>
  <w:style w:type="paragraph" w:customStyle="1" w:styleId="NumberLevel8">
    <w:name w:val="Number Level 8"/>
    <w:basedOn w:val="NumberLevel7"/>
    <w:semiHidden/>
    <w:rsid w:val="004F6054"/>
    <w:pPr>
      <w:numPr>
        <w:ilvl w:val="7"/>
      </w:numPr>
    </w:pPr>
  </w:style>
  <w:style w:type="paragraph" w:customStyle="1" w:styleId="NumberLevel9">
    <w:name w:val="Number Level 9"/>
    <w:basedOn w:val="NumberLevel8"/>
    <w:semiHidden/>
    <w:rsid w:val="004F6054"/>
    <w:pPr>
      <w:numPr>
        <w:ilvl w:val="8"/>
      </w:numPr>
    </w:pPr>
  </w:style>
  <w:style w:type="paragraph" w:customStyle="1" w:styleId="paragraph0">
    <w:name w:val="paragraph"/>
    <w:aliases w:val="a,indent(a)"/>
    <w:rsid w:val="004F6054"/>
    <w:pPr>
      <w:tabs>
        <w:tab w:val="right" w:pos="1531"/>
      </w:tabs>
      <w:autoSpaceDE w:val="0"/>
      <w:autoSpaceDN w:val="0"/>
      <w:spacing w:before="40"/>
      <w:ind w:left="1644" w:hanging="1644"/>
    </w:pPr>
    <w:rPr>
      <w:sz w:val="22"/>
      <w:szCs w:val="22"/>
    </w:rPr>
  </w:style>
  <w:style w:type="paragraph" w:customStyle="1" w:styleId="paragraphsub">
    <w:name w:val="paragraph(sub)"/>
    <w:aliases w:val="aa"/>
    <w:basedOn w:val="paragraph0"/>
    <w:rsid w:val="004F6054"/>
    <w:pPr>
      <w:tabs>
        <w:tab w:val="clear" w:pos="1531"/>
        <w:tab w:val="right" w:pos="1985"/>
      </w:tabs>
      <w:ind w:left="2098" w:hanging="2098"/>
    </w:pPr>
  </w:style>
  <w:style w:type="paragraph" w:customStyle="1" w:styleId="Table">
    <w:name w:val="Table"/>
    <w:aliases w:val="tb,TB"/>
    <w:basedOn w:val="Normal"/>
    <w:autoRedefine/>
    <w:rsid w:val="004F6054"/>
    <w:pPr>
      <w:spacing w:before="80" w:after="80"/>
    </w:pPr>
    <w:rPr>
      <w:rFonts w:ascii="Arial" w:hAnsi="Arial"/>
      <w:sz w:val="20"/>
      <w:szCs w:val="20"/>
      <w:lang w:eastAsia="en-US"/>
    </w:rPr>
  </w:style>
  <w:style w:type="paragraph" w:customStyle="1" w:styleId="versionnumber">
    <w:name w:val="version number"/>
    <w:aliases w:val="vn"/>
    <w:basedOn w:val="Normal"/>
    <w:autoRedefine/>
    <w:rsid w:val="004F6054"/>
    <w:pPr>
      <w:keepLines/>
      <w:spacing w:before="240"/>
      <w:ind w:left="20"/>
      <w:jc w:val="center"/>
    </w:pPr>
    <w:rPr>
      <w:rFonts w:ascii="Arial" w:hAnsi="Arial"/>
      <w:sz w:val="28"/>
      <w:szCs w:val="28"/>
      <w:lang w:val="en-GB" w:eastAsia="en-US"/>
    </w:rPr>
  </w:style>
  <w:style w:type="paragraph" w:customStyle="1" w:styleId="bottomline">
    <w:name w:val="bottom line"/>
    <w:aliases w:val="bl"/>
    <w:basedOn w:val="Normal"/>
    <w:next w:val="Normal"/>
    <w:autoRedefine/>
    <w:rsid w:val="004F6054"/>
    <w:pPr>
      <w:pBdr>
        <w:bottom w:val="single" w:sz="2" w:space="0" w:color="auto"/>
      </w:pBdr>
      <w:spacing w:before="240" w:after="480"/>
    </w:pPr>
    <w:rPr>
      <w:szCs w:val="20"/>
      <w:lang w:val="en-GB" w:eastAsia="en-US"/>
    </w:rPr>
  </w:style>
  <w:style w:type="paragraph" w:customStyle="1" w:styleId="Default">
    <w:name w:val="Default"/>
    <w:rsid w:val="004F6054"/>
    <w:pPr>
      <w:autoSpaceDE w:val="0"/>
      <w:autoSpaceDN w:val="0"/>
      <w:adjustRightInd w:val="0"/>
    </w:pPr>
    <w:rPr>
      <w:color w:val="000000"/>
      <w:sz w:val="24"/>
      <w:szCs w:val="24"/>
    </w:rPr>
  </w:style>
  <w:style w:type="paragraph" w:customStyle="1" w:styleId="TableEnotesHeading0">
    <w:name w:val="TableEnotesHeading"/>
    <w:basedOn w:val="Normal"/>
    <w:rsid w:val="004F6054"/>
    <w:pPr>
      <w:pageBreakBefore/>
      <w:spacing w:before="240" w:after="240" w:line="240" w:lineRule="atLeast"/>
      <w:ind w:left="2410" w:hanging="2410"/>
    </w:pPr>
    <w:rPr>
      <w:rFonts w:ascii="Arial" w:hAnsi="Arial"/>
      <w:b/>
      <w:sz w:val="28"/>
    </w:rPr>
  </w:style>
  <w:style w:type="paragraph" w:customStyle="1" w:styleId="p10">
    <w:name w:val="p1"/>
    <w:basedOn w:val="Normal"/>
    <w:rsid w:val="004F6054"/>
    <w:pPr>
      <w:spacing w:before="100" w:beforeAutospacing="1" w:after="100" w:afterAutospacing="1"/>
    </w:pPr>
  </w:style>
  <w:style w:type="paragraph" w:customStyle="1" w:styleId="p20">
    <w:name w:val="p2"/>
    <w:basedOn w:val="Normal"/>
    <w:rsid w:val="004F6054"/>
    <w:pPr>
      <w:spacing w:before="100" w:beforeAutospacing="1" w:after="100" w:afterAutospacing="1"/>
    </w:pPr>
  </w:style>
  <w:style w:type="paragraph" w:customStyle="1" w:styleId="Char">
    <w:name w:val="Char"/>
    <w:basedOn w:val="TOC"/>
    <w:rsid w:val="004F6054"/>
  </w:style>
  <w:style w:type="paragraph" w:customStyle="1" w:styleId="CharCharCharCharCharCharCharCharChar">
    <w:name w:val="Char Char Char Char Char Char Char Char Char"/>
    <w:basedOn w:val="Normal"/>
    <w:rsid w:val="004F6054"/>
  </w:style>
  <w:style w:type="paragraph" w:customStyle="1" w:styleId="toct">
    <w:name w:val="toct"/>
    <w:basedOn w:val="ContentsSectionBreak"/>
    <w:rsid w:val="004F6054"/>
  </w:style>
  <w:style w:type="paragraph" w:customStyle="1" w:styleId="CharChar">
    <w:name w:val="Char Char"/>
    <w:basedOn w:val="Normal"/>
    <w:rsid w:val="004F6054"/>
    <w:pPr>
      <w:spacing w:before="120" w:after="120"/>
    </w:pPr>
    <w:rPr>
      <w:rFonts w:ascii="Arial" w:hAnsi="Arial"/>
      <w:sz w:val="22"/>
      <w:szCs w:val="20"/>
      <w:lang w:eastAsia="en-US"/>
    </w:rPr>
  </w:style>
  <w:style w:type="character" w:customStyle="1" w:styleId="StyleCharPartNoArial14ptBold">
    <w:name w:val="Style CharPartNo + Arial 14 pt Bold"/>
    <w:rsid w:val="004F6054"/>
    <w:rPr>
      <w:rFonts w:ascii="Times New Roman" w:hAnsi="Times New Roman"/>
      <w:b/>
      <w:bCs/>
      <w:caps/>
      <w:sz w:val="28"/>
    </w:rPr>
  </w:style>
  <w:style w:type="paragraph" w:customStyle="1" w:styleId="Style12ptBefore12pt">
    <w:name w:val="Style 12 pt Before:  12 pt"/>
    <w:basedOn w:val="Normal"/>
    <w:rsid w:val="00F81EED"/>
    <w:pPr>
      <w:tabs>
        <w:tab w:val="num" w:pos="576"/>
      </w:tabs>
      <w:spacing w:before="240"/>
      <w:ind w:left="576" w:hanging="576"/>
    </w:pPr>
    <w:rPr>
      <w:szCs w:val="20"/>
    </w:rPr>
  </w:style>
  <w:style w:type="paragraph" w:customStyle="1" w:styleId="NormalWeb1">
    <w:name w:val="Normal (Web)1"/>
    <w:basedOn w:val="Normal"/>
    <w:rsid w:val="00F81EED"/>
  </w:style>
  <w:style w:type="table" w:customStyle="1" w:styleId="TableGrid10">
    <w:name w:val="Table Grid1"/>
    <w:basedOn w:val="TableNormal"/>
    <w:next w:val="TableGrid"/>
    <w:rsid w:val="00162F65"/>
    <w:pPr>
      <w:keepLines/>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rsid w:val="00DD1534"/>
    <w:rPr>
      <w:rFonts w:ascii="Arial" w:hAnsi="Arial" w:cs="Arial" w:hint="default"/>
      <w:b/>
      <w:bCs/>
      <w:sz w:val="28"/>
      <w:szCs w:val="28"/>
    </w:rPr>
  </w:style>
  <w:style w:type="paragraph" w:customStyle="1" w:styleId="PlainParagraph">
    <w:name w:val="Plain Paragraph"/>
    <w:basedOn w:val="Normal"/>
    <w:rsid w:val="00B55445"/>
    <w:pPr>
      <w:spacing w:before="140" w:after="140" w:line="280" w:lineRule="atLeast"/>
    </w:pPr>
    <w:rPr>
      <w:rFonts w:ascii="Arial" w:hAnsi="Arial" w:cs="Arial"/>
      <w:sz w:val="22"/>
      <w:szCs w:val="22"/>
    </w:rPr>
  </w:style>
  <w:style w:type="paragraph" w:customStyle="1" w:styleId="Normal1">
    <w:name w:val="Normal1"/>
    <w:basedOn w:val="Normal"/>
    <w:rsid w:val="00AC5E1A"/>
  </w:style>
  <w:style w:type="paragraph" w:customStyle="1" w:styleId="default0">
    <w:name w:val="default"/>
    <w:basedOn w:val="Normal"/>
    <w:rsid w:val="00CE336A"/>
    <w:pPr>
      <w:spacing w:before="100" w:beforeAutospacing="1" w:after="100" w:afterAutospacing="1"/>
    </w:pPr>
  </w:style>
  <w:style w:type="paragraph" w:customStyle="1" w:styleId="style12ptbefore12pt0">
    <w:name w:val="style12ptbefore12pt"/>
    <w:basedOn w:val="Normal"/>
    <w:rsid w:val="0093070E"/>
    <w:pPr>
      <w:spacing w:before="100" w:beforeAutospacing="1" w:after="100" w:afterAutospacing="1"/>
    </w:pPr>
  </w:style>
  <w:style w:type="character" w:customStyle="1" w:styleId="HeaderChar">
    <w:name w:val="Header Char"/>
    <w:aliases w:val="h Char"/>
    <w:link w:val="Header"/>
    <w:rsid w:val="00CB0F20"/>
    <w:rPr>
      <w:rFonts w:ascii="Arial" w:hAnsi="Arial"/>
      <w:sz w:val="16"/>
      <w:szCs w:val="24"/>
    </w:rPr>
  </w:style>
  <w:style w:type="numbering" w:customStyle="1" w:styleId="NoList1">
    <w:name w:val="No List1"/>
    <w:next w:val="NoList"/>
    <w:uiPriority w:val="99"/>
    <w:semiHidden/>
    <w:unhideWhenUsed/>
    <w:rsid w:val="0042150E"/>
  </w:style>
  <w:style w:type="character" w:customStyle="1" w:styleId="BalloonTextChar">
    <w:name w:val="Balloon Text Char"/>
    <w:link w:val="BalloonText"/>
    <w:rsid w:val="0042150E"/>
    <w:rPr>
      <w:rFonts w:ascii="Tahoma" w:hAnsi="Tahoma" w:cs="Tahoma"/>
      <w:sz w:val="16"/>
      <w:szCs w:val="16"/>
    </w:rPr>
  </w:style>
  <w:style w:type="character" w:customStyle="1" w:styleId="CommentTextChar">
    <w:name w:val="Comment Text Char"/>
    <w:semiHidden/>
    <w:rsid w:val="0042150E"/>
  </w:style>
  <w:style w:type="character" w:customStyle="1" w:styleId="CommentTextChar1">
    <w:name w:val="Comment Text Char1"/>
    <w:basedOn w:val="DefaultParagraphFont"/>
    <w:link w:val="CommentText"/>
    <w:rsid w:val="0042150E"/>
  </w:style>
  <w:style w:type="character" w:customStyle="1" w:styleId="CommentSubjectChar">
    <w:name w:val="Comment Subject Char"/>
    <w:basedOn w:val="CommentTextChar1"/>
    <w:link w:val="CommentSubject"/>
    <w:rsid w:val="0042150E"/>
    <w:rPr>
      <w:b/>
      <w:bCs/>
    </w:rPr>
  </w:style>
  <w:style w:type="character" w:customStyle="1" w:styleId="FooterChar">
    <w:name w:val="Footer Char"/>
    <w:link w:val="Footer"/>
    <w:rsid w:val="0042150E"/>
    <w:rPr>
      <w:rFonts w:ascii="Arial" w:hAnsi="Arial"/>
      <w:sz w:val="18"/>
      <w:szCs w:val="24"/>
    </w:rPr>
  </w:style>
  <w:style w:type="paragraph" w:styleId="ListParagraph">
    <w:name w:val="List Paragraph"/>
    <w:aliases w:val="List Paragraph1,List Paragraph11,Recommendation,Bullet point"/>
    <w:basedOn w:val="Normal"/>
    <w:link w:val="ListParagraphChar"/>
    <w:uiPriority w:val="34"/>
    <w:qFormat/>
    <w:rsid w:val="0042150E"/>
    <w:pPr>
      <w:ind w:left="720"/>
      <w:contextualSpacing/>
    </w:pPr>
  </w:style>
  <w:style w:type="paragraph" w:styleId="Revision">
    <w:name w:val="Revision"/>
    <w:hidden/>
    <w:uiPriority w:val="99"/>
    <w:semiHidden/>
    <w:rsid w:val="00C35FD3"/>
    <w:rPr>
      <w:sz w:val="24"/>
      <w:szCs w:val="24"/>
    </w:rPr>
  </w:style>
  <w:style w:type="character" w:customStyle="1" w:styleId="ListParagraphChar">
    <w:name w:val="List Paragraph Char"/>
    <w:aliases w:val="List Paragraph1 Char,List Paragraph11 Char,Recommendation Char,Bullet point Char"/>
    <w:link w:val="ListParagraph"/>
    <w:uiPriority w:val="34"/>
    <w:locked/>
    <w:rsid w:val="002216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5"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7B7"/>
    <w:rPr>
      <w:sz w:val="24"/>
      <w:szCs w:val="24"/>
    </w:rPr>
  </w:style>
  <w:style w:type="paragraph" w:styleId="Heading1">
    <w:name w:val="heading 1"/>
    <w:aliases w:val="H1,h1"/>
    <w:basedOn w:val="Normal"/>
    <w:next w:val="Normal"/>
    <w:qFormat/>
    <w:rsid w:val="004F605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0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6054"/>
    <w:pPr>
      <w:keepNext/>
      <w:spacing w:before="240" w:after="60"/>
      <w:outlineLvl w:val="2"/>
    </w:pPr>
    <w:rPr>
      <w:rFonts w:ascii="Arial" w:hAnsi="Arial" w:cs="Arial"/>
      <w:b/>
      <w:bCs/>
      <w:sz w:val="26"/>
      <w:szCs w:val="26"/>
    </w:rPr>
  </w:style>
  <w:style w:type="paragraph" w:styleId="Heading4">
    <w:name w:val="heading 4"/>
    <w:basedOn w:val="Normal"/>
    <w:next w:val="Normal"/>
    <w:qFormat/>
    <w:rsid w:val="004F6054"/>
    <w:pPr>
      <w:keepNext/>
      <w:spacing w:before="240" w:after="60"/>
      <w:outlineLvl w:val="3"/>
    </w:pPr>
    <w:rPr>
      <w:b/>
      <w:bCs/>
      <w:sz w:val="28"/>
      <w:szCs w:val="28"/>
    </w:rPr>
  </w:style>
  <w:style w:type="paragraph" w:styleId="Heading5">
    <w:name w:val="heading 5"/>
    <w:basedOn w:val="Normal"/>
    <w:next w:val="Normal"/>
    <w:qFormat/>
    <w:rsid w:val="004F6054"/>
    <w:pPr>
      <w:spacing w:before="240" w:after="60"/>
      <w:outlineLvl w:val="4"/>
    </w:pPr>
    <w:rPr>
      <w:b/>
      <w:bCs/>
      <w:i/>
      <w:iCs/>
      <w:sz w:val="26"/>
      <w:szCs w:val="26"/>
    </w:rPr>
  </w:style>
  <w:style w:type="paragraph" w:styleId="Heading6">
    <w:name w:val="heading 6"/>
    <w:basedOn w:val="Normal"/>
    <w:next w:val="Normal"/>
    <w:qFormat/>
    <w:rsid w:val="004F6054"/>
    <w:pPr>
      <w:spacing w:before="240" w:after="60"/>
      <w:outlineLvl w:val="5"/>
    </w:pPr>
    <w:rPr>
      <w:b/>
      <w:bCs/>
      <w:sz w:val="22"/>
      <w:szCs w:val="22"/>
    </w:rPr>
  </w:style>
  <w:style w:type="paragraph" w:styleId="Heading7">
    <w:name w:val="heading 7"/>
    <w:basedOn w:val="Normal"/>
    <w:next w:val="Normal"/>
    <w:qFormat/>
    <w:rsid w:val="004F6054"/>
    <w:pPr>
      <w:spacing w:before="240" w:after="60"/>
      <w:outlineLvl w:val="6"/>
    </w:pPr>
  </w:style>
  <w:style w:type="paragraph" w:styleId="Heading8">
    <w:name w:val="heading 8"/>
    <w:basedOn w:val="Normal"/>
    <w:next w:val="Normal"/>
    <w:qFormat/>
    <w:rsid w:val="004F6054"/>
    <w:pPr>
      <w:spacing w:before="240" w:after="60"/>
      <w:outlineLvl w:val="7"/>
    </w:pPr>
    <w:rPr>
      <w:i/>
      <w:iCs/>
    </w:rPr>
  </w:style>
  <w:style w:type="paragraph" w:styleId="Heading9">
    <w:name w:val="heading 9"/>
    <w:basedOn w:val="Normal"/>
    <w:next w:val="Normal"/>
    <w:qFormat/>
    <w:rsid w:val="004F60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4F6054"/>
    <w:rPr>
      <w:lang w:eastAsia="en-US"/>
    </w:rPr>
  </w:style>
  <w:style w:type="paragraph" w:customStyle="1" w:styleId="DictionarySectionBreak">
    <w:name w:val="DictionarySectionBreak"/>
    <w:basedOn w:val="Normal"/>
    <w:next w:val="Normal"/>
    <w:rsid w:val="004F6054"/>
    <w:rPr>
      <w:lang w:eastAsia="en-US"/>
    </w:rPr>
  </w:style>
  <w:style w:type="paragraph" w:styleId="Footer">
    <w:name w:val="footer"/>
    <w:basedOn w:val="Normal"/>
    <w:link w:val="FooterChar"/>
    <w:rsid w:val="004F6054"/>
    <w:pPr>
      <w:tabs>
        <w:tab w:val="center" w:pos="4153"/>
        <w:tab w:val="right" w:pos="8306"/>
      </w:tabs>
    </w:pPr>
    <w:rPr>
      <w:rFonts w:ascii="Arial" w:hAnsi="Arial"/>
      <w:sz w:val="18"/>
    </w:rPr>
  </w:style>
  <w:style w:type="paragraph" w:customStyle="1" w:styleId="FooterDraft">
    <w:name w:val="FooterDraft"/>
    <w:basedOn w:val="Normal"/>
    <w:rsid w:val="004F6054"/>
    <w:pPr>
      <w:jc w:val="center"/>
    </w:pPr>
    <w:rPr>
      <w:rFonts w:ascii="Arial" w:hAnsi="Arial"/>
      <w:b/>
      <w:sz w:val="40"/>
      <w:lang w:eastAsia="en-US"/>
    </w:rPr>
  </w:style>
  <w:style w:type="paragraph" w:customStyle="1" w:styleId="FooterCitation">
    <w:name w:val="FooterCitation"/>
    <w:basedOn w:val="Footer"/>
    <w:rsid w:val="004F6054"/>
    <w:pPr>
      <w:spacing w:before="20" w:line="240" w:lineRule="exact"/>
      <w:jc w:val="center"/>
    </w:pPr>
    <w:rPr>
      <w:i/>
    </w:rPr>
  </w:style>
  <w:style w:type="paragraph" w:customStyle="1" w:styleId="HeaderBoldEven">
    <w:name w:val="HeaderBoldEven"/>
    <w:basedOn w:val="Normal"/>
    <w:rsid w:val="004F6054"/>
    <w:pPr>
      <w:spacing w:before="120" w:after="60"/>
    </w:pPr>
    <w:rPr>
      <w:rFonts w:ascii="Arial" w:hAnsi="Arial"/>
      <w:b/>
      <w:sz w:val="20"/>
      <w:lang w:eastAsia="en-US"/>
    </w:rPr>
  </w:style>
  <w:style w:type="paragraph" w:customStyle="1" w:styleId="HeaderBoldOdd">
    <w:name w:val="HeaderBoldOdd"/>
    <w:basedOn w:val="Normal"/>
    <w:rsid w:val="004F6054"/>
    <w:pPr>
      <w:spacing w:before="120" w:after="60"/>
      <w:jc w:val="right"/>
    </w:pPr>
    <w:rPr>
      <w:rFonts w:ascii="Arial" w:hAnsi="Arial"/>
      <w:b/>
      <w:sz w:val="20"/>
      <w:lang w:eastAsia="en-US"/>
    </w:rPr>
  </w:style>
  <w:style w:type="paragraph" w:customStyle="1" w:styleId="HeaderContentsPage">
    <w:name w:val="HeaderContents&quot;Page&quot;"/>
    <w:basedOn w:val="Normal"/>
    <w:rsid w:val="004F6054"/>
    <w:pPr>
      <w:spacing w:before="120" w:after="120"/>
      <w:jc w:val="right"/>
    </w:pPr>
    <w:rPr>
      <w:rFonts w:ascii="Arial" w:hAnsi="Arial"/>
      <w:sz w:val="20"/>
      <w:lang w:eastAsia="en-US"/>
    </w:rPr>
  </w:style>
  <w:style w:type="paragraph" w:customStyle="1" w:styleId="HeaderLiteEven">
    <w:name w:val="HeaderLiteEven"/>
    <w:basedOn w:val="Normal"/>
    <w:rsid w:val="004F6054"/>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4F6054"/>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4F6054"/>
    <w:rPr>
      <w:lang w:eastAsia="en-US"/>
    </w:rPr>
  </w:style>
  <w:style w:type="paragraph" w:customStyle="1" w:styleId="NotesSectionBreak">
    <w:name w:val="NotesSectionBreak"/>
    <w:basedOn w:val="Normal"/>
    <w:next w:val="Normal"/>
    <w:rsid w:val="004F6054"/>
    <w:rPr>
      <w:lang w:eastAsia="en-US"/>
    </w:rPr>
  </w:style>
  <w:style w:type="paragraph" w:customStyle="1" w:styleId="ReadersGuideSectionBreak">
    <w:name w:val="ReadersGuideSectionBreak"/>
    <w:basedOn w:val="Normal"/>
    <w:next w:val="Normal"/>
    <w:rsid w:val="004F6054"/>
    <w:rPr>
      <w:lang w:eastAsia="en-US"/>
    </w:rPr>
  </w:style>
  <w:style w:type="paragraph" w:customStyle="1" w:styleId="SchedSectionBreak">
    <w:name w:val="SchedSectionBreak"/>
    <w:basedOn w:val="Normal"/>
    <w:next w:val="Normal"/>
    <w:rsid w:val="004F6054"/>
    <w:rPr>
      <w:lang w:eastAsia="en-US"/>
    </w:rPr>
  </w:style>
  <w:style w:type="paragraph" w:customStyle="1" w:styleId="SigningPageBreak">
    <w:name w:val="SigningPageBreak"/>
    <w:basedOn w:val="Normal"/>
    <w:next w:val="Normal"/>
    <w:rsid w:val="004F6054"/>
    <w:rPr>
      <w:lang w:eastAsia="en-US"/>
    </w:rPr>
  </w:style>
  <w:style w:type="numbering" w:styleId="111111">
    <w:name w:val="Outline List 2"/>
    <w:basedOn w:val="NoList"/>
    <w:rsid w:val="004F6054"/>
    <w:pPr>
      <w:numPr>
        <w:numId w:val="1"/>
      </w:numPr>
    </w:pPr>
  </w:style>
  <w:style w:type="numbering" w:styleId="1ai">
    <w:name w:val="Outline List 1"/>
    <w:basedOn w:val="NoList"/>
    <w:rsid w:val="004F6054"/>
    <w:pPr>
      <w:numPr>
        <w:numId w:val="2"/>
      </w:numPr>
    </w:pPr>
  </w:style>
  <w:style w:type="numbering" w:styleId="ArticleSection">
    <w:name w:val="Outline List 3"/>
    <w:basedOn w:val="NoList"/>
    <w:rsid w:val="004F6054"/>
    <w:pPr>
      <w:numPr>
        <w:numId w:val="3"/>
      </w:numPr>
    </w:pPr>
  </w:style>
  <w:style w:type="paragraph" w:styleId="BlockText">
    <w:name w:val="Block Text"/>
    <w:basedOn w:val="Normal"/>
    <w:rsid w:val="004F6054"/>
    <w:pPr>
      <w:spacing w:after="120"/>
      <w:ind w:left="1440" w:right="1440"/>
    </w:pPr>
  </w:style>
  <w:style w:type="paragraph" w:styleId="BodyText">
    <w:name w:val="Body Text"/>
    <w:basedOn w:val="Normal"/>
    <w:rsid w:val="004F6054"/>
    <w:pPr>
      <w:spacing w:after="120"/>
    </w:pPr>
  </w:style>
  <w:style w:type="paragraph" w:styleId="BodyText2">
    <w:name w:val="Body Text 2"/>
    <w:basedOn w:val="Normal"/>
    <w:rsid w:val="004F6054"/>
    <w:pPr>
      <w:spacing w:after="120" w:line="480" w:lineRule="auto"/>
    </w:pPr>
  </w:style>
  <w:style w:type="paragraph" w:styleId="BodyText3">
    <w:name w:val="Body Text 3"/>
    <w:basedOn w:val="Normal"/>
    <w:rsid w:val="004F6054"/>
    <w:pPr>
      <w:spacing w:after="120"/>
    </w:pPr>
    <w:rPr>
      <w:sz w:val="16"/>
      <w:szCs w:val="16"/>
    </w:rPr>
  </w:style>
  <w:style w:type="paragraph" w:styleId="BodyTextFirstIndent">
    <w:name w:val="Body Text First Indent"/>
    <w:basedOn w:val="BodyText"/>
    <w:rsid w:val="004F6054"/>
    <w:pPr>
      <w:ind w:firstLine="210"/>
    </w:pPr>
  </w:style>
  <w:style w:type="paragraph" w:styleId="BodyTextIndent">
    <w:name w:val="Body Text Indent"/>
    <w:basedOn w:val="Normal"/>
    <w:rsid w:val="004F6054"/>
    <w:pPr>
      <w:spacing w:after="120"/>
      <w:ind w:left="283"/>
    </w:pPr>
  </w:style>
  <w:style w:type="paragraph" w:styleId="BodyTextFirstIndent2">
    <w:name w:val="Body Text First Indent 2"/>
    <w:basedOn w:val="BodyTextIndent"/>
    <w:rsid w:val="004F6054"/>
    <w:pPr>
      <w:ind w:firstLine="210"/>
    </w:pPr>
  </w:style>
  <w:style w:type="paragraph" w:styleId="BodyTextIndent2">
    <w:name w:val="Body Text Indent 2"/>
    <w:basedOn w:val="Normal"/>
    <w:rsid w:val="004F6054"/>
    <w:pPr>
      <w:spacing w:after="120" w:line="480" w:lineRule="auto"/>
      <w:ind w:left="283"/>
    </w:pPr>
  </w:style>
  <w:style w:type="paragraph" w:styleId="BodyTextIndent3">
    <w:name w:val="Body Text Indent 3"/>
    <w:basedOn w:val="Normal"/>
    <w:rsid w:val="004F6054"/>
    <w:pPr>
      <w:spacing w:after="120"/>
      <w:ind w:left="283"/>
    </w:pPr>
    <w:rPr>
      <w:sz w:val="16"/>
      <w:szCs w:val="16"/>
    </w:rPr>
  </w:style>
  <w:style w:type="paragraph" w:styleId="Closing">
    <w:name w:val="Closing"/>
    <w:basedOn w:val="Normal"/>
    <w:rsid w:val="004F6054"/>
    <w:pPr>
      <w:ind w:left="4252"/>
    </w:pPr>
  </w:style>
  <w:style w:type="paragraph" w:styleId="Date">
    <w:name w:val="Date"/>
    <w:basedOn w:val="Normal"/>
    <w:next w:val="Normal"/>
    <w:rsid w:val="004F6054"/>
  </w:style>
  <w:style w:type="paragraph" w:styleId="E-mailSignature">
    <w:name w:val="E-mail Signature"/>
    <w:basedOn w:val="Normal"/>
    <w:rsid w:val="004F6054"/>
  </w:style>
  <w:style w:type="character" w:styleId="Emphasis">
    <w:name w:val="Emphasis"/>
    <w:qFormat/>
    <w:rsid w:val="004F6054"/>
    <w:rPr>
      <w:i/>
      <w:iCs/>
    </w:rPr>
  </w:style>
  <w:style w:type="paragraph" w:styleId="EnvelopeAddress">
    <w:name w:val="envelope address"/>
    <w:basedOn w:val="Normal"/>
    <w:rsid w:val="004F605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F6054"/>
    <w:rPr>
      <w:rFonts w:ascii="Arial" w:hAnsi="Arial" w:cs="Arial"/>
      <w:sz w:val="20"/>
      <w:szCs w:val="20"/>
    </w:rPr>
  </w:style>
  <w:style w:type="character" w:styleId="FollowedHyperlink">
    <w:name w:val="FollowedHyperlink"/>
    <w:rsid w:val="004F6054"/>
    <w:rPr>
      <w:color w:val="800080"/>
      <w:u w:val="single"/>
    </w:rPr>
  </w:style>
  <w:style w:type="paragraph" w:styleId="Header">
    <w:name w:val="header"/>
    <w:aliases w:val="h"/>
    <w:basedOn w:val="Normal"/>
    <w:link w:val="HeaderChar"/>
    <w:rsid w:val="004F6054"/>
    <w:pPr>
      <w:tabs>
        <w:tab w:val="center" w:pos="4153"/>
        <w:tab w:val="right" w:pos="8306"/>
      </w:tabs>
    </w:pPr>
    <w:rPr>
      <w:rFonts w:ascii="Arial" w:hAnsi="Arial"/>
      <w:sz w:val="16"/>
    </w:rPr>
  </w:style>
  <w:style w:type="character" w:styleId="HTMLAcronym">
    <w:name w:val="HTML Acronym"/>
    <w:basedOn w:val="DefaultParagraphFont"/>
    <w:rsid w:val="004F6054"/>
  </w:style>
  <w:style w:type="paragraph" w:styleId="HTMLAddress">
    <w:name w:val="HTML Address"/>
    <w:basedOn w:val="Normal"/>
    <w:rsid w:val="004F6054"/>
    <w:rPr>
      <w:i/>
      <w:iCs/>
    </w:rPr>
  </w:style>
  <w:style w:type="character" w:styleId="HTMLCite">
    <w:name w:val="HTML Cite"/>
    <w:rsid w:val="004F6054"/>
    <w:rPr>
      <w:i/>
      <w:iCs/>
    </w:rPr>
  </w:style>
  <w:style w:type="character" w:styleId="HTMLCode">
    <w:name w:val="HTML Code"/>
    <w:rsid w:val="004F6054"/>
    <w:rPr>
      <w:rFonts w:ascii="Courier New" w:hAnsi="Courier New" w:cs="Courier New"/>
      <w:sz w:val="20"/>
      <w:szCs w:val="20"/>
    </w:rPr>
  </w:style>
  <w:style w:type="character" w:styleId="HTMLDefinition">
    <w:name w:val="HTML Definition"/>
    <w:rsid w:val="004F6054"/>
    <w:rPr>
      <w:i/>
      <w:iCs/>
    </w:rPr>
  </w:style>
  <w:style w:type="character" w:styleId="HTMLKeyboard">
    <w:name w:val="HTML Keyboard"/>
    <w:rsid w:val="004F6054"/>
    <w:rPr>
      <w:rFonts w:ascii="Courier New" w:hAnsi="Courier New" w:cs="Courier New"/>
      <w:sz w:val="20"/>
      <w:szCs w:val="20"/>
    </w:rPr>
  </w:style>
  <w:style w:type="paragraph" w:styleId="HTMLPreformatted">
    <w:name w:val="HTML Preformatted"/>
    <w:basedOn w:val="Normal"/>
    <w:rsid w:val="004F6054"/>
    <w:rPr>
      <w:rFonts w:ascii="Courier New" w:hAnsi="Courier New" w:cs="Courier New"/>
      <w:sz w:val="20"/>
      <w:szCs w:val="20"/>
    </w:rPr>
  </w:style>
  <w:style w:type="character" w:styleId="HTMLSample">
    <w:name w:val="HTML Sample"/>
    <w:rsid w:val="004F6054"/>
    <w:rPr>
      <w:rFonts w:ascii="Courier New" w:hAnsi="Courier New" w:cs="Courier New"/>
    </w:rPr>
  </w:style>
  <w:style w:type="character" w:styleId="HTMLTypewriter">
    <w:name w:val="HTML Typewriter"/>
    <w:rsid w:val="004F6054"/>
    <w:rPr>
      <w:rFonts w:ascii="Courier New" w:hAnsi="Courier New" w:cs="Courier New"/>
      <w:sz w:val="20"/>
      <w:szCs w:val="20"/>
    </w:rPr>
  </w:style>
  <w:style w:type="character" w:styleId="HTMLVariable">
    <w:name w:val="HTML Variable"/>
    <w:rsid w:val="004F6054"/>
    <w:rPr>
      <w:i/>
      <w:iCs/>
    </w:rPr>
  </w:style>
  <w:style w:type="character" w:styleId="Hyperlink">
    <w:name w:val="Hyperlink"/>
    <w:rsid w:val="004F6054"/>
    <w:rPr>
      <w:color w:val="0000FF"/>
      <w:u w:val="single"/>
    </w:rPr>
  </w:style>
  <w:style w:type="character" w:styleId="LineNumber">
    <w:name w:val="line number"/>
    <w:basedOn w:val="DefaultParagraphFont"/>
    <w:rsid w:val="004F6054"/>
  </w:style>
  <w:style w:type="paragraph" w:styleId="List">
    <w:name w:val="List"/>
    <w:basedOn w:val="Normal"/>
    <w:rsid w:val="004F6054"/>
    <w:pPr>
      <w:ind w:left="283" w:hanging="283"/>
    </w:pPr>
  </w:style>
  <w:style w:type="paragraph" w:styleId="List2">
    <w:name w:val="List 2"/>
    <w:basedOn w:val="Normal"/>
    <w:rsid w:val="004F6054"/>
    <w:pPr>
      <w:ind w:left="566" w:hanging="283"/>
    </w:pPr>
  </w:style>
  <w:style w:type="paragraph" w:styleId="List3">
    <w:name w:val="List 3"/>
    <w:basedOn w:val="Normal"/>
    <w:rsid w:val="004F6054"/>
    <w:pPr>
      <w:ind w:left="849" w:hanging="283"/>
    </w:pPr>
  </w:style>
  <w:style w:type="paragraph" w:styleId="List4">
    <w:name w:val="List 4"/>
    <w:basedOn w:val="Normal"/>
    <w:rsid w:val="004F6054"/>
    <w:pPr>
      <w:ind w:left="1132" w:hanging="283"/>
    </w:pPr>
  </w:style>
  <w:style w:type="paragraph" w:styleId="List5">
    <w:name w:val="List 5"/>
    <w:basedOn w:val="Normal"/>
    <w:rsid w:val="004F6054"/>
    <w:pPr>
      <w:ind w:left="1415" w:hanging="283"/>
    </w:pPr>
  </w:style>
  <w:style w:type="paragraph" w:styleId="ListBullet">
    <w:name w:val="List Bullet"/>
    <w:basedOn w:val="Normal"/>
    <w:rsid w:val="004F6054"/>
    <w:pPr>
      <w:tabs>
        <w:tab w:val="num" w:pos="360"/>
      </w:tabs>
      <w:ind w:left="360" w:hanging="360"/>
    </w:pPr>
  </w:style>
  <w:style w:type="paragraph" w:styleId="ListBullet2">
    <w:name w:val="List Bullet 2"/>
    <w:basedOn w:val="Normal"/>
    <w:rsid w:val="004F6054"/>
    <w:pPr>
      <w:tabs>
        <w:tab w:val="num" w:pos="360"/>
      </w:tabs>
    </w:pPr>
  </w:style>
  <w:style w:type="paragraph" w:styleId="ListBullet3">
    <w:name w:val="List Bullet 3"/>
    <w:basedOn w:val="Normal"/>
    <w:rsid w:val="004F6054"/>
    <w:pPr>
      <w:tabs>
        <w:tab w:val="num" w:pos="926"/>
      </w:tabs>
      <w:ind w:left="926" w:hanging="360"/>
    </w:pPr>
  </w:style>
  <w:style w:type="paragraph" w:styleId="ListBullet4">
    <w:name w:val="List Bullet 4"/>
    <w:basedOn w:val="Normal"/>
    <w:rsid w:val="004F6054"/>
    <w:pPr>
      <w:tabs>
        <w:tab w:val="num" w:pos="1209"/>
      </w:tabs>
      <w:ind w:left="1209" w:hanging="360"/>
    </w:pPr>
  </w:style>
  <w:style w:type="paragraph" w:styleId="ListBullet5">
    <w:name w:val="List Bullet 5"/>
    <w:basedOn w:val="Normal"/>
    <w:rsid w:val="004F6054"/>
    <w:pPr>
      <w:tabs>
        <w:tab w:val="num" w:pos="1492"/>
      </w:tabs>
      <w:ind w:left="1492" w:hanging="360"/>
    </w:pPr>
  </w:style>
  <w:style w:type="paragraph" w:styleId="ListContinue">
    <w:name w:val="List Continue"/>
    <w:basedOn w:val="Normal"/>
    <w:rsid w:val="004F6054"/>
    <w:pPr>
      <w:spacing w:after="120"/>
      <w:ind w:left="283"/>
    </w:pPr>
  </w:style>
  <w:style w:type="paragraph" w:styleId="ListContinue2">
    <w:name w:val="List Continue 2"/>
    <w:basedOn w:val="Normal"/>
    <w:rsid w:val="004F6054"/>
    <w:pPr>
      <w:spacing w:after="120"/>
      <w:ind w:left="566"/>
    </w:pPr>
  </w:style>
  <w:style w:type="paragraph" w:styleId="ListContinue3">
    <w:name w:val="List Continue 3"/>
    <w:basedOn w:val="Normal"/>
    <w:rsid w:val="004F6054"/>
    <w:pPr>
      <w:spacing w:after="120"/>
      <w:ind w:left="849"/>
    </w:pPr>
  </w:style>
  <w:style w:type="paragraph" w:styleId="ListContinue4">
    <w:name w:val="List Continue 4"/>
    <w:basedOn w:val="Normal"/>
    <w:rsid w:val="004F6054"/>
    <w:pPr>
      <w:spacing w:after="120"/>
      <w:ind w:left="1132"/>
    </w:pPr>
  </w:style>
  <w:style w:type="paragraph" w:styleId="ListContinue5">
    <w:name w:val="List Continue 5"/>
    <w:basedOn w:val="Normal"/>
    <w:rsid w:val="004F6054"/>
    <w:pPr>
      <w:spacing w:after="120"/>
      <w:ind w:left="1415"/>
    </w:pPr>
  </w:style>
  <w:style w:type="paragraph" w:styleId="ListNumber">
    <w:name w:val="List Number"/>
    <w:basedOn w:val="Normal"/>
    <w:rsid w:val="004F6054"/>
    <w:pPr>
      <w:tabs>
        <w:tab w:val="num" w:pos="360"/>
      </w:tabs>
      <w:ind w:left="360" w:hanging="360"/>
    </w:pPr>
  </w:style>
  <w:style w:type="paragraph" w:styleId="ListNumber2">
    <w:name w:val="List Number 2"/>
    <w:basedOn w:val="Normal"/>
    <w:rsid w:val="004F6054"/>
    <w:pPr>
      <w:tabs>
        <w:tab w:val="num" w:pos="643"/>
      </w:tabs>
      <w:ind w:left="643" w:hanging="360"/>
    </w:pPr>
  </w:style>
  <w:style w:type="paragraph" w:styleId="ListNumber3">
    <w:name w:val="List Number 3"/>
    <w:basedOn w:val="Normal"/>
    <w:rsid w:val="004F6054"/>
    <w:pPr>
      <w:tabs>
        <w:tab w:val="num" w:pos="926"/>
      </w:tabs>
      <w:ind w:left="926" w:hanging="360"/>
    </w:pPr>
  </w:style>
  <w:style w:type="paragraph" w:styleId="ListNumber4">
    <w:name w:val="List Number 4"/>
    <w:basedOn w:val="Normal"/>
    <w:rsid w:val="004F6054"/>
    <w:pPr>
      <w:tabs>
        <w:tab w:val="num" w:pos="1209"/>
      </w:tabs>
      <w:ind w:left="1209" w:hanging="360"/>
    </w:pPr>
  </w:style>
  <w:style w:type="paragraph" w:styleId="ListNumber5">
    <w:name w:val="List Number 5"/>
    <w:basedOn w:val="Normal"/>
    <w:rsid w:val="004F6054"/>
    <w:pPr>
      <w:tabs>
        <w:tab w:val="num" w:pos="1492"/>
      </w:tabs>
      <w:ind w:left="1492" w:hanging="360"/>
    </w:pPr>
  </w:style>
  <w:style w:type="paragraph" w:styleId="MessageHeader">
    <w:name w:val="Message Header"/>
    <w:basedOn w:val="Normal"/>
    <w:rsid w:val="004F60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F6054"/>
  </w:style>
  <w:style w:type="paragraph" w:styleId="NormalIndent">
    <w:name w:val="Normal Indent"/>
    <w:basedOn w:val="Normal"/>
    <w:rsid w:val="004F6054"/>
    <w:pPr>
      <w:ind w:left="720"/>
    </w:pPr>
  </w:style>
  <w:style w:type="paragraph" w:styleId="NoteHeading">
    <w:name w:val="Note Heading"/>
    <w:aliases w:val="HN"/>
    <w:basedOn w:val="Normal"/>
    <w:next w:val="Normal"/>
    <w:rsid w:val="004F6054"/>
    <w:pPr>
      <w:keepNext/>
      <w:keepLines/>
      <w:pageBreakBefore/>
      <w:tabs>
        <w:tab w:val="left" w:pos="1559"/>
      </w:tabs>
      <w:spacing w:before="120" w:line="240" w:lineRule="atLeast"/>
    </w:pPr>
    <w:rPr>
      <w:rFonts w:ascii="Arial" w:hAnsi="Arial"/>
      <w:b/>
      <w:sz w:val="32"/>
    </w:rPr>
  </w:style>
  <w:style w:type="character" w:styleId="PageNumber">
    <w:name w:val="page number"/>
    <w:rsid w:val="004F6054"/>
    <w:rPr>
      <w:rFonts w:ascii="Arial" w:hAnsi="Arial"/>
      <w:sz w:val="22"/>
      <w:szCs w:val="22"/>
    </w:rPr>
  </w:style>
  <w:style w:type="paragraph" w:styleId="PlainText">
    <w:name w:val="Plain Text"/>
    <w:basedOn w:val="Normal"/>
    <w:rsid w:val="004F6054"/>
    <w:rPr>
      <w:rFonts w:ascii="Courier New" w:hAnsi="Courier New" w:cs="Courier New"/>
      <w:sz w:val="20"/>
      <w:szCs w:val="20"/>
    </w:rPr>
  </w:style>
  <w:style w:type="paragraph" w:styleId="Salutation">
    <w:name w:val="Salutation"/>
    <w:basedOn w:val="Normal"/>
    <w:next w:val="Normal"/>
    <w:rsid w:val="004F6054"/>
  </w:style>
  <w:style w:type="paragraph" w:styleId="Signature">
    <w:name w:val="Signature"/>
    <w:basedOn w:val="Normal"/>
    <w:rsid w:val="004F6054"/>
    <w:pPr>
      <w:ind w:left="4252"/>
    </w:pPr>
  </w:style>
  <w:style w:type="character" w:styleId="Strong">
    <w:name w:val="Strong"/>
    <w:qFormat/>
    <w:rsid w:val="004F6054"/>
    <w:rPr>
      <w:b/>
      <w:bCs/>
    </w:rPr>
  </w:style>
  <w:style w:type="paragraph" w:styleId="Subtitle">
    <w:name w:val="Subtitle"/>
    <w:basedOn w:val="Normal"/>
    <w:qFormat/>
    <w:rsid w:val="004F6054"/>
    <w:pPr>
      <w:spacing w:after="60"/>
      <w:jc w:val="center"/>
      <w:outlineLvl w:val="1"/>
    </w:pPr>
    <w:rPr>
      <w:rFonts w:ascii="Arial" w:hAnsi="Arial" w:cs="Arial"/>
    </w:rPr>
  </w:style>
  <w:style w:type="table" w:styleId="Table3Deffects1">
    <w:name w:val="Table 3D effects 1"/>
    <w:basedOn w:val="TableNormal"/>
    <w:rsid w:val="004F6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6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6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6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6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6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6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6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6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6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6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6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6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6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6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6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6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F6054"/>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6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6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6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6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6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6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6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6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6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6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6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6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6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6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6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6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60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6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6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6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6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6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4F6054"/>
    <w:pPr>
      <w:spacing w:before="240" w:after="240" w:line="300" w:lineRule="exact"/>
      <w:ind w:left="2410" w:hanging="2410"/>
    </w:pPr>
    <w:rPr>
      <w:rFonts w:ascii="Arial" w:hAnsi="Arial"/>
      <w:b/>
      <w:sz w:val="28"/>
    </w:rPr>
  </w:style>
  <w:style w:type="paragraph" w:styleId="Title">
    <w:name w:val="Title"/>
    <w:basedOn w:val="Normal"/>
    <w:qFormat/>
    <w:rsid w:val="004F6054"/>
    <w:pPr>
      <w:spacing w:before="240" w:after="60"/>
    </w:pPr>
    <w:rPr>
      <w:rFonts w:ascii="Arial" w:hAnsi="Arial" w:cs="Arial"/>
      <w:b/>
      <w:bCs/>
      <w:sz w:val="40"/>
      <w:szCs w:val="40"/>
    </w:rPr>
  </w:style>
  <w:style w:type="character" w:customStyle="1" w:styleId="CharAmSchNo">
    <w:name w:val="CharAmSchNo"/>
    <w:basedOn w:val="DefaultParagraphFont"/>
    <w:rsid w:val="004F6054"/>
  </w:style>
  <w:style w:type="character" w:customStyle="1" w:styleId="CharAmSchText">
    <w:name w:val="CharAmSchText"/>
    <w:basedOn w:val="DefaultParagraphFont"/>
    <w:rsid w:val="004F6054"/>
  </w:style>
  <w:style w:type="character" w:customStyle="1" w:styleId="CharChapNo">
    <w:name w:val="CharChapNo"/>
    <w:basedOn w:val="DefaultParagraphFont"/>
    <w:rsid w:val="004F6054"/>
  </w:style>
  <w:style w:type="character" w:customStyle="1" w:styleId="CharChapText">
    <w:name w:val="CharChapText"/>
    <w:basedOn w:val="DefaultParagraphFont"/>
    <w:rsid w:val="004F6054"/>
  </w:style>
  <w:style w:type="character" w:customStyle="1" w:styleId="CharDivNo">
    <w:name w:val="CharDivNo"/>
    <w:basedOn w:val="DefaultParagraphFont"/>
    <w:rsid w:val="005F1C09"/>
  </w:style>
  <w:style w:type="character" w:customStyle="1" w:styleId="CharDivText">
    <w:name w:val="CharDivText"/>
    <w:basedOn w:val="DefaultParagraphFont"/>
    <w:rsid w:val="00DF051B"/>
  </w:style>
  <w:style w:type="character" w:customStyle="1" w:styleId="CharPartNo">
    <w:name w:val="CharPartNo"/>
    <w:basedOn w:val="DefaultParagraphFont"/>
    <w:rsid w:val="004F6054"/>
  </w:style>
  <w:style w:type="character" w:customStyle="1" w:styleId="CharPartText">
    <w:name w:val="CharPartText"/>
    <w:basedOn w:val="DefaultParagraphFont"/>
    <w:rsid w:val="004F6054"/>
  </w:style>
  <w:style w:type="character" w:customStyle="1" w:styleId="CharSchPTNo">
    <w:name w:val="CharSchPTNo"/>
    <w:basedOn w:val="DefaultParagraphFont"/>
    <w:rsid w:val="004F6054"/>
  </w:style>
  <w:style w:type="character" w:customStyle="1" w:styleId="CharSchPTText">
    <w:name w:val="CharSchPTText"/>
    <w:basedOn w:val="DefaultParagraphFont"/>
    <w:rsid w:val="004F6054"/>
  </w:style>
  <w:style w:type="character" w:customStyle="1" w:styleId="CharSectno">
    <w:name w:val="CharSectno"/>
    <w:basedOn w:val="DefaultParagraphFont"/>
    <w:rsid w:val="004F6054"/>
  </w:style>
  <w:style w:type="character" w:customStyle="1" w:styleId="CharENotesHeading">
    <w:name w:val="CharENotesHeading"/>
    <w:basedOn w:val="DefaultParagraphFont"/>
    <w:rsid w:val="004F6054"/>
  </w:style>
  <w:style w:type="character" w:customStyle="1" w:styleId="Citation">
    <w:name w:val="Citation"/>
    <w:basedOn w:val="DefaultParagraphFont"/>
    <w:rsid w:val="004F6054"/>
  </w:style>
  <w:style w:type="paragraph" w:customStyle="1" w:styleId="A1">
    <w:name w:val="A1"/>
    <w:aliases w:val="Heading Amendment,1. Amendment"/>
    <w:basedOn w:val="Normal"/>
    <w:next w:val="Normal"/>
    <w:rsid w:val="004F6054"/>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4F6054"/>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4F6054"/>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4F6054"/>
    <w:pPr>
      <w:keepNext/>
      <w:spacing w:before="120" w:line="260" w:lineRule="exact"/>
      <w:ind w:left="964"/>
    </w:pPr>
    <w:rPr>
      <w:i/>
      <w:lang w:eastAsia="en-US"/>
    </w:rPr>
  </w:style>
  <w:style w:type="paragraph" w:customStyle="1" w:styleId="A3">
    <w:name w:val="A3"/>
    <w:aliases w:val="1.2 amendment"/>
    <w:basedOn w:val="Normal"/>
    <w:rsid w:val="004F6054"/>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4F6054"/>
    <w:pPr>
      <w:spacing w:before="60" w:line="260" w:lineRule="exact"/>
      <w:ind w:left="1247"/>
      <w:jc w:val="both"/>
    </w:pPr>
    <w:rPr>
      <w:lang w:eastAsia="en-US"/>
    </w:rPr>
  </w:style>
  <w:style w:type="paragraph" w:customStyle="1" w:styleId="A4">
    <w:name w:val="A4"/>
    <w:aliases w:val="(a) Amendment"/>
    <w:basedOn w:val="Normal"/>
    <w:rsid w:val="004F6054"/>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4F6054"/>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4F6054"/>
    <w:pPr>
      <w:spacing w:before="120" w:line="220" w:lineRule="exact"/>
      <w:ind w:left="964"/>
      <w:jc w:val="both"/>
    </w:pPr>
    <w:rPr>
      <w:sz w:val="20"/>
      <w:lang w:eastAsia="en-US"/>
    </w:rPr>
  </w:style>
  <w:style w:type="paragraph" w:customStyle="1" w:styleId="ASref">
    <w:name w:val="AS ref"/>
    <w:basedOn w:val="Normal"/>
    <w:next w:val="A1S"/>
    <w:rsid w:val="004F6054"/>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4F6054"/>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4F6054"/>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4F6054"/>
    <w:pPr>
      <w:keepNext/>
      <w:pageBreakBefore/>
      <w:spacing w:before="240" w:after="240"/>
    </w:pPr>
    <w:rPr>
      <w:rFonts w:ascii="Arial" w:hAnsi="Arial"/>
      <w:b/>
      <w:sz w:val="28"/>
      <w:lang w:eastAsia="en-US"/>
    </w:rPr>
  </w:style>
  <w:style w:type="paragraph" w:customStyle="1" w:styleId="DD">
    <w:name w:val="DD"/>
    <w:aliases w:val="Dictionary Definition"/>
    <w:basedOn w:val="Normal"/>
    <w:rsid w:val="004F6054"/>
    <w:pPr>
      <w:spacing w:before="80" w:line="260" w:lineRule="exact"/>
      <w:jc w:val="both"/>
    </w:pPr>
    <w:rPr>
      <w:lang w:eastAsia="en-US"/>
    </w:rPr>
  </w:style>
  <w:style w:type="paragraph" w:customStyle="1" w:styleId="definition">
    <w:name w:val="definition"/>
    <w:basedOn w:val="Normal"/>
    <w:rsid w:val="004F6054"/>
    <w:pPr>
      <w:spacing w:before="80" w:line="260" w:lineRule="exact"/>
      <w:ind w:left="964"/>
      <w:jc w:val="both"/>
    </w:pPr>
    <w:rPr>
      <w:lang w:eastAsia="en-US"/>
    </w:rPr>
  </w:style>
  <w:style w:type="paragraph" w:customStyle="1" w:styleId="DictionaryHeading">
    <w:name w:val="Dictionary Heading"/>
    <w:basedOn w:val="Normal"/>
    <w:next w:val="DD"/>
    <w:rsid w:val="004F6054"/>
    <w:pPr>
      <w:keepNext/>
      <w:spacing w:before="480"/>
      <w:ind w:left="2552" w:hanging="2552"/>
    </w:pPr>
    <w:rPr>
      <w:rFonts w:ascii="Arial" w:hAnsi="Arial"/>
      <w:b/>
      <w:sz w:val="32"/>
      <w:lang w:eastAsia="en-US"/>
    </w:rPr>
  </w:style>
  <w:style w:type="paragraph" w:customStyle="1" w:styleId="DNote">
    <w:name w:val="DNote"/>
    <w:aliases w:val="DictionaryNote"/>
    <w:basedOn w:val="Normal"/>
    <w:rsid w:val="004F6054"/>
    <w:pPr>
      <w:spacing w:before="120" w:line="220" w:lineRule="exact"/>
      <w:ind w:left="425"/>
      <w:jc w:val="both"/>
    </w:pPr>
    <w:rPr>
      <w:sz w:val="20"/>
      <w:lang w:eastAsia="en-US"/>
    </w:rPr>
  </w:style>
  <w:style w:type="paragraph" w:customStyle="1" w:styleId="DP1a">
    <w:name w:val="DP1(a)"/>
    <w:aliases w:val="Dictionary (a)"/>
    <w:basedOn w:val="Normal"/>
    <w:rsid w:val="004F6054"/>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4F6054"/>
    <w:pPr>
      <w:tabs>
        <w:tab w:val="right" w:pos="1276"/>
      </w:tabs>
      <w:spacing w:before="60" w:line="260" w:lineRule="exact"/>
      <w:ind w:left="1503" w:hanging="1503"/>
      <w:jc w:val="both"/>
    </w:pPr>
    <w:rPr>
      <w:lang w:eastAsia="en-US"/>
    </w:rPr>
  </w:style>
  <w:style w:type="character" w:styleId="EndnoteReference">
    <w:name w:val="endnote reference"/>
    <w:rsid w:val="004F6054"/>
    <w:rPr>
      <w:vertAlign w:val="superscript"/>
    </w:rPr>
  </w:style>
  <w:style w:type="paragraph" w:styleId="EndnoteText">
    <w:name w:val="endnote text"/>
    <w:basedOn w:val="Normal"/>
    <w:rsid w:val="004F6054"/>
    <w:rPr>
      <w:sz w:val="20"/>
      <w:szCs w:val="20"/>
      <w:lang w:eastAsia="en-US"/>
    </w:rPr>
  </w:style>
  <w:style w:type="paragraph" w:customStyle="1" w:styleId="ExampleBody">
    <w:name w:val="Example Body"/>
    <w:basedOn w:val="Normal"/>
    <w:rsid w:val="004F6054"/>
    <w:pPr>
      <w:spacing w:before="60" w:line="220" w:lineRule="exact"/>
      <w:ind w:left="964"/>
      <w:jc w:val="both"/>
    </w:pPr>
    <w:rPr>
      <w:sz w:val="20"/>
      <w:lang w:eastAsia="en-US"/>
    </w:rPr>
  </w:style>
  <w:style w:type="paragraph" w:customStyle="1" w:styleId="ExampleList">
    <w:name w:val="Example List"/>
    <w:basedOn w:val="Normal"/>
    <w:rsid w:val="004F6054"/>
    <w:pPr>
      <w:tabs>
        <w:tab w:val="left" w:pos="1247"/>
        <w:tab w:val="left" w:pos="1349"/>
      </w:tabs>
      <w:spacing w:before="60" w:line="220" w:lineRule="exact"/>
      <w:ind w:left="340" w:firstLine="652"/>
      <w:jc w:val="both"/>
    </w:pPr>
    <w:rPr>
      <w:sz w:val="20"/>
      <w:lang w:eastAsia="en-US"/>
    </w:rPr>
  </w:style>
  <w:style w:type="character" w:styleId="FootnoteReference">
    <w:name w:val="footnote reference"/>
    <w:rsid w:val="004F6054"/>
    <w:rPr>
      <w:rFonts w:ascii="Times New Roman" w:hAnsi="Times New Roman"/>
      <w:sz w:val="20"/>
      <w:vertAlign w:val="superscript"/>
    </w:rPr>
  </w:style>
  <w:style w:type="paragraph" w:styleId="FootnoteText">
    <w:name w:val="footnote text"/>
    <w:basedOn w:val="Normal"/>
    <w:rsid w:val="004F6054"/>
    <w:rPr>
      <w:sz w:val="20"/>
      <w:szCs w:val="20"/>
      <w:lang w:eastAsia="en-US"/>
    </w:rPr>
  </w:style>
  <w:style w:type="paragraph" w:customStyle="1" w:styleId="Formula">
    <w:name w:val="Formula"/>
    <w:basedOn w:val="Normal"/>
    <w:next w:val="Normal"/>
    <w:rsid w:val="004F6054"/>
    <w:pPr>
      <w:spacing w:before="180" w:after="180"/>
      <w:jc w:val="center"/>
    </w:pPr>
    <w:rPr>
      <w:lang w:eastAsia="en-US"/>
    </w:rPr>
  </w:style>
  <w:style w:type="paragraph" w:customStyle="1" w:styleId="HC">
    <w:name w:val="HC"/>
    <w:aliases w:val="Chapter Heading"/>
    <w:basedOn w:val="Normal"/>
    <w:next w:val="Normal"/>
    <w:rsid w:val="004F6054"/>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4F6054"/>
  </w:style>
  <w:style w:type="paragraph" w:customStyle="1" w:styleId="HE">
    <w:name w:val="HE"/>
    <w:aliases w:val="Example heading"/>
    <w:basedOn w:val="Normal"/>
    <w:next w:val="ExampleBody"/>
    <w:rsid w:val="004F6054"/>
    <w:pPr>
      <w:keepNext/>
      <w:spacing w:before="120" w:line="220" w:lineRule="exact"/>
      <w:ind w:left="964"/>
    </w:pPr>
    <w:rPr>
      <w:i/>
      <w:sz w:val="20"/>
      <w:lang w:eastAsia="en-US"/>
    </w:rPr>
  </w:style>
  <w:style w:type="paragraph" w:customStyle="1" w:styleId="HP">
    <w:name w:val="HP"/>
    <w:aliases w:val="Part Heading"/>
    <w:basedOn w:val="Normal"/>
    <w:next w:val="Normal"/>
    <w:rsid w:val="004F6054"/>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4F6054"/>
    <w:pPr>
      <w:keepNext/>
      <w:spacing w:before="360"/>
      <w:ind w:left="964" w:hanging="964"/>
    </w:pPr>
    <w:rPr>
      <w:rFonts w:ascii="Arial" w:hAnsi="Arial"/>
      <w:b/>
      <w:lang w:eastAsia="en-US"/>
    </w:rPr>
  </w:style>
  <w:style w:type="paragraph" w:customStyle="1" w:styleId="HS">
    <w:name w:val="HS"/>
    <w:aliases w:val="Subdiv Heading"/>
    <w:basedOn w:val="Normal"/>
    <w:next w:val="HR"/>
    <w:rsid w:val="004F6054"/>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4F6054"/>
    <w:pPr>
      <w:keepNext/>
      <w:spacing w:before="300"/>
      <w:ind w:left="964"/>
    </w:pPr>
    <w:rPr>
      <w:rFonts w:ascii="Arial" w:hAnsi="Arial"/>
      <w:i/>
      <w:lang w:eastAsia="en-US"/>
    </w:rPr>
  </w:style>
  <w:style w:type="paragraph" w:customStyle="1" w:styleId="Lt">
    <w:name w:val="Lt"/>
    <w:aliases w:val="Long title"/>
    <w:basedOn w:val="Normal"/>
    <w:rsid w:val="004F6054"/>
    <w:pPr>
      <w:spacing w:before="260"/>
    </w:pPr>
    <w:rPr>
      <w:rFonts w:ascii="Arial" w:hAnsi="Arial"/>
      <w:b/>
      <w:sz w:val="28"/>
      <w:lang w:eastAsia="en-US"/>
    </w:rPr>
  </w:style>
  <w:style w:type="paragraph" w:customStyle="1" w:styleId="M1">
    <w:name w:val="M1"/>
    <w:aliases w:val="Modification Heading"/>
    <w:basedOn w:val="Normal"/>
    <w:next w:val="Normal"/>
    <w:rsid w:val="004F6054"/>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4F6054"/>
    <w:pPr>
      <w:keepNext/>
      <w:spacing w:before="120" w:line="260" w:lineRule="exact"/>
      <w:ind w:left="964"/>
    </w:pPr>
    <w:rPr>
      <w:i/>
      <w:lang w:eastAsia="en-US"/>
    </w:rPr>
  </w:style>
  <w:style w:type="paragraph" w:customStyle="1" w:styleId="M3">
    <w:name w:val="M3"/>
    <w:aliases w:val="Modification Text"/>
    <w:basedOn w:val="Normal"/>
    <w:next w:val="M1"/>
    <w:rsid w:val="004F6054"/>
    <w:pPr>
      <w:spacing w:before="60" w:line="260" w:lineRule="exact"/>
      <w:ind w:left="1247"/>
      <w:jc w:val="both"/>
    </w:pPr>
    <w:rPr>
      <w:lang w:eastAsia="en-US"/>
    </w:rPr>
  </w:style>
  <w:style w:type="paragraph" w:customStyle="1" w:styleId="Maker">
    <w:name w:val="Maker"/>
    <w:basedOn w:val="Normal"/>
    <w:rsid w:val="004F6054"/>
    <w:pPr>
      <w:tabs>
        <w:tab w:val="left" w:pos="3119"/>
      </w:tabs>
      <w:spacing w:line="300" w:lineRule="atLeast"/>
    </w:pPr>
    <w:rPr>
      <w:lang w:eastAsia="en-US"/>
    </w:rPr>
  </w:style>
  <w:style w:type="paragraph" w:customStyle="1" w:styleId="MHD">
    <w:name w:val="MHD"/>
    <w:aliases w:val="Mod Division Heading"/>
    <w:basedOn w:val="Normal"/>
    <w:next w:val="Normal"/>
    <w:rsid w:val="004F6054"/>
    <w:pPr>
      <w:keepNext/>
      <w:spacing w:before="360"/>
      <w:ind w:left="2410" w:hanging="2410"/>
    </w:pPr>
    <w:rPr>
      <w:b/>
      <w:sz w:val="28"/>
      <w:lang w:eastAsia="en-US"/>
    </w:rPr>
  </w:style>
  <w:style w:type="paragraph" w:customStyle="1" w:styleId="MHP">
    <w:name w:val="MHP"/>
    <w:aliases w:val="Mod Part Heading"/>
    <w:basedOn w:val="Normal"/>
    <w:next w:val="Normal"/>
    <w:rsid w:val="004F6054"/>
    <w:pPr>
      <w:keepNext/>
      <w:spacing w:before="360"/>
      <w:ind w:left="2410" w:hanging="2410"/>
    </w:pPr>
    <w:rPr>
      <w:b/>
      <w:sz w:val="32"/>
      <w:lang w:eastAsia="en-US"/>
    </w:rPr>
  </w:style>
  <w:style w:type="paragraph" w:customStyle="1" w:styleId="MHR">
    <w:name w:val="MHR"/>
    <w:aliases w:val="Mod Regulation Heading"/>
    <w:basedOn w:val="Normal"/>
    <w:next w:val="Normal"/>
    <w:rsid w:val="004F6054"/>
    <w:pPr>
      <w:keepNext/>
      <w:spacing w:before="360"/>
      <w:ind w:left="964" w:hanging="964"/>
    </w:pPr>
    <w:rPr>
      <w:b/>
      <w:lang w:eastAsia="en-US"/>
    </w:rPr>
  </w:style>
  <w:style w:type="paragraph" w:customStyle="1" w:styleId="MHS">
    <w:name w:val="MHS"/>
    <w:aliases w:val="Mod Subdivision Heading"/>
    <w:basedOn w:val="Normal"/>
    <w:next w:val="MHR"/>
    <w:rsid w:val="004F6054"/>
    <w:pPr>
      <w:keepNext/>
      <w:spacing w:before="360"/>
      <w:ind w:left="2410" w:hanging="2410"/>
    </w:pPr>
    <w:rPr>
      <w:b/>
      <w:lang w:eastAsia="en-US"/>
    </w:rPr>
  </w:style>
  <w:style w:type="paragraph" w:customStyle="1" w:styleId="MHSR">
    <w:name w:val="MHSR"/>
    <w:aliases w:val="Mod Subregulation Heading"/>
    <w:basedOn w:val="Normal"/>
    <w:next w:val="Normal"/>
    <w:rsid w:val="004F6054"/>
    <w:pPr>
      <w:keepNext/>
      <w:spacing w:before="300"/>
      <w:ind w:left="964" w:hanging="964"/>
    </w:pPr>
    <w:rPr>
      <w:i/>
      <w:lang w:eastAsia="en-US"/>
    </w:rPr>
  </w:style>
  <w:style w:type="paragraph" w:customStyle="1" w:styleId="Note">
    <w:name w:val="Note"/>
    <w:rsid w:val="004F6054"/>
    <w:pPr>
      <w:spacing w:before="120" w:line="220" w:lineRule="exact"/>
      <w:ind w:left="964"/>
      <w:jc w:val="both"/>
    </w:pPr>
    <w:rPr>
      <w:szCs w:val="24"/>
    </w:rPr>
  </w:style>
  <w:style w:type="paragraph" w:customStyle="1" w:styleId="NoteEnd">
    <w:name w:val="Note End"/>
    <w:basedOn w:val="Normal"/>
    <w:rsid w:val="004F6054"/>
    <w:pPr>
      <w:spacing w:before="120" w:line="240" w:lineRule="exact"/>
      <w:ind w:left="567" w:hanging="567"/>
      <w:jc w:val="both"/>
    </w:pPr>
    <w:rPr>
      <w:sz w:val="22"/>
      <w:lang w:eastAsia="en-US"/>
    </w:rPr>
  </w:style>
  <w:style w:type="paragraph" w:customStyle="1" w:styleId="Notepara">
    <w:name w:val="Note para"/>
    <w:basedOn w:val="Normal"/>
    <w:rsid w:val="004F6054"/>
    <w:pPr>
      <w:spacing w:before="60" w:line="220" w:lineRule="exact"/>
      <w:ind w:left="1304" w:hanging="340"/>
      <w:jc w:val="both"/>
    </w:pPr>
    <w:rPr>
      <w:sz w:val="20"/>
      <w:lang w:eastAsia="en-US"/>
    </w:rPr>
  </w:style>
  <w:style w:type="paragraph" w:customStyle="1" w:styleId="P1">
    <w:name w:val="P1"/>
    <w:aliases w:val="(a)"/>
    <w:basedOn w:val="Normal"/>
    <w:rsid w:val="004F6054"/>
    <w:pPr>
      <w:tabs>
        <w:tab w:val="right" w:pos="1191"/>
      </w:tabs>
      <w:spacing w:before="60" w:line="260" w:lineRule="exact"/>
      <w:ind w:left="1418" w:hanging="1418"/>
      <w:jc w:val="both"/>
    </w:pPr>
    <w:rPr>
      <w:lang w:eastAsia="en-US"/>
    </w:rPr>
  </w:style>
  <w:style w:type="paragraph" w:customStyle="1" w:styleId="P2">
    <w:name w:val="P2"/>
    <w:aliases w:val="(i)"/>
    <w:basedOn w:val="Normal"/>
    <w:rsid w:val="004F6054"/>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4F6054"/>
    <w:pPr>
      <w:tabs>
        <w:tab w:val="right" w:pos="2410"/>
      </w:tabs>
      <w:spacing w:before="60" w:line="260" w:lineRule="exact"/>
      <w:ind w:left="2693" w:hanging="2693"/>
      <w:jc w:val="both"/>
    </w:pPr>
    <w:rPr>
      <w:lang w:eastAsia="en-US"/>
    </w:rPr>
  </w:style>
  <w:style w:type="paragraph" w:customStyle="1" w:styleId="P4">
    <w:name w:val="P4"/>
    <w:aliases w:val="(I)"/>
    <w:basedOn w:val="Normal"/>
    <w:rsid w:val="004F6054"/>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4F6054"/>
    <w:pPr>
      <w:spacing w:before="180" w:line="260" w:lineRule="exact"/>
      <w:ind w:left="964"/>
      <w:jc w:val="both"/>
    </w:pPr>
    <w:rPr>
      <w:lang w:eastAsia="en-US"/>
    </w:rPr>
  </w:style>
  <w:style w:type="paragraph" w:customStyle="1" w:styleId="Query">
    <w:name w:val="Query"/>
    <w:aliases w:val="QY"/>
    <w:basedOn w:val="Normal"/>
    <w:rsid w:val="004F6054"/>
    <w:pPr>
      <w:spacing w:before="180" w:line="260" w:lineRule="exact"/>
      <w:ind w:left="964" w:hanging="964"/>
      <w:jc w:val="both"/>
    </w:pPr>
    <w:rPr>
      <w:b/>
      <w:i/>
      <w:lang w:eastAsia="en-US"/>
    </w:rPr>
  </w:style>
  <w:style w:type="paragraph" w:customStyle="1" w:styleId="R1">
    <w:name w:val="R1"/>
    <w:aliases w:val="1. or 1.(1)"/>
    <w:basedOn w:val="Normal"/>
    <w:next w:val="Normal"/>
    <w:rsid w:val="004F6054"/>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4F6054"/>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4F6054"/>
    <w:pPr>
      <w:spacing w:before="60" w:line="260" w:lineRule="exact"/>
      <w:ind w:left="964"/>
      <w:jc w:val="both"/>
    </w:pPr>
    <w:rPr>
      <w:lang w:eastAsia="en-US"/>
    </w:rPr>
  </w:style>
  <w:style w:type="paragraph" w:customStyle="1" w:styleId="RGHead">
    <w:name w:val="RGHead"/>
    <w:basedOn w:val="Normal"/>
    <w:next w:val="Normal"/>
    <w:rsid w:val="004F6054"/>
    <w:pPr>
      <w:keepNext/>
      <w:spacing w:before="360"/>
    </w:pPr>
    <w:rPr>
      <w:rFonts w:ascii="Arial" w:hAnsi="Arial"/>
      <w:b/>
      <w:sz w:val="32"/>
      <w:lang w:eastAsia="en-US"/>
    </w:rPr>
  </w:style>
  <w:style w:type="paragraph" w:customStyle="1" w:styleId="RGPara">
    <w:name w:val="RGPara"/>
    <w:aliases w:val="Readers Guide Para"/>
    <w:basedOn w:val="Normal"/>
    <w:rsid w:val="004F6054"/>
    <w:pPr>
      <w:spacing w:before="120" w:line="260" w:lineRule="exact"/>
      <w:jc w:val="both"/>
    </w:pPr>
    <w:rPr>
      <w:lang w:eastAsia="en-US"/>
    </w:rPr>
  </w:style>
  <w:style w:type="paragraph" w:customStyle="1" w:styleId="RGPtHd">
    <w:name w:val="RGPtHd"/>
    <w:aliases w:val="Readers Guide PT Heading"/>
    <w:basedOn w:val="Normal"/>
    <w:next w:val="Normal"/>
    <w:rsid w:val="004F6054"/>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4F6054"/>
    <w:pPr>
      <w:keepNext/>
      <w:spacing w:before="360"/>
      <w:ind w:left="964" w:hanging="964"/>
    </w:pPr>
    <w:rPr>
      <w:rFonts w:ascii="Arial" w:hAnsi="Arial"/>
      <w:b/>
      <w:lang w:eastAsia="en-US"/>
    </w:rPr>
  </w:style>
  <w:style w:type="paragraph" w:customStyle="1" w:styleId="Rx2">
    <w:name w:val="Rx(2)"/>
    <w:aliases w:val="Subclause (2)"/>
    <w:basedOn w:val="Normal"/>
    <w:rsid w:val="004F6054"/>
    <w:pPr>
      <w:spacing w:before="180" w:line="260" w:lineRule="exact"/>
      <w:ind w:left="1134" w:hanging="1134"/>
      <w:jc w:val="both"/>
    </w:pPr>
    <w:rPr>
      <w:lang w:eastAsia="en-US"/>
    </w:rPr>
  </w:style>
  <w:style w:type="paragraph" w:customStyle="1" w:styleId="Rxa">
    <w:name w:val="Rx(a)"/>
    <w:aliases w:val="Cardpara"/>
    <w:basedOn w:val="Normal"/>
    <w:rsid w:val="004F6054"/>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4F6054"/>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4F6054"/>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4F6054"/>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4F6054"/>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4F6054"/>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4F6054"/>
    <w:pPr>
      <w:spacing w:before="120" w:line="260" w:lineRule="exact"/>
      <w:ind w:left="1134" w:hanging="1134"/>
      <w:jc w:val="both"/>
    </w:pPr>
    <w:rPr>
      <w:lang w:eastAsia="en-US"/>
    </w:rPr>
  </w:style>
  <w:style w:type="paragraph" w:customStyle="1" w:styleId="RxDef">
    <w:name w:val="Rx.Def"/>
    <w:aliases w:val="MDefinition"/>
    <w:basedOn w:val="Normal"/>
    <w:rsid w:val="004F6054"/>
    <w:pPr>
      <w:spacing w:before="80" w:line="260" w:lineRule="exact"/>
      <w:ind w:left="1134"/>
      <w:jc w:val="both"/>
    </w:pPr>
    <w:rPr>
      <w:lang w:eastAsia="en-US"/>
    </w:rPr>
  </w:style>
  <w:style w:type="paragraph" w:customStyle="1" w:styleId="RxN">
    <w:name w:val="Rx.N"/>
    <w:aliases w:val="MNote"/>
    <w:basedOn w:val="Normal"/>
    <w:rsid w:val="004F6054"/>
    <w:pPr>
      <w:spacing w:before="120" w:line="220" w:lineRule="exact"/>
      <w:ind w:left="1134"/>
      <w:jc w:val="both"/>
    </w:pPr>
    <w:rPr>
      <w:sz w:val="20"/>
      <w:lang w:eastAsia="en-US"/>
    </w:rPr>
  </w:style>
  <w:style w:type="paragraph" w:customStyle="1" w:styleId="RxSC">
    <w:name w:val="Rx.SC"/>
    <w:aliases w:val="Subclass"/>
    <w:basedOn w:val="Normal"/>
    <w:next w:val="Rx1"/>
    <w:rsid w:val="004F6054"/>
    <w:pPr>
      <w:spacing w:before="360"/>
      <w:ind w:left="2835" w:hanging="2835"/>
    </w:pPr>
    <w:rPr>
      <w:rFonts w:ascii="Arial" w:hAnsi="Arial"/>
      <w:b/>
      <w:sz w:val="28"/>
      <w:lang w:eastAsia="en-US"/>
    </w:rPr>
  </w:style>
  <w:style w:type="paragraph" w:customStyle="1" w:styleId="ScheduleHeading">
    <w:name w:val="Schedule Heading"/>
    <w:basedOn w:val="Normal"/>
    <w:next w:val="Normal"/>
    <w:rsid w:val="004F6054"/>
    <w:pPr>
      <w:keepNext/>
      <w:keepLines/>
      <w:spacing w:before="360"/>
      <w:ind w:left="964" w:hanging="964"/>
    </w:pPr>
    <w:rPr>
      <w:rFonts w:ascii="Arial" w:hAnsi="Arial"/>
      <w:b/>
      <w:lang w:eastAsia="en-US"/>
    </w:rPr>
  </w:style>
  <w:style w:type="paragraph" w:customStyle="1" w:styleId="Schedulelist">
    <w:name w:val="Schedule list"/>
    <w:basedOn w:val="Normal"/>
    <w:rsid w:val="004F6054"/>
    <w:pPr>
      <w:tabs>
        <w:tab w:val="right" w:pos="1985"/>
      </w:tabs>
      <w:spacing w:before="60" w:line="260" w:lineRule="exact"/>
      <w:ind w:left="454"/>
    </w:pPr>
    <w:rPr>
      <w:lang w:eastAsia="en-US"/>
    </w:rPr>
  </w:style>
  <w:style w:type="paragraph" w:customStyle="1" w:styleId="Schedulepara">
    <w:name w:val="Schedule para"/>
    <w:basedOn w:val="Normal"/>
    <w:rsid w:val="004F6054"/>
    <w:pPr>
      <w:tabs>
        <w:tab w:val="right" w:pos="567"/>
      </w:tabs>
      <w:spacing w:before="180" w:line="260" w:lineRule="exact"/>
      <w:ind w:left="964" w:hanging="964"/>
      <w:jc w:val="both"/>
    </w:pPr>
    <w:rPr>
      <w:lang w:eastAsia="en-US"/>
    </w:rPr>
  </w:style>
  <w:style w:type="paragraph" w:customStyle="1" w:styleId="Schedulepart">
    <w:name w:val="Schedule part"/>
    <w:basedOn w:val="Normal"/>
    <w:rsid w:val="004F6054"/>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4F6054"/>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4F6054"/>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4F6054"/>
    <w:pPr>
      <w:pBdr>
        <w:bottom w:val="single" w:sz="4" w:space="3" w:color="auto"/>
      </w:pBdr>
      <w:spacing w:before="480"/>
    </w:pPr>
    <w:rPr>
      <w:rFonts w:ascii="Arial" w:hAnsi="Arial"/>
      <w:b/>
      <w:lang w:eastAsia="en-US"/>
    </w:rPr>
  </w:style>
  <w:style w:type="paragraph" w:customStyle="1" w:styleId="TableColHead">
    <w:name w:val="TableColHead"/>
    <w:basedOn w:val="Normal"/>
    <w:rsid w:val="004F6054"/>
    <w:pPr>
      <w:keepNext/>
      <w:spacing w:before="120" w:after="60" w:line="200" w:lineRule="exact"/>
    </w:pPr>
    <w:rPr>
      <w:rFonts w:ascii="Arial" w:hAnsi="Arial"/>
      <w:b/>
      <w:sz w:val="18"/>
      <w:lang w:eastAsia="en-US"/>
    </w:rPr>
  </w:style>
  <w:style w:type="paragraph" w:customStyle="1" w:styleId="TableP1a">
    <w:name w:val="TableP1(a)"/>
    <w:basedOn w:val="Normal"/>
    <w:rsid w:val="004F6054"/>
    <w:pPr>
      <w:tabs>
        <w:tab w:val="right" w:pos="408"/>
      </w:tabs>
      <w:spacing w:after="60" w:line="240" w:lineRule="exact"/>
      <w:ind w:left="533" w:hanging="533"/>
    </w:pPr>
    <w:rPr>
      <w:sz w:val="22"/>
      <w:lang w:eastAsia="en-US"/>
    </w:rPr>
  </w:style>
  <w:style w:type="paragraph" w:customStyle="1" w:styleId="TableP2i">
    <w:name w:val="TableP2(i)"/>
    <w:basedOn w:val="Normal"/>
    <w:rsid w:val="004F6054"/>
    <w:pPr>
      <w:tabs>
        <w:tab w:val="right" w:pos="726"/>
      </w:tabs>
      <w:spacing w:after="60" w:line="240" w:lineRule="exact"/>
      <w:ind w:left="868" w:hanging="868"/>
    </w:pPr>
    <w:rPr>
      <w:sz w:val="22"/>
      <w:lang w:eastAsia="en-US"/>
    </w:rPr>
  </w:style>
  <w:style w:type="paragraph" w:customStyle="1" w:styleId="TableText">
    <w:name w:val="TableText"/>
    <w:basedOn w:val="Normal"/>
    <w:rsid w:val="004F6054"/>
    <w:pPr>
      <w:spacing w:before="60" w:after="60" w:line="240" w:lineRule="exact"/>
    </w:pPr>
    <w:rPr>
      <w:sz w:val="22"/>
      <w:lang w:eastAsia="en-US"/>
    </w:rPr>
  </w:style>
  <w:style w:type="paragraph" w:customStyle="1" w:styleId="TOC">
    <w:name w:val="TOC"/>
    <w:basedOn w:val="Normal"/>
    <w:next w:val="Normal"/>
    <w:rsid w:val="004F6054"/>
    <w:pPr>
      <w:tabs>
        <w:tab w:val="right" w:pos="7088"/>
      </w:tabs>
      <w:spacing w:after="120"/>
    </w:pPr>
    <w:rPr>
      <w:rFonts w:ascii="Arial" w:hAnsi="Arial"/>
      <w:sz w:val="20"/>
      <w:lang w:eastAsia="en-US"/>
    </w:rPr>
  </w:style>
  <w:style w:type="paragraph" w:styleId="TOC1">
    <w:name w:val="toc 1"/>
    <w:basedOn w:val="Normal"/>
    <w:next w:val="Normal"/>
    <w:rsid w:val="004F6054"/>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4F6054"/>
    <w:pPr>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4F6054"/>
    <w:pPr>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4F6054"/>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4F6054"/>
    <w:pPr>
      <w:tabs>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4F6054"/>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4F6054"/>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4F6054"/>
    <w:pPr>
      <w:tabs>
        <w:tab w:val="right" w:pos="8278"/>
      </w:tabs>
      <w:spacing w:before="60"/>
      <w:ind w:left="1843" w:right="714" w:hanging="1843"/>
    </w:pPr>
    <w:rPr>
      <w:rFonts w:ascii="Arial" w:hAnsi="Arial"/>
      <w:sz w:val="20"/>
      <w:lang w:eastAsia="en-US"/>
    </w:rPr>
  </w:style>
  <w:style w:type="paragraph" w:styleId="TOC9">
    <w:name w:val="toc 9"/>
    <w:basedOn w:val="Normal"/>
    <w:next w:val="Normal"/>
    <w:uiPriority w:val="39"/>
    <w:rsid w:val="004F6054"/>
    <w:pPr>
      <w:tabs>
        <w:tab w:val="right" w:pos="8278"/>
      </w:tabs>
      <w:spacing w:before="240" w:after="120"/>
      <w:ind w:left="1843" w:hanging="1843"/>
    </w:pPr>
    <w:rPr>
      <w:rFonts w:ascii="Arial" w:hAnsi="Arial"/>
      <w:b/>
      <w:sz w:val="20"/>
      <w:lang w:eastAsia="en-US"/>
    </w:rPr>
  </w:style>
  <w:style w:type="paragraph" w:customStyle="1" w:styleId="ZA2">
    <w:name w:val="ZA2"/>
    <w:basedOn w:val="A2"/>
    <w:rsid w:val="004F6054"/>
    <w:pPr>
      <w:keepNext/>
    </w:pPr>
  </w:style>
  <w:style w:type="paragraph" w:customStyle="1" w:styleId="ZA3">
    <w:name w:val="ZA3"/>
    <w:basedOn w:val="A3"/>
    <w:rsid w:val="004F6054"/>
    <w:pPr>
      <w:keepNext/>
    </w:pPr>
  </w:style>
  <w:style w:type="paragraph" w:customStyle="1" w:styleId="ZA4">
    <w:name w:val="ZA4"/>
    <w:basedOn w:val="Normal"/>
    <w:next w:val="A4"/>
    <w:rsid w:val="004F6054"/>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4F6054"/>
    <w:pPr>
      <w:keepNext/>
    </w:pPr>
  </w:style>
  <w:style w:type="paragraph" w:customStyle="1" w:styleId="Zdefinition">
    <w:name w:val="Zdefinition"/>
    <w:basedOn w:val="definition"/>
    <w:rsid w:val="004F6054"/>
    <w:pPr>
      <w:keepNext/>
    </w:pPr>
  </w:style>
  <w:style w:type="paragraph" w:customStyle="1" w:styleId="ZDP1">
    <w:name w:val="ZDP1"/>
    <w:basedOn w:val="DP1a"/>
    <w:rsid w:val="004F6054"/>
    <w:pPr>
      <w:keepNext/>
    </w:pPr>
  </w:style>
  <w:style w:type="paragraph" w:customStyle="1" w:styleId="ZExampleBody">
    <w:name w:val="ZExample Body"/>
    <w:basedOn w:val="ExampleBody"/>
    <w:rsid w:val="004F6054"/>
    <w:pPr>
      <w:keepNext/>
    </w:pPr>
  </w:style>
  <w:style w:type="paragraph" w:customStyle="1" w:styleId="ZNote">
    <w:name w:val="ZNote"/>
    <w:basedOn w:val="Normal"/>
    <w:rsid w:val="004F6054"/>
    <w:pPr>
      <w:keepNext/>
      <w:spacing w:before="120" w:line="220" w:lineRule="exact"/>
      <w:ind w:left="964"/>
      <w:jc w:val="both"/>
    </w:pPr>
    <w:rPr>
      <w:sz w:val="20"/>
      <w:lang w:eastAsia="en-US"/>
    </w:rPr>
  </w:style>
  <w:style w:type="paragraph" w:customStyle="1" w:styleId="ZP1">
    <w:name w:val="ZP1"/>
    <w:basedOn w:val="P1"/>
    <w:rsid w:val="004F6054"/>
    <w:pPr>
      <w:keepNext/>
    </w:pPr>
  </w:style>
  <w:style w:type="paragraph" w:customStyle="1" w:styleId="ZP2">
    <w:name w:val="ZP2"/>
    <w:basedOn w:val="P2"/>
    <w:rsid w:val="004F6054"/>
    <w:pPr>
      <w:keepNext/>
    </w:pPr>
  </w:style>
  <w:style w:type="paragraph" w:customStyle="1" w:styleId="ZP3">
    <w:name w:val="ZP3"/>
    <w:basedOn w:val="P3"/>
    <w:rsid w:val="004F6054"/>
    <w:pPr>
      <w:keepNext/>
    </w:pPr>
  </w:style>
  <w:style w:type="paragraph" w:customStyle="1" w:styleId="ZR1">
    <w:name w:val="ZR1"/>
    <w:basedOn w:val="R1"/>
    <w:rsid w:val="004F6054"/>
    <w:pPr>
      <w:keepNext/>
    </w:pPr>
  </w:style>
  <w:style w:type="paragraph" w:customStyle="1" w:styleId="ZR2">
    <w:name w:val="ZR2"/>
    <w:basedOn w:val="R2"/>
    <w:rsid w:val="004F6054"/>
    <w:pPr>
      <w:keepNext/>
    </w:pPr>
  </w:style>
  <w:style w:type="paragraph" w:customStyle="1" w:styleId="ZRcN">
    <w:name w:val="ZRcN"/>
    <w:basedOn w:val="Rc"/>
    <w:rsid w:val="004F6054"/>
    <w:pPr>
      <w:keepNext/>
    </w:pPr>
  </w:style>
  <w:style w:type="paragraph" w:customStyle="1" w:styleId="ZRx2">
    <w:name w:val="ZRx(2)"/>
    <w:basedOn w:val="Rx2"/>
    <w:rsid w:val="004F6054"/>
    <w:pPr>
      <w:keepNext/>
    </w:pPr>
  </w:style>
  <w:style w:type="paragraph" w:customStyle="1" w:styleId="ZRxA">
    <w:name w:val="ZRx(A)"/>
    <w:basedOn w:val="RxA0"/>
    <w:rsid w:val="004F6054"/>
    <w:pPr>
      <w:keepNext/>
    </w:pPr>
  </w:style>
  <w:style w:type="paragraph" w:customStyle="1" w:styleId="ZRxa0">
    <w:name w:val="ZRx(a)"/>
    <w:basedOn w:val="Rxa"/>
    <w:rsid w:val="004F6054"/>
    <w:pPr>
      <w:keepNext/>
    </w:pPr>
  </w:style>
  <w:style w:type="paragraph" w:customStyle="1" w:styleId="ZRxi">
    <w:name w:val="ZRx(i)"/>
    <w:basedOn w:val="Rxi"/>
    <w:rsid w:val="004F6054"/>
    <w:pPr>
      <w:keepNext/>
    </w:pPr>
  </w:style>
  <w:style w:type="paragraph" w:customStyle="1" w:styleId="ZRx123">
    <w:name w:val="ZRx.123"/>
    <w:basedOn w:val="Rx123"/>
    <w:rsid w:val="004F6054"/>
    <w:pPr>
      <w:keepNext/>
    </w:pPr>
  </w:style>
  <w:style w:type="paragraph" w:customStyle="1" w:styleId="TableOfAmend">
    <w:name w:val="TableOfAmend"/>
    <w:basedOn w:val="Normal"/>
    <w:rsid w:val="004F6054"/>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4F6054"/>
    <w:rPr>
      <w:rFonts w:ascii="Arial" w:hAnsi="Arial"/>
      <w:sz w:val="12"/>
      <w:szCs w:val="20"/>
    </w:rPr>
  </w:style>
  <w:style w:type="paragraph" w:customStyle="1" w:styleId="TableOfAmend0pt">
    <w:name w:val="TableOfAmend0pt"/>
    <w:basedOn w:val="TableOfAmend"/>
    <w:rsid w:val="004F6054"/>
    <w:pPr>
      <w:spacing w:before="0"/>
    </w:pPr>
  </w:style>
  <w:style w:type="paragraph" w:customStyle="1" w:styleId="TableOfAmendHead">
    <w:name w:val="TableOfAmendHead"/>
    <w:basedOn w:val="TableOfAmend"/>
    <w:next w:val="Normal"/>
    <w:rsid w:val="004F6054"/>
    <w:pPr>
      <w:spacing w:after="60"/>
    </w:pPr>
    <w:rPr>
      <w:sz w:val="16"/>
    </w:rPr>
  </w:style>
  <w:style w:type="paragraph" w:customStyle="1" w:styleId="HD">
    <w:name w:val="HD"/>
    <w:aliases w:val="Division Heading"/>
    <w:basedOn w:val="Normal"/>
    <w:next w:val="HR"/>
    <w:rsid w:val="004F6054"/>
    <w:pPr>
      <w:keepNext/>
      <w:spacing w:before="360"/>
      <w:ind w:left="2410" w:hanging="2410"/>
    </w:pPr>
    <w:rPr>
      <w:rFonts w:ascii="Arial" w:hAnsi="Arial"/>
      <w:b/>
      <w:sz w:val="28"/>
    </w:rPr>
  </w:style>
  <w:style w:type="paragraph" w:customStyle="1" w:styleId="TableASLI">
    <w:name w:val="TableASLI"/>
    <w:basedOn w:val="Normal"/>
    <w:rsid w:val="004F6054"/>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4F6054"/>
    <w:pPr>
      <w:ind w:left="0"/>
      <w:jc w:val="both"/>
    </w:pPr>
  </w:style>
  <w:style w:type="paragraph" w:customStyle="1" w:styleId="RegNotesa">
    <w:name w:val="RegNotes(a)"/>
    <w:basedOn w:val="Normal"/>
    <w:rsid w:val="004F6054"/>
    <w:pPr>
      <w:spacing w:before="60" w:line="200" w:lineRule="exact"/>
      <w:ind w:left="425" w:hanging="425"/>
      <w:jc w:val="both"/>
    </w:pPr>
    <w:rPr>
      <w:rFonts w:ascii="Arial" w:hAnsi="Arial"/>
      <w:sz w:val="18"/>
    </w:rPr>
  </w:style>
  <w:style w:type="paragraph" w:customStyle="1" w:styleId="RegNotes1">
    <w:name w:val="RegNotes(1)"/>
    <w:basedOn w:val="RegNotesa"/>
    <w:rsid w:val="004F6054"/>
    <w:pPr>
      <w:ind w:left="850"/>
    </w:pPr>
  </w:style>
  <w:style w:type="paragraph" w:customStyle="1" w:styleId="FooterText">
    <w:name w:val="Footer Text"/>
    <w:basedOn w:val="Normal"/>
    <w:rsid w:val="004F6054"/>
    <w:rPr>
      <w:sz w:val="20"/>
    </w:rPr>
  </w:style>
  <w:style w:type="paragraph" w:customStyle="1" w:styleId="EndNotes">
    <w:name w:val="EndNotes"/>
    <w:basedOn w:val="Normal"/>
    <w:rsid w:val="004F6054"/>
    <w:pPr>
      <w:spacing w:before="120" w:line="260" w:lineRule="exact"/>
      <w:jc w:val="both"/>
    </w:pPr>
  </w:style>
  <w:style w:type="paragraph" w:customStyle="1" w:styleId="ENoteNo">
    <w:name w:val="ENoteNo"/>
    <w:basedOn w:val="EndNotes"/>
    <w:rsid w:val="004F6054"/>
    <w:pPr>
      <w:ind w:left="357" w:hanging="357"/>
    </w:pPr>
    <w:rPr>
      <w:rFonts w:ascii="Arial" w:hAnsi="Arial"/>
      <w:b/>
    </w:rPr>
  </w:style>
  <w:style w:type="paragraph" w:customStyle="1" w:styleId="CoverUpdate">
    <w:name w:val="CoverUpdate"/>
    <w:basedOn w:val="Normal"/>
    <w:rsid w:val="004F6054"/>
    <w:pPr>
      <w:spacing w:before="240"/>
    </w:pPr>
  </w:style>
  <w:style w:type="paragraph" w:customStyle="1" w:styleId="CoverAct">
    <w:name w:val="CoverAct"/>
    <w:basedOn w:val="Normal"/>
    <w:next w:val="CoverUpdate"/>
    <w:rsid w:val="004F6054"/>
    <w:pPr>
      <w:pBdr>
        <w:bottom w:val="single" w:sz="4" w:space="3" w:color="auto"/>
      </w:pBdr>
    </w:pPr>
    <w:rPr>
      <w:rFonts w:ascii="Arial" w:hAnsi="Arial"/>
      <w:i/>
      <w:sz w:val="28"/>
    </w:rPr>
  </w:style>
  <w:style w:type="paragraph" w:customStyle="1" w:styleId="CoverMade">
    <w:name w:val="CoverMade"/>
    <w:basedOn w:val="Normal"/>
    <w:rsid w:val="004F6054"/>
    <w:pPr>
      <w:spacing w:before="240" w:after="240"/>
    </w:pPr>
    <w:rPr>
      <w:rFonts w:ascii="Arial" w:hAnsi="Arial"/>
    </w:rPr>
  </w:style>
  <w:style w:type="paragraph" w:customStyle="1" w:styleId="CoverStatRule">
    <w:name w:val="CoverStatRule"/>
    <w:basedOn w:val="Normal"/>
    <w:next w:val="Normal"/>
    <w:rsid w:val="004F6054"/>
    <w:pPr>
      <w:spacing w:before="240"/>
    </w:pPr>
    <w:rPr>
      <w:rFonts w:ascii="Arial" w:hAnsi="Arial"/>
      <w:b/>
    </w:rPr>
  </w:style>
  <w:style w:type="paragraph" w:customStyle="1" w:styleId="ContentsStatRule">
    <w:name w:val="ContentsStatRule"/>
    <w:basedOn w:val="Normal"/>
    <w:rsid w:val="004F6054"/>
    <w:pPr>
      <w:spacing w:before="480"/>
    </w:pPr>
    <w:rPr>
      <w:rFonts w:ascii="Arial" w:hAnsi="Arial"/>
      <w:b/>
    </w:rPr>
  </w:style>
  <w:style w:type="paragraph" w:customStyle="1" w:styleId="ContentsPage">
    <w:name w:val="ContentsPage"/>
    <w:basedOn w:val="Normal"/>
    <w:next w:val="TOC"/>
    <w:rsid w:val="004F6054"/>
    <w:pPr>
      <w:spacing w:before="120"/>
      <w:jc w:val="right"/>
    </w:pPr>
    <w:rPr>
      <w:rFonts w:ascii="Arial" w:hAnsi="Arial"/>
    </w:rPr>
  </w:style>
  <w:style w:type="paragraph" w:customStyle="1" w:styleId="AsAmendedBy">
    <w:name w:val="AsAmendedBy"/>
    <w:basedOn w:val="Normal"/>
    <w:rsid w:val="004F6054"/>
    <w:pPr>
      <w:spacing w:before="60" w:line="200" w:lineRule="exact"/>
      <w:ind w:left="170"/>
    </w:pPr>
    <w:rPr>
      <w:rFonts w:ascii="Arial" w:hAnsi="Arial"/>
      <w:sz w:val="18"/>
    </w:rPr>
  </w:style>
  <w:style w:type="paragraph" w:customStyle="1" w:styleId="AsAmendedByBold">
    <w:name w:val="AsAmendedByBold"/>
    <w:basedOn w:val="Normal"/>
    <w:next w:val="AsAmendedBy"/>
    <w:rsid w:val="004F6054"/>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4F6054"/>
    <w:rPr>
      <w:sz w:val="16"/>
      <w:szCs w:val="20"/>
    </w:rPr>
  </w:style>
  <w:style w:type="paragraph" w:customStyle="1" w:styleId="LandscapeSectionBreak">
    <w:name w:val="LandscapeSectionBreak"/>
    <w:basedOn w:val="Normal"/>
    <w:next w:val="Normal"/>
    <w:rsid w:val="004F6054"/>
    <w:rPr>
      <w:szCs w:val="20"/>
    </w:rPr>
  </w:style>
  <w:style w:type="paragraph" w:customStyle="1" w:styleId="Tablepara">
    <w:name w:val="Table para"/>
    <w:basedOn w:val="Normal"/>
    <w:rsid w:val="004F6054"/>
    <w:pPr>
      <w:spacing w:before="40" w:line="240" w:lineRule="exact"/>
      <w:ind w:left="459" w:hanging="425"/>
    </w:pPr>
    <w:rPr>
      <w:sz w:val="22"/>
      <w:szCs w:val="20"/>
    </w:rPr>
  </w:style>
  <w:style w:type="paragraph" w:customStyle="1" w:styleId="Tablesubpara">
    <w:name w:val="Table subpara"/>
    <w:basedOn w:val="Normal"/>
    <w:rsid w:val="004F6054"/>
    <w:pPr>
      <w:tabs>
        <w:tab w:val="right" w:pos="884"/>
      </w:tabs>
      <w:spacing w:before="40"/>
      <w:ind w:left="1168" w:hanging="1168"/>
    </w:pPr>
    <w:rPr>
      <w:sz w:val="22"/>
      <w:szCs w:val="20"/>
    </w:rPr>
  </w:style>
  <w:style w:type="paragraph" w:customStyle="1" w:styleId="TableTextpa">
    <w:name w:val="TableText p(a)"/>
    <w:basedOn w:val="TableText"/>
    <w:rsid w:val="004F6054"/>
    <w:pPr>
      <w:spacing w:after="0"/>
      <w:ind w:left="318" w:hanging="318"/>
    </w:pPr>
    <w:rPr>
      <w:sz w:val="18"/>
      <w:szCs w:val="20"/>
      <w:lang w:eastAsia="en-AU"/>
    </w:rPr>
  </w:style>
  <w:style w:type="character" w:customStyle="1" w:styleId="CharSchText">
    <w:name w:val="CharSchText"/>
    <w:basedOn w:val="DefaultParagraphFont"/>
    <w:rsid w:val="004F6054"/>
  </w:style>
  <w:style w:type="paragraph" w:customStyle="1" w:styleId="TableENotesHeadingAmdt">
    <w:name w:val="TableENotesHeadingAmdt"/>
    <w:basedOn w:val="Normal"/>
    <w:rsid w:val="004F6054"/>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rsid w:val="004F6054"/>
    <w:rPr>
      <w:rFonts w:ascii="Tahoma" w:hAnsi="Tahoma" w:cs="Tahoma"/>
      <w:sz w:val="16"/>
      <w:szCs w:val="16"/>
    </w:rPr>
  </w:style>
  <w:style w:type="paragraph" w:styleId="Caption">
    <w:name w:val="caption"/>
    <w:basedOn w:val="Normal"/>
    <w:next w:val="Normal"/>
    <w:qFormat/>
    <w:rsid w:val="004F6054"/>
    <w:pPr>
      <w:spacing w:before="120" w:after="120"/>
    </w:pPr>
    <w:rPr>
      <w:b/>
      <w:bCs/>
      <w:sz w:val="20"/>
      <w:szCs w:val="20"/>
    </w:rPr>
  </w:style>
  <w:style w:type="character" w:styleId="CommentReference">
    <w:name w:val="annotation reference"/>
    <w:rsid w:val="004F6054"/>
    <w:rPr>
      <w:sz w:val="16"/>
      <w:szCs w:val="16"/>
    </w:rPr>
  </w:style>
  <w:style w:type="paragraph" w:styleId="CommentText">
    <w:name w:val="annotation text"/>
    <w:basedOn w:val="Normal"/>
    <w:link w:val="CommentTextChar1"/>
    <w:rsid w:val="004F6054"/>
    <w:rPr>
      <w:sz w:val="20"/>
      <w:szCs w:val="20"/>
    </w:rPr>
  </w:style>
  <w:style w:type="paragraph" w:styleId="CommentSubject">
    <w:name w:val="annotation subject"/>
    <w:basedOn w:val="CommentText"/>
    <w:next w:val="CommentText"/>
    <w:link w:val="CommentSubjectChar"/>
    <w:rsid w:val="004F6054"/>
    <w:rPr>
      <w:b/>
      <w:bCs/>
    </w:rPr>
  </w:style>
  <w:style w:type="paragraph" w:styleId="DocumentMap">
    <w:name w:val="Document Map"/>
    <w:basedOn w:val="Normal"/>
    <w:rsid w:val="004F6054"/>
    <w:pPr>
      <w:shd w:val="clear" w:color="auto" w:fill="000080"/>
    </w:pPr>
    <w:rPr>
      <w:rFonts w:ascii="Tahoma" w:hAnsi="Tahoma" w:cs="Tahoma"/>
    </w:rPr>
  </w:style>
  <w:style w:type="paragraph" w:styleId="Index1">
    <w:name w:val="index 1"/>
    <w:basedOn w:val="Normal"/>
    <w:next w:val="Normal"/>
    <w:rsid w:val="004F6054"/>
    <w:pPr>
      <w:ind w:left="240" w:hanging="240"/>
    </w:pPr>
  </w:style>
  <w:style w:type="paragraph" w:styleId="Index2">
    <w:name w:val="index 2"/>
    <w:basedOn w:val="Normal"/>
    <w:next w:val="Normal"/>
    <w:rsid w:val="004F6054"/>
    <w:pPr>
      <w:ind w:left="480" w:hanging="240"/>
    </w:pPr>
  </w:style>
  <w:style w:type="paragraph" w:styleId="Index3">
    <w:name w:val="index 3"/>
    <w:basedOn w:val="Normal"/>
    <w:next w:val="Normal"/>
    <w:rsid w:val="004F6054"/>
    <w:pPr>
      <w:ind w:left="720" w:hanging="240"/>
    </w:pPr>
  </w:style>
  <w:style w:type="paragraph" w:styleId="Index4">
    <w:name w:val="index 4"/>
    <w:basedOn w:val="Normal"/>
    <w:next w:val="Normal"/>
    <w:rsid w:val="004F6054"/>
    <w:pPr>
      <w:ind w:left="960" w:hanging="240"/>
    </w:pPr>
  </w:style>
  <w:style w:type="paragraph" w:styleId="Index5">
    <w:name w:val="index 5"/>
    <w:basedOn w:val="Normal"/>
    <w:next w:val="Normal"/>
    <w:rsid w:val="004F6054"/>
    <w:pPr>
      <w:ind w:left="1200" w:hanging="240"/>
    </w:pPr>
  </w:style>
  <w:style w:type="paragraph" w:styleId="Index6">
    <w:name w:val="index 6"/>
    <w:basedOn w:val="Normal"/>
    <w:next w:val="Normal"/>
    <w:rsid w:val="004F6054"/>
    <w:pPr>
      <w:ind w:left="1440" w:hanging="240"/>
    </w:pPr>
  </w:style>
  <w:style w:type="paragraph" w:styleId="Index7">
    <w:name w:val="index 7"/>
    <w:basedOn w:val="Normal"/>
    <w:next w:val="Normal"/>
    <w:rsid w:val="004F6054"/>
    <w:pPr>
      <w:ind w:left="1680" w:hanging="240"/>
    </w:pPr>
  </w:style>
  <w:style w:type="paragraph" w:styleId="Index8">
    <w:name w:val="index 8"/>
    <w:basedOn w:val="Normal"/>
    <w:next w:val="Normal"/>
    <w:rsid w:val="004F6054"/>
    <w:pPr>
      <w:ind w:left="1920" w:hanging="240"/>
    </w:pPr>
  </w:style>
  <w:style w:type="paragraph" w:styleId="Index9">
    <w:name w:val="index 9"/>
    <w:basedOn w:val="Normal"/>
    <w:next w:val="Normal"/>
    <w:rsid w:val="004F6054"/>
    <w:pPr>
      <w:ind w:left="2160" w:hanging="240"/>
    </w:pPr>
  </w:style>
  <w:style w:type="paragraph" w:styleId="IndexHeading">
    <w:name w:val="index heading"/>
    <w:basedOn w:val="Normal"/>
    <w:next w:val="Index1"/>
    <w:rsid w:val="004F6054"/>
    <w:rPr>
      <w:rFonts w:ascii="Arial" w:hAnsi="Arial" w:cs="Arial"/>
      <w:b/>
      <w:bCs/>
    </w:rPr>
  </w:style>
  <w:style w:type="paragraph" w:styleId="MacroText">
    <w:name w:val="macro"/>
    <w:rsid w:val="004F60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4F6054"/>
    <w:pPr>
      <w:ind w:left="240" w:hanging="240"/>
    </w:pPr>
  </w:style>
  <w:style w:type="paragraph" w:styleId="TableofFigures">
    <w:name w:val="table of figures"/>
    <w:basedOn w:val="Normal"/>
    <w:next w:val="Normal"/>
    <w:rsid w:val="004F6054"/>
    <w:pPr>
      <w:ind w:left="480" w:hanging="480"/>
    </w:pPr>
  </w:style>
  <w:style w:type="paragraph" w:styleId="TOAHeading">
    <w:name w:val="toa heading"/>
    <w:basedOn w:val="Normal"/>
    <w:next w:val="Normal"/>
    <w:rsid w:val="004F6054"/>
    <w:pPr>
      <w:spacing w:before="120"/>
    </w:pPr>
    <w:rPr>
      <w:rFonts w:ascii="Arial" w:hAnsi="Arial" w:cs="Arial"/>
      <w:b/>
      <w:bCs/>
    </w:rPr>
  </w:style>
  <w:style w:type="paragraph" w:customStyle="1" w:styleId="top1">
    <w:name w:val="top1"/>
    <w:basedOn w:val="Normal"/>
    <w:rsid w:val="004F6054"/>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4F6054"/>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4F6054"/>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4F6054"/>
    <w:pPr>
      <w:keepNext/>
      <w:spacing w:before="360"/>
      <w:ind w:left="1559" w:hanging="1559"/>
    </w:pPr>
    <w:rPr>
      <w:rFonts w:ascii="Arial" w:hAnsi="Arial"/>
      <w:b/>
      <w:lang w:eastAsia="en-US"/>
    </w:rPr>
  </w:style>
  <w:style w:type="paragraph" w:customStyle="1" w:styleId="IntroP1a">
    <w:name w:val="IntroP1(a)"/>
    <w:basedOn w:val="Normal"/>
    <w:rsid w:val="004F6054"/>
    <w:pPr>
      <w:spacing w:before="60" w:line="260" w:lineRule="exact"/>
      <w:ind w:left="454" w:hanging="454"/>
      <w:jc w:val="both"/>
    </w:pPr>
    <w:rPr>
      <w:szCs w:val="20"/>
    </w:rPr>
  </w:style>
  <w:style w:type="character" w:customStyle="1" w:styleId="CharAmSchPTNo">
    <w:name w:val="CharAmSchPTNo"/>
    <w:basedOn w:val="DefaultParagraphFont"/>
    <w:rsid w:val="004F6054"/>
  </w:style>
  <w:style w:type="character" w:customStyle="1" w:styleId="CharAmSchPTText">
    <w:name w:val="CharAmSchPTText"/>
    <w:basedOn w:val="DefaultParagraphFont"/>
    <w:rsid w:val="004F6054"/>
  </w:style>
  <w:style w:type="paragraph" w:customStyle="1" w:styleId="notetext">
    <w:name w:val="note(text)"/>
    <w:aliases w:val="n"/>
    <w:rsid w:val="004F6054"/>
    <w:pPr>
      <w:spacing w:before="122" w:line="198" w:lineRule="exact"/>
      <w:ind w:left="1985" w:hanging="851"/>
    </w:pPr>
    <w:rPr>
      <w:sz w:val="18"/>
      <w:szCs w:val="24"/>
    </w:rPr>
  </w:style>
  <w:style w:type="paragraph" w:customStyle="1" w:styleId="FooterPageOdd">
    <w:name w:val="FooterPageOdd"/>
    <w:basedOn w:val="Footer"/>
    <w:rsid w:val="004F6054"/>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4F6054"/>
    <w:pPr>
      <w:jc w:val="left"/>
    </w:pPr>
  </w:style>
  <w:style w:type="paragraph" w:customStyle="1" w:styleId="Footerinfo0">
    <w:name w:val="Footerinfo"/>
    <w:basedOn w:val="Footer"/>
    <w:rsid w:val="004F6054"/>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4F6054"/>
    <w:pPr>
      <w:spacing w:before="60" w:line="200" w:lineRule="exact"/>
    </w:pPr>
    <w:rPr>
      <w:rFonts w:ascii="Arial" w:hAnsi="Arial"/>
      <w:sz w:val="18"/>
    </w:rPr>
  </w:style>
  <w:style w:type="table" w:customStyle="1" w:styleId="TableGeneral">
    <w:name w:val="TableGeneral"/>
    <w:basedOn w:val="TableNormal"/>
    <w:rsid w:val="004F6054"/>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IntroP2i">
    <w:name w:val="IntroP2(i)"/>
    <w:basedOn w:val="Normal"/>
    <w:rsid w:val="004F6054"/>
    <w:pPr>
      <w:tabs>
        <w:tab w:val="right" w:pos="709"/>
      </w:tabs>
      <w:spacing w:before="60" w:line="260" w:lineRule="exact"/>
      <w:ind w:left="907" w:hanging="907"/>
      <w:jc w:val="both"/>
    </w:pPr>
    <w:rPr>
      <w:szCs w:val="20"/>
    </w:rPr>
  </w:style>
  <w:style w:type="paragraph" w:customStyle="1" w:styleId="IntroP3A">
    <w:name w:val="IntroP3(A)"/>
    <w:basedOn w:val="Normal"/>
    <w:rsid w:val="004F6054"/>
    <w:pPr>
      <w:tabs>
        <w:tab w:val="right" w:pos="1276"/>
      </w:tabs>
      <w:spacing w:before="60" w:line="260" w:lineRule="exact"/>
      <w:ind w:left="1503" w:hanging="1503"/>
      <w:jc w:val="both"/>
    </w:pPr>
    <w:rPr>
      <w:szCs w:val="20"/>
    </w:rPr>
  </w:style>
  <w:style w:type="paragraph" w:customStyle="1" w:styleId="InstructorsNote">
    <w:name w:val="InstructorsNote"/>
    <w:basedOn w:val="Normal"/>
    <w:next w:val="Normal"/>
    <w:rsid w:val="004F6054"/>
    <w:pPr>
      <w:spacing w:before="120"/>
      <w:ind w:left="958" w:hanging="958"/>
    </w:pPr>
    <w:rPr>
      <w:rFonts w:ascii="Arial" w:hAnsi="Arial" w:cs="Arial"/>
      <w:b/>
      <w:sz w:val="16"/>
      <w:szCs w:val="18"/>
      <w:lang w:eastAsia="en-US"/>
    </w:rPr>
  </w:style>
  <w:style w:type="paragraph" w:customStyle="1" w:styleId="Paragraph">
    <w:name w:val="Paragraph"/>
    <w:basedOn w:val="Normal"/>
    <w:rsid w:val="004F6054"/>
    <w:pPr>
      <w:numPr>
        <w:ilvl w:val="12"/>
      </w:numPr>
      <w:spacing w:before="240"/>
    </w:pPr>
    <w:rPr>
      <w:szCs w:val="20"/>
    </w:rPr>
  </w:style>
  <w:style w:type="paragraph" w:customStyle="1" w:styleId="subsection">
    <w:name w:val="subsection"/>
    <w:aliases w:val="ss,Subsection"/>
    <w:rsid w:val="004F6054"/>
    <w:pPr>
      <w:tabs>
        <w:tab w:val="right" w:pos="1021"/>
      </w:tabs>
      <w:autoSpaceDE w:val="0"/>
      <w:autoSpaceDN w:val="0"/>
      <w:spacing w:before="180"/>
      <w:ind w:left="1134" w:hanging="1134"/>
    </w:pPr>
    <w:rPr>
      <w:sz w:val="22"/>
      <w:szCs w:val="22"/>
    </w:rPr>
  </w:style>
  <w:style w:type="paragraph" w:customStyle="1" w:styleId="subsection2">
    <w:name w:val="subsection2"/>
    <w:aliases w:val="ss2"/>
    <w:basedOn w:val="subsection"/>
    <w:next w:val="subsection"/>
    <w:rsid w:val="004F6054"/>
    <w:pPr>
      <w:tabs>
        <w:tab w:val="clear" w:pos="1021"/>
      </w:tabs>
      <w:spacing w:before="40"/>
      <w:ind w:firstLine="0"/>
    </w:pPr>
  </w:style>
  <w:style w:type="paragraph" w:customStyle="1" w:styleId="treatyindenti">
    <w:name w:val="treaty indent (i)"/>
    <w:basedOn w:val="Normal"/>
    <w:rsid w:val="004F6054"/>
    <w:pPr>
      <w:tabs>
        <w:tab w:val="left" w:pos="709"/>
      </w:tabs>
      <w:spacing w:before="60"/>
      <w:ind w:left="1134" w:hanging="850"/>
    </w:pPr>
    <w:rPr>
      <w:rFonts w:ascii="Helvetica" w:hAnsi="Helvetica"/>
      <w:sz w:val="18"/>
      <w:szCs w:val="20"/>
    </w:rPr>
  </w:style>
  <w:style w:type="paragraph" w:customStyle="1" w:styleId="NumberLevel1">
    <w:name w:val="Number Level 1"/>
    <w:basedOn w:val="Normal"/>
    <w:rsid w:val="004F6054"/>
    <w:pPr>
      <w:numPr>
        <w:numId w:val="6"/>
      </w:numPr>
      <w:spacing w:before="140" w:after="140" w:line="280" w:lineRule="atLeast"/>
    </w:pPr>
    <w:rPr>
      <w:rFonts w:ascii="Arial" w:hAnsi="Arial" w:cs="Arial"/>
      <w:b/>
      <w:sz w:val="22"/>
      <w:szCs w:val="22"/>
    </w:rPr>
  </w:style>
  <w:style w:type="paragraph" w:customStyle="1" w:styleId="NumberLevel2">
    <w:name w:val="Number Level 2"/>
    <w:basedOn w:val="Normal"/>
    <w:rsid w:val="004F6054"/>
    <w:pPr>
      <w:numPr>
        <w:ilvl w:val="1"/>
        <w:numId w:val="6"/>
      </w:numPr>
      <w:spacing w:before="140" w:after="140" w:line="280" w:lineRule="atLeast"/>
    </w:pPr>
    <w:rPr>
      <w:rFonts w:ascii="Arial" w:hAnsi="Arial" w:cs="Arial"/>
      <w:sz w:val="22"/>
      <w:szCs w:val="22"/>
    </w:rPr>
  </w:style>
  <w:style w:type="paragraph" w:customStyle="1" w:styleId="NumberLevel3">
    <w:name w:val="Number Level 3"/>
    <w:basedOn w:val="Normal"/>
    <w:rsid w:val="004F6054"/>
    <w:pPr>
      <w:numPr>
        <w:ilvl w:val="2"/>
        <w:numId w:val="6"/>
      </w:numPr>
      <w:spacing w:before="140" w:after="140" w:line="280" w:lineRule="atLeast"/>
    </w:pPr>
    <w:rPr>
      <w:rFonts w:ascii="Arial" w:hAnsi="Arial" w:cs="Arial"/>
      <w:sz w:val="22"/>
      <w:szCs w:val="22"/>
    </w:rPr>
  </w:style>
  <w:style w:type="paragraph" w:customStyle="1" w:styleId="NumberLevel4">
    <w:name w:val="Number Level 4"/>
    <w:basedOn w:val="Normal"/>
    <w:rsid w:val="004F6054"/>
    <w:pPr>
      <w:numPr>
        <w:ilvl w:val="3"/>
        <w:numId w:val="6"/>
      </w:numPr>
      <w:spacing w:after="140" w:line="280" w:lineRule="atLeast"/>
    </w:pPr>
    <w:rPr>
      <w:rFonts w:ascii="Arial" w:hAnsi="Arial" w:cs="Arial"/>
      <w:sz w:val="22"/>
      <w:szCs w:val="22"/>
    </w:rPr>
  </w:style>
  <w:style w:type="paragraph" w:customStyle="1" w:styleId="NumberLevel5">
    <w:name w:val="Number Level 5"/>
    <w:basedOn w:val="Normal"/>
    <w:semiHidden/>
    <w:rsid w:val="004F6054"/>
    <w:pPr>
      <w:numPr>
        <w:ilvl w:val="4"/>
        <w:numId w:val="6"/>
      </w:numPr>
      <w:spacing w:after="140" w:line="280" w:lineRule="atLeast"/>
    </w:pPr>
    <w:rPr>
      <w:rFonts w:ascii="Arial" w:hAnsi="Arial" w:cs="Arial"/>
      <w:sz w:val="22"/>
      <w:szCs w:val="22"/>
    </w:rPr>
  </w:style>
  <w:style w:type="paragraph" w:customStyle="1" w:styleId="NumberLevel6">
    <w:name w:val="Number Level 6"/>
    <w:basedOn w:val="NumberLevel5"/>
    <w:semiHidden/>
    <w:rsid w:val="004F6054"/>
    <w:pPr>
      <w:numPr>
        <w:ilvl w:val="5"/>
      </w:numPr>
    </w:pPr>
  </w:style>
  <w:style w:type="paragraph" w:customStyle="1" w:styleId="NumberLevel7">
    <w:name w:val="Number Level 7"/>
    <w:basedOn w:val="NumberLevel6"/>
    <w:semiHidden/>
    <w:rsid w:val="004F6054"/>
    <w:pPr>
      <w:numPr>
        <w:ilvl w:val="6"/>
      </w:numPr>
    </w:pPr>
  </w:style>
  <w:style w:type="paragraph" w:customStyle="1" w:styleId="NumberLevel8">
    <w:name w:val="Number Level 8"/>
    <w:basedOn w:val="NumberLevel7"/>
    <w:semiHidden/>
    <w:rsid w:val="004F6054"/>
    <w:pPr>
      <w:numPr>
        <w:ilvl w:val="7"/>
      </w:numPr>
    </w:pPr>
  </w:style>
  <w:style w:type="paragraph" w:customStyle="1" w:styleId="NumberLevel9">
    <w:name w:val="Number Level 9"/>
    <w:basedOn w:val="NumberLevel8"/>
    <w:semiHidden/>
    <w:rsid w:val="004F6054"/>
    <w:pPr>
      <w:numPr>
        <w:ilvl w:val="8"/>
      </w:numPr>
    </w:pPr>
  </w:style>
  <w:style w:type="paragraph" w:customStyle="1" w:styleId="paragraph0">
    <w:name w:val="paragraph"/>
    <w:aliases w:val="a,indent(a)"/>
    <w:rsid w:val="004F6054"/>
    <w:pPr>
      <w:tabs>
        <w:tab w:val="right" w:pos="1531"/>
      </w:tabs>
      <w:autoSpaceDE w:val="0"/>
      <w:autoSpaceDN w:val="0"/>
      <w:spacing w:before="40"/>
      <w:ind w:left="1644" w:hanging="1644"/>
    </w:pPr>
    <w:rPr>
      <w:sz w:val="22"/>
      <w:szCs w:val="22"/>
    </w:rPr>
  </w:style>
  <w:style w:type="paragraph" w:customStyle="1" w:styleId="paragraphsub">
    <w:name w:val="paragraph(sub)"/>
    <w:aliases w:val="aa"/>
    <w:basedOn w:val="paragraph0"/>
    <w:rsid w:val="004F6054"/>
    <w:pPr>
      <w:tabs>
        <w:tab w:val="clear" w:pos="1531"/>
        <w:tab w:val="right" w:pos="1985"/>
      </w:tabs>
      <w:ind w:left="2098" w:hanging="2098"/>
    </w:pPr>
  </w:style>
  <w:style w:type="paragraph" w:customStyle="1" w:styleId="Table">
    <w:name w:val="Table"/>
    <w:aliases w:val="tb,TB"/>
    <w:basedOn w:val="Normal"/>
    <w:autoRedefine/>
    <w:rsid w:val="004F6054"/>
    <w:pPr>
      <w:spacing w:before="80" w:after="80"/>
    </w:pPr>
    <w:rPr>
      <w:rFonts w:ascii="Arial" w:hAnsi="Arial"/>
      <w:sz w:val="20"/>
      <w:szCs w:val="20"/>
      <w:lang w:eastAsia="en-US"/>
    </w:rPr>
  </w:style>
  <w:style w:type="paragraph" w:customStyle="1" w:styleId="versionnumber">
    <w:name w:val="version number"/>
    <w:aliases w:val="vn"/>
    <w:basedOn w:val="Normal"/>
    <w:autoRedefine/>
    <w:rsid w:val="004F6054"/>
    <w:pPr>
      <w:keepLines/>
      <w:spacing w:before="240"/>
      <w:ind w:left="20"/>
      <w:jc w:val="center"/>
    </w:pPr>
    <w:rPr>
      <w:rFonts w:ascii="Arial" w:hAnsi="Arial"/>
      <w:sz w:val="28"/>
      <w:szCs w:val="28"/>
      <w:lang w:val="en-GB" w:eastAsia="en-US"/>
    </w:rPr>
  </w:style>
  <w:style w:type="paragraph" w:customStyle="1" w:styleId="bottomline">
    <w:name w:val="bottom line"/>
    <w:aliases w:val="bl"/>
    <w:basedOn w:val="Normal"/>
    <w:next w:val="Normal"/>
    <w:autoRedefine/>
    <w:rsid w:val="004F6054"/>
    <w:pPr>
      <w:pBdr>
        <w:bottom w:val="single" w:sz="2" w:space="0" w:color="auto"/>
      </w:pBdr>
      <w:spacing w:before="240" w:after="480"/>
    </w:pPr>
    <w:rPr>
      <w:szCs w:val="20"/>
      <w:lang w:val="en-GB" w:eastAsia="en-US"/>
    </w:rPr>
  </w:style>
  <w:style w:type="paragraph" w:customStyle="1" w:styleId="Default">
    <w:name w:val="Default"/>
    <w:rsid w:val="004F6054"/>
    <w:pPr>
      <w:autoSpaceDE w:val="0"/>
      <w:autoSpaceDN w:val="0"/>
      <w:adjustRightInd w:val="0"/>
    </w:pPr>
    <w:rPr>
      <w:color w:val="000000"/>
      <w:sz w:val="24"/>
      <w:szCs w:val="24"/>
    </w:rPr>
  </w:style>
  <w:style w:type="paragraph" w:customStyle="1" w:styleId="TableEnotesHeading0">
    <w:name w:val="TableEnotesHeading"/>
    <w:basedOn w:val="Normal"/>
    <w:rsid w:val="004F6054"/>
    <w:pPr>
      <w:pageBreakBefore/>
      <w:spacing w:before="240" w:after="240" w:line="240" w:lineRule="atLeast"/>
      <w:ind w:left="2410" w:hanging="2410"/>
    </w:pPr>
    <w:rPr>
      <w:rFonts w:ascii="Arial" w:hAnsi="Arial"/>
      <w:b/>
      <w:sz w:val="28"/>
    </w:rPr>
  </w:style>
  <w:style w:type="paragraph" w:customStyle="1" w:styleId="p10">
    <w:name w:val="p1"/>
    <w:basedOn w:val="Normal"/>
    <w:rsid w:val="004F6054"/>
    <w:pPr>
      <w:spacing w:before="100" w:beforeAutospacing="1" w:after="100" w:afterAutospacing="1"/>
    </w:pPr>
  </w:style>
  <w:style w:type="paragraph" w:customStyle="1" w:styleId="p20">
    <w:name w:val="p2"/>
    <w:basedOn w:val="Normal"/>
    <w:rsid w:val="004F6054"/>
    <w:pPr>
      <w:spacing w:before="100" w:beforeAutospacing="1" w:after="100" w:afterAutospacing="1"/>
    </w:pPr>
  </w:style>
  <w:style w:type="paragraph" w:customStyle="1" w:styleId="Char">
    <w:name w:val="Char"/>
    <w:basedOn w:val="TOC"/>
    <w:rsid w:val="004F6054"/>
  </w:style>
  <w:style w:type="paragraph" w:customStyle="1" w:styleId="CharCharCharCharCharCharCharCharChar">
    <w:name w:val="Char Char Char Char Char Char Char Char Char"/>
    <w:basedOn w:val="Normal"/>
    <w:rsid w:val="004F6054"/>
  </w:style>
  <w:style w:type="paragraph" w:customStyle="1" w:styleId="toct">
    <w:name w:val="toct"/>
    <w:basedOn w:val="ContentsSectionBreak"/>
    <w:rsid w:val="004F6054"/>
  </w:style>
  <w:style w:type="paragraph" w:customStyle="1" w:styleId="CharChar">
    <w:name w:val="Char Char"/>
    <w:basedOn w:val="Normal"/>
    <w:rsid w:val="004F6054"/>
    <w:pPr>
      <w:spacing w:before="120" w:after="120"/>
    </w:pPr>
    <w:rPr>
      <w:rFonts w:ascii="Arial" w:hAnsi="Arial"/>
      <w:sz w:val="22"/>
      <w:szCs w:val="20"/>
      <w:lang w:eastAsia="en-US"/>
    </w:rPr>
  </w:style>
  <w:style w:type="character" w:customStyle="1" w:styleId="StyleCharPartNoArial14ptBold">
    <w:name w:val="Style CharPartNo + Arial 14 pt Bold"/>
    <w:rsid w:val="004F6054"/>
    <w:rPr>
      <w:rFonts w:ascii="Times New Roman" w:hAnsi="Times New Roman"/>
      <w:b/>
      <w:bCs/>
      <w:caps/>
      <w:sz w:val="28"/>
    </w:rPr>
  </w:style>
  <w:style w:type="paragraph" w:customStyle="1" w:styleId="Style12ptBefore12pt">
    <w:name w:val="Style 12 pt Before:  12 pt"/>
    <w:basedOn w:val="Normal"/>
    <w:rsid w:val="00F81EED"/>
    <w:pPr>
      <w:tabs>
        <w:tab w:val="num" w:pos="576"/>
      </w:tabs>
      <w:spacing w:before="240"/>
      <w:ind w:left="576" w:hanging="576"/>
    </w:pPr>
    <w:rPr>
      <w:szCs w:val="20"/>
    </w:rPr>
  </w:style>
  <w:style w:type="paragraph" w:customStyle="1" w:styleId="NormalWeb1">
    <w:name w:val="Normal (Web)1"/>
    <w:basedOn w:val="Normal"/>
    <w:rsid w:val="00F81EED"/>
  </w:style>
  <w:style w:type="table" w:customStyle="1" w:styleId="TableGrid10">
    <w:name w:val="Table Grid1"/>
    <w:basedOn w:val="TableNormal"/>
    <w:next w:val="TableGrid"/>
    <w:rsid w:val="00162F65"/>
    <w:pPr>
      <w:keepLines/>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subtitle1">
    <w:name w:val="legsubtitle1"/>
    <w:rsid w:val="00DD1534"/>
    <w:rPr>
      <w:rFonts w:ascii="Arial" w:hAnsi="Arial" w:cs="Arial" w:hint="default"/>
      <w:b/>
      <w:bCs/>
      <w:sz w:val="28"/>
      <w:szCs w:val="28"/>
    </w:rPr>
  </w:style>
  <w:style w:type="paragraph" w:customStyle="1" w:styleId="PlainParagraph">
    <w:name w:val="Plain Paragraph"/>
    <w:basedOn w:val="Normal"/>
    <w:rsid w:val="00B55445"/>
    <w:pPr>
      <w:spacing w:before="140" w:after="140" w:line="280" w:lineRule="atLeast"/>
    </w:pPr>
    <w:rPr>
      <w:rFonts w:ascii="Arial" w:hAnsi="Arial" w:cs="Arial"/>
      <w:sz w:val="22"/>
      <w:szCs w:val="22"/>
    </w:rPr>
  </w:style>
  <w:style w:type="paragraph" w:customStyle="1" w:styleId="Normal1">
    <w:name w:val="Normal1"/>
    <w:basedOn w:val="Normal"/>
    <w:rsid w:val="00AC5E1A"/>
  </w:style>
  <w:style w:type="paragraph" w:customStyle="1" w:styleId="default0">
    <w:name w:val="default"/>
    <w:basedOn w:val="Normal"/>
    <w:rsid w:val="00CE336A"/>
    <w:pPr>
      <w:spacing w:before="100" w:beforeAutospacing="1" w:after="100" w:afterAutospacing="1"/>
    </w:pPr>
  </w:style>
  <w:style w:type="paragraph" w:customStyle="1" w:styleId="style12ptbefore12pt0">
    <w:name w:val="style12ptbefore12pt"/>
    <w:basedOn w:val="Normal"/>
    <w:rsid w:val="0093070E"/>
    <w:pPr>
      <w:spacing w:before="100" w:beforeAutospacing="1" w:after="100" w:afterAutospacing="1"/>
    </w:pPr>
  </w:style>
  <w:style w:type="character" w:customStyle="1" w:styleId="HeaderChar">
    <w:name w:val="Header Char"/>
    <w:aliases w:val="h Char"/>
    <w:link w:val="Header"/>
    <w:rsid w:val="00CB0F20"/>
    <w:rPr>
      <w:rFonts w:ascii="Arial" w:hAnsi="Arial"/>
      <w:sz w:val="16"/>
      <w:szCs w:val="24"/>
    </w:rPr>
  </w:style>
  <w:style w:type="numbering" w:customStyle="1" w:styleId="NoList1">
    <w:name w:val="No List1"/>
    <w:next w:val="NoList"/>
    <w:uiPriority w:val="99"/>
    <w:semiHidden/>
    <w:unhideWhenUsed/>
    <w:rsid w:val="0042150E"/>
  </w:style>
  <w:style w:type="character" w:customStyle="1" w:styleId="BalloonTextChar">
    <w:name w:val="Balloon Text Char"/>
    <w:link w:val="BalloonText"/>
    <w:rsid w:val="0042150E"/>
    <w:rPr>
      <w:rFonts w:ascii="Tahoma" w:hAnsi="Tahoma" w:cs="Tahoma"/>
      <w:sz w:val="16"/>
      <w:szCs w:val="16"/>
    </w:rPr>
  </w:style>
  <w:style w:type="character" w:customStyle="1" w:styleId="CommentTextChar">
    <w:name w:val="Comment Text Char"/>
    <w:semiHidden/>
    <w:rsid w:val="0042150E"/>
  </w:style>
  <w:style w:type="character" w:customStyle="1" w:styleId="CommentTextChar1">
    <w:name w:val="Comment Text Char1"/>
    <w:basedOn w:val="DefaultParagraphFont"/>
    <w:link w:val="CommentText"/>
    <w:rsid w:val="0042150E"/>
  </w:style>
  <w:style w:type="character" w:customStyle="1" w:styleId="CommentSubjectChar">
    <w:name w:val="Comment Subject Char"/>
    <w:basedOn w:val="CommentTextChar1"/>
    <w:link w:val="CommentSubject"/>
    <w:rsid w:val="0042150E"/>
    <w:rPr>
      <w:b/>
      <w:bCs/>
    </w:rPr>
  </w:style>
  <w:style w:type="character" w:customStyle="1" w:styleId="FooterChar">
    <w:name w:val="Footer Char"/>
    <w:link w:val="Footer"/>
    <w:rsid w:val="0042150E"/>
    <w:rPr>
      <w:rFonts w:ascii="Arial" w:hAnsi="Arial"/>
      <w:sz w:val="18"/>
      <w:szCs w:val="24"/>
    </w:rPr>
  </w:style>
  <w:style w:type="paragraph" w:styleId="ListParagraph">
    <w:name w:val="List Paragraph"/>
    <w:aliases w:val="List Paragraph1,List Paragraph11,Recommendation,Bullet point"/>
    <w:basedOn w:val="Normal"/>
    <w:link w:val="ListParagraphChar"/>
    <w:uiPriority w:val="34"/>
    <w:qFormat/>
    <w:rsid w:val="0042150E"/>
    <w:pPr>
      <w:ind w:left="720"/>
      <w:contextualSpacing/>
    </w:pPr>
  </w:style>
  <w:style w:type="paragraph" w:styleId="Revision">
    <w:name w:val="Revision"/>
    <w:hidden/>
    <w:uiPriority w:val="99"/>
    <w:semiHidden/>
    <w:rsid w:val="00C35FD3"/>
    <w:rPr>
      <w:sz w:val="24"/>
      <w:szCs w:val="24"/>
    </w:rPr>
  </w:style>
  <w:style w:type="character" w:customStyle="1" w:styleId="ListParagraphChar">
    <w:name w:val="List Paragraph Char"/>
    <w:aliases w:val="List Paragraph1 Char,List Paragraph11 Char,Recommendation Char,Bullet point Char"/>
    <w:link w:val="ListParagraph"/>
    <w:uiPriority w:val="34"/>
    <w:locked/>
    <w:rsid w:val="00221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318">
      <w:bodyDiv w:val="1"/>
      <w:marLeft w:val="0"/>
      <w:marRight w:val="0"/>
      <w:marTop w:val="0"/>
      <w:marBottom w:val="0"/>
      <w:divBdr>
        <w:top w:val="none" w:sz="0" w:space="0" w:color="auto"/>
        <w:left w:val="none" w:sz="0" w:space="0" w:color="auto"/>
        <w:bottom w:val="none" w:sz="0" w:space="0" w:color="auto"/>
        <w:right w:val="none" w:sz="0" w:space="0" w:color="auto"/>
      </w:divBdr>
      <w:divsChild>
        <w:div w:id="1517963292">
          <w:marLeft w:val="0"/>
          <w:marRight w:val="0"/>
          <w:marTop w:val="0"/>
          <w:marBottom w:val="0"/>
          <w:divBdr>
            <w:top w:val="none" w:sz="0" w:space="0" w:color="auto"/>
            <w:left w:val="none" w:sz="0" w:space="0" w:color="auto"/>
            <w:bottom w:val="none" w:sz="0" w:space="0" w:color="auto"/>
            <w:right w:val="none" w:sz="0" w:space="0" w:color="auto"/>
          </w:divBdr>
          <w:divsChild>
            <w:div w:id="518201252">
              <w:marLeft w:val="0"/>
              <w:marRight w:val="0"/>
              <w:marTop w:val="0"/>
              <w:marBottom w:val="0"/>
              <w:divBdr>
                <w:top w:val="none" w:sz="0" w:space="0" w:color="auto"/>
                <w:left w:val="none" w:sz="0" w:space="0" w:color="auto"/>
                <w:bottom w:val="none" w:sz="0" w:space="0" w:color="auto"/>
                <w:right w:val="none" w:sz="0" w:space="0" w:color="auto"/>
              </w:divBdr>
              <w:divsChild>
                <w:div w:id="1755976459">
                  <w:marLeft w:val="0"/>
                  <w:marRight w:val="0"/>
                  <w:marTop w:val="0"/>
                  <w:marBottom w:val="0"/>
                  <w:divBdr>
                    <w:top w:val="none" w:sz="0" w:space="0" w:color="auto"/>
                    <w:left w:val="none" w:sz="0" w:space="0" w:color="auto"/>
                    <w:bottom w:val="none" w:sz="0" w:space="0" w:color="auto"/>
                    <w:right w:val="none" w:sz="0" w:space="0" w:color="auto"/>
                  </w:divBdr>
                  <w:divsChild>
                    <w:div w:id="557669485">
                      <w:marLeft w:val="0"/>
                      <w:marRight w:val="0"/>
                      <w:marTop w:val="0"/>
                      <w:marBottom w:val="0"/>
                      <w:divBdr>
                        <w:top w:val="none" w:sz="0" w:space="0" w:color="auto"/>
                        <w:left w:val="none" w:sz="0" w:space="0" w:color="auto"/>
                        <w:bottom w:val="none" w:sz="0" w:space="0" w:color="auto"/>
                        <w:right w:val="none" w:sz="0" w:space="0" w:color="auto"/>
                      </w:divBdr>
                      <w:divsChild>
                        <w:div w:id="1863857507">
                          <w:marLeft w:val="0"/>
                          <w:marRight w:val="0"/>
                          <w:marTop w:val="0"/>
                          <w:marBottom w:val="0"/>
                          <w:divBdr>
                            <w:top w:val="single" w:sz="6" w:space="0" w:color="828282"/>
                            <w:left w:val="single" w:sz="6" w:space="0" w:color="828282"/>
                            <w:bottom w:val="single" w:sz="6" w:space="0" w:color="828282"/>
                            <w:right w:val="single" w:sz="6" w:space="0" w:color="828282"/>
                          </w:divBdr>
                          <w:divsChild>
                            <w:div w:id="510489311">
                              <w:marLeft w:val="0"/>
                              <w:marRight w:val="0"/>
                              <w:marTop w:val="0"/>
                              <w:marBottom w:val="0"/>
                              <w:divBdr>
                                <w:top w:val="none" w:sz="0" w:space="0" w:color="auto"/>
                                <w:left w:val="none" w:sz="0" w:space="0" w:color="auto"/>
                                <w:bottom w:val="none" w:sz="0" w:space="0" w:color="auto"/>
                                <w:right w:val="none" w:sz="0" w:space="0" w:color="auto"/>
                              </w:divBdr>
                              <w:divsChild>
                                <w:div w:id="2092967889">
                                  <w:marLeft w:val="0"/>
                                  <w:marRight w:val="0"/>
                                  <w:marTop w:val="0"/>
                                  <w:marBottom w:val="0"/>
                                  <w:divBdr>
                                    <w:top w:val="none" w:sz="0" w:space="0" w:color="auto"/>
                                    <w:left w:val="none" w:sz="0" w:space="0" w:color="auto"/>
                                    <w:bottom w:val="none" w:sz="0" w:space="0" w:color="auto"/>
                                    <w:right w:val="none" w:sz="0" w:space="0" w:color="auto"/>
                                  </w:divBdr>
                                  <w:divsChild>
                                    <w:div w:id="29957683">
                                      <w:marLeft w:val="0"/>
                                      <w:marRight w:val="0"/>
                                      <w:marTop w:val="0"/>
                                      <w:marBottom w:val="0"/>
                                      <w:divBdr>
                                        <w:top w:val="none" w:sz="0" w:space="0" w:color="auto"/>
                                        <w:left w:val="none" w:sz="0" w:space="0" w:color="auto"/>
                                        <w:bottom w:val="none" w:sz="0" w:space="0" w:color="auto"/>
                                        <w:right w:val="none" w:sz="0" w:space="0" w:color="auto"/>
                                      </w:divBdr>
                                      <w:divsChild>
                                        <w:div w:id="838546125">
                                          <w:marLeft w:val="0"/>
                                          <w:marRight w:val="0"/>
                                          <w:marTop w:val="0"/>
                                          <w:marBottom w:val="0"/>
                                          <w:divBdr>
                                            <w:top w:val="none" w:sz="0" w:space="0" w:color="auto"/>
                                            <w:left w:val="none" w:sz="0" w:space="0" w:color="auto"/>
                                            <w:bottom w:val="none" w:sz="0" w:space="0" w:color="auto"/>
                                            <w:right w:val="none" w:sz="0" w:space="0" w:color="auto"/>
                                          </w:divBdr>
                                          <w:divsChild>
                                            <w:div w:id="351878740">
                                              <w:marLeft w:val="0"/>
                                              <w:marRight w:val="0"/>
                                              <w:marTop w:val="0"/>
                                              <w:marBottom w:val="0"/>
                                              <w:divBdr>
                                                <w:top w:val="none" w:sz="0" w:space="0" w:color="auto"/>
                                                <w:left w:val="none" w:sz="0" w:space="0" w:color="auto"/>
                                                <w:bottom w:val="none" w:sz="0" w:space="0" w:color="auto"/>
                                                <w:right w:val="none" w:sz="0" w:space="0" w:color="auto"/>
                                              </w:divBdr>
                                              <w:divsChild>
                                                <w:div w:id="1380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87644">
      <w:bodyDiv w:val="1"/>
      <w:marLeft w:val="0"/>
      <w:marRight w:val="0"/>
      <w:marTop w:val="0"/>
      <w:marBottom w:val="0"/>
      <w:divBdr>
        <w:top w:val="none" w:sz="0" w:space="0" w:color="auto"/>
        <w:left w:val="none" w:sz="0" w:space="0" w:color="auto"/>
        <w:bottom w:val="none" w:sz="0" w:space="0" w:color="auto"/>
        <w:right w:val="none" w:sz="0" w:space="0" w:color="auto"/>
      </w:divBdr>
      <w:divsChild>
        <w:div w:id="1066104870">
          <w:marLeft w:val="0"/>
          <w:marRight w:val="0"/>
          <w:marTop w:val="0"/>
          <w:marBottom w:val="0"/>
          <w:divBdr>
            <w:top w:val="none" w:sz="0" w:space="0" w:color="auto"/>
            <w:left w:val="none" w:sz="0" w:space="0" w:color="auto"/>
            <w:bottom w:val="none" w:sz="0" w:space="0" w:color="auto"/>
            <w:right w:val="none" w:sz="0" w:space="0" w:color="auto"/>
          </w:divBdr>
          <w:divsChild>
            <w:div w:id="110518954">
              <w:marLeft w:val="0"/>
              <w:marRight w:val="0"/>
              <w:marTop w:val="0"/>
              <w:marBottom w:val="0"/>
              <w:divBdr>
                <w:top w:val="none" w:sz="0" w:space="0" w:color="auto"/>
                <w:left w:val="none" w:sz="0" w:space="0" w:color="auto"/>
                <w:bottom w:val="none" w:sz="0" w:space="0" w:color="auto"/>
                <w:right w:val="none" w:sz="0" w:space="0" w:color="auto"/>
              </w:divBdr>
              <w:divsChild>
                <w:div w:id="1926186813">
                  <w:marLeft w:val="0"/>
                  <w:marRight w:val="0"/>
                  <w:marTop w:val="0"/>
                  <w:marBottom w:val="0"/>
                  <w:divBdr>
                    <w:top w:val="none" w:sz="0" w:space="0" w:color="auto"/>
                    <w:left w:val="none" w:sz="0" w:space="0" w:color="auto"/>
                    <w:bottom w:val="none" w:sz="0" w:space="0" w:color="auto"/>
                    <w:right w:val="none" w:sz="0" w:space="0" w:color="auto"/>
                  </w:divBdr>
                  <w:divsChild>
                    <w:div w:id="268709190">
                      <w:marLeft w:val="0"/>
                      <w:marRight w:val="0"/>
                      <w:marTop w:val="0"/>
                      <w:marBottom w:val="0"/>
                      <w:divBdr>
                        <w:top w:val="none" w:sz="0" w:space="0" w:color="auto"/>
                        <w:left w:val="none" w:sz="0" w:space="0" w:color="auto"/>
                        <w:bottom w:val="none" w:sz="0" w:space="0" w:color="auto"/>
                        <w:right w:val="none" w:sz="0" w:space="0" w:color="auto"/>
                      </w:divBdr>
                      <w:divsChild>
                        <w:div w:id="235239313">
                          <w:marLeft w:val="0"/>
                          <w:marRight w:val="0"/>
                          <w:marTop w:val="0"/>
                          <w:marBottom w:val="0"/>
                          <w:divBdr>
                            <w:top w:val="single" w:sz="6" w:space="0" w:color="828282"/>
                            <w:left w:val="single" w:sz="6" w:space="0" w:color="828282"/>
                            <w:bottom w:val="single" w:sz="6" w:space="0" w:color="828282"/>
                            <w:right w:val="single" w:sz="6" w:space="0" w:color="828282"/>
                          </w:divBdr>
                          <w:divsChild>
                            <w:div w:id="2000452724">
                              <w:marLeft w:val="0"/>
                              <w:marRight w:val="0"/>
                              <w:marTop w:val="0"/>
                              <w:marBottom w:val="0"/>
                              <w:divBdr>
                                <w:top w:val="none" w:sz="0" w:space="0" w:color="auto"/>
                                <w:left w:val="none" w:sz="0" w:space="0" w:color="auto"/>
                                <w:bottom w:val="none" w:sz="0" w:space="0" w:color="auto"/>
                                <w:right w:val="none" w:sz="0" w:space="0" w:color="auto"/>
                              </w:divBdr>
                              <w:divsChild>
                                <w:div w:id="1169440672">
                                  <w:marLeft w:val="0"/>
                                  <w:marRight w:val="0"/>
                                  <w:marTop w:val="0"/>
                                  <w:marBottom w:val="0"/>
                                  <w:divBdr>
                                    <w:top w:val="none" w:sz="0" w:space="0" w:color="auto"/>
                                    <w:left w:val="none" w:sz="0" w:space="0" w:color="auto"/>
                                    <w:bottom w:val="none" w:sz="0" w:space="0" w:color="auto"/>
                                    <w:right w:val="none" w:sz="0" w:space="0" w:color="auto"/>
                                  </w:divBdr>
                                  <w:divsChild>
                                    <w:div w:id="486671369">
                                      <w:marLeft w:val="0"/>
                                      <w:marRight w:val="0"/>
                                      <w:marTop w:val="0"/>
                                      <w:marBottom w:val="0"/>
                                      <w:divBdr>
                                        <w:top w:val="none" w:sz="0" w:space="0" w:color="auto"/>
                                        <w:left w:val="none" w:sz="0" w:space="0" w:color="auto"/>
                                        <w:bottom w:val="none" w:sz="0" w:space="0" w:color="auto"/>
                                        <w:right w:val="none" w:sz="0" w:space="0" w:color="auto"/>
                                      </w:divBdr>
                                      <w:divsChild>
                                        <w:div w:id="26486567">
                                          <w:marLeft w:val="0"/>
                                          <w:marRight w:val="0"/>
                                          <w:marTop w:val="0"/>
                                          <w:marBottom w:val="0"/>
                                          <w:divBdr>
                                            <w:top w:val="none" w:sz="0" w:space="0" w:color="auto"/>
                                            <w:left w:val="none" w:sz="0" w:space="0" w:color="auto"/>
                                            <w:bottom w:val="none" w:sz="0" w:space="0" w:color="auto"/>
                                            <w:right w:val="none" w:sz="0" w:space="0" w:color="auto"/>
                                          </w:divBdr>
                                          <w:divsChild>
                                            <w:div w:id="2141409963">
                                              <w:marLeft w:val="0"/>
                                              <w:marRight w:val="0"/>
                                              <w:marTop w:val="0"/>
                                              <w:marBottom w:val="0"/>
                                              <w:divBdr>
                                                <w:top w:val="none" w:sz="0" w:space="0" w:color="auto"/>
                                                <w:left w:val="none" w:sz="0" w:space="0" w:color="auto"/>
                                                <w:bottom w:val="none" w:sz="0" w:space="0" w:color="auto"/>
                                                <w:right w:val="none" w:sz="0" w:space="0" w:color="auto"/>
                                              </w:divBdr>
                                              <w:divsChild>
                                                <w:div w:id="1645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869203">
      <w:bodyDiv w:val="1"/>
      <w:marLeft w:val="0"/>
      <w:marRight w:val="0"/>
      <w:marTop w:val="0"/>
      <w:marBottom w:val="0"/>
      <w:divBdr>
        <w:top w:val="none" w:sz="0" w:space="0" w:color="auto"/>
        <w:left w:val="none" w:sz="0" w:space="0" w:color="auto"/>
        <w:bottom w:val="none" w:sz="0" w:space="0" w:color="auto"/>
        <w:right w:val="none" w:sz="0" w:space="0" w:color="auto"/>
      </w:divBdr>
      <w:divsChild>
        <w:div w:id="2109304506">
          <w:marLeft w:val="0"/>
          <w:marRight w:val="0"/>
          <w:marTop w:val="0"/>
          <w:marBottom w:val="0"/>
          <w:divBdr>
            <w:top w:val="none" w:sz="0" w:space="0" w:color="auto"/>
            <w:left w:val="none" w:sz="0" w:space="0" w:color="auto"/>
            <w:bottom w:val="none" w:sz="0" w:space="0" w:color="auto"/>
            <w:right w:val="none" w:sz="0" w:space="0" w:color="auto"/>
          </w:divBdr>
          <w:divsChild>
            <w:div w:id="1696493135">
              <w:marLeft w:val="0"/>
              <w:marRight w:val="0"/>
              <w:marTop w:val="0"/>
              <w:marBottom w:val="0"/>
              <w:divBdr>
                <w:top w:val="none" w:sz="0" w:space="0" w:color="auto"/>
                <w:left w:val="none" w:sz="0" w:space="0" w:color="auto"/>
                <w:bottom w:val="none" w:sz="0" w:space="0" w:color="auto"/>
                <w:right w:val="none" w:sz="0" w:space="0" w:color="auto"/>
              </w:divBdr>
              <w:divsChild>
                <w:div w:id="1796413227">
                  <w:marLeft w:val="0"/>
                  <w:marRight w:val="0"/>
                  <w:marTop w:val="0"/>
                  <w:marBottom w:val="0"/>
                  <w:divBdr>
                    <w:top w:val="none" w:sz="0" w:space="0" w:color="auto"/>
                    <w:left w:val="none" w:sz="0" w:space="0" w:color="auto"/>
                    <w:bottom w:val="none" w:sz="0" w:space="0" w:color="auto"/>
                    <w:right w:val="none" w:sz="0" w:space="0" w:color="auto"/>
                  </w:divBdr>
                  <w:divsChild>
                    <w:div w:id="1242254965">
                      <w:marLeft w:val="0"/>
                      <w:marRight w:val="0"/>
                      <w:marTop w:val="0"/>
                      <w:marBottom w:val="0"/>
                      <w:divBdr>
                        <w:top w:val="none" w:sz="0" w:space="0" w:color="auto"/>
                        <w:left w:val="none" w:sz="0" w:space="0" w:color="auto"/>
                        <w:bottom w:val="none" w:sz="0" w:space="0" w:color="auto"/>
                        <w:right w:val="none" w:sz="0" w:space="0" w:color="auto"/>
                      </w:divBdr>
                      <w:divsChild>
                        <w:div w:id="1263689209">
                          <w:marLeft w:val="0"/>
                          <w:marRight w:val="0"/>
                          <w:marTop w:val="0"/>
                          <w:marBottom w:val="0"/>
                          <w:divBdr>
                            <w:top w:val="none" w:sz="0" w:space="0" w:color="auto"/>
                            <w:left w:val="none" w:sz="0" w:space="0" w:color="auto"/>
                            <w:bottom w:val="none" w:sz="0" w:space="0" w:color="auto"/>
                            <w:right w:val="none" w:sz="0" w:space="0" w:color="auto"/>
                          </w:divBdr>
                          <w:divsChild>
                            <w:div w:id="1180856823">
                              <w:marLeft w:val="0"/>
                              <w:marRight w:val="0"/>
                              <w:marTop w:val="0"/>
                              <w:marBottom w:val="0"/>
                              <w:divBdr>
                                <w:top w:val="none" w:sz="0" w:space="0" w:color="auto"/>
                                <w:left w:val="none" w:sz="0" w:space="0" w:color="auto"/>
                                <w:bottom w:val="none" w:sz="0" w:space="0" w:color="auto"/>
                                <w:right w:val="none" w:sz="0" w:space="0" w:color="auto"/>
                              </w:divBdr>
                              <w:divsChild>
                                <w:div w:id="19766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6.xml"/><Relationship Id="rId63" Type="http://schemas.openxmlformats.org/officeDocument/2006/relationships/header" Target="header44.xml"/><Relationship Id="rId68" Type="http://schemas.openxmlformats.org/officeDocument/2006/relationships/header" Target="header49.xml"/><Relationship Id="rId7" Type="http://schemas.openxmlformats.org/officeDocument/2006/relationships/footnotes" Target="footnotes.xml"/><Relationship Id="rId71" Type="http://schemas.openxmlformats.org/officeDocument/2006/relationships/header" Target="header5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yperlink" Target="http://www.austlii.edu.au/au/legis/sa/consol_act/aboa2000323/s3.html"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7.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ustlii.edu.au/au/legis/sa/consol_act/aboa2000323/s3.html" TargetMode="Externa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8.xml"/><Relationship Id="rId61" Type="http://schemas.openxmlformats.org/officeDocument/2006/relationships/header" Target="header42.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6.xml"/><Relationship Id="rId73" Type="http://schemas.openxmlformats.org/officeDocument/2006/relationships/header" Target="header5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yperlink" Target="file:///\\hq\synch\homesMEL\afernbach\190271\5\www.comlaw.gov.au"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7.xml"/><Relationship Id="rId64" Type="http://schemas.openxmlformats.org/officeDocument/2006/relationships/header" Target="header45.xml"/><Relationship Id="rId69" Type="http://schemas.openxmlformats.org/officeDocument/2006/relationships/header" Target="header50.xml"/><Relationship Id="rId8" Type="http://schemas.openxmlformats.org/officeDocument/2006/relationships/endnotes" Target="endnotes.xml"/><Relationship Id="rId51" Type="http://schemas.openxmlformats.org/officeDocument/2006/relationships/footer" Target="footer6.xml"/><Relationship Id="rId72" Type="http://schemas.openxmlformats.org/officeDocument/2006/relationships/header" Target="header5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0.xml"/><Relationship Id="rId67" Type="http://schemas.openxmlformats.org/officeDocument/2006/relationships/header" Target="header48.xml"/><Relationship Id="rId20" Type="http://schemas.openxmlformats.org/officeDocument/2006/relationships/footer" Target="footer5.xml"/><Relationship Id="rId41" Type="http://schemas.openxmlformats.org/officeDocument/2006/relationships/header" Target="header23.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header" Target="header5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DECC-1D8E-4645-B977-92163386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81632</Words>
  <Characters>465307</Characters>
  <Application>Microsoft Office Word</Application>
  <DocSecurity>0</DocSecurity>
  <Lines>3877</Lines>
  <Paragraphs>1091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545848</CharactersWithSpaces>
  <SharedDoc>false</SharedDoc>
  <HLinks>
    <vt:vector size="24" baseType="variant">
      <vt:variant>
        <vt:i4>3014702</vt:i4>
      </vt:variant>
      <vt:variant>
        <vt:i4>366</vt:i4>
      </vt:variant>
      <vt:variant>
        <vt:i4>0</vt:i4>
      </vt:variant>
      <vt:variant>
        <vt:i4>5</vt:i4>
      </vt:variant>
      <vt:variant>
        <vt:lpwstr>http://www.crimtrac.gov.au/</vt:lpwstr>
      </vt:variant>
      <vt:variant>
        <vt:lpwstr/>
      </vt:variant>
      <vt:variant>
        <vt:i4>6684720</vt:i4>
      </vt:variant>
      <vt:variant>
        <vt:i4>363</vt:i4>
      </vt:variant>
      <vt:variant>
        <vt:i4>0</vt:i4>
      </vt:variant>
      <vt:variant>
        <vt:i4>5</vt:i4>
      </vt:variant>
      <vt:variant>
        <vt:lpwstr>http://www.austlii.edu.au/au/legis/sa/consol_act/aboa2000323/s3.html</vt:lpwstr>
      </vt:variant>
      <vt:variant>
        <vt:lpwstr>racing_club</vt:lpwstr>
      </vt:variant>
      <vt:variant>
        <vt:i4>1900621</vt:i4>
      </vt:variant>
      <vt:variant>
        <vt:i4>360</vt:i4>
      </vt:variant>
      <vt:variant>
        <vt:i4>0</vt:i4>
      </vt:variant>
      <vt:variant>
        <vt:i4>5</vt:i4>
      </vt:variant>
      <vt:variant>
        <vt:lpwstr>http://www.austlii.edu.au/au/legis/sa/consol_act/aboa2000323/s3.html</vt:lpwstr>
      </vt:variant>
      <vt:variant>
        <vt:lpwstr>race_meeting</vt:lpwstr>
      </vt:variant>
      <vt:variant>
        <vt:i4>2359341</vt:i4>
      </vt:variant>
      <vt:variant>
        <vt:i4>357</vt:i4>
      </vt:variant>
      <vt:variant>
        <vt:i4>0</vt:i4>
      </vt:variant>
      <vt:variant>
        <vt:i4>5</vt:i4>
      </vt:variant>
      <vt:variant>
        <vt:lpwstr>\\hq\synch\homesMEL\afernbach\190271\5\www.comlaw.gov.au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2013-04-17T03:07:00Z</cp:lastPrinted>
  <dcterms:created xsi:type="dcterms:W3CDTF">2016-12-08T23:08:00Z</dcterms:created>
  <dcterms:modified xsi:type="dcterms:W3CDTF">2016-12-08T23:24:00Z</dcterms:modified>
</cp:coreProperties>
</file>