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14B8" w14:textId="77777777" w:rsidR="00CB47B6" w:rsidRPr="006832C8" w:rsidRDefault="00CB47B6" w:rsidP="001E0A83">
      <w:r w:rsidRPr="006832C8">
        <w:object w:dxaOrig="2146" w:dyaOrig="1561" w14:anchorId="4F7F9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63274577" r:id="rId8"/>
        </w:object>
      </w:r>
    </w:p>
    <w:p w14:paraId="6583B301" w14:textId="63A46D30" w:rsidR="00CB47B6" w:rsidRPr="006832C8" w:rsidRDefault="00CB47B6" w:rsidP="001E0A83">
      <w:pPr>
        <w:pStyle w:val="ShortT"/>
        <w:spacing w:before="240"/>
      </w:pPr>
      <w:r w:rsidRPr="006832C8">
        <w:t xml:space="preserve">Airspace </w:t>
      </w:r>
      <w:r w:rsidR="007F6774">
        <w:t>Regulations 2</w:t>
      </w:r>
      <w:r w:rsidRPr="006832C8">
        <w:t>007</w:t>
      </w:r>
      <w:bookmarkStart w:id="0" w:name="_GoBack"/>
      <w:bookmarkEnd w:id="0"/>
    </w:p>
    <w:p w14:paraId="0877173E" w14:textId="77777777" w:rsidR="00CB47B6" w:rsidRPr="006832C8" w:rsidRDefault="00CB47B6" w:rsidP="001E0A83">
      <w:pPr>
        <w:pStyle w:val="CompiledActNo"/>
        <w:spacing w:before="240"/>
      </w:pPr>
      <w:r w:rsidRPr="006832C8">
        <w:t>Select Legislative Instrument No.</w:t>
      </w:r>
      <w:r w:rsidR="000A0F61" w:rsidRPr="006832C8">
        <w:t> </w:t>
      </w:r>
      <w:r w:rsidRPr="006832C8">
        <w:t>169, 2007</w:t>
      </w:r>
    </w:p>
    <w:p w14:paraId="5BC34BE3" w14:textId="77777777" w:rsidR="00CB47B6" w:rsidRPr="006832C8" w:rsidRDefault="00CB47B6" w:rsidP="00CB47B6">
      <w:pPr>
        <w:pStyle w:val="MadeunderText"/>
      </w:pPr>
      <w:r w:rsidRPr="006832C8">
        <w:t>made under the</w:t>
      </w:r>
    </w:p>
    <w:p w14:paraId="6E431D4D" w14:textId="77777777" w:rsidR="00CB47B6" w:rsidRPr="006832C8" w:rsidRDefault="00CB47B6" w:rsidP="00CB47B6">
      <w:pPr>
        <w:pStyle w:val="CompiledMadeUnder"/>
        <w:spacing w:before="240"/>
      </w:pPr>
      <w:r w:rsidRPr="006832C8">
        <w:t>Airspace Act 2007</w:t>
      </w:r>
      <w:r w:rsidRPr="00683C32">
        <w:rPr>
          <w:i w:val="0"/>
        </w:rPr>
        <w:t xml:space="preserve"> and the </w:t>
      </w:r>
      <w:r w:rsidRPr="006832C8">
        <w:t>Airspace (Consequentials and Other Measures) Act 2007</w:t>
      </w:r>
    </w:p>
    <w:p w14:paraId="1FC80B03" w14:textId="6866015F" w:rsidR="00CB47B6" w:rsidRPr="006832C8" w:rsidRDefault="00CB47B6" w:rsidP="001E0A83">
      <w:pPr>
        <w:spacing w:before="1000"/>
        <w:rPr>
          <w:rFonts w:cs="Arial"/>
          <w:b/>
          <w:sz w:val="32"/>
          <w:szCs w:val="32"/>
        </w:rPr>
      </w:pPr>
      <w:r w:rsidRPr="006832C8">
        <w:rPr>
          <w:rFonts w:cs="Arial"/>
          <w:b/>
          <w:sz w:val="32"/>
          <w:szCs w:val="32"/>
        </w:rPr>
        <w:t>Compilation No.</w:t>
      </w:r>
      <w:r w:rsidR="000A0F61" w:rsidRPr="006832C8">
        <w:rPr>
          <w:rFonts w:cs="Arial"/>
          <w:b/>
          <w:sz w:val="32"/>
          <w:szCs w:val="32"/>
        </w:rPr>
        <w:t> </w:t>
      </w:r>
      <w:r w:rsidRPr="006832C8">
        <w:rPr>
          <w:rFonts w:cs="Arial"/>
          <w:b/>
          <w:sz w:val="32"/>
          <w:szCs w:val="32"/>
        </w:rPr>
        <w:fldChar w:fldCharType="begin"/>
      </w:r>
      <w:r w:rsidRPr="006832C8">
        <w:rPr>
          <w:rFonts w:cs="Arial"/>
          <w:b/>
          <w:sz w:val="32"/>
          <w:szCs w:val="32"/>
        </w:rPr>
        <w:instrText xml:space="preserve"> DOCPROPERTY  CompilationNumber </w:instrText>
      </w:r>
      <w:r w:rsidRPr="006832C8">
        <w:rPr>
          <w:rFonts w:cs="Arial"/>
          <w:b/>
          <w:sz w:val="32"/>
          <w:szCs w:val="32"/>
        </w:rPr>
        <w:fldChar w:fldCharType="separate"/>
      </w:r>
      <w:r w:rsidR="002A1A20">
        <w:rPr>
          <w:rFonts w:cs="Arial"/>
          <w:b/>
          <w:sz w:val="32"/>
          <w:szCs w:val="32"/>
        </w:rPr>
        <w:t>4</w:t>
      </w:r>
      <w:r w:rsidRPr="006832C8">
        <w:rPr>
          <w:rFonts w:cs="Arial"/>
          <w:b/>
          <w:sz w:val="32"/>
          <w:szCs w:val="32"/>
        </w:rPr>
        <w:fldChar w:fldCharType="end"/>
      </w:r>
    </w:p>
    <w:p w14:paraId="585B2544" w14:textId="1CD0D41D" w:rsidR="00CB47B6" w:rsidRPr="006832C8" w:rsidRDefault="00CB47B6" w:rsidP="009D073B">
      <w:pPr>
        <w:tabs>
          <w:tab w:val="left" w:pos="3600"/>
        </w:tabs>
        <w:spacing w:before="480"/>
        <w:rPr>
          <w:rFonts w:cs="Arial"/>
          <w:sz w:val="24"/>
        </w:rPr>
      </w:pPr>
      <w:r w:rsidRPr="006832C8">
        <w:rPr>
          <w:rFonts w:cs="Arial"/>
          <w:b/>
          <w:sz w:val="24"/>
        </w:rPr>
        <w:t>Compilation date:</w:t>
      </w:r>
      <w:r w:rsidR="009D073B" w:rsidRPr="006832C8">
        <w:rPr>
          <w:rFonts w:cs="Arial"/>
          <w:b/>
          <w:sz w:val="24"/>
        </w:rPr>
        <w:tab/>
      </w:r>
      <w:r w:rsidRPr="002A1A20">
        <w:rPr>
          <w:rFonts w:cs="Arial"/>
          <w:sz w:val="24"/>
        </w:rPr>
        <w:fldChar w:fldCharType="begin"/>
      </w:r>
      <w:r w:rsidR="009D073B" w:rsidRPr="002A1A20">
        <w:rPr>
          <w:rFonts w:cs="Arial"/>
          <w:sz w:val="24"/>
        </w:rPr>
        <w:instrText>DOCPROPERTY StartDate \@ "d MMMM yyyy" \* MERGEFORMAT</w:instrText>
      </w:r>
      <w:r w:rsidRPr="002A1A20">
        <w:rPr>
          <w:rFonts w:cs="Arial"/>
          <w:sz w:val="24"/>
        </w:rPr>
        <w:fldChar w:fldCharType="separate"/>
      </w:r>
      <w:r w:rsidR="002A1A20" w:rsidRPr="002A1A20">
        <w:rPr>
          <w:rFonts w:cs="Arial"/>
          <w:bCs/>
          <w:sz w:val="24"/>
        </w:rPr>
        <w:t>30</w:t>
      </w:r>
      <w:r w:rsidR="002A1A20" w:rsidRPr="002A1A20">
        <w:rPr>
          <w:rFonts w:cs="Arial"/>
          <w:sz w:val="24"/>
        </w:rPr>
        <w:t xml:space="preserve"> November 2023</w:t>
      </w:r>
      <w:r w:rsidRPr="002A1A20">
        <w:rPr>
          <w:rFonts w:cs="Arial"/>
          <w:sz w:val="24"/>
        </w:rPr>
        <w:fldChar w:fldCharType="end"/>
      </w:r>
    </w:p>
    <w:p w14:paraId="3BB17DDE" w14:textId="7205234D" w:rsidR="00CB47B6" w:rsidRPr="006832C8" w:rsidRDefault="00CB47B6" w:rsidP="001E0A83">
      <w:pPr>
        <w:spacing w:before="240"/>
        <w:rPr>
          <w:rFonts w:cs="Arial"/>
          <w:sz w:val="24"/>
        </w:rPr>
      </w:pPr>
      <w:r w:rsidRPr="006832C8">
        <w:rPr>
          <w:rFonts w:cs="Arial"/>
          <w:b/>
          <w:sz w:val="24"/>
        </w:rPr>
        <w:t>Includes amendments up to:</w:t>
      </w:r>
      <w:r w:rsidRPr="006832C8">
        <w:rPr>
          <w:rFonts w:cs="Arial"/>
          <w:b/>
          <w:sz w:val="24"/>
        </w:rPr>
        <w:tab/>
      </w:r>
      <w:r w:rsidRPr="002A1A20">
        <w:rPr>
          <w:rFonts w:cs="Arial"/>
          <w:sz w:val="24"/>
        </w:rPr>
        <w:fldChar w:fldCharType="begin"/>
      </w:r>
      <w:r w:rsidRPr="002A1A20">
        <w:rPr>
          <w:rFonts w:cs="Arial"/>
          <w:sz w:val="24"/>
        </w:rPr>
        <w:instrText xml:space="preserve"> DOCPROPERTY IncludesUpTo </w:instrText>
      </w:r>
      <w:r w:rsidRPr="002A1A20">
        <w:rPr>
          <w:rFonts w:cs="Arial"/>
          <w:sz w:val="24"/>
        </w:rPr>
        <w:fldChar w:fldCharType="separate"/>
      </w:r>
      <w:r w:rsidR="002A1A20" w:rsidRPr="002A1A20">
        <w:rPr>
          <w:rFonts w:cs="Arial"/>
          <w:sz w:val="24"/>
        </w:rPr>
        <w:t>F2023L01448</w:t>
      </w:r>
      <w:r w:rsidRPr="002A1A20">
        <w:rPr>
          <w:rFonts w:cs="Arial"/>
          <w:sz w:val="24"/>
        </w:rPr>
        <w:fldChar w:fldCharType="end"/>
      </w:r>
    </w:p>
    <w:p w14:paraId="23367129" w14:textId="2367AA17" w:rsidR="00CB47B6" w:rsidRPr="006832C8" w:rsidRDefault="00CB47B6" w:rsidP="009D073B">
      <w:pPr>
        <w:tabs>
          <w:tab w:val="left" w:pos="3600"/>
        </w:tabs>
        <w:spacing w:before="240" w:after="240"/>
        <w:rPr>
          <w:rFonts w:cs="Arial"/>
          <w:sz w:val="28"/>
          <w:szCs w:val="28"/>
        </w:rPr>
      </w:pPr>
      <w:r w:rsidRPr="006832C8">
        <w:rPr>
          <w:rFonts w:cs="Arial"/>
          <w:b/>
          <w:sz w:val="24"/>
        </w:rPr>
        <w:t>Registered:</w:t>
      </w:r>
      <w:r w:rsidR="009D073B" w:rsidRPr="006832C8">
        <w:rPr>
          <w:rFonts w:cs="Arial"/>
          <w:b/>
          <w:sz w:val="24"/>
        </w:rPr>
        <w:tab/>
      </w:r>
      <w:r w:rsidRPr="002A1A20">
        <w:rPr>
          <w:rFonts w:cs="Arial"/>
          <w:sz w:val="24"/>
        </w:rPr>
        <w:fldChar w:fldCharType="begin"/>
      </w:r>
      <w:r w:rsidRPr="002A1A20">
        <w:rPr>
          <w:rFonts w:cs="Arial"/>
          <w:sz w:val="24"/>
        </w:rPr>
        <w:instrText xml:space="preserve"> IF </w:instrText>
      </w:r>
      <w:r w:rsidRPr="002A1A20">
        <w:rPr>
          <w:rFonts w:cs="Arial"/>
          <w:sz w:val="24"/>
        </w:rPr>
        <w:fldChar w:fldCharType="begin"/>
      </w:r>
      <w:r w:rsidRPr="002A1A20">
        <w:rPr>
          <w:rFonts w:cs="Arial"/>
          <w:sz w:val="24"/>
        </w:rPr>
        <w:instrText xml:space="preserve"> DOCPROPERTY RegisteredDate </w:instrText>
      </w:r>
      <w:r w:rsidRPr="002A1A20">
        <w:rPr>
          <w:rFonts w:cs="Arial"/>
          <w:sz w:val="24"/>
        </w:rPr>
        <w:fldChar w:fldCharType="separate"/>
      </w:r>
      <w:r w:rsidR="002A1A20" w:rsidRPr="002A1A20">
        <w:rPr>
          <w:rFonts w:cs="Arial"/>
          <w:sz w:val="24"/>
        </w:rPr>
        <w:instrText>5 December 2023</w:instrText>
      </w:r>
      <w:r w:rsidRPr="002A1A20">
        <w:rPr>
          <w:rFonts w:cs="Arial"/>
          <w:sz w:val="24"/>
        </w:rPr>
        <w:fldChar w:fldCharType="end"/>
      </w:r>
      <w:r w:rsidRPr="002A1A20">
        <w:rPr>
          <w:rFonts w:cs="Arial"/>
          <w:sz w:val="24"/>
        </w:rPr>
        <w:instrText xml:space="preserve"> = #1/1/1901# "Unknown" </w:instrText>
      </w:r>
      <w:r w:rsidRPr="002A1A20">
        <w:rPr>
          <w:rFonts w:cs="Arial"/>
          <w:sz w:val="24"/>
        </w:rPr>
        <w:fldChar w:fldCharType="begin"/>
      </w:r>
      <w:r w:rsidRPr="002A1A20">
        <w:rPr>
          <w:rFonts w:cs="Arial"/>
          <w:sz w:val="24"/>
        </w:rPr>
        <w:instrText xml:space="preserve"> DOCPROPERTY RegisteredDate \@ "d MMMM yyyy" </w:instrText>
      </w:r>
      <w:r w:rsidRPr="002A1A20">
        <w:rPr>
          <w:rFonts w:cs="Arial"/>
          <w:sz w:val="24"/>
        </w:rPr>
        <w:fldChar w:fldCharType="separate"/>
      </w:r>
      <w:r w:rsidR="002A1A20" w:rsidRPr="002A1A20">
        <w:rPr>
          <w:rFonts w:cs="Arial"/>
          <w:sz w:val="24"/>
        </w:rPr>
        <w:instrText>5 December 2023</w:instrText>
      </w:r>
      <w:r w:rsidRPr="002A1A20">
        <w:rPr>
          <w:rFonts w:cs="Arial"/>
          <w:sz w:val="24"/>
        </w:rPr>
        <w:fldChar w:fldCharType="end"/>
      </w:r>
      <w:r w:rsidRPr="002A1A20">
        <w:rPr>
          <w:rFonts w:cs="Arial"/>
          <w:sz w:val="24"/>
        </w:rPr>
        <w:instrText xml:space="preserve"> \*MERGEFORMAT </w:instrText>
      </w:r>
      <w:r w:rsidRPr="002A1A20">
        <w:rPr>
          <w:rFonts w:cs="Arial"/>
          <w:sz w:val="24"/>
        </w:rPr>
        <w:fldChar w:fldCharType="separate"/>
      </w:r>
      <w:r w:rsidR="002A1A20" w:rsidRPr="002A1A20">
        <w:rPr>
          <w:rFonts w:cs="Arial"/>
          <w:bCs/>
          <w:noProof/>
          <w:sz w:val="24"/>
        </w:rPr>
        <w:t>5</w:t>
      </w:r>
      <w:r w:rsidR="002A1A20" w:rsidRPr="002A1A20">
        <w:rPr>
          <w:rFonts w:cs="Arial"/>
          <w:noProof/>
          <w:sz w:val="24"/>
        </w:rPr>
        <w:t xml:space="preserve"> December 2023</w:t>
      </w:r>
      <w:r w:rsidRPr="002A1A20">
        <w:rPr>
          <w:rFonts w:cs="Arial"/>
          <w:sz w:val="24"/>
        </w:rPr>
        <w:fldChar w:fldCharType="end"/>
      </w:r>
    </w:p>
    <w:p w14:paraId="7A9FFE9E" w14:textId="77777777" w:rsidR="00CB47B6" w:rsidRPr="006832C8" w:rsidRDefault="00CB47B6" w:rsidP="001E0A83">
      <w:pPr>
        <w:pageBreakBefore/>
        <w:rPr>
          <w:rFonts w:cs="Arial"/>
          <w:b/>
          <w:sz w:val="32"/>
          <w:szCs w:val="32"/>
        </w:rPr>
      </w:pPr>
      <w:r w:rsidRPr="006832C8">
        <w:rPr>
          <w:rFonts w:cs="Arial"/>
          <w:b/>
          <w:sz w:val="32"/>
          <w:szCs w:val="32"/>
        </w:rPr>
        <w:lastRenderedPageBreak/>
        <w:t>About this compilation</w:t>
      </w:r>
    </w:p>
    <w:p w14:paraId="66F7F399" w14:textId="77777777" w:rsidR="00CB47B6" w:rsidRPr="006832C8" w:rsidRDefault="00CB47B6" w:rsidP="001E0A83">
      <w:pPr>
        <w:spacing w:before="240"/>
        <w:rPr>
          <w:rFonts w:cs="Arial"/>
        </w:rPr>
      </w:pPr>
      <w:r w:rsidRPr="006832C8">
        <w:rPr>
          <w:rFonts w:cs="Arial"/>
          <w:b/>
          <w:szCs w:val="22"/>
        </w:rPr>
        <w:t>This compilation</w:t>
      </w:r>
    </w:p>
    <w:p w14:paraId="51492CB1" w14:textId="479F4EF9" w:rsidR="00CB47B6" w:rsidRPr="006832C8" w:rsidRDefault="00CB47B6" w:rsidP="001E0A83">
      <w:pPr>
        <w:spacing w:before="120" w:after="120"/>
        <w:rPr>
          <w:rFonts w:cs="Arial"/>
          <w:szCs w:val="22"/>
        </w:rPr>
      </w:pPr>
      <w:r w:rsidRPr="006832C8">
        <w:rPr>
          <w:rFonts w:cs="Arial"/>
          <w:szCs w:val="22"/>
        </w:rPr>
        <w:t xml:space="preserve">This is a compilation of the </w:t>
      </w:r>
      <w:r w:rsidRPr="006832C8">
        <w:rPr>
          <w:rFonts w:cs="Arial"/>
          <w:i/>
          <w:szCs w:val="22"/>
        </w:rPr>
        <w:fldChar w:fldCharType="begin"/>
      </w:r>
      <w:r w:rsidRPr="006832C8">
        <w:rPr>
          <w:rFonts w:cs="Arial"/>
          <w:i/>
          <w:szCs w:val="22"/>
        </w:rPr>
        <w:instrText xml:space="preserve"> STYLEREF  ShortT </w:instrText>
      </w:r>
      <w:r w:rsidRPr="006832C8">
        <w:rPr>
          <w:rFonts w:cs="Arial"/>
          <w:i/>
          <w:szCs w:val="22"/>
        </w:rPr>
        <w:fldChar w:fldCharType="separate"/>
      </w:r>
      <w:r w:rsidR="002A1A20">
        <w:rPr>
          <w:rFonts w:cs="Arial"/>
          <w:i/>
          <w:noProof/>
          <w:szCs w:val="22"/>
        </w:rPr>
        <w:t>Airspace Regulations 2007</w:t>
      </w:r>
      <w:r w:rsidRPr="006832C8">
        <w:rPr>
          <w:rFonts w:cs="Arial"/>
          <w:i/>
          <w:szCs w:val="22"/>
        </w:rPr>
        <w:fldChar w:fldCharType="end"/>
      </w:r>
      <w:r w:rsidRPr="006832C8">
        <w:rPr>
          <w:rFonts w:cs="Arial"/>
          <w:szCs w:val="22"/>
        </w:rPr>
        <w:t xml:space="preserve"> that shows the text of the law as amended and in force on </w:t>
      </w:r>
      <w:r w:rsidRPr="002A1A20">
        <w:rPr>
          <w:rFonts w:cs="Arial"/>
          <w:szCs w:val="22"/>
        </w:rPr>
        <w:fldChar w:fldCharType="begin"/>
      </w:r>
      <w:r w:rsidR="009D073B" w:rsidRPr="002A1A20">
        <w:rPr>
          <w:rFonts w:cs="Arial"/>
          <w:szCs w:val="22"/>
        </w:rPr>
        <w:instrText>DOCPROPERTY StartDate \@ "d MMMM yyyy" \* MERGEFORMAT</w:instrText>
      </w:r>
      <w:r w:rsidRPr="002A1A20">
        <w:rPr>
          <w:rFonts w:cs="Arial"/>
          <w:szCs w:val="22"/>
        </w:rPr>
        <w:fldChar w:fldCharType="separate"/>
      </w:r>
      <w:r w:rsidR="002A1A20" w:rsidRPr="002A1A20">
        <w:rPr>
          <w:rFonts w:cs="Arial"/>
          <w:szCs w:val="22"/>
        </w:rPr>
        <w:t>30 November 2023</w:t>
      </w:r>
      <w:r w:rsidRPr="002A1A20">
        <w:rPr>
          <w:rFonts w:cs="Arial"/>
          <w:szCs w:val="22"/>
        </w:rPr>
        <w:fldChar w:fldCharType="end"/>
      </w:r>
      <w:r w:rsidRPr="006832C8">
        <w:rPr>
          <w:rFonts w:cs="Arial"/>
          <w:szCs w:val="22"/>
        </w:rPr>
        <w:t xml:space="preserve"> (the </w:t>
      </w:r>
      <w:r w:rsidRPr="006832C8">
        <w:rPr>
          <w:rFonts w:cs="Arial"/>
          <w:b/>
          <w:i/>
          <w:szCs w:val="22"/>
        </w:rPr>
        <w:t>compilation date</w:t>
      </w:r>
      <w:r w:rsidRPr="006832C8">
        <w:rPr>
          <w:rFonts w:cs="Arial"/>
          <w:szCs w:val="22"/>
        </w:rPr>
        <w:t>).</w:t>
      </w:r>
    </w:p>
    <w:p w14:paraId="7F4462A8" w14:textId="77777777" w:rsidR="00CB47B6" w:rsidRPr="006832C8" w:rsidRDefault="00CB47B6" w:rsidP="001E0A83">
      <w:pPr>
        <w:spacing w:after="120"/>
        <w:rPr>
          <w:rFonts w:cs="Arial"/>
          <w:szCs w:val="22"/>
        </w:rPr>
      </w:pPr>
      <w:r w:rsidRPr="006832C8">
        <w:rPr>
          <w:rFonts w:cs="Arial"/>
          <w:szCs w:val="22"/>
        </w:rPr>
        <w:t xml:space="preserve">The notes at the end of this compilation (the </w:t>
      </w:r>
      <w:r w:rsidRPr="006832C8">
        <w:rPr>
          <w:rFonts w:cs="Arial"/>
          <w:b/>
          <w:i/>
          <w:szCs w:val="22"/>
        </w:rPr>
        <w:t>endnotes</w:t>
      </w:r>
      <w:r w:rsidRPr="006832C8">
        <w:rPr>
          <w:rFonts w:cs="Arial"/>
          <w:szCs w:val="22"/>
        </w:rPr>
        <w:t>) include information about amending laws and the amendment history of provisions of the compiled law.</w:t>
      </w:r>
    </w:p>
    <w:p w14:paraId="7D89B77F" w14:textId="77777777" w:rsidR="00CB47B6" w:rsidRPr="006832C8" w:rsidRDefault="00CB47B6" w:rsidP="001E0A83">
      <w:pPr>
        <w:tabs>
          <w:tab w:val="left" w:pos="5640"/>
        </w:tabs>
        <w:spacing w:before="120" w:after="120"/>
        <w:rPr>
          <w:rFonts w:cs="Arial"/>
          <w:b/>
          <w:szCs w:val="22"/>
        </w:rPr>
      </w:pPr>
      <w:r w:rsidRPr="006832C8">
        <w:rPr>
          <w:rFonts w:cs="Arial"/>
          <w:b/>
          <w:szCs w:val="22"/>
        </w:rPr>
        <w:t>Uncommenced amendments</w:t>
      </w:r>
    </w:p>
    <w:p w14:paraId="275175B4" w14:textId="77777777" w:rsidR="00CB47B6" w:rsidRPr="006832C8" w:rsidRDefault="00CB47B6" w:rsidP="001E0A83">
      <w:pPr>
        <w:spacing w:after="120"/>
        <w:rPr>
          <w:rFonts w:cs="Arial"/>
          <w:szCs w:val="22"/>
        </w:rPr>
      </w:pPr>
      <w:r w:rsidRPr="006832C8">
        <w:rPr>
          <w:rFonts w:cs="Arial"/>
          <w:szCs w:val="22"/>
        </w:rPr>
        <w:t xml:space="preserve">The effect of uncommenced amendments is not shown in the text of the compiled law. Any uncommenced amendments affecting the law are accessible on the </w:t>
      </w:r>
      <w:r w:rsidR="009D073B" w:rsidRPr="006832C8">
        <w:rPr>
          <w:rFonts w:cs="Arial"/>
          <w:szCs w:val="22"/>
        </w:rPr>
        <w:t>Register</w:t>
      </w:r>
      <w:r w:rsidRPr="006832C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1D49E3" w14:textId="77777777" w:rsidR="00CB47B6" w:rsidRPr="006832C8" w:rsidRDefault="00CB47B6" w:rsidP="001E0A83">
      <w:pPr>
        <w:spacing w:before="120" w:after="120"/>
        <w:rPr>
          <w:rFonts w:cs="Arial"/>
          <w:b/>
          <w:szCs w:val="22"/>
        </w:rPr>
      </w:pPr>
      <w:r w:rsidRPr="006832C8">
        <w:rPr>
          <w:rFonts w:cs="Arial"/>
          <w:b/>
          <w:szCs w:val="22"/>
        </w:rPr>
        <w:t>Application, saving and transitional provisions for provisions and amendments</w:t>
      </w:r>
    </w:p>
    <w:p w14:paraId="2DA87EF4" w14:textId="77777777" w:rsidR="00CB47B6" w:rsidRPr="006832C8" w:rsidRDefault="00CB47B6" w:rsidP="001E0A83">
      <w:pPr>
        <w:spacing w:after="120"/>
        <w:rPr>
          <w:rFonts w:cs="Arial"/>
          <w:szCs w:val="22"/>
        </w:rPr>
      </w:pPr>
      <w:r w:rsidRPr="006832C8">
        <w:rPr>
          <w:rFonts w:cs="Arial"/>
          <w:szCs w:val="22"/>
        </w:rPr>
        <w:t>If the operation of a provision or amendment of the compiled law is affected by an application, saving or transitional provision that is not included in this compilation, details are included in the endnotes.</w:t>
      </w:r>
    </w:p>
    <w:p w14:paraId="341B294A" w14:textId="77777777" w:rsidR="00CB47B6" w:rsidRPr="006832C8" w:rsidRDefault="00CB47B6" w:rsidP="001E0A83">
      <w:pPr>
        <w:spacing w:after="120"/>
        <w:rPr>
          <w:rFonts w:cs="Arial"/>
          <w:b/>
          <w:szCs w:val="22"/>
        </w:rPr>
      </w:pPr>
      <w:r w:rsidRPr="006832C8">
        <w:rPr>
          <w:rFonts w:cs="Arial"/>
          <w:b/>
          <w:szCs w:val="22"/>
        </w:rPr>
        <w:t>Editorial changes</w:t>
      </w:r>
    </w:p>
    <w:p w14:paraId="110BBCC6" w14:textId="77777777" w:rsidR="00CB47B6" w:rsidRPr="006832C8" w:rsidRDefault="00CB47B6" w:rsidP="001E0A83">
      <w:pPr>
        <w:spacing w:after="120"/>
        <w:rPr>
          <w:rFonts w:cs="Arial"/>
          <w:szCs w:val="22"/>
        </w:rPr>
      </w:pPr>
      <w:r w:rsidRPr="006832C8">
        <w:rPr>
          <w:rFonts w:cs="Arial"/>
          <w:szCs w:val="22"/>
        </w:rPr>
        <w:t>For more information about any editorial changes made in this compilation, see the endnotes.</w:t>
      </w:r>
    </w:p>
    <w:p w14:paraId="0A55B6F3" w14:textId="77777777" w:rsidR="00CB47B6" w:rsidRPr="006832C8" w:rsidRDefault="00CB47B6" w:rsidP="001E0A83">
      <w:pPr>
        <w:spacing w:before="120" w:after="120"/>
        <w:rPr>
          <w:rFonts w:cs="Arial"/>
          <w:b/>
          <w:szCs w:val="22"/>
        </w:rPr>
      </w:pPr>
      <w:r w:rsidRPr="006832C8">
        <w:rPr>
          <w:rFonts w:cs="Arial"/>
          <w:b/>
          <w:szCs w:val="22"/>
        </w:rPr>
        <w:t>Modifications</w:t>
      </w:r>
    </w:p>
    <w:p w14:paraId="1558328A" w14:textId="77777777" w:rsidR="00CB47B6" w:rsidRPr="006832C8" w:rsidRDefault="00CB47B6" w:rsidP="001E0A83">
      <w:pPr>
        <w:spacing w:after="120"/>
        <w:rPr>
          <w:rFonts w:cs="Arial"/>
          <w:szCs w:val="22"/>
        </w:rPr>
      </w:pPr>
      <w:r w:rsidRPr="006832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3979CB0" w14:textId="13B6A88A" w:rsidR="00CB47B6" w:rsidRPr="006832C8" w:rsidRDefault="00CB47B6" w:rsidP="001E0A83">
      <w:pPr>
        <w:spacing w:before="80" w:after="120"/>
        <w:rPr>
          <w:rFonts w:cs="Arial"/>
          <w:b/>
          <w:szCs w:val="22"/>
        </w:rPr>
      </w:pPr>
      <w:r w:rsidRPr="006832C8">
        <w:rPr>
          <w:rFonts w:cs="Arial"/>
          <w:b/>
          <w:szCs w:val="22"/>
        </w:rPr>
        <w:t>Self</w:t>
      </w:r>
      <w:r w:rsidR="007F6774">
        <w:rPr>
          <w:rFonts w:cs="Arial"/>
          <w:b/>
          <w:szCs w:val="22"/>
        </w:rPr>
        <w:noBreakHyphen/>
      </w:r>
      <w:r w:rsidRPr="006832C8">
        <w:rPr>
          <w:rFonts w:cs="Arial"/>
          <w:b/>
          <w:szCs w:val="22"/>
        </w:rPr>
        <w:t>repealing provisions</w:t>
      </w:r>
    </w:p>
    <w:p w14:paraId="1A6313DC" w14:textId="77777777" w:rsidR="00CB47B6" w:rsidRPr="006832C8" w:rsidRDefault="00CB47B6" w:rsidP="001E0A83">
      <w:pPr>
        <w:spacing w:after="120"/>
        <w:rPr>
          <w:rFonts w:cs="Arial"/>
          <w:szCs w:val="22"/>
        </w:rPr>
      </w:pPr>
      <w:r w:rsidRPr="006832C8">
        <w:rPr>
          <w:rFonts w:cs="Arial"/>
          <w:szCs w:val="22"/>
        </w:rPr>
        <w:t>If a provision of the compiled law has been repealed in accordance with a provision of the law, details are included in the endnotes.</w:t>
      </w:r>
    </w:p>
    <w:p w14:paraId="65FDA594" w14:textId="77777777" w:rsidR="00CB47B6" w:rsidRPr="006832C8" w:rsidRDefault="00CB47B6" w:rsidP="001E0A83">
      <w:pPr>
        <w:pStyle w:val="Header"/>
        <w:tabs>
          <w:tab w:val="clear" w:pos="4150"/>
          <w:tab w:val="clear" w:pos="8307"/>
        </w:tabs>
      </w:pPr>
      <w:r w:rsidRPr="00CD2779">
        <w:rPr>
          <w:rStyle w:val="CharChapNo"/>
        </w:rPr>
        <w:t xml:space="preserve"> </w:t>
      </w:r>
      <w:r w:rsidRPr="00CD2779">
        <w:rPr>
          <w:rStyle w:val="CharChapText"/>
        </w:rPr>
        <w:t xml:space="preserve"> </w:t>
      </w:r>
    </w:p>
    <w:p w14:paraId="4EC6039E" w14:textId="77777777" w:rsidR="00CB47B6" w:rsidRPr="006832C8" w:rsidRDefault="00CB47B6" w:rsidP="001E0A83">
      <w:pPr>
        <w:pStyle w:val="Header"/>
        <w:tabs>
          <w:tab w:val="clear" w:pos="4150"/>
          <w:tab w:val="clear" w:pos="8307"/>
        </w:tabs>
      </w:pPr>
      <w:r w:rsidRPr="00CD2779">
        <w:rPr>
          <w:rStyle w:val="CharPartNo"/>
        </w:rPr>
        <w:t xml:space="preserve"> </w:t>
      </w:r>
      <w:r w:rsidRPr="00CD2779">
        <w:rPr>
          <w:rStyle w:val="CharPartText"/>
        </w:rPr>
        <w:t xml:space="preserve"> </w:t>
      </w:r>
    </w:p>
    <w:p w14:paraId="1D85B0F9" w14:textId="77777777" w:rsidR="00CB47B6" w:rsidRPr="006832C8" w:rsidRDefault="00CB47B6" w:rsidP="001E0A83">
      <w:pPr>
        <w:pStyle w:val="Header"/>
        <w:tabs>
          <w:tab w:val="clear" w:pos="4150"/>
          <w:tab w:val="clear" w:pos="8307"/>
        </w:tabs>
      </w:pPr>
      <w:r w:rsidRPr="00CD2779">
        <w:rPr>
          <w:rStyle w:val="CharDivNo"/>
        </w:rPr>
        <w:t xml:space="preserve"> </w:t>
      </w:r>
      <w:r w:rsidRPr="00CD2779">
        <w:rPr>
          <w:rStyle w:val="CharDivText"/>
        </w:rPr>
        <w:t xml:space="preserve"> </w:t>
      </w:r>
    </w:p>
    <w:p w14:paraId="2CE2FB81" w14:textId="77777777" w:rsidR="00CB47B6" w:rsidRPr="006832C8" w:rsidRDefault="00CB47B6" w:rsidP="001E0A83">
      <w:pPr>
        <w:sectPr w:rsidR="00CB47B6" w:rsidRPr="006832C8" w:rsidSect="008207C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1AD73C70" w14:textId="77777777" w:rsidR="00F40667" w:rsidRPr="006832C8" w:rsidRDefault="00F40667" w:rsidP="00052487">
      <w:pPr>
        <w:rPr>
          <w:sz w:val="36"/>
        </w:rPr>
      </w:pPr>
      <w:r w:rsidRPr="006832C8">
        <w:rPr>
          <w:sz w:val="36"/>
        </w:rPr>
        <w:lastRenderedPageBreak/>
        <w:t>Contents</w:t>
      </w:r>
    </w:p>
    <w:p w14:paraId="483534CB" w14:textId="77EA4448" w:rsidR="006B344D" w:rsidRDefault="00F40667">
      <w:pPr>
        <w:pStyle w:val="TOC2"/>
        <w:rPr>
          <w:rFonts w:asciiTheme="minorHAnsi" w:eastAsiaTheme="minorEastAsia" w:hAnsiTheme="minorHAnsi" w:cstheme="minorBidi"/>
          <w:b w:val="0"/>
          <w:noProof/>
          <w:kern w:val="0"/>
          <w:sz w:val="22"/>
          <w:szCs w:val="22"/>
        </w:rPr>
      </w:pPr>
      <w:r w:rsidRPr="006832C8">
        <w:rPr>
          <w:sz w:val="20"/>
        </w:rPr>
        <w:fldChar w:fldCharType="begin"/>
      </w:r>
      <w:r w:rsidRPr="006832C8">
        <w:rPr>
          <w:sz w:val="20"/>
        </w:rPr>
        <w:instrText xml:space="preserve"> TOC \o "1-9" </w:instrText>
      </w:r>
      <w:r w:rsidRPr="006832C8">
        <w:rPr>
          <w:sz w:val="20"/>
        </w:rPr>
        <w:fldChar w:fldCharType="separate"/>
      </w:r>
      <w:r w:rsidR="006B344D">
        <w:rPr>
          <w:noProof/>
        </w:rPr>
        <w:t>Part 1—Preliminary</w:t>
      </w:r>
      <w:r w:rsidR="006B344D" w:rsidRPr="006B344D">
        <w:rPr>
          <w:b w:val="0"/>
          <w:noProof/>
          <w:sz w:val="18"/>
        </w:rPr>
        <w:tab/>
      </w:r>
      <w:r w:rsidR="006B344D" w:rsidRPr="006B344D">
        <w:rPr>
          <w:b w:val="0"/>
          <w:noProof/>
          <w:sz w:val="18"/>
        </w:rPr>
        <w:fldChar w:fldCharType="begin"/>
      </w:r>
      <w:r w:rsidR="006B344D" w:rsidRPr="006B344D">
        <w:rPr>
          <w:b w:val="0"/>
          <w:noProof/>
          <w:sz w:val="18"/>
        </w:rPr>
        <w:instrText xml:space="preserve"> PAGEREF _Toc152661267 \h </w:instrText>
      </w:r>
      <w:r w:rsidR="006B344D" w:rsidRPr="006B344D">
        <w:rPr>
          <w:b w:val="0"/>
          <w:noProof/>
          <w:sz w:val="18"/>
        </w:rPr>
      </w:r>
      <w:r w:rsidR="006B344D" w:rsidRPr="006B344D">
        <w:rPr>
          <w:b w:val="0"/>
          <w:noProof/>
          <w:sz w:val="18"/>
        </w:rPr>
        <w:fldChar w:fldCharType="separate"/>
      </w:r>
      <w:r w:rsidR="002A1A20">
        <w:rPr>
          <w:b w:val="0"/>
          <w:noProof/>
          <w:sz w:val="18"/>
        </w:rPr>
        <w:t>1</w:t>
      </w:r>
      <w:r w:rsidR="006B344D" w:rsidRPr="006B344D">
        <w:rPr>
          <w:b w:val="0"/>
          <w:noProof/>
          <w:sz w:val="18"/>
        </w:rPr>
        <w:fldChar w:fldCharType="end"/>
      </w:r>
    </w:p>
    <w:p w14:paraId="3C3728B0" w14:textId="4EB3C5A3" w:rsidR="006B344D" w:rsidRDefault="006B344D">
      <w:pPr>
        <w:pStyle w:val="TOC5"/>
        <w:rPr>
          <w:rFonts w:asciiTheme="minorHAnsi" w:eastAsiaTheme="minorEastAsia" w:hAnsiTheme="minorHAnsi" w:cstheme="minorBidi"/>
          <w:noProof/>
          <w:kern w:val="0"/>
          <w:sz w:val="22"/>
          <w:szCs w:val="22"/>
        </w:rPr>
      </w:pPr>
      <w:r>
        <w:rPr>
          <w:noProof/>
        </w:rPr>
        <w:t>1</w:t>
      </w:r>
      <w:r>
        <w:rPr>
          <w:noProof/>
        </w:rPr>
        <w:tab/>
        <w:t>Name of Regulations</w:t>
      </w:r>
      <w:r w:rsidRPr="006B344D">
        <w:rPr>
          <w:noProof/>
        </w:rPr>
        <w:tab/>
      </w:r>
      <w:r w:rsidRPr="006B344D">
        <w:rPr>
          <w:noProof/>
        </w:rPr>
        <w:fldChar w:fldCharType="begin"/>
      </w:r>
      <w:r w:rsidRPr="006B344D">
        <w:rPr>
          <w:noProof/>
        </w:rPr>
        <w:instrText xml:space="preserve"> PAGEREF _Toc152661268 \h </w:instrText>
      </w:r>
      <w:r w:rsidRPr="006B344D">
        <w:rPr>
          <w:noProof/>
        </w:rPr>
      </w:r>
      <w:r w:rsidRPr="006B344D">
        <w:rPr>
          <w:noProof/>
        </w:rPr>
        <w:fldChar w:fldCharType="separate"/>
      </w:r>
      <w:r w:rsidR="002A1A20">
        <w:rPr>
          <w:noProof/>
        </w:rPr>
        <w:t>1</w:t>
      </w:r>
      <w:r w:rsidRPr="006B344D">
        <w:rPr>
          <w:noProof/>
        </w:rPr>
        <w:fldChar w:fldCharType="end"/>
      </w:r>
    </w:p>
    <w:p w14:paraId="2B20B2B8" w14:textId="016683FB" w:rsidR="006B344D" w:rsidRDefault="006B344D">
      <w:pPr>
        <w:pStyle w:val="TOC5"/>
        <w:rPr>
          <w:rFonts w:asciiTheme="minorHAnsi" w:eastAsiaTheme="minorEastAsia" w:hAnsiTheme="minorHAnsi" w:cstheme="minorBidi"/>
          <w:noProof/>
          <w:kern w:val="0"/>
          <w:sz w:val="22"/>
          <w:szCs w:val="22"/>
        </w:rPr>
      </w:pPr>
      <w:r>
        <w:rPr>
          <w:noProof/>
        </w:rPr>
        <w:t>3</w:t>
      </w:r>
      <w:r>
        <w:rPr>
          <w:noProof/>
        </w:rPr>
        <w:tab/>
        <w:t>Definitions</w:t>
      </w:r>
      <w:r w:rsidRPr="006B344D">
        <w:rPr>
          <w:noProof/>
        </w:rPr>
        <w:tab/>
      </w:r>
      <w:r w:rsidRPr="006B344D">
        <w:rPr>
          <w:noProof/>
        </w:rPr>
        <w:fldChar w:fldCharType="begin"/>
      </w:r>
      <w:r w:rsidRPr="006B344D">
        <w:rPr>
          <w:noProof/>
        </w:rPr>
        <w:instrText xml:space="preserve"> PAGEREF _Toc152661269 \h </w:instrText>
      </w:r>
      <w:r w:rsidRPr="006B344D">
        <w:rPr>
          <w:noProof/>
        </w:rPr>
      </w:r>
      <w:r w:rsidRPr="006B344D">
        <w:rPr>
          <w:noProof/>
        </w:rPr>
        <w:fldChar w:fldCharType="separate"/>
      </w:r>
      <w:r w:rsidR="002A1A20">
        <w:rPr>
          <w:noProof/>
        </w:rPr>
        <w:t>1</w:t>
      </w:r>
      <w:r w:rsidRPr="006B344D">
        <w:rPr>
          <w:noProof/>
        </w:rPr>
        <w:fldChar w:fldCharType="end"/>
      </w:r>
    </w:p>
    <w:p w14:paraId="2074FAF6" w14:textId="7BEDF421" w:rsidR="006B344D" w:rsidRDefault="006B344D">
      <w:pPr>
        <w:pStyle w:val="TOC2"/>
        <w:rPr>
          <w:rFonts w:asciiTheme="minorHAnsi" w:eastAsiaTheme="minorEastAsia" w:hAnsiTheme="minorHAnsi" w:cstheme="minorBidi"/>
          <w:b w:val="0"/>
          <w:noProof/>
          <w:kern w:val="0"/>
          <w:sz w:val="22"/>
          <w:szCs w:val="22"/>
        </w:rPr>
      </w:pPr>
      <w:r>
        <w:rPr>
          <w:noProof/>
        </w:rPr>
        <w:t>Part 2—Airspace management</w:t>
      </w:r>
      <w:r w:rsidRPr="006B344D">
        <w:rPr>
          <w:b w:val="0"/>
          <w:noProof/>
          <w:sz w:val="18"/>
        </w:rPr>
        <w:tab/>
      </w:r>
      <w:r w:rsidRPr="006B344D">
        <w:rPr>
          <w:b w:val="0"/>
          <w:noProof/>
          <w:sz w:val="18"/>
        </w:rPr>
        <w:fldChar w:fldCharType="begin"/>
      </w:r>
      <w:r w:rsidRPr="006B344D">
        <w:rPr>
          <w:b w:val="0"/>
          <w:noProof/>
          <w:sz w:val="18"/>
        </w:rPr>
        <w:instrText xml:space="preserve"> PAGEREF _Toc152661270 \h </w:instrText>
      </w:r>
      <w:r w:rsidRPr="006B344D">
        <w:rPr>
          <w:b w:val="0"/>
          <w:noProof/>
          <w:sz w:val="18"/>
        </w:rPr>
      </w:r>
      <w:r w:rsidRPr="006B344D">
        <w:rPr>
          <w:b w:val="0"/>
          <w:noProof/>
          <w:sz w:val="18"/>
        </w:rPr>
        <w:fldChar w:fldCharType="separate"/>
      </w:r>
      <w:r w:rsidR="002A1A20">
        <w:rPr>
          <w:b w:val="0"/>
          <w:noProof/>
          <w:sz w:val="18"/>
        </w:rPr>
        <w:t>3</w:t>
      </w:r>
      <w:r w:rsidRPr="006B344D">
        <w:rPr>
          <w:b w:val="0"/>
          <w:noProof/>
          <w:sz w:val="18"/>
        </w:rPr>
        <w:fldChar w:fldCharType="end"/>
      </w:r>
    </w:p>
    <w:p w14:paraId="42CC7919" w14:textId="21F94210" w:rsidR="006B344D" w:rsidRDefault="006B344D">
      <w:pPr>
        <w:pStyle w:val="TOC5"/>
        <w:rPr>
          <w:rFonts w:asciiTheme="minorHAnsi" w:eastAsiaTheme="minorEastAsia" w:hAnsiTheme="minorHAnsi" w:cstheme="minorBidi"/>
          <w:noProof/>
          <w:kern w:val="0"/>
          <w:sz w:val="22"/>
          <w:szCs w:val="22"/>
        </w:rPr>
      </w:pPr>
      <w:r>
        <w:rPr>
          <w:noProof/>
        </w:rPr>
        <w:t>4</w:t>
      </w:r>
      <w:r>
        <w:rPr>
          <w:noProof/>
        </w:rPr>
        <w:tab/>
        <w:t>Purpose of Part 2</w:t>
      </w:r>
      <w:r w:rsidRPr="006B344D">
        <w:rPr>
          <w:noProof/>
        </w:rPr>
        <w:tab/>
      </w:r>
      <w:r w:rsidRPr="006B344D">
        <w:rPr>
          <w:noProof/>
        </w:rPr>
        <w:fldChar w:fldCharType="begin"/>
      </w:r>
      <w:r w:rsidRPr="006B344D">
        <w:rPr>
          <w:noProof/>
        </w:rPr>
        <w:instrText xml:space="preserve"> PAGEREF _Toc152661271 \h </w:instrText>
      </w:r>
      <w:r w:rsidRPr="006B344D">
        <w:rPr>
          <w:noProof/>
        </w:rPr>
      </w:r>
      <w:r w:rsidRPr="006B344D">
        <w:rPr>
          <w:noProof/>
        </w:rPr>
        <w:fldChar w:fldCharType="separate"/>
      </w:r>
      <w:r w:rsidR="002A1A20">
        <w:rPr>
          <w:noProof/>
        </w:rPr>
        <w:t>3</w:t>
      </w:r>
      <w:r w:rsidRPr="006B344D">
        <w:rPr>
          <w:noProof/>
        </w:rPr>
        <w:fldChar w:fldCharType="end"/>
      </w:r>
    </w:p>
    <w:p w14:paraId="394E83BB" w14:textId="21F19EEE" w:rsidR="006B344D" w:rsidRDefault="006B344D">
      <w:pPr>
        <w:pStyle w:val="TOC5"/>
        <w:rPr>
          <w:rFonts w:asciiTheme="minorHAnsi" w:eastAsiaTheme="minorEastAsia" w:hAnsiTheme="minorHAnsi" w:cstheme="minorBidi"/>
          <w:noProof/>
          <w:kern w:val="0"/>
          <w:sz w:val="22"/>
          <w:szCs w:val="22"/>
        </w:rPr>
      </w:pPr>
      <w:r>
        <w:rPr>
          <w:noProof/>
        </w:rPr>
        <w:t>5</w:t>
      </w:r>
      <w:r>
        <w:rPr>
          <w:noProof/>
        </w:rPr>
        <w:tab/>
        <w:t>Determination of airspace and controlled aerodromes etc</w:t>
      </w:r>
      <w:r w:rsidRPr="006B344D">
        <w:rPr>
          <w:noProof/>
        </w:rPr>
        <w:tab/>
      </w:r>
      <w:r w:rsidRPr="006B344D">
        <w:rPr>
          <w:noProof/>
        </w:rPr>
        <w:fldChar w:fldCharType="begin"/>
      </w:r>
      <w:r w:rsidRPr="006B344D">
        <w:rPr>
          <w:noProof/>
        </w:rPr>
        <w:instrText xml:space="preserve"> PAGEREF _Toc152661272 \h </w:instrText>
      </w:r>
      <w:r w:rsidRPr="006B344D">
        <w:rPr>
          <w:noProof/>
        </w:rPr>
      </w:r>
      <w:r w:rsidRPr="006B344D">
        <w:rPr>
          <w:noProof/>
        </w:rPr>
        <w:fldChar w:fldCharType="separate"/>
      </w:r>
      <w:r w:rsidR="002A1A20">
        <w:rPr>
          <w:noProof/>
        </w:rPr>
        <w:t>3</w:t>
      </w:r>
      <w:r w:rsidRPr="006B344D">
        <w:rPr>
          <w:noProof/>
        </w:rPr>
        <w:fldChar w:fldCharType="end"/>
      </w:r>
    </w:p>
    <w:p w14:paraId="142079FF" w14:textId="1760F808" w:rsidR="006B344D" w:rsidRDefault="006B344D">
      <w:pPr>
        <w:pStyle w:val="TOC5"/>
        <w:rPr>
          <w:rFonts w:asciiTheme="minorHAnsi" w:eastAsiaTheme="minorEastAsia" w:hAnsiTheme="minorHAnsi" w:cstheme="minorBidi"/>
          <w:noProof/>
          <w:kern w:val="0"/>
          <w:sz w:val="22"/>
          <w:szCs w:val="22"/>
        </w:rPr>
      </w:pPr>
      <w:r>
        <w:rPr>
          <w:noProof/>
        </w:rPr>
        <w:t>6</w:t>
      </w:r>
      <w:r>
        <w:rPr>
          <w:noProof/>
        </w:rPr>
        <w:tab/>
        <w:t>Designation of prohibited, restricted or danger areas</w:t>
      </w:r>
      <w:r w:rsidRPr="006B344D">
        <w:rPr>
          <w:noProof/>
        </w:rPr>
        <w:tab/>
      </w:r>
      <w:r w:rsidRPr="006B344D">
        <w:rPr>
          <w:noProof/>
        </w:rPr>
        <w:fldChar w:fldCharType="begin"/>
      </w:r>
      <w:r w:rsidRPr="006B344D">
        <w:rPr>
          <w:noProof/>
        </w:rPr>
        <w:instrText xml:space="preserve"> PAGEREF _Toc152661273 \h </w:instrText>
      </w:r>
      <w:r w:rsidRPr="006B344D">
        <w:rPr>
          <w:noProof/>
        </w:rPr>
      </w:r>
      <w:r w:rsidRPr="006B344D">
        <w:rPr>
          <w:noProof/>
        </w:rPr>
        <w:fldChar w:fldCharType="separate"/>
      </w:r>
      <w:r w:rsidR="002A1A20">
        <w:rPr>
          <w:noProof/>
        </w:rPr>
        <w:t>4</w:t>
      </w:r>
      <w:r w:rsidRPr="006B344D">
        <w:rPr>
          <w:noProof/>
        </w:rPr>
        <w:fldChar w:fldCharType="end"/>
      </w:r>
    </w:p>
    <w:p w14:paraId="3CF4F60B" w14:textId="78F70DBD" w:rsidR="006B344D" w:rsidRDefault="006B344D">
      <w:pPr>
        <w:pStyle w:val="TOC5"/>
        <w:rPr>
          <w:rFonts w:asciiTheme="minorHAnsi" w:eastAsiaTheme="minorEastAsia" w:hAnsiTheme="minorHAnsi" w:cstheme="minorBidi"/>
          <w:noProof/>
          <w:kern w:val="0"/>
          <w:sz w:val="22"/>
          <w:szCs w:val="22"/>
        </w:rPr>
      </w:pPr>
      <w:r>
        <w:rPr>
          <w:noProof/>
        </w:rPr>
        <w:t>7</w:t>
      </w:r>
      <w:r>
        <w:rPr>
          <w:noProof/>
        </w:rPr>
        <w:tab/>
        <w:t>Publication etc. of a designation</w:t>
      </w:r>
      <w:r w:rsidRPr="006B344D">
        <w:rPr>
          <w:noProof/>
        </w:rPr>
        <w:tab/>
      </w:r>
      <w:r w:rsidRPr="006B344D">
        <w:rPr>
          <w:noProof/>
        </w:rPr>
        <w:fldChar w:fldCharType="begin"/>
      </w:r>
      <w:r w:rsidRPr="006B344D">
        <w:rPr>
          <w:noProof/>
        </w:rPr>
        <w:instrText xml:space="preserve"> PAGEREF _Toc152661274 \h </w:instrText>
      </w:r>
      <w:r w:rsidRPr="006B344D">
        <w:rPr>
          <w:noProof/>
        </w:rPr>
      </w:r>
      <w:r w:rsidRPr="006B344D">
        <w:rPr>
          <w:noProof/>
        </w:rPr>
        <w:fldChar w:fldCharType="separate"/>
      </w:r>
      <w:r w:rsidR="002A1A20">
        <w:rPr>
          <w:noProof/>
        </w:rPr>
        <w:t>5</w:t>
      </w:r>
      <w:r w:rsidRPr="006B344D">
        <w:rPr>
          <w:noProof/>
        </w:rPr>
        <w:fldChar w:fldCharType="end"/>
      </w:r>
    </w:p>
    <w:p w14:paraId="1C8FC5A3" w14:textId="29401974" w:rsidR="006B344D" w:rsidRDefault="006B344D">
      <w:pPr>
        <w:pStyle w:val="TOC5"/>
        <w:rPr>
          <w:rFonts w:asciiTheme="minorHAnsi" w:eastAsiaTheme="minorEastAsia" w:hAnsiTheme="minorHAnsi" w:cstheme="minorBidi"/>
          <w:noProof/>
          <w:kern w:val="0"/>
          <w:sz w:val="22"/>
          <w:szCs w:val="22"/>
        </w:rPr>
      </w:pPr>
      <w:r>
        <w:rPr>
          <w:noProof/>
        </w:rPr>
        <w:t>8</w:t>
      </w:r>
      <w:r>
        <w:rPr>
          <w:noProof/>
        </w:rPr>
        <w:tab/>
        <w:t>Designation of flying training areas</w:t>
      </w:r>
      <w:r w:rsidRPr="006B344D">
        <w:rPr>
          <w:noProof/>
        </w:rPr>
        <w:tab/>
      </w:r>
      <w:r w:rsidRPr="006B344D">
        <w:rPr>
          <w:noProof/>
        </w:rPr>
        <w:fldChar w:fldCharType="begin"/>
      </w:r>
      <w:r w:rsidRPr="006B344D">
        <w:rPr>
          <w:noProof/>
        </w:rPr>
        <w:instrText xml:space="preserve"> PAGEREF _Toc152661275 \h </w:instrText>
      </w:r>
      <w:r w:rsidRPr="006B344D">
        <w:rPr>
          <w:noProof/>
        </w:rPr>
      </w:r>
      <w:r w:rsidRPr="006B344D">
        <w:rPr>
          <w:noProof/>
        </w:rPr>
        <w:fldChar w:fldCharType="separate"/>
      </w:r>
      <w:r w:rsidR="002A1A20">
        <w:rPr>
          <w:noProof/>
        </w:rPr>
        <w:t>6</w:t>
      </w:r>
      <w:r w:rsidRPr="006B344D">
        <w:rPr>
          <w:noProof/>
        </w:rPr>
        <w:fldChar w:fldCharType="end"/>
      </w:r>
    </w:p>
    <w:p w14:paraId="529DB62F" w14:textId="4B4BC64D" w:rsidR="006B344D" w:rsidRDefault="006B344D">
      <w:pPr>
        <w:pStyle w:val="TOC5"/>
        <w:rPr>
          <w:rFonts w:asciiTheme="minorHAnsi" w:eastAsiaTheme="minorEastAsia" w:hAnsiTheme="minorHAnsi" w:cstheme="minorBidi"/>
          <w:noProof/>
          <w:kern w:val="0"/>
          <w:sz w:val="22"/>
          <w:szCs w:val="22"/>
        </w:rPr>
      </w:pPr>
      <w:r>
        <w:rPr>
          <w:noProof/>
        </w:rPr>
        <w:t>9</w:t>
      </w:r>
      <w:r>
        <w:rPr>
          <w:noProof/>
        </w:rPr>
        <w:tab/>
        <w:t>Particulars of air traffic services</w:t>
      </w:r>
      <w:r w:rsidRPr="006B344D">
        <w:rPr>
          <w:noProof/>
        </w:rPr>
        <w:tab/>
      </w:r>
      <w:r w:rsidRPr="006B344D">
        <w:rPr>
          <w:noProof/>
        </w:rPr>
        <w:fldChar w:fldCharType="begin"/>
      </w:r>
      <w:r w:rsidRPr="006B344D">
        <w:rPr>
          <w:noProof/>
        </w:rPr>
        <w:instrText xml:space="preserve"> PAGEREF _Toc152661276 \h </w:instrText>
      </w:r>
      <w:r w:rsidRPr="006B344D">
        <w:rPr>
          <w:noProof/>
        </w:rPr>
      </w:r>
      <w:r w:rsidRPr="006B344D">
        <w:rPr>
          <w:noProof/>
        </w:rPr>
        <w:fldChar w:fldCharType="separate"/>
      </w:r>
      <w:r w:rsidR="002A1A20">
        <w:rPr>
          <w:noProof/>
        </w:rPr>
        <w:t>6</w:t>
      </w:r>
      <w:r w:rsidRPr="006B344D">
        <w:rPr>
          <w:noProof/>
        </w:rPr>
        <w:fldChar w:fldCharType="end"/>
      </w:r>
    </w:p>
    <w:p w14:paraId="07631D38" w14:textId="59F95AA8" w:rsidR="006B344D" w:rsidRDefault="006B344D">
      <w:pPr>
        <w:pStyle w:val="TOC5"/>
        <w:rPr>
          <w:rFonts w:asciiTheme="minorHAnsi" w:eastAsiaTheme="minorEastAsia" w:hAnsiTheme="minorHAnsi" w:cstheme="minorBidi"/>
          <w:noProof/>
          <w:kern w:val="0"/>
          <w:sz w:val="22"/>
          <w:szCs w:val="22"/>
        </w:rPr>
      </w:pPr>
      <w:r>
        <w:rPr>
          <w:noProof/>
        </w:rPr>
        <w:t>10</w:t>
      </w:r>
      <w:r>
        <w:rPr>
          <w:noProof/>
        </w:rPr>
        <w:tab/>
        <w:t>Notice of unavailability of air traffic services</w:t>
      </w:r>
      <w:r w:rsidRPr="006B344D">
        <w:rPr>
          <w:noProof/>
        </w:rPr>
        <w:tab/>
      </w:r>
      <w:r w:rsidRPr="006B344D">
        <w:rPr>
          <w:noProof/>
        </w:rPr>
        <w:fldChar w:fldCharType="begin"/>
      </w:r>
      <w:r w:rsidRPr="006B344D">
        <w:rPr>
          <w:noProof/>
        </w:rPr>
        <w:instrText xml:space="preserve"> PAGEREF _Toc152661277 \h </w:instrText>
      </w:r>
      <w:r w:rsidRPr="006B344D">
        <w:rPr>
          <w:noProof/>
        </w:rPr>
      </w:r>
      <w:r w:rsidRPr="006B344D">
        <w:rPr>
          <w:noProof/>
        </w:rPr>
        <w:fldChar w:fldCharType="separate"/>
      </w:r>
      <w:r w:rsidR="002A1A20">
        <w:rPr>
          <w:noProof/>
        </w:rPr>
        <w:t>7</w:t>
      </w:r>
      <w:r w:rsidRPr="006B344D">
        <w:rPr>
          <w:noProof/>
        </w:rPr>
        <w:fldChar w:fldCharType="end"/>
      </w:r>
    </w:p>
    <w:p w14:paraId="00648F4A" w14:textId="02BC8AEA" w:rsidR="006B344D" w:rsidRDefault="006B344D">
      <w:pPr>
        <w:pStyle w:val="TOC5"/>
        <w:rPr>
          <w:rFonts w:asciiTheme="minorHAnsi" w:eastAsiaTheme="minorEastAsia" w:hAnsiTheme="minorHAnsi" w:cstheme="minorBidi"/>
          <w:noProof/>
          <w:kern w:val="0"/>
          <w:sz w:val="22"/>
          <w:szCs w:val="22"/>
        </w:rPr>
      </w:pPr>
      <w:r>
        <w:rPr>
          <w:noProof/>
        </w:rPr>
        <w:t>11</w:t>
      </w:r>
      <w:r>
        <w:rPr>
          <w:noProof/>
        </w:rPr>
        <w:tab/>
        <w:t>Designation of air routes and airways</w:t>
      </w:r>
      <w:r w:rsidRPr="006B344D">
        <w:rPr>
          <w:noProof/>
        </w:rPr>
        <w:tab/>
      </w:r>
      <w:r w:rsidRPr="006B344D">
        <w:rPr>
          <w:noProof/>
        </w:rPr>
        <w:fldChar w:fldCharType="begin"/>
      </w:r>
      <w:r w:rsidRPr="006B344D">
        <w:rPr>
          <w:noProof/>
        </w:rPr>
        <w:instrText xml:space="preserve"> PAGEREF _Toc152661278 \h </w:instrText>
      </w:r>
      <w:r w:rsidRPr="006B344D">
        <w:rPr>
          <w:noProof/>
        </w:rPr>
      </w:r>
      <w:r w:rsidRPr="006B344D">
        <w:rPr>
          <w:noProof/>
        </w:rPr>
        <w:fldChar w:fldCharType="separate"/>
      </w:r>
      <w:r w:rsidR="002A1A20">
        <w:rPr>
          <w:noProof/>
        </w:rPr>
        <w:t>7</w:t>
      </w:r>
      <w:r w:rsidRPr="006B344D">
        <w:rPr>
          <w:noProof/>
        </w:rPr>
        <w:fldChar w:fldCharType="end"/>
      </w:r>
    </w:p>
    <w:p w14:paraId="2CD9C83A" w14:textId="62284173" w:rsidR="006B344D" w:rsidRDefault="006B344D">
      <w:pPr>
        <w:pStyle w:val="TOC5"/>
        <w:rPr>
          <w:rFonts w:asciiTheme="minorHAnsi" w:eastAsiaTheme="minorEastAsia" w:hAnsiTheme="minorHAnsi" w:cstheme="minorBidi"/>
          <w:noProof/>
          <w:kern w:val="0"/>
          <w:sz w:val="22"/>
          <w:szCs w:val="22"/>
        </w:rPr>
      </w:pPr>
      <w:r>
        <w:rPr>
          <w:noProof/>
        </w:rPr>
        <w:t>12</w:t>
      </w:r>
      <w:r>
        <w:rPr>
          <w:noProof/>
        </w:rPr>
        <w:tab/>
        <w:t>Directions relating to air routes, airways and facilities</w:t>
      </w:r>
      <w:r w:rsidRPr="006B344D">
        <w:rPr>
          <w:noProof/>
        </w:rPr>
        <w:tab/>
      </w:r>
      <w:r w:rsidRPr="006B344D">
        <w:rPr>
          <w:noProof/>
        </w:rPr>
        <w:fldChar w:fldCharType="begin"/>
      </w:r>
      <w:r w:rsidRPr="006B344D">
        <w:rPr>
          <w:noProof/>
        </w:rPr>
        <w:instrText xml:space="preserve"> PAGEREF _Toc152661279 \h </w:instrText>
      </w:r>
      <w:r w:rsidRPr="006B344D">
        <w:rPr>
          <w:noProof/>
        </w:rPr>
      </w:r>
      <w:r w:rsidRPr="006B344D">
        <w:rPr>
          <w:noProof/>
        </w:rPr>
        <w:fldChar w:fldCharType="separate"/>
      </w:r>
      <w:r w:rsidR="002A1A20">
        <w:rPr>
          <w:noProof/>
        </w:rPr>
        <w:t>7</w:t>
      </w:r>
      <w:r w:rsidRPr="006B344D">
        <w:rPr>
          <w:noProof/>
        </w:rPr>
        <w:fldChar w:fldCharType="end"/>
      </w:r>
    </w:p>
    <w:p w14:paraId="39E31158" w14:textId="3820C288" w:rsidR="006B344D" w:rsidRDefault="006B344D">
      <w:pPr>
        <w:pStyle w:val="TOC5"/>
        <w:rPr>
          <w:rFonts w:asciiTheme="minorHAnsi" w:eastAsiaTheme="minorEastAsia" w:hAnsiTheme="minorHAnsi" w:cstheme="minorBidi"/>
          <w:noProof/>
          <w:kern w:val="0"/>
          <w:sz w:val="22"/>
          <w:szCs w:val="22"/>
        </w:rPr>
      </w:pPr>
      <w:r>
        <w:rPr>
          <w:noProof/>
        </w:rPr>
        <w:t>13</w:t>
      </w:r>
      <w:r>
        <w:rPr>
          <w:noProof/>
        </w:rPr>
        <w:tab/>
        <w:t>Delegation</w:t>
      </w:r>
      <w:r w:rsidRPr="006B344D">
        <w:rPr>
          <w:noProof/>
        </w:rPr>
        <w:tab/>
      </w:r>
      <w:r w:rsidRPr="006B344D">
        <w:rPr>
          <w:noProof/>
        </w:rPr>
        <w:fldChar w:fldCharType="begin"/>
      </w:r>
      <w:r w:rsidRPr="006B344D">
        <w:rPr>
          <w:noProof/>
        </w:rPr>
        <w:instrText xml:space="preserve"> PAGEREF _Toc152661280 \h </w:instrText>
      </w:r>
      <w:r w:rsidRPr="006B344D">
        <w:rPr>
          <w:noProof/>
        </w:rPr>
      </w:r>
      <w:r w:rsidRPr="006B344D">
        <w:rPr>
          <w:noProof/>
        </w:rPr>
        <w:fldChar w:fldCharType="separate"/>
      </w:r>
      <w:r w:rsidR="002A1A20">
        <w:rPr>
          <w:noProof/>
        </w:rPr>
        <w:t>8</w:t>
      </w:r>
      <w:r w:rsidRPr="006B344D">
        <w:rPr>
          <w:noProof/>
        </w:rPr>
        <w:fldChar w:fldCharType="end"/>
      </w:r>
    </w:p>
    <w:p w14:paraId="571D2EA4" w14:textId="63BA851C" w:rsidR="006B344D" w:rsidRDefault="006B344D">
      <w:pPr>
        <w:pStyle w:val="TOC5"/>
        <w:rPr>
          <w:rFonts w:asciiTheme="minorHAnsi" w:eastAsiaTheme="minorEastAsia" w:hAnsiTheme="minorHAnsi" w:cstheme="minorBidi"/>
          <w:noProof/>
          <w:kern w:val="0"/>
          <w:sz w:val="22"/>
          <w:szCs w:val="22"/>
        </w:rPr>
      </w:pPr>
      <w:r>
        <w:rPr>
          <w:noProof/>
        </w:rPr>
        <w:t>14</w:t>
      </w:r>
      <w:r>
        <w:rPr>
          <w:noProof/>
        </w:rPr>
        <w:tab/>
        <w:t>Obtaining information</w:t>
      </w:r>
      <w:r w:rsidRPr="006B344D">
        <w:rPr>
          <w:noProof/>
        </w:rPr>
        <w:tab/>
      </w:r>
      <w:r w:rsidRPr="006B344D">
        <w:rPr>
          <w:noProof/>
        </w:rPr>
        <w:fldChar w:fldCharType="begin"/>
      </w:r>
      <w:r w:rsidRPr="006B344D">
        <w:rPr>
          <w:noProof/>
        </w:rPr>
        <w:instrText xml:space="preserve"> PAGEREF _Toc152661281 \h </w:instrText>
      </w:r>
      <w:r w:rsidRPr="006B344D">
        <w:rPr>
          <w:noProof/>
        </w:rPr>
      </w:r>
      <w:r w:rsidRPr="006B344D">
        <w:rPr>
          <w:noProof/>
        </w:rPr>
        <w:fldChar w:fldCharType="separate"/>
      </w:r>
      <w:r w:rsidR="002A1A20">
        <w:rPr>
          <w:noProof/>
        </w:rPr>
        <w:t>8</w:t>
      </w:r>
      <w:r w:rsidRPr="006B344D">
        <w:rPr>
          <w:noProof/>
        </w:rPr>
        <w:fldChar w:fldCharType="end"/>
      </w:r>
    </w:p>
    <w:p w14:paraId="159322F8" w14:textId="36423B66" w:rsidR="006B344D" w:rsidRDefault="006B344D">
      <w:pPr>
        <w:pStyle w:val="TOC5"/>
        <w:rPr>
          <w:rFonts w:asciiTheme="minorHAnsi" w:eastAsiaTheme="minorEastAsia" w:hAnsiTheme="minorHAnsi" w:cstheme="minorBidi"/>
          <w:noProof/>
          <w:kern w:val="0"/>
          <w:sz w:val="22"/>
          <w:szCs w:val="22"/>
        </w:rPr>
      </w:pPr>
      <w:r>
        <w:rPr>
          <w:noProof/>
        </w:rPr>
        <w:t>15</w:t>
      </w:r>
      <w:r>
        <w:rPr>
          <w:noProof/>
        </w:rPr>
        <w:tab/>
        <w:t>Review of instruments</w:t>
      </w:r>
      <w:r w:rsidRPr="006B344D">
        <w:rPr>
          <w:noProof/>
        </w:rPr>
        <w:tab/>
      </w:r>
      <w:r w:rsidRPr="006B344D">
        <w:rPr>
          <w:noProof/>
        </w:rPr>
        <w:fldChar w:fldCharType="begin"/>
      </w:r>
      <w:r w:rsidRPr="006B344D">
        <w:rPr>
          <w:noProof/>
        </w:rPr>
        <w:instrText xml:space="preserve"> PAGEREF _Toc152661282 \h </w:instrText>
      </w:r>
      <w:r w:rsidRPr="006B344D">
        <w:rPr>
          <w:noProof/>
        </w:rPr>
      </w:r>
      <w:r w:rsidRPr="006B344D">
        <w:rPr>
          <w:noProof/>
        </w:rPr>
        <w:fldChar w:fldCharType="separate"/>
      </w:r>
      <w:r w:rsidR="002A1A20">
        <w:rPr>
          <w:noProof/>
        </w:rPr>
        <w:t>9</w:t>
      </w:r>
      <w:r w:rsidRPr="006B344D">
        <w:rPr>
          <w:noProof/>
        </w:rPr>
        <w:fldChar w:fldCharType="end"/>
      </w:r>
    </w:p>
    <w:p w14:paraId="48B15252" w14:textId="247BE174" w:rsidR="006B344D" w:rsidRDefault="006B344D">
      <w:pPr>
        <w:pStyle w:val="TOC2"/>
        <w:rPr>
          <w:rFonts w:asciiTheme="minorHAnsi" w:eastAsiaTheme="minorEastAsia" w:hAnsiTheme="minorHAnsi" w:cstheme="minorBidi"/>
          <w:b w:val="0"/>
          <w:noProof/>
          <w:kern w:val="0"/>
          <w:sz w:val="22"/>
          <w:szCs w:val="22"/>
        </w:rPr>
      </w:pPr>
      <w:r>
        <w:rPr>
          <w:noProof/>
        </w:rPr>
        <w:t>Part 3—Miscellaneous</w:t>
      </w:r>
      <w:r w:rsidRPr="006B344D">
        <w:rPr>
          <w:b w:val="0"/>
          <w:noProof/>
          <w:sz w:val="18"/>
        </w:rPr>
        <w:tab/>
      </w:r>
      <w:r w:rsidRPr="006B344D">
        <w:rPr>
          <w:b w:val="0"/>
          <w:noProof/>
          <w:sz w:val="18"/>
        </w:rPr>
        <w:fldChar w:fldCharType="begin"/>
      </w:r>
      <w:r w:rsidRPr="006B344D">
        <w:rPr>
          <w:b w:val="0"/>
          <w:noProof/>
          <w:sz w:val="18"/>
        </w:rPr>
        <w:instrText xml:space="preserve"> PAGEREF _Toc152661283 \h </w:instrText>
      </w:r>
      <w:r w:rsidRPr="006B344D">
        <w:rPr>
          <w:b w:val="0"/>
          <w:noProof/>
          <w:sz w:val="18"/>
        </w:rPr>
      </w:r>
      <w:r w:rsidRPr="006B344D">
        <w:rPr>
          <w:b w:val="0"/>
          <w:noProof/>
          <w:sz w:val="18"/>
        </w:rPr>
        <w:fldChar w:fldCharType="separate"/>
      </w:r>
      <w:r w:rsidR="002A1A20">
        <w:rPr>
          <w:b w:val="0"/>
          <w:noProof/>
          <w:sz w:val="18"/>
        </w:rPr>
        <w:t>10</w:t>
      </w:r>
      <w:r w:rsidRPr="006B344D">
        <w:rPr>
          <w:b w:val="0"/>
          <w:noProof/>
          <w:sz w:val="18"/>
        </w:rPr>
        <w:fldChar w:fldCharType="end"/>
      </w:r>
    </w:p>
    <w:p w14:paraId="55AFDF8A" w14:textId="6900617F" w:rsidR="006B344D" w:rsidRDefault="006B344D">
      <w:pPr>
        <w:pStyle w:val="TOC5"/>
        <w:rPr>
          <w:rFonts w:asciiTheme="minorHAnsi" w:eastAsiaTheme="minorEastAsia" w:hAnsiTheme="minorHAnsi" w:cstheme="minorBidi"/>
          <w:noProof/>
          <w:kern w:val="0"/>
          <w:sz w:val="22"/>
          <w:szCs w:val="22"/>
        </w:rPr>
      </w:pPr>
      <w:r>
        <w:rPr>
          <w:noProof/>
        </w:rPr>
        <w:t>16</w:t>
      </w:r>
      <w:r>
        <w:rPr>
          <w:noProof/>
        </w:rPr>
        <w:tab/>
        <w:t>Offence of contravening instrument</w:t>
      </w:r>
      <w:r w:rsidRPr="006B344D">
        <w:rPr>
          <w:noProof/>
        </w:rPr>
        <w:tab/>
      </w:r>
      <w:r w:rsidRPr="006B344D">
        <w:rPr>
          <w:noProof/>
        </w:rPr>
        <w:fldChar w:fldCharType="begin"/>
      </w:r>
      <w:r w:rsidRPr="006B344D">
        <w:rPr>
          <w:noProof/>
        </w:rPr>
        <w:instrText xml:space="preserve"> PAGEREF _Toc152661284 \h </w:instrText>
      </w:r>
      <w:r w:rsidRPr="006B344D">
        <w:rPr>
          <w:noProof/>
        </w:rPr>
      </w:r>
      <w:r w:rsidRPr="006B344D">
        <w:rPr>
          <w:noProof/>
        </w:rPr>
        <w:fldChar w:fldCharType="separate"/>
      </w:r>
      <w:r w:rsidR="002A1A20">
        <w:rPr>
          <w:noProof/>
        </w:rPr>
        <w:t>10</w:t>
      </w:r>
      <w:r w:rsidRPr="006B344D">
        <w:rPr>
          <w:noProof/>
        </w:rPr>
        <w:fldChar w:fldCharType="end"/>
      </w:r>
    </w:p>
    <w:p w14:paraId="571FA379" w14:textId="49C2A6BB" w:rsidR="006B344D" w:rsidRDefault="006B344D">
      <w:pPr>
        <w:pStyle w:val="TOC2"/>
        <w:rPr>
          <w:rFonts w:asciiTheme="minorHAnsi" w:eastAsiaTheme="minorEastAsia" w:hAnsiTheme="minorHAnsi" w:cstheme="minorBidi"/>
          <w:b w:val="0"/>
          <w:noProof/>
          <w:kern w:val="0"/>
          <w:sz w:val="22"/>
          <w:szCs w:val="22"/>
        </w:rPr>
      </w:pPr>
      <w:r>
        <w:rPr>
          <w:noProof/>
        </w:rPr>
        <w:t>Part 4—Transitional</w:t>
      </w:r>
      <w:r w:rsidRPr="006B344D">
        <w:rPr>
          <w:b w:val="0"/>
          <w:noProof/>
          <w:sz w:val="18"/>
        </w:rPr>
        <w:tab/>
      </w:r>
      <w:r w:rsidRPr="006B344D">
        <w:rPr>
          <w:b w:val="0"/>
          <w:noProof/>
          <w:sz w:val="18"/>
        </w:rPr>
        <w:fldChar w:fldCharType="begin"/>
      </w:r>
      <w:r w:rsidRPr="006B344D">
        <w:rPr>
          <w:b w:val="0"/>
          <w:noProof/>
          <w:sz w:val="18"/>
        </w:rPr>
        <w:instrText xml:space="preserve"> PAGEREF _Toc152661285 \h </w:instrText>
      </w:r>
      <w:r w:rsidRPr="006B344D">
        <w:rPr>
          <w:b w:val="0"/>
          <w:noProof/>
          <w:sz w:val="18"/>
        </w:rPr>
      </w:r>
      <w:r w:rsidRPr="006B344D">
        <w:rPr>
          <w:b w:val="0"/>
          <w:noProof/>
          <w:sz w:val="18"/>
        </w:rPr>
        <w:fldChar w:fldCharType="separate"/>
      </w:r>
      <w:r w:rsidR="002A1A20">
        <w:rPr>
          <w:b w:val="0"/>
          <w:noProof/>
          <w:sz w:val="18"/>
        </w:rPr>
        <w:t>11</w:t>
      </w:r>
      <w:r w:rsidRPr="006B344D">
        <w:rPr>
          <w:b w:val="0"/>
          <w:noProof/>
          <w:sz w:val="18"/>
        </w:rPr>
        <w:fldChar w:fldCharType="end"/>
      </w:r>
    </w:p>
    <w:p w14:paraId="73CF39D6" w14:textId="059EF2A7" w:rsidR="006B344D" w:rsidRDefault="006B344D">
      <w:pPr>
        <w:pStyle w:val="TOC5"/>
        <w:rPr>
          <w:rFonts w:asciiTheme="minorHAnsi" w:eastAsiaTheme="minorEastAsia" w:hAnsiTheme="minorHAnsi" w:cstheme="minorBidi"/>
          <w:noProof/>
          <w:kern w:val="0"/>
          <w:sz w:val="22"/>
          <w:szCs w:val="22"/>
        </w:rPr>
      </w:pPr>
      <w:r>
        <w:rPr>
          <w:noProof/>
        </w:rPr>
        <w:t>17</w:t>
      </w:r>
      <w:r>
        <w:rPr>
          <w:noProof/>
        </w:rPr>
        <w:tab/>
        <w:t>Transitional</w:t>
      </w:r>
      <w:r w:rsidRPr="006B344D">
        <w:rPr>
          <w:noProof/>
        </w:rPr>
        <w:tab/>
      </w:r>
      <w:r w:rsidRPr="006B344D">
        <w:rPr>
          <w:noProof/>
        </w:rPr>
        <w:fldChar w:fldCharType="begin"/>
      </w:r>
      <w:r w:rsidRPr="006B344D">
        <w:rPr>
          <w:noProof/>
        </w:rPr>
        <w:instrText xml:space="preserve"> PAGEREF _Toc152661286 \h </w:instrText>
      </w:r>
      <w:r w:rsidRPr="006B344D">
        <w:rPr>
          <w:noProof/>
        </w:rPr>
      </w:r>
      <w:r w:rsidRPr="006B344D">
        <w:rPr>
          <w:noProof/>
        </w:rPr>
        <w:fldChar w:fldCharType="separate"/>
      </w:r>
      <w:r w:rsidR="002A1A20">
        <w:rPr>
          <w:noProof/>
        </w:rPr>
        <w:t>11</w:t>
      </w:r>
      <w:r w:rsidRPr="006B344D">
        <w:rPr>
          <w:noProof/>
        </w:rPr>
        <w:fldChar w:fldCharType="end"/>
      </w:r>
    </w:p>
    <w:p w14:paraId="6FEAC19F" w14:textId="6290E8D6" w:rsidR="006B344D" w:rsidRDefault="006B344D">
      <w:pPr>
        <w:pStyle w:val="TOC5"/>
        <w:rPr>
          <w:rFonts w:asciiTheme="minorHAnsi" w:eastAsiaTheme="minorEastAsia" w:hAnsiTheme="minorHAnsi" w:cstheme="minorBidi"/>
          <w:noProof/>
          <w:kern w:val="0"/>
          <w:sz w:val="22"/>
          <w:szCs w:val="22"/>
        </w:rPr>
      </w:pPr>
      <w:r>
        <w:rPr>
          <w:noProof/>
        </w:rPr>
        <w:t>18</w:t>
      </w:r>
      <w:r>
        <w:rPr>
          <w:noProof/>
        </w:rPr>
        <w:tab/>
        <w:t>Transitional—saving of determinations</w:t>
      </w:r>
      <w:r w:rsidRPr="006B344D">
        <w:rPr>
          <w:noProof/>
        </w:rPr>
        <w:tab/>
      </w:r>
      <w:r w:rsidRPr="006B344D">
        <w:rPr>
          <w:noProof/>
        </w:rPr>
        <w:fldChar w:fldCharType="begin"/>
      </w:r>
      <w:r w:rsidRPr="006B344D">
        <w:rPr>
          <w:noProof/>
        </w:rPr>
        <w:instrText xml:space="preserve"> PAGEREF _Toc152661287 \h </w:instrText>
      </w:r>
      <w:r w:rsidRPr="006B344D">
        <w:rPr>
          <w:noProof/>
        </w:rPr>
      </w:r>
      <w:r w:rsidRPr="006B344D">
        <w:rPr>
          <w:noProof/>
        </w:rPr>
        <w:fldChar w:fldCharType="separate"/>
      </w:r>
      <w:r w:rsidR="002A1A20">
        <w:rPr>
          <w:noProof/>
        </w:rPr>
        <w:t>12</w:t>
      </w:r>
      <w:r w:rsidRPr="006B344D">
        <w:rPr>
          <w:noProof/>
        </w:rPr>
        <w:fldChar w:fldCharType="end"/>
      </w:r>
    </w:p>
    <w:p w14:paraId="1C12ECC5" w14:textId="1D0B654D" w:rsidR="006B344D" w:rsidRDefault="006B344D" w:rsidP="006B344D">
      <w:pPr>
        <w:pStyle w:val="TOC2"/>
        <w:rPr>
          <w:rFonts w:asciiTheme="minorHAnsi" w:eastAsiaTheme="minorEastAsia" w:hAnsiTheme="minorHAnsi" w:cstheme="minorBidi"/>
          <w:b w:val="0"/>
          <w:noProof/>
          <w:kern w:val="0"/>
          <w:sz w:val="22"/>
          <w:szCs w:val="22"/>
        </w:rPr>
      </w:pPr>
      <w:r>
        <w:rPr>
          <w:noProof/>
        </w:rPr>
        <w:t>Endnotes</w:t>
      </w:r>
      <w:r w:rsidRPr="006B344D">
        <w:rPr>
          <w:b w:val="0"/>
          <w:noProof/>
          <w:sz w:val="18"/>
        </w:rPr>
        <w:tab/>
      </w:r>
      <w:r w:rsidRPr="006B344D">
        <w:rPr>
          <w:b w:val="0"/>
          <w:noProof/>
          <w:sz w:val="18"/>
        </w:rPr>
        <w:fldChar w:fldCharType="begin"/>
      </w:r>
      <w:r w:rsidRPr="006B344D">
        <w:rPr>
          <w:b w:val="0"/>
          <w:noProof/>
          <w:sz w:val="18"/>
        </w:rPr>
        <w:instrText xml:space="preserve"> PAGEREF _Toc152661288 \h </w:instrText>
      </w:r>
      <w:r w:rsidRPr="006B344D">
        <w:rPr>
          <w:b w:val="0"/>
          <w:noProof/>
          <w:sz w:val="18"/>
        </w:rPr>
      </w:r>
      <w:r w:rsidRPr="006B344D">
        <w:rPr>
          <w:b w:val="0"/>
          <w:noProof/>
          <w:sz w:val="18"/>
        </w:rPr>
        <w:fldChar w:fldCharType="separate"/>
      </w:r>
      <w:r w:rsidR="002A1A20">
        <w:rPr>
          <w:b w:val="0"/>
          <w:noProof/>
          <w:sz w:val="18"/>
        </w:rPr>
        <w:t>13</w:t>
      </w:r>
      <w:r w:rsidRPr="006B344D">
        <w:rPr>
          <w:b w:val="0"/>
          <w:noProof/>
          <w:sz w:val="18"/>
        </w:rPr>
        <w:fldChar w:fldCharType="end"/>
      </w:r>
    </w:p>
    <w:p w14:paraId="1D120CB9" w14:textId="22D8D146" w:rsidR="006B344D" w:rsidRDefault="006B344D">
      <w:pPr>
        <w:pStyle w:val="TOC3"/>
        <w:rPr>
          <w:rFonts w:asciiTheme="minorHAnsi" w:eastAsiaTheme="minorEastAsia" w:hAnsiTheme="minorHAnsi" w:cstheme="minorBidi"/>
          <w:b w:val="0"/>
          <w:noProof/>
          <w:kern w:val="0"/>
          <w:szCs w:val="22"/>
        </w:rPr>
      </w:pPr>
      <w:r>
        <w:rPr>
          <w:noProof/>
        </w:rPr>
        <w:t>Endnote 1—About the endnotes</w:t>
      </w:r>
      <w:r w:rsidRPr="006B344D">
        <w:rPr>
          <w:b w:val="0"/>
          <w:noProof/>
          <w:sz w:val="18"/>
        </w:rPr>
        <w:tab/>
      </w:r>
      <w:r w:rsidRPr="006B344D">
        <w:rPr>
          <w:b w:val="0"/>
          <w:noProof/>
          <w:sz w:val="18"/>
        </w:rPr>
        <w:fldChar w:fldCharType="begin"/>
      </w:r>
      <w:r w:rsidRPr="006B344D">
        <w:rPr>
          <w:b w:val="0"/>
          <w:noProof/>
          <w:sz w:val="18"/>
        </w:rPr>
        <w:instrText xml:space="preserve"> PAGEREF _Toc152661289 \h </w:instrText>
      </w:r>
      <w:r w:rsidRPr="006B344D">
        <w:rPr>
          <w:b w:val="0"/>
          <w:noProof/>
          <w:sz w:val="18"/>
        </w:rPr>
      </w:r>
      <w:r w:rsidRPr="006B344D">
        <w:rPr>
          <w:b w:val="0"/>
          <w:noProof/>
          <w:sz w:val="18"/>
        </w:rPr>
        <w:fldChar w:fldCharType="separate"/>
      </w:r>
      <w:r w:rsidR="002A1A20">
        <w:rPr>
          <w:b w:val="0"/>
          <w:noProof/>
          <w:sz w:val="18"/>
        </w:rPr>
        <w:t>13</w:t>
      </w:r>
      <w:r w:rsidRPr="006B344D">
        <w:rPr>
          <w:b w:val="0"/>
          <w:noProof/>
          <w:sz w:val="18"/>
        </w:rPr>
        <w:fldChar w:fldCharType="end"/>
      </w:r>
    </w:p>
    <w:p w14:paraId="587ECFCD" w14:textId="430B4A85" w:rsidR="006B344D" w:rsidRDefault="006B344D">
      <w:pPr>
        <w:pStyle w:val="TOC3"/>
        <w:rPr>
          <w:rFonts w:asciiTheme="minorHAnsi" w:eastAsiaTheme="minorEastAsia" w:hAnsiTheme="minorHAnsi" w:cstheme="minorBidi"/>
          <w:b w:val="0"/>
          <w:noProof/>
          <w:kern w:val="0"/>
          <w:szCs w:val="22"/>
        </w:rPr>
      </w:pPr>
      <w:r>
        <w:rPr>
          <w:noProof/>
        </w:rPr>
        <w:t>Endnote 2—Abbreviation key</w:t>
      </w:r>
      <w:r w:rsidRPr="006B344D">
        <w:rPr>
          <w:b w:val="0"/>
          <w:noProof/>
          <w:sz w:val="18"/>
        </w:rPr>
        <w:tab/>
      </w:r>
      <w:r w:rsidRPr="006B344D">
        <w:rPr>
          <w:b w:val="0"/>
          <w:noProof/>
          <w:sz w:val="18"/>
        </w:rPr>
        <w:fldChar w:fldCharType="begin"/>
      </w:r>
      <w:r w:rsidRPr="006B344D">
        <w:rPr>
          <w:b w:val="0"/>
          <w:noProof/>
          <w:sz w:val="18"/>
        </w:rPr>
        <w:instrText xml:space="preserve"> PAGEREF _Toc152661290 \h </w:instrText>
      </w:r>
      <w:r w:rsidRPr="006B344D">
        <w:rPr>
          <w:b w:val="0"/>
          <w:noProof/>
          <w:sz w:val="18"/>
        </w:rPr>
      </w:r>
      <w:r w:rsidRPr="006B344D">
        <w:rPr>
          <w:b w:val="0"/>
          <w:noProof/>
          <w:sz w:val="18"/>
        </w:rPr>
        <w:fldChar w:fldCharType="separate"/>
      </w:r>
      <w:r w:rsidR="002A1A20">
        <w:rPr>
          <w:b w:val="0"/>
          <w:noProof/>
          <w:sz w:val="18"/>
        </w:rPr>
        <w:t>14</w:t>
      </w:r>
      <w:r w:rsidRPr="006B344D">
        <w:rPr>
          <w:b w:val="0"/>
          <w:noProof/>
          <w:sz w:val="18"/>
        </w:rPr>
        <w:fldChar w:fldCharType="end"/>
      </w:r>
    </w:p>
    <w:p w14:paraId="13F6C6F7" w14:textId="0341912C" w:rsidR="006B344D" w:rsidRDefault="006B344D">
      <w:pPr>
        <w:pStyle w:val="TOC3"/>
        <w:rPr>
          <w:rFonts w:asciiTheme="minorHAnsi" w:eastAsiaTheme="minorEastAsia" w:hAnsiTheme="minorHAnsi" w:cstheme="minorBidi"/>
          <w:b w:val="0"/>
          <w:noProof/>
          <w:kern w:val="0"/>
          <w:szCs w:val="22"/>
        </w:rPr>
      </w:pPr>
      <w:r>
        <w:rPr>
          <w:noProof/>
        </w:rPr>
        <w:t>Endnote 3—Legislation history</w:t>
      </w:r>
      <w:r w:rsidRPr="006B344D">
        <w:rPr>
          <w:b w:val="0"/>
          <w:noProof/>
          <w:sz w:val="18"/>
        </w:rPr>
        <w:tab/>
      </w:r>
      <w:r w:rsidRPr="006B344D">
        <w:rPr>
          <w:b w:val="0"/>
          <w:noProof/>
          <w:sz w:val="18"/>
        </w:rPr>
        <w:fldChar w:fldCharType="begin"/>
      </w:r>
      <w:r w:rsidRPr="006B344D">
        <w:rPr>
          <w:b w:val="0"/>
          <w:noProof/>
          <w:sz w:val="18"/>
        </w:rPr>
        <w:instrText xml:space="preserve"> PAGEREF _Toc152661291 \h </w:instrText>
      </w:r>
      <w:r w:rsidRPr="006B344D">
        <w:rPr>
          <w:b w:val="0"/>
          <w:noProof/>
          <w:sz w:val="18"/>
        </w:rPr>
      </w:r>
      <w:r w:rsidRPr="006B344D">
        <w:rPr>
          <w:b w:val="0"/>
          <w:noProof/>
          <w:sz w:val="18"/>
        </w:rPr>
        <w:fldChar w:fldCharType="separate"/>
      </w:r>
      <w:r w:rsidR="002A1A20">
        <w:rPr>
          <w:b w:val="0"/>
          <w:noProof/>
          <w:sz w:val="18"/>
        </w:rPr>
        <w:t>15</w:t>
      </w:r>
      <w:r w:rsidRPr="006B344D">
        <w:rPr>
          <w:b w:val="0"/>
          <w:noProof/>
          <w:sz w:val="18"/>
        </w:rPr>
        <w:fldChar w:fldCharType="end"/>
      </w:r>
    </w:p>
    <w:p w14:paraId="7D3B9CE3" w14:textId="74885001" w:rsidR="006B344D" w:rsidRDefault="006B344D">
      <w:pPr>
        <w:pStyle w:val="TOC3"/>
        <w:rPr>
          <w:rFonts w:asciiTheme="minorHAnsi" w:eastAsiaTheme="minorEastAsia" w:hAnsiTheme="minorHAnsi" w:cstheme="minorBidi"/>
          <w:b w:val="0"/>
          <w:noProof/>
          <w:kern w:val="0"/>
          <w:szCs w:val="22"/>
        </w:rPr>
      </w:pPr>
      <w:r>
        <w:rPr>
          <w:noProof/>
        </w:rPr>
        <w:t>Endnote 4—Amendment history</w:t>
      </w:r>
      <w:r w:rsidRPr="006B344D">
        <w:rPr>
          <w:b w:val="0"/>
          <w:noProof/>
          <w:sz w:val="18"/>
        </w:rPr>
        <w:tab/>
      </w:r>
      <w:r w:rsidRPr="006B344D">
        <w:rPr>
          <w:b w:val="0"/>
          <w:noProof/>
          <w:sz w:val="18"/>
        </w:rPr>
        <w:fldChar w:fldCharType="begin"/>
      </w:r>
      <w:r w:rsidRPr="006B344D">
        <w:rPr>
          <w:b w:val="0"/>
          <w:noProof/>
          <w:sz w:val="18"/>
        </w:rPr>
        <w:instrText xml:space="preserve"> PAGEREF _Toc152661292 \h </w:instrText>
      </w:r>
      <w:r w:rsidRPr="006B344D">
        <w:rPr>
          <w:b w:val="0"/>
          <w:noProof/>
          <w:sz w:val="18"/>
        </w:rPr>
      </w:r>
      <w:r w:rsidRPr="006B344D">
        <w:rPr>
          <w:b w:val="0"/>
          <w:noProof/>
          <w:sz w:val="18"/>
        </w:rPr>
        <w:fldChar w:fldCharType="separate"/>
      </w:r>
      <w:r w:rsidR="002A1A20">
        <w:rPr>
          <w:b w:val="0"/>
          <w:noProof/>
          <w:sz w:val="18"/>
        </w:rPr>
        <w:t>16</w:t>
      </w:r>
      <w:r w:rsidRPr="006B344D">
        <w:rPr>
          <w:b w:val="0"/>
          <w:noProof/>
          <w:sz w:val="18"/>
        </w:rPr>
        <w:fldChar w:fldCharType="end"/>
      </w:r>
    </w:p>
    <w:p w14:paraId="72FEA247" w14:textId="31C10FB9" w:rsidR="006B344D" w:rsidRDefault="006B344D">
      <w:pPr>
        <w:pStyle w:val="TOC3"/>
        <w:rPr>
          <w:rFonts w:asciiTheme="minorHAnsi" w:eastAsiaTheme="minorEastAsia" w:hAnsiTheme="minorHAnsi" w:cstheme="minorBidi"/>
          <w:b w:val="0"/>
          <w:noProof/>
          <w:kern w:val="0"/>
          <w:szCs w:val="22"/>
        </w:rPr>
      </w:pPr>
      <w:r>
        <w:rPr>
          <w:noProof/>
        </w:rPr>
        <w:t>Endnote 5—Editorial changes</w:t>
      </w:r>
      <w:r w:rsidRPr="006B344D">
        <w:rPr>
          <w:b w:val="0"/>
          <w:noProof/>
          <w:sz w:val="18"/>
        </w:rPr>
        <w:tab/>
      </w:r>
      <w:r w:rsidRPr="006B344D">
        <w:rPr>
          <w:b w:val="0"/>
          <w:noProof/>
          <w:sz w:val="18"/>
        </w:rPr>
        <w:fldChar w:fldCharType="begin"/>
      </w:r>
      <w:r w:rsidRPr="006B344D">
        <w:rPr>
          <w:b w:val="0"/>
          <w:noProof/>
          <w:sz w:val="18"/>
        </w:rPr>
        <w:instrText xml:space="preserve"> PAGEREF _Toc152661293 \h </w:instrText>
      </w:r>
      <w:r w:rsidRPr="006B344D">
        <w:rPr>
          <w:b w:val="0"/>
          <w:noProof/>
          <w:sz w:val="18"/>
        </w:rPr>
      </w:r>
      <w:r w:rsidRPr="006B344D">
        <w:rPr>
          <w:b w:val="0"/>
          <w:noProof/>
          <w:sz w:val="18"/>
        </w:rPr>
        <w:fldChar w:fldCharType="separate"/>
      </w:r>
      <w:r w:rsidR="002A1A20">
        <w:rPr>
          <w:b w:val="0"/>
          <w:noProof/>
          <w:sz w:val="18"/>
        </w:rPr>
        <w:t>17</w:t>
      </w:r>
      <w:r w:rsidRPr="006B344D">
        <w:rPr>
          <w:b w:val="0"/>
          <w:noProof/>
          <w:sz w:val="18"/>
        </w:rPr>
        <w:fldChar w:fldCharType="end"/>
      </w:r>
    </w:p>
    <w:p w14:paraId="5D301E9E" w14:textId="6D7BFA10" w:rsidR="00052487" w:rsidRPr="006832C8" w:rsidRDefault="00F40667" w:rsidP="00B03857">
      <w:pPr>
        <w:ind w:right="1792"/>
        <w:sectPr w:rsidR="00052487" w:rsidRPr="006832C8" w:rsidSect="008207CB">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rsidRPr="006832C8">
        <w:rPr>
          <w:rFonts w:cs="Times New Roman"/>
          <w:sz w:val="18"/>
        </w:rPr>
        <w:fldChar w:fldCharType="end"/>
      </w:r>
    </w:p>
    <w:p w14:paraId="1A13752F" w14:textId="77777777" w:rsidR="00F100F7" w:rsidRPr="006832C8" w:rsidRDefault="00F100F7" w:rsidP="00F40667">
      <w:pPr>
        <w:pStyle w:val="ActHead2"/>
      </w:pPr>
      <w:bookmarkStart w:id="1" w:name="_Toc152661267"/>
      <w:r w:rsidRPr="00CD2779">
        <w:rPr>
          <w:rStyle w:val="CharPartNo"/>
        </w:rPr>
        <w:lastRenderedPageBreak/>
        <w:t>Part</w:t>
      </w:r>
      <w:r w:rsidR="000A0F61" w:rsidRPr="00CD2779">
        <w:rPr>
          <w:rStyle w:val="CharPartNo"/>
        </w:rPr>
        <w:t> </w:t>
      </w:r>
      <w:r w:rsidRPr="00CD2779">
        <w:rPr>
          <w:rStyle w:val="CharPartNo"/>
        </w:rPr>
        <w:t>1</w:t>
      </w:r>
      <w:r w:rsidR="00F40667" w:rsidRPr="006832C8">
        <w:t>—</w:t>
      </w:r>
      <w:r w:rsidRPr="00CD2779">
        <w:rPr>
          <w:rStyle w:val="CharPartText"/>
        </w:rPr>
        <w:t>Preliminary</w:t>
      </w:r>
      <w:bookmarkEnd w:id="1"/>
    </w:p>
    <w:p w14:paraId="7783411F" w14:textId="77777777" w:rsidR="00530E42" w:rsidRPr="006832C8" w:rsidRDefault="00F40667">
      <w:pPr>
        <w:pStyle w:val="Header"/>
      </w:pPr>
      <w:r w:rsidRPr="00CD2779">
        <w:rPr>
          <w:rStyle w:val="CharDivNo"/>
        </w:rPr>
        <w:t xml:space="preserve"> </w:t>
      </w:r>
      <w:r w:rsidRPr="00CD2779">
        <w:rPr>
          <w:rStyle w:val="CharDivText"/>
        </w:rPr>
        <w:t xml:space="preserve"> </w:t>
      </w:r>
    </w:p>
    <w:p w14:paraId="0166332F" w14:textId="77777777" w:rsidR="00BA017F" w:rsidRPr="006832C8" w:rsidRDefault="00BA017F" w:rsidP="00F40667">
      <w:pPr>
        <w:pStyle w:val="ActHead5"/>
      </w:pPr>
      <w:bookmarkStart w:id="2" w:name="_Toc152661268"/>
      <w:r w:rsidRPr="00CD2779">
        <w:rPr>
          <w:rStyle w:val="CharSectno"/>
        </w:rPr>
        <w:t>1</w:t>
      </w:r>
      <w:r w:rsidR="00F40667" w:rsidRPr="006832C8">
        <w:t xml:space="preserve">  </w:t>
      </w:r>
      <w:r w:rsidRPr="006832C8">
        <w:t>Name of Regulations</w:t>
      </w:r>
      <w:bookmarkEnd w:id="2"/>
    </w:p>
    <w:p w14:paraId="48C63B5C" w14:textId="76DFBAE2" w:rsidR="00BA017F" w:rsidRPr="006832C8" w:rsidRDefault="00BA017F" w:rsidP="00F40667">
      <w:pPr>
        <w:pStyle w:val="subsection"/>
      </w:pPr>
      <w:r w:rsidRPr="006832C8">
        <w:tab/>
      </w:r>
      <w:r w:rsidRPr="006832C8">
        <w:tab/>
        <w:t xml:space="preserve">These Regulations are the </w:t>
      </w:r>
      <w:r w:rsidR="00311DCB" w:rsidRPr="006832C8">
        <w:rPr>
          <w:i/>
        </w:rPr>
        <w:t xml:space="preserve">Airspace </w:t>
      </w:r>
      <w:r w:rsidR="007F6774">
        <w:rPr>
          <w:i/>
        </w:rPr>
        <w:t>Regulations 2</w:t>
      </w:r>
      <w:r w:rsidR="00311DCB" w:rsidRPr="006832C8">
        <w:rPr>
          <w:i/>
        </w:rPr>
        <w:t>007</w:t>
      </w:r>
      <w:r w:rsidRPr="006832C8">
        <w:t>.</w:t>
      </w:r>
    </w:p>
    <w:p w14:paraId="77E0157B" w14:textId="77777777" w:rsidR="00F100F7" w:rsidRPr="006832C8" w:rsidRDefault="00F100F7" w:rsidP="00F40667">
      <w:pPr>
        <w:pStyle w:val="ActHead5"/>
      </w:pPr>
      <w:bookmarkStart w:id="3" w:name="_Toc152661269"/>
      <w:r w:rsidRPr="00CD2779">
        <w:rPr>
          <w:rStyle w:val="CharSectno"/>
        </w:rPr>
        <w:t>3</w:t>
      </w:r>
      <w:r w:rsidR="00F40667" w:rsidRPr="006832C8">
        <w:t xml:space="preserve">  </w:t>
      </w:r>
      <w:r w:rsidRPr="006832C8">
        <w:t>Definitions</w:t>
      </w:r>
      <w:bookmarkEnd w:id="3"/>
    </w:p>
    <w:p w14:paraId="6AA50BEA" w14:textId="77777777" w:rsidR="00F100F7" w:rsidRPr="006832C8" w:rsidRDefault="00F100F7" w:rsidP="00F40667">
      <w:pPr>
        <w:pStyle w:val="subsection"/>
      </w:pPr>
      <w:r w:rsidRPr="006832C8">
        <w:tab/>
      </w:r>
      <w:r w:rsidRPr="006832C8">
        <w:tab/>
        <w:t>In these Regulations:</w:t>
      </w:r>
    </w:p>
    <w:p w14:paraId="58C6F024" w14:textId="77777777" w:rsidR="00F100F7" w:rsidRPr="006832C8" w:rsidRDefault="00F100F7" w:rsidP="00F40667">
      <w:pPr>
        <w:pStyle w:val="Definition"/>
      </w:pPr>
      <w:r w:rsidRPr="006832C8">
        <w:rPr>
          <w:b/>
          <w:i/>
        </w:rPr>
        <w:t xml:space="preserve">Act </w:t>
      </w:r>
      <w:r w:rsidRPr="006832C8">
        <w:t xml:space="preserve">means the </w:t>
      </w:r>
      <w:r w:rsidR="00C02581" w:rsidRPr="006832C8">
        <w:rPr>
          <w:i/>
        </w:rPr>
        <w:t>Airspace Act 2007</w:t>
      </w:r>
      <w:r w:rsidRPr="006832C8">
        <w:t>.</w:t>
      </w:r>
    </w:p>
    <w:p w14:paraId="62F770A4" w14:textId="77777777" w:rsidR="00081983" w:rsidRPr="006832C8" w:rsidRDefault="00081983" w:rsidP="00F40667">
      <w:pPr>
        <w:pStyle w:val="Definition"/>
      </w:pPr>
      <w:r w:rsidRPr="006832C8">
        <w:rPr>
          <w:b/>
          <w:bCs/>
          <w:i/>
        </w:rPr>
        <w:t>aerodrome</w:t>
      </w:r>
      <w:r w:rsidRPr="006832C8">
        <w:rPr>
          <w:b/>
          <w:i/>
        </w:rPr>
        <w:t xml:space="preserve"> </w:t>
      </w:r>
      <w:r w:rsidRPr="006832C8">
        <w:t xml:space="preserve">has the same meaning as in </w:t>
      </w:r>
      <w:r w:rsidR="00480EAE" w:rsidRPr="006832C8">
        <w:t>section</w:t>
      </w:r>
      <w:r w:rsidR="000A0F61" w:rsidRPr="006832C8">
        <w:t> </w:t>
      </w:r>
      <w:r w:rsidR="00480EAE" w:rsidRPr="006832C8">
        <w:t xml:space="preserve">3 of </w:t>
      </w:r>
      <w:r w:rsidRPr="006832C8">
        <w:t xml:space="preserve">the </w:t>
      </w:r>
      <w:r w:rsidRPr="006832C8">
        <w:rPr>
          <w:i/>
        </w:rPr>
        <w:t>Civil Aviation Act</w:t>
      </w:r>
      <w:r w:rsidR="00EF07CF" w:rsidRPr="006832C8">
        <w:rPr>
          <w:i/>
        </w:rPr>
        <w:t> </w:t>
      </w:r>
      <w:r w:rsidRPr="006832C8">
        <w:rPr>
          <w:i/>
        </w:rPr>
        <w:t>1988</w:t>
      </w:r>
      <w:r w:rsidRPr="006832C8">
        <w:t>.</w:t>
      </w:r>
    </w:p>
    <w:p w14:paraId="49A91C11" w14:textId="77777777" w:rsidR="00AD279C" w:rsidRPr="006832C8" w:rsidRDefault="00AD279C" w:rsidP="00F40667">
      <w:pPr>
        <w:pStyle w:val="Definition"/>
      </w:pPr>
      <w:r w:rsidRPr="006832C8">
        <w:rPr>
          <w:b/>
          <w:i/>
        </w:rPr>
        <w:t xml:space="preserve">aerodrome operator </w:t>
      </w:r>
      <w:r w:rsidRPr="006832C8">
        <w:t>means a person, organisation or enterprise engaged in, or offering to engage in, the operation of an aerodrome.</w:t>
      </w:r>
    </w:p>
    <w:p w14:paraId="77A6A5DE" w14:textId="36E8FF46" w:rsidR="00CB47B6" w:rsidRPr="006832C8" w:rsidRDefault="00CB47B6" w:rsidP="00CB47B6">
      <w:pPr>
        <w:pStyle w:val="Definition"/>
      </w:pPr>
      <w:r w:rsidRPr="006832C8">
        <w:rPr>
          <w:b/>
          <w:i/>
        </w:rPr>
        <w:t>AIP</w:t>
      </w:r>
      <w:r w:rsidRPr="006832C8">
        <w:t xml:space="preserve"> (short for Aeronautical Information Publication) has the same meaning as in the </w:t>
      </w:r>
      <w:r w:rsidRPr="006832C8">
        <w:rPr>
          <w:i/>
        </w:rPr>
        <w:t xml:space="preserve">Air Services </w:t>
      </w:r>
      <w:r w:rsidR="007F6774">
        <w:rPr>
          <w:i/>
        </w:rPr>
        <w:t>Regulations 2</w:t>
      </w:r>
      <w:r w:rsidRPr="006832C8">
        <w:rPr>
          <w:i/>
        </w:rPr>
        <w:t>019</w:t>
      </w:r>
      <w:r w:rsidRPr="006832C8">
        <w:t>.</w:t>
      </w:r>
    </w:p>
    <w:p w14:paraId="4F3632DA" w14:textId="77777777" w:rsidR="00480EAE" w:rsidRPr="006832C8" w:rsidRDefault="00480EAE" w:rsidP="00F40667">
      <w:pPr>
        <w:pStyle w:val="Definition"/>
      </w:pPr>
      <w:r w:rsidRPr="006832C8">
        <w:rPr>
          <w:b/>
          <w:i/>
        </w:rPr>
        <w:t>aircraft</w:t>
      </w:r>
      <w:r w:rsidR="00A73E7F" w:rsidRPr="006832C8">
        <w:rPr>
          <w:b/>
          <w:i/>
        </w:rPr>
        <w:t xml:space="preserve"> </w:t>
      </w:r>
      <w:r w:rsidR="00A73E7F" w:rsidRPr="006832C8">
        <w:t>has the same meaning as in section</w:t>
      </w:r>
      <w:r w:rsidR="000A0F61" w:rsidRPr="006832C8">
        <w:t> </w:t>
      </w:r>
      <w:r w:rsidR="00A73E7F" w:rsidRPr="006832C8">
        <w:t xml:space="preserve">3 of the </w:t>
      </w:r>
      <w:r w:rsidR="00A73E7F" w:rsidRPr="006832C8">
        <w:rPr>
          <w:i/>
        </w:rPr>
        <w:t>Civil Aviation Act 1988</w:t>
      </w:r>
      <w:r w:rsidR="00A73E7F" w:rsidRPr="006832C8">
        <w:t>.</w:t>
      </w:r>
    </w:p>
    <w:p w14:paraId="6D49C31D" w14:textId="77777777" w:rsidR="0030586D" w:rsidRPr="006832C8" w:rsidRDefault="0030586D" w:rsidP="00F40667">
      <w:pPr>
        <w:pStyle w:val="Definition"/>
      </w:pPr>
      <w:r w:rsidRPr="006832C8">
        <w:rPr>
          <w:b/>
          <w:i/>
        </w:rPr>
        <w:t>aircraft operator</w:t>
      </w:r>
      <w:r w:rsidR="00552D9E" w:rsidRPr="006832C8">
        <w:t xml:space="preserve">, in relation to an aircraft, </w:t>
      </w:r>
      <w:r w:rsidRPr="006832C8">
        <w:t>means</w:t>
      </w:r>
      <w:r w:rsidR="00B85C47" w:rsidRPr="006832C8">
        <w:t xml:space="preserve"> </w:t>
      </w:r>
      <w:r w:rsidRPr="006832C8">
        <w:t xml:space="preserve">a person, organisation or enterprise engaged in, or offering to engage in, the operation of </w:t>
      </w:r>
      <w:r w:rsidR="00552D9E" w:rsidRPr="006832C8">
        <w:t>the</w:t>
      </w:r>
      <w:r w:rsidRPr="006832C8">
        <w:t xml:space="preserve"> aircraft.</w:t>
      </w:r>
    </w:p>
    <w:p w14:paraId="41CF1B48" w14:textId="4C69DFF8" w:rsidR="00CB47B6" w:rsidRPr="006832C8" w:rsidRDefault="00CB47B6" w:rsidP="00CB47B6">
      <w:pPr>
        <w:pStyle w:val="Definition"/>
      </w:pPr>
      <w:r w:rsidRPr="006832C8">
        <w:rPr>
          <w:b/>
          <w:i/>
        </w:rPr>
        <w:t>air traffic services</w:t>
      </w:r>
      <w:r w:rsidRPr="006832C8">
        <w:rPr>
          <w:i/>
        </w:rPr>
        <w:t xml:space="preserve"> </w:t>
      </w:r>
      <w:r w:rsidRPr="006832C8">
        <w:t xml:space="preserve">has the same meaning as in the </w:t>
      </w:r>
      <w:r w:rsidRPr="006832C8">
        <w:rPr>
          <w:i/>
        </w:rPr>
        <w:t xml:space="preserve">Air Services </w:t>
      </w:r>
      <w:r w:rsidR="007F6774">
        <w:rPr>
          <w:i/>
        </w:rPr>
        <w:t>Regulations 2</w:t>
      </w:r>
      <w:r w:rsidRPr="006832C8">
        <w:rPr>
          <w:i/>
        </w:rPr>
        <w:t>019</w:t>
      </w:r>
      <w:r w:rsidRPr="006832C8">
        <w:t>.</w:t>
      </w:r>
    </w:p>
    <w:p w14:paraId="41567ACA" w14:textId="77777777" w:rsidR="005F742E" w:rsidRPr="006832C8" w:rsidRDefault="005F742E" w:rsidP="00F40667">
      <w:pPr>
        <w:pStyle w:val="Definition"/>
      </w:pPr>
      <w:r w:rsidRPr="006832C8">
        <w:rPr>
          <w:b/>
          <w:i/>
        </w:rPr>
        <w:t xml:space="preserve">Australian territory </w:t>
      </w:r>
      <w:r w:rsidRPr="006832C8">
        <w:t xml:space="preserve">has the same meaning as in </w:t>
      </w:r>
      <w:r w:rsidR="00331AD4" w:rsidRPr="006832C8">
        <w:t>sub</w:t>
      </w:r>
      <w:r w:rsidR="000507D0" w:rsidRPr="006832C8">
        <w:t>section</w:t>
      </w:r>
      <w:r w:rsidR="000A0F61" w:rsidRPr="006832C8">
        <w:t> </w:t>
      </w:r>
      <w:r w:rsidR="000507D0" w:rsidRPr="006832C8">
        <w:t xml:space="preserve">3(1) </w:t>
      </w:r>
      <w:r w:rsidRPr="006832C8">
        <w:t xml:space="preserve">of the </w:t>
      </w:r>
      <w:r w:rsidRPr="006832C8">
        <w:rPr>
          <w:i/>
        </w:rPr>
        <w:t>Air Services Act 1995</w:t>
      </w:r>
      <w:r w:rsidRPr="006832C8">
        <w:t>.</w:t>
      </w:r>
    </w:p>
    <w:p w14:paraId="2DB164DC" w14:textId="77777777" w:rsidR="00C877C6" w:rsidRPr="006832C8" w:rsidRDefault="00C877C6" w:rsidP="00F40667">
      <w:pPr>
        <w:pStyle w:val="Definition"/>
      </w:pPr>
      <w:r w:rsidRPr="006832C8">
        <w:rPr>
          <w:b/>
          <w:bCs/>
          <w:i/>
          <w:iCs/>
        </w:rPr>
        <w:t>class</w:t>
      </w:r>
      <w:r w:rsidRPr="006832C8">
        <w:t>, in relation to airspace, means a classification</w:t>
      </w:r>
      <w:r w:rsidR="00D93C53" w:rsidRPr="006832C8">
        <w:t xml:space="preserve"> </w:t>
      </w:r>
      <w:r w:rsidR="0068654C" w:rsidRPr="006832C8">
        <w:t>applied to</w:t>
      </w:r>
      <w:r w:rsidRPr="006832C8">
        <w:t xml:space="preserve"> airspace under paragraph</w:t>
      </w:r>
      <w:r w:rsidR="000A0F61" w:rsidRPr="006832C8">
        <w:t> </w:t>
      </w:r>
      <w:r w:rsidR="00D93C53" w:rsidRPr="006832C8">
        <w:t>5</w:t>
      </w:r>
      <w:r w:rsidRPr="006832C8">
        <w:t>(1)(d).</w:t>
      </w:r>
    </w:p>
    <w:p w14:paraId="09771EB9" w14:textId="77777777" w:rsidR="0003341D" w:rsidRPr="006832C8" w:rsidRDefault="0003341D" w:rsidP="00F40667">
      <w:pPr>
        <w:pStyle w:val="Definition"/>
      </w:pPr>
      <w:r w:rsidRPr="006832C8">
        <w:rPr>
          <w:b/>
          <w:bCs/>
          <w:i/>
          <w:iCs/>
        </w:rPr>
        <w:t>control area</w:t>
      </w:r>
      <w:r w:rsidRPr="006832C8">
        <w:rPr>
          <w:b/>
          <w:i/>
        </w:rPr>
        <w:t xml:space="preserve"> </w:t>
      </w:r>
      <w:r w:rsidRPr="006832C8">
        <w:t>means airspace to which a determination under paragraph</w:t>
      </w:r>
      <w:r w:rsidR="000A0F61" w:rsidRPr="006832C8">
        <w:t> </w:t>
      </w:r>
      <w:r w:rsidR="00D93C53" w:rsidRPr="006832C8">
        <w:t>5(</w:t>
      </w:r>
      <w:r w:rsidR="00C92FC1" w:rsidRPr="006832C8">
        <w:t xml:space="preserve">1)(c) </w:t>
      </w:r>
      <w:r w:rsidRPr="006832C8">
        <w:t>applies.</w:t>
      </w:r>
    </w:p>
    <w:p w14:paraId="39E247AB" w14:textId="77777777" w:rsidR="001D2395" w:rsidRPr="006832C8" w:rsidRDefault="001D2395" w:rsidP="00F40667">
      <w:pPr>
        <w:pStyle w:val="Definition"/>
      </w:pPr>
      <w:r w:rsidRPr="006832C8">
        <w:rPr>
          <w:b/>
          <w:bCs/>
          <w:i/>
          <w:iCs/>
        </w:rPr>
        <w:t>controlled aerodrome</w:t>
      </w:r>
      <w:r w:rsidRPr="006832C8">
        <w:rPr>
          <w:b/>
          <w:i/>
        </w:rPr>
        <w:t xml:space="preserve"> </w:t>
      </w:r>
      <w:r w:rsidRPr="006832C8">
        <w:t xml:space="preserve">means an aerodrome to which a determination under </w:t>
      </w:r>
      <w:r w:rsidR="00C92FC1" w:rsidRPr="006832C8">
        <w:t>paragraph</w:t>
      </w:r>
      <w:r w:rsidR="000A0F61" w:rsidRPr="006832C8">
        <w:t> </w:t>
      </w:r>
      <w:r w:rsidR="00D93C53" w:rsidRPr="006832C8">
        <w:t>5(</w:t>
      </w:r>
      <w:r w:rsidR="00C92FC1" w:rsidRPr="006832C8">
        <w:t>1)(e) applies.</w:t>
      </w:r>
    </w:p>
    <w:p w14:paraId="38E44842" w14:textId="77777777" w:rsidR="001D2395" w:rsidRPr="006832C8" w:rsidRDefault="001D2395" w:rsidP="00F40667">
      <w:pPr>
        <w:pStyle w:val="Definition"/>
      </w:pPr>
      <w:r w:rsidRPr="006832C8">
        <w:rPr>
          <w:b/>
          <w:bCs/>
          <w:i/>
          <w:iCs/>
        </w:rPr>
        <w:t>control zone</w:t>
      </w:r>
      <w:r w:rsidRPr="006832C8">
        <w:rPr>
          <w:b/>
          <w:i/>
        </w:rPr>
        <w:t xml:space="preserve"> </w:t>
      </w:r>
      <w:r w:rsidRPr="006832C8">
        <w:t xml:space="preserve">means airspace to which a determination under </w:t>
      </w:r>
      <w:r w:rsidR="007948EC" w:rsidRPr="006832C8">
        <w:t>paragraph</w:t>
      </w:r>
      <w:r w:rsidR="000A0F61" w:rsidRPr="006832C8">
        <w:t> </w:t>
      </w:r>
      <w:r w:rsidR="00D93C53" w:rsidRPr="006832C8">
        <w:t>5(</w:t>
      </w:r>
      <w:r w:rsidR="007948EC" w:rsidRPr="006832C8">
        <w:t>1)(b) applies.</w:t>
      </w:r>
    </w:p>
    <w:p w14:paraId="28B4DD5A" w14:textId="77777777" w:rsidR="0003341D" w:rsidRPr="006832C8" w:rsidRDefault="00D9452C" w:rsidP="00F40667">
      <w:pPr>
        <w:pStyle w:val="Definition"/>
      </w:pPr>
      <w:r w:rsidRPr="006832C8">
        <w:rPr>
          <w:b/>
          <w:i/>
        </w:rPr>
        <w:t xml:space="preserve">danger area </w:t>
      </w:r>
      <w:r w:rsidRPr="006832C8">
        <w:t>means</w:t>
      </w:r>
      <w:r w:rsidR="000403D2" w:rsidRPr="006832C8">
        <w:t xml:space="preserve"> an area declared to be a danger area under regulation</w:t>
      </w:r>
      <w:r w:rsidR="000A0F61" w:rsidRPr="006832C8">
        <w:t> </w:t>
      </w:r>
      <w:r w:rsidR="00D93C53" w:rsidRPr="006832C8">
        <w:t>6</w:t>
      </w:r>
      <w:r w:rsidR="000403D2" w:rsidRPr="006832C8">
        <w:t>.</w:t>
      </w:r>
    </w:p>
    <w:p w14:paraId="3D9C8336" w14:textId="77777777" w:rsidR="00D528C4" w:rsidRPr="006832C8" w:rsidRDefault="00D528C4" w:rsidP="00F40667">
      <w:pPr>
        <w:pStyle w:val="Definition"/>
      </w:pPr>
      <w:r w:rsidRPr="006832C8">
        <w:rPr>
          <w:b/>
          <w:bCs/>
          <w:i/>
          <w:iCs/>
        </w:rPr>
        <w:t>designated air route</w:t>
      </w:r>
      <w:r w:rsidRPr="006832C8">
        <w:rPr>
          <w:b/>
          <w:i/>
        </w:rPr>
        <w:t xml:space="preserve"> </w:t>
      </w:r>
      <w:r w:rsidRPr="006832C8">
        <w:t>means an air route designated under regulation</w:t>
      </w:r>
      <w:r w:rsidR="000A0F61" w:rsidRPr="006832C8">
        <w:t> </w:t>
      </w:r>
      <w:r w:rsidRPr="006832C8">
        <w:t>11.</w:t>
      </w:r>
    </w:p>
    <w:p w14:paraId="38628D54" w14:textId="77777777" w:rsidR="00D528C4" w:rsidRPr="006832C8" w:rsidRDefault="00D528C4" w:rsidP="00F40667">
      <w:pPr>
        <w:pStyle w:val="Definition"/>
      </w:pPr>
      <w:r w:rsidRPr="006832C8">
        <w:rPr>
          <w:b/>
          <w:bCs/>
          <w:i/>
          <w:iCs/>
        </w:rPr>
        <w:t>designated airway</w:t>
      </w:r>
      <w:r w:rsidRPr="006832C8">
        <w:rPr>
          <w:b/>
          <w:i/>
        </w:rPr>
        <w:t xml:space="preserve"> </w:t>
      </w:r>
      <w:r w:rsidRPr="006832C8">
        <w:t>means an airway designated under regulation</w:t>
      </w:r>
      <w:r w:rsidR="000A0F61" w:rsidRPr="006832C8">
        <w:t> </w:t>
      </w:r>
      <w:r w:rsidRPr="006832C8">
        <w:t>11.</w:t>
      </w:r>
    </w:p>
    <w:p w14:paraId="37D499C5" w14:textId="77777777" w:rsidR="00CE5374" w:rsidRPr="006832C8" w:rsidRDefault="00CE5374" w:rsidP="00F40667">
      <w:pPr>
        <w:pStyle w:val="Definition"/>
      </w:pPr>
      <w:r w:rsidRPr="006832C8">
        <w:rPr>
          <w:b/>
          <w:bCs/>
          <w:i/>
          <w:iCs/>
        </w:rPr>
        <w:t>facilities</w:t>
      </w:r>
      <w:r w:rsidRPr="006832C8">
        <w:t xml:space="preserve">, in relation to a designated air route or designated airway, means </w:t>
      </w:r>
      <w:r w:rsidR="000403D2" w:rsidRPr="006832C8">
        <w:t xml:space="preserve">services </w:t>
      </w:r>
      <w:r w:rsidR="001D0B5B" w:rsidRPr="006832C8">
        <w:t>and aids used</w:t>
      </w:r>
      <w:r w:rsidRPr="006832C8">
        <w:t xml:space="preserve"> to facilitate the safe navigation of aircraft within the airspace of the air route or airway, including:</w:t>
      </w:r>
    </w:p>
    <w:p w14:paraId="721BF4A1" w14:textId="2EC12C6B" w:rsidR="00CE5374" w:rsidRPr="006832C8" w:rsidRDefault="00CE5374" w:rsidP="00F40667">
      <w:pPr>
        <w:pStyle w:val="paragraph"/>
      </w:pPr>
      <w:r w:rsidRPr="006832C8">
        <w:lastRenderedPageBreak/>
        <w:tab/>
        <w:t>(a)</w:t>
      </w:r>
      <w:r w:rsidRPr="006832C8">
        <w:tab/>
        <w:t>visual and non</w:t>
      </w:r>
      <w:r w:rsidR="007F6774">
        <w:noBreakHyphen/>
      </w:r>
      <w:r w:rsidRPr="006832C8">
        <w:t>visual aids along the air route or airway;</w:t>
      </w:r>
      <w:r w:rsidR="00601BF2" w:rsidRPr="006832C8">
        <w:t xml:space="preserve"> and</w:t>
      </w:r>
    </w:p>
    <w:p w14:paraId="3584AB11" w14:textId="65D83819" w:rsidR="00CE5374" w:rsidRPr="006832C8" w:rsidRDefault="00CE5374" w:rsidP="00F40667">
      <w:pPr>
        <w:pStyle w:val="paragraph"/>
      </w:pPr>
      <w:r w:rsidRPr="006832C8">
        <w:tab/>
        <w:t>(b)</w:t>
      </w:r>
      <w:r w:rsidRPr="006832C8">
        <w:tab/>
        <w:t>visual and non</w:t>
      </w:r>
      <w:r w:rsidR="007F6774">
        <w:noBreakHyphen/>
      </w:r>
      <w:r w:rsidRPr="006832C8">
        <w:t>visual aids to approaching and landing at an aerodrome;</w:t>
      </w:r>
      <w:r w:rsidR="00601BF2" w:rsidRPr="006832C8">
        <w:t xml:space="preserve"> and</w:t>
      </w:r>
    </w:p>
    <w:p w14:paraId="3DA37847" w14:textId="77777777" w:rsidR="00CE5374" w:rsidRPr="006832C8" w:rsidRDefault="00CE5374" w:rsidP="00F40667">
      <w:pPr>
        <w:pStyle w:val="paragraph"/>
      </w:pPr>
      <w:r w:rsidRPr="006832C8">
        <w:tab/>
        <w:t>(c)</w:t>
      </w:r>
      <w:r w:rsidRPr="006832C8">
        <w:tab/>
        <w:t>communications services;</w:t>
      </w:r>
      <w:r w:rsidR="00601BF2" w:rsidRPr="006832C8">
        <w:t xml:space="preserve"> and</w:t>
      </w:r>
    </w:p>
    <w:p w14:paraId="434A121C" w14:textId="77777777" w:rsidR="00CE5374" w:rsidRPr="006832C8" w:rsidRDefault="00CE5374" w:rsidP="00F40667">
      <w:pPr>
        <w:pStyle w:val="paragraph"/>
      </w:pPr>
      <w:r w:rsidRPr="006832C8">
        <w:tab/>
        <w:t>(d)</w:t>
      </w:r>
      <w:r w:rsidRPr="006832C8">
        <w:tab/>
        <w:t>meteorological services;</w:t>
      </w:r>
      <w:r w:rsidR="00601BF2" w:rsidRPr="006832C8">
        <w:t xml:space="preserve"> and</w:t>
      </w:r>
    </w:p>
    <w:p w14:paraId="0BA59F9B" w14:textId="77777777" w:rsidR="00CE5374" w:rsidRPr="006832C8" w:rsidRDefault="00CE5374" w:rsidP="00F40667">
      <w:pPr>
        <w:pStyle w:val="paragraph"/>
      </w:pPr>
      <w:r w:rsidRPr="006832C8">
        <w:tab/>
        <w:t>(e)</w:t>
      </w:r>
      <w:r w:rsidRPr="006832C8">
        <w:tab/>
        <w:t>air traffic services.</w:t>
      </w:r>
    </w:p>
    <w:p w14:paraId="6BE8B235" w14:textId="77777777" w:rsidR="00E55FCE" w:rsidRPr="006832C8" w:rsidRDefault="00E55FCE" w:rsidP="00F40667">
      <w:pPr>
        <w:pStyle w:val="Definition"/>
      </w:pPr>
      <w:r w:rsidRPr="006832C8">
        <w:rPr>
          <w:b/>
          <w:bCs/>
          <w:i/>
          <w:iCs/>
        </w:rPr>
        <w:t>flight</w:t>
      </w:r>
      <w:r w:rsidRPr="006832C8">
        <w:rPr>
          <w:b/>
          <w:i/>
        </w:rPr>
        <w:t xml:space="preserve"> </w:t>
      </w:r>
      <w:r w:rsidRPr="006832C8">
        <w:t xml:space="preserve">has the same meaning as in the </w:t>
      </w:r>
      <w:r w:rsidRPr="006832C8">
        <w:rPr>
          <w:i/>
          <w:iCs/>
        </w:rPr>
        <w:t>Civil Aviation Act 1988</w:t>
      </w:r>
      <w:r w:rsidRPr="006832C8">
        <w:t>.</w:t>
      </w:r>
    </w:p>
    <w:p w14:paraId="59097E3C" w14:textId="77777777" w:rsidR="003F2B91" w:rsidRPr="006832C8" w:rsidRDefault="003F2B91" w:rsidP="00F40667">
      <w:pPr>
        <w:pStyle w:val="Definition"/>
      </w:pPr>
      <w:r w:rsidRPr="006832C8">
        <w:rPr>
          <w:b/>
          <w:i/>
        </w:rPr>
        <w:t xml:space="preserve">flight information area </w:t>
      </w:r>
      <w:r w:rsidRPr="006832C8">
        <w:t xml:space="preserve">means airspace to which a determination under </w:t>
      </w:r>
      <w:r w:rsidR="00C63819" w:rsidRPr="006832C8">
        <w:t>subparagraph</w:t>
      </w:r>
      <w:r w:rsidR="000A0F61" w:rsidRPr="006832C8">
        <w:t> </w:t>
      </w:r>
      <w:r w:rsidR="00D93C53" w:rsidRPr="006832C8">
        <w:t>5(</w:t>
      </w:r>
      <w:r w:rsidR="00C63819" w:rsidRPr="006832C8">
        <w:t>1)(a)(i) applies.</w:t>
      </w:r>
    </w:p>
    <w:p w14:paraId="5C3C9BB0" w14:textId="77777777" w:rsidR="003F2B91" w:rsidRPr="006832C8" w:rsidRDefault="003F2B91" w:rsidP="00F40667">
      <w:pPr>
        <w:pStyle w:val="Definition"/>
      </w:pPr>
      <w:r w:rsidRPr="006832C8">
        <w:rPr>
          <w:b/>
          <w:i/>
        </w:rPr>
        <w:t xml:space="preserve">flight information region </w:t>
      </w:r>
      <w:r w:rsidRPr="006832C8">
        <w:t xml:space="preserve">means airspace to which a determination under </w:t>
      </w:r>
      <w:r w:rsidR="00477E0E" w:rsidRPr="006832C8">
        <w:t>subparagraph</w:t>
      </w:r>
      <w:r w:rsidR="000A0F61" w:rsidRPr="006832C8">
        <w:t> </w:t>
      </w:r>
      <w:r w:rsidR="00D93C53" w:rsidRPr="006832C8">
        <w:t>5(</w:t>
      </w:r>
      <w:r w:rsidR="00477E0E" w:rsidRPr="006832C8">
        <w:t>1)(a)(ii) applies.</w:t>
      </w:r>
    </w:p>
    <w:p w14:paraId="1C2D8B40" w14:textId="77777777" w:rsidR="003F2B91" w:rsidRPr="006832C8" w:rsidRDefault="00332C9C" w:rsidP="00F40667">
      <w:pPr>
        <w:pStyle w:val="Definition"/>
      </w:pPr>
      <w:r w:rsidRPr="006832C8">
        <w:rPr>
          <w:b/>
          <w:i/>
        </w:rPr>
        <w:t xml:space="preserve">flying training area </w:t>
      </w:r>
      <w:r w:rsidRPr="006832C8">
        <w:t xml:space="preserve">means </w:t>
      </w:r>
      <w:r w:rsidR="005D706C" w:rsidRPr="006832C8">
        <w:t>an area designated</w:t>
      </w:r>
      <w:r w:rsidR="0048592B" w:rsidRPr="006832C8">
        <w:t xml:space="preserve"> under regulation</w:t>
      </w:r>
      <w:r w:rsidR="000A0F61" w:rsidRPr="006832C8">
        <w:t> </w:t>
      </w:r>
      <w:r w:rsidR="0048592B" w:rsidRPr="006832C8">
        <w:t>8</w:t>
      </w:r>
      <w:r w:rsidR="005D706C" w:rsidRPr="006832C8">
        <w:t xml:space="preserve"> to be a flying training area.</w:t>
      </w:r>
    </w:p>
    <w:p w14:paraId="1A43E7B3" w14:textId="77777777" w:rsidR="0048592B" w:rsidRPr="006832C8" w:rsidRDefault="0048592B" w:rsidP="00F40667">
      <w:pPr>
        <w:pStyle w:val="Definition"/>
      </w:pPr>
      <w:r w:rsidRPr="006832C8">
        <w:rPr>
          <w:b/>
          <w:i/>
        </w:rPr>
        <w:t xml:space="preserve">ICAO </w:t>
      </w:r>
      <w:r w:rsidRPr="006832C8">
        <w:t>means the International Civil Aviation Organization referred to in the Chicago Convention.</w:t>
      </w:r>
    </w:p>
    <w:p w14:paraId="3A1C8283" w14:textId="77777777" w:rsidR="00217D9B" w:rsidRPr="006832C8" w:rsidRDefault="00217D9B" w:rsidP="00217D9B">
      <w:pPr>
        <w:pStyle w:val="Definition"/>
      </w:pPr>
      <w:r w:rsidRPr="006832C8">
        <w:rPr>
          <w:b/>
          <w:i/>
        </w:rPr>
        <w:t xml:space="preserve">military operating area </w:t>
      </w:r>
      <w:r w:rsidRPr="006832C8">
        <w:t>means a type of danger area mentioned in paragraph 6(5C)(a).</w:t>
      </w:r>
    </w:p>
    <w:p w14:paraId="72C7B62D" w14:textId="72EFAC3A" w:rsidR="00CB47B6" w:rsidRPr="006832C8" w:rsidRDefault="00CB47B6" w:rsidP="00CB47B6">
      <w:pPr>
        <w:pStyle w:val="Definition"/>
      </w:pPr>
      <w:r w:rsidRPr="006832C8">
        <w:rPr>
          <w:b/>
          <w:i/>
        </w:rPr>
        <w:t>NOTAM</w:t>
      </w:r>
      <w:r w:rsidRPr="006832C8">
        <w:t xml:space="preserve"> (short for Notice to Airmen) has the same meaning as in the </w:t>
      </w:r>
      <w:r w:rsidRPr="006832C8">
        <w:rPr>
          <w:i/>
        </w:rPr>
        <w:t xml:space="preserve">Air Services </w:t>
      </w:r>
      <w:r w:rsidR="007F6774">
        <w:rPr>
          <w:i/>
        </w:rPr>
        <w:t>Regulations 2</w:t>
      </w:r>
      <w:r w:rsidRPr="006832C8">
        <w:rPr>
          <w:i/>
        </w:rPr>
        <w:t>019</w:t>
      </w:r>
      <w:r w:rsidRPr="006832C8">
        <w:t>.</w:t>
      </w:r>
    </w:p>
    <w:p w14:paraId="72A4CD56" w14:textId="77777777" w:rsidR="00B519BE" w:rsidRPr="006832C8" w:rsidRDefault="007F0502" w:rsidP="00F40667">
      <w:pPr>
        <w:pStyle w:val="Definition"/>
      </w:pPr>
      <w:r w:rsidRPr="006832C8">
        <w:rPr>
          <w:b/>
          <w:bCs/>
          <w:i/>
          <w:iCs/>
        </w:rPr>
        <w:t>prohibited area</w:t>
      </w:r>
      <w:r w:rsidRPr="006832C8">
        <w:rPr>
          <w:b/>
          <w:i/>
        </w:rPr>
        <w:t xml:space="preserve"> </w:t>
      </w:r>
      <w:r w:rsidRPr="006832C8">
        <w:t xml:space="preserve">means an area declared to be a prohibited area under </w:t>
      </w:r>
      <w:r w:rsidR="00BD4194" w:rsidRPr="006832C8">
        <w:t>regulation</w:t>
      </w:r>
      <w:r w:rsidR="000A0F61" w:rsidRPr="006832C8">
        <w:t> </w:t>
      </w:r>
      <w:r w:rsidR="0079344E" w:rsidRPr="006832C8">
        <w:t>6</w:t>
      </w:r>
      <w:r w:rsidR="00BD4194" w:rsidRPr="006832C8">
        <w:t>.</w:t>
      </w:r>
    </w:p>
    <w:p w14:paraId="37665926" w14:textId="77777777" w:rsidR="0061275A" w:rsidRPr="006832C8" w:rsidRDefault="00B519BE" w:rsidP="00F40667">
      <w:pPr>
        <w:pStyle w:val="Definition"/>
      </w:pPr>
      <w:r w:rsidRPr="006832C8">
        <w:rPr>
          <w:b/>
          <w:bCs/>
          <w:i/>
          <w:iCs/>
        </w:rPr>
        <w:t>restricted area</w:t>
      </w:r>
      <w:r w:rsidRPr="006832C8">
        <w:rPr>
          <w:b/>
          <w:i/>
        </w:rPr>
        <w:t xml:space="preserve"> </w:t>
      </w:r>
      <w:r w:rsidRPr="006832C8">
        <w:t xml:space="preserve">means an area declared to be a restricted area under </w:t>
      </w:r>
      <w:r w:rsidR="004F7642" w:rsidRPr="006832C8">
        <w:t>regulation</w:t>
      </w:r>
      <w:r w:rsidR="000A0F61" w:rsidRPr="006832C8">
        <w:t> </w:t>
      </w:r>
      <w:r w:rsidR="0079344E" w:rsidRPr="006832C8">
        <w:t>6</w:t>
      </w:r>
      <w:r w:rsidR="00B83B54" w:rsidRPr="006832C8">
        <w:t>.</w:t>
      </w:r>
    </w:p>
    <w:p w14:paraId="6C76D8D9" w14:textId="77777777" w:rsidR="005E6ABE" w:rsidRPr="006832C8" w:rsidRDefault="005E6ABE" w:rsidP="00F40667">
      <w:pPr>
        <w:pStyle w:val="Definition"/>
      </w:pPr>
      <w:r w:rsidRPr="006832C8">
        <w:rPr>
          <w:b/>
          <w:bCs/>
          <w:i/>
          <w:iCs/>
        </w:rPr>
        <w:t>volume</w:t>
      </w:r>
      <w:r w:rsidRPr="006832C8">
        <w:t>, in relation to airspace, means a volume of airspace defined by reference to specified horizontal and vertical points.</w:t>
      </w:r>
    </w:p>
    <w:p w14:paraId="2669F911" w14:textId="023ABE7C" w:rsidR="00ED6F5A" w:rsidRPr="006832C8" w:rsidRDefault="00F40667" w:rsidP="00F40667">
      <w:pPr>
        <w:pStyle w:val="notetext"/>
      </w:pPr>
      <w:r w:rsidRPr="006832C8">
        <w:t>Note:</w:t>
      </w:r>
      <w:r w:rsidRPr="006832C8">
        <w:tab/>
      </w:r>
      <w:r w:rsidR="007F6774">
        <w:t>Annex 1</w:t>
      </w:r>
      <w:r w:rsidR="00ED6F5A" w:rsidRPr="006832C8">
        <w:t>1 of the Chicago Convention defines the following terms:</w:t>
      </w:r>
    </w:p>
    <w:p w14:paraId="4A84BAF2" w14:textId="77777777" w:rsidR="00ED6F5A" w:rsidRPr="006832C8" w:rsidRDefault="0001522D" w:rsidP="00F40667">
      <w:pPr>
        <w:pStyle w:val="notetext"/>
      </w:pPr>
      <w:r w:rsidRPr="006832C8">
        <w:rPr>
          <w:b/>
          <w:i/>
        </w:rPr>
        <w:tab/>
      </w:r>
      <w:r w:rsidR="00ED6F5A" w:rsidRPr="006832C8">
        <w:rPr>
          <w:b/>
          <w:i/>
        </w:rPr>
        <w:t>Aerodrome.</w:t>
      </w:r>
      <w:r w:rsidR="00EF07CF" w:rsidRPr="006832C8">
        <w:t xml:space="preserve"> </w:t>
      </w:r>
      <w:r w:rsidR="00ED6F5A" w:rsidRPr="006832C8">
        <w:t>A defined area on land or water (including any buildings, installations and equipment) intended to be used either wholly or in part for the arrival, departure and surface movement of aircraft.</w:t>
      </w:r>
    </w:p>
    <w:p w14:paraId="6104B17A" w14:textId="77777777" w:rsidR="00BA072F" w:rsidRPr="006832C8" w:rsidRDefault="0001522D" w:rsidP="00F40667">
      <w:pPr>
        <w:pStyle w:val="notetext"/>
      </w:pPr>
      <w:r w:rsidRPr="006832C8">
        <w:rPr>
          <w:b/>
          <w:i/>
        </w:rPr>
        <w:tab/>
      </w:r>
      <w:r w:rsidR="00697667" w:rsidRPr="006832C8">
        <w:rPr>
          <w:b/>
          <w:i/>
        </w:rPr>
        <w:t>Air traffic service.</w:t>
      </w:r>
      <w:r w:rsidR="00EF07CF" w:rsidRPr="006832C8">
        <w:rPr>
          <w:b/>
          <w:i/>
        </w:rPr>
        <w:t xml:space="preserve"> </w:t>
      </w:r>
      <w:r w:rsidR="00697667" w:rsidRPr="006832C8">
        <w:t>A generic term meaning variously, flight information service, alerting service, air traffic advisory service, air traffic control service (</w:t>
      </w:r>
      <w:r w:rsidR="00BA3026" w:rsidRPr="006832C8">
        <w:t>area</w:t>
      </w:r>
      <w:r w:rsidR="00697667" w:rsidRPr="006832C8">
        <w:t xml:space="preserve"> control service, approach control service or aerodrome control service).</w:t>
      </w:r>
    </w:p>
    <w:p w14:paraId="0C196DD0" w14:textId="77777777" w:rsidR="00006F91" w:rsidRPr="006832C8" w:rsidRDefault="0001522D" w:rsidP="00F40667">
      <w:pPr>
        <w:pStyle w:val="notetext"/>
      </w:pPr>
      <w:r w:rsidRPr="006832C8">
        <w:rPr>
          <w:b/>
          <w:i/>
        </w:rPr>
        <w:tab/>
      </w:r>
      <w:r w:rsidR="00006F91" w:rsidRPr="006832C8">
        <w:rPr>
          <w:b/>
          <w:i/>
        </w:rPr>
        <w:t>Alerting service.</w:t>
      </w:r>
      <w:r w:rsidR="00EF07CF" w:rsidRPr="006832C8">
        <w:rPr>
          <w:b/>
          <w:i/>
        </w:rPr>
        <w:t xml:space="preserve"> </w:t>
      </w:r>
      <w:r w:rsidR="00006F91" w:rsidRPr="006832C8">
        <w:t>A service prov</w:t>
      </w:r>
      <w:r w:rsidR="00BA3026" w:rsidRPr="006832C8">
        <w:t>id</w:t>
      </w:r>
      <w:r w:rsidR="00006F91" w:rsidRPr="006832C8">
        <w:t>ed to not</w:t>
      </w:r>
      <w:r w:rsidR="00D00368" w:rsidRPr="006832C8">
        <w:t>i</w:t>
      </w:r>
      <w:r w:rsidR="00006F91" w:rsidRPr="006832C8">
        <w:t>fy appropriate organizations regarding aircraft in need of search and rescue aid, and assist such organizations as required</w:t>
      </w:r>
      <w:r w:rsidR="00BA3026" w:rsidRPr="006832C8">
        <w:t>.</w:t>
      </w:r>
    </w:p>
    <w:p w14:paraId="46968BE5" w14:textId="77777777" w:rsidR="000C410B" w:rsidRPr="006832C8" w:rsidRDefault="0001522D" w:rsidP="00F40667">
      <w:pPr>
        <w:pStyle w:val="notetext"/>
      </w:pPr>
      <w:r w:rsidRPr="006832C8">
        <w:rPr>
          <w:b/>
          <w:i/>
        </w:rPr>
        <w:tab/>
      </w:r>
      <w:r w:rsidR="00ED6F5A" w:rsidRPr="006832C8">
        <w:rPr>
          <w:b/>
          <w:i/>
        </w:rPr>
        <w:t>Controlled aerodrome.</w:t>
      </w:r>
      <w:r w:rsidR="00EF07CF" w:rsidRPr="006832C8">
        <w:t xml:space="preserve"> </w:t>
      </w:r>
      <w:r w:rsidR="00ED6F5A" w:rsidRPr="006832C8">
        <w:t>An aerodrome at which air traffic control service is provided to aerodrome traffic.</w:t>
      </w:r>
    </w:p>
    <w:p w14:paraId="1881A709" w14:textId="77777777" w:rsidR="00ED6F5A" w:rsidRPr="006832C8" w:rsidRDefault="0001522D" w:rsidP="00F40667">
      <w:pPr>
        <w:pStyle w:val="notetext"/>
      </w:pPr>
      <w:r w:rsidRPr="006832C8">
        <w:tab/>
      </w:r>
      <w:r w:rsidR="00ED6F5A" w:rsidRPr="006832C8">
        <w:t>(</w:t>
      </w:r>
      <w:r w:rsidR="000C410B" w:rsidRPr="006832C8">
        <w:t>Note.</w:t>
      </w:r>
      <w:r w:rsidR="00F40667" w:rsidRPr="006832C8">
        <w:t>—</w:t>
      </w:r>
      <w:r w:rsidR="00ED6F5A" w:rsidRPr="006832C8">
        <w:t xml:space="preserve">The term </w:t>
      </w:r>
      <w:r w:rsidR="000C410B" w:rsidRPr="006832C8">
        <w:t xml:space="preserve">“controlled aerodrome” </w:t>
      </w:r>
      <w:r w:rsidR="00ED6F5A" w:rsidRPr="006832C8">
        <w:t xml:space="preserve">indicates that air traffic control service is provided to aerodrome traffic but </w:t>
      </w:r>
      <w:r w:rsidR="00BA3026" w:rsidRPr="006832C8">
        <w:t xml:space="preserve">does </w:t>
      </w:r>
      <w:r w:rsidR="00ED6F5A" w:rsidRPr="006832C8">
        <w:t>not necessarily imply that a control zone exists.)</w:t>
      </w:r>
    </w:p>
    <w:p w14:paraId="40F1CBC0" w14:textId="77777777" w:rsidR="00006F91" w:rsidRPr="006832C8" w:rsidRDefault="0001522D" w:rsidP="00F40667">
      <w:pPr>
        <w:pStyle w:val="notetext"/>
      </w:pPr>
      <w:r w:rsidRPr="006832C8">
        <w:rPr>
          <w:b/>
          <w:i/>
        </w:rPr>
        <w:tab/>
      </w:r>
      <w:r w:rsidR="00006F91" w:rsidRPr="006832C8">
        <w:rPr>
          <w:b/>
          <w:i/>
        </w:rPr>
        <w:t>Flight information region.</w:t>
      </w:r>
      <w:r w:rsidR="00EF07CF" w:rsidRPr="006832C8">
        <w:rPr>
          <w:b/>
          <w:i/>
        </w:rPr>
        <w:t xml:space="preserve"> </w:t>
      </w:r>
      <w:r w:rsidR="00006F91" w:rsidRPr="006832C8">
        <w:t>An airspace of defined dimensions within which flight information service and alerting service are provided.</w:t>
      </w:r>
    </w:p>
    <w:p w14:paraId="17226988" w14:textId="77777777" w:rsidR="00006F91" w:rsidRPr="006832C8" w:rsidRDefault="0001522D" w:rsidP="00F40667">
      <w:pPr>
        <w:pStyle w:val="notetext"/>
      </w:pPr>
      <w:r w:rsidRPr="006832C8">
        <w:rPr>
          <w:b/>
          <w:i/>
        </w:rPr>
        <w:tab/>
      </w:r>
      <w:r w:rsidR="00006F91" w:rsidRPr="006832C8">
        <w:rPr>
          <w:b/>
          <w:i/>
        </w:rPr>
        <w:t>Flight information service.</w:t>
      </w:r>
      <w:r w:rsidR="00EF07CF" w:rsidRPr="006832C8">
        <w:rPr>
          <w:b/>
          <w:i/>
        </w:rPr>
        <w:t xml:space="preserve"> </w:t>
      </w:r>
      <w:r w:rsidR="00006F91" w:rsidRPr="006832C8">
        <w:t>A service provided for the purpose of giving advice and information useful for the safe and efficient conduct of flights.</w:t>
      </w:r>
      <w:r w:rsidR="00EF07CF" w:rsidRPr="006832C8">
        <w:t xml:space="preserve"> </w:t>
      </w:r>
    </w:p>
    <w:p w14:paraId="1E3745A6" w14:textId="77777777" w:rsidR="00B519BE" w:rsidRPr="006832C8" w:rsidRDefault="00B519BE" w:rsidP="00883A64">
      <w:pPr>
        <w:pStyle w:val="ActHead2"/>
        <w:pageBreakBefore/>
      </w:pPr>
      <w:bookmarkStart w:id="4" w:name="_Toc152661270"/>
      <w:r w:rsidRPr="00CD2779">
        <w:rPr>
          <w:rStyle w:val="CharPartNo"/>
        </w:rPr>
        <w:lastRenderedPageBreak/>
        <w:t>Part</w:t>
      </w:r>
      <w:r w:rsidR="000A0F61" w:rsidRPr="00CD2779">
        <w:rPr>
          <w:rStyle w:val="CharPartNo"/>
        </w:rPr>
        <w:t> </w:t>
      </w:r>
      <w:r w:rsidRPr="00CD2779">
        <w:rPr>
          <w:rStyle w:val="CharPartNo"/>
        </w:rPr>
        <w:t>2</w:t>
      </w:r>
      <w:r w:rsidR="00F40667" w:rsidRPr="006832C8">
        <w:t>—</w:t>
      </w:r>
      <w:r w:rsidRPr="00CD2779">
        <w:rPr>
          <w:rStyle w:val="CharPartText"/>
        </w:rPr>
        <w:t>Airspace management</w:t>
      </w:r>
      <w:bookmarkEnd w:id="4"/>
    </w:p>
    <w:p w14:paraId="4977B078" w14:textId="77777777" w:rsidR="00530E42" w:rsidRPr="006832C8" w:rsidRDefault="00F40667">
      <w:pPr>
        <w:pStyle w:val="Header"/>
      </w:pPr>
      <w:r w:rsidRPr="00CD2779">
        <w:rPr>
          <w:rStyle w:val="CharDivNo"/>
        </w:rPr>
        <w:t xml:space="preserve"> </w:t>
      </w:r>
      <w:r w:rsidRPr="00CD2779">
        <w:rPr>
          <w:rStyle w:val="CharDivText"/>
        </w:rPr>
        <w:t xml:space="preserve"> </w:t>
      </w:r>
    </w:p>
    <w:p w14:paraId="0FB9CA28" w14:textId="77777777" w:rsidR="00B519BE" w:rsidRPr="006832C8" w:rsidRDefault="004F5789" w:rsidP="00F40667">
      <w:pPr>
        <w:pStyle w:val="ActHead5"/>
      </w:pPr>
      <w:bookmarkStart w:id="5" w:name="_Toc152661271"/>
      <w:r w:rsidRPr="00CD2779">
        <w:rPr>
          <w:rStyle w:val="CharSectno"/>
        </w:rPr>
        <w:t>4</w:t>
      </w:r>
      <w:r w:rsidR="00F40667" w:rsidRPr="006832C8">
        <w:t xml:space="preserve">  </w:t>
      </w:r>
      <w:r w:rsidR="00B519BE" w:rsidRPr="006832C8">
        <w:t>Purpose of Part</w:t>
      </w:r>
      <w:r w:rsidR="000A0F61" w:rsidRPr="006832C8">
        <w:t> </w:t>
      </w:r>
      <w:r w:rsidR="00B519BE" w:rsidRPr="006832C8">
        <w:t>2</w:t>
      </w:r>
      <w:bookmarkEnd w:id="5"/>
    </w:p>
    <w:p w14:paraId="658D1CD9" w14:textId="48648E14" w:rsidR="0044608C" w:rsidRPr="006832C8" w:rsidRDefault="00B519BE" w:rsidP="00F40667">
      <w:pPr>
        <w:pStyle w:val="subsection"/>
      </w:pPr>
      <w:r w:rsidRPr="006832C8">
        <w:tab/>
      </w:r>
      <w:r w:rsidRPr="006832C8">
        <w:tab/>
        <w:t xml:space="preserve">The provisions of this Part are for the purpose of enabling </w:t>
      </w:r>
      <w:r w:rsidR="0044608C" w:rsidRPr="006832C8">
        <w:t>CASA</w:t>
      </w:r>
      <w:r w:rsidR="000915B9" w:rsidRPr="006832C8">
        <w:t xml:space="preserve"> </w:t>
      </w:r>
      <w:r w:rsidR="0044608C" w:rsidRPr="006832C8">
        <w:t xml:space="preserve">to </w:t>
      </w:r>
      <w:r w:rsidR="00463FFE" w:rsidRPr="006832C8">
        <w:t>perform</w:t>
      </w:r>
      <w:r w:rsidR="0044608C" w:rsidRPr="006832C8">
        <w:t xml:space="preserve"> the functions and</w:t>
      </w:r>
      <w:r w:rsidR="000915B9" w:rsidRPr="006832C8">
        <w:t xml:space="preserve"> </w:t>
      </w:r>
      <w:r w:rsidR="0044608C" w:rsidRPr="006832C8">
        <w:t xml:space="preserve">exercise the powers </w:t>
      </w:r>
      <w:r w:rsidR="000915B9" w:rsidRPr="006832C8">
        <w:t>in connection with the administration and regulation of Australian</w:t>
      </w:r>
      <w:r w:rsidR="007F6774">
        <w:noBreakHyphen/>
      </w:r>
      <w:r w:rsidR="000915B9" w:rsidRPr="006832C8">
        <w:t>administered airspace</w:t>
      </w:r>
      <w:r w:rsidR="0044608C" w:rsidRPr="006832C8">
        <w:t>.</w:t>
      </w:r>
    </w:p>
    <w:p w14:paraId="71989323" w14:textId="77777777" w:rsidR="00B519BE" w:rsidRPr="006832C8" w:rsidRDefault="0079344E" w:rsidP="00F40667">
      <w:pPr>
        <w:pStyle w:val="ActHead5"/>
      </w:pPr>
      <w:bookmarkStart w:id="6" w:name="_Toc152661272"/>
      <w:r w:rsidRPr="00CD2779">
        <w:rPr>
          <w:rStyle w:val="CharSectno"/>
        </w:rPr>
        <w:t>5</w:t>
      </w:r>
      <w:r w:rsidR="00F40667" w:rsidRPr="006832C8">
        <w:t xml:space="preserve">  </w:t>
      </w:r>
      <w:r w:rsidR="00B519BE" w:rsidRPr="006832C8">
        <w:t xml:space="preserve">Determination of </w:t>
      </w:r>
      <w:r w:rsidR="000E56A3" w:rsidRPr="006832C8">
        <w:t xml:space="preserve">airspace and </w:t>
      </w:r>
      <w:r w:rsidR="00B519BE" w:rsidRPr="006832C8">
        <w:t>controlled aerodromes</w:t>
      </w:r>
      <w:r w:rsidR="000E56A3" w:rsidRPr="006832C8">
        <w:t xml:space="preserve"> </w:t>
      </w:r>
      <w:r w:rsidR="00B519BE" w:rsidRPr="006832C8">
        <w:t>etc</w:t>
      </w:r>
      <w:bookmarkEnd w:id="6"/>
    </w:p>
    <w:p w14:paraId="05518B8C" w14:textId="77777777" w:rsidR="00D2435B" w:rsidRPr="006832C8" w:rsidRDefault="00D2435B" w:rsidP="00F40667">
      <w:pPr>
        <w:pStyle w:val="subsection"/>
      </w:pPr>
      <w:r w:rsidRPr="006832C8">
        <w:tab/>
        <w:t>(1)</w:t>
      </w:r>
      <w:r w:rsidRPr="006832C8">
        <w:tab/>
        <w:t>CASA may</w:t>
      </w:r>
      <w:r w:rsidR="00D528C4" w:rsidRPr="006832C8">
        <w:t xml:space="preserve">, in writing, </w:t>
      </w:r>
      <w:r w:rsidRPr="006832C8">
        <w:t>make a determination</w:t>
      </w:r>
      <w:r w:rsidR="00D528C4" w:rsidRPr="006832C8">
        <w:t xml:space="preserve"> </w:t>
      </w:r>
      <w:r w:rsidRPr="006832C8">
        <w:t>on any of the following matters:</w:t>
      </w:r>
    </w:p>
    <w:p w14:paraId="246327A4" w14:textId="77777777" w:rsidR="00D2435B" w:rsidRPr="006832C8" w:rsidRDefault="00D2435B" w:rsidP="00F40667">
      <w:pPr>
        <w:pStyle w:val="paragraph"/>
      </w:pPr>
      <w:r w:rsidRPr="006832C8">
        <w:tab/>
        <w:t>(a)</w:t>
      </w:r>
      <w:r w:rsidRPr="006832C8">
        <w:tab/>
        <w:t>that a volume of airspace is:</w:t>
      </w:r>
    </w:p>
    <w:p w14:paraId="0AF497BF" w14:textId="77777777" w:rsidR="00D2435B" w:rsidRPr="006832C8" w:rsidRDefault="00D2435B" w:rsidP="00F40667">
      <w:pPr>
        <w:pStyle w:val="paragraphsub"/>
      </w:pPr>
      <w:r w:rsidRPr="006832C8">
        <w:tab/>
        <w:t>(i)</w:t>
      </w:r>
      <w:r w:rsidRPr="006832C8">
        <w:tab/>
        <w:t>a flight information area; or</w:t>
      </w:r>
    </w:p>
    <w:p w14:paraId="646E33B4" w14:textId="77777777" w:rsidR="00D2435B" w:rsidRPr="006832C8" w:rsidRDefault="00D2435B" w:rsidP="00F40667">
      <w:pPr>
        <w:pStyle w:val="paragraphsub"/>
      </w:pPr>
      <w:r w:rsidRPr="006832C8">
        <w:tab/>
        <w:t>(ii)</w:t>
      </w:r>
      <w:r w:rsidRPr="006832C8">
        <w:tab/>
        <w:t>a flight information region;</w:t>
      </w:r>
    </w:p>
    <w:p w14:paraId="72C27EDE" w14:textId="77777777" w:rsidR="00D2435B" w:rsidRPr="006832C8" w:rsidRDefault="00D2435B" w:rsidP="00F40667">
      <w:pPr>
        <w:pStyle w:val="paragraph"/>
      </w:pPr>
      <w:r w:rsidRPr="006832C8">
        <w:tab/>
        <w:t>(b)</w:t>
      </w:r>
      <w:r w:rsidRPr="006832C8">
        <w:tab/>
        <w:t>that a volume of airspace extending upwards from ground or water to a specified altitude is a control zone;</w:t>
      </w:r>
    </w:p>
    <w:p w14:paraId="2A89FBDE" w14:textId="77777777" w:rsidR="00D2435B" w:rsidRPr="006832C8" w:rsidRDefault="00D2435B" w:rsidP="00F40667">
      <w:pPr>
        <w:pStyle w:val="paragraph"/>
      </w:pPr>
      <w:r w:rsidRPr="006832C8">
        <w:tab/>
        <w:t>(c)</w:t>
      </w:r>
      <w:r w:rsidRPr="006832C8">
        <w:tab/>
        <w:t>that a volume of airspace extending upwards from a specified altitude is a control area;</w:t>
      </w:r>
    </w:p>
    <w:p w14:paraId="0A9038D0" w14:textId="7A681E4A" w:rsidR="00D2435B" w:rsidRPr="006832C8" w:rsidRDefault="00D2435B" w:rsidP="00F40667">
      <w:pPr>
        <w:pStyle w:val="paragraph"/>
      </w:pPr>
      <w:r w:rsidRPr="006832C8">
        <w:tab/>
        <w:t>(d)</w:t>
      </w:r>
      <w:r w:rsidRPr="006832C8">
        <w:tab/>
        <w:t>that a volume of airspace is airspace classified</w:t>
      </w:r>
      <w:r w:rsidR="0048592B" w:rsidRPr="006832C8">
        <w:t>,</w:t>
      </w:r>
      <w:r w:rsidR="0079344E" w:rsidRPr="006832C8">
        <w:t xml:space="preserve"> </w:t>
      </w:r>
      <w:r w:rsidRPr="006832C8">
        <w:t xml:space="preserve">in </w:t>
      </w:r>
      <w:r w:rsidR="00A255C1" w:rsidRPr="006832C8">
        <w:t xml:space="preserve">accordance with </w:t>
      </w:r>
      <w:r w:rsidR="007F6774">
        <w:t>Annex 1</w:t>
      </w:r>
      <w:r w:rsidRPr="006832C8">
        <w:t>1 to the Chicago Convention, as Class A, B, C, D, E, F or G;</w:t>
      </w:r>
    </w:p>
    <w:p w14:paraId="59E029C6" w14:textId="77777777" w:rsidR="00D2435B" w:rsidRPr="006832C8" w:rsidRDefault="00D2435B" w:rsidP="00F40667">
      <w:pPr>
        <w:pStyle w:val="paragraph"/>
      </w:pPr>
      <w:r w:rsidRPr="006832C8">
        <w:tab/>
        <w:t>(e)</w:t>
      </w:r>
      <w:r w:rsidRPr="006832C8">
        <w:tab/>
        <w:t>that an aerodrome is a controlled aerodrome.</w:t>
      </w:r>
    </w:p>
    <w:p w14:paraId="07AF8333" w14:textId="77777777" w:rsidR="00D2435B" w:rsidRPr="006832C8" w:rsidRDefault="00D2435B" w:rsidP="00F40667">
      <w:pPr>
        <w:pStyle w:val="subsection"/>
      </w:pPr>
      <w:r w:rsidRPr="006832C8">
        <w:tab/>
        <w:t>(</w:t>
      </w:r>
      <w:r w:rsidR="00C81E61" w:rsidRPr="006832C8">
        <w:t>2</w:t>
      </w:r>
      <w:r w:rsidRPr="006832C8">
        <w:t>)</w:t>
      </w:r>
      <w:r w:rsidRPr="006832C8">
        <w:tab/>
      </w:r>
      <w:r w:rsidR="00C81E61" w:rsidRPr="006832C8">
        <w:t>If a</w:t>
      </w:r>
      <w:r w:rsidRPr="006832C8">
        <w:t xml:space="preserve"> determination under </w:t>
      </w:r>
      <w:r w:rsidR="000A0F61" w:rsidRPr="006832C8">
        <w:t>paragraph (</w:t>
      </w:r>
      <w:r w:rsidRPr="006832C8">
        <w:t xml:space="preserve">1)(d) </w:t>
      </w:r>
      <w:r w:rsidR="00C81E61" w:rsidRPr="006832C8">
        <w:t xml:space="preserve">provides that a volume of airspace of a specified class ceases to be airspace of that class and becomes airspace of another specified class, the determination </w:t>
      </w:r>
      <w:r w:rsidRPr="006832C8">
        <w:t>must specify:</w:t>
      </w:r>
    </w:p>
    <w:p w14:paraId="7348EF13" w14:textId="77777777" w:rsidR="00C81E61" w:rsidRPr="006832C8" w:rsidRDefault="00D2435B" w:rsidP="00F40667">
      <w:pPr>
        <w:pStyle w:val="paragraph"/>
      </w:pPr>
      <w:r w:rsidRPr="006832C8">
        <w:tab/>
        <w:t>(a)</w:t>
      </w:r>
      <w:r w:rsidRPr="006832C8">
        <w:tab/>
      </w:r>
      <w:r w:rsidR="00A349DD" w:rsidRPr="006832C8">
        <w:t xml:space="preserve">one </w:t>
      </w:r>
      <w:r w:rsidR="002962AE" w:rsidRPr="006832C8">
        <w:t xml:space="preserve">or more </w:t>
      </w:r>
      <w:r w:rsidR="00A349DD" w:rsidRPr="006832C8">
        <w:t>of the following</w:t>
      </w:r>
      <w:r w:rsidR="00C81E61" w:rsidRPr="006832C8">
        <w:t>:</w:t>
      </w:r>
    </w:p>
    <w:p w14:paraId="5008AAE8" w14:textId="77777777" w:rsidR="00D2435B" w:rsidRPr="006832C8" w:rsidRDefault="00C81E61" w:rsidP="00F40667">
      <w:pPr>
        <w:pStyle w:val="paragraphsub"/>
      </w:pPr>
      <w:r w:rsidRPr="006832C8">
        <w:tab/>
        <w:t>(i)</w:t>
      </w:r>
      <w:r w:rsidRPr="006832C8">
        <w:tab/>
      </w:r>
      <w:r w:rsidR="00D2435B" w:rsidRPr="006832C8">
        <w:t xml:space="preserve"> the dates or days on which the airspace is determin</w:t>
      </w:r>
      <w:r w:rsidR="00A22C1B" w:rsidRPr="006832C8">
        <w:t>ed to be of a particular class;</w:t>
      </w:r>
    </w:p>
    <w:p w14:paraId="77915B9F" w14:textId="77777777" w:rsidR="00D2435B" w:rsidRPr="006832C8" w:rsidRDefault="00D2435B" w:rsidP="00F40667">
      <w:pPr>
        <w:pStyle w:val="paragraphsub"/>
      </w:pPr>
      <w:r w:rsidRPr="006832C8">
        <w:tab/>
        <w:t>(</w:t>
      </w:r>
      <w:r w:rsidR="00C81E61" w:rsidRPr="006832C8">
        <w:t>ii</w:t>
      </w:r>
      <w:r w:rsidRPr="006832C8">
        <w:t>)</w:t>
      </w:r>
      <w:r w:rsidRPr="006832C8">
        <w:tab/>
        <w:t>the times when the airspace is determined to be</w:t>
      </w:r>
      <w:r w:rsidR="00A22C1B" w:rsidRPr="006832C8">
        <w:t xml:space="preserve"> of a particular class;</w:t>
      </w:r>
    </w:p>
    <w:p w14:paraId="1E74DEB2" w14:textId="77777777" w:rsidR="00D2435B" w:rsidRPr="006832C8" w:rsidRDefault="00D2435B" w:rsidP="00F40667">
      <w:pPr>
        <w:pStyle w:val="paragraphsub"/>
      </w:pPr>
      <w:r w:rsidRPr="006832C8">
        <w:tab/>
        <w:t>(</w:t>
      </w:r>
      <w:r w:rsidR="00C81E61" w:rsidRPr="006832C8">
        <w:t>iii</w:t>
      </w:r>
      <w:r w:rsidRPr="006832C8">
        <w:t>)</w:t>
      </w:r>
      <w:r w:rsidRPr="006832C8">
        <w:tab/>
        <w:t xml:space="preserve">the class of the airspace on all other dates or days, and times, other than those specified under </w:t>
      </w:r>
      <w:r w:rsidR="000A0F61" w:rsidRPr="006832C8">
        <w:t>subparagraph (</w:t>
      </w:r>
      <w:r w:rsidR="00C81E61" w:rsidRPr="006832C8">
        <w:t>i</w:t>
      </w:r>
      <w:r w:rsidRPr="006832C8">
        <w:t xml:space="preserve">) </w:t>
      </w:r>
      <w:r w:rsidR="00C81E61" w:rsidRPr="006832C8">
        <w:t>or</w:t>
      </w:r>
      <w:r w:rsidRPr="006832C8">
        <w:t xml:space="preserve"> (</w:t>
      </w:r>
      <w:r w:rsidR="00C81E61" w:rsidRPr="006832C8">
        <w:t xml:space="preserve">ii); </w:t>
      </w:r>
      <w:r w:rsidR="007966F0" w:rsidRPr="006832C8">
        <w:t>or</w:t>
      </w:r>
    </w:p>
    <w:p w14:paraId="049016ED" w14:textId="77777777" w:rsidR="00C81E61" w:rsidRPr="006832C8" w:rsidRDefault="00C81E61" w:rsidP="00F40667">
      <w:pPr>
        <w:pStyle w:val="paragraph"/>
      </w:pPr>
      <w:r w:rsidRPr="006832C8">
        <w:tab/>
        <w:t>(b)</w:t>
      </w:r>
      <w:r w:rsidRPr="006832C8">
        <w:tab/>
        <w:t xml:space="preserve">the conditions under which </w:t>
      </w:r>
      <w:r w:rsidR="007966F0" w:rsidRPr="006832C8">
        <w:t>the</w:t>
      </w:r>
      <w:r w:rsidRPr="006832C8">
        <w:t xml:space="preserve"> volume of airspace of </w:t>
      </w:r>
      <w:r w:rsidR="007966F0" w:rsidRPr="006832C8">
        <w:t xml:space="preserve">the </w:t>
      </w:r>
      <w:r w:rsidRPr="006832C8">
        <w:t>specified class ceases to be airspace of that class and becomes airspace of another specified class.</w:t>
      </w:r>
      <w:r w:rsidR="00EF07CF" w:rsidRPr="006832C8">
        <w:t xml:space="preserve"> </w:t>
      </w:r>
    </w:p>
    <w:p w14:paraId="26CC47C8" w14:textId="77777777" w:rsidR="005652EE" w:rsidRPr="006832C8" w:rsidRDefault="00D2435B" w:rsidP="00F40667">
      <w:pPr>
        <w:pStyle w:val="subsection"/>
      </w:pPr>
      <w:r w:rsidRPr="006832C8">
        <w:tab/>
        <w:t>(</w:t>
      </w:r>
      <w:r w:rsidR="00C81E61" w:rsidRPr="006832C8">
        <w:t>3</w:t>
      </w:r>
      <w:r w:rsidRPr="006832C8">
        <w:t>)</w:t>
      </w:r>
      <w:r w:rsidRPr="006832C8">
        <w:tab/>
      </w:r>
      <w:r w:rsidR="005652EE" w:rsidRPr="006832C8">
        <w:t xml:space="preserve">A determination made under this regulation must </w:t>
      </w:r>
      <w:r w:rsidR="00D528C4" w:rsidRPr="006832C8">
        <w:t xml:space="preserve">be made to take effect on, or after, the day on which the determination </w:t>
      </w:r>
      <w:r w:rsidR="00007C24" w:rsidRPr="006832C8">
        <w:t xml:space="preserve">is </w:t>
      </w:r>
      <w:r w:rsidR="005652EE" w:rsidRPr="006832C8">
        <w:t>published in the AIP or a NOTAM.</w:t>
      </w:r>
    </w:p>
    <w:p w14:paraId="05EA9AA7" w14:textId="77777777" w:rsidR="00816D13" w:rsidRPr="006832C8" w:rsidRDefault="00816D13" w:rsidP="00F40667">
      <w:pPr>
        <w:pStyle w:val="subsection"/>
      </w:pPr>
      <w:r w:rsidRPr="006832C8">
        <w:tab/>
        <w:t>(</w:t>
      </w:r>
      <w:r w:rsidR="00C81E61" w:rsidRPr="006832C8">
        <w:t>4</w:t>
      </w:r>
      <w:r w:rsidRPr="006832C8">
        <w:t>)</w:t>
      </w:r>
      <w:r w:rsidRPr="006832C8">
        <w:tab/>
        <w:t>Unless sooner revoked, a determination ceases to have effect:</w:t>
      </w:r>
    </w:p>
    <w:p w14:paraId="143BA7BA" w14:textId="77777777" w:rsidR="00816D13" w:rsidRPr="006832C8" w:rsidRDefault="00816D13" w:rsidP="00F40667">
      <w:pPr>
        <w:pStyle w:val="paragraph"/>
      </w:pPr>
      <w:r w:rsidRPr="006832C8">
        <w:tab/>
        <w:t>(a)</w:t>
      </w:r>
      <w:r w:rsidRPr="006832C8">
        <w:tab/>
        <w:t xml:space="preserve">on the </w:t>
      </w:r>
      <w:r w:rsidR="008F109D" w:rsidRPr="006832C8">
        <w:t>day</w:t>
      </w:r>
      <w:r w:rsidR="00C460CA" w:rsidRPr="006832C8">
        <w:t>, or on the day and time,</w:t>
      </w:r>
      <w:r w:rsidRPr="006832C8">
        <w:t xml:space="preserve"> specified in the determination; or</w:t>
      </w:r>
    </w:p>
    <w:p w14:paraId="4F9E40BE" w14:textId="77777777" w:rsidR="000B1ED4" w:rsidRPr="006832C8" w:rsidRDefault="00816D13" w:rsidP="00F40667">
      <w:pPr>
        <w:pStyle w:val="paragraph"/>
      </w:pPr>
      <w:r w:rsidRPr="006832C8">
        <w:tab/>
        <w:t>(b)</w:t>
      </w:r>
      <w:r w:rsidRPr="006832C8">
        <w:tab/>
        <w:t xml:space="preserve">on the </w:t>
      </w:r>
      <w:r w:rsidR="008F109D" w:rsidRPr="006832C8">
        <w:t>day</w:t>
      </w:r>
      <w:r w:rsidR="003A454E" w:rsidRPr="006832C8">
        <w:t xml:space="preserve">, or on the day and time, </w:t>
      </w:r>
      <w:r w:rsidR="008F109D" w:rsidRPr="006832C8">
        <w:t xml:space="preserve">of the </w:t>
      </w:r>
      <w:r w:rsidRPr="006832C8">
        <w:t xml:space="preserve">occurrence of an event </w:t>
      </w:r>
      <w:r w:rsidR="000B1ED4" w:rsidRPr="006832C8">
        <w:t>specified in the determination; or</w:t>
      </w:r>
    </w:p>
    <w:p w14:paraId="05269F61" w14:textId="77777777" w:rsidR="00816D13" w:rsidRPr="006832C8" w:rsidRDefault="000B1ED4" w:rsidP="00F40667">
      <w:pPr>
        <w:pStyle w:val="paragraph"/>
      </w:pPr>
      <w:r w:rsidRPr="006832C8">
        <w:tab/>
        <w:t>(c)</w:t>
      </w:r>
      <w:r w:rsidRPr="006832C8">
        <w:tab/>
        <w:t>in the circumstances</w:t>
      </w:r>
      <w:r w:rsidR="00816D13" w:rsidRPr="006832C8">
        <w:t xml:space="preserve"> </w:t>
      </w:r>
      <w:r w:rsidRPr="006832C8">
        <w:t>specified in the determination.</w:t>
      </w:r>
      <w:r w:rsidR="00EF07CF" w:rsidRPr="006832C8">
        <w:t xml:space="preserve"> </w:t>
      </w:r>
    </w:p>
    <w:p w14:paraId="35BD045C" w14:textId="77777777" w:rsidR="00D2435B" w:rsidRPr="006832C8" w:rsidRDefault="00D2435B" w:rsidP="00F40667">
      <w:pPr>
        <w:pStyle w:val="subsection"/>
      </w:pPr>
      <w:r w:rsidRPr="006832C8">
        <w:tab/>
        <w:t>(5)</w:t>
      </w:r>
      <w:r w:rsidRPr="006832C8">
        <w:tab/>
        <w:t>However, a determination in respect of:</w:t>
      </w:r>
    </w:p>
    <w:p w14:paraId="2F5D1923" w14:textId="77777777" w:rsidR="00DA2344" w:rsidRPr="006832C8" w:rsidRDefault="00DA2344" w:rsidP="00F40667">
      <w:pPr>
        <w:pStyle w:val="paragraph"/>
      </w:pPr>
      <w:r w:rsidRPr="006832C8">
        <w:tab/>
        <w:t>(a)</w:t>
      </w:r>
      <w:r w:rsidRPr="006832C8">
        <w:tab/>
        <w:t>a flight information area or a flight information region; or</w:t>
      </w:r>
    </w:p>
    <w:p w14:paraId="219A13C8" w14:textId="77777777" w:rsidR="00DA2344" w:rsidRPr="006832C8" w:rsidRDefault="00DA2344" w:rsidP="00F40667">
      <w:pPr>
        <w:pStyle w:val="paragraph"/>
      </w:pPr>
      <w:r w:rsidRPr="006832C8">
        <w:lastRenderedPageBreak/>
        <w:tab/>
        <w:t>(b)</w:t>
      </w:r>
      <w:r w:rsidRPr="006832C8">
        <w:tab/>
        <w:t>a control area or a control zone;</w:t>
      </w:r>
      <w:r w:rsidR="003A5E85" w:rsidRPr="006832C8">
        <w:t xml:space="preserve"> or</w:t>
      </w:r>
    </w:p>
    <w:p w14:paraId="2EF59EBF" w14:textId="77777777" w:rsidR="00DA2344" w:rsidRPr="006832C8" w:rsidRDefault="00DA2344" w:rsidP="00F40667">
      <w:pPr>
        <w:pStyle w:val="paragraph"/>
      </w:pPr>
      <w:r w:rsidRPr="006832C8">
        <w:tab/>
        <w:t>(c)</w:t>
      </w:r>
      <w:r w:rsidRPr="006832C8">
        <w:tab/>
        <w:t>airspace of any class; or</w:t>
      </w:r>
    </w:p>
    <w:p w14:paraId="1FD7DCFB" w14:textId="77777777" w:rsidR="00D2435B" w:rsidRPr="006832C8" w:rsidRDefault="00D2435B" w:rsidP="00F40667">
      <w:pPr>
        <w:pStyle w:val="paragraph"/>
      </w:pPr>
      <w:r w:rsidRPr="006832C8">
        <w:tab/>
        <w:t>(</w:t>
      </w:r>
      <w:r w:rsidR="00DA2344" w:rsidRPr="006832C8">
        <w:t>d</w:t>
      </w:r>
      <w:r w:rsidRPr="006832C8">
        <w:t>)</w:t>
      </w:r>
      <w:r w:rsidRPr="006832C8">
        <w:tab/>
        <w:t xml:space="preserve">a controlled aerodrome; </w:t>
      </w:r>
    </w:p>
    <w:p w14:paraId="3745499F" w14:textId="77777777" w:rsidR="00D2435B" w:rsidRPr="006832C8" w:rsidRDefault="00D2435B" w:rsidP="00F40667">
      <w:pPr>
        <w:pStyle w:val="subsection2"/>
      </w:pPr>
      <w:r w:rsidRPr="006832C8">
        <w:t>ha</w:t>
      </w:r>
      <w:r w:rsidR="00F877DE" w:rsidRPr="006832C8">
        <w:t>s</w:t>
      </w:r>
      <w:r w:rsidRPr="006832C8">
        <w:t xml:space="preserve"> no effect during any period in which relevant air traffic services are not provided.</w:t>
      </w:r>
    </w:p>
    <w:p w14:paraId="78263AB1" w14:textId="77777777" w:rsidR="003A5E85" w:rsidRPr="006832C8" w:rsidRDefault="00F40667" w:rsidP="00F40667">
      <w:pPr>
        <w:pStyle w:val="notetext"/>
      </w:pPr>
      <w:r w:rsidRPr="006832C8">
        <w:t>Note:</w:t>
      </w:r>
      <w:r w:rsidRPr="006832C8">
        <w:tab/>
      </w:r>
      <w:r w:rsidR="003A5E85" w:rsidRPr="006832C8">
        <w:t xml:space="preserve">A determination </w:t>
      </w:r>
      <w:r w:rsidR="00A20A73" w:rsidRPr="006832C8">
        <w:t xml:space="preserve">made </w:t>
      </w:r>
      <w:r w:rsidR="003A5E85" w:rsidRPr="006832C8">
        <w:t>under this regulation is not subject to disallowance under section</w:t>
      </w:r>
      <w:r w:rsidR="000A0F61" w:rsidRPr="006832C8">
        <w:t> </w:t>
      </w:r>
      <w:r w:rsidR="003A5E85" w:rsidRPr="006832C8">
        <w:t xml:space="preserve">42 of the </w:t>
      </w:r>
      <w:r w:rsidR="00127301" w:rsidRPr="006832C8">
        <w:rPr>
          <w:i/>
        </w:rPr>
        <w:t>Legislation Act 2003</w:t>
      </w:r>
      <w:r w:rsidR="00127301" w:rsidRPr="006832C8">
        <w:t xml:space="preserve"> (see regulations made for the purposes of paragraph</w:t>
      </w:r>
      <w:r w:rsidR="000A0F61" w:rsidRPr="006832C8">
        <w:t> </w:t>
      </w:r>
      <w:r w:rsidR="00127301" w:rsidRPr="006832C8">
        <w:t>44(2)(b) of that Act)</w:t>
      </w:r>
      <w:r w:rsidR="003A5E85" w:rsidRPr="006832C8">
        <w:t>.</w:t>
      </w:r>
    </w:p>
    <w:p w14:paraId="6DA681A6" w14:textId="77777777" w:rsidR="00A27DD2" w:rsidRPr="006832C8" w:rsidRDefault="003A5E85" w:rsidP="00F40667">
      <w:pPr>
        <w:pStyle w:val="ActHead5"/>
      </w:pPr>
      <w:bookmarkStart w:id="7" w:name="_Toc152661273"/>
      <w:r w:rsidRPr="00CD2779">
        <w:rPr>
          <w:rStyle w:val="CharSectno"/>
        </w:rPr>
        <w:t>6</w:t>
      </w:r>
      <w:r w:rsidR="00F40667" w:rsidRPr="006832C8">
        <w:t xml:space="preserve">  </w:t>
      </w:r>
      <w:r w:rsidR="002F75DE" w:rsidRPr="006832C8">
        <w:t>Designation</w:t>
      </w:r>
      <w:r w:rsidR="00A27DD2" w:rsidRPr="006832C8">
        <w:t xml:space="preserve"> of prohibited, restricted or danger areas</w:t>
      </w:r>
      <w:bookmarkEnd w:id="7"/>
    </w:p>
    <w:p w14:paraId="27C8A622" w14:textId="77777777" w:rsidR="00217D9B" w:rsidRPr="006832C8" w:rsidRDefault="00217D9B" w:rsidP="00217D9B">
      <w:pPr>
        <w:pStyle w:val="SubsectionHead"/>
      </w:pPr>
      <w:r w:rsidRPr="006832C8">
        <w:t>Prohibited areas and restricted areas</w:t>
      </w:r>
    </w:p>
    <w:p w14:paraId="579A1E52" w14:textId="7C19CE7E" w:rsidR="00A27DD2" w:rsidRPr="006832C8" w:rsidRDefault="00A27DD2" w:rsidP="00F40667">
      <w:pPr>
        <w:pStyle w:val="subsection"/>
      </w:pPr>
      <w:r w:rsidRPr="006832C8">
        <w:tab/>
        <w:t>(1)</w:t>
      </w:r>
      <w:r w:rsidRPr="006832C8">
        <w:tab/>
        <w:t>CASA may</w:t>
      </w:r>
      <w:r w:rsidR="00B478CE" w:rsidRPr="006832C8">
        <w:t>, in writing,</w:t>
      </w:r>
      <w:r w:rsidR="002F75DE" w:rsidRPr="006832C8">
        <w:t xml:space="preserve"> make a declaration designating </w:t>
      </w:r>
      <w:r w:rsidRPr="006832C8">
        <w:t>an area of Australian territory to be a prohibited area</w:t>
      </w:r>
      <w:r w:rsidR="00026BE2" w:rsidRPr="006832C8">
        <w:t xml:space="preserve"> </w:t>
      </w:r>
      <w:r w:rsidR="00217D9B" w:rsidRPr="006832C8">
        <w:t>or a restricted area</w:t>
      </w:r>
      <w:r w:rsidRPr="006832C8">
        <w:t>.</w:t>
      </w:r>
    </w:p>
    <w:p w14:paraId="4E8A23ED" w14:textId="77777777" w:rsidR="00217D9B" w:rsidRPr="006832C8" w:rsidRDefault="00217D9B" w:rsidP="00217D9B">
      <w:pPr>
        <w:pStyle w:val="notetext"/>
      </w:pPr>
      <w:r w:rsidRPr="006832C8">
        <w:t>Note:</w:t>
      </w:r>
      <w:r w:rsidRPr="006832C8">
        <w:tab/>
        <w:t xml:space="preserve"> Airspace of a prohibited or restricted area is a type of special use airspace.</w:t>
      </w:r>
    </w:p>
    <w:p w14:paraId="249129C5" w14:textId="77777777" w:rsidR="00A27DD2" w:rsidRPr="006832C8" w:rsidRDefault="00A27DD2" w:rsidP="00F40667">
      <w:pPr>
        <w:pStyle w:val="subsection"/>
      </w:pPr>
      <w:r w:rsidRPr="006832C8">
        <w:tab/>
        <w:t>(2)</w:t>
      </w:r>
      <w:r w:rsidRPr="006832C8">
        <w:tab/>
        <w:t>CASA must not declare an area to be a prohibited area unless, in the opinion of CASA, it is necessary for reasons of military necessity to prohibit the flight of aircraft over the area.</w:t>
      </w:r>
    </w:p>
    <w:p w14:paraId="6FFC28E7" w14:textId="77777777" w:rsidR="001963BF" w:rsidRPr="006832C8" w:rsidRDefault="00A27DD2" w:rsidP="001963BF">
      <w:pPr>
        <w:pStyle w:val="subsection"/>
      </w:pPr>
      <w:r w:rsidRPr="006832C8">
        <w:tab/>
      </w:r>
      <w:r w:rsidR="001963BF" w:rsidRPr="006832C8">
        <w:t>(3)</w:t>
      </w:r>
      <w:r w:rsidR="001963BF" w:rsidRPr="006832C8">
        <w:tab/>
        <w:t>CASA must not declare an area to be a restricted area unless, in the opinion of CASA, it is necessary to restrict the flight of aircraft over the area to aircraft flown in accordance with specified conditions in the interests of any of the following:</w:t>
      </w:r>
    </w:p>
    <w:p w14:paraId="37BA2AEB" w14:textId="77777777" w:rsidR="001963BF" w:rsidRPr="006832C8" w:rsidRDefault="001963BF" w:rsidP="001963BF">
      <w:pPr>
        <w:pStyle w:val="paragraph"/>
      </w:pPr>
      <w:r w:rsidRPr="006832C8">
        <w:tab/>
        <w:t>(a)</w:t>
      </w:r>
      <w:r w:rsidRPr="006832C8">
        <w:tab/>
        <w:t>public safety, including the safety of aircraft in flight;</w:t>
      </w:r>
    </w:p>
    <w:p w14:paraId="7C0D3CBA" w14:textId="77777777" w:rsidR="001963BF" w:rsidRPr="006832C8" w:rsidRDefault="001963BF" w:rsidP="001963BF">
      <w:pPr>
        <w:pStyle w:val="paragraph"/>
      </w:pPr>
      <w:r w:rsidRPr="006832C8">
        <w:tab/>
        <w:t>(b)</w:t>
      </w:r>
      <w:r w:rsidRPr="006832C8">
        <w:tab/>
        <w:t>the protection of the environment;</w:t>
      </w:r>
    </w:p>
    <w:p w14:paraId="22DFB717" w14:textId="77777777" w:rsidR="001963BF" w:rsidRPr="006832C8" w:rsidRDefault="001963BF" w:rsidP="001963BF">
      <w:pPr>
        <w:pStyle w:val="paragraph"/>
      </w:pPr>
      <w:r w:rsidRPr="006832C8">
        <w:tab/>
        <w:t>(c)</w:t>
      </w:r>
      <w:r w:rsidRPr="006832C8">
        <w:tab/>
      </w:r>
      <w:r w:rsidR="00217D9B" w:rsidRPr="006832C8">
        <w:t xml:space="preserve">national </w:t>
      </w:r>
      <w:r w:rsidRPr="006832C8">
        <w:t>security.</w:t>
      </w:r>
    </w:p>
    <w:p w14:paraId="6B8BCE90" w14:textId="77777777" w:rsidR="00A27DD2" w:rsidRPr="006832C8" w:rsidRDefault="00A27DD2" w:rsidP="00F40667">
      <w:pPr>
        <w:pStyle w:val="subsection"/>
      </w:pPr>
      <w:r w:rsidRPr="006832C8">
        <w:tab/>
        <w:t>(5)</w:t>
      </w:r>
      <w:r w:rsidRPr="006832C8">
        <w:tab/>
        <w:t>A declaration</w:t>
      </w:r>
      <w:r w:rsidR="00217D9B" w:rsidRPr="006832C8">
        <w:t xml:space="preserve"> made under subregulation (1)</w:t>
      </w:r>
      <w:r w:rsidRPr="006832C8">
        <w:t>:</w:t>
      </w:r>
    </w:p>
    <w:p w14:paraId="6D806904" w14:textId="77777777" w:rsidR="00A27DD2" w:rsidRPr="006832C8" w:rsidRDefault="00A27DD2" w:rsidP="00F40667">
      <w:pPr>
        <w:pStyle w:val="paragraph"/>
      </w:pPr>
      <w:r w:rsidRPr="006832C8">
        <w:tab/>
        <w:t>(a)</w:t>
      </w:r>
      <w:r w:rsidRPr="006832C8">
        <w:tab/>
        <w:t>must specify an area by reference to its boundaries; and</w:t>
      </w:r>
    </w:p>
    <w:p w14:paraId="72499E49" w14:textId="77777777" w:rsidR="00A27DD2" w:rsidRPr="006832C8" w:rsidRDefault="00A27DD2" w:rsidP="00F40667">
      <w:pPr>
        <w:pStyle w:val="paragraph"/>
      </w:pPr>
      <w:r w:rsidRPr="006832C8">
        <w:tab/>
        <w:t>(b)</w:t>
      </w:r>
      <w:r w:rsidRPr="006832C8">
        <w:tab/>
        <w:t>may specify the boundaries of an area to extend to a volume of airspace.</w:t>
      </w:r>
    </w:p>
    <w:p w14:paraId="0D4A3CA6" w14:textId="77777777" w:rsidR="00217D9B" w:rsidRPr="006832C8" w:rsidRDefault="00217D9B" w:rsidP="00217D9B">
      <w:pPr>
        <w:pStyle w:val="SubsectionHead"/>
      </w:pPr>
      <w:bookmarkStart w:id="8" w:name="_Hlk152658962"/>
      <w:r w:rsidRPr="006832C8">
        <w:t>Danger areas</w:t>
      </w:r>
    </w:p>
    <w:p w14:paraId="740575F5" w14:textId="4D7C4B61" w:rsidR="00217D9B" w:rsidRPr="006832C8" w:rsidRDefault="00217D9B" w:rsidP="00217D9B">
      <w:pPr>
        <w:pStyle w:val="subsection"/>
      </w:pPr>
      <w:r w:rsidRPr="006832C8">
        <w:tab/>
        <w:t>(5A)</w:t>
      </w:r>
      <w:r w:rsidRPr="006832C8">
        <w:tab/>
        <w:t>CASA may, in writing, make a declaration designating a volume of Australian</w:t>
      </w:r>
      <w:r w:rsidR="007F6774">
        <w:noBreakHyphen/>
      </w:r>
      <w:r w:rsidRPr="006832C8">
        <w:t>administered airspace to be a danger area.</w:t>
      </w:r>
    </w:p>
    <w:p w14:paraId="108B270D" w14:textId="77777777" w:rsidR="00217D9B" w:rsidRPr="006832C8" w:rsidRDefault="00217D9B" w:rsidP="00217D9B">
      <w:pPr>
        <w:pStyle w:val="notetext"/>
      </w:pPr>
      <w:r w:rsidRPr="006832C8">
        <w:t>Note:</w:t>
      </w:r>
      <w:r w:rsidRPr="006832C8">
        <w:tab/>
        <w:t xml:space="preserve"> A danger area is a type of special use airspace.</w:t>
      </w:r>
    </w:p>
    <w:p w14:paraId="4565D8B1" w14:textId="77777777" w:rsidR="00217D9B" w:rsidRPr="006832C8" w:rsidRDefault="00217D9B" w:rsidP="00217D9B">
      <w:pPr>
        <w:pStyle w:val="subsection"/>
      </w:pPr>
      <w:r w:rsidRPr="006832C8">
        <w:tab/>
        <w:t>(5B)</w:t>
      </w:r>
      <w:r w:rsidRPr="006832C8">
        <w:tab/>
        <w:t>CASA must not declare a volume of airspace to be a danger area unless, in the opinion of CASA, activities dangerous to the flight of aircraft may exist in the area at specified times.</w:t>
      </w:r>
    </w:p>
    <w:p w14:paraId="6F36D644" w14:textId="77777777" w:rsidR="00217D9B" w:rsidRPr="006832C8" w:rsidRDefault="00217D9B" w:rsidP="00217D9B">
      <w:pPr>
        <w:pStyle w:val="subsection"/>
      </w:pPr>
      <w:r w:rsidRPr="006832C8">
        <w:tab/>
        <w:t>(5C)</w:t>
      </w:r>
      <w:r w:rsidRPr="006832C8">
        <w:tab/>
        <w:t>A declaration made under subregulation (5A) may designate a volume of airspace as:</w:t>
      </w:r>
    </w:p>
    <w:p w14:paraId="25C6D1FC" w14:textId="77777777" w:rsidR="00217D9B" w:rsidRPr="006832C8" w:rsidRDefault="00217D9B" w:rsidP="00217D9B">
      <w:pPr>
        <w:pStyle w:val="paragraph"/>
      </w:pPr>
      <w:r w:rsidRPr="006832C8">
        <w:tab/>
        <w:t>(a)</w:t>
      </w:r>
      <w:r w:rsidRPr="006832C8">
        <w:tab/>
        <w:t>a type of danger area known as a military operating area, as specified in the declaration; or</w:t>
      </w:r>
    </w:p>
    <w:p w14:paraId="57727DF2" w14:textId="77777777" w:rsidR="00217D9B" w:rsidRPr="006832C8" w:rsidRDefault="00217D9B" w:rsidP="00217D9B">
      <w:pPr>
        <w:pStyle w:val="paragraph"/>
      </w:pPr>
      <w:r w:rsidRPr="006832C8">
        <w:tab/>
        <w:t>(b)</w:t>
      </w:r>
      <w:r w:rsidRPr="006832C8">
        <w:tab/>
        <w:t>another type of danger area, as specified in the declaration; or</w:t>
      </w:r>
    </w:p>
    <w:p w14:paraId="5E569F1A" w14:textId="77777777" w:rsidR="00217D9B" w:rsidRPr="006832C8" w:rsidRDefault="00217D9B" w:rsidP="00217D9B">
      <w:pPr>
        <w:pStyle w:val="paragraph"/>
      </w:pPr>
      <w:r w:rsidRPr="006832C8">
        <w:tab/>
        <w:t>(c)</w:t>
      </w:r>
      <w:r w:rsidRPr="006832C8">
        <w:tab/>
        <w:t>a danger area of an unspecified type.</w:t>
      </w:r>
    </w:p>
    <w:p w14:paraId="3C22A1C1" w14:textId="77777777" w:rsidR="00217D9B" w:rsidRPr="006832C8" w:rsidRDefault="00217D9B" w:rsidP="00217D9B">
      <w:pPr>
        <w:pStyle w:val="subsection"/>
      </w:pPr>
      <w:r w:rsidRPr="006832C8">
        <w:lastRenderedPageBreak/>
        <w:tab/>
        <w:t>(5D)</w:t>
      </w:r>
      <w:r w:rsidRPr="006832C8">
        <w:tab/>
        <w:t>If paragraph (5C)(a) or (b) applies, the declaration may (subject to subregulation (5E)):</w:t>
      </w:r>
    </w:p>
    <w:p w14:paraId="17A445E1" w14:textId="77777777" w:rsidR="00217D9B" w:rsidRPr="006832C8" w:rsidRDefault="00217D9B" w:rsidP="00217D9B">
      <w:pPr>
        <w:pStyle w:val="paragraph"/>
      </w:pPr>
      <w:r w:rsidRPr="006832C8">
        <w:tab/>
        <w:t>(a)</w:t>
      </w:r>
      <w:r w:rsidRPr="006832C8">
        <w:tab/>
        <w:t>impose conditions on the flight of aircraft in the area; and</w:t>
      </w:r>
    </w:p>
    <w:p w14:paraId="14197746" w14:textId="77777777" w:rsidR="00217D9B" w:rsidRPr="006832C8" w:rsidRDefault="00217D9B" w:rsidP="00217D9B">
      <w:pPr>
        <w:pStyle w:val="paragraph"/>
      </w:pPr>
      <w:r w:rsidRPr="006832C8">
        <w:tab/>
        <w:t>(b)</w:t>
      </w:r>
      <w:r w:rsidRPr="006832C8">
        <w:tab/>
        <w:t>specify conditions and classes of aircraft for the purposes of paragraph (a) of this subregulation.</w:t>
      </w:r>
    </w:p>
    <w:p w14:paraId="30016430" w14:textId="77777777" w:rsidR="00217D9B" w:rsidRPr="006832C8" w:rsidRDefault="00217D9B" w:rsidP="00217D9B">
      <w:pPr>
        <w:pStyle w:val="subsection"/>
      </w:pPr>
      <w:bookmarkStart w:id="9" w:name="_Hlk113530473"/>
      <w:r w:rsidRPr="006832C8">
        <w:tab/>
        <w:t>(5E)</w:t>
      </w:r>
      <w:r w:rsidRPr="006832C8">
        <w:tab/>
        <w:t>Conditions on the flight of aircraft in so much of the area as is outside Australian territory may only be imposed in relation to Australian aircraft.</w:t>
      </w:r>
      <w:bookmarkEnd w:id="9"/>
    </w:p>
    <w:p w14:paraId="406D6246" w14:textId="77777777" w:rsidR="00217D9B" w:rsidRPr="006832C8" w:rsidRDefault="00217D9B" w:rsidP="00217D9B">
      <w:pPr>
        <w:pStyle w:val="subsection"/>
      </w:pPr>
      <w:r w:rsidRPr="006832C8">
        <w:tab/>
        <w:t>(5F)</w:t>
      </w:r>
      <w:r w:rsidRPr="006832C8">
        <w:tab/>
        <w:t>A declaration made under subregulation (5A) must specify a volume of airspace by reference to its horizontal and vertical points.</w:t>
      </w:r>
    </w:p>
    <w:p w14:paraId="3F5FF34B" w14:textId="77777777" w:rsidR="00217D9B" w:rsidRPr="006832C8" w:rsidRDefault="00217D9B" w:rsidP="00217D9B">
      <w:pPr>
        <w:pStyle w:val="SubsectionHead"/>
      </w:pPr>
      <w:r w:rsidRPr="006832C8">
        <w:t>Declarations made under this regulation</w:t>
      </w:r>
    </w:p>
    <w:bookmarkEnd w:id="8"/>
    <w:p w14:paraId="5F05523F" w14:textId="37621D97" w:rsidR="00A27DD2" w:rsidRPr="006832C8" w:rsidRDefault="00A27DD2" w:rsidP="00F40667">
      <w:pPr>
        <w:pStyle w:val="subsection"/>
      </w:pPr>
      <w:r w:rsidRPr="006832C8">
        <w:tab/>
        <w:t>(6)</w:t>
      </w:r>
      <w:r w:rsidRPr="006832C8">
        <w:tab/>
        <w:t>A declara</w:t>
      </w:r>
      <w:r w:rsidR="003A5E85" w:rsidRPr="006832C8">
        <w:t xml:space="preserve">tion made under this regulation does not take effect until published in accordance with </w:t>
      </w:r>
      <w:r w:rsidR="007F6774">
        <w:t>regulation 7</w:t>
      </w:r>
      <w:r w:rsidR="00D34D5F" w:rsidRPr="006832C8">
        <w:t>.</w:t>
      </w:r>
      <w:r w:rsidR="00EF07CF" w:rsidRPr="006832C8">
        <w:t xml:space="preserve"> </w:t>
      </w:r>
    </w:p>
    <w:p w14:paraId="6A311818" w14:textId="77777777" w:rsidR="006D6B24" w:rsidRPr="006832C8" w:rsidRDefault="006D6B24" w:rsidP="00F40667">
      <w:pPr>
        <w:pStyle w:val="subsection"/>
      </w:pPr>
      <w:r w:rsidRPr="006832C8">
        <w:tab/>
        <w:t>(7)</w:t>
      </w:r>
      <w:r w:rsidRPr="006832C8">
        <w:tab/>
        <w:t>Unless sooner revoked, a declaration ceases to have effect:</w:t>
      </w:r>
    </w:p>
    <w:p w14:paraId="78764F6B" w14:textId="77777777" w:rsidR="006D6B24" w:rsidRPr="006832C8" w:rsidRDefault="006D6B24" w:rsidP="00F40667">
      <w:pPr>
        <w:pStyle w:val="paragraph"/>
      </w:pPr>
      <w:r w:rsidRPr="006832C8">
        <w:tab/>
        <w:t>(a)</w:t>
      </w:r>
      <w:r w:rsidRPr="006832C8">
        <w:tab/>
        <w:t>on the day</w:t>
      </w:r>
      <w:r w:rsidR="003A454E" w:rsidRPr="006832C8">
        <w:t xml:space="preserve">, or on the day and time, </w:t>
      </w:r>
      <w:r w:rsidRPr="006832C8">
        <w:t>specified in the declaration; or</w:t>
      </w:r>
    </w:p>
    <w:p w14:paraId="6DD1C1FE" w14:textId="77777777" w:rsidR="006D6B24" w:rsidRPr="006832C8" w:rsidRDefault="006D6B24" w:rsidP="00F40667">
      <w:pPr>
        <w:pStyle w:val="paragraph"/>
      </w:pPr>
      <w:r w:rsidRPr="006832C8">
        <w:tab/>
        <w:t>(b)</w:t>
      </w:r>
      <w:r w:rsidRPr="006832C8">
        <w:tab/>
        <w:t>on the day</w:t>
      </w:r>
      <w:r w:rsidR="003A454E" w:rsidRPr="006832C8">
        <w:t xml:space="preserve">, or on the day and time, </w:t>
      </w:r>
      <w:r w:rsidRPr="006832C8">
        <w:t>of the occurrence of an event specified in the declaration; or</w:t>
      </w:r>
    </w:p>
    <w:p w14:paraId="230C0C82" w14:textId="77777777" w:rsidR="006D6B24" w:rsidRPr="006832C8" w:rsidRDefault="006D6B24" w:rsidP="00F40667">
      <w:pPr>
        <w:pStyle w:val="paragraph"/>
      </w:pPr>
      <w:r w:rsidRPr="006832C8">
        <w:tab/>
        <w:t>(c)</w:t>
      </w:r>
      <w:r w:rsidRPr="006832C8">
        <w:tab/>
        <w:t>in the circumstances specified in the declaration.</w:t>
      </w:r>
      <w:r w:rsidR="00EF07CF" w:rsidRPr="006832C8">
        <w:t xml:space="preserve"> </w:t>
      </w:r>
    </w:p>
    <w:p w14:paraId="2048ABF9" w14:textId="2A4A1DDB" w:rsidR="00496A4D" w:rsidRPr="006832C8" w:rsidRDefault="00F40667" w:rsidP="00F40667">
      <w:pPr>
        <w:pStyle w:val="notetext"/>
      </w:pPr>
      <w:r w:rsidRPr="006832C8">
        <w:t>Note:</w:t>
      </w:r>
      <w:r w:rsidRPr="006832C8">
        <w:tab/>
      </w:r>
      <w:r w:rsidR="00496A4D" w:rsidRPr="006832C8">
        <w:t>A</w:t>
      </w:r>
      <w:r w:rsidR="00B478CE" w:rsidRPr="006832C8">
        <w:t xml:space="preserve"> declaration </w:t>
      </w:r>
      <w:r w:rsidR="00496A4D" w:rsidRPr="006832C8">
        <w:t xml:space="preserve">made under this regulation is not a legislative instrument </w:t>
      </w:r>
      <w:r w:rsidR="009C4CB4" w:rsidRPr="006832C8">
        <w:t xml:space="preserve">(see paragraph (a) of </w:t>
      </w:r>
      <w:r w:rsidR="007F6774">
        <w:t>item 1</w:t>
      </w:r>
      <w:r w:rsidR="009C4CB4" w:rsidRPr="006832C8">
        <w:t xml:space="preserve"> of the table in section 7 of the </w:t>
      </w:r>
      <w:r w:rsidR="009C4CB4" w:rsidRPr="006832C8">
        <w:rPr>
          <w:i/>
        </w:rPr>
        <w:t>Legislation (Exemptions and Other Matters) Regulation 2015</w:t>
      </w:r>
      <w:r w:rsidR="009C4CB4" w:rsidRPr="006832C8">
        <w:t>)</w:t>
      </w:r>
      <w:r w:rsidR="00496A4D" w:rsidRPr="006832C8">
        <w:t>.</w:t>
      </w:r>
    </w:p>
    <w:p w14:paraId="1EFA33A5" w14:textId="77777777" w:rsidR="009A2FA9" w:rsidRPr="006832C8" w:rsidRDefault="00D34D5F" w:rsidP="00F40667">
      <w:pPr>
        <w:pStyle w:val="ActHead5"/>
      </w:pPr>
      <w:bookmarkStart w:id="10" w:name="_Toc152661274"/>
      <w:r w:rsidRPr="00CD2779">
        <w:rPr>
          <w:rStyle w:val="CharSectno"/>
        </w:rPr>
        <w:t>7</w:t>
      </w:r>
      <w:r w:rsidR="00F40667" w:rsidRPr="006832C8">
        <w:t xml:space="preserve">  </w:t>
      </w:r>
      <w:r w:rsidR="009A2FA9" w:rsidRPr="006832C8">
        <w:t>Publication</w:t>
      </w:r>
      <w:r w:rsidR="0056062A" w:rsidRPr="006832C8">
        <w:t xml:space="preserve"> etc.</w:t>
      </w:r>
      <w:r w:rsidR="009A2FA9" w:rsidRPr="006832C8">
        <w:t xml:space="preserve"> of a </w:t>
      </w:r>
      <w:r w:rsidR="00DA66BD" w:rsidRPr="006832C8">
        <w:t>designation</w:t>
      </w:r>
      <w:bookmarkEnd w:id="10"/>
    </w:p>
    <w:p w14:paraId="7F9BFFA7" w14:textId="77777777" w:rsidR="009A2FA9" w:rsidRPr="006832C8" w:rsidRDefault="009A2FA9" w:rsidP="00F40667">
      <w:pPr>
        <w:pStyle w:val="subsection"/>
      </w:pPr>
      <w:r w:rsidRPr="006832C8">
        <w:tab/>
        <w:t>(1)</w:t>
      </w:r>
      <w:r w:rsidRPr="006832C8">
        <w:tab/>
        <w:t xml:space="preserve">CASA must </w:t>
      </w:r>
      <w:r w:rsidR="00007C24" w:rsidRPr="006832C8">
        <w:t>cause</w:t>
      </w:r>
      <w:r w:rsidRPr="006832C8">
        <w:t xml:space="preserve"> a declaration </w:t>
      </w:r>
      <w:r w:rsidR="002F75DE" w:rsidRPr="006832C8">
        <w:t xml:space="preserve">designating an area to be a </w:t>
      </w:r>
      <w:r w:rsidRPr="006832C8">
        <w:t>prohibited area, a restricted area or a danger area</w:t>
      </w:r>
      <w:r w:rsidR="0048592B" w:rsidRPr="006832C8">
        <w:t xml:space="preserve"> to be published</w:t>
      </w:r>
      <w:r w:rsidRPr="006832C8">
        <w:t>:</w:t>
      </w:r>
    </w:p>
    <w:p w14:paraId="1EABAB25" w14:textId="77777777" w:rsidR="009A2FA9" w:rsidRPr="006832C8" w:rsidRDefault="009A2FA9" w:rsidP="00F40667">
      <w:pPr>
        <w:pStyle w:val="paragraph"/>
      </w:pPr>
      <w:r w:rsidRPr="006832C8">
        <w:tab/>
        <w:t>(a)</w:t>
      </w:r>
      <w:r w:rsidRPr="006832C8">
        <w:tab/>
        <w:t>if the declaration is to have effect for a period of 3 months or longer</w:t>
      </w:r>
      <w:r w:rsidR="00F40667" w:rsidRPr="006832C8">
        <w:t>—</w:t>
      </w:r>
      <w:r w:rsidRPr="006832C8">
        <w:t>in the AIP; or</w:t>
      </w:r>
    </w:p>
    <w:p w14:paraId="3AD17F7C" w14:textId="77777777" w:rsidR="009A2FA9" w:rsidRPr="006832C8" w:rsidRDefault="009A2FA9" w:rsidP="00F40667">
      <w:pPr>
        <w:pStyle w:val="paragraph"/>
      </w:pPr>
      <w:r w:rsidRPr="006832C8">
        <w:tab/>
        <w:t>(b)</w:t>
      </w:r>
      <w:r w:rsidRPr="006832C8">
        <w:tab/>
        <w:t>in any other case</w:t>
      </w:r>
      <w:r w:rsidR="00F40667" w:rsidRPr="006832C8">
        <w:t>—</w:t>
      </w:r>
      <w:r w:rsidRPr="006832C8">
        <w:t>in a NOTAM.</w:t>
      </w:r>
    </w:p>
    <w:p w14:paraId="1214981C" w14:textId="77777777" w:rsidR="009A2FA9" w:rsidRPr="006832C8" w:rsidRDefault="009A2FA9" w:rsidP="00F40667">
      <w:pPr>
        <w:pStyle w:val="subsection"/>
      </w:pPr>
      <w:r w:rsidRPr="006832C8">
        <w:tab/>
        <w:t>(2)</w:t>
      </w:r>
      <w:r w:rsidRPr="006832C8">
        <w:tab/>
        <w:t>Publication of a declaration of a restricted area must set out the conditions in accordance with which the flight of aircraft over the area is permitted.</w:t>
      </w:r>
    </w:p>
    <w:p w14:paraId="3B1C1867" w14:textId="77777777" w:rsidR="009A2FA9" w:rsidRPr="006832C8" w:rsidRDefault="009A2FA9" w:rsidP="00F40667">
      <w:pPr>
        <w:pStyle w:val="subsection"/>
      </w:pPr>
      <w:r w:rsidRPr="006832C8">
        <w:tab/>
        <w:t>(3)</w:t>
      </w:r>
      <w:r w:rsidRPr="006832C8">
        <w:tab/>
        <w:t>Publication of a declaration of a danger area must contain sufficient information about the nature of the danger to enable the pilot in command of an aircraft to take adequate precautions.</w:t>
      </w:r>
    </w:p>
    <w:p w14:paraId="3FE10408" w14:textId="77777777" w:rsidR="00217D9B" w:rsidRPr="006832C8" w:rsidRDefault="00217D9B" w:rsidP="00217D9B">
      <w:pPr>
        <w:pStyle w:val="subsection"/>
      </w:pPr>
      <w:r w:rsidRPr="006832C8">
        <w:tab/>
        <w:t>(3A)</w:t>
      </w:r>
      <w:r w:rsidRPr="006832C8">
        <w:tab/>
        <w:t>A declaration of a danger area that, in accordance with paragraph 6(5C)(a) or (b), specifies the area to be a military operating area or another type of area, must set out the conditions in accordance with which the flight of aircraft in the area is permitted.</w:t>
      </w:r>
    </w:p>
    <w:p w14:paraId="36646DDD" w14:textId="77777777" w:rsidR="00217D9B" w:rsidRPr="006832C8" w:rsidRDefault="00217D9B" w:rsidP="00217D9B">
      <w:pPr>
        <w:pStyle w:val="notetext"/>
      </w:pPr>
      <w:r w:rsidRPr="006832C8">
        <w:t>Note:</w:t>
      </w:r>
      <w:r w:rsidRPr="006832C8">
        <w:tab/>
        <w:t>Consistent with Australia’s international obligations, conditions on the flight of aircraft in so much of the area as is outside Australian territory may only be imposed in relation to Australian aircraft.</w:t>
      </w:r>
    </w:p>
    <w:p w14:paraId="45D791A6" w14:textId="77777777" w:rsidR="009A2FA9" w:rsidRPr="006832C8" w:rsidRDefault="009A2FA9" w:rsidP="00F40667">
      <w:pPr>
        <w:pStyle w:val="subsection"/>
      </w:pPr>
      <w:r w:rsidRPr="006832C8">
        <w:lastRenderedPageBreak/>
        <w:tab/>
        <w:t>(4)</w:t>
      </w:r>
      <w:r w:rsidRPr="006832C8">
        <w:tab/>
        <w:t>If a declaration of a prohibited area or restricted area is to have effect for a period of 3 months or longer, CASA must</w:t>
      </w:r>
      <w:r w:rsidR="009C50A0" w:rsidRPr="006832C8">
        <w:t>,</w:t>
      </w:r>
      <w:r w:rsidRPr="006832C8">
        <w:t xml:space="preserve"> as soon as pr</w:t>
      </w:r>
      <w:r w:rsidR="00DA66BD" w:rsidRPr="006832C8">
        <w:t>acticable</w:t>
      </w:r>
      <w:r w:rsidR="009C50A0" w:rsidRPr="006832C8">
        <w:t>,</w:t>
      </w:r>
      <w:r w:rsidR="00DA66BD" w:rsidRPr="006832C8">
        <w:t xml:space="preserve"> </w:t>
      </w:r>
      <w:r w:rsidRPr="006832C8">
        <w:t>notify ICAO and its member States of:</w:t>
      </w:r>
    </w:p>
    <w:p w14:paraId="79FB6963" w14:textId="77777777" w:rsidR="009A2FA9" w:rsidRPr="006832C8" w:rsidRDefault="009A2FA9" w:rsidP="00F40667">
      <w:pPr>
        <w:pStyle w:val="paragraph"/>
      </w:pPr>
      <w:r w:rsidRPr="006832C8">
        <w:tab/>
        <w:t>(a)</w:t>
      </w:r>
      <w:r w:rsidRPr="006832C8">
        <w:tab/>
        <w:t>the declaration of the area; and</w:t>
      </w:r>
    </w:p>
    <w:p w14:paraId="3D07043C" w14:textId="77777777" w:rsidR="009A2FA9" w:rsidRPr="006832C8" w:rsidRDefault="009A2FA9" w:rsidP="00F40667">
      <w:pPr>
        <w:pStyle w:val="paragraph"/>
      </w:pPr>
      <w:r w:rsidRPr="006832C8">
        <w:tab/>
        <w:t>(b)</w:t>
      </w:r>
      <w:r w:rsidRPr="006832C8">
        <w:tab/>
        <w:t>the location and boundaries of the area.</w:t>
      </w:r>
    </w:p>
    <w:p w14:paraId="513A42A5" w14:textId="77777777" w:rsidR="00A27DD2" w:rsidRPr="006832C8" w:rsidRDefault="00D34D5F" w:rsidP="00F40667">
      <w:pPr>
        <w:pStyle w:val="ActHead5"/>
      </w:pPr>
      <w:bookmarkStart w:id="11" w:name="_Toc152661275"/>
      <w:r w:rsidRPr="00CD2779">
        <w:rPr>
          <w:rStyle w:val="CharSectno"/>
        </w:rPr>
        <w:t>8</w:t>
      </w:r>
      <w:r w:rsidR="00F40667" w:rsidRPr="006832C8">
        <w:t xml:space="preserve">  </w:t>
      </w:r>
      <w:r w:rsidR="00A27DD2" w:rsidRPr="006832C8">
        <w:t>Designation of flying training areas</w:t>
      </w:r>
      <w:bookmarkEnd w:id="11"/>
    </w:p>
    <w:p w14:paraId="431B8D68" w14:textId="77777777" w:rsidR="00A27DD2" w:rsidRPr="006832C8" w:rsidRDefault="00A27DD2" w:rsidP="00F40667">
      <w:pPr>
        <w:pStyle w:val="subsection"/>
      </w:pPr>
      <w:r w:rsidRPr="006832C8">
        <w:tab/>
        <w:t>(1)</w:t>
      </w:r>
      <w:r w:rsidRPr="006832C8">
        <w:tab/>
        <w:t>CASA may</w:t>
      </w:r>
      <w:r w:rsidR="008F2CF3" w:rsidRPr="006832C8">
        <w:t>, in writing,</w:t>
      </w:r>
      <w:r w:rsidRPr="006832C8">
        <w:t xml:space="preserve"> designate an area</w:t>
      </w:r>
      <w:r w:rsidR="008F2CF3" w:rsidRPr="006832C8">
        <w:t xml:space="preserve"> </w:t>
      </w:r>
      <w:r w:rsidRPr="006832C8">
        <w:t>as a flying training area.</w:t>
      </w:r>
    </w:p>
    <w:p w14:paraId="130CA3FA" w14:textId="77777777" w:rsidR="00A27DD2" w:rsidRPr="006832C8" w:rsidRDefault="00A27DD2" w:rsidP="00F40667">
      <w:pPr>
        <w:pStyle w:val="subsection"/>
      </w:pPr>
      <w:r w:rsidRPr="006832C8">
        <w:tab/>
        <w:t>(2)</w:t>
      </w:r>
      <w:r w:rsidRPr="006832C8">
        <w:tab/>
        <w:t>CASA must not designate an area as a flying training area unless, in the opinion of CASA, there exists within or over the area flying training activity that is a potential danger to aircraft flying over the area.</w:t>
      </w:r>
    </w:p>
    <w:p w14:paraId="66FB7573" w14:textId="77777777" w:rsidR="00A27DD2" w:rsidRPr="006832C8" w:rsidRDefault="00A27DD2" w:rsidP="00F40667">
      <w:pPr>
        <w:pStyle w:val="subsection"/>
      </w:pPr>
      <w:r w:rsidRPr="006832C8">
        <w:tab/>
        <w:t>(3</w:t>
      </w:r>
      <w:r w:rsidR="00CF7D3B" w:rsidRPr="006832C8">
        <w:t>)</w:t>
      </w:r>
      <w:r w:rsidR="00CF7D3B" w:rsidRPr="006832C8">
        <w:tab/>
        <w:t>A designation</w:t>
      </w:r>
      <w:r w:rsidRPr="006832C8">
        <w:t>:</w:t>
      </w:r>
    </w:p>
    <w:p w14:paraId="57D5AF7E" w14:textId="77777777" w:rsidR="00A27DD2" w:rsidRPr="006832C8" w:rsidRDefault="00A27DD2" w:rsidP="00F40667">
      <w:pPr>
        <w:pStyle w:val="paragraph"/>
      </w:pPr>
      <w:r w:rsidRPr="006832C8">
        <w:tab/>
        <w:t>(a)</w:t>
      </w:r>
      <w:r w:rsidRPr="006832C8">
        <w:tab/>
        <w:t>must specify an area by reference to its boundaries; and</w:t>
      </w:r>
    </w:p>
    <w:p w14:paraId="3BBA5222" w14:textId="77777777" w:rsidR="00A27DD2" w:rsidRPr="006832C8" w:rsidRDefault="00A27DD2" w:rsidP="00F40667">
      <w:pPr>
        <w:pStyle w:val="paragraph"/>
      </w:pPr>
      <w:r w:rsidRPr="006832C8">
        <w:tab/>
        <w:t>(b)</w:t>
      </w:r>
      <w:r w:rsidRPr="006832C8">
        <w:tab/>
        <w:t>may specify the boundaries of a volume of airspace above that area to which the designation applies.</w:t>
      </w:r>
    </w:p>
    <w:p w14:paraId="75EDC8A0" w14:textId="77777777" w:rsidR="008F109D" w:rsidRPr="006832C8" w:rsidRDefault="008F109D" w:rsidP="00F40667">
      <w:pPr>
        <w:pStyle w:val="subsection"/>
      </w:pPr>
      <w:r w:rsidRPr="006832C8">
        <w:tab/>
        <w:t>(4)</w:t>
      </w:r>
      <w:r w:rsidRPr="006832C8">
        <w:tab/>
        <w:t>A designation made under this regulation must be made to take effect on, or after, the day on which the designation is published in accordance with subregulation</w:t>
      </w:r>
      <w:r w:rsidR="00095E41" w:rsidRPr="006832C8">
        <w:t> </w:t>
      </w:r>
      <w:r w:rsidRPr="006832C8">
        <w:t>(6).</w:t>
      </w:r>
    </w:p>
    <w:p w14:paraId="3E36A001" w14:textId="77777777" w:rsidR="00496A4D" w:rsidRPr="006832C8" w:rsidRDefault="00496A4D" w:rsidP="00F40667">
      <w:pPr>
        <w:pStyle w:val="subsection"/>
      </w:pPr>
      <w:r w:rsidRPr="006832C8">
        <w:tab/>
        <w:t>(5)</w:t>
      </w:r>
      <w:r w:rsidRPr="006832C8">
        <w:tab/>
        <w:t>Unless sooner revoked, a designation ceases to have effect:</w:t>
      </w:r>
    </w:p>
    <w:p w14:paraId="50A52632" w14:textId="77777777" w:rsidR="00496A4D" w:rsidRPr="006832C8" w:rsidRDefault="00496A4D" w:rsidP="00F40667">
      <w:pPr>
        <w:pStyle w:val="paragraph"/>
      </w:pPr>
      <w:r w:rsidRPr="006832C8">
        <w:tab/>
        <w:t>(a)</w:t>
      </w:r>
      <w:r w:rsidRPr="006832C8">
        <w:tab/>
        <w:t>on the day</w:t>
      </w:r>
      <w:r w:rsidR="003A454E" w:rsidRPr="006832C8">
        <w:t xml:space="preserve">, or on the day and time, </w:t>
      </w:r>
      <w:r w:rsidRPr="006832C8">
        <w:t>specified in the designation; or</w:t>
      </w:r>
    </w:p>
    <w:p w14:paraId="6AB73237" w14:textId="77777777" w:rsidR="00496A4D" w:rsidRPr="006832C8" w:rsidRDefault="00496A4D" w:rsidP="00F40667">
      <w:pPr>
        <w:pStyle w:val="paragraph"/>
      </w:pPr>
      <w:r w:rsidRPr="006832C8">
        <w:tab/>
        <w:t>(b)</w:t>
      </w:r>
      <w:r w:rsidRPr="006832C8">
        <w:tab/>
        <w:t>on the day</w:t>
      </w:r>
      <w:r w:rsidR="003A454E" w:rsidRPr="006832C8">
        <w:t xml:space="preserve">, or on the day and time, </w:t>
      </w:r>
      <w:r w:rsidRPr="006832C8">
        <w:t>of the occurrence of an event specified in the designation; or</w:t>
      </w:r>
    </w:p>
    <w:p w14:paraId="110E50F5" w14:textId="77777777" w:rsidR="00496A4D" w:rsidRPr="006832C8" w:rsidRDefault="00496A4D" w:rsidP="00F40667">
      <w:pPr>
        <w:pStyle w:val="paragraph"/>
      </w:pPr>
      <w:r w:rsidRPr="006832C8">
        <w:tab/>
        <w:t>(c)</w:t>
      </w:r>
      <w:r w:rsidRPr="006832C8">
        <w:tab/>
        <w:t>in the circumstances specified in the designation.</w:t>
      </w:r>
      <w:r w:rsidR="00EF07CF" w:rsidRPr="006832C8">
        <w:t xml:space="preserve"> </w:t>
      </w:r>
    </w:p>
    <w:p w14:paraId="6D448CD6" w14:textId="77777777" w:rsidR="00007C24" w:rsidRPr="006832C8" w:rsidRDefault="00007C24" w:rsidP="00F40667">
      <w:pPr>
        <w:pStyle w:val="subsection"/>
      </w:pPr>
      <w:r w:rsidRPr="006832C8">
        <w:tab/>
        <w:t>(6)</w:t>
      </w:r>
      <w:r w:rsidRPr="006832C8">
        <w:tab/>
        <w:t>CASA must cause a designation of a flying training area</w:t>
      </w:r>
      <w:r w:rsidR="0048592B" w:rsidRPr="006832C8">
        <w:t xml:space="preserve"> to be published</w:t>
      </w:r>
      <w:r w:rsidRPr="006832C8">
        <w:t>:</w:t>
      </w:r>
    </w:p>
    <w:p w14:paraId="79DBD2AB" w14:textId="77777777" w:rsidR="00007C24" w:rsidRPr="006832C8" w:rsidRDefault="00007C24" w:rsidP="00F40667">
      <w:pPr>
        <w:pStyle w:val="paragraph"/>
      </w:pPr>
      <w:r w:rsidRPr="006832C8">
        <w:tab/>
        <w:t>(a)</w:t>
      </w:r>
      <w:r w:rsidRPr="006832C8">
        <w:tab/>
        <w:t>if the designation is to have effect for a period of 3 months or longer</w:t>
      </w:r>
      <w:r w:rsidR="00F40667" w:rsidRPr="006832C8">
        <w:t>—</w:t>
      </w:r>
      <w:r w:rsidRPr="006832C8">
        <w:t>in the AIP; or</w:t>
      </w:r>
    </w:p>
    <w:p w14:paraId="012DDDBD" w14:textId="77777777" w:rsidR="00007C24" w:rsidRPr="006832C8" w:rsidRDefault="00007C24" w:rsidP="00F40667">
      <w:pPr>
        <w:pStyle w:val="paragraph"/>
      </w:pPr>
      <w:r w:rsidRPr="006832C8">
        <w:tab/>
        <w:t>(b)</w:t>
      </w:r>
      <w:r w:rsidRPr="006832C8">
        <w:tab/>
        <w:t>in any other case</w:t>
      </w:r>
      <w:r w:rsidR="00F40667" w:rsidRPr="006832C8">
        <w:t>—</w:t>
      </w:r>
      <w:r w:rsidRPr="006832C8">
        <w:t>in a NOTAM.</w:t>
      </w:r>
    </w:p>
    <w:p w14:paraId="57A059A0" w14:textId="77777777" w:rsidR="00007C24" w:rsidRPr="006832C8" w:rsidRDefault="00F40667" w:rsidP="00F40667">
      <w:pPr>
        <w:pStyle w:val="notetext"/>
      </w:pPr>
      <w:r w:rsidRPr="006832C8">
        <w:t>Note:</w:t>
      </w:r>
      <w:r w:rsidRPr="006832C8">
        <w:tab/>
      </w:r>
      <w:r w:rsidR="00007C24" w:rsidRPr="006832C8">
        <w:t xml:space="preserve">A designation </w:t>
      </w:r>
      <w:r w:rsidR="00D60F0A" w:rsidRPr="006832C8">
        <w:t>made</w:t>
      </w:r>
      <w:r w:rsidR="00007C24" w:rsidRPr="006832C8">
        <w:t xml:space="preserve"> under this regulation is not subject to disallowance under section</w:t>
      </w:r>
      <w:r w:rsidR="000A0F61" w:rsidRPr="006832C8">
        <w:t> </w:t>
      </w:r>
      <w:r w:rsidR="00007C24" w:rsidRPr="006832C8">
        <w:t xml:space="preserve">42 of the </w:t>
      </w:r>
      <w:r w:rsidR="00127301" w:rsidRPr="006832C8">
        <w:rPr>
          <w:i/>
        </w:rPr>
        <w:t>Legislation Act 2003</w:t>
      </w:r>
      <w:r w:rsidR="00127301" w:rsidRPr="006832C8">
        <w:t xml:space="preserve"> (see regulations made for the purposes of paragraph</w:t>
      </w:r>
      <w:r w:rsidR="000A0F61" w:rsidRPr="006832C8">
        <w:t> </w:t>
      </w:r>
      <w:r w:rsidR="00127301" w:rsidRPr="006832C8">
        <w:t>44(2)(b) of that Act)</w:t>
      </w:r>
      <w:r w:rsidR="00007C24" w:rsidRPr="006832C8">
        <w:t>.</w:t>
      </w:r>
    </w:p>
    <w:p w14:paraId="3D9B3148" w14:textId="77777777" w:rsidR="00B519BE" w:rsidRPr="006832C8" w:rsidRDefault="00F27214" w:rsidP="00F40667">
      <w:pPr>
        <w:pStyle w:val="ActHead5"/>
      </w:pPr>
      <w:bookmarkStart w:id="12" w:name="_Toc152661276"/>
      <w:r w:rsidRPr="00CD2779">
        <w:rPr>
          <w:rStyle w:val="CharSectno"/>
        </w:rPr>
        <w:t>9</w:t>
      </w:r>
      <w:r w:rsidR="00F40667" w:rsidRPr="006832C8">
        <w:t xml:space="preserve">  </w:t>
      </w:r>
      <w:r w:rsidR="00B519BE" w:rsidRPr="006832C8">
        <w:t>Particulars of air traffic services</w:t>
      </w:r>
      <w:bookmarkEnd w:id="12"/>
      <w:r w:rsidR="00B349C4" w:rsidRPr="006832C8">
        <w:t xml:space="preserve"> </w:t>
      </w:r>
    </w:p>
    <w:p w14:paraId="05BE7A84" w14:textId="6345398C" w:rsidR="004B0695" w:rsidRPr="006832C8" w:rsidRDefault="004B0695" w:rsidP="00F40667">
      <w:pPr>
        <w:pStyle w:val="subsection"/>
      </w:pPr>
      <w:r w:rsidRPr="006832C8">
        <w:tab/>
        <w:t>(1)</w:t>
      </w:r>
      <w:r w:rsidRPr="006832C8">
        <w:tab/>
        <w:t xml:space="preserve">CASA must </w:t>
      </w:r>
      <w:r w:rsidR="00007C24" w:rsidRPr="006832C8">
        <w:t xml:space="preserve">cause to be </w:t>
      </w:r>
      <w:r w:rsidRPr="006832C8">
        <w:t>publish</w:t>
      </w:r>
      <w:r w:rsidR="00007C24" w:rsidRPr="006832C8">
        <w:t>ed</w:t>
      </w:r>
      <w:r w:rsidRPr="006832C8">
        <w:t xml:space="preserve">, in the AIP or a NOTAM, details of the air traffic services that are to be provided, in accordance with </w:t>
      </w:r>
      <w:r w:rsidR="007F6774">
        <w:t>Annex 1</w:t>
      </w:r>
      <w:r w:rsidRPr="006832C8">
        <w:t>1 to the Chicago Convention, for:</w:t>
      </w:r>
    </w:p>
    <w:p w14:paraId="776EC7E2" w14:textId="77777777" w:rsidR="0091462B" w:rsidRPr="006832C8" w:rsidRDefault="0091462B" w:rsidP="00F40667">
      <w:pPr>
        <w:pStyle w:val="paragraph"/>
      </w:pPr>
      <w:r w:rsidRPr="006832C8">
        <w:tab/>
        <w:t>(a)</w:t>
      </w:r>
      <w:r w:rsidRPr="006832C8">
        <w:tab/>
        <w:t>a flight information area or a flight information region; or</w:t>
      </w:r>
    </w:p>
    <w:p w14:paraId="6FF71033" w14:textId="77777777" w:rsidR="0091462B" w:rsidRPr="006832C8" w:rsidRDefault="0091462B" w:rsidP="00F40667">
      <w:pPr>
        <w:pStyle w:val="paragraph"/>
      </w:pPr>
      <w:r w:rsidRPr="006832C8">
        <w:tab/>
        <w:t>(b)</w:t>
      </w:r>
      <w:r w:rsidRPr="006832C8">
        <w:tab/>
        <w:t>a control area or a control zone; or</w:t>
      </w:r>
    </w:p>
    <w:p w14:paraId="74357254" w14:textId="77777777" w:rsidR="0091462B" w:rsidRPr="006832C8" w:rsidRDefault="0091462B" w:rsidP="00F40667">
      <w:pPr>
        <w:pStyle w:val="paragraph"/>
      </w:pPr>
      <w:r w:rsidRPr="006832C8">
        <w:tab/>
        <w:t>(c)</w:t>
      </w:r>
      <w:r w:rsidRPr="006832C8">
        <w:tab/>
        <w:t>airspace of any class; or</w:t>
      </w:r>
    </w:p>
    <w:p w14:paraId="416FFFD2" w14:textId="77777777" w:rsidR="004B0695" w:rsidRPr="006832C8" w:rsidRDefault="004B0695" w:rsidP="00F40667">
      <w:pPr>
        <w:pStyle w:val="paragraph"/>
      </w:pPr>
      <w:r w:rsidRPr="006832C8">
        <w:tab/>
        <w:t>(</w:t>
      </w:r>
      <w:r w:rsidR="0091462B" w:rsidRPr="006832C8">
        <w:t>d</w:t>
      </w:r>
      <w:r w:rsidRPr="006832C8">
        <w:t>)</w:t>
      </w:r>
      <w:r w:rsidRPr="006832C8">
        <w:tab/>
        <w:t>a controlled aerodrome;</w:t>
      </w:r>
    </w:p>
    <w:p w14:paraId="00B5E626" w14:textId="77777777" w:rsidR="004B0695" w:rsidRPr="006832C8" w:rsidRDefault="004B0695" w:rsidP="00F40667">
      <w:pPr>
        <w:pStyle w:val="subsection2"/>
      </w:pPr>
      <w:r w:rsidRPr="006832C8">
        <w:t>including details of the manner in which the services are to be provided.</w:t>
      </w:r>
    </w:p>
    <w:p w14:paraId="5D4ADE86" w14:textId="1091BB9B" w:rsidR="00FB3528" w:rsidRPr="006832C8" w:rsidRDefault="00FB3528" w:rsidP="00FB3528">
      <w:pPr>
        <w:pStyle w:val="subsection"/>
      </w:pPr>
      <w:bookmarkStart w:id="13" w:name="_Hlk152659134"/>
      <w:r w:rsidRPr="006832C8">
        <w:lastRenderedPageBreak/>
        <w:tab/>
        <w:t>(2)</w:t>
      </w:r>
      <w:r w:rsidRPr="006832C8">
        <w:tab/>
        <w:t xml:space="preserve">CASA may make a determination that the air traffic services to be provided for the following airspace are services that are at variance with air traffic services that would otherwise be provided for the airspace in accordance with </w:t>
      </w:r>
      <w:r w:rsidR="007F6774">
        <w:t>Annex 1</w:t>
      </w:r>
      <w:r w:rsidRPr="006832C8">
        <w:t>1 to the Chicago Convention:</w:t>
      </w:r>
    </w:p>
    <w:p w14:paraId="1C47A6A8" w14:textId="77777777" w:rsidR="00FB3528" w:rsidRPr="006832C8" w:rsidRDefault="00FB3528" w:rsidP="00FB3528">
      <w:pPr>
        <w:pStyle w:val="paragraph"/>
      </w:pPr>
      <w:r w:rsidRPr="006832C8">
        <w:tab/>
        <w:t>(a)</w:t>
      </w:r>
      <w:r w:rsidRPr="006832C8">
        <w:tab/>
        <w:t>airspace above an area of Australian territory declared under subregulation 6(1) to be a restricted area;</w:t>
      </w:r>
    </w:p>
    <w:p w14:paraId="03D13029" w14:textId="77777777" w:rsidR="00FB3528" w:rsidRPr="006832C8" w:rsidRDefault="00FB3528" w:rsidP="00FB3528">
      <w:pPr>
        <w:pStyle w:val="paragraph"/>
      </w:pPr>
      <w:r w:rsidRPr="006832C8">
        <w:tab/>
        <w:t>(b)</w:t>
      </w:r>
      <w:r w:rsidRPr="006832C8">
        <w:tab/>
        <w:t>a volume of airspace declared under subregulation 6(5A) to be a danger area.</w:t>
      </w:r>
    </w:p>
    <w:p w14:paraId="0B31400F" w14:textId="4EC654B6" w:rsidR="00FB3528" w:rsidRPr="006832C8" w:rsidRDefault="00FB3528" w:rsidP="00FB3528">
      <w:pPr>
        <w:pStyle w:val="notetext"/>
      </w:pPr>
      <w:r w:rsidRPr="006832C8">
        <w:t>Note:</w:t>
      </w:r>
      <w:r w:rsidRPr="006832C8">
        <w:tab/>
        <w:t xml:space="preserve">A determination made under this subregulation is not a legislative instrument (see paragraph (b) of </w:t>
      </w:r>
      <w:r w:rsidR="007F6774">
        <w:t>item 1</w:t>
      </w:r>
      <w:r w:rsidRPr="006832C8">
        <w:t xml:space="preserve"> of the table in section 7 of the </w:t>
      </w:r>
      <w:r w:rsidRPr="006832C8">
        <w:rPr>
          <w:i/>
        </w:rPr>
        <w:t>Legislation (Exemptions and Other Matters) Regulation 2015</w:t>
      </w:r>
      <w:r w:rsidRPr="006832C8">
        <w:t>).</w:t>
      </w:r>
    </w:p>
    <w:bookmarkEnd w:id="13"/>
    <w:p w14:paraId="3AE41719" w14:textId="77777777" w:rsidR="004B0695" w:rsidRPr="006832C8" w:rsidRDefault="004B0695" w:rsidP="00F40667">
      <w:pPr>
        <w:pStyle w:val="subsection"/>
      </w:pPr>
      <w:r w:rsidRPr="006832C8">
        <w:tab/>
        <w:t>(3)</w:t>
      </w:r>
      <w:r w:rsidRPr="006832C8">
        <w:tab/>
        <w:t xml:space="preserve">CASA must </w:t>
      </w:r>
      <w:r w:rsidR="00007C24" w:rsidRPr="006832C8">
        <w:t>cause</w:t>
      </w:r>
      <w:r w:rsidRPr="006832C8">
        <w:t xml:space="preserve"> details of air traffic services provided under subregulation</w:t>
      </w:r>
      <w:r w:rsidR="00095E41" w:rsidRPr="006832C8">
        <w:t> </w:t>
      </w:r>
      <w:r w:rsidRPr="006832C8">
        <w:t>(2)</w:t>
      </w:r>
      <w:r w:rsidR="0048592B" w:rsidRPr="006832C8">
        <w:t xml:space="preserve"> to be published</w:t>
      </w:r>
      <w:r w:rsidRPr="006832C8">
        <w:t xml:space="preserve"> in the AIP or a NOTAM.</w:t>
      </w:r>
    </w:p>
    <w:p w14:paraId="5B56FB0A" w14:textId="77777777" w:rsidR="00B519BE" w:rsidRPr="006832C8" w:rsidRDefault="00E46A61" w:rsidP="00F40667">
      <w:pPr>
        <w:pStyle w:val="ActHead5"/>
      </w:pPr>
      <w:bookmarkStart w:id="14" w:name="_Toc152661277"/>
      <w:r w:rsidRPr="00CD2779">
        <w:rPr>
          <w:rStyle w:val="CharSectno"/>
        </w:rPr>
        <w:t>10</w:t>
      </w:r>
      <w:r w:rsidR="00F40667" w:rsidRPr="006832C8">
        <w:t xml:space="preserve">  </w:t>
      </w:r>
      <w:r w:rsidR="00B519BE" w:rsidRPr="006832C8">
        <w:t>Notice of unavailability of air traffic services</w:t>
      </w:r>
      <w:bookmarkEnd w:id="14"/>
    </w:p>
    <w:p w14:paraId="32E98A1F" w14:textId="77777777" w:rsidR="00443E47" w:rsidRPr="006832C8" w:rsidRDefault="00443E47" w:rsidP="00F40667">
      <w:pPr>
        <w:pStyle w:val="subsection"/>
      </w:pPr>
      <w:r w:rsidRPr="006832C8">
        <w:tab/>
        <w:t>(1)</w:t>
      </w:r>
      <w:r w:rsidRPr="006832C8">
        <w:tab/>
        <w:t>If CASA is aware of any period during which air traffic services are not to be provided for:</w:t>
      </w:r>
    </w:p>
    <w:p w14:paraId="446498C9" w14:textId="77777777" w:rsidR="00443E47" w:rsidRPr="006832C8" w:rsidRDefault="00443E47" w:rsidP="00F40667">
      <w:pPr>
        <w:pStyle w:val="paragraph"/>
      </w:pPr>
      <w:r w:rsidRPr="006832C8">
        <w:tab/>
        <w:t>(a)</w:t>
      </w:r>
      <w:r w:rsidRPr="006832C8">
        <w:tab/>
        <w:t>a flight information area or a flight information region; or</w:t>
      </w:r>
    </w:p>
    <w:p w14:paraId="62462278" w14:textId="77777777" w:rsidR="00443E47" w:rsidRPr="006832C8" w:rsidRDefault="00443E47" w:rsidP="00F40667">
      <w:pPr>
        <w:pStyle w:val="paragraph"/>
      </w:pPr>
      <w:r w:rsidRPr="006832C8">
        <w:tab/>
        <w:t>(b)</w:t>
      </w:r>
      <w:r w:rsidRPr="006832C8">
        <w:tab/>
        <w:t>a control area or a control zone; or</w:t>
      </w:r>
    </w:p>
    <w:p w14:paraId="37A5526D" w14:textId="77777777" w:rsidR="00443E47" w:rsidRPr="006832C8" w:rsidRDefault="00443E47" w:rsidP="00F40667">
      <w:pPr>
        <w:pStyle w:val="paragraph"/>
      </w:pPr>
      <w:r w:rsidRPr="006832C8">
        <w:tab/>
        <w:t>(c)</w:t>
      </w:r>
      <w:r w:rsidRPr="006832C8">
        <w:tab/>
        <w:t>airspace of any class; or</w:t>
      </w:r>
    </w:p>
    <w:p w14:paraId="5C57EA99" w14:textId="77777777" w:rsidR="00443E47" w:rsidRPr="006832C8" w:rsidRDefault="00443E47" w:rsidP="00F40667">
      <w:pPr>
        <w:pStyle w:val="paragraph"/>
      </w:pPr>
      <w:r w:rsidRPr="006832C8">
        <w:tab/>
        <w:t>(d)</w:t>
      </w:r>
      <w:r w:rsidRPr="006832C8">
        <w:tab/>
        <w:t>a controlled aerodrome;</w:t>
      </w:r>
    </w:p>
    <w:p w14:paraId="33CFE8F8" w14:textId="77777777" w:rsidR="00443E47" w:rsidRPr="006832C8" w:rsidRDefault="00443E47" w:rsidP="00F40667">
      <w:pPr>
        <w:pStyle w:val="subsection2"/>
      </w:pPr>
      <w:r w:rsidRPr="006832C8">
        <w:t xml:space="preserve">CASA must </w:t>
      </w:r>
      <w:r w:rsidR="00007C24" w:rsidRPr="006832C8">
        <w:t>cause</w:t>
      </w:r>
      <w:r w:rsidRPr="006832C8">
        <w:t xml:space="preserve"> a notice</w:t>
      </w:r>
      <w:r w:rsidR="0054672E" w:rsidRPr="006832C8">
        <w:t>, giving details of the unavailability of the services,</w:t>
      </w:r>
      <w:r w:rsidR="0048592B" w:rsidRPr="006832C8">
        <w:t xml:space="preserve"> to be published</w:t>
      </w:r>
      <w:r w:rsidR="00BF608C" w:rsidRPr="006832C8">
        <w:t xml:space="preserve"> in the AIP or a</w:t>
      </w:r>
      <w:r w:rsidR="0054672E" w:rsidRPr="006832C8">
        <w:t xml:space="preserve"> NOTAM</w:t>
      </w:r>
      <w:r w:rsidRPr="006832C8">
        <w:t>.</w:t>
      </w:r>
    </w:p>
    <w:p w14:paraId="4A292F76" w14:textId="77777777" w:rsidR="00443E47" w:rsidRPr="006832C8" w:rsidRDefault="00443E47" w:rsidP="00F40667">
      <w:pPr>
        <w:pStyle w:val="subsection"/>
      </w:pPr>
      <w:r w:rsidRPr="006832C8">
        <w:tab/>
        <w:t>(2)</w:t>
      </w:r>
      <w:r w:rsidRPr="006832C8">
        <w:tab/>
      </w:r>
      <w:r w:rsidR="00D52252" w:rsidRPr="006832C8">
        <w:t xml:space="preserve">A notice giving details of the unavailability of air traffic services need not be published </w:t>
      </w:r>
      <w:r w:rsidRPr="006832C8">
        <w:t>if it is not practicable to do so.</w:t>
      </w:r>
    </w:p>
    <w:p w14:paraId="290E92A4" w14:textId="77777777" w:rsidR="00A27DD2" w:rsidRPr="006832C8" w:rsidRDefault="00CC2477" w:rsidP="00F40667">
      <w:pPr>
        <w:pStyle w:val="ActHead5"/>
      </w:pPr>
      <w:bookmarkStart w:id="15" w:name="_Toc152661278"/>
      <w:r w:rsidRPr="00CD2779">
        <w:rPr>
          <w:rStyle w:val="CharSectno"/>
        </w:rPr>
        <w:t>11</w:t>
      </w:r>
      <w:r w:rsidR="00F40667" w:rsidRPr="006832C8">
        <w:t xml:space="preserve">  </w:t>
      </w:r>
      <w:r w:rsidR="00A27DD2" w:rsidRPr="006832C8">
        <w:t>Designation of air routes and airways</w:t>
      </w:r>
      <w:bookmarkEnd w:id="15"/>
    </w:p>
    <w:p w14:paraId="2F1C7013" w14:textId="170D1F9E" w:rsidR="00A27DD2" w:rsidRPr="006832C8" w:rsidRDefault="00A27DD2" w:rsidP="00F40667">
      <w:pPr>
        <w:pStyle w:val="subsection"/>
      </w:pPr>
      <w:r w:rsidRPr="006832C8">
        <w:tab/>
        <w:t>(1)</w:t>
      </w:r>
      <w:r w:rsidRPr="006832C8">
        <w:tab/>
        <w:t>CASA may</w:t>
      </w:r>
      <w:r w:rsidR="00B35ECB" w:rsidRPr="006832C8">
        <w:t xml:space="preserve">, in writing, </w:t>
      </w:r>
      <w:r w:rsidRPr="006832C8">
        <w:t>designate air routes and airways in Australian</w:t>
      </w:r>
      <w:r w:rsidR="007F6774">
        <w:noBreakHyphen/>
      </w:r>
      <w:r w:rsidRPr="006832C8">
        <w:t>administered airspace.</w:t>
      </w:r>
    </w:p>
    <w:p w14:paraId="71046237" w14:textId="77777777" w:rsidR="00A27DD2" w:rsidRPr="006832C8" w:rsidRDefault="00A27DD2" w:rsidP="00F40667">
      <w:pPr>
        <w:pStyle w:val="subsection"/>
      </w:pPr>
      <w:r w:rsidRPr="006832C8">
        <w:tab/>
        <w:t>(2)</w:t>
      </w:r>
      <w:r w:rsidRPr="006832C8">
        <w:tab/>
        <w:t>CASA may</w:t>
      </w:r>
      <w:r w:rsidR="00B35ECB" w:rsidRPr="006832C8">
        <w:t xml:space="preserve">, in writing, </w:t>
      </w:r>
      <w:r w:rsidRPr="006832C8">
        <w:t>determine the conditions that apply to the use of a designated air route or airway.</w:t>
      </w:r>
    </w:p>
    <w:p w14:paraId="5038C59A" w14:textId="77777777" w:rsidR="008F109D" w:rsidRPr="006832C8" w:rsidRDefault="008F109D" w:rsidP="00F40667">
      <w:pPr>
        <w:pStyle w:val="subsection"/>
      </w:pPr>
      <w:r w:rsidRPr="006832C8">
        <w:tab/>
        <w:t>(3)</w:t>
      </w:r>
      <w:r w:rsidRPr="006832C8">
        <w:tab/>
        <w:t xml:space="preserve">A designation </w:t>
      </w:r>
      <w:r w:rsidR="00496A4D" w:rsidRPr="006832C8">
        <w:t xml:space="preserve">or determination </w:t>
      </w:r>
      <w:r w:rsidRPr="006832C8">
        <w:t xml:space="preserve">made under this regulation must be made to take effect on, or after, the day on which the designation </w:t>
      </w:r>
      <w:r w:rsidR="00B35ECB" w:rsidRPr="006832C8">
        <w:t xml:space="preserve">or determination </w:t>
      </w:r>
      <w:r w:rsidRPr="006832C8">
        <w:t>is published in the AIP or a NOTAM.</w:t>
      </w:r>
    </w:p>
    <w:p w14:paraId="2D0174E5" w14:textId="77777777" w:rsidR="00127301" w:rsidRPr="006832C8" w:rsidRDefault="00127301" w:rsidP="00127301">
      <w:pPr>
        <w:pStyle w:val="notetext"/>
      </w:pPr>
      <w:r w:rsidRPr="006832C8">
        <w:t>Note:</w:t>
      </w:r>
      <w:r w:rsidRPr="006832C8">
        <w:tab/>
        <w:t>A designation or determination made under this regulation is not subject to disallowance under section</w:t>
      </w:r>
      <w:r w:rsidR="000A0F61" w:rsidRPr="006832C8">
        <w:t> </w:t>
      </w:r>
      <w:r w:rsidRPr="006832C8">
        <w:t xml:space="preserve">42 of the </w:t>
      </w:r>
      <w:r w:rsidRPr="006832C8">
        <w:rPr>
          <w:i/>
        </w:rPr>
        <w:t>Legislation Act 2003</w:t>
      </w:r>
      <w:r w:rsidRPr="006832C8">
        <w:t xml:space="preserve"> (see regulations made for the purposes of paragraph</w:t>
      </w:r>
      <w:r w:rsidR="000A0F61" w:rsidRPr="006832C8">
        <w:t> </w:t>
      </w:r>
      <w:r w:rsidRPr="006832C8">
        <w:t>44(2)(b) of that Act).</w:t>
      </w:r>
    </w:p>
    <w:p w14:paraId="2BEE47C4" w14:textId="77777777" w:rsidR="00A27DD2" w:rsidRPr="006832C8" w:rsidRDefault="00192ADA" w:rsidP="00F40667">
      <w:pPr>
        <w:pStyle w:val="ActHead5"/>
      </w:pPr>
      <w:bookmarkStart w:id="16" w:name="_Toc152661279"/>
      <w:r w:rsidRPr="00CD2779">
        <w:rPr>
          <w:rStyle w:val="CharSectno"/>
        </w:rPr>
        <w:t>12</w:t>
      </w:r>
      <w:r w:rsidR="00F40667" w:rsidRPr="006832C8">
        <w:t xml:space="preserve">  </w:t>
      </w:r>
      <w:r w:rsidR="00A27DD2" w:rsidRPr="006832C8">
        <w:t>Directions relating to air routes, airways and facilities</w:t>
      </w:r>
      <w:bookmarkEnd w:id="16"/>
    </w:p>
    <w:p w14:paraId="6F43E41F" w14:textId="77777777" w:rsidR="00A27DD2" w:rsidRPr="006832C8" w:rsidRDefault="00A27DD2" w:rsidP="00F40667">
      <w:pPr>
        <w:pStyle w:val="subsection"/>
      </w:pPr>
      <w:r w:rsidRPr="006832C8">
        <w:tab/>
        <w:t>(1)</w:t>
      </w:r>
      <w:r w:rsidRPr="006832C8">
        <w:tab/>
        <w:t>CASA may</w:t>
      </w:r>
      <w:r w:rsidR="00B35ECB" w:rsidRPr="006832C8">
        <w:t xml:space="preserve">, in writing, </w:t>
      </w:r>
      <w:r w:rsidRPr="006832C8">
        <w:t>give directions in connection with the use or operation of:</w:t>
      </w:r>
    </w:p>
    <w:p w14:paraId="1A9362C3" w14:textId="77777777" w:rsidR="00A27DD2" w:rsidRPr="006832C8" w:rsidRDefault="00A27DD2" w:rsidP="00F40667">
      <w:pPr>
        <w:pStyle w:val="paragraph"/>
      </w:pPr>
      <w:r w:rsidRPr="006832C8">
        <w:tab/>
        <w:t>(a)</w:t>
      </w:r>
      <w:r w:rsidRPr="006832C8">
        <w:tab/>
        <w:t>a designated air route or airway; or</w:t>
      </w:r>
    </w:p>
    <w:p w14:paraId="2340A317" w14:textId="77777777" w:rsidR="00A27DD2" w:rsidRPr="006832C8" w:rsidRDefault="00A27DD2" w:rsidP="00F40667">
      <w:pPr>
        <w:pStyle w:val="paragraph"/>
      </w:pPr>
      <w:r w:rsidRPr="006832C8">
        <w:lastRenderedPageBreak/>
        <w:tab/>
        <w:t>(b)</w:t>
      </w:r>
      <w:r w:rsidRPr="006832C8">
        <w:tab/>
        <w:t>air route or airway facilities.</w:t>
      </w:r>
    </w:p>
    <w:p w14:paraId="01BD7171" w14:textId="77777777" w:rsidR="006D6B24" w:rsidRPr="006832C8" w:rsidRDefault="006D6B24" w:rsidP="00F40667">
      <w:pPr>
        <w:pStyle w:val="subsection"/>
      </w:pPr>
      <w:r w:rsidRPr="006832C8">
        <w:tab/>
        <w:t>(2)</w:t>
      </w:r>
      <w:r w:rsidRPr="006832C8">
        <w:tab/>
        <w:t>A direction made under this regulation must be made to take effect on, or after, the day on which the direction is published in the AIP or a NOTAM.</w:t>
      </w:r>
    </w:p>
    <w:p w14:paraId="5BB5A57C" w14:textId="77777777" w:rsidR="00127301" w:rsidRPr="006832C8" w:rsidRDefault="00127301" w:rsidP="00127301">
      <w:pPr>
        <w:pStyle w:val="notetext"/>
      </w:pPr>
      <w:r w:rsidRPr="006832C8">
        <w:t>Note:</w:t>
      </w:r>
      <w:r w:rsidRPr="006832C8">
        <w:tab/>
        <w:t>A direction given under this regulation is not subject to disallowance under section</w:t>
      </w:r>
      <w:r w:rsidR="000A0F61" w:rsidRPr="006832C8">
        <w:t> </w:t>
      </w:r>
      <w:r w:rsidRPr="006832C8">
        <w:t xml:space="preserve">42 of the </w:t>
      </w:r>
      <w:r w:rsidRPr="006832C8">
        <w:rPr>
          <w:i/>
        </w:rPr>
        <w:t>Legislation Act 2003</w:t>
      </w:r>
      <w:r w:rsidRPr="006832C8">
        <w:t xml:space="preserve"> (see regulations made for the purposes of paragraph</w:t>
      </w:r>
      <w:r w:rsidR="000A0F61" w:rsidRPr="006832C8">
        <w:t> </w:t>
      </w:r>
      <w:r w:rsidRPr="006832C8">
        <w:t>44(2)(b) of that Act).</w:t>
      </w:r>
    </w:p>
    <w:p w14:paraId="629A710C" w14:textId="77777777" w:rsidR="007E3B35" w:rsidRPr="006832C8" w:rsidRDefault="004F5789" w:rsidP="00F40667">
      <w:pPr>
        <w:pStyle w:val="ActHead5"/>
      </w:pPr>
      <w:bookmarkStart w:id="17" w:name="_Toc152661280"/>
      <w:r w:rsidRPr="00CD2779">
        <w:rPr>
          <w:rStyle w:val="CharSectno"/>
        </w:rPr>
        <w:t>13</w:t>
      </w:r>
      <w:r w:rsidR="00F40667" w:rsidRPr="006832C8">
        <w:t xml:space="preserve">  </w:t>
      </w:r>
      <w:r w:rsidR="007E3B35" w:rsidRPr="006832C8">
        <w:t>Delegation</w:t>
      </w:r>
      <w:bookmarkEnd w:id="17"/>
    </w:p>
    <w:p w14:paraId="1F9936D7" w14:textId="716849F5" w:rsidR="001537C6" w:rsidRPr="006832C8" w:rsidRDefault="007E3B35" w:rsidP="00683C32">
      <w:pPr>
        <w:pStyle w:val="subsection"/>
      </w:pPr>
      <w:r w:rsidRPr="006832C8">
        <w:tab/>
      </w:r>
      <w:r w:rsidR="00B35ECB" w:rsidRPr="006832C8">
        <w:t>(1)</w:t>
      </w:r>
      <w:r w:rsidRPr="006832C8">
        <w:tab/>
        <w:t>CASA may</w:t>
      </w:r>
      <w:r w:rsidR="00AA275F" w:rsidRPr="006832C8">
        <w:t>,</w:t>
      </w:r>
      <w:r w:rsidRPr="006832C8">
        <w:t xml:space="preserve"> in writing</w:t>
      </w:r>
      <w:r w:rsidR="00AA275F" w:rsidRPr="006832C8">
        <w:t>,</w:t>
      </w:r>
      <w:r w:rsidRPr="006832C8">
        <w:t xml:space="preserve"> delegate to </w:t>
      </w:r>
      <w:r w:rsidR="001963BF" w:rsidRPr="006832C8">
        <w:t>a person mentioned in subregulation</w:t>
      </w:r>
      <w:r w:rsidR="00095E41" w:rsidRPr="006832C8">
        <w:t> </w:t>
      </w:r>
      <w:r w:rsidR="001963BF" w:rsidRPr="006832C8">
        <w:t>(1A)</w:t>
      </w:r>
      <w:r w:rsidR="001537C6" w:rsidRPr="006832C8">
        <w:t xml:space="preserve"> </w:t>
      </w:r>
      <w:r w:rsidR="009C5116" w:rsidRPr="006832C8">
        <w:t>a</w:t>
      </w:r>
      <w:r w:rsidR="00945589" w:rsidRPr="006832C8">
        <w:t>ny</w:t>
      </w:r>
      <w:r w:rsidR="00C44E39" w:rsidRPr="006832C8">
        <w:t xml:space="preserve"> </w:t>
      </w:r>
      <w:r w:rsidRPr="006832C8">
        <w:t>function</w:t>
      </w:r>
      <w:r w:rsidR="007368C2" w:rsidRPr="006832C8">
        <w:t>s</w:t>
      </w:r>
      <w:r w:rsidR="009C5116" w:rsidRPr="006832C8">
        <w:t xml:space="preserve"> or power</w:t>
      </w:r>
      <w:r w:rsidR="00180F20" w:rsidRPr="006832C8">
        <w:t>s</w:t>
      </w:r>
      <w:r w:rsidRPr="006832C8">
        <w:t xml:space="preserve"> </w:t>
      </w:r>
      <w:r w:rsidR="00D971B0" w:rsidRPr="006832C8">
        <w:t>under</w:t>
      </w:r>
      <w:r w:rsidR="009C5116" w:rsidRPr="006832C8">
        <w:t xml:space="preserve"> </w:t>
      </w:r>
      <w:r w:rsidR="0037270B" w:rsidRPr="006832C8">
        <w:t>regulation 6, 7, 10, 11 or 12.</w:t>
      </w:r>
    </w:p>
    <w:p w14:paraId="53D98948" w14:textId="77777777" w:rsidR="001963BF" w:rsidRPr="006832C8" w:rsidRDefault="001963BF" w:rsidP="001963BF">
      <w:pPr>
        <w:pStyle w:val="subsection"/>
      </w:pPr>
      <w:r w:rsidRPr="006832C8">
        <w:tab/>
        <w:t>(1A)</w:t>
      </w:r>
      <w:r w:rsidRPr="006832C8">
        <w:tab/>
        <w:t>For subregulation</w:t>
      </w:r>
      <w:r w:rsidR="00095E41" w:rsidRPr="006832C8">
        <w:t> </w:t>
      </w:r>
      <w:r w:rsidRPr="006832C8">
        <w:t>(1), the person is any of the following:</w:t>
      </w:r>
    </w:p>
    <w:p w14:paraId="5B746B51" w14:textId="77777777" w:rsidR="001963BF" w:rsidRPr="006832C8" w:rsidRDefault="001963BF" w:rsidP="001963BF">
      <w:pPr>
        <w:pStyle w:val="paragraph"/>
      </w:pPr>
      <w:r w:rsidRPr="006832C8">
        <w:tab/>
        <w:t>(a)</w:t>
      </w:r>
      <w:r w:rsidRPr="006832C8">
        <w:tab/>
        <w:t>a member of the staff of CASA;</w:t>
      </w:r>
    </w:p>
    <w:p w14:paraId="1C45EC4D" w14:textId="77777777" w:rsidR="001963BF" w:rsidRPr="006832C8" w:rsidRDefault="001963BF" w:rsidP="001963BF">
      <w:pPr>
        <w:pStyle w:val="paragraph"/>
      </w:pPr>
      <w:r w:rsidRPr="006832C8">
        <w:tab/>
        <w:t>(b)</w:t>
      </w:r>
      <w:r w:rsidRPr="006832C8">
        <w:tab/>
        <w:t>an approved provider of air traffic services;</w:t>
      </w:r>
    </w:p>
    <w:p w14:paraId="418712B3" w14:textId="77777777" w:rsidR="001963BF" w:rsidRPr="006832C8" w:rsidRDefault="001963BF" w:rsidP="001963BF">
      <w:pPr>
        <w:pStyle w:val="paragraph"/>
      </w:pPr>
      <w:r w:rsidRPr="006832C8">
        <w:tab/>
        <w:t>(c)</w:t>
      </w:r>
      <w:r w:rsidRPr="006832C8">
        <w:tab/>
        <w:t>a member of the personnel of an approved provider of air traffic services.</w:t>
      </w:r>
    </w:p>
    <w:p w14:paraId="75E536DD" w14:textId="77777777" w:rsidR="00217D9B" w:rsidRPr="006832C8" w:rsidRDefault="00217D9B" w:rsidP="00217D9B">
      <w:pPr>
        <w:pStyle w:val="subsection"/>
      </w:pPr>
      <w:r w:rsidRPr="006832C8">
        <w:tab/>
        <w:t>(1B)</w:t>
      </w:r>
      <w:r w:rsidRPr="006832C8">
        <w:tab/>
        <w:t>CASA may, in writing, delegate to a member of the staff of CASA holding or performing the duties of a position equivalent to, or higher than, an Executive Level 1 position, any functions or powers under regulation 5 or 8, subregulation 9(2) or regulation 14.</w:t>
      </w:r>
    </w:p>
    <w:p w14:paraId="7576B451" w14:textId="77777777" w:rsidR="00073CE2" w:rsidRPr="006832C8" w:rsidRDefault="00B35ECB" w:rsidP="00F40667">
      <w:pPr>
        <w:pStyle w:val="subsection"/>
      </w:pPr>
      <w:r w:rsidRPr="006832C8">
        <w:tab/>
        <w:t>(2)</w:t>
      </w:r>
      <w:r w:rsidRPr="006832C8">
        <w:tab/>
        <w:t xml:space="preserve">A delegation under this regulation is subject to the same conditions </w:t>
      </w:r>
      <w:r w:rsidR="005252B7" w:rsidRPr="006832C8">
        <w:t xml:space="preserve">and obligations </w:t>
      </w:r>
      <w:r w:rsidRPr="006832C8">
        <w:t xml:space="preserve">to which the performance of the function or the exercise of the power by </w:t>
      </w:r>
      <w:r w:rsidR="003A454E" w:rsidRPr="006832C8">
        <w:t xml:space="preserve">CASA </w:t>
      </w:r>
      <w:r w:rsidRPr="006832C8">
        <w:t xml:space="preserve">would be subject if </w:t>
      </w:r>
      <w:r w:rsidR="003A454E" w:rsidRPr="006832C8">
        <w:t xml:space="preserve">CASA </w:t>
      </w:r>
      <w:r w:rsidRPr="006832C8">
        <w:t>performed the function or exercised</w:t>
      </w:r>
      <w:r w:rsidR="005674AE" w:rsidRPr="006832C8">
        <w:t xml:space="preserve"> the power.</w:t>
      </w:r>
    </w:p>
    <w:p w14:paraId="65F08754" w14:textId="77777777" w:rsidR="008A2A80" w:rsidRPr="006832C8" w:rsidRDefault="008A2A80" w:rsidP="00F40667">
      <w:pPr>
        <w:pStyle w:val="subsection"/>
      </w:pPr>
      <w:r w:rsidRPr="006832C8">
        <w:tab/>
        <w:t>(</w:t>
      </w:r>
      <w:r w:rsidR="00B35ECB" w:rsidRPr="006832C8">
        <w:t>3</w:t>
      </w:r>
      <w:r w:rsidRPr="006832C8">
        <w:t>)</w:t>
      </w:r>
      <w:r w:rsidRPr="006832C8">
        <w:tab/>
        <w:t>In this regulation:</w:t>
      </w:r>
    </w:p>
    <w:p w14:paraId="57847DC0" w14:textId="77777777" w:rsidR="008A2A80" w:rsidRPr="006832C8" w:rsidRDefault="00F14BAE" w:rsidP="00F40667">
      <w:pPr>
        <w:pStyle w:val="Definition"/>
      </w:pPr>
      <w:r w:rsidRPr="006832C8">
        <w:rPr>
          <w:b/>
          <w:i/>
        </w:rPr>
        <w:t xml:space="preserve">approved provider of air </w:t>
      </w:r>
      <w:r w:rsidR="009838C6" w:rsidRPr="006832C8">
        <w:rPr>
          <w:b/>
          <w:i/>
        </w:rPr>
        <w:t>traffic</w:t>
      </w:r>
      <w:r w:rsidRPr="006832C8">
        <w:rPr>
          <w:b/>
          <w:i/>
        </w:rPr>
        <w:t xml:space="preserve"> services</w:t>
      </w:r>
      <w:r w:rsidR="008A2A80" w:rsidRPr="006832C8">
        <w:rPr>
          <w:b/>
          <w:i/>
        </w:rPr>
        <w:t xml:space="preserve"> </w:t>
      </w:r>
      <w:r w:rsidR="008A2A80" w:rsidRPr="006832C8">
        <w:t xml:space="preserve">means </w:t>
      </w:r>
      <w:r w:rsidR="0048592B" w:rsidRPr="006832C8">
        <w:t>either</w:t>
      </w:r>
      <w:r w:rsidR="008A2A80" w:rsidRPr="006832C8">
        <w:t xml:space="preserve"> of the following:</w:t>
      </w:r>
    </w:p>
    <w:p w14:paraId="10D91F98" w14:textId="77777777" w:rsidR="00A63E5C" w:rsidRPr="006832C8" w:rsidRDefault="00A63E5C" w:rsidP="00F40667">
      <w:pPr>
        <w:pStyle w:val="paragraph"/>
      </w:pPr>
      <w:r w:rsidRPr="006832C8">
        <w:tab/>
        <w:t>(a)</w:t>
      </w:r>
      <w:r w:rsidRPr="006832C8">
        <w:tab/>
        <w:t>an ATS provider within the meaning of regulation</w:t>
      </w:r>
      <w:r w:rsidR="000A0F61" w:rsidRPr="006832C8">
        <w:t> </w:t>
      </w:r>
      <w:r w:rsidRPr="006832C8">
        <w:t xml:space="preserve">172.015 of the </w:t>
      </w:r>
      <w:r w:rsidRPr="006832C8">
        <w:rPr>
          <w:i/>
        </w:rPr>
        <w:t>Civil Aviation Safety Regulations</w:t>
      </w:r>
      <w:r w:rsidR="000A0F61" w:rsidRPr="006832C8">
        <w:rPr>
          <w:i/>
        </w:rPr>
        <w:t> </w:t>
      </w:r>
      <w:r w:rsidRPr="006832C8">
        <w:rPr>
          <w:i/>
        </w:rPr>
        <w:t>1998</w:t>
      </w:r>
      <w:r w:rsidR="00F17C3D" w:rsidRPr="006832C8">
        <w:t>;</w:t>
      </w:r>
    </w:p>
    <w:p w14:paraId="749DD2D2" w14:textId="77777777" w:rsidR="00F17C3D" w:rsidRPr="006832C8" w:rsidRDefault="00F17C3D" w:rsidP="00F40667">
      <w:pPr>
        <w:pStyle w:val="paragraph"/>
      </w:pPr>
      <w:r w:rsidRPr="006832C8">
        <w:tab/>
        <w:t>(b)</w:t>
      </w:r>
      <w:r w:rsidRPr="006832C8">
        <w:tab/>
      </w:r>
      <w:r w:rsidR="00AA275F" w:rsidRPr="006832C8">
        <w:t>the Australian Defence Force.</w:t>
      </w:r>
    </w:p>
    <w:p w14:paraId="65ADC2DD" w14:textId="77777777" w:rsidR="005A40CB" w:rsidRPr="006832C8" w:rsidRDefault="004F5789" w:rsidP="00F40667">
      <w:pPr>
        <w:pStyle w:val="ActHead5"/>
      </w:pPr>
      <w:bookmarkStart w:id="18" w:name="_Toc152661281"/>
      <w:r w:rsidRPr="00CD2779">
        <w:rPr>
          <w:rStyle w:val="CharSectno"/>
        </w:rPr>
        <w:t>14</w:t>
      </w:r>
      <w:r w:rsidR="00F40667" w:rsidRPr="006832C8">
        <w:t xml:space="preserve">  </w:t>
      </w:r>
      <w:r w:rsidR="005A40CB" w:rsidRPr="006832C8">
        <w:t>Obtaining information</w:t>
      </w:r>
      <w:bookmarkEnd w:id="18"/>
    </w:p>
    <w:p w14:paraId="56198CCC" w14:textId="77777777" w:rsidR="005A40CB" w:rsidRPr="006832C8" w:rsidRDefault="005A40CB" w:rsidP="00F40667">
      <w:pPr>
        <w:pStyle w:val="subsection"/>
      </w:pPr>
      <w:r w:rsidRPr="006832C8">
        <w:tab/>
      </w:r>
      <w:r w:rsidR="005E46BD" w:rsidRPr="006832C8">
        <w:t>(1)</w:t>
      </w:r>
      <w:r w:rsidRPr="006832C8">
        <w:tab/>
      </w:r>
      <w:r w:rsidR="0038705D" w:rsidRPr="006832C8">
        <w:t>Subject to subregulation</w:t>
      </w:r>
      <w:r w:rsidR="00095E41" w:rsidRPr="006832C8">
        <w:t> </w:t>
      </w:r>
      <w:r w:rsidR="0038705D" w:rsidRPr="006832C8">
        <w:t xml:space="preserve">(2), </w:t>
      </w:r>
      <w:r w:rsidR="00F82609" w:rsidRPr="006832C8">
        <w:t>CASA may</w:t>
      </w:r>
      <w:r w:rsidR="00991D1E" w:rsidRPr="006832C8">
        <w:t>,</w:t>
      </w:r>
      <w:r w:rsidR="00F4779D" w:rsidRPr="006832C8">
        <w:t xml:space="preserve"> by </w:t>
      </w:r>
      <w:r w:rsidR="00562171" w:rsidRPr="006832C8">
        <w:t xml:space="preserve">written </w:t>
      </w:r>
      <w:r w:rsidR="00F4779D" w:rsidRPr="006832C8">
        <w:t xml:space="preserve">notice, </w:t>
      </w:r>
      <w:r w:rsidR="00F82609" w:rsidRPr="006832C8">
        <w:t>require</w:t>
      </w:r>
      <w:r w:rsidR="00750E1E" w:rsidRPr="006832C8">
        <w:t>:</w:t>
      </w:r>
    </w:p>
    <w:p w14:paraId="2D3B5942" w14:textId="77777777" w:rsidR="00562171" w:rsidRPr="006832C8" w:rsidRDefault="00562171" w:rsidP="00F40667">
      <w:pPr>
        <w:pStyle w:val="paragraph"/>
      </w:pPr>
      <w:r w:rsidRPr="006832C8">
        <w:tab/>
        <w:t>(a)</w:t>
      </w:r>
      <w:r w:rsidRPr="006832C8">
        <w:tab/>
        <w:t>the operator of an aerodrome; or</w:t>
      </w:r>
    </w:p>
    <w:p w14:paraId="58DC0913" w14:textId="77777777" w:rsidR="00155240" w:rsidRPr="006832C8" w:rsidRDefault="00562171" w:rsidP="00F40667">
      <w:pPr>
        <w:pStyle w:val="paragraph"/>
      </w:pPr>
      <w:r w:rsidRPr="006832C8">
        <w:tab/>
        <w:t>(b)</w:t>
      </w:r>
      <w:r w:rsidRPr="006832C8">
        <w:tab/>
      </w:r>
      <w:r w:rsidR="00E3611B" w:rsidRPr="006832C8">
        <w:t>the owner of an aircraft</w:t>
      </w:r>
      <w:r w:rsidR="00155240" w:rsidRPr="006832C8">
        <w:t>; or</w:t>
      </w:r>
    </w:p>
    <w:p w14:paraId="0C54FE6A" w14:textId="77777777" w:rsidR="00562171" w:rsidRPr="006832C8" w:rsidRDefault="00155240" w:rsidP="00F40667">
      <w:pPr>
        <w:pStyle w:val="paragraph"/>
      </w:pPr>
      <w:r w:rsidRPr="006832C8">
        <w:tab/>
        <w:t>(c)</w:t>
      </w:r>
      <w:r w:rsidRPr="006832C8">
        <w:tab/>
      </w:r>
      <w:r w:rsidR="00E3611B" w:rsidRPr="006832C8">
        <w:t>the aircraft operator</w:t>
      </w:r>
      <w:r w:rsidR="00F10640" w:rsidRPr="006832C8">
        <w:t>; or</w:t>
      </w:r>
    </w:p>
    <w:p w14:paraId="33B0DA30" w14:textId="77777777" w:rsidR="00562171" w:rsidRPr="006832C8" w:rsidRDefault="00562171" w:rsidP="00F40667">
      <w:pPr>
        <w:pStyle w:val="paragraph"/>
      </w:pPr>
      <w:r w:rsidRPr="006832C8">
        <w:tab/>
        <w:t>(</w:t>
      </w:r>
      <w:r w:rsidR="00155240" w:rsidRPr="006832C8">
        <w:t>d</w:t>
      </w:r>
      <w:r w:rsidRPr="006832C8">
        <w:t>)</w:t>
      </w:r>
      <w:r w:rsidRPr="006832C8">
        <w:tab/>
        <w:t xml:space="preserve">the provider of air </w:t>
      </w:r>
      <w:r w:rsidR="00A1539F" w:rsidRPr="006832C8">
        <w:t>traffic</w:t>
      </w:r>
      <w:r w:rsidRPr="006832C8">
        <w:t xml:space="preserve"> services;</w:t>
      </w:r>
    </w:p>
    <w:p w14:paraId="22AF2753" w14:textId="77777777" w:rsidR="00562171" w:rsidRPr="006832C8" w:rsidRDefault="00562171" w:rsidP="00F40667">
      <w:pPr>
        <w:pStyle w:val="subsection2"/>
      </w:pPr>
      <w:r w:rsidRPr="006832C8">
        <w:t xml:space="preserve">to </w:t>
      </w:r>
      <w:r w:rsidR="005446E7" w:rsidRPr="006832C8">
        <w:t>give</w:t>
      </w:r>
      <w:r w:rsidR="00750E1E" w:rsidRPr="006832C8">
        <w:t xml:space="preserve"> to </w:t>
      </w:r>
      <w:r w:rsidR="003A454E" w:rsidRPr="006832C8">
        <w:t>CASA</w:t>
      </w:r>
      <w:r w:rsidR="00096BF6" w:rsidRPr="006832C8">
        <w:t xml:space="preserve">, or a person specified in the notice, information </w:t>
      </w:r>
      <w:r w:rsidRPr="006832C8">
        <w:t xml:space="preserve">or documentation </w:t>
      </w:r>
      <w:r w:rsidR="00096BF6" w:rsidRPr="006832C8">
        <w:t>specified in the notice</w:t>
      </w:r>
      <w:r w:rsidRPr="006832C8">
        <w:t>.</w:t>
      </w:r>
    </w:p>
    <w:p w14:paraId="3484645C" w14:textId="77777777" w:rsidR="007C1C0B" w:rsidRPr="006832C8" w:rsidRDefault="00D9495A" w:rsidP="00F40667">
      <w:pPr>
        <w:pStyle w:val="subsection"/>
      </w:pPr>
      <w:r w:rsidRPr="006832C8">
        <w:tab/>
        <w:t>(2)</w:t>
      </w:r>
      <w:r w:rsidRPr="006832C8">
        <w:tab/>
      </w:r>
      <w:r w:rsidR="003A454E" w:rsidRPr="006832C8">
        <w:t xml:space="preserve">CASA </w:t>
      </w:r>
      <w:r w:rsidR="00CE6D79" w:rsidRPr="006832C8">
        <w:t>may</w:t>
      </w:r>
      <w:r w:rsidR="005102E8" w:rsidRPr="006832C8">
        <w:t xml:space="preserve"> </w:t>
      </w:r>
      <w:r w:rsidR="00CE6D79" w:rsidRPr="006832C8">
        <w:t xml:space="preserve">require </w:t>
      </w:r>
      <w:r w:rsidR="005102E8" w:rsidRPr="006832C8">
        <w:t>information or documentation</w:t>
      </w:r>
      <w:r w:rsidR="00A21BD2" w:rsidRPr="006832C8">
        <w:t xml:space="preserve"> </w:t>
      </w:r>
      <w:r w:rsidR="00B07294" w:rsidRPr="006832C8">
        <w:t>to be given</w:t>
      </w:r>
      <w:r w:rsidR="0038705D" w:rsidRPr="006832C8">
        <w:t xml:space="preserve"> </w:t>
      </w:r>
      <w:r w:rsidR="0048592B" w:rsidRPr="006832C8">
        <w:t xml:space="preserve">only </w:t>
      </w:r>
      <w:r w:rsidR="00B07294" w:rsidRPr="006832C8">
        <w:t>if the information or documentation specified in the notice</w:t>
      </w:r>
      <w:r w:rsidR="007C1C0B" w:rsidRPr="006832C8">
        <w:t>:</w:t>
      </w:r>
    </w:p>
    <w:p w14:paraId="560AE2A8" w14:textId="77777777" w:rsidR="007C1C0B" w:rsidRPr="006832C8" w:rsidRDefault="007C1C0B" w:rsidP="00F40667">
      <w:pPr>
        <w:pStyle w:val="paragraph"/>
      </w:pPr>
      <w:r w:rsidRPr="006832C8">
        <w:tab/>
        <w:t>(a)</w:t>
      </w:r>
      <w:r w:rsidRPr="006832C8">
        <w:tab/>
        <w:t>is in the possession, custody or control of the operator, owner or provider; and</w:t>
      </w:r>
    </w:p>
    <w:p w14:paraId="7AA61A93" w14:textId="6C7ECA11" w:rsidR="00D9495A" w:rsidRPr="006832C8" w:rsidRDefault="007C1C0B" w:rsidP="00F40667">
      <w:pPr>
        <w:pStyle w:val="paragraph"/>
      </w:pPr>
      <w:r w:rsidRPr="006832C8">
        <w:lastRenderedPageBreak/>
        <w:tab/>
        <w:t>(b)</w:t>
      </w:r>
      <w:r w:rsidRPr="006832C8">
        <w:tab/>
        <w:t xml:space="preserve">is </w:t>
      </w:r>
      <w:r w:rsidR="00B07294" w:rsidRPr="006832C8">
        <w:t xml:space="preserve">reasonably necessary </w:t>
      </w:r>
      <w:r w:rsidR="0010761C" w:rsidRPr="006832C8">
        <w:t xml:space="preserve">to </w:t>
      </w:r>
      <w:r w:rsidR="00D065E8" w:rsidRPr="006832C8">
        <w:t xml:space="preserve">allow CASA to </w:t>
      </w:r>
      <w:r w:rsidR="0010761C" w:rsidRPr="006832C8">
        <w:t xml:space="preserve">conduct </w:t>
      </w:r>
      <w:r w:rsidR="00D065E8" w:rsidRPr="006832C8">
        <w:t xml:space="preserve">regular </w:t>
      </w:r>
      <w:r w:rsidR="005102E8" w:rsidRPr="006832C8">
        <w:t>review</w:t>
      </w:r>
      <w:r w:rsidR="00D065E8" w:rsidRPr="006832C8">
        <w:t>s</w:t>
      </w:r>
      <w:r w:rsidR="005102E8" w:rsidRPr="006832C8">
        <w:t xml:space="preserve"> under </w:t>
      </w:r>
      <w:r w:rsidR="007F6774">
        <w:t>section 1</w:t>
      </w:r>
      <w:r w:rsidR="001537C6" w:rsidRPr="006832C8">
        <w:t>3</w:t>
      </w:r>
      <w:r w:rsidR="005102E8" w:rsidRPr="006832C8">
        <w:t xml:space="preserve"> of the Act</w:t>
      </w:r>
      <w:r w:rsidR="00B35ECB" w:rsidRPr="006832C8">
        <w:t xml:space="preserve"> and regulation</w:t>
      </w:r>
      <w:r w:rsidR="000A0F61" w:rsidRPr="006832C8">
        <w:t> </w:t>
      </w:r>
      <w:r w:rsidR="00B35ECB" w:rsidRPr="006832C8">
        <w:t>15</w:t>
      </w:r>
      <w:r w:rsidR="005102E8" w:rsidRPr="006832C8">
        <w:t>.</w:t>
      </w:r>
    </w:p>
    <w:p w14:paraId="5156678C" w14:textId="77777777" w:rsidR="00707321" w:rsidRPr="006832C8" w:rsidRDefault="00707321" w:rsidP="00F40667">
      <w:pPr>
        <w:pStyle w:val="subsection"/>
      </w:pPr>
      <w:r w:rsidRPr="006832C8">
        <w:tab/>
        <w:t>(3)</w:t>
      </w:r>
      <w:r w:rsidRPr="006832C8">
        <w:tab/>
      </w:r>
      <w:r w:rsidR="00F57599" w:rsidRPr="006832C8">
        <w:t xml:space="preserve">An </w:t>
      </w:r>
      <w:r w:rsidR="007C1C0B" w:rsidRPr="006832C8">
        <w:t>operator, owner or provider</w:t>
      </w:r>
      <w:r w:rsidR="00F57599" w:rsidRPr="006832C8">
        <w:t xml:space="preserve"> </w:t>
      </w:r>
      <w:r w:rsidR="008A0C3E" w:rsidRPr="006832C8">
        <w:t xml:space="preserve">that has been served </w:t>
      </w:r>
      <w:r w:rsidR="00980531" w:rsidRPr="006832C8">
        <w:t xml:space="preserve">with a notice under </w:t>
      </w:r>
      <w:r w:rsidR="00201179" w:rsidRPr="006832C8">
        <w:t xml:space="preserve">this </w:t>
      </w:r>
      <w:r w:rsidR="00980531" w:rsidRPr="006832C8">
        <w:t xml:space="preserve">regulation </w:t>
      </w:r>
      <w:r w:rsidR="00F57599" w:rsidRPr="006832C8">
        <w:t xml:space="preserve">must comply with </w:t>
      </w:r>
      <w:r w:rsidR="00CF6970" w:rsidRPr="006832C8">
        <w:t>the</w:t>
      </w:r>
      <w:r w:rsidR="00F57599" w:rsidRPr="006832C8">
        <w:t xml:space="preserve"> notice </w:t>
      </w:r>
      <w:r w:rsidR="00CF6970" w:rsidRPr="006832C8">
        <w:t>within</w:t>
      </w:r>
      <w:r w:rsidR="00F57599" w:rsidRPr="006832C8">
        <w:t xml:space="preserve"> 28 days after the date </w:t>
      </w:r>
      <w:r w:rsidR="004A0BD1" w:rsidRPr="006832C8">
        <w:t>o</w:t>
      </w:r>
      <w:r w:rsidR="00883627" w:rsidRPr="006832C8">
        <w:t>f service</w:t>
      </w:r>
      <w:r w:rsidR="00F57599" w:rsidRPr="006832C8">
        <w:t>.</w:t>
      </w:r>
    </w:p>
    <w:p w14:paraId="7ACF404B" w14:textId="77777777" w:rsidR="008A0C3E" w:rsidRPr="006832C8" w:rsidRDefault="00F40667" w:rsidP="008A0C3E">
      <w:pPr>
        <w:pStyle w:val="Penalty"/>
      </w:pPr>
      <w:r w:rsidRPr="006832C8">
        <w:t>Penalty:</w:t>
      </w:r>
      <w:r w:rsidRPr="006832C8">
        <w:tab/>
      </w:r>
      <w:r w:rsidR="008A0C3E" w:rsidRPr="006832C8">
        <w:t>50 penalty units.</w:t>
      </w:r>
    </w:p>
    <w:p w14:paraId="7BE286A9" w14:textId="77777777" w:rsidR="004E3A8B" w:rsidRPr="006832C8" w:rsidRDefault="00F40667" w:rsidP="00F40667">
      <w:pPr>
        <w:pStyle w:val="notetext"/>
      </w:pPr>
      <w:r w:rsidRPr="006832C8">
        <w:t>Note:</w:t>
      </w:r>
      <w:r w:rsidRPr="006832C8">
        <w:tab/>
      </w:r>
      <w:r w:rsidR="004E3A8B" w:rsidRPr="006832C8">
        <w:t>Section</w:t>
      </w:r>
      <w:r w:rsidR="000A0F61" w:rsidRPr="006832C8">
        <w:t> </w:t>
      </w:r>
      <w:r w:rsidR="004E3A8B" w:rsidRPr="006832C8">
        <w:t xml:space="preserve">28A of the </w:t>
      </w:r>
      <w:r w:rsidR="004E3A8B" w:rsidRPr="006832C8">
        <w:rPr>
          <w:i/>
        </w:rPr>
        <w:t>Acts Interpretation Act 1901</w:t>
      </w:r>
      <w:r w:rsidR="004E3A8B" w:rsidRPr="006832C8">
        <w:t xml:space="preserve"> deals with </w:t>
      </w:r>
      <w:r w:rsidR="00A74DC2" w:rsidRPr="006832C8">
        <w:t>the ways a document may be served</w:t>
      </w:r>
      <w:r w:rsidR="004E3A8B" w:rsidRPr="006832C8">
        <w:t>.</w:t>
      </w:r>
    </w:p>
    <w:p w14:paraId="3C5506B1" w14:textId="77777777" w:rsidR="00293F0B" w:rsidRPr="006832C8" w:rsidRDefault="00293F0B" w:rsidP="00F40667">
      <w:pPr>
        <w:pStyle w:val="subsection"/>
      </w:pPr>
      <w:r w:rsidRPr="006832C8">
        <w:tab/>
        <w:t>(</w:t>
      </w:r>
      <w:r w:rsidR="00440F57" w:rsidRPr="006832C8">
        <w:t>4</w:t>
      </w:r>
      <w:r w:rsidRPr="006832C8">
        <w:t>)</w:t>
      </w:r>
      <w:r w:rsidRPr="006832C8">
        <w:tab/>
        <w:t>An offence under subregulation</w:t>
      </w:r>
      <w:r w:rsidR="00095E41" w:rsidRPr="006832C8">
        <w:t> </w:t>
      </w:r>
      <w:r w:rsidRPr="006832C8">
        <w:t>(</w:t>
      </w:r>
      <w:r w:rsidR="00440F57" w:rsidRPr="006832C8">
        <w:t>3</w:t>
      </w:r>
      <w:r w:rsidRPr="006832C8">
        <w:t>) is an offence of strict liability.</w:t>
      </w:r>
    </w:p>
    <w:p w14:paraId="24EE9389" w14:textId="77777777" w:rsidR="008724BC" w:rsidRPr="006832C8" w:rsidRDefault="008724BC" w:rsidP="00F40667">
      <w:pPr>
        <w:pStyle w:val="ActHead5"/>
      </w:pPr>
      <w:bookmarkStart w:id="19" w:name="_Toc152661282"/>
      <w:r w:rsidRPr="00CD2779">
        <w:rPr>
          <w:rStyle w:val="CharSectno"/>
        </w:rPr>
        <w:t>15</w:t>
      </w:r>
      <w:r w:rsidR="00F40667" w:rsidRPr="006832C8">
        <w:t xml:space="preserve">  </w:t>
      </w:r>
      <w:r w:rsidR="001537C6" w:rsidRPr="006832C8">
        <w:t>Review</w:t>
      </w:r>
      <w:r w:rsidR="005C6C38" w:rsidRPr="006832C8">
        <w:t xml:space="preserve"> of instruments</w:t>
      </w:r>
      <w:bookmarkEnd w:id="19"/>
    </w:p>
    <w:p w14:paraId="6F9EC370" w14:textId="77777777" w:rsidR="00DE371C" w:rsidRPr="006832C8" w:rsidRDefault="00DE371C" w:rsidP="00F40667">
      <w:pPr>
        <w:pStyle w:val="subsection"/>
      </w:pPr>
      <w:r w:rsidRPr="006832C8">
        <w:tab/>
        <w:t>(1)</w:t>
      </w:r>
      <w:r w:rsidRPr="006832C8">
        <w:tab/>
        <w:t>This regulation applies to the following instruments:</w:t>
      </w:r>
    </w:p>
    <w:p w14:paraId="38BC8345" w14:textId="77777777" w:rsidR="00DE371C" w:rsidRPr="006832C8" w:rsidRDefault="00DE371C" w:rsidP="00F40667">
      <w:pPr>
        <w:pStyle w:val="paragraph"/>
      </w:pPr>
      <w:r w:rsidRPr="006832C8">
        <w:tab/>
        <w:t>(a)</w:t>
      </w:r>
      <w:r w:rsidRPr="006832C8">
        <w:tab/>
        <w:t>a declaration, designation, determination or direction made under this Part;</w:t>
      </w:r>
    </w:p>
    <w:p w14:paraId="3304B0FA" w14:textId="77777777" w:rsidR="00DE371C" w:rsidRPr="006832C8" w:rsidRDefault="00DE371C" w:rsidP="00F40667">
      <w:pPr>
        <w:pStyle w:val="paragraph"/>
      </w:pPr>
      <w:r w:rsidRPr="006832C8">
        <w:tab/>
        <w:t>(b)</w:t>
      </w:r>
      <w:r w:rsidRPr="006832C8">
        <w:tab/>
        <w:t>an instrument continued in effect by subregulation</w:t>
      </w:r>
      <w:r w:rsidR="000A0F61" w:rsidRPr="006832C8">
        <w:t> </w:t>
      </w:r>
      <w:r w:rsidRPr="006832C8">
        <w:t>1</w:t>
      </w:r>
      <w:r w:rsidR="00785969" w:rsidRPr="006832C8">
        <w:t>7</w:t>
      </w:r>
      <w:r w:rsidRPr="006832C8">
        <w:t xml:space="preserve">(1); </w:t>
      </w:r>
    </w:p>
    <w:p w14:paraId="56064887" w14:textId="6182EC57" w:rsidR="00DE371C" w:rsidRPr="006832C8" w:rsidRDefault="00DE371C" w:rsidP="00F40667">
      <w:pPr>
        <w:pStyle w:val="paragraph"/>
      </w:pPr>
      <w:r w:rsidRPr="006832C8">
        <w:tab/>
        <w:t>(c)</w:t>
      </w:r>
      <w:r w:rsidRPr="006832C8">
        <w:tab/>
        <w:t>an instrument mentioned in subregulation</w:t>
      </w:r>
      <w:r w:rsidR="000A0F61" w:rsidRPr="006832C8">
        <w:t> </w:t>
      </w:r>
      <w:r w:rsidRPr="006832C8">
        <w:t>1</w:t>
      </w:r>
      <w:r w:rsidR="00785969" w:rsidRPr="006832C8">
        <w:t>7</w:t>
      </w:r>
      <w:r w:rsidRPr="006832C8">
        <w:t xml:space="preserve">(3) in respect of which CASA has exercised a power under this </w:t>
      </w:r>
      <w:r w:rsidR="007F6774">
        <w:t>Part i</w:t>
      </w:r>
      <w:r w:rsidRPr="006832C8">
        <w:t>n accordance with subregulation</w:t>
      </w:r>
      <w:r w:rsidR="000A0F61" w:rsidRPr="006832C8">
        <w:t> </w:t>
      </w:r>
      <w:r w:rsidRPr="006832C8">
        <w:t>1</w:t>
      </w:r>
      <w:r w:rsidR="00785969" w:rsidRPr="006832C8">
        <w:t>7</w:t>
      </w:r>
      <w:r w:rsidRPr="006832C8">
        <w:t>(3) or (4)</w:t>
      </w:r>
      <w:r w:rsidR="00785969" w:rsidRPr="006832C8">
        <w:t>.</w:t>
      </w:r>
    </w:p>
    <w:p w14:paraId="4A19377D" w14:textId="77777777" w:rsidR="00221D43" w:rsidRPr="006832C8" w:rsidRDefault="00A6388C" w:rsidP="00F40667">
      <w:pPr>
        <w:pStyle w:val="subsection"/>
      </w:pPr>
      <w:r w:rsidRPr="006832C8">
        <w:tab/>
        <w:t>(</w:t>
      </w:r>
      <w:r w:rsidR="00DE371C" w:rsidRPr="006832C8">
        <w:t>2</w:t>
      </w:r>
      <w:r w:rsidRPr="006832C8">
        <w:t>)</w:t>
      </w:r>
      <w:r w:rsidRPr="006832C8">
        <w:tab/>
      </w:r>
      <w:r w:rsidR="00221D43" w:rsidRPr="006832C8">
        <w:t>CASA must cause a</w:t>
      </w:r>
      <w:r w:rsidR="00DE371C" w:rsidRPr="006832C8">
        <w:t xml:space="preserve">n instrument to which this regulation </w:t>
      </w:r>
      <w:r w:rsidR="0059577F" w:rsidRPr="006832C8">
        <w:t xml:space="preserve">applies </w:t>
      </w:r>
      <w:r w:rsidR="0054672E" w:rsidRPr="006832C8">
        <w:t xml:space="preserve">to be reviewed </w:t>
      </w:r>
      <w:r w:rsidR="00221D43" w:rsidRPr="006832C8">
        <w:t xml:space="preserve">at least once in each period of 5 years after the instrument is made. </w:t>
      </w:r>
    </w:p>
    <w:p w14:paraId="44728516" w14:textId="77777777" w:rsidR="00A6388C" w:rsidRPr="006832C8" w:rsidRDefault="00A6388C" w:rsidP="00F40667">
      <w:pPr>
        <w:pStyle w:val="subsection"/>
      </w:pPr>
      <w:r w:rsidRPr="006832C8">
        <w:tab/>
        <w:t>(</w:t>
      </w:r>
      <w:r w:rsidR="00DE371C" w:rsidRPr="006832C8">
        <w:t>3</w:t>
      </w:r>
      <w:r w:rsidRPr="006832C8">
        <w:t>)</w:t>
      </w:r>
      <w:r w:rsidRPr="006832C8">
        <w:tab/>
        <w:t xml:space="preserve">The </w:t>
      </w:r>
      <w:r w:rsidR="00DE371C" w:rsidRPr="006832C8">
        <w:t xml:space="preserve">person carrying out the </w:t>
      </w:r>
      <w:r w:rsidRPr="006832C8">
        <w:t>review must</w:t>
      </w:r>
      <w:r w:rsidR="00982F7E" w:rsidRPr="006832C8">
        <w:t xml:space="preserve"> prepare a report setting out the process, and the results, of the review f</w:t>
      </w:r>
      <w:r w:rsidR="0059577F" w:rsidRPr="006832C8">
        <w:t>or each instrument reviewed.</w:t>
      </w:r>
    </w:p>
    <w:p w14:paraId="78686C30" w14:textId="77777777" w:rsidR="00221D43" w:rsidRPr="006832C8" w:rsidRDefault="00221D43" w:rsidP="00F40667">
      <w:pPr>
        <w:pStyle w:val="subsection"/>
      </w:pPr>
      <w:r w:rsidRPr="006832C8">
        <w:tab/>
        <w:t>(4)</w:t>
      </w:r>
      <w:r w:rsidRPr="006832C8">
        <w:tab/>
        <w:t xml:space="preserve">The Minister may request a copy of any report prepared under </w:t>
      </w:r>
      <w:r w:rsidR="00982F7E" w:rsidRPr="006832C8">
        <w:t>subregulation</w:t>
      </w:r>
      <w:r w:rsidR="00095E41" w:rsidRPr="006832C8">
        <w:t> </w:t>
      </w:r>
      <w:r w:rsidRPr="006832C8">
        <w:t>(3).</w:t>
      </w:r>
    </w:p>
    <w:p w14:paraId="590B6D6A" w14:textId="77777777" w:rsidR="003E6CCD" w:rsidRPr="006832C8" w:rsidRDefault="003E6CCD" w:rsidP="00883A64">
      <w:pPr>
        <w:pStyle w:val="ActHead2"/>
        <w:pageBreakBefore/>
      </w:pPr>
      <w:bookmarkStart w:id="20" w:name="_Toc152661283"/>
      <w:r w:rsidRPr="00CD2779">
        <w:rPr>
          <w:rStyle w:val="CharPartNo"/>
        </w:rPr>
        <w:lastRenderedPageBreak/>
        <w:t>Part</w:t>
      </w:r>
      <w:r w:rsidR="000A0F61" w:rsidRPr="00CD2779">
        <w:rPr>
          <w:rStyle w:val="CharPartNo"/>
        </w:rPr>
        <w:t> </w:t>
      </w:r>
      <w:r w:rsidRPr="00CD2779">
        <w:rPr>
          <w:rStyle w:val="CharPartNo"/>
        </w:rPr>
        <w:t>3</w:t>
      </w:r>
      <w:r w:rsidR="00F40667" w:rsidRPr="006832C8">
        <w:t>—</w:t>
      </w:r>
      <w:r w:rsidRPr="00CD2779">
        <w:rPr>
          <w:rStyle w:val="CharPartText"/>
        </w:rPr>
        <w:t>Miscellaneous</w:t>
      </w:r>
      <w:bookmarkEnd w:id="20"/>
    </w:p>
    <w:p w14:paraId="26715EA4" w14:textId="77777777" w:rsidR="00530E42" w:rsidRPr="006832C8" w:rsidRDefault="00F40667">
      <w:pPr>
        <w:pStyle w:val="Header"/>
      </w:pPr>
      <w:r w:rsidRPr="00CD2779">
        <w:rPr>
          <w:rStyle w:val="CharDivNo"/>
        </w:rPr>
        <w:t xml:space="preserve"> </w:t>
      </w:r>
      <w:r w:rsidRPr="00CD2779">
        <w:rPr>
          <w:rStyle w:val="CharDivText"/>
        </w:rPr>
        <w:t xml:space="preserve"> </w:t>
      </w:r>
    </w:p>
    <w:p w14:paraId="664878F7" w14:textId="77777777" w:rsidR="00040098" w:rsidRPr="006832C8" w:rsidRDefault="005E2062" w:rsidP="00F40667">
      <w:pPr>
        <w:pStyle w:val="ActHead5"/>
      </w:pPr>
      <w:bookmarkStart w:id="21" w:name="_Toc152661284"/>
      <w:r w:rsidRPr="00CD2779">
        <w:rPr>
          <w:rStyle w:val="CharSectno"/>
        </w:rPr>
        <w:t>1</w:t>
      </w:r>
      <w:r w:rsidR="00785969" w:rsidRPr="00CD2779">
        <w:rPr>
          <w:rStyle w:val="CharSectno"/>
        </w:rPr>
        <w:t>6</w:t>
      </w:r>
      <w:r w:rsidR="00F40667" w:rsidRPr="006832C8">
        <w:t xml:space="preserve">  </w:t>
      </w:r>
      <w:r w:rsidR="00C5379B" w:rsidRPr="006832C8">
        <w:t>Offence</w:t>
      </w:r>
      <w:r w:rsidR="00675B75" w:rsidRPr="006832C8">
        <w:t xml:space="preserve"> of contravening instrument</w:t>
      </w:r>
      <w:bookmarkEnd w:id="21"/>
    </w:p>
    <w:p w14:paraId="05558F33" w14:textId="77777777" w:rsidR="00040098" w:rsidRPr="006832C8" w:rsidRDefault="00040098" w:rsidP="00F40667">
      <w:pPr>
        <w:pStyle w:val="subsection"/>
      </w:pPr>
      <w:r w:rsidRPr="006832C8">
        <w:tab/>
        <w:t>(1)</w:t>
      </w:r>
      <w:r w:rsidRPr="006832C8">
        <w:tab/>
      </w:r>
      <w:r w:rsidR="00C5379B" w:rsidRPr="006832C8">
        <w:t xml:space="preserve">A person </w:t>
      </w:r>
      <w:r w:rsidR="00DA726D" w:rsidRPr="006832C8">
        <w:t xml:space="preserve">must not do any act that contravenes a requirement or condition </w:t>
      </w:r>
      <w:r w:rsidR="00FC3C0B" w:rsidRPr="006832C8">
        <w:t>of</w:t>
      </w:r>
      <w:r w:rsidR="00DA726D" w:rsidRPr="006832C8">
        <w:t xml:space="preserve"> any </w:t>
      </w:r>
      <w:r w:rsidR="00C5379B" w:rsidRPr="006832C8">
        <w:t xml:space="preserve">instrument </w:t>
      </w:r>
      <w:r w:rsidR="00E243A3" w:rsidRPr="006832C8">
        <w:t>mentioned in subregulation</w:t>
      </w:r>
      <w:r w:rsidR="000A0F61" w:rsidRPr="006832C8">
        <w:t> </w:t>
      </w:r>
      <w:r w:rsidR="00E243A3" w:rsidRPr="006832C8">
        <w:t>15(1)</w:t>
      </w:r>
      <w:r w:rsidR="00C5379B" w:rsidRPr="006832C8">
        <w:t>.</w:t>
      </w:r>
    </w:p>
    <w:p w14:paraId="3E63477B" w14:textId="77777777" w:rsidR="00C5379B" w:rsidRPr="006832C8" w:rsidRDefault="00F40667" w:rsidP="00C5379B">
      <w:pPr>
        <w:pStyle w:val="Penalty"/>
      </w:pPr>
      <w:r w:rsidRPr="006832C8">
        <w:t>Penalty:</w:t>
      </w:r>
      <w:r w:rsidRPr="006832C8">
        <w:tab/>
      </w:r>
      <w:r w:rsidR="00C5379B" w:rsidRPr="006832C8">
        <w:t>50 penalty units.</w:t>
      </w:r>
    </w:p>
    <w:p w14:paraId="01BA1D1E" w14:textId="77777777" w:rsidR="00DA726D" w:rsidRPr="006832C8" w:rsidRDefault="00DA726D" w:rsidP="00F40667">
      <w:pPr>
        <w:pStyle w:val="subsection"/>
      </w:pPr>
      <w:r w:rsidRPr="006832C8">
        <w:tab/>
        <w:t>(2)</w:t>
      </w:r>
      <w:r w:rsidRPr="006832C8">
        <w:tab/>
        <w:t xml:space="preserve">A person must not fail to do any act required by any instrument </w:t>
      </w:r>
      <w:r w:rsidR="00E243A3" w:rsidRPr="006832C8">
        <w:t>mentioned in subregulation</w:t>
      </w:r>
      <w:r w:rsidR="000A0F61" w:rsidRPr="006832C8">
        <w:t> </w:t>
      </w:r>
      <w:r w:rsidR="00E243A3" w:rsidRPr="006832C8">
        <w:t>15(1)</w:t>
      </w:r>
      <w:r w:rsidRPr="006832C8">
        <w:t>.</w:t>
      </w:r>
    </w:p>
    <w:p w14:paraId="5BFBBCCC" w14:textId="77777777" w:rsidR="00DA726D" w:rsidRPr="006832C8" w:rsidRDefault="00F40667" w:rsidP="00DA726D">
      <w:pPr>
        <w:pStyle w:val="Penalty"/>
      </w:pPr>
      <w:r w:rsidRPr="006832C8">
        <w:t>Penalty:</w:t>
      </w:r>
      <w:r w:rsidRPr="006832C8">
        <w:tab/>
      </w:r>
      <w:r w:rsidR="00DA726D" w:rsidRPr="006832C8">
        <w:t>50 penalty units.</w:t>
      </w:r>
    </w:p>
    <w:p w14:paraId="6386C117" w14:textId="77777777" w:rsidR="00C5379B" w:rsidRPr="006832C8" w:rsidRDefault="00C5379B" w:rsidP="00F40667">
      <w:pPr>
        <w:pStyle w:val="subsection"/>
      </w:pPr>
      <w:r w:rsidRPr="006832C8">
        <w:tab/>
        <w:t>(</w:t>
      </w:r>
      <w:r w:rsidR="00DA726D" w:rsidRPr="006832C8">
        <w:t>3</w:t>
      </w:r>
      <w:r w:rsidRPr="006832C8">
        <w:t>)</w:t>
      </w:r>
      <w:r w:rsidRPr="006832C8">
        <w:tab/>
        <w:t>An offence under subregulation</w:t>
      </w:r>
      <w:r w:rsidR="00095E41" w:rsidRPr="006832C8">
        <w:t> </w:t>
      </w:r>
      <w:r w:rsidRPr="006832C8">
        <w:t>(1)</w:t>
      </w:r>
      <w:r w:rsidR="00DA726D" w:rsidRPr="006832C8">
        <w:t xml:space="preserve"> or (2)</w:t>
      </w:r>
      <w:r w:rsidRPr="006832C8">
        <w:t xml:space="preserve"> is an offence of strict liability.</w:t>
      </w:r>
    </w:p>
    <w:p w14:paraId="43AA7E2D" w14:textId="285BE19A" w:rsidR="003E6CCD" w:rsidRPr="006832C8" w:rsidRDefault="007F6774" w:rsidP="00F40667">
      <w:pPr>
        <w:pStyle w:val="ActHead2"/>
        <w:pageBreakBefore/>
      </w:pPr>
      <w:bookmarkStart w:id="22" w:name="_Toc152661285"/>
      <w:r w:rsidRPr="00CD2779">
        <w:rPr>
          <w:rStyle w:val="CharPartNo"/>
        </w:rPr>
        <w:lastRenderedPageBreak/>
        <w:t>Part 4</w:t>
      </w:r>
      <w:r w:rsidR="00F40667" w:rsidRPr="006832C8">
        <w:t>—</w:t>
      </w:r>
      <w:r w:rsidR="003E6CCD" w:rsidRPr="00CD2779">
        <w:rPr>
          <w:rStyle w:val="CharPartText"/>
        </w:rPr>
        <w:t>Transitional</w:t>
      </w:r>
      <w:bookmarkEnd w:id="22"/>
    </w:p>
    <w:p w14:paraId="7EB7509F" w14:textId="77777777" w:rsidR="00530E42" w:rsidRPr="006832C8" w:rsidRDefault="00F40667">
      <w:pPr>
        <w:pStyle w:val="Header"/>
      </w:pPr>
      <w:r w:rsidRPr="00CD2779">
        <w:rPr>
          <w:rStyle w:val="CharDivNo"/>
        </w:rPr>
        <w:t xml:space="preserve"> </w:t>
      </w:r>
      <w:r w:rsidRPr="00CD2779">
        <w:rPr>
          <w:rStyle w:val="CharDivText"/>
        </w:rPr>
        <w:t xml:space="preserve"> </w:t>
      </w:r>
    </w:p>
    <w:p w14:paraId="599CE084" w14:textId="77777777" w:rsidR="00FC3C0B" w:rsidRPr="006832C8" w:rsidRDefault="00DA5B91" w:rsidP="00F40667">
      <w:pPr>
        <w:pStyle w:val="ActHead5"/>
      </w:pPr>
      <w:bookmarkStart w:id="23" w:name="_Toc152661286"/>
      <w:r w:rsidRPr="00CD2779">
        <w:rPr>
          <w:rStyle w:val="CharSectno"/>
        </w:rPr>
        <w:t>1</w:t>
      </w:r>
      <w:r w:rsidR="00785969" w:rsidRPr="00CD2779">
        <w:rPr>
          <w:rStyle w:val="CharSectno"/>
        </w:rPr>
        <w:t>7</w:t>
      </w:r>
      <w:r w:rsidR="00F40667" w:rsidRPr="006832C8">
        <w:t xml:space="preserve">  </w:t>
      </w:r>
      <w:r w:rsidR="00FC3C0B" w:rsidRPr="006832C8">
        <w:t>Transitional</w:t>
      </w:r>
      <w:bookmarkEnd w:id="23"/>
    </w:p>
    <w:p w14:paraId="725E126C" w14:textId="77777777" w:rsidR="00FC6FA4" w:rsidRPr="006832C8" w:rsidRDefault="00FC6FA4" w:rsidP="00F40667">
      <w:pPr>
        <w:pStyle w:val="subsection"/>
      </w:pPr>
      <w:r w:rsidRPr="006832C8">
        <w:rPr>
          <w:b/>
          <w:bCs/>
        </w:rPr>
        <w:tab/>
      </w:r>
      <w:r w:rsidRPr="006832C8">
        <w:t>(1)</w:t>
      </w:r>
      <w:r w:rsidRPr="006832C8">
        <w:rPr>
          <w:b/>
          <w:bCs/>
        </w:rPr>
        <w:tab/>
      </w:r>
      <w:r w:rsidRPr="006832C8">
        <w:t>If:</w:t>
      </w:r>
    </w:p>
    <w:p w14:paraId="1DF5BDB6" w14:textId="77777777" w:rsidR="00FC6FA4" w:rsidRPr="006832C8" w:rsidRDefault="00FC6FA4" w:rsidP="00F40667">
      <w:pPr>
        <w:pStyle w:val="paragraph"/>
      </w:pPr>
      <w:r w:rsidRPr="006832C8">
        <w:tab/>
        <w:t>(a)</w:t>
      </w:r>
      <w:r w:rsidRPr="006832C8">
        <w:tab/>
        <w:t xml:space="preserve">an instrument made, granted or issued by </w:t>
      </w:r>
      <w:r w:rsidR="004F0F85" w:rsidRPr="006832C8">
        <w:t>Airservices</w:t>
      </w:r>
      <w:r w:rsidR="005A730A" w:rsidRPr="006832C8">
        <w:t xml:space="preserve"> </w:t>
      </w:r>
      <w:r w:rsidR="004F0F85" w:rsidRPr="006832C8">
        <w:t>Australia</w:t>
      </w:r>
      <w:r w:rsidRPr="006832C8">
        <w:t xml:space="preserve"> under</w:t>
      </w:r>
      <w:r w:rsidR="008216D1" w:rsidRPr="006832C8">
        <w:t>,</w:t>
      </w:r>
      <w:r w:rsidRPr="006832C8">
        <w:t xml:space="preserve"> or for the purposes of</w:t>
      </w:r>
      <w:r w:rsidR="008216D1" w:rsidRPr="006832C8">
        <w:t>,</w:t>
      </w:r>
      <w:r w:rsidRPr="006832C8">
        <w:t xml:space="preserve"> a provision of </w:t>
      </w:r>
      <w:r w:rsidR="004F0F85" w:rsidRPr="006832C8">
        <w:t>Part</w:t>
      </w:r>
      <w:r w:rsidR="000A0F61" w:rsidRPr="006832C8">
        <w:t> </w:t>
      </w:r>
      <w:r w:rsidR="004F0F85" w:rsidRPr="006832C8">
        <w:t xml:space="preserve">2 of </w:t>
      </w:r>
      <w:r w:rsidRPr="006832C8">
        <w:t xml:space="preserve">the </w:t>
      </w:r>
      <w:r w:rsidR="006C1AD5" w:rsidRPr="006832C8">
        <w:rPr>
          <w:i/>
        </w:rPr>
        <w:t>Air Services Regulations</w:t>
      </w:r>
      <w:r w:rsidR="000A0F61" w:rsidRPr="006832C8">
        <w:rPr>
          <w:i/>
        </w:rPr>
        <w:t> </w:t>
      </w:r>
      <w:r w:rsidR="006C1AD5" w:rsidRPr="006832C8">
        <w:rPr>
          <w:i/>
        </w:rPr>
        <w:t>1995</w:t>
      </w:r>
      <w:r w:rsidRPr="006832C8">
        <w:rPr>
          <w:i/>
        </w:rPr>
        <w:t xml:space="preserve"> </w:t>
      </w:r>
      <w:r w:rsidR="00E65731" w:rsidRPr="006832C8">
        <w:t>(</w:t>
      </w:r>
      <w:r w:rsidR="00E65731" w:rsidRPr="006832C8">
        <w:rPr>
          <w:b/>
          <w:i/>
        </w:rPr>
        <w:t>the repealed provision</w:t>
      </w:r>
      <w:r w:rsidR="00E65731" w:rsidRPr="006832C8">
        <w:t>)</w:t>
      </w:r>
      <w:r w:rsidRPr="006832C8">
        <w:t xml:space="preserve"> was in effect immediately before </w:t>
      </w:r>
      <w:r w:rsidR="00DF723B" w:rsidRPr="006832C8">
        <w:t>the commencement of this provision</w:t>
      </w:r>
      <w:r w:rsidR="00EE444C" w:rsidRPr="006832C8">
        <w:t xml:space="preserve"> (</w:t>
      </w:r>
      <w:r w:rsidR="00EE444C" w:rsidRPr="006832C8">
        <w:rPr>
          <w:b/>
          <w:i/>
        </w:rPr>
        <w:t>the commencement date</w:t>
      </w:r>
      <w:r w:rsidR="00EE444C" w:rsidRPr="006832C8">
        <w:t>)</w:t>
      </w:r>
      <w:r w:rsidRPr="006832C8">
        <w:t>; and</w:t>
      </w:r>
    </w:p>
    <w:p w14:paraId="777BA7FC" w14:textId="77777777" w:rsidR="00FC6FA4" w:rsidRPr="006832C8" w:rsidRDefault="00FC6FA4" w:rsidP="00F40667">
      <w:pPr>
        <w:pStyle w:val="paragraph"/>
      </w:pPr>
      <w:r w:rsidRPr="006832C8">
        <w:tab/>
        <w:t>(b)</w:t>
      </w:r>
      <w:r w:rsidRPr="006832C8">
        <w:tab/>
        <w:t>th</w:t>
      </w:r>
      <w:r w:rsidR="004F0F85" w:rsidRPr="006832C8">
        <w:t xml:space="preserve">e </w:t>
      </w:r>
      <w:r w:rsidR="0084316C" w:rsidRPr="006832C8">
        <w:t>repealed</w:t>
      </w:r>
      <w:r w:rsidRPr="006832C8">
        <w:t xml:space="preserve"> provision is one to which a provision of these Regulations corresponds;</w:t>
      </w:r>
    </w:p>
    <w:p w14:paraId="5DE86994" w14:textId="77777777" w:rsidR="00FC6FA4" w:rsidRPr="006832C8" w:rsidRDefault="00FC6FA4" w:rsidP="00F40667">
      <w:pPr>
        <w:pStyle w:val="subsection2"/>
      </w:pPr>
      <w:r w:rsidRPr="006832C8">
        <w:t>the instrument continues to have effect on and after th</w:t>
      </w:r>
      <w:r w:rsidR="00EE444C" w:rsidRPr="006832C8">
        <w:t>e commencement</w:t>
      </w:r>
      <w:r w:rsidRPr="006832C8">
        <w:t xml:space="preserve"> da</w:t>
      </w:r>
      <w:r w:rsidR="00EE444C" w:rsidRPr="006832C8">
        <w:t>te</w:t>
      </w:r>
      <w:r w:rsidRPr="006832C8">
        <w:t xml:space="preserve"> as if it had been made, granted or issued by </w:t>
      </w:r>
      <w:r w:rsidR="004F0F85" w:rsidRPr="006832C8">
        <w:t>CASA</w:t>
      </w:r>
      <w:r w:rsidRPr="006832C8">
        <w:t xml:space="preserve"> for the purposes of that corresponding provision.</w:t>
      </w:r>
    </w:p>
    <w:p w14:paraId="3827367F" w14:textId="77777777" w:rsidR="00FC6FA4" w:rsidRPr="006832C8" w:rsidRDefault="00FC6FA4" w:rsidP="00F40667">
      <w:pPr>
        <w:pStyle w:val="subsection"/>
      </w:pPr>
      <w:r w:rsidRPr="006832C8">
        <w:rPr>
          <w:b/>
          <w:bCs/>
        </w:rPr>
        <w:tab/>
      </w:r>
      <w:r w:rsidRPr="006832C8">
        <w:t>(</w:t>
      </w:r>
      <w:r w:rsidR="00C463EE" w:rsidRPr="006832C8">
        <w:t>2</w:t>
      </w:r>
      <w:r w:rsidRPr="006832C8">
        <w:t>)</w:t>
      </w:r>
      <w:r w:rsidRPr="006832C8">
        <w:rPr>
          <w:b/>
          <w:bCs/>
        </w:rPr>
        <w:tab/>
      </w:r>
      <w:r w:rsidRPr="006832C8">
        <w:t>If:</w:t>
      </w:r>
    </w:p>
    <w:p w14:paraId="536276E9" w14:textId="77777777" w:rsidR="00FC6FA4" w:rsidRPr="006832C8" w:rsidRDefault="00FC6FA4" w:rsidP="00F40667">
      <w:pPr>
        <w:pStyle w:val="paragraph"/>
      </w:pPr>
      <w:r w:rsidRPr="006832C8">
        <w:tab/>
        <w:t>(a)</w:t>
      </w:r>
      <w:r w:rsidRPr="006832C8">
        <w:tab/>
        <w:t xml:space="preserve">any act done, step taken or decision made (not being the making, granting or issuing of an instrument) by </w:t>
      </w:r>
      <w:r w:rsidR="004F0F85" w:rsidRPr="006832C8">
        <w:t>Airservices</w:t>
      </w:r>
      <w:r w:rsidR="005A730A" w:rsidRPr="006832C8">
        <w:t xml:space="preserve"> </w:t>
      </w:r>
      <w:r w:rsidR="004F0F85" w:rsidRPr="006832C8">
        <w:t>Australia</w:t>
      </w:r>
      <w:r w:rsidRPr="006832C8">
        <w:t xml:space="preserve"> under</w:t>
      </w:r>
      <w:r w:rsidR="004D4986" w:rsidRPr="006832C8">
        <w:t>,</w:t>
      </w:r>
      <w:r w:rsidRPr="006832C8">
        <w:t xml:space="preserve"> or for the purposes of</w:t>
      </w:r>
      <w:r w:rsidR="004D4986" w:rsidRPr="006832C8">
        <w:t>,</w:t>
      </w:r>
      <w:r w:rsidRPr="006832C8">
        <w:t xml:space="preserve"> a provision</w:t>
      </w:r>
      <w:r w:rsidR="004F0F85" w:rsidRPr="006832C8">
        <w:t xml:space="preserve"> </w:t>
      </w:r>
      <w:r w:rsidRPr="006832C8">
        <w:t xml:space="preserve">of </w:t>
      </w:r>
      <w:r w:rsidR="004F0F85" w:rsidRPr="006832C8">
        <w:t>Part</w:t>
      </w:r>
      <w:r w:rsidR="000A0F61" w:rsidRPr="006832C8">
        <w:t> </w:t>
      </w:r>
      <w:r w:rsidR="004F0F85" w:rsidRPr="006832C8">
        <w:t xml:space="preserve">2 of </w:t>
      </w:r>
      <w:r w:rsidRPr="006832C8">
        <w:t xml:space="preserve">the </w:t>
      </w:r>
      <w:r w:rsidR="006C1AD5" w:rsidRPr="006832C8">
        <w:rPr>
          <w:i/>
        </w:rPr>
        <w:t>Air Services Regulations</w:t>
      </w:r>
      <w:r w:rsidR="000A0F61" w:rsidRPr="006832C8">
        <w:rPr>
          <w:i/>
        </w:rPr>
        <w:t> </w:t>
      </w:r>
      <w:r w:rsidR="006C1AD5" w:rsidRPr="006832C8">
        <w:rPr>
          <w:i/>
        </w:rPr>
        <w:t>1995</w:t>
      </w:r>
      <w:r w:rsidRPr="006832C8">
        <w:rPr>
          <w:i/>
        </w:rPr>
        <w:t xml:space="preserve"> </w:t>
      </w:r>
      <w:r w:rsidR="004D7922" w:rsidRPr="006832C8">
        <w:t>(</w:t>
      </w:r>
      <w:r w:rsidR="004D7922" w:rsidRPr="006832C8">
        <w:rPr>
          <w:b/>
          <w:i/>
        </w:rPr>
        <w:t>the repealed provision</w:t>
      </w:r>
      <w:r w:rsidR="004D7922" w:rsidRPr="006832C8">
        <w:t xml:space="preserve">) </w:t>
      </w:r>
      <w:r w:rsidRPr="006832C8">
        <w:t xml:space="preserve">was in effect immediately before </w:t>
      </w:r>
      <w:r w:rsidR="004F0F85" w:rsidRPr="006832C8">
        <w:t>the commencement of this provision</w:t>
      </w:r>
      <w:r w:rsidR="00EE444C" w:rsidRPr="006832C8">
        <w:t xml:space="preserve"> (</w:t>
      </w:r>
      <w:r w:rsidR="00EE444C" w:rsidRPr="006832C8">
        <w:rPr>
          <w:b/>
          <w:i/>
        </w:rPr>
        <w:t>the commencement date</w:t>
      </w:r>
      <w:r w:rsidR="00EE444C" w:rsidRPr="006832C8">
        <w:t>)</w:t>
      </w:r>
      <w:r w:rsidRPr="006832C8">
        <w:t>; and</w:t>
      </w:r>
    </w:p>
    <w:p w14:paraId="03789B25" w14:textId="77777777" w:rsidR="00FC6FA4" w:rsidRPr="006832C8" w:rsidRDefault="00FC6FA4" w:rsidP="00F40667">
      <w:pPr>
        <w:pStyle w:val="paragraph"/>
      </w:pPr>
      <w:r w:rsidRPr="006832C8">
        <w:tab/>
        <w:t>(b)</w:t>
      </w:r>
      <w:r w:rsidRPr="006832C8">
        <w:tab/>
        <w:t>th</w:t>
      </w:r>
      <w:r w:rsidR="00C463EE" w:rsidRPr="006832C8">
        <w:t xml:space="preserve">e </w:t>
      </w:r>
      <w:r w:rsidR="0084316C" w:rsidRPr="006832C8">
        <w:t>repealed</w:t>
      </w:r>
      <w:r w:rsidRPr="006832C8">
        <w:t xml:space="preserve"> provision is one to which a provision of these Regulations corresponds;</w:t>
      </w:r>
    </w:p>
    <w:p w14:paraId="44E48D65" w14:textId="77777777" w:rsidR="00FC6FA4" w:rsidRPr="006832C8" w:rsidRDefault="00FC6FA4" w:rsidP="00F40667">
      <w:pPr>
        <w:pStyle w:val="subsection2"/>
      </w:pPr>
      <w:r w:rsidRPr="006832C8">
        <w:t>the act, step or decision continues to have effect on and after th</w:t>
      </w:r>
      <w:r w:rsidR="00EE444C" w:rsidRPr="006832C8">
        <w:t>e commencement</w:t>
      </w:r>
      <w:r w:rsidRPr="006832C8">
        <w:t xml:space="preserve"> da</w:t>
      </w:r>
      <w:r w:rsidR="00EE444C" w:rsidRPr="006832C8">
        <w:t>te</w:t>
      </w:r>
      <w:r w:rsidRPr="006832C8">
        <w:t xml:space="preserve"> as if it had been done, taken or made by the appropriate person under</w:t>
      </w:r>
      <w:r w:rsidR="004D4986" w:rsidRPr="006832C8">
        <w:t>,</w:t>
      </w:r>
      <w:r w:rsidRPr="006832C8">
        <w:t xml:space="preserve"> or for the purposes of</w:t>
      </w:r>
      <w:r w:rsidR="004D4986" w:rsidRPr="006832C8">
        <w:t>,</w:t>
      </w:r>
      <w:r w:rsidRPr="006832C8">
        <w:t xml:space="preserve"> that corresponding provision.</w:t>
      </w:r>
    </w:p>
    <w:p w14:paraId="0F1122F4" w14:textId="77777777" w:rsidR="007F7B65" w:rsidRPr="006832C8" w:rsidRDefault="007F7B65" w:rsidP="00F40667">
      <w:pPr>
        <w:pStyle w:val="subsection"/>
      </w:pPr>
      <w:r w:rsidRPr="006832C8">
        <w:tab/>
        <w:t>(3)</w:t>
      </w:r>
      <w:r w:rsidRPr="006832C8">
        <w:tab/>
        <w:t>CASA may</w:t>
      </w:r>
      <w:r w:rsidR="003F550F" w:rsidRPr="006832C8">
        <w:t xml:space="preserve"> </w:t>
      </w:r>
      <w:r w:rsidRPr="006832C8">
        <w:t>exercise any power under Part</w:t>
      </w:r>
      <w:r w:rsidR="000A0F61" w:rsidRPr="006832C8">
        <w:t> </w:t>
      </w:r>
      <w:r w:rsidRPr="006832C8">
        <w:t xml:space="preserve">2 </w:t>
      </w:r>
      <w:r w:rsidR="003F550F" w:rsidRPr="006832C8">
        <w:t>in relation to:</w:t>
      </w:r>
    </w:p>
    <w:p w14:paraId="1F769427" w14:textId="77777777" w:rsidR="007F7B65" w:rsidRPr="006832C8" w:rsidRDefault="003F550F" w:rsidP="00F40667">
      <w:pPr>
        <w:pStyle w:val="paragraph"/>
      </w:pPr>
      <w:r w:rsidRPr="006832C8">
        <w:tab/>
      </w:r>
      <w:r w:rsidR="007F7B65" w:rsidRPr="006832C8">
        <w:t>(</w:t>
      </w:r>
      <w:r w:rsidRPr="006832C8">
        <w:t>a</w:t>
      </w:r>
      <w:r w:rsidR="007F7B65" w:rsidRPr="006832C8">
        <w:t>)</w:t>
      </w:r>
      <w:r w:rsidR="007F7B65" w:rsidRPr="006832C8">
        <w:tab/>
        <w:t>a</w:t>
      </w:r>
      <w:r w:rsidR="000D05B9" w:rsidRPr="006832C8">
        <w:t xml:space="preserve"> civil aviation</w:t>
      </w:r>
      <w:r w:rsidR="007F7B65" w:rsidRPr="006832C8">
        <w:t xml:space="preserve"> instrument; or</w:t>
      </w:r>
    </w:p>
    <w:p w14:paraId="231E67C6" w14:textId="77777777" w:rsidR="00FD583F" w:rsidRPr="006832C8" w:rsidRDefault="00FD583F" w:rsidP="00F40667">
      <w:pPr>
        <w:pStyle w:val="paragraph"/>
      </w:pPr>
      <w:r w:rsidRPr="006832C8">
        <w:tab/>
        <w:t>(b)</w:t>
      </w:r>
      <w:r w:rsidRPr="006832C8">
        <w:tab/>
        <w:t>an amended civil aviation instrument; or</w:t>
      </w:r>
    </w:p>
    <w:p w14:paraId="607FD4F8" w14:textId="77777777" w:rsidR="007F7B65" w:rsidRPr="006832C8" w:rsidRDefault="007F7B65" w:rsidP="00F40667">
      <w:pPr>
        <w:pStyle w:val="paragraph"/>
      </w:pPr>
      <w:r w:rsidRPr="006832C8">
        <w:tab/>
        <w:t>(</w:t>
      </w:r>
      <w:r w:rsidR="00C9494F" w:rsidRPr="006832C8">
        <w:t>c</w:t>
      </w:r>
      <w:r w:rsidRPr="006832C8">
        <w:t>)</w:t>
      </w:r>
      <w:r w:rsidRPr="006832C8">
        <w:tab/>
        <w:t xml:space="preserve">any aerodrome or airspace to which </w:t>
      </w:r>
      <w:r w:rsidR="00FD583F" w:rsidRPr="006832C8">
        <w:t>an</w:t>
      </w:r>
      <w:r w:rsidRPr="006832C8">
        <w:t xml:space="preserve"> instrument </w:t>
      </w:r>
      <w:r w:rsidR="00FD583F" w:rsidRPr="006832C8">
        <w:t xml:space="preserve">mentioned in </w:t>
      </w:r>
      <w:r w:rsidR="000A0F61" w:rsidRPr="006832C8">
        <w:t>paragraph (</w:t>
      </w:r>
      <w:r w:rsidR="00FD583F" w:rsidRPr="006832C8">
        <w:t xml:space="preserve">a) or (b) </w:t>
      </w:r>
      <w:r w:rsidRPr="006832C8">
        <w:t>applies;</w:t>
      </w:r>
    </w:p>
    <w:p w14:paraId="231A1738" w14:textId="77777777" w:rsidR="007F7B65" w:rsidRPr="006832C8" w:rsidRDefault="007F7B65" w:rsidP="00F40667">
      <w:pPr>
        <w:pStyle w:val="subsection2"/>
      </w:pPr>
      <w:r w:rsidRPr="006832C8">
        <w:t>as if that instrument had been made under the corresponding provision in Part</w:t>
      </w:r>
      <w:r w:rsidR="000A0F61" w:rsidRPr="006832C8">
        <w:t> </w:t>
      </w:r>
      <w:r w:rsidRPr="006832C8">
        <w:t>2.</w:t>
      </w:r>
    </w:p>
    <w:p w14:paraId="3AF9931D" w14:textId="77777777" w:rsidR="007F7B65" w:rsidRPr="006832C8" w:rsidRDefault="007F7B65" w:rsidP="00F40667">
      <w:pPr>
        <w:pStyle w:val="subsection"/>
      </w:pPr>
      <w:r w:rsidRPr="006832C8">
        <w:tab/>
        <w:t>(</w:t>
      </w:r>
      <w:r w:rsidR="003F550F" w:rsidRPr="006832C8">
        <w:t>4</w:t>
      </w:r>
      <w:r w:rsidRPr="006832C8">
        <w:t>)</w:t>
      </w:r>
      <w:r w:rsidRPr="006832C8">
        <w:tab/>
        <w:t xml:space="preserve">The powers referred to in </w:t>
      </w:r>
      <w:r w:rsidR="003F550F" w:rsidRPr="006832C8">
        <w:t>subregulation</w:t>
      </w:r>
      <w:r w:rsidR="00095E41" w:rsidRPr="006832C8">
        <w:t> </w:t>
      </w:r>
      <w:r w:rsidR="003F550F" w:rsidRPr="006832C8">
        <w:t>(3)</w:t>
      </w:r>
      <w:r w:rsidRPr="006832C8">
        <w:t xml:space="preserve"> include, in the case of an instrument to which paragraph</w:t>
      </w:r>
      <w:r w:rsidR="000A0F61" w:rsidRPr="006832C8">
        <w:t> </w:t>
      </w:r>
      <w:r w:rsidRPr="006832C8">
        <w:t xml:space="preserve">10(1)(b) of the </w:t>
      </w:r>
      <w:r w:rsidRPr="006832C8">
        <w:rPr>
          <w:i/>
          <w:iCs/>
        </w:rPr>
        <w:t xml:space="preserve">Civil Aviation Legislation Amendment Act 1995 </w:t>
      </w:r>
      <w:r w:rsidRPr="006832C8">
        <w:t>applies, power to</w:t>
      </w:r>
      <w:r w:rsidR="003F550F" w:rsidRPr="006832C8">
        <w:t xml:space="preserve"> vary or revoke the instrument.</w:t>
      </w:r>
    </w:p>
    <w:p w14:paraId="138D9C39" w14:textId="77777777" w:rsidR="003F550F" w:rsidRPr="006832C8" w:rsidRDefault="003F550F" w:rsidP="00F40667">
      <w:pPr>
        <w:pStyle w:val="subsection"/>
      </w:pPr>
      <w:r w:rsidRPr="006832C8">
        <w:tab/>
        <w:t>(5)</w:t>
      </w:r>
      <w:r w:rsidRPr="006832C8">
        <w:tab/>
        <w:t xml:space="preserve">In </w:t>
      </w:r>
      <w:r w:rsidR="007D1BB7" w:rsidRPr="006832C8">
        <w:t>sub</w:t>
      </w:r>
      <w:r w:rsidRPr="006832C8">
        <w:t>regulation</w:t>
      </w:r>
      <w:r w:rsidR="00EF07CF" w:rsidRPr="006832C8">
        <w:t> </w:t>
      </w:r>
      <w:r w:rsidR="000D05B9" w:rsidRPr="006832C8">
        <w:t>(3):</w:t>
      </w:r>
    </w:p>
    <w:p w14:paraId="3AAF04A2" w14:textId="4AFD054D" w:rsidR="00FD583F" w:rsidRPr="006832C8" w:rsidRDefault="00FD583F" w:rsidP="00F40667">
      <w:pPr>
        <w:pStyle w:val="Definition"/>
      </w:pPr>
      <w:r w:rsidRPr="006832C8">
        <w:rPr>
          <w:b/>
          <w:i/>
        </w:rPr>
        <w:t xml:space="preserve">amended civil aviation instrument </w:t>
      </w:r>
      <w:r w:rsidRPr="006832C8">
        <w:t xml:space="preserve">means a civil aviation instrument </w:t>
      </w:r>
      <w:r w:rsidR="00F41E17" w:rsidRPr="006832C8">
        <w:t>as amended by</w:t>
      </w:r>
      <w:r w:rsidRPr="006832C8">
        <w:t xml:space="preserve"> Airservices Australia exercis</w:t>
      </w:r>
      <w:r w:rsidR="00F41E17" w:rsidRPr="006832C8">
        <w:t>ing</w:t>
      </w:r>
      <w:r w:rsidRPr="006832C8">
        <w:t xml:space="preserve"> a power under a provision of Part</w:t>
      </w:r>
      <w:r w:rsidR="000A0F61" w:rsidRPr="006832C8">
        <w:t> </w:t>
      </w:r>
      <w:r w:rsidRPr="006832C8">
        <w:t xml:space="preserve">2 of the </w:t>
      </w:r>
      <w:r w:rsidR="006C1AD5" w:rsidRPr="006832C8">
        <w:rPr>
          <w:i/>
        </w:rPr>
        <w:t>Air Services Regulations</w:t>
      </w:r>
      <w:r w:rsidR="000A0F61" w:rsidRPr="006832C8">
        <w:rPr>
          <w:i/>
        </w:rPr>
        <w:t> </w:t>
      </w:r>
      <w:r w:rsidR="006C1AD5" w:rsidRPr="006832C8">
        <w:rPr>
          <w:i/>
        </w:rPr>
        <w:t>1995</w:t>
      </w:r>
      <w:r w:rsidR="004D4986" w:rsidRPr="006832C8">
        <w:t>, as in force immediately before its repeal,</w:t>
      </w:r>
      <w:r w:rsidRPr="006832C8">
        <w:t xml:space="preserve"> in accordance with </w:t>
      </w:r>
      <w:r w:rsidR="007F6774">
        <w:t>regulation 7</w:t>
      </w:r>
      <w:r w:rsidRPr="006832C8">
        <w:t>.05 of those regulations.</w:t>
      </w:r>
    </w:p>
    <w:p w14:paraId="67519118" w14:textId="77777777" w:rsidR="000D05B9" w:rsidRPr="006832C8" w:rsidRDefault="000D05B9" w:rsidP="00F40667">
      <w:pPr>
        <w:pStyle w:val="Definition"/>
      </w:pPr>
      <w:r w:rsidRPr="006832C8">
        <w:rPr>
          <w:b/>
          <w:i/>
        </w:rPr>
        <w:t xml:space="preserve">civil aviation instrument </w:t>
      </w:r>
      <w:r w:rsidRPr="006832C8">
        <w:t>means an instrument</w:t>
      </w:r>
      <w:r w:rsidR="00B73480" w:rsidRPr="006832C8">
        <w:t>:</w:t>
      </w:r>
    </w:p>
    <w:p w14:paraId="3F38222E" w14:textId="77777777" w:rsidR="000D05B9" w:rsidRPr="006832C8" w:rsidRDefault="000D05B9" w:rsidP="00F40667">
      <w:pPr>
        <w:pStyle w:val="paragraph"/>
      </w:pPr>
      <w:r w:rsidRPr="006832C8">
        <w:lastRenderedPageBreak/>
        <w:tab/>
        <w:t>(a)</w:t>
      </w:r>
      <w:r w:rsidRPr="006832C8">
        <w:tab/>
        <w:t>made under regulation</w:t>
      </w:r>
      <w:r w:rsidR="000A0F61" w:rsidRPr="006832C8">
        <w:t> </w:t>
      </w:r>
      <w:r w:rsidRPr="006832C8">
        <w:t xml:space="preserve">87, 99, 99AA, 140 or 141 of the </w:t>
      </w:r>
      <w:r w:rsidRPr="006832C8">
        <w:rPr>
          <w:i/>
        </w:rPr>
        <w:t>Civil Aviation Regulations</w:t>
      </w:r>
      <w:r w:rsidR="000A0F61" w:rsidRPr="006832C8">
        <w:rPr>
          <w:i/>
        </w:rPr>
        <w:t> </w:t>
      </w:r>
      <w:r w:rsidR="00E94C7B" w:rsidRPr="006832C8">
        <w:rPr>
          <w:i/>
        </w:rPr>
        <w:t>1988</w:t>
      </w:r>
      <w:r w:rsidRPr="006832C8">
        <w:t>; and</w:t>
      </w:r>
    </w:p>
    <w:p w14:paraId="67841E18" w14:textId="3C74B0CD" w:rsidR="007D1BB7" w:rsidRPr="006832C8" w:rsidRDefault="000D05B9" w:rsidP="00F40667">
      <w:pPr>
        <w:pStyle w:val="paragraph"/>
      </w:pPr>
      <w:r w:rsidRPr="006832C8">
        <w:tab/>
        <w:t>(b)</w:t>
      </w:r>
      <w:r w:rsidRPr="006832C8">
        <w:tab/>
        <w:t xml:space="preserve">continued in effect by </w:t>
      </w:r>
      <w:r w:rsidR="007F6774">
        <w:t>section 1</w:t>
      </w:r>
      <w:r w:rsidRPr="006832C8">
        <w:t xml:space="preserve">0 of the </w:t>
      </w:r>
      <w:r w:rsidRPr="006832C8">
        <w:rPr>
          <w:i/>
        </w:rPr>
        <w:t>Civil Aviation Legislation Amendment Act 1995</w:t>
      </w:r>
      <w:r w:rsidR="00FD583F" w:rsidRPr="006832C8">
        <w:t>.</w:t>
      </w:r>
    </w:p>
    <w:p w14:paraId="52836153" w14:textId="77777777" w:rsidR="0037270B" w:rsidRPr="006832C8" w:rsidRDefault="0037270B" w:rsidP="0037270B">
      <w:pPr>
        <w:pStyle w:val="ActHead5"/>
      </w:pPr>
      <w:bookmarkStart w:id="24" w:name="_Toc152661287"/>
      <w:r w:rsidRPr="00CD2779">
        <w:rPr>
          <w:rStyle w:val="CharSectno"/>
        </w:rPr>
        <w:t>18</w:t>
      </w:r>
      <w:r w:rsidRPr="006832C8">
        <w:t xml:space="preserve">  Transitional—saving of determinations</w:t>
      </w:r>
      <w:bookmarkEnd w:id="24"/>
    </w:p>
    <w:p w14:paraId="1539887E" w14:textId="6A11C96A" w:rsidR="0037270B" w:rsidRPr="006832C8" w:rsidRDefault="0037270B" w:rsidP="00683C32">
      <w:pPr>
        <w:pStyle w:val="subsection"/>
      </w:pPr>
      <w:r w:rsidRPr="006832C8">
        <w:tab/>
      </w:r>
      <w:r w:rsidRPr="006832C8">
        <w:tab/>
        <w:t xml:space="preserve">A determination made under subregulation 9(2) of the </w:t>
      </w:r>
      <w:r w:rsidRPr="006832C8">
        <w:rPr>
          <w:i/>
        </w:rPr>
        <w:t xml:space="preserve">Airspace </w:t>
      </w:r>
      <w:r w:rsidR="007F6774">
        <w:rPr>
          <w:i/>
        </w:rPr>
        <w:t>Regulations 2</w:t>
      </w:r>
      <w:r w:rsidRPr="006832C8">
        <w:rPr>
          <w:i/>
        </w:rPr>
        <w:t>007</w:t>
      </w:r>
      <w:r w:rsidRPr="006832C8">
        <w:t xml:space="preserve"> that was in force immediately before the commencement of the</w:t>
      </w:r>
      <w:r w:rsidRPr="006832C8">
        <w:rPr>
          <w:i/>
        </w:rPr>
        <w:t xml:space="preserve"> Airspace Amendment (Danger Areas) </w:t>
      </w:r>
      <w:r w:rsidR="007F6774">
        <w:rPr>
          <w:i/>
        </w:rPr>
        <w:t>Regulations 2</w:t>
      </w:r>
      <w:r w:rsidRPr="006832C8">
        <w:rPr>
          <w:i/>
        </w:rPr>
        <w:t>023</w:t>
      </w:r>
      <w:r w:rsidRPr="006832C8">
        <w:t xml:space="preserve"> has effect, after that commencement, as if it had been made under subregulation 9(2) of the </w:t>
      </w:r>
      <w:r w:rsidRPr="006832C8">
        <w:rPr>
          <w:i/>
        </w:rPr>
        <w:t xml:space="preserve">Airspace </w:t>
      </w:r>
      <w:r w:rsidR="007F6774">
        <w:rPr>
          <w:i/>
        </w:rPr>
        <w:t>Regulations 2</w:t>
      </w:r>
      <w:r w:rsidRPr="006832C8">
        <w:rPr>
          <w:i/>
        </w:rPr>
        <w:t>007</w:t>
      </w:r>
      <w:r w:rsidRPr="006832C8">
        <w:t xml:space="preserve"> as amended by that instrument.</w:t>
      </w:r>
    </w:p>
    <w:p w14:paraId="5B360D5C" w14:textId="77777777" w:rsidR="00F40667" w:rsidRPr="006832C8" w:rsidRDefault="00F40667" w:rsidP="00861C7B">
      <w:pPr>
        <w:sectPr w:rsidR="00F40667" w:rsidRPr="006832C8" w:rsidSect="008207CB">
          <w:headerReference w:type="even" r:id="rId20"/>
          <w:headerReference w:type="default" r:id="rId21"/>
          <w:footerReference w:type="even" r:id="rId22"/>
          <w:footerReference w:type="default" r:id="rId23"/>
          <w:headerReference w:type="first" r:id="rId24"/>
          <w:footerReference w:type="first" r:id="rId25"/>
          <w:pgSz w:w="11907" w:h="16839"/>
          <w:pgMar w:top="2325" w:right="1797" w:bottom="1440" w:left="1797" w:header="720" w:footer="709" w:gutter="0"/>
          <w:pgNumType w:start="1"/>
          <w:cols w:space="708"/>
          <w:docGrid w:linePitch="360"/>
        </w:sectPr>
      </w:pPr>
    </w:p>
    <w:p w14:paraId="43AB561E" w14:textId="77777777" w:rsidR="00CC2EC0" w:rsidRPr="006832C8" w:rsidRDefault="00CC2EC0" w:rsidP="00CC2EC0">
      <w:pPr>
        <w:pStyle w:val="ENotesHeading1"/>
        <w:outlineLvl w:val="9"/>
      </w:pPr>
      <w:bookmarkStart w:id="25" w:name="_Toc152661288"/>
      <w:r w:rsidRPr="006832C8">
        <w:lastRenderedPageBreak/>
        <w:t>Endnotes</w:t>
      </w:r>
      <w:bookmarkEnd w:id="25"/>
    </w:p>
    <w:p w14:paraId="1F13929E" w14:textId="77777777" w:rsidR="009D073B" w:rsidRPr="006832C8" w:rsidRDefault="009D073B" w:rsidP="009D073B">
      <w:pPr>
        <w:pStyle w:val="ENotesHeading2"/>
        <w:spacing w:line="240" w:lineRule="auto"/>
        <w:outlineLvl w:val="9"/>
      </w:pPr>
      <w:bookmarkStart w:id="26" w:name="_Toc152661289"/>
      <w:r w:rsidRPr="006832C8">
        <w:t>Endnote 1—About the endnotes</w:t>
      </w:r>
      <w:bookmarkEnd w:id="26"/>
    </w:p>
    <w:p w14:paraId="4CEC8972" w14:textId="77777777" w:rsidR="009D073B" w:rsidRPr="006832C8" w:rsidRDefault="009D073B" w:rsidP="009D073B">
      <w:pPr>
        <w:spacing w:after="120"/>
      </w:pPr>
      <w:r w:rsidRPr="006832C8">
        <w:t>The endnotes provide information about this compilation and the compiled law.</w:t>
      </w:r>
    </w:p>
    <w:p w14:paraId="2961B049" w14:textId="77777777" w:rsidR="009D073B" w:rsidRPr="006832C8" w:rsidRDefault="009D073B" w:rsidP="009D073B">
      <w:pPr>
        <w:spacing w:after="120"/>
      </w:pPr>
      <w:r w:rsidRPr="006832C8">
        <w:t>The following endnotes are included in every compilation:</w:t>
      </w:r>
    </w:p>
    <w:p w14:paraId="23B49A24" w14:textId="77777777" w:rsidR="009D073B" w:rsidRPr="006832C8" w:rsidRDefault="009D073B" w:rsidP="009D073B">
      <w:r w:rsidRPr="006832C8">
        <w:t>Endnote 1—About the endnotes</w:t>
      </w:r>
    </w:p>
    <w:p w14:paraId="628A24B4" w14:textId="77777777" w:rsidR="009D073B" w:rsidRPr="006832C8" w:rsidRDefault="009D073B" w:rsidP="009D073B">
      <w:r w:rsidRPr="006832C8">
        <w:t>Endnote 2—Abbreviation key</w:t>
      </w:r>
    </w:p>
    <w:p w14:paraId="68AEEE1F" w14:textId="77777777" w:rsidR="009D073B" w:rsidRPr="006832C8" w:rsidRDefault="009D073B" w:rsidP="009D073B">
      <w:r w:rsidRPr="006832C8">
        <w:t>Endnote 3—Legislation history</w:t>
      </w:r>
    </w:p>
    <w:p w14:paraId="19F20836" w14:textId="77777777" w:rsidR="009D073B" w:rsidRPr="006832C8" w:rsidRDefault="009D073B" w:rsidP="009D073B">
      <w:pPr>
        <w:spacing w:after="120"/>
      </w:pPr>
      <w:r w:rsidRPr="006832C8">
        <w:t>Endnote 4—Amendment history</w:t>
      </w:r>
    </w:p>
    <w:p w14:paraId="7531B723" w14:textId="77777777" w:rsidR="009D073B" w:rsidRPr="006832C8" w:rsidRDefault="009D073B" w:rsidP="009D073B">
      <w:r w:rsidRPr="006832C8">
        <w:rPr>
          <w:b/>
        </w:rPr>
        <w:t>Abbreviation key—Endnote 2</w:t>
      </w:r>
    </w:p>
    <w:p w14:paraId="0F4BAA69" w14:textId="77777777" w:rsidR="009D073B" w:rsidRPr="006832C8" w:rsidRDefault="009D073B" w:rsidP="009D073B">
      <w:pPr>
        <w:spacing w:after="120"/>
      </w:pPr>
      <w:r w:rsidRPr="006832C8">
        <w:t>The abbreviation key sets out abbreviations that may be used in the endnotes.</w:t>
      </w:r>
    </w:p>
    <w:p w14:paraId="64D538D0" w14:textId="77777777" w:rsidR="009D073B" w:rsidRPr="006832C8" w:rsidRDefault="009D073B" w:rsidP="009D073B">
      <w:pPr>
        <w:rPr>
          <w:b/>
        </w:rPr>
      </w:pPr>
      <w:r w:rsidRPr="006832C8">
        <w:rPr>
          <w:b/>
        </w:rPr>
        <w:t>Legislation history and amendment history—Endnotes 3 and 4</w:t>
      </w:r>
    </w:p>
    <w:p w14:paraId="62F16604" w14:textId="77777777" w:rsidR="009D073B" w:rsidRPr="006832C8" w:rsidRDefault="009D073B" w:rsidP="009D073B">
      <w:pPr>
        <w:spacing w:after="120"/>
      </w:pPr>
      <w:r w:rsidRPr="006832C8">
        <w:t>Amending laws are annotated in the legislation history and amendment history.</w:t>
      </w:r>
    </w:p>
    <w:p w14:paraId="61E39B37" w14:textId="77777777" w:rsidR="009D073B" w:rsidRPr="006832C8" w:rsidRDefault="009D073B" w:rsidP="009D073B">
      <w:pPr>
        <w:spacing w:after="120"/>
      </w:pPr>
      <w:r w:rsidRPr="006832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3C67F2B" w14:textId="77777777" w:rsidR="009D073B" w:rsidRPr="006832C8" w:rsidRDefault="009D073B" w:rsidP="009D073B">
      <w:pPr>
        <w:spacing w:after="120"/>
      </w:pPr>
      <w:r w:rsidRPr="006832C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1098DEF" w14:textId="77777777" w:rsidR="009D073B" w:rsidRPr="006832C8" w:rsidRDefault="009D073B" w:rsidP="009D073B">
      <w:pPr>
        <w:rPr>
          <w:b/>
        </w:rPr>
      </w:pPr>
      <w:r w:rsidRPr="006832C8">
        <w:rPr>
          <w:b/>
        </w:rPr>
        <w:t>Editorial changes</w:t>
      </w:r>
    </w:p>
    <w:p w14:paraId="0696C04D" w14:textId="77777777" w:rsidR="009D073B" w:rsidRPr="006832C8" w:rsidRDefault="009D073B" w:rsidP="009D073B">
      <w:pPr>
        <w:spacing w:after="120"/>
      </w:pPr>
      <w:r w:rsidRPr="006832C8">
        <w:t xml:space="preserve">The </w:t>
      </w:r>
      <w:r w:rsidRPr="006832C8">
        <w:rPr>
          <w:i/>
        </w:rPr>
        <w:t>Legislation Act 2003</w:t>
      </w:r>
      <w:r w:rsidRPr="006832C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05BFF78" w14:textId="77777777" w:rsidR="009D073B" w:rsidRPr="006832C8" w:rsidRDefault="009D073B" w:rsidP="009D073B">
      <w:pPr>
        <w:spacing w:after="120"/>
      </w:pPr>
      <w:r w:rsidRPr="006832C8">
        <w:t>If the compilation includes editorial changes, the endnotes include a brief outline of the changes in general terms. Full details of any changes can be obtained from the Office of Parliamentary Counsel.</w:t>
      </w:r>
    </w:p>
    <w:p w14:paraId="446492F5" w14:textId="77777777" w:rsidR="009D073B" w:rsidRPr="006832C8" w:rsidRDefault="009D073B" w:rsidP="009D073B">
      <w:pPr>
        <w:keepNext/>
      </w:pPr>
      <w:r w:rsidRPr="006832C8">
        <w:rPr>
          <w:b/>
        </w:rPr>
        <w:t>Misdescribed amendments</w:t>
      </w:r>
    </w:p>
    <w:p w14:paraId="61669E37" w14:textId="5CD40381" w:rsidR="009D073B" w:rsidRPr="006832C8" w:rsidRDefault="009D073B" w:rsidP="009D073B">
      <w:pPr>
        <w:spacing w:after="120"/>
      </w:pPr>
      <w:r w:rsidRPr="006832C8">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F6774">
        <w:t>section 1</w:t>
      </w:r>
      <w:r w:rsidRPr="006832C8">
        <w:t xml:space="preserve">5V of the </w:t>
      </w:r>
      <w:r w:rsidRPr="006832C8">
        <w:rPr>
          <w:i/>
        </w:rPr>
        <w:t>Legislation Act 2003</w:t>
      </w:r>
      <w:r w:rsidRPr="006832C8">
        <w:t>.</w:t>
      </w:r>
    </w:p>
    <w:p w14:paraId="38D07C52" w14:textId="77777777" w:rsidR="009D073B" w:rsidRPr="006832C8" w:rsidRDefault="009D073B" w:rsidP="009D073B">
      <w:pPr>
        <w:spacing w:before="120" w:after="240"/>
      </w:pPr>
      <w:r w:rsidRPr="006832C8">
        <w:t>If a misdescribed amendment cannot be given effect as intended, the amendment is not incorporated and “(md not incorp)” is added to the amendment history.</w:t>
      </w:r>
    </w:p>
    <w:p w14:paraId="313E358C" w14:textId="77777777" w:rsidR="00CC2EC0" w:rsidRPr="006832C8" w:rsidRDefault="00CC2EC0" w:rsidP="00CC2EC0">
      <w:pPr>
        <w:spacing w:before="120"/>
      </w:pPr>
    </w:p>
    <w:p w14:paraId="3A991AF2" w14:textId="77777777" w:rsidR="00CB47B6" w:rsidRPr="006832C8" w:rsidRDefault="00CB47B6" w:rsidP="001E0A83">
      <w:pPr>
        <w:pStyle w:val="ENotesHeading2"/>
        <w:pageBreakBefore/>
        <w:outlineLvl w:val="9"/>
      </w:pPr>
      <w:bookmarkStart w:id="27" w:name="_Toc152661290"/>
      <w:r w:rsidRPr="006832C8">
        <w:lastRenderedPageBreak/>
        <w:t>Endnote 2—Abbreviation key</w:t>
      </w:r>
      <w:bookmarkEnd w:id="27"/>
    </w:p>
    <w:p w14:paraId="1EAB7CA6" w14:textId="77777777" w:rsidR="00CB47B6" w:rsidRPr="006832C8" w:rsidRDefault="00CB47B6" w:rsidP="001E0A83">
      <w:pPr>
        <w:pStyle w:val="Tabletext"/>
      </w:pPr>
    </w:p>
    <w:tbl>
      <w:tblPr>
        <w:tblW w:w="5000" w:type="pct"/>
        <w:tblLook w:val="0000" w:firstRow="0" w:lastRow="0" w:firstColumn="0" w:lastColumn="0" w:noHBand="0" w:noVBand="0"/>
      </w:tblPr>
      <w:tblGrid>
        <w:gridCol w:w="4570"/>
        <w:gridCol w:w="3959"/>
      </w:tblGrid>
      <w:tr w:rsidR="00CB47B6" w:rsidRPr="006832C8" w14:paraId="36E4EEAA" w14:textId="77777777" w:rsidTr="00CB47B6">
        <w:tc>
          <w:tcPr>
            <w:tcW w:w="2679" w:type="pct"/>
            <w:shd w:val="clear" w:color="auto" w:fill="auto"/>
          </w:tcPr>
          <w:p w14:paraId="33D9B1C4" w14:textId="77777777" w:rsidR="00CB47B6" w:rsidRPr="006832C8" w:rsidRDefault="00CB47B6" w:rsidP="001E0A83">
            <w:pPr>
              <w:spacing w:before="60"/>
              <w:ind w:left="34"/>
              <w:rPr>
                <w:sz w:val="20"/>
              </w:rPr>
            </w:pPr>
            <w:r w:rsidRPr="006832C8">
              <w:rPr>
                <w:sz w:val="20"/>
              </w:rPr>
              <w:t>ad = added or inserted</w:t>
            </w:r>
          </w:p>
        </w:tc>
        <w:tc>
          <w:tcPr>
            <w:tcW w:w="2321" w:type="pct"/>
            <w:shd w:val="clear" w:color="auto" w:fill="auto"/>
          </w:tcPr>
          <w:p w14:paraId="41856E4A" w14:textId="77777777" w:rsidR="00CB47B6" w:rsidRPr="006832C8" w:rsidRDefault="00CB47B6" w:rsidP="001E0A83">
            <w:pPr>
              <w:spacing w:before="60"/>
              <w:ind w:left="34"/>
              <w:rPr>
                <w:sz w:val="20"/>
              </w:rPr>
            </w:pPr>
            <w:r w:rsidRPr="006832C8">
              <w:rPr>
                <w:sz w:val="20"/>
              </w:rPr>
              <w:t>o = order(s)</w:t>
            </w:r>
          </w:p>
        </w:tc>
      </w:tr>
      <w:tr w:rsidR="00CB47B6" w:rsidRPr="006832C8" w14:paraId="70FA7AB4" w14:textId="77777777" w:rsidTr="00CB47B6">
        <w:tc>
          <w:tcPr>
            <w:tcW w:w="2679" w:type="pct"/>
            <w:shd w:val="clear" w:color="auto" w:fill="auto"/>
          </w:tcPr>
          <w:p w14:paraId="07A4CB2D" w14:textId="77777777" w:rsidR="00CB47B6" w:rsidRPr="006832C8" w:rsidRDefault="00CB47B6" w:rsidP="001E0A83">
            <w:pPr>
              <w:spacing w:before="60"/>
              <w:ind w:left="34"/>
              <w:rPr>
                <w:sz w:val="20"/>
              </w:rPr>
            </w:pPr>
            <w:r w:rsidRPr="006832C8">
              <w:rPr>
                <w:sz w:val="20"/>
              </w:rPr>
              <w:t>am = amended</w:t>
            </w:r>
          </w:p>
        </w:tc>
        <w:tc>
          <w:tcPr>
            <w:tcW w:w="2321" w:type="pct"/>
            <w:shd w:val="clear" w:color="auto" w:fill="auto"/>
          </w:tcPr>
          <w:p w14:paraId="58132189" w14:textId="77777777" w:rsidR="00CB47B6" w:rsidRPr="006832C8" w:rsidRDefault="00CB47B6" w:rsidP="001E0A83">
            <w:pPr>
              <w:spacing w:before="60"/>
              <w:ind w:left="34"/>
              <w:rPr>
                <w:sz w:val="20"/>
              </w:rPr>
            </w:pPr>
            <w:r w:rsidRPr="006832C8">
              <w:rPr>
                <w:sz w:val="20"/>
              </w:rPr>
              <w:t>Ord = Ordinance</w:t>
            </w:r>
          </w:p>
        </w:tc>
      </w:tr>
      <w:tr w:rsidR="00CB47B6" w:rsidRPr="006832C8" w14:paraId="445B508E" w14:textId="77777777" w:rsidTr="00CB47B6">
        <w:tc>
          <w:tcPr>
            <w:tcW w:w="2679" w:type="pct"/>
            <w:shd w:val="clear" w:color="auto" w:fill="auto"/>
          </w:tcPr>
          <w:p w14:paraId="544247D8" w14:textId="77777777" w:rsidR="00CB47B6" w:rsidRPr="006832C8" w:rsidRDefault="00CB47B6" w:rsidP="001E0A83">
            <w:pPr>
              <w:spacing w:before="60"/>
              <w:ind w:left="34"/>
              <w:rPr>
                <w:sz w:val="20"/>
              </w:rPr>
            </w:pPr>
            <w:r w:rsidRPr="006832C8">
              <w:rPr>
                <w:sz w:val="20"/>
              </w:rPr>
              <w:t>amdt = amendment</w:t>
            </w:r>
          </w:p>
        </w:tc>
        <w:tc>
          <w:tcPr>
            <w:tcW w:w="2321" w:type="pct"/>
            <w:shd w:val="clear" w:color="auto" w:fill="auto"/>
          </w:tcPr>
          <w:p w14:paraId="0DCB1E6F" w14:textId="77777777" w:rsidR="00CB47B6" w:rsidRPr="006832C8" w:rsidRDefault="00CB47B6" w:rsidP="001E0A83">
            <w:pPr>
              <w:spacing w:before="60"/>
              <w:ind w:left="34"/>
              <w:rPr>
                <w:sz w:val="20"/>
              </w:rPr>
            </w:pPr>
            <w:r w:rsidRPr="006832C8">
              <w:rPr>
                <w:sz w:val="20"/>
              </w:rPr>
              <w:t>orig = original</w:t>
            </w:r>
          </w:p>
        </w:tc>
      </w:tr>
      <w:tr w:rsidR="00CB47B6" w:rsidRPr="006832C8" w14:paraId="6A3756EB" w14:textId="77777777" w:rsidTr="00CB47B6">
        <w:tc>
          <w:tcPr>
            <w:tcW w:w="2679" w:type="pct"/>
            <w:shd w:val="clear" w:color="auto" w:fill="auto"/>
          </w:tcPr>
          <w:p w14:paraId="7E2E3551" w14:textId="77777777" w:rsidR="00CB47B6" w:rsidRPr="006832C8" w:rsidRDefault="00CB47B6" w:rsidP="001E0A83">
            <w:pPr>
              <w:spacing w:before="60"/>
              <w:ind w:left="34"/>
              <w:rPr>
                <w:sz w:val="20"/>
              </w:rPr>
            </w:pPr>
            <w:r w:rsidRPr="006832C8">
              <w:rPr>
                <w:sz w:val="20"/>
              </w:rPr>
              <w:t>c = clause(s)</w:t>
            </w:r>
          </w:p>
        </w:tc>
        <w:tc>
          <w:tcPr>
            <w:tcW w:w="2321" w:type="pct"/>
            <w:shd w:val="clear" w:color="auto" w:fill="auto"/>
          </w:tcPr>
          <w:p w14:paraId="4DC06D8B" w14:textId="77777777" w:rsidR="00CB47B6" w:rsidRPr="006832C8" w:rsidRDefault="00CB47B6" w:rsidP="001E0A83">
            <w:pPr>
              <w:spacing w:before="60"/>
              <w:ind w:left="34"/>
              <w:rPr>
                <w:sz w:val="20"/>
              </w:rPr>
            </w:pPr>
            <w:r w:rsidRPr="006832C8">
              <w:rPr>
                <w:sz w:val="20"/>
              </w:rPr>
              <w:t>par = paragraph(s)/subparagraph(s)</w:t>
            </w:r>
          </w:p>
        </w:tc>
      </w:tr>
      <w:tr w:rsidR="00CB47B6" w:rsidRPr="006832C8" w14:paraId="1ADFFA75" w14:textId="77777777" w:rsidTr="00CB47B6">
        <w:tc>
          <w:tcPr>
            <w:tcW w:w="2679" w:type="pct"/>
            <w:shd w:val="clear" w:color="auto" w:fill="auto"/>
          </w:tcPr>
          <w:p w14:paraId="680E6503" w14:textId="77777777" w:rsidR="00CB47B6" w:rsidRPr="006832C8" w:rsidRDefault="00CB47B6" w:rsidP="001E0A83">
            <w:pPr>
              <w:spacing w:before="60"/>
              <w:ind w:left="34"/>
              <w:rPr>
                <w:sz w:val="20"/>
              </w:rPr>
            </w:pPr>
            <w:r w:rsidRPr="006832C8">
              <w:rPr>
                <w:sz w:val="20"/>
              </w:rPr>
              <w:t>C[x] = Compilation No. x</w:t>
            </w:r>
          </w:p>
        </w:tc>
        <w:tc>
          <w:tcPr>
            <w:tcW w:w="2321" w:type="pct"/>
            <w:shd w:val="clear" w:color="auto" w:fill="auto"/>
          </w:tcPr>
          <w:p w14:paraId="0B4616A9" w14:textId="4A9E79F9" w:rsidR="00CB47B6" w:rsidRPr="006832C8" w:rsidRDefault="009D073B" w:rsidP="009D073B">
            <w:pPr>
              <w:ind w:left="34" w:firstLine="249"/>
              <w:rPr>
                <w:sz w:val="20"/>
              </w:rPr>
            </w:pPr>
            <w:r w:rsidRPr="006832C8">
              <w:rPr>
                <w:sz w:val="20"/>
              </w:rPr>
              <w:t>/sub</w:t>
            </w:r>
            <w:r w:rsidR="007F6774">
              <w:rPr>
                <w:sz w:val="20"/>
              </w:rPr>
              <w:noBreakHyphen/>
            </w:r>
            <w:r w:rsidR="00CB47B6" w:rsidRPr="006832C8">
              <w:rPr>
                <w:sz w:val="20"/>
              </w:rPr>
              <w:t>subparagraph(s)</w:t>
            </w:r>
          </w:p>
        </w:tc>
      </w:tr>
      <w:tr w:rsidR="00CB47B6" w:rsidRPr="006832C8" w14:paraId="0DB8FFC6" w14:textId="77777777" w:rsidTr="00CB47B6">
        <w:tc>
          <w:tcPr>
            <w:tcW w:w="2679" w:type="pct"/>
            <w:shd w:val="clear" w:color="auto" w:fill="auto"/>
          </w:tcPr>
          <w:p w14:paraId="1D9822AA" w14:textId="77777777" w:rsidR="00CB47B6" w:rsidRPr="006832C8" w:rsidRDefault="00CB47B6" w:rsidP="001E0A83">
            <w:pPr>
              <w:spacing w:before="60"/>
              <w:ind w:left="34"/>
              <w:rPr>
                <w:sz w:val="20"/>
              </w:rPr>
            </w:pPr>
            <w:r w:rsidRPr="006832C8">
              <w:rPr>
                <w:sz w:val="20"/>
              </w:rPr>
              <w:t>Ch = Chapter(s)</w:t>
            </w:r>
          </w:p>
        </w:tc>
        <w:tc>
          <w:tcPr>
            <w:tcW w:w="2321" w:type="pct"/>
            <w:shd w:val="clear" w:color="auto" w:fill="auto"/>
          </w:tcPr>
          <w:p w14:paraId="70768429" w14:textId="77777777" w:rsidR="00CB47B6" w:rsidRPr="006832C8" w:rsidRDefault="00CB47B6" w:rsidP="001E0A83">
            <w:pPr>
              <w:spacing w:before="60"/>
              <w:ind w:left="34"/>
              <w:rPr>
                <w:sz w:val="20"/>
              </w:rPr>
            </w:pPr>
            <w:r w:rsidRPr="006832C8">
              <w:rPr>
                <w:sz w:val="20"/>
              </w:rPr>
              <w:t>pres = present</w:t>
            </w:r>
          </w:p>
        </w:tc>
      </w:tr>
      <w:tr w:rsidR="00CB47B6" w:rsidRPr="006832C8" w14:paraId="2585C672" w14:textId="77777777" w:rsidTr="00CB47B6">
        <w:tc>
          <w:tcPr>
            <w:tcW w:w="2679" w:type="pct"/>
            <w:shd w:val="clear" w:color="auto" w:fill="auto"/>
          </w:tcPr>
          <w:p w14:paraId="0D39118B" w14:textId="77777777" w:rsidR="00CB47B6" w:rsidRPr="006832C8" w:rsidRDefault="00CB47B6" w:rsidP="001E0A83">
            <w:pPr>
              <w:spacing w:before="60"/>
              <w:ind w:left="34"/>
              <w:rPr>
                <w:sz w:val="20"/>
              </w:rPr>
            </w:pPr>
            <w:r w:rsidRPr="006832C8">
              <w:rPr>
                <w:sz w:val="20"/>
              </w:rPr>
              <w:t>def = definition(s)</w:t>
            </w:r>
          </w:p>
        </w:tc>
        <w:tc>
          <w:tcPr>
            <w:tcW w:w="2321" w:type="pct"/>
            <w:shd w:val="clear" w:color="auto" w:fill="auto"/>
          </w:tcPr>
          <w:p w14:paraId="6162C754" w14:textId="77777777" w:rsidR="00CB47B6" w:rsidRPr="006832C8" w:rsidRDefault="00CB47B6" w:rsidP="001E0A83">
            <w:pPr>
              <w:spacing w:before="60"/>
              <w:ind w:left="34"/>
              <w:rPr>
                <w:sz w:val="20"/>
              </w:rPr>
            </w:pPr>
            <w:r w:rsidRPr="006832C8">
              <w:rPr>
                <w:sz w:val="20"/>
              </w:rPr>
              <w:t>prev = previous</w:t>
            </w:r>
          </w:p>
        </w:tc>
      </w:tr>
      <w:tr w:rsidR="00CB47B6" w:rsidRPr="006832C8" w14:paraId="24485A64" w14:textId="77777777" w:rsidTr="00CB47B6">
        <w:tc>
          <w:tcPr>
            <w:tcW w:w="2679" w:type="pct"/>
            <w:shd w:val="clear" w:color="auto" w:fill="auto"/>
          </w:tcPr>
          <w:p w14:paraId="181AD098" w14:textId="77777777" w:rsidR="00CB47B6" w:rsidRPr="006832C8" w:rsidRDefault="00CB47B6" w:rsidP="001E0A83">
            <w:pPr>
              <w:spacing w:before="60"/>
              <w:ind w:left="34"/>
              <w:rPr>
                <w:sz w:val="20"/>
              </w:rPr>
            </w:pPr>
            <w:r w:rsidRPr="006832C8">
              <w:rPr>
                <w:sz w:val="20"/>
              </w:rPr>
              <w:t>Dict = Dictionary</w:t>
            </w:r>
          </w:p>
        </w:tc>
        <w:tc>
          <w:tcPr>
            <w:tcW w:w="2321" w:type="pct"/>
            <w:shd w:val="clear" w:color="auto" w:fill="auto"/>
          </w:tcPr>
          <w:p w14:paraId="57C10E24" w14:textId="77777777" w:rsidR="00CB47B6" w:rsidRPr="006832C8" w:rsidRDefault="00CB47B6" w:rsidP="001E0A83">
            <w:pPr>
              <w:spacing w:before="60"/>
              <w:ind w:left="34"/>
              <w:rPr>
                <w:sz w:val="20"/>
              </w:rPr>
            </w:pPr>
            <w:r w:rsidRPr="006832C8">
              <w:rPr>
                <w:sz w:val="20"/>
              </w:rPr>
              <w:t>(prev…) = previously</w:t>
            </w:r>
          </w:p>
        </w:tc>
      </w:tr>
      <w:tr w:rsidR="00CB47B6" w:rsidRPr="006832C8" w14:paraId="00625AFF" w14:textId="77777777" w:rsidTr="00CB47B6">
        <w:tc>
          <w:tcPr>
            <w:tcW w:w="2679" w:type="pct"/>
            <w:shd w:val="clear" w:color="auto" w:fill="auto"/>
          </w:tcPr>
          <w:p w14:paraId="06C0639B" w14:textId="77777777" w:rsidR="00CB47B6" w:rsidRPr="006832C8" w:rsidRDefault="00CB47B6" w:rsidP="001E0A83">
            <w:pPr>
              <w:spacing w:before="60"/>
              <w:ind w:left="34"/>
              <w:rPr>
                <w:sz w:val="20"/>
              </w:rPr>
            </w:pPr>
            <w:r w:rsidRPr="006832C8">
              <w:rPr>
                <w:sz w:val="20"/>
              </w:rPr>
              <w:t>disallowed = disallowed by Parliament</w:t>
            </w:r>
          </w:p>
        </w:tc>
        <w:tc>
          <w:tcPr>
            <w:tcW w:w="2321" w:type="pct"/>
            <w:shd w:val="clear" w:color="auto" w:fill="auto"/>
          </w:tcPr>
          <w:p w14:paraId="1DB9EA68" w14:textId="77777777" w:rsidR="00CB47B6" w:rsidRPr="006832C8" w:rsidRDefault="00CB47B6" w:rsidP="001E0A83">
            <w:pPr>
              <w:spacing w:before="60"/>
              <w:ind w:left="34"/>
              <w:rPr>
                <w:sz w:val="20"/>
              </w:rPr>
            </w:pPr>
            <w:r w:rsidRPr="006832C8">
              <w:rPr>
                <w:sz w:val="20"/>
              </w:rPr>
              <w:t>Pt = Part(s)</w:t>
            </w:r>
          </w:p>
        </w:tc>
      </w:tr>
      <w:tr w:rsidR="00CB47B6" w:rsidRPr="006832C8" w14:paraId="76E41CDA" w14:textId="77777777" w:rsidTr="00CB47B6">
        <w:tc>
          <w:tcPr>
            <w:tcW w:w="2679" w:type="pct"/>
            <w:shd w:val="clear" w:color="auto" w:fill="auto"/>
          </w:tcPr>
          <w:p w14:paraId="5849997D" w14:textId="77777777" w:rsidR="00CB47B6" w:rsidRPr="006832C8" w:rsidRDefault="00CB47B6" w:rsidP="001E0A83">
            <w:pPr>
              <w:spacing w:before="60"/>
              <w:ind w:left="34"/>
              <w:rPr>
                <w:sz w:val="20"/>
              </w:rPr>
            </w:pPr>
            <w:r w:rsidRPr="006832C8">
              <w:rPr>
                <w:sz w:val="20"/>
              </w:rPr>
              <w:t>Div = Division(s)</w:t>
            </w:r>
          </w:p>
        </w:tc>
        <w:tc>
          <w:tcPr>
            <w:tcW w:w="2321" w:type="pct"/>
            <w:shd w:val="clear" w:color="auto" w:fill="auto"/>
          </w:tcPr>
          <w:p w14:paraId="1A923ABD" w14:textId="77777777" w:rsidR="00CB47B6" w:rsidRPr="006832C8" w:rsidRDefault="00CB47B6" w:rsidP="001E0A83">
            <w:pPr>
              <w:spacing w:before="60"/>
              <w:ind w:left="34"/>
              <w:rPr>
                <w:sz w:val="20"/>
              </w:rPr>
            </w:pPr>
            <w:r w:rsidRPr="006832C8">
              <w:rPr>
                <w:sz w:val="20"/>
              </w:rPr>
              <w:t>r = regulation(s)/rule(s)</w:t>
            </w:r>
          </w:p>
        </w:tc>
      </w:tr>
      <w:tr w:rsidR="00CB47B6" w:rsidRPr="006832C8" w14:paraId="3420A8EE" w14:textId="77777777" w:rsidTr="00CB47B6">
        <w:tc>
          <w:tcPr>
            <w:tcW w:w="2679" w:type="pct"/>
            <w:shd w:val="clear" w:color="auto" w:fill="auto"/>
          </w:tcPr>
          <w:p w14:paraId="2833E03E" w14:textId="77777777" w:rsidR="00CB47B6" w:rsidRPr="006832C8" w:rsidRDefault="00CB47B6" w:rsidP="001E0A83">
            <w:pPr>
              <w:spacing w:before="60"/>
              <w:ind w:left="34"/>
              <w:rPr>
                <w:sz w:val="20"/>
              </w:rPr>
            </w:pPr>
            <w:r w:rsidRPr="006832C8">
              <w:rPr>
                <w:sz w:val="20"/>
              </w:rPr>
              <w:t>ed = editorial change</w:t>
            </w:r>
          </w:p>
        </w:tc>
        <w:tc>
          <w:tcPr>
            <w:tcW w:w="2321" w:type="pct"/>
            <w:shd w:val="clear" w:color="auto" w:fill="auto"/>
          </w:tcPr>
          <w:p w14:paraId="692E668A" w14:textId="77777777" w:rsidR="00CB47B6" w:rsidRPr="006832C8" w:rsidRDefault="00CB47B6" w:rsidP="001E0A83">
            <w:pPr>
              <w:spacing w:before="60"/>
              <w:ind w:left="34"/>
              <w:rPr>
                <w:sz w:val="20"/>
              </w:rPr>
            </w:pPr>
            <w:r w:rsidRPr="006832C8">
              <w:rPr>
                <w:sz w:val="20"/>
              </w:rPr>
              <w:t>reloc = relocated</w:t>
            </w:r>
          </w:p>
        </w:tc>
      </w:tr>
      <w:tr w:rsidR="00CB47B6" w:rsidRPr="006832C8" w14:paraId="5AA0F4C3" w14:textId="77777777" w:rsidTr="00CB47B6">
        <w:tc>
          <w:tcPr>
            <w:tcW w:w="2679" w:type="pct"/>
            <w:shd w:val="clear" w:color="auto" w:fill="auto"/>
          </w:tcPr>
          <w:p w14:paraId="63FD8268" w14:textId="77777777" w:rsidR="00CB47B6" w:rsidRPr="006832C8" w:rsidRDefault="00CB47B6" w:rsidP="001E0A83">
            <w:pPr>
              <w:spacing w:before="60"/>
              <w:ind w:left="34"/>
              <w:rPr>
                <w:sz w:val="20"/>
              </w:rPr>
            </w:pPr>
            <w:r w:rsidRPr="006832C8">
              <w:rPr>
                <w:sz w:val="20"/>
              </w:rPr>
              <w:t>exp = expires/expired or ceases/ceased to have</w:t>
            </w:r>
          </w:p>
        </w:tc>
        <w:tc>
          <w:tcPr>
            <w:tcW w:w="2321" w:type="pct"/>
            <w:shd w:val="clear" w:color="auto" w:fill="auto"/>
          </w:tcPr>
          <w:p w14:paraId="0F80C8B8" w14:textId="77777777" w:rsidR="00CB47B6" w:rsidRPr="006832C8" w:rsidRDefault="00CB47B6" w:rsidP="001E0A83">
            <w:pPr>
              <w:spacing w:before="60"/>
              <w:ind w:left="34"/>
              <w:rPr>
                <w:sz w:val="20"/>
              </w:rPr>
            </w:pPr>
            <w:r w:rsidRPr="006832C8">
              <w:rPr>
                <w:sz w:val="20"/>
              </w:rPr>
              <w:t>renum = renumbered</w:t>
            </w:r>
          </w:p>
        </w:tc>
      </w:tr>
      <w:tr w:rsidR="00CB47B6" w:rsidRPr="006832C8" w14:paraId="36BAE4B7" w14:textId="77777777" w:rsidTr="00CB47B6">
        <w:tc>
          <w:tcPr>
            <w:tcW w:w="2679" w:type="pct"/>
            <w:shd w:val="clear" w:color="auto" w:fill="auto"/>
          </w:tcPr>
          <w:p w14:paraId="6BDAC656" w14:textId="77777777" w:rsidR="00CB47B6" w:rsidRPr="006832C8" w:rsidRDefault="009D073B" w:rsidP="009D073B">
            <w:pPr>
              <w:ind w:left="34" w:firstLine="249"/>
              <w:rPr>
                <w:sz w:val="20"/>
              </w:rPr>
            </w:pPr>
            <w:r w:rsidRPr="006832C8">
              <w:rPr>
                <w:sz w:val="20"/>
              </w:rPr>
              <w:t>effect</w:t>
            </w:r>
          </w:p>
        </w:tc>
        <w:tc>
          <w:tcPr>
            <w:tcW w:w="2321" w:type="pct"/>
            <w:shd w:val="clear" w:color="auto" w:fill="auto"/>
          </w:tcPr>
          <w:p w14:paraId="42F7C7DB" w14:textId="77777777" w:rsidR="00CB47B6" w:rsidRPr="006832C8" w:rsidRDefault="00CB47B6" w:rsidP="001E0A83">
            <w:pPr>
              <w:spacing w:before="60"/>
              <w:ind w:left="34"/>
              <w:rPr>
                <w:sz w:val="20"/>
              </w:rPr>
            </w:pPr>
            <w:r w:rsidRPr="006832C8">
              <w:rPr>
                <w:sz w:val="20"/>
              </w:rPr>
              <w:t>rep = repealed</w:t>
            </w:r>
          </w:p>
        </w:tc>
      </w:tr>
      <w:tr w:rsidR="00CB47B6" w:rsidRPr="006832C8" w14:paraId="4C0BCBBD" w14:textId="77777777" w:rsidTr="00CB47B6">
        <w:tc>
          <w:tcPr>
            <w:tcW w:w="2679" w:type="pct"/>
            <w:shd w:val="clear" w:color="auto" w:fill="auto"/>
          </w:tcPr>
          <w:p w14:paraId="3AE51740" w14:textId="77777777" w:rsidR="00CB47B6" w:rsidRPr="006832C8" w:rsidRDefault="00CB47B6" w:rsidP="001E0A83">
            <w:pPr>
              <w:spacing w:before="60"/>
              <w:ind w:left="34"/>
              <w:rPr>
                <w:sz w:val="20"/>
              </w:rPr>
            </w:pPr>
            <w:r w:rsidRPr="006832C8">
              <w:rPr>
                <w:sz w:val="20"/>
              </w:rPr>
              <w:t>F = Federal Register of Legislation</w:t>
            </w:r>
          </w:p>
        </w:tc>
        <w:tc>
          <w:tcPr>
            <w:tcW w:w="2321" w:type="pct"/>
            <w:shd w:val="clear" w:color="auto" w:fill="auto"/>
          </w:tcPr>
          <w:p w14:paraId="01B9B2C4" w14:textId="77777777" w:rsidR="00CB47B6" w:rsidRPr="006832C8" w:rsidRDefault="00CB47B6" w:rsidP="001E0A83">
            <w:pPr>
              <w:spacing w:before="60"/>
              <w:ind w:left="34"/>
              <w:rPr>
                <w:sz w:val="20"/>
              </w:rPr>
            </w:pPr>
            <w:r w:rsidRPr="006832C8">
              <w:rPr>
                <w:sz w:val="20"/>
              </w:rPr>
              <w:t>rs = repealed and substituted</w:t>
            </w:r>
          </w:p>
        </w:tc>
      </w:tr>
      <w:tr w:rsidR="00CB47B6" w:rsidRPr="006832C8" w14:paraId="43974C20" w14:textId="77777777" w:rsidTr="00CB47B6">
        <w:tc>
          <w:tcPr>
            <w:tcW w:w="2679" w:type="pct"/>
            <w:shd w:val="clear" w:color="auto" w:fill="auto"/>
          </w:tcPr>
          <w:p w14:paraId="7B93F6E3" w14:textId="77777777" w:rsidR="00CB47B6" w:rsidRPr="006832C8" w:rsidRDefault="00CB47B6" w:rsidP="001E0A83">
            <w:pPr>
              <w:spacing w:before="60"/>
              <w:ind w:left="34"/>
              <w:rPr>
                <w:sz w:val="20"/>
              </w:rPr>
            </w:pPr>
            <w:r w:rsidRPr="006832C8">
              <w:rPr>
                <w:sz w:val="20"/>
              </w:rPr>
              <w:t>gaz = gazette</w:t>
            </w:r>
          </w:p>
        </w:tc>
        <w:tc>
          <w:tcPr>
            <w:tcW w:w="2321" w:type="pct"/>
            <w:shd w:val="clear" w:color="auto" w:fill="auto"/>
          </w:tcPr>
          <w:p w14:paraId="76736284" w14:textId="77777777" w:rsidR="00CB47B6" w:rsidRPr="006832C8" w:rsidRDefault="00CB47B6" w:rsidP="001E0A83">
            <w:pPr>
              <w:spacing w:before="60"/>
              <w:ind w:left="34"/>
              <w:rPr>
                <w:sz w:val="20"/>
              </w:rPr>
            </w:pPr>
            <w:r w:rsidRPr="006832C8">
              <w:rPr>
                <w:sz w:val="20"/>
              </w:rPr>
              <w:t>s = section(s)/subsection(s)</w:t>
            </w:r>
          </w:p>
        </w:tc>
      </w:tr>
      <w:tr w:rsidR="00CB47B6" w:rsidRPr="006832C8" w14:paraId="586BB4A8" w14:textId="77777777" w:rsidTr="00CB47B6">
        <w:tc>
          <w:tcPr>
            <w:tcW w:w="2679" w:type="pct"/>
            <w:shd w:val="clear" w:color="auto" w:fill="auto"/>
          </w:tcPr>
          <w:p w14:paraId="1E50504D" w14:textId="77777777" w:rsidR="00CB47B6" w:rsidRPr="006832C8" w:rsidRDefault="00CB47B6" w:rsidP="001E0A83">
            <w:pPr>
              <w:spacing w:before="60"/>
              <w:ind w:left="34"/>
              <w:rPr>
                <w:sz w:val="20"/>
              </w:rPr>
            </w:pPr>
            <w:r w:rsidRPr="006832C8">
              <w:rPr>
                <w:sz w:val="20"/>
              </w:rPr>
              <w:t xml:space="preserve">LA = </w:t>
            </w:r>
            <w:r w:rsidRPr="006832C8">
              <w:rPr>
                <w:i/>
                <w:sz w:val="20"/>
              </w:rPr>
              <w:t>Legislation Act 2003</w:t>
            </w:r>
          </w:p>
        </w:tc>
        <w:tc>
          <w:tcPr>
            <w:tcW w:w="2321" w:type="pct"/>
            <w:shd w:val="clear" w:color="auto" w:fill="auto"/>
          </w:tcPr>
          <w:p w14:paraId="0A256A4D" w14:textId="77777777" w:rsidR="00CB47B6" w:rsidRPr="006832C8" w:rsidRDefault="00CB47B6" w:rsidP="001E0A83">
            <w:pPr>
              <w:spacing w:before="60"/>
              <w:ind w:left="34"/>
              <w:rPr>
                <w:sz w:val="20"/>
              </w:rPr>
            </w:pPr>
            <w:r w:rsidRPr="006832C8">
              <w:rPr>
                <w:sz w:val="20"/>
              </w:rPr>
              <w:t>Sch = Schedule(s)</w:t>
            </w:r>
          </w:p>
        </w:tc>
      </w:tr>
      <w:tr w:rsidR="00CB47B6" w:rsidRPr="006832C8" w14:paraId="12B5B3A7" w14:textId="77777777" w:rsidTr="00CB47B6">
        <w:tc>
          <w:tcPr>
            <w:tcW w:w="2679" w:type="pct"/>
            <w:shd w:val="clear" w:color="auto" w:fill="auto"/>
          </w:tcPr>
          <w:p w14:paraId="36FE8313" w14:textId="77777777" w:rsidR="00CB47B6" w:rsidRPr="006832C8" w:rsidRDefault="00CB47B6" w:rsidP="001E0A83">
            <w:pPr>
              <w:spacing w:before="60"/>
              <w:ind w:left="34"/>
              <w:rPr>
                <w:sz w:val="20"/>
              </w:rPr>
            </w:pPr>
            <w:r w:rsidRPr="006832C8">
              <w:rPr>
                <w:sz w:val="20"/>
              </w:rPr>
              <w:t xml:space="preserve">LIA = </w:t>
            </w:r>
            <w:r w:rsidRPr="006832C8">
              <w:rPr>
                <w:i/>
                <w:sz w:val="20"/>
              </w:rPr>
              <w:t>Legislative Instruments Act 2003</w:t>
            </w:r>
          </w:p>
        </w:tc>
        <w:tc>
          <w:tcPr>
            <w:tcW w:w="2321" w:type="pct"/>
            <w:shd w:val="clear" w:color="auto" w:fill="auto"/>
          </w:tcPr>
          <w:p w14:paraId="5CF734E9" w14:textId="77777777" w:rsidR="00CB47B6" w:rsidRPr="006832C8" w:rsidRDefault="00CB47B6" w:rsidP="001E0A83">
            <w:pPr>
              <w:spacing w:before="60"/>
              <w:ind w:left="34"/>
              <w:rPr>
                <w:sz w:val="20"/>
              </w:rPr>
            </w:pPr>
            <w:r w:rsidRPr="006832C8">
              <w:rPr>
                <w:sz w:val="20"/>
              </w:rPr>
              <w:t>Sdiv = Subdivision(s)</w:t>
            </w:r>
          </w:p>
        </w:tc>
      </w:tr>
      <w:tr w:rsidR="00CB47B6" w:rsidRPr="006832C8" w14:paraId="38F9143C" w14:textId="77777777" w:rsidTr="00CB47B6">
        <w:tc>
          <w:tcPr>
            <w:tcW w:w="2679" w:type="pct"/>
            <w:shd w:val="clear" w:color="auto" w:fill="auto"/>
          </w:tcPr>
          <w:p w14:paraId="5FB9BB73" w14:textId="77777777" w:rsidR="00CB47B6" w:rsidRPr="006832C8" w:rsidRDefault="00CB47B6" w:rsidP="001E0A83">
            <w:pPr>
              <w:spacing w:before="60"/>
              <w:ind w:left="34"/>
              <w:rPr>
                <w:sz w:val="20"/>
              </w:rPr>
            </w:pPr>
            <w:r w:rsidRPr="006832C8">
              <w:rPr>
                <w:sz w:val="20"/>
              </w:rPr>
              <w:t>(md) = misdescribed amendment can be given</w:t>
            </w:r>
          </w:p>
        </w:tc>
        <w:tc>
          <w:tcPr>
            <w:tcW w:w="2321" w:type="pct"/>
            <w:shd w:val="clear" w:color="auto" w:fill="auto"/>
          </w:tcPr>
          <w:p w14:paraId="735903F0" w14:textId="77777777" w:rsidR="00CB47B6" w:rsidRPr="006832C8" w:rsidRDefault="00CB47B6" w:rsidP="001E0A83">
            <w:pPr>
              <w:spacing w:before="60"/>
              <w:ind w:left="34"/>
              <w:rPr>
                <w:sz w:val="20"/>
              </w:rPr>
            </w:pPr>
            <w:r w:rsidRPr="006832C8">
              <w:rPr>
                <w:sz w:val="20"/>
              </w:rPr>
              <w:t>SLI = Select Legislative Instrument</w:t>
            </w:r>
          </w:p>
        </w:tc>
      </w:tr>
      <w:tr w:rsidR="00CB47B6" w:rsidRPr="006832C8" w14:paraId="023B7D44" w14:textId="77777777" w:rsidTr="00CB47B6">
        <w:tc>
          <w:tcPr>
            <w:tcW w:w="2679" w:type="pct"/>
            <w:shd w:val="clear" w:color="auto" w:fill="auto"/>
          </w:tcPr>
          <w:p w14:paraId="468A19FD" w14:textId="77777777" w:rsidR="00CB47B6" w:rsidRPr="006832C8" w:rsidRDefault="009D073B" w:rsidP="009D073B">
            <w:pPr>
              <w:ind w:left="34" w:firstLine="249"/>
              <w:rPr>
                <w:sz w:val="20"/>
              </w:rPr>
            </w:pPr>
            <w:r w:rsidRPr="006832C8">
              <w:rPr>
                <w:sz w:val="20"/>
              </w:rPr>
              <w:t>effect</w:t>
            </w:r>
          </w:p>
        </w:tc>
        <w:tc>
          <w:tcPr>
            <w:tcW w:w="2321" w:type="pct"/>
            <w:shd w:val="clear" w:color="auto" w:fill="auto"/>
          </w:tcPr>
          <w:p w14:paraId="3B13D0BC" w14:textId="77777777" w:rsidR="00CB47B6" w:rsidRPr="006832C8" w:rsidRDefault="00CB47B6" w:rsidP="001E0A83">
            <w:pPr>
              <w:spacing w:before="60"/>
              <w:ind w:left="34"/>
              <w:rPr>
                <w:sz w:val="20"/>
              </w:rPr>
            </w:pPr>
            <w:r w:rsidRPr="006832C8">
              <w:rPr>
                <w:sz w:val="20"/>
              </w:rPr>
              <w:t>SR = Statutory Rules</w:t>
            </w:r>
          </w:p>
        </w:tc>
      </w:tr>
      <w:tr w:rsidR="00CB47B6" w:rsidRPr="006832C8" w14:paraId="0A8395F9" w14:textId="77777777" w:rsidTr="00CB47B6">
        <w:tc>
          <w:tcPr>
            <w:tcW w:w="2679" w:type="pct"/>
            <w:shd w:val="clear" w:color="auto" w:fill="auto"/>
          </w:tcPr>
          <w:p w14:paraId="3F413953" w14:textId="77777777" w:rsidR="00CB47B6" w:rsidRPr="006832C8" w:rsidRDefault="00CB47B6" w:rsidP="001E0A83">
            <w:pPr>
              <w:spacing w:before="60"/>
              <w:ind w:left="34"/>
              <w:rPr>
                <w:sz w:val="20"/>
              </w:rPr>
            </w:pPr>
            <w:r w:rsidRPr="006832C8">
              <w:rPr>
                <w:sz w:val="20"/>
              </w:rPr>
              <w:t>(md not incorp) = misdescribed amendment</w:t>
            </w:r>
          </w:p>
        </w:tc>
        <w:tc>
          <w:tcPr>
            <w:tcW w:w="2321" w:type="pct"/>
            <w:shd w:val="clear" w:color="auto" w:fill="auto"/>
          </w:tcPr>
          <w:p w14:paraId="4440F1A8" w14:textId="1B8F9C96" w:rsidR="00CB47B6" w:rsidRPr="006832C8" w:rsidRDefault="00CB47B6" w:rsidP="001E0A83">
            <w:pPr>
              <w:spacing w:before="60"/>
              <w:ind w:left="34"/>
              <w:rPr>
                <w:sz w:val="20"/>
              </w:rPr>
            </w:pPr>
            <w:r w:rsidRPr="006832C8">
              <w:rPr>
                <w:sz w:val="20"/>
              </w:rPr>
              <w:t>Sub</w:t>
            </w:r>
            <w:r w:rsidR="007F6774">
              <w:rPr>
                <w:sz w:val="20"/>
              </w:rPr>
              <w:noBreakHyphen/>
            </w:r>
            <w:r w:rsidRPr="006832C8">
              <w:rPr>
                <w:sz w:val="20"/>
              </w:rPr>
              <w:t>Ch = Sub</w:t>
            </w:r>
            <w:r w:rsidR="007F6774">
              <w:rPr>
                <w:sz w:val="20"/>
              </w:rPr>
              <w:noBreakHyphen/>
            </w:r>
            <w:r w:rsidRPr="006832C8">
              <w:rPr>
                <w:sz w:val="20"/>
              </w:rPr>
              <w:t>Chapter(s)</w:t>
            </w:r>
          </w:p>
        </w:tc>
      </w:tr>
      <w:tr w:rsidR="00CB47B6" w:rsidRPr="006832C8" w14:paraId="076B1CB6" w14:textId="77777777" w:rsidTr="00CB47B6">
        <w:tc>
          <w:tcPr>
            <w:tcW w:w="2679" w:type="pct"/>
            <w:shd w:val="clear" w:color="auto" w:fill="auto"/>
          </w:tcPr>
          <w:p w14:paraId="751D200F" w14:textId="77777777" w:rsidR="00CB47B6" w:rsidRPr="006832C8" w:rsidRDefault="009D073B" w:rsidP="009D073B">
            <w:pPr>
              <w:ind w:left="34" w:firstLine="249"/>
              <w:rPr>
                <w:sz w:val="20"/>
              </w:rPr>
            </w:pPr>
            <w:r w:rsidRPr="006832C8">
              <w:rPr>
                <w:sz w:val="20"/>
              </w:rPr>
              <w:t>cannot</w:t>
            </w:r>
            <w:r w:rsidR="00CB47B6" w:rsidRPr="006832C8">
              <w:rPr>
                <w:sz w:val="20"/>
              </w:rPr>
              <w:t xml:space="preserve"> be given effect</w:t>
            </w:r>
          </w:p>
        </w:tc>
        <w:tc>
          <w:tcPr>
            <w:tcW w:w="2321" w:type="pct"/>
            <w:shd w:val="clear" w:color="auto" w:fill="auto"/>
          </w:tcPr>
          <w:p w14:paraId="7963DEE6" w14:textId="77777777" w:rsidR="00CB47B6" w:rsidRPr="006832C8" w:rsidRDefault="00CB47B6" w:rsidP="001E0A83">
            <w:pPr>
              <w:spacing w:before="60"/>
              <w:ind w:left="34"/>
              <w:rPr>
                <w:sz w:val="20"/>
              </w:rPr>
            </w:pPr>
            <w:r w:rsidRPr="006832C8">
              <w:rPr>
                <w:sz w:val="20"/>
              </w:rPr>
              <w:t>SubPt = Subpart(s)</w:t>
            </w:r>
          </w:p>
        </w:tc>
      </w:tr>
      <w:tr w:rsidR="00CB47B6" w:rsidRPr="006832C8" w14:paraId="09846772" w14:textId="77777777" w:rsidTr="00CB47B6">
        <w:tc>
          <w:tcPr>
            <w:tcW w:w="2679" w:type="pct"/>
            <w:shd w:val="clear" w:color="auto" w:fill="auto"/>
          </w:tcPr>
          <w:p w14:paraId="33392F09" w14:textId="77777777" w:rsidR="00CB47B6" w:rsidRPr="006832C8" w:rsidRDefault="00CB47B6" w:rsidP="001E0A83">
            <w:pPr>
              <w:spacing w:before="60"/>
              <w:ind w:left="34"/>
              <w:rPr>
                <w:sz w:val="20"/>
              </w:rPr>
            </w:pPr>
            <w:r w:rsidRPr="006832C8">
              <w:rPr>
                <w:sz w:val="20"/>
              </w:rPr>
              <w:t>mod = modified/modification</w:t>
            </w:r>
          </w:p>
        </w:tc>
        <w:tc>
          <w:tcPr>
            <w:tcW w:w="2321" w:type="pct"/>
            <w:shd w:val="clear" w:color="auto" w:fill="auto"/>
          </w:tcPr>
          <w:p w14:paraId="33CE3999" w14:textId="77777777" w:rsidR="00CB47B6" w:rsidRPr="006832C8" w:rsidRDefault="00CB47B6" w:rsidP="001E0A83">
            <w:pPr>
              <w:spacing w:before="60"/>
              <w:ind w:left="34"/>
              <w:rPr>
                <w:sz w:val="20"/>
              </w:rPr>
            </w:pPr>
            <w:r w:rsidRPr="006832C8">
              <w:rPr>
                <w:sz w:val="20"/>
                <w:u w:val="single"/>
              </w:rPr>
              <w:t>underlining</w:t>
            </w:r>
            <w:r w:rsidRPr="006832C8">
              <w:rPr>
                <w:sz w:val="20"/>
              </w:rPr>
              <w:t xml:space="preserve"> = whole or part not</w:t>
            </w:r>
          </w:p>
        </w:tc>
      </w:tr>
      <w:tr w:rsidR="00CB47B6" w:rsidRPr="006832C8" w14:paraId="088450F0" w14:textId="77777777" w:rsidTr="00CB47B6">
        <w:tc>
          <w:tcPr>
            <w:tcW w:w="2679" w:type="pct"/>
            <w:shd w:val="clear" w:color="auto" w:fill="auto"/>
          </w:tcPr>
          <w:p w14:paraId="3781311E" w14:textId="77777777" w:rsidR="00CB47B6" w:rsidRPr="006832C8" w:rsidRDefault="00CB47B6" w:rsidP="001E0A83">
            <w:pPr>
              <w:spacing w:before="60"/>
              <w:ind w:left="34"/>
              <w:rPr>
                <w:sz w:val="20"/>
              </w:rPr>
            </w:pPr>
            <w:r w:rsidRPr="006832C8">
              <w:rPr>
                <w:sz w:val="20"/>
              </w:rPr>
              <w:t>No. = Number(s)</w:t>
            </w:r>
          </w:p>
        </w:tc>
        <w:tc>
          <w:tcPr>
            <w:tcW w:w="2321" w:type="pct"/>
            <w:shd w:val="clear" w:color="auto" w:fill="auto"/>
          </w:tcPr>
          <w:p w14:paraId="72462848" w14:textId="77777777" w:rsidR="00CB47B6" w:rsidRPr="006832C8" w:rsidRDefault="009D073B" w:rsidP="009D073B">
            <w:pPr>
              <w:ind w:left="34" w:firstLine="249"/>
              <w:rPr>
                <w:sz w:val="20"/>
              </w:rPr>
            </w:pPr>
            <w:r w:rsidRPr="006832C8">
              <w:rPr>
                <w:sz w:val="20"/>
              </w:rPr>
              <w:t>commenced</w:t>
            </w:r>
            <w:r w:rsidR="00CB47B6" w:rsidRPr="006832C8">
              <w:rPr>
                <w:sz w:val="20"/>
              </w:rPr>
              <w:t xml:space="preserve"> or to be commenced</w:t>
            </w:r>
          </w:p>
        </w:tc>
      </w:tr>
    </w:tbl>
    <w:p w14:paraId="5721C78D" w14:textId="77777777" w:rsidR="00313230" w:rsidRPr="006832C8" w:rsidRDefault="00313230" w:rsidP="00313230">
      <w:pPr>
        <w:pStyle w:val="Tabletext"/>
      </w:pPr>
    </w:p>
    <w:p w14:paraId="45F14730" w14:textId="77777777" w:rsidR="00DA18BC" w:rsidRPr="006832C8" w:rsidRDefault="00DA18BC" w:rsidP="00095E41">
      <w:pPr>
        <w:pStyle w:val="ENotesHeading2"/>
        <w:pageBreakBefore/>
        <w:outlineLvl w:val="9"/>
      </w:pPr>
      <w:bookmarkStart w:id="28" w:name="_Toc152661291"/>
      <w:r w:rsidRPr="006832C8">
        <w:lastRenderedPageBreak/>
        <w:t>Endnote 3—Legislation history</w:t>
      </w:r>
      <w:bookmarkEnd w:id="28"/>
    </w:p>
    <w:p w14:paraId="5444C38B" w14:textId="77777777" w:rsidR="00DA18BC" w:rsidRPr="006832C8" w:rsidRDefault="00DA18BC" w:rsidP="00861C7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A18BC" w:rsidRPr="006832C8" w14:paraId="541D8C2A" w14:textId="77777777" w:rsidTr="00CB47B6">
        <w:trPr>
          <w:cantSplit/>
          <w:tblHeader/>
        </w:trPr>
        <w:tc>
          <w:tcPr>
            <w:tcW w:w="1250" w:type="pct"/>
            <w:tcBorders>
              <w:top w:val="single" w:sz="12" w:space="0" w:color="auto"/>
              <w:bottom w:val="single" w:sz="12" w:space="0" w:color="auto"/>
            </w:tcBorders>
            <w:shd w:val="clear" w:color="auto" w:fill="auto"/>
          </w:tcPr>
          <w:p w14:paraId="6D0E93CB" w14:textId="77777777" w:rsidR="00DA18BC" w:rsidRPr="006832C8" w:rsidRDefault="001C4396" w:rsidP="00861C7B">
            <w:pPr>
              <w:pStyle w:val="ENoteTableHeading"/>
            </w:pPr>
            <w:r w:rsidRPr="006832C8">
              <w:t>Name</w:t>
            </w:r>
          </w:p>
        </w:tc>
        <w:tc>
          <w:tcPr>
            <w:tcW w:w="1250" w:type="pct"/>
            <w:tcBorders>
              <w:top w:val="single" w:sz="12" w:space="0" w:color="auto"/>
              <w:bottom w:val="single" w:sz="12" w:space="0" w:color="auto"/>
            </w:tcBorders>
            <w:shd w:val="clear" w:color="auto" w:fill="auto"/>
          </w:tcPr>
          <w:p w14:paraId="6348CCF4" w14:textId="77777777" w:rsidR="00DA18BC" w:rsidRPr="006832C8" w:rsidRDefault="005D6827" w:rsidP="00861C7B">
            <w:pPr>
              <w:pStyle w:val="ENoteTableHeading"/>
            </w:pPr>
            <w:r w:rsidRPr="006832C8">
              <w:t>FRLI r</w:t>
            </w:r>
            <w:r w:rsidR="00DA18BC" w:rsidRPr="006832C8">
              <w:t>egistration</w:t>
            </w:r>
          </w:p>
        </w:tc>
        <w:tc>
          <w:tcPr>
            <w:tcW w:w="1250" w:type="pct"/>
            <w:tcBorders>
              <w:top w:val="single" w:sz="12" w:space="0" w:color="auto"/>
              <w:bottom w:val="single" w:sz="12" w:space="0" w:color="auto"/>
            </w:tcBorders>
            <w:shd w:val="clear" w:color="auto" w:fill="auto"/>
          </w:tcPr>
          <w:p w14:paraId="7AEB905E" w14:textId="77777777" w:rsidR="00DA18BC" w:rsidRPr="006832C8" w:rsidRDefault="00DA18BC" w:rsidP="00861C7B">
            <w:pPr>
              <w:pStyle w:val="ENoteTableHeading"/>
            </w:pPr>
            <w:r w:rsidRPr="006832C8">
              <w:t>Commencement</w:t>
            </w:r>
          </w:p>
        </w:tc>
        <w:tc>
          <w:tcPr>
            <w:tcW w:w="1250" w:type="pct"/>
            <w:tcBorders>
              <w:top w:val="single" w:sz="12" w:space="0" w:color="auto"/>
              <w:bottom w:val="single" w:sz="12" w:space="0" w:color="auto"/>
            </w:tcBorders>
            <w:shd w:val="clear" w:color="auto" w:fill="auto"/>
          </w:tcPr>
          <w:p w14:paraId="3A0E5D49" w14:textId="77777777" w:rsidR="00DA18BC" w:rsidRPr="006832C8" w:rsidRDefault="00DA18BC" w:rsidP="00861C7B">
            <w:pPr>
              <w:pStyle w:val="ENoteTableHeading"/>
            </w:pPr>
            <w:r w:rsidRPr="006832C8">
              <w:t>Application, saving and transitional provisions</w:t>
            </w:r>
          </w:p>
        </w:tc>
      </w:tr>
      <w:tr w:rsidR="00DA18BC" w:rsidRPr="006832C8" w14:paraId="5323DA28" w14:textId="77777777" w:rsidTr="005D6827">
        <w:trPr>
          <w:cantSplit/>
        </w:trPr>
        <w:tc>
          <w:tcPr>
            <w:tcW w:w="1250" w:type="pct"/>
            <w:tcBorders>
              <w:top w:val="single" w:sz="12" w:space="0" w:color="auto"/>
              <w:bottom w:val="single" w:sz="4" w:space="0" w:color="auto"/>
            </w:tcBorders>
            <w:shd w:val="clear" w:color="auto" w:fill="auto"/>
          </w:tcPr>
          <w:p w14:paraId="0C970E83" w14:textId="1963BE48" w:rsidR="00DA18BC" w:rsidRPr="006832C8" w:rsidRDefault="00517F4A" w:rsidP="00861C7B">
            <w:pPr>
              <w:pStyle w:val="ENoteTableText"/>
            </w:pPr>
            <w:r w:rsidRPr="006832C8">
              <w:t xml:space="preserve">Airspace </w:t>
            </w:r>
            <w:r w:rsidR="007F6774">
              <w:t>Regulations 2</w:t>
            </w:r>
            <w:r w:rsidRPr="006832C8">
              <w:t>007</w:t>
            </w:r>
            <w:r w:rsidR="00D77A3F" w:rsidRPr="006832C8">
              <w:t xml:space="preserve"> (SLI No.</w:t>
            </w:r>
            <w:r w:rsidR="000A0F61" w:rsidRPr="006832C8">
              <w:t> </w:t>
            </w:r>
            <w:r w:rsidR="00D77A3F" w:rsidRPr="006832C8">
              <w:t>169, 2007)</w:t>
            </w:r>
          </w:p>
        </w:tc>
        <w:tc>
          <w:tcPr>
            <w:tcW w:w="1250" w:type="pct"/>
            <w:tcBorders>
              <w:top w:val="single" w:sz="12" w:space="0" w:color="auto"/>
              <w:bottom w:val="single" w:sz="4" w:space="0" w:color="auto"/>
            </w:tcBorders>
            <w:shd w:val="clear" w:color="auto" w:fill="auto"/>
          </w:tcPr>
          <w:p w14:paraId="1A14769B" w14:textId="77777777" w:rsidR="00DA18BC" w:rsidRPr="006832C8" w:rsidRDefault="00CD5605">
            <w:pPr>
              <w:pStyle w:val="ENoteTableText"/>
            </w:pPr>
            <w:r w:rsidRPr="006832C8">
              <w:t>26</w:t>
            </w:r>
            <w:r w:rsidR="000A0F61" w:rsidRPr="006832C8">
              <w:t> </w:t>
            </w:r>
            <w:r w:rsidRPr="006832C8">
              <w:t>June</w:t>
            </w:r>
            <w:r w:rsidR="00517F4A" w:rsidRPr="006832C8">
              <w:t xml:space="preserve"> 2007</w:t>
            </w:r>
            <w:r w:rsidR="00517F4A" w:rsidRPr="006832C8">
              <w:br/>
            </w:r>
            <w:r w:rsidRPr="006832C8">
              <w:t>(F2007L01835)</w:t>
            </w:r>
          </w:p>
        </w:tc>
        <w:tc>
          <w:tcPr>
            <w:tcW w:w="1250" w:type="pct"/>
            <w:tcBorders>
              <w:top w:val="single" w:sz="12" w:space="0" w:color="auto"/>
              <w:bottom w:val="single" w:sz="4" w:space="0" w:color="auto"/>
            </w:tcBorders>
            <w:shd w:val="clear" w:color="auto" w:fill="auto"/>
          </w:tcPr>
          <w:p w14:paraId="1E16E8EF" w14:textId="77777777" w:rsidR="00DA18BC" w:rsidRPr="006832C8" w:rsidRDefault="001B2597">
            <w:pPr>
              <w:pStyle w:val="ENoteTableText"/>
              <w:rPr>
                <w:i/>
              </w:rPr>
            </w:pPr>
            <w:r w:rsidRPr="006832C8">
              <w:t>1</w:t>
            </w:r>
            <w:r w:rsidR="000A0F61" w:rsidRPr="006832C8">
              <w:rPr>
                <w:i/>
              </w:rPr>
              <w:t> </w:t>
            </w:r>
            <w:r w:rsidRPr="006832C8">
              <w:t>July 2007 (</w:t>
            </w:r>
            <w:r w:rsidR="00E15CEA" w:rsidRPr="006832C8">
              <w:t>r</w:t>
            </w:r>
            <w:r w:rsidR="00517F4A" w:rsidRPr="006832C8">
              <w:t xml:space="preserve"> </w:t>
            </w:r>
            <w:r w:rsidR="00CD5605" w:rsidRPr="006832C8">
              <w:t>2</w:t>
            </w:r>
            <w:r w:rsidRPr="006832C8">
              <w:t>)</w:t>
            </w:r>
          </w:p>
        </w:tc>
        <w:tc>
          <w:tcPr>
            <w:tcW w:w="1250" w:type="pct"/>
            <w:tcBorders>
              <w:top w:val="single" w:sz="12" w:space="0" w:color="auto"/>
              <w:bottom w:val="single" w:sz="4" w:space="0" w:color="auto"/>
            </w:tcBorders>
            <w:shd w:val="clear" w:color="auto" w:fill="auto"/>
          </w:tcPr>
          <w:p w14:paraId="6FF2DD62" w14:textId="77777777" w:rsidR="00DA18BC" w:rsidRPr="006832C8" w:rsidRDefault="00DA18BC" w:rsidP="00861C7B">
            <w:pPr>
              <w:pStyle w:val="ENoteTableText"/>
            </w:pPr>
          </w:p>
        </w:tc>
      </w:tr>
      <w:tr w:rsidR="00CD5605" w:rsidRPr="006832C8" w14:paraId="0C455DB9" w14:textId="77777777" w:rsidTr="005D6827">
        <w:trPr>
          <w:cantSplit/>
        </w:trPr>
        <w:tc>
          <w:tcPr>
            <w:tcW w:w="1250" w:type="pct"/>
            <w:tcBorders>
              <w:bottom w:val="single" w:sz="12" w:space="0" w:color="auto"/>
            </w:tcBorders>
            <w:shd w:val="clear" w:color="auto" w:fill="auto"/>
          </w:tcPr>
          <w:p w14:paraId="21751D8E" w14:textId="77777777" w:rsidR="00CD5605" w:rsidRPr="006832C8" w:rsidRDefault="00517F4A" w:rsidP="00861C7B">
            <w:pPr>
              <w:pStyle w:val="ENoteTableText"/>
            </w:pPr>
            <w:r w:rsidRPr="006832C8">
              <w:t>Airspace Amendment Regulation</w:t>
            </w:r>
            <w:r w:rsidR="000A0F61" w:rsidRPr="006832C8">
              <w:t> </w:t>
            </w:r>
            <w:r w:rsidRPr="006832C8">
              <w:t>2013 (No.</w:t>
            </w:r>
            <w:r w:rsidR="000A0F61" w:rsidRPr="006832C8">
              <w:t> </w:t>
            </w:r>
            <w:r w:rsidRPr="006832C8">
              <w:t>1)</w:t>
            </w:r>
            <w:r w:rsidR="00D77A3F" w:rsidRPr="006832C8">
              <w:t xml:space="preserve"> (SLI No.</w:t>
            </w:r>
            <w:r w:rsidR="000A0F61" w:rsidRPr="006832C8">
              <w:t> </w:t>
            </w:r>
            <w:r w:rsidR="00D77A3F" w:rsidRPr="006832C8">
              <w:t>221, 2013)</w:t>
            </w:r>
          </w:p>
        </w:tc>
        <w:tc>
          <w:tcPr>
            <w:tcW w:w="1250" w:type="pct"/>
            <w:tcBorders>
              <w:bottom w:val="single" w:sz="12" w:space="0" w:color="auto"/>
            </w:tcBorders>
            <w:shd w:val="clear" w:color="auto" w:fill="auto"/>
          </w:tcPr>
          <w:p w14:paraId="24FB8F14" w14:textId="77777777" w:rsidR="00CD5605" w:rsidRPr="006832C8" w:rsidRDefault="0067755E">
            <w:pPr>
              <w:pStyle w:val="ENoteTableText"/>
            </w:pPr>
            <w:r w:rsidRPr="006832C8">
              <w:t>8 Aug 2013</w:t>
            </w:r>
            <w:r w:rsidR="00517F4A" w:rsidRPr="006832C8">
              <w:br/>
            </w:r>
            <w:r w:rsidR="00CD5605" w:rsidRPr="006832C8">
              <w:t>(F2013L01547)</w:t>
            </w:r>
          </w:p>
        </w:tc>
        <w:tc>
          <w:tcPr>
            <w:tcW w:w="1250" w:type="pct"/>
            <w:tcBorders>
              <w:bottom w:val="single" w:sz="12" w:space="0" w:color="auto"/>
            </w:tcBorders>
            <w:shd w:val="clear" w:color="auto" w:fill="auto"/>
          </w:tcPr>
          <w:p w14:paraId="61ACB879" w14:textId="77777777" w:rsidR="00CD5605" w:rsidRPr="006832C8" w:rsidRDefault="00CD5605" w:rsidP="00861C7B">
            <w:pPr>
              <w:pStyle w:val="ENoteTableText"/>
            </w:pPr>
            <w:r w:rsidRPr="006832C8">
              <w:t>9 Aug 2013</w:t>
            </w:r>
            <w:r w:rsidR="00517F4A" w:rsidRPr="006832C8">
              <w:t xml:space="preserve"> (s 2)</w:t>
            </w:r>
          </w:p>
        </w:tc>
        <w:tc>
          <w:tcPr>
            <w:tcW w:w="1250" w:type="pct"/>
            <w:tcBorders>
              <w:bottom w:val="single" w:sz="12" w:space="0" w:color="auto"/>
            </w:tcBorders>
            <w:shd w:val="clear" w:color="auto" w:fill="auto"/>
          </w:tcPr>
          <w:p w14:paraId="3A2DDB5D" w14:textId="77777777" w:rsidR="00CD5605" w:rsidRPr="006832C8" w:rsidRDefault="001B2597" w:rsidP="00861C7B">
            <w:pPr>
              <w:pStyle w:val="ENoteTableText"/>
            </w:pPr>
            <w:r w:rsidRPr="006832C8">
              <w:t>—</w:t>
            </w:r>
          </w:p>
        </w:tc>
      </w:tr>
    </w:tbl>
    <w:p w14:paraId="5C293B00" w14:textId="77777777" w:rsidR="005D6827" w:rsidRPr="006832C8" w:rsidRDefault="005D6827" w:rsidP="005D682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5D6827" w:rsidRPr="006832C8" w14:paraId="733DBA5F" w14:textId="77777777" w:rsidTr="009D073B">
        <w:trPr>
          <w:cantSplit/>
          <w:tblHeader/>
        </w:trPr>
        <w:tc>
          <w:tcPr>
            <w:tcW w:w="1250" w:type="pct"/>
            <w:tcBorders>
              <w:top w:val="single" w:sz="12" w:space="0" w:color="auto"/>
              <w:bottom w:val="single" w:sz="12" w:space="0" w:color="auto"/>
            </w:tcBorders>
            <w:shd w:val="clear" w:color="auto" w:fill="auto"/>
          </w:tcPr>
          <w:p w14:paraId="34C96311" w14:textId="77777777" w:rsidR="005D6827" w:rsidRPr="006832C8" w:rsidRDefault="005D6827" w:rsidP="009D073B">
            <w:pPr>
              <w:pStyle w:val="ENoteTableHeading"/>
            </w:pPr>
            <w:r w:rsidRPr="006832C8">
              <w:t>Name</w:t>
            </w:r>
          </w:p>
        </w:tc>
        <w:tc>
          <w:tcPr>
            <w:tcW w:w="1250" w:type="pct"/>
            <w:tcBorders>
              <w:top w:val="single" w:sz="12" w:space="0" w:color="auto"/>
              <w:bottom w:val="single" w:sz="12" w:space="0" w:color="auto"/>
            </w:tcBorders>
            <w:shd w:val="clear" w:color="auto" w:fill="auto"/>
          </w:tcPr>
          <w:p w14:paraId="2CEA4484" w14:textId="77777777" w:rsidR="005D6827" w:rsidRPr="006832C8" w:rsidRDefault="005D6827" w:rsidP="009D073B">
            <w:pPr>
              <w:pStyle w:val="ENoteTableHeading"/>
            </w:pPr>
            <w:r w:rsidRPr="006832C8">
              <w:t>Registration</w:t>
            </w:r>
          </w:p>
        </w:tc>
        <w:tc>
          <w:tcPr>
            <w:tcW w:w="1250" w:type="pct"/>
            <w:tcBorders>
              <w:top w:val="single" w:sz="12" w:space="0" w:color="auto"/>
              <w:bottom w:val="single" w:sz="12" w:space="0" w:color="auto"/>
            </w:tcBorders>
            <w:shd w:val="clear" w:color="auto" w:fill="auto"/>
          </w:tcPr>
          <w:p w14:paraId="32533E6A" w14:textId="77777777" w:rsidR="005D6827" w:rsidRPr="006832C8" w:rsidRDefault="005D6827" w:rsidP="009D073B">
            <w:pPr>
              <w:pStyle w:val="ENoteTableHeading"/>
            </w:pPr>
            <w:r w:rsidRPr="006832C8">
              <w:t>Commencement</w:t>
            </w:r>
          </w:p>
        </w:tc>
        <w:tc>
          <w:tcPr>
            <w:tcW w:w="1250" w:type="pct"/>
            <w:tcBorders>
              <w:top w:val="single" w:sz="12" w:space="0" w:color="auto"/>
              <w:bottom w:val="single" w:sz="12" w:space="0" w:color="auto"/>
            </w:tcBorders>
            <w:shd w:val="clear" w:color="auto" w:fill="auto"/>
          </w:tcPr>
          <w:p w14:paraId="3E8E46C5" w14:textId="77777777" w:rsidR="005D6827" w:rsidRPr="006832C8" w:rsidRDefault="005D6827" w:rsidP="009D073B">
            <w:pPr>
              <w:pStyle w:val="ENoteTableHeading"/>
            </w:pPr>
            <w:r w:rsidRPr="006832C8">
              <w:t>Application, saving and transitional provisions</w:t>
            </w:r>
          </w:p>
        </w:tc>
      </w:tr>
      <w:tr w:rsidR="005D6827" w:rsidRPr="006832C8" w14:paraId="1FA51C0D" w14:textId="77777777" w:rsidTr="005D6827">
        <w:trPr>
          <w:cantSplit/>
        </w:trPr>
        <w:tc>
          <w:tcPr>
            <w:tcW w:w="1250" w:type="pct"/>
            <w:tcBorders>
              <w:top w:val="single" w:sz="12" w:space="0" w:color="auto"/>
              <w:bottom w:val="single" w:sz="4" w:space="0" w:color="auto"/>
            </w:tcBorders>
            <w:shd w:val="clear" w:color="auto" w:fill="auto"/>
          </w:tcPr>
          <w:p w14:paraId="2223C14E" w14:textId="77777777" w:rsidR="005D6827" w:rsidRPr="006832C8" w:rsidRDefault="005D6827" w:rsidP="009D073B">
            <w:pPr>
              <w:pStyle w:val="ENoteTableText"/>
            </w:pPr>
            <w:r w:rsidRPr="006832C8">
              <w:t>Acts and Instruments (Framework Reform) (Consequential Amendments) Regulation</w:t>
            </w:r>
            <w:r w:rsidR="000A0F61" w:rsidRPr="006832C8">
              <w:t> </w:t>
            </w:r>
            <w:r w:rsidRPr="006832C8">
              <w:t>2016</w:t>
            </w:r>
          </w:p>
        </w:tc>
        <w:tc>
          <w:tcPr>
            <w:tcW w:w="1250" w:type="pct"/>
            <w:tcBorders>
              <w:top w:val="single" w:sz="12" w:space="0" w:color="auto"/>
              <w:bottom w:val="single" w:sz="4" w:space="0" w:color="auto"/>
            </w:tcBorders>
            <w:shd w:val="clear" w:color="auto" w:fill="auto"/>
          </w:tcPr>
          <w:p w14:paraId="50BB8B4D" w14:textId="77777777" w:rsidR="005D6827" w:rsidRPr="006832C8" w:rsidRDefault="005D6827" w:rsidP="009D073B">
            <w:pPr>
              <w:pStyle w:val="ENoteTableText"/>
            </w:pPr>
            <w:r w:rsidRPr="006832C8">
              <w:t>29 Feb 2016</w:t>
            </w:r>
            <w:r w:rsidRPr="006832C8">
              <w:br/>
              <w:t>(F2016L00170)</w:t>
            </w:r>
          </w:p>
        </w:tc>
        <w:tc>
          <w:tcPr>
            <w:tcW w:w="1250" w:type="pct"/>
            <w:tcBorders>
              <w:top w:val="single" w:sz="12" w:space="0" w:color="auto"/>
              <w:bottom w:val="single" w:sz="4" w:space="0" w:color="auto"/>
            </w:tcBorders>
            <w:shd w:val="clear" w:color="auto" w:fill="auto"/>
          </w:tcPr>
          <w:p w14:paraId="45DBEB21" w14:textId="133F1ED9" w:rsidR="005D6827" w:rsidRPr="006832C8" w:rsidRDefault="005D6827" w:rsidP="009D073B">
            <w:pPr>
              <w:pStyle w:val="ENoteTableText"/>
            </w:pPr>
            <w:r w:rsidRPr="006832C8">
              <w:t>Sch 1 (items</w:t>
            </w:r>
            <w:r w:rsidR="000A0F61" w:rsidRPr="006832C8">
              <w:t> </w:t>
            </w:r>
            <w:r w:rsidRPr="006832C8">
              <w:t xml:space="preserve">1–6): 5 Mar 2016 (s 2(1) </w:t>
            </w:r>
            <w:r w:rsidR="007F6774">
              <w:t>item 1</w:t>
            </w:r>
            <w:r w:rsidRPr="006832C8">
              <w:t>)</w:t>
            </w:r>
          </w:p>
        </w:tc>
        <w:tc>
          <w:tcPr>
            <w:tcW w:w="1250" w:type="pct"/>
            <w:tcBorders>
              <w:top w:val="single" w:sz="12" w:space="0" w:color="auto"/>
              <w:bottom w:val="single" w:sz="4" w:space="0" w:color="auto"/>
            </w:tcBorders>
            <w:shd w:val="clear" w:color="auto" w:fill="auto"/>
          </w:tcPr>
          <w:p w14:paraId="20D828E2" w14:textId="77777777" w:rsidR="005D6827" w:rsidRPr="006832C8" w:rsidRDefault="005D6827" w:rsidP="009D073B">
            <w:pPr>
              <w:pStyle w:val="ENoteTableText"/>
            </w:pPr>
            <w:r w:rsidRPr="006832C8">
              <w:t>—</w:t>
            </w:r>
          </w:p>
        </w:tc>
      </w:tr>
      <w:tr w:rsidR="005D6827" w:rsidRPr="006832C8" w14:paraId="33C3F2EF" w14:textId="77777777" w:rsidTr="00683C32">
        <w:trPr>
          <w:cantSplit/>
        </w:trPr>
        <w:tc>
          <w:tcPr>
            <w:tcW w:w="1250" w:type="pct"/>
            <w:shd w:val="clear" w:color="auto" w:fill="auto"/>
          </w:tcPr>
          <w:p w14:paraId="1C31F02C" w14:textId="4621D4E2" w:rsidR="005D6827" w:rsidRPr="006832C8" w:rsidRDefault="005D6827" w:rsidP="009D073B">
            <w:pPr>
              <w:pStyle w:val="ENoteTableText"/>
            </w:pPr>
            <w:r w:rsidRPr="006832C8">
              <w:t xml:space="preserve">Air Services Legislation (Repeal and Consequential Amendments) </w:t>
            </w:r>
            <w:r w:rsidR="007F6774">
              <w:t>Regulations 2</w:t>
            </w:r>
            <w:r w:rsidRPr="006832C8">
              <w:t>019</w:t>
            </w:r>
          </w:p>
        </w:tc>
        <w:tc>
          <w:tcPr>
            <w:tcW w:w="1250" w:type="pct"/>
            <w:shd w:val="clear" w:color="auto" w:fill="auto"/>
          </w:tcPr>
          <w:p w14:paraId="42D78C78" w14:textId="77777777" w:rsidR="005D6827" w:rsidRPr="006832C8" w:rsidRDefault="005D6827" w:rsidP="009D073B">
            <w:pPr>
              <w:pStyle w:val="ENoteTableText"/>
            </w:pPr>
            <w:r w:rsidRPr="006832C8">
              <w:t>25 Mar 2019 (F2019L00372)</w:t>
            </w:r>
          </w:p>
        </w:tc>
        <w:tc>
          <w:tcPr>
            <w:tcW w:w="1250" w:type="pct"/>
            <w:shd w:val="clear" w:color="auto" w:fill="auto"/>
          </w:tcPr>
          <w:p w14:paraId="6234B22E" w14:textId="4B08B1A9" w:rsidR="005D6827" w:rsidRPr="006832C8" w:rsidRDefault="005D6827" w:rsidP="009D073B">
            <w:pPr>
              <w:pStyle w:val="ENoteTableText"/>
            </w:pPr>
            <w:r w:rsidRPr="006832C8">
              <w:t>Sch 1 (items</w:t>
            </w:r>
            <w:r w:rsidR="000A0F61" w:rsidRPr="006832C8">
              <w:t> </w:t>
            </w:r>
            <w:r w:rsidRPr="006832C8">
              <w:t xml:space="preserve">6–10): 26 Mar 2019 (s 2(1) </w:t>
            </w:r>
            <w:r w:rsidR="007F6774">
              <w:t>item 1</w:t>
            </w:r>
            <w:r w:rsidRPr="006832C8">
              <w:t>)</w:t>
            </w:r>
          </w:p>
        </w:tc>
        <w:tc>
          <w:tcPr>
            <w:tcW w:w="1250" w:type="pct"/>
            <w:shd w:val="clear" w:color="auto" w:fill="auto"/>
          </w:tcPr>
          <w:p w14:paraId="1AA47FB5" w14:textId="77777777" w:rsidR="005D6827" w:rsidRPr="006832C8" w:rsidRDefault="005D6827" w:rsidP="009D073B">
            <w:pPr>
              <w:pStyle w:val="ENoteTableText"/>
            </w:pPr>
            <w:r w:rsidRPr="006832C8">
              <w:t>—</w:t>
            </w:r>
          </w:p>
        </w:tc>
      </w:tr>
      <w:tr w:rsidR="00B7564A" w:rsidRPr="006832C8" w14:paraId="066727A3" w14:textId="77777777" w:rsidTr="005D6827">
        <w:trPr>
          <w:cantSplit/>
        </w:trPr>
        <w:tc>
          <w:tcPr>
            <w:tcW w:w="1250" w:type="pct"/>
            <w:tcBorders>
              <w:bottom w:val="single" w:sz="12" w:space="0" w:color="auto"/>
            </w:tcBorders>
            <w:shd w:val="clear" w:color="auto" w:fill="auto"/>
          </w:tcPr>
          <w:p w14:paraId="7F4B8CCB" w14:textId="1F97E789" w:rsidR="00B7564A" w:rsidRPr="006832C8" w:rsidRDefault="00B7564A" w:rsidP="009D073B">
            <w:pPr>
              <w:pStyle w:val="ENoteTableText"/>
            </w:pPr>
            <w:r w:rsidRPr="006832C8">
              <w:t xml:space="preserve">Airspace Amendment (Danger Areas) </w:t>
            </w:r>
            <w:r w:rsidR="007F6774">
              <w:t>Regulations 2</w:t>
            </w:r>
            <w:r w:rsidRPr="006832C8">
              <w:t>023</w:t>
            </w:r>
          </w:p>
        </w:tc>
        <w:tc>
          <w:tcPr>
            <w:tcW w:w="1250" w:type="pct"/>
            <w:tcBorders>
              <w:bottom w:val="single" w:sz="12" w:space="0" w:color="auto"/>
            </w:tcBorders>
            <w:shd w:val="clear" w:color="auto" w:fill="auto"/>
          </w:tcPr>
          <w:p w14:paraId="10653D03" w14:textId="77777777" w:rsidR="00B7564A" w:rsidRPr="006832C8" w:rsidRDefault="00714DDF" w:rsidP="009D073B">
            <w:pPr>
              <w:pStyle w:val="ENoteTableText"/>
            </w:pPr>
            <w:r w:rsidRPr="006832C8">
              <w:t>31 Oct 2023 (F2023L01448)</w:t>
            </w:r>
          </w:p>
        </w:tc>
        <w:tc>
          <w:tcPr>
            <w:tcW w:w="1250" w:type="pct"/>
            <w:tcBorders>
              <w:bottom w:val="single" w:sz="12" w:space="0" w:color="auto"/>
            </w:tcBorders>
            <w:shd w:val="clear" w:color="auto" w:fill="auto"/>
          </w:tcPr>
          <w:p w14:paraId="16E259E9" w14:textId="06F11829" w:rsidR="00B7564A" w:rsidRPr="006832C8" w:rsidRDefault="00714DDF" w:rsidP="009D073B">
            <w:pPr>
              <w:pStyle w:val="ENoteTableText"/>
            </w:pPr>
            <w:r w:rsidRPr="006832C8">
              <w:t xml:space="preserve">30 Nov 2023 (s 2(1) </w:t>
            </w:r>
            <w:r w:rsidR="007F6774">
              <w:t>item 1</w:t>
            </w:r>
            <w:r w:rsidRPr="006832C8">
              <w:t>)</w:t>
            </w:r>
          </w:p>
        </w:tc>
        <w:tc>
          <w:tcPr>
            <w:tcW w:w="1250" w:type="pct"/>
            <w:tcBorders>
              <w:bottom w:val="single" w:sz="12" w:space="0" w:color="auto"/>
            </w:tcBorders>
            <w:shd w:val="clear" w:color="auto" w:fill="auto"/>
          </w:tcPr>
          <w:p w14:paraId="049FED81" w14:textId="77777777" w:rsidR="00B7564A" w:rsidRPr="006832C8" w:rsidRDefault="00714DDF" w:rsidP="009D073B">
            <w:pPr>
              <w:pStyle w:val="ENoteTableText"/>
            </w:pPr>
            <w:r w:rsidRPr="006832C8">
              <w:t>—</w:t>
            </w:r>
          </w:p>
        </w:tc>
      </w:tr>
    </w:tbl>
    <w:p w14:paraId="3E684D6A" w14:textId="77777777" w:rsidR="005D6827" w:rsidRPr="006832C8" w:rsidRDefault="005D6827" w:rsidP="005D6827">
      <w:pPr>
        <w:pStyle w:val="Tabletext"/>
      </w:pPr>
    </w:p>
    <w:p w14:paraId="426EB400" w14:textId="77777777" w:rsidR="00DA18BC" w:rsidRPr="006832C8" w:rsidRDefault="00DA18BC" w:rsidP="00095E41">
      <w:pPr>
        <w:pStyle w:val="ENotesHeading2"/>
        <w:pageBreakBefore/>
        <w:outlineLvl w:val="9"/>
      </w:pPr>
      <w:bookmarkStart w:id="29" w:name="_Toc152661292"/>
      <w:r w:rsidRPr="006832C8">
        <w:lastRenderedPageBreak/>
        <w:t>Endnote 4—Amendment history</w:t>
      </w:r>
      <w:bookmarkEnd w:id="29"/>
    </w:p>
    <w:p w14:paraId="2BFC2B55" w14:textId="77777777" w:rsidR="001963BF" w:rsidRPr="006832C8" w:rsidRDefault="001963BF" w:rsidP="00861C7B">
      <w:pPr>
        <w:pStyle w:val="Tabletext"/>
      </w:pPr>
    </w:p>
    <w:tbl>
      <w:tblPr>
        <w:tblW w:w="5000" w:type="pct"/>
        <w:tblLook w:val="0000" w:firstRow="0" w:lastRow="0" w:firstColumn="0" w:lastColumn="0" w:noHBand="0" w:noVBand="0"/>
      </w:tblPr>
      <w:tblGrid>
        <w:gridCol w:w="2460"/>
        <w:gridCol w:w="6069"/>
      </w:tblGrid>
      <w:tr w:rsidR="00DA18BC" w:rsidRPr="006832C8" w14:paraId="1FFE06B8" w14:textId="77777777" w:rsidTr="00CB47B6">
        <w:trPr>
          <w:cantSplit/>
          <w:tblHeader/>
        </w:trPr>
        <w:tc>
          <w:tcPr>
            <w:tcW w:w="1442" w:type="pct"/>
            <w:tcBorders>
              <w:top w:val="single" w:sz="12" w:space="0" w:color="auto"/>
              <w:bottom w:val="single" w:sz="12" w:space="0" w:color="auto"/>
            </w:tcBorders>
            <w:shd w:val="clear" w:color="auto" w:fill="auto"/>
          </w:tcPr>
          <w:p w14:paraId="041732BA" w14:textId="77777777" w:rsidR="00DA18BC" w:rsidRPr="006832C8" w:rsidRDefault="00DA18BC" w:rsidP="00861C7B">
            <w:pPr>
              <w:pStyle w:val="ENoteTableHeading"/>
            </w:pPr>
            <w:r w:rsidRPr="006832C8">
              <w:t>Provision affected</w:t>
            </w:r>
          </w:p>
        </w:tc>
        <w:tc>
          <w:tcPr>
            <w:tcW w:w="3558" w:type="pct"/>
            <w:tcBorders>
              <w:top w:val="single" w:sz="12" w:space="0" w:color="auto"/>
              <w:bottom w:val="single" w:sz="12" w:space="0" w:color="auto"/>
            </w:tcBorders>
            <w:shd w:val="clear" w:color="auto" w:fill="auto"/>
          </w:tcPr>
          <w:p w14:paraId="0901AAB1" w14:textId="77777777" w:rsidR="00DA18BC" w:rsidRPr="006832C8" w:rsidRDefault="00DA18BC" w:rsidP="00861C7B">
            <w:pPr>
              <w:pStyle w:val="ENoteTableHeading"/>
            </w:pPr>
            <w:r w:rsidRPr="006832C8">
              <w:t>How affected</w:t>
            </w:r>
          </w:p>
        </w:tc>
      </w:tr>
      <w:tr w:rsidR="00E16A10" w:rsidRPr="006832C8" w14:paraId="1D615C2B" w14:textId="77777777" w:rsidTr="00CB47B6">
        <w:trPr>
          <w:cantSplit/>
        </w:trPr>
        <w:tc>
          <w:tcPr>
            <w:tcW w:w="1442" w:type="pct"/>
          </w:tcPr>
          <w:p w14:paraId="6F548015" w14:textId="77777777" w:rsidR="00E16A10" w:rsidRPr="006832C8" w:rsidRDefault="00E16A10" w:rsidP="00883A64">
            <w:pPr>
              <w:pStyle w:val="ENoteTableText"/>
              <w:rPr>
                <w:b/>
              </w:rPr>
            </w:pPr>
            <w:r w:rsidRPr="006832C8">
              <w:rPr>
                <w:b/>
              </w:rPr>
              <w:t>Part</w:t>
            </w:r>
            <w:r w:rsidR="000A0F61" w:rsidRPr="006832C8">
              <w:rPr>
                <w:b/>
              </w:rPr>
              <w:t> </w:t>
            </w:r>
            <w:r w:rsidRPr="006832C8">
              <w:rPr>
                <w:b/>
              </w:rPr>
              <w:t>1</w:t>
            </w:r>
          </w:p>
        </w:tc>
        <w:tc>
          <w:tcPr>
            <w:tcW w:w="3558" w:type="pct"/>
          </w:tcPr>
          <w:p w14:paraId="17C28B29" w14:textId="77777777" w:rsidR="00E16A10" w:rsidRPr="006832C8" w:rsidRDefault="00E16A10" w:rsidP="00313230">
            <w:pPr>
              <w:pStyle w:val="ENoteTableText"/>
            </w:pPr>
          </w:p>
        </w:tc>
      </w:tr>
      <w:tr w:rsidR="00E16A10" w:rsidRPr="006832C8" w14:paraId="3FB7356F" w14:textId="77777777" w:rsidTr="00CB47B6">
        <w:trPr>
          <w:cantSplit/>
        </w:trPr>
        <w:tc>
          <w:tcPr>
            <w:tcW w:w="1442" w:type="pct"/>
          </w:tcPr>
          <w:p w14:paraId="3B19A0E8" w14:textId="1499833B" w:rsidR="00E16A10" w:rsidRPr="006832C8" w:rsidRDefault="00840CFF" w:rsidP="004B4AF0">
            <w:pPr>
              <w:pStyle w:val="ENoteTableText"/>
              <w:tabs>
                <w:tab w:val="center" w:leader="dot" w:pos="2268"/>
              </w:tabs>
            </w:pPr>
            <w:r w:rsidRPr="006832C8">
              <w:t xml:space="preserve">r </w:t>
            </w:r>
            <w:r w:rsidR="00E16A10" w:rsidRPr="006832C8">
              <w:t>2</w:t>
            </w:r>
            <w:r w:rsidR="00E16A10" w:rsidRPr="006832C8">
              <w:tab/>
            </w:r>
          </w:p>
        </w:tc>
        <w:tc>
          <w:tcPr>
            <w:tcW w:w="3558" w:type="pct"/>
          </w:tcPr>
          <w:p w14:paraId="613EC277" w14:textId="77777777" w:rsidR="00E16A10" w:rsidRPr="006832C8" w:rsidRDefault="00E16A10" w:rsidP="001E0A83">
            <w:pPr>
              <w:pStyle w:val="ENoteTableText"/>
            </w:pPr>
            <w:r w:rsidRPr="006832C8">
              <w:t xml:space="preserve">rep </w:t>
            </w:r>
            <w:r w:rsidR="008B2885" w:rsidRPr="006832C8">
              <w:t>LIA s 48D</w:t>
            </w:r>
          </w:p>
        </w:tc>
      </w:tr>
      <w:tr w:rsidR="0009111E" w:rsidRPr="006832C8" w14:paraId="7EDCCA8E" w14:textId="77777777" w:rsidTr="00CB47B6">
        <w:trPr>
          <w:cantSplit/>
        </w:trPr>
        <w:tc>
          <w:tcPr>
            <w:tcW w:w="1442" w:type="pct"/>
          </w:tcPr>
          <w:p w14:paraId="7289B3DF" w14:textId="1DA0D958" w:rsidR="0009111E" w:rsidRPr="006832C8" w:rsidRDefault="00840CFF" w:rsidP="00E16A10">
            <w:pPr>
              <w:pStyle w:val="ENoteTableText"/>
              <w:tabs>
                <w:tab w:val="center" w:leader="dot" w:pos="2268"/>
              </w:tabs>
            </w:pPr>
            <w:r w:rsidRPr="006832C8">
              <w:t xml:space="preserve">r </w:t>
            </w:r>
            <w:r w:rsidR="0009111E" w:rsidRPr="006832C8">
              <w:t>3</w:t>
            </w:r>
            <w:r w:rsidR="0009111E" w:rsidRPr="006832C8">
              <w:tab/>
            </w:r>
          </w:p>
        </w:tc>
        <w:tc>
          <w:tcPr>
            <w:tcW w:w="3558" w:type="pct"/>
          </w:tcPr>
          <w:p w14:paraId="27C655F8" w14:textId="77777777" w:rsidR="0009111E" w:rsidRPr="006832C8" w:rsidRDefault="0009111E" w:rsidP="008B2885">
            <w:pPr>
              <w:pStyle w:val="ENoteTableText"/>
            </w:pPr>
            <w:r w:rsidRPr="006832C8">
              <w:t>am F2019L00372</w:t>
            </w:r>
            <w:r w:rsidR="00840CFF" w:rsidRPr="006832C8">
              <w:t>; F2023L01448</w:t>
            </w:r>
          </w:p>
        </w:tc>
      </w:tr>
      <w:tr w:rsidR="00883A64" w:rsidRPr="006832C8" w14:paraId="3F6CE4B6" w14:textId="77777777" w:rsidTr="00CB47B6">
        <w:trPr>
          <w:cantSplit/>
        </w:trPr>
        <w:tc>
          <w:tcPr>
            <w:tcW w:w="1442" w:type="pct"/>
          </w:tcPr>
          <w:p w14:paraId="7753A404" w14:textId="77777777" w:rsidR="00883A64" w:rsidRPr="006832C8" w:rsidRDefault="00883A64" w:rsidP="00883A64">
            <w:pPr>
              <w:pStyle w:val="ENoteTableText"/>
            </w:pPr>
            <w:r w:rsidRPr="006832C8">
              <w:rPr>
                <w:b/>
              </w:rPr>
              <w:t>Part</w:t>
            </w:r>
            <w:r w:rsidR="000A0F61" w:rsidRPr="006832C8">
              <w:rPr>
                <w:b/>
              </w:rPr>
              <w:t> </w:t>
            </w:r>
            <w:r w:rsidRPr="006832C8">
              <w:rPr>
                <w:b/>
              </w:rPr>
              <w:t>2</w:t>
            </w:r>
          </w:p>
        </w:tc>
        <w:tc>
          <w:tcPr>
            <w:tcW w:w="3558" w:type="pct"/>
          </w:tcPr>
          <w:p w14:paraId="5EC82629" w14:textId="77777777" w:rsidR="00883A64" w:rsidRPr="006832C8" w:rsidRDefault="00883A64" w:rsidP="00313230">
            <w:pPr>
              <w:pStyle w:val="ENoteTableText"/>
            </w:pPr>
          </w:p>
        </w:tc>
      </w:tr>
      <w:tr w:rsidR="00517F4A" w:rsidRPr="006832C8" w14:paraId="41985C28" w14:textId="77777777" w:rsidTr="00CB47B6">
        <w:trPr>
          <w:cantSplit/>
        </w:trPr>
        <w:tc>
          <w:tcPr>
            <w:tcW w:w="1442" w:type="pct"/>
            <w:shd w:val="clear" w:color="auto" w:fill="auto"/>
          </w:tcPr>
          <w:p w14:paraId="4F8EF095" w14:textId="77777777" w:rsidR="00517F4A" w:rsidRPr="006832C8" w:rsidRDefault="00517F4A" w:rsidP="00E15CEA">
            <w:pPr>
              <w:pStyle w:val="ENoteTableText"/>
              <w:tabs>
                <w:tab w:val="center" w:leader="dot" w:pos="2268"/>
              </w:tabs>
            </w:pPr>
            <w:r w:rsidRPr="006832C8">
              <w:t>r 5</w:t>
            </w:r>
            <w:r w:rsidRPr="006832C8">
              <w:tab/>
            </w:r>
          </w:p>
        </w:tc>
        <w:tc>
          <w:tcPr>
            <w:tcW w:w="3558" w:type="pct"/>
            <w:shd w:val="clear" w:color="auto" w:fill="auto"/>
          </w:tcPr>
          <w:p w14:paraId="39B0757F" w14:textId="77777777" w:rsidR="00517F4A" w:rsidRPr="006832C8" w:rsidRDefault="00517F4A" w:rsidP="00E15CEA">
            <w:pPr>
              <w:pStyle w:val="ENoteTableText"/>
            </w:pPr>
            <w:r w:rsidRPr="006832C8">
              <w:t>am F2016L00170</w:t>
            </w:r>
          </w:p>
        </w:tc>
      </w:tr>
      <w:tr w:rsidR="00DA18BC" w:rsidRPr="006832C8" w14:paraId="4B67F808" w14:textId="77777777" w:rsidTr="00CB47B6">
        <w:trPr>
          <w:cantSplit/>
        </w:trPr>
        <w:tc>
          <w:tcPr>
            <w:tcW w:w="1442" w:type="pct"/>
            <w:shd w:val="clear" w:color="auto" w:fill="auto"/>
          </w:tcPr>
          <w:p w14:paraId="0D144E44" w14:textId="77777777" w:rsidR="00DA18BC" w:rsidRPr="006832C8" w:rsidRDefault="001963BF">
            <w:pPr>
              <w:pStyle w:val="ENoteTableText"/>
              <w:tabs>
                <w:tab w:val="center" w:leader="dot" w:pos="2268"/>
              </w:tabs>
            </w:pPr>
            <w:r w:rsidRPr="006832C8">
              <w:t>r 6</w:t>
            </w:r>
            <w:r w:rsidRPr="006832C8">
              <w:tab/>
            </w:r>
          </w:p>
        </w:tc>
        <w:tc>
          <w:tcPr>
            <w:tcW w:w="3558" w:type="pct"/>
            <w:shd w:val="clear" w:color="auto" w:fill="auto"/>
          </w:tcPr>
          <w:p w14:paraId="5F0B311C" w14:textId="77777777" w:rsidR="00DA18BC" w:rsidRPr="006832C8" w:rsidRDefault="001963BF">
            <w:pPr>
              <w:pStyle w:val="ENoteTableText"/>
            </w:pPr>
            <w:r w:rsidRPr="006832C8">
              <w:t>am No 221, 2013</w:t>
            </w:r>
            <w:r w:rsidR="00840CFF" w:rsidRPr="006832C8">
              <w:t>; F2023L01448</w:t>
            </w:r>
          </w:p>
        </w:tc>
      </w:tr>
      <w:tr w:rsidR="00443BF6" w:rsidRPr="006832C8" w14:paraId="47A184AE" w14:textId="77777777" w:rsidTr="00CB47B6">
        <w:trPr>
          <w:cantSplit/>
        </w:trPr>
        <w:tc>
          <w:tcPr>
            <w:tcW w:w="1442" w:type="pct"/>
            <w:shd w:val="clear" w:color="auto" w:fill="auto"/>
          </w:tcPr>
          <w:p w14:paraId="6EA32438" w14:textId="77777777" w:rsidR="00443BF6" w:rsidRPr="006832C8" w:rsidRDefault="00443BF6">
            <w:pPr>
              <w:pStyle w:val="ENoteTableText"/>
              <w:tabs>
                <w:tab w:val="center" w:leader="dot" w:pos="2268"/>
              </w:tabs>
            </w:pPr>
            <w:r w:rsidRPr="006832C8">
              <w:t>r 7</w:t>
            </w:r>
            <w:r w:rsidRPr="006832C8">
              <w:tab/>
            </w:r>
          </w:p>
        </w:tc>
        <w:tc>
          <w:tcPr>
            <w:tcW w:w="3558" w:type="pct"/>
            <w:shd w:val="clear" w:color="auto" w:fill="auto"/>
          </w:tcPr>
          <w:p w14:paraId="03B165F8" w14:textId="77777777" w:rsidR="00443BF6" w:rsidRPr="006832C8" w:rsidRDefault="00443BF6">
            <w:pPr>
              <w:pStyle w:val="ENoteTableText"/>
            </w:pPr>
            <w:r w:rsidRPr="006832C8">
              <w:t>am F2023L01448</w:t>
            </w:r>
          </w:p>
        </w:tc>
      </w:tr>
      <w:tr w:rsidR="000628AD" w:rsidRPr="006832C8" w14:paraId="1AB3B9B0" w14:textId="77777777" w:rsidTr="00CB47B6">
        <w:trPr>
          <w:cantSplit/>
        </w:trPr>
        <w:tc>
          <w:tcPr>
            <w:tcW w:w="1442" w:type="pct"/>
            <w:shd w:val="clear" w:color="auto" w:fill="auto"/>
          </w:tcPr>
          <w:p w14:paraId="1A6BD9C9" w14:textId="77777777" w:rsidR="000628AD" w:rsidRPr="006832C8" w:rsidRDefault="000628AD">
            <w:pPr>
              <w:pStyle w:val="ENoteTableText"/>
              <w:tabs>
                <w:tab w:val="center" w:leader="dot" w:pos="2268"/>
              </w:tabs>
            </w:pPr>
          </w:p>
        </w:tc>
        <w:tc>
          <w:tcPr>
            <w:tcW w:w="3558" w:type="pct"/>
            <w:shd w:val="clear" w:color="auto" w:fill="auto"/>
          </w:tcPr>
          <w:p w14:paraId="368EADF1" w14:textId="77777777" w:rsidR="000628AD" w:rsidRPr="006832C8" w:rsidRDefault="003324C6">
            <w:pPr>
              <w:pStyle w:val="ENoteTableText"/>
            </w:pPr>
            <w:r w:rsidRPr="006832C8">
              <w:t>ed C4</w:t>
            </w:r>
          </w:p>
        </w:tc>
      </w:tr>
      <w:tr w:rsidR="00517F4A" w:rsidRPr="006832C8" w14:paraId="61978043" w14:textId="77777777" w:rsidTr="00CB47B6">
        <w:trPr>
          <w:cantSplit/>
        </w:trPr>
        <w:tc>
          <w:tcPr>
            <w:tcW w:w="1442" w:type="pct"/>
            <w:shd w:val="clear" w:color="auto" w:fill="auto"/>
          </w:tcPr>
          <w:p w14:paraId="7BE7652F" w14:textId="77777777" w:rsidR="00517F4A" w:rsidRPr="006832C8" w:rsidRDefault="00517F4A" w:rsidP="00E15CEA">
            <w:pPr>
              <w:pStyle w:val="ENoteTableText"/>
              <w:tabs>
                <w:tab w:val="center" w:leader="dot" w:pos="2268"/>
              </w:tabs>
            </w:pPr>
            <w:r w:rsidRPr="006832C8">
              <w:t>r 8</w:t>
            </w:r>
            <w:r w:rsidRPr="006832C8">
              <w:tab/>
            </w:r>
          </w:p>
        </w:tc>
        <w:tc>
          <w:tcPr>
            <w:tcW w:w="3558" w:type="pct"/>
            <w:shd w:val="clear" w:color="auto" w:fill="auto"/>
          </w:tcPr>
          <w:p w14:paraId="7721AA84" w14:textId="77777777" w:rsidR="00517F4A" w:rsidRPr="006832C8" w:rsidRDefault="00517F4A" w:rsidP="00E15CEA">
            <w:pPr>
              <w:pStyle w:val="ENoteTableText"/>
              <w:tabs>
                <w:tab w:val="center" w:leader="dot" w:pos="2268"/>
              </w:tabs>
            </w:pPr>
            <w:r w:rsidRPr="006832C8">
              <w:t>am F2016L00170</w:t>
            </w:r>
          </w:p>
        </w:tc>
      </w:tr>
      <w:tr w:rsidR="00443BF6" w:rsidRPr="006832C8" w14:paraId="1BF73D82" w14:textId="77777777" w:rsidTr="00CB47B6">
        <w:trPr>
          <w:cantSplit/>
        </w:trPr>
        <w:tc>
          <w:tcPr>
            <w:tcW w:w="1442" w:type="pct"/>
            <w:shd w:val="clear" w:color="auto" w:fill="auto"/>
          </w:tcPr>
          <w:p w14:paraId="0C20835A" w14:textId="77777777" w:rsidR="00443BF6" w:rsidRPr="006832C8" w:rsidRDefault="00443BF6" w:rsidP="00E15CEA">
            <w:pPr>
              <w:pStyle w:val="ENoteTableText"/>
              <w:tabs>
                <w:tab w:val="center" w:leader="dot" w:pos="2268"/>
              </w:tabs>
            </w:pPr>
            <w:r w:rsidRPr="006832C8">
              <w:t>r 9</w:t>
            </w:r>
            <w:r w:rsidRPr="006832C8">
              <w:tab/>
            </w:r>
          </w:p>
        </w:tc>
        <w:tc>
          <w:tcPr>
            <w:tcW w:w="3558" w:type="pct"/>
            <w:shd w:val="clear" w:color="auto" w:fill="auto"/>
          </w:tcPr>
          <w:p w14:paraId="565BD495" w14:textId="77777777" w:rsidR="00443BF6" w:rsidRPr="006832C8" w:rsidRDefault="00443BF6" w:rsidP="00E15CEA">
            <w:pPr>
              <w:pStyle w:val="ENoteTableText"/>
              <w:tabs>
                <w:tab w:val="center" w:leader="dot" w:pos="2268"/>
              </w:tabs>
            </w:pPr>
            <w:r w:rsidRPr="006832C8">
              <w:t>am F2023L01448</w:t>
            </w:r>
          </w:p>
        </w:tc>
      </w:tr>
      <w:tr w:rsidR="00517F4A" w:rsidRPr="006832C8" w14:paraId="4C5B34BF" w14:textId="77777777" w:rsidTr="00CB47B6">
        <w:trPr>
          <w:cantSplit/>
        </w:trPr>
        <w:tc>
          <w:tcPr>
            <w:tcW w:w="1442" w:type="pct"/>
            <w:shd w:val="clear" w:color="auto" w:fill="auto"/>
          </w:tcPr>
          <w:p w14:paraId="76FF74D9" w14:textId="77777777" w:rsidR="00517F4A" w:rsidRPr="006832C8" w:rsidRDefault="00517F4A" w:rsidP="00E15CEA">
            <w:pPr>
              <w:pStyle w:val="ENoteTableText"/>
              <w:tabs>
                <w:tab w:val="center" w:leader="dot" w:pos="2268"/>
              </w:tabs>
            </w:pPr>
            <w:r w:rsidRPr="006832C8">
              <w:t>r 11</w:t>
            </w:r>
            <w:r w:rsidRPr="006832C8">
              <w:tab/>
            </w:r>
          </w:p>
        </w:tc>
        <w:tc>
          <w:tcPr>
            <w:tcW w:w="3558" w:type="pct"/>
            <w:shd w:val="clear" w:color="auto" w:fill="auto"/>
          </w:tcPr>
          <w:p w14:paraId="413293C1" w14:textId="77777777" w:rsidR="00517F4A" w:rsidRPr="006832C8" w:rsidRDefault="00517F4A" w:rsidP="00E15CEA">
            <w:pPr>
              <w:pStyle w:val="ENoteTableText"/>
              <w:tabs>
                <w:tab w:val="center" w:leader="dot" w:pos="2268"/>
              </w:tabs>
            </w:pPr>
            <w:r w:rsidRPr="006832C8">
              <w:t>am F2016L00170</w:t>
            </w:r>
          </w:p>
        </w:tc>
      </w:tr>
      <w:tr w:rsidR="00517F4A" w:rsidRPr="006832C8" w14:paraId="63305174" w14:textId="77777777" w:rsidTr="00CB47B6">
        <w:trPr>
          <w:cantSplit/>
        </w:trPr>
        <w:tc>
          <w:tcPr>
            <w:tcW w:w="1442" w:type="pct"/>
            <w:shd w:val="clear" w:color="auto" w:fill="auto"/>
          </w:tcPr>
          <w:p w14:paraId="620350DC" w14:textId="77777777" w:rsidR="00517F4A" w:rsidRPr="006832C8" w:rsidRDefault="00517F4A" w:rsidP="00E15CEA">
            <w:pPr>
              <w:pStyle w:val="ENoteTableText"/>
              <w:tabs>
                <w:tab w:val="center" w:leader="dot" w:pos="2268"/>
              </w:tabs>
            </w:pPr>
            <w:r w:rsidRPr="006832C8">
              <w:t>r 12</w:t>
            </w:r>
            <w:r w:rsidRPr="006832C8">
              <w:tab/>
            </w:r>
          </w:p>
        </w:tc>
        <w:tc>
          <w:tcPr>
            <w:tcW w:w="3558" w:type="pct"/>
            <w:shd w:val="clear" w:color="auto" w:fill="auto"/>
          </w:tcPr>
          <w:p w14:paraId="34420115" w14:textId="77777777" w:rsidR="00517F4A" w:rsidRPr="006832C8" w:rsidRDefault="00517F4A" w:rsidP="00E15CEA">
            <w:pPr>
              <w:pStyle w:val="ENoteTableText"/>
              <w:tabs>
                <w:tab w:val="center" w:leader="dot" w:pos="2268"/>
              </w:tabs>
            </w:pPr>
            <w:r w:rsidRPr="006832C8">
              <w:t>am F2016L00170</w:t>
            </w:r>
          </w:p>
        </w:tc>
      </w:tr>
      <w:tr w:rsidR="00DA18BC" w:rsidRPr="006832C8" w14:paraId="0072BC24" w14:textId="77777777" w:rsidTr="00683C32">
        <w:trPr>
          <w:cantSplit/>
        </w:trPr>
        <w:tc>
          <w:tcPr>
            <w:tcW w:w="1442" w:type="pct"/>
            <w:shd w:val="clear" w:color="auto" w:fill="auto"/>
          </w:tcPr>
          <w:p w14:paraId="4FB1AC47" w14:textId="77777777" w:rsidR="00DA18BC" w:rsidRPr="006832C8" w:rsidRDefault="00CD5605">
            <w:pPr>
              <w:pStyle w:val="ENoteTableText"/>
              <w:tabs>
                <w:tab w:val="center" w:leader="dot" w:pos="2268"/>
              </w:tabs>
              <w:rPr>
                <w:rFonts w:eastAsiaTheme="minorHAnsi" w:cstheme="minorBidi"/>
                <w:lang w:eastAsia="en-US"/>
              </w:rPr>
            </w:pPr>
            <w:r w:rsidRPr="006832C8">
              <w:t>r 13</w:t>
            </w:r>
            <w:r w:rsidRPr="006832C8">
              <w:tab/>
            </w:r>
          </w:p>
        </w:tc>
        <w:tc>
          <w:tcPr>
            <w:tcW w:w="3558" w:type="pct"/>
            <w:shd w:val="clear" w:color="auto" w:fill="auto"/>
          </w:tcPr>
          <w:p w14:paraId="6E2AF12A" w14:textId="77777777" w:rsidR="00DA18BC" w:rsidRPr="006832C8" w:rsidRDefault="00CD5605">
            <w:pPr>
              <w:pStyle w:val="ENoteTableText"/>
              <w:tabs>
                <w:tab w:val="center" w:leader="dot" w:pos="2268"/>
              </w:tabs>
              <w:rPr>
                <w:rFonts w:eastAsiaTheme="minorHAnsi" w:cstheme="minorBidi"/>
                <w:lang w:eastAsia="en-US"/>
              </w:rPr>
            </w:pPr>
            <w:r w:rsidRPr="006832C8">
              <w:t>am No 221, 2013</w:t>
            </w:r>
            <w:r w:rsidR="00443BF6" w:rsidRPr="006832C8">
              <w:t>; F2023L01448</w:t>
            </w:r>
          </w:p>
        </w:tc>
      </w:tr>
      <w:tr w:rsidR="00443872" w:rsidRPr="006832C8" w14:paraId="1261AE9E" w14:textId="77777777" w:rsidTr="00683C32">
        <w:trPr>
          <w:cantSplit/>
        </w:trPr>
        <w:tc>
          <w:tcPr>
            <w:tcW w:w="1442" w:type="pct"/>
            <w:shd w:val="clear" w:color="auto" w:fill="auto"/>
          </w:tcPr>
          <w:p w14:paraId="4CA86980" w14:textId="581FE230" w:rsidR="00443872" w:rsidRPr="00683C32" w:rsidRDefault="007F6774">
            <w:pPr>
              <w:pStyle w:val="ENoteTableText"/>
              <w:tabs>
                <w:tab w:val="center" w:leader="dot" w:pos="2268"/>
              </w:tabs>
              <w:rPr>
                <w:b/>
              </w:rPr>
            </w:pPr>
            <w:r>
              <w:rPr>
                <w:b/>
              </w:rPr>
              <w:t>Part 4</w:t>
            </w:r>
          </w:p>
        </w:tc>
        <w:tc>
          <w:tcPr>
            <w:tcW w:w="3558" w:type="pct"/>
            <w:shd w:val="clear" w:color="auto" w:fill="auto"/>
          </w:tcPr>
          <w:p w14:paraId="73E424B8" w14:textId="77777777" w:rsidR="00443872" w:rsidRPr="006832C8" w:rsidRDefault="00443872">
            <w:pPr>
              <w:pStyle w:val="ENoteTableText"/>
              <w:tabs>
                <w:tab w:val="center" w:leader="dot" w:pos="2268"/>
              </w:tabs>
            </w:pPr>
          </w:p>
        </w:tc>
      </w:tr>
      <w:tr w:rsidR="00443872" w:rsidRPr="006832C8" w14:paraId="08968351" w14:textId="77777777" w:rsidTr="00CB47B6">
        <w:trPr>
          <w:cantSplit/>
        </w:trPr>
        <w:tc>
          <w:tcPr>
            <w:tcW w:w="1442" w:type="pct"/>
            <w:tcBorders>
              <w:bottom w:val="single" w:sz="12" w:space="0" w:color="auto"/>
            </w:tcBorders>
            <w:shd w:val="clear" w:color="auto" w:fill="auto"/>
          </w:tcPr>
          <w:p w14:paraId="48749BF8" w14:textId="77777777" w:rsidR="00443872" w:rsidRPr="00683C32" w:rsidRDefault="00443872">
            <w:pPr>
              <w:pStyle w:val="ENoteTableText"/>
              <w:tabs>
                <w:tab w:val="center" w:leader="dot" w:pos="2268"/>
              </w:tabs>
            </w:pPr>
            <w:r w:rsidRPr="006832C8">
              <w:t>r 18</w:t>
            </w:r>
            <w:r w:rsidRPr="006832C8">
              <w:tab/>
            </w:r>
          </w:p>
        </w:tc>
        <w:tc>
          <w:tcPr>
            <w:tcW w:w="3558" w:type="pct"/>
            <w:tcBorders>
              <w:bottom w:val="single" w:sz="12" w:space="0" w:color="auto"/>
            </w:tcBorders>
            <w:shd w:val="clear" w:color="auto" w:fill="auto"/>
          </w:tcPr>
          <w:p w14:paraId="3C905841" w14:textId="77777777" w:rsidR="00443872" w:rsidRPr="006832C8" w:rsidRDefault="00443872">
            <w:pPr>
              <w:pStyle w:val="ENoteTableText"/>
              <w:tabs>
                <w:tab w:val="center" w:leader="dot" w:pos="2268"/>
              </w:tabs>
            </w:pPr>
            <w:r w:rsidRPr="006832C8">
              <w:t>ad F2023L01448</w:t>
            </w:r>
          </w:p>
        </w:tc>
      </w:tr>
    </w:tbl>
    <w:p w14:paraId="11387BC4" w14:textId="77777777" w:rsidR="00947456" w:rsidRPr="006832C8" w:rsidRDefault="00947456" w:rsidP="00683C32">
      <w:pPr>
        <w:pStyle w:val="Tabletext"/>
      </w:pPr>
    </w:p>
    <w:p w14:paraId="3EF0D0AA" w14:textId="77777777" w:rsidR="00947456" w:rsidRPr="006832C8" w:rsidRDefault="00947456" w:rsidP="00947456">
      <w:pPr>
        <w:pStyle w:val="ENotesHeading2"/>
        <w:pageBreakBefore/>
        <w:outlineLvl w:val="9"/>
      </w:pPr>
      <w:bookmarkStart w:id="30" w:name="_Toc152661293"/>
      <w:r w:rsidRPr="006832C8">
        <w:lastRenderedPageBreak/>
        <w:t>Endnote 5—Editorial changes</w:t>
      </w:r>
      <w:bookmarkEnd w:id="30"/>
    </w:p>
    <w:p w14:paraId="3781E805" w14:textId="77777777" w:rsidR="00947456" w:rsidRPr="006832C8" w:rsidRDefault="00947456" w:rsidP="00947456">
      <w:pPr>
        <w:spacing w:after="240"/>
      </w:pPr>
      <w:r w:rsidRPr="006832C8">
        <w:t xml:space="preserve">In preparing this compilation for registration, the following kinds of editorial change(s) were made under the </w:t>
      </w:r>
      <w:r w:rsidRPr="006832C8">
        <w:rPr>
          <w:i/>
        </w:rPr>
        <w:t>Legislation Act 2003</w:t>
      </w:r>
      <w:r w:rsidRPr="006832C8">
        <w:t>.</w:t>
      </w:r>
    </w:p>
    <w:p w14:paraId="0DAECEA1" w14:textId="0228B1B0" w:rsidR="00947456" w:rsidRPr="006832C8" w:rsidRDefault="007F6774" w:rsidP="00947456">
      <w:pPr>
        <w:spacing w:after="240"/>
        <w:rPr>
          <w:b/>
          <w:sz w:val="24"/>
          <w:szCs w:val="24"/>
        </w:rPr>
      </w:pPr>
      <w:r>
        <w:rPr>
          <w:b/>
          <w:sz w:val="24"/>
          <w:szCs w:val="24"/>
        </w:rPr>
        <w:t>Regulation 7</w:t>
      </w:r>
      <w:r w:rsidR="00947456" w:rsidRPr="006832C8">
        <w:rPr>
          <w:b/>
          <w:sz w:val="24"/>
          <w:szCs w:val="24"/>
        </w:rPr>
        <w:t xml:space="preserve"> (heading)</w:t>
      </w:r>
    </w:p>
    <w:p w14:paraId="06399C8E" w14:textId="77777777" w:rsidR="00947456" w:rsidRPr="006832C8" w:rsidRDefault="00947456" w:rsidP="00947456">
      <w:pPr>
        <w:spacing w:after="240"/>
        <w:rPr>
          <w:b/>
        </w:rPr>
      </w:pPr>
      <w:r w:rsidRPr="006832C8">
        <w:rPr>
          <w:b/>
        </w:rPr>
        <w:t>Kind of editorial change</w:t>
      </w:r>
    </w:p>
    <w:p w14:paraId="6B37B18D" w14:textId="77777777" w:rsidR="00947456" w:rsidRPr="006832C8" w:rsidRDefault="00947456" w:rsidP="00947456">
      <w:pPr>
        <w:spacing w:after="240"/>
      </w:pPr>
      <w:r w:rsidRPr="006832C8">
        <w:t>Give effect to the misdescribed amendment as intended</w:t>
      </w:r>
    </w:p>
    <w:p w14:paraId="52A35061" w14:textId="77777777" w:rsidR="00947456" w:rsidRPr="006832C8" w:rsidRDefault="00947456" w:rsidP="00947456">
      <w:pPr>
        <w:spacing w:after="240"/>
        <w:rPr>
          <w:b/>
        </w:rPr>
      </w:pPr>
      <w:r w:rsidRPr="006832C8">
        <w:rPr>
          <w:b/>
        </w:rPr>
        <w:t>Details of editorial change</w:t>
      </w:r>
    </w:p>
    <w:p w14:paraId="5E4F7147" w14:textId="2567465B" w:rsidR="00947456" w:rsidRPr="006832C8" w:rsidRDefault="007F6774" w:rsidP="00947456">
      <w:pPr>
        <w:spacing w:after="240"/>
      </w:pPr>
      <w:r>
        <w:t>Schedule 1</w:t>
      </w:r>
      <w:r w:rsidR="00947456" w:rsidRPr="006832C8">
        <w:t xml:space="preserve"> </w:t>
      </w:r>
      <w:r>
        <w:t>item 1</w:t>
      </w:r>
      <w:r w:rsidR="00947456" w:rsidRPr="006832C8">
        <w:t xml:space="preserve">0 of the </w:t>
      </w:r>
      <w:r w:rsidR="00947456" w:rsidRPr="00683C32">
        <w:rPr>
          <w:i/>
        </w:rPr>
        <w:t xml:space="preserve">Airspace Amendment (Danger Areas) </w:t>
      </w:r>
      <w:r>
        <w:rPr>
          <w:i/>
        </w:rPr>
        <w:t>Regulations 2</w:t>
      </w:r>
      <w:r w:rsidR="00947456" w:rsidRPr="00683C32">
        <w:rPr>
          <w:i/>
        </w:rPr>
        <w:t>023</w:t>
      </w:r>
      <w:r w:rsidR="00947456" w:rsidRPr="006832C8">
        <w:t xml:space="preserve"> provides as follows:</w:t>
      </w:r>
    </w:p>
    <w:p w14:paraId="28B99B0B" w14:textId="0FE33E25" w:rsidR="00C729C2" w:rsidRPr="006832C8" w:rsidRDefault="00C729C2" w:rsidP="00C729C2">
      <w:pPr>
        <w:pStyle w:val="ItemHead"/>
      </w:pPr>
      <w:r w:rsidRPr="006832C8">
        <w:t xml:space="preserve">10  </w:t>
      </w:r>
      <w:r w:rsidR="007F6774">
        <w:t>Regulation 7</w:t>
      </w:r>
      <w:r w:rsidRPr="006832C8">
        <w:t xml:space="preserve"> (heading)</w:t>
      </w:r>
    </w:p>
    <w:p w14:paraId="737DBE33" w14:textId="77777777" w:rsidR="00C729C2" w:rsidRPr="006832C8" w:rsidRDefault="00C729C2" w:rsidP="00C729C2">
      <w:pPr>
        <w:pStyle w:val="Item"/>
      </w:pPr>
      <w:r w:rsidRPr="006832C8">
        <w:t>After “</w:t>
      </w:r>
      <w:r w:rsidRPr="006832C8">
        <w:rPr>
          <w:b/>
        </w:rPr>
        <w:t>publication</w:t>
      </w:r>
      <w:r w:rsidRPr="006832C8">
        <w:t>”, insert “</w:t>
      </w:r>
      <w:r w:rsidRPr="006832C8">
        <w:rPr>
          <w:b/>
        </w:rPr>
        <w:t>etc.</w:t>
      </w:r>
      <w:r w:rsidRPr="006832C8">
        <w:t>”.</w:t>
      </w:r>
    </w:p>
    <w:p w14:paraId="39F69620" w14:textId="782B3737" w:rsidR="00947456" w:rsidRPr="006832C8" w:rsidRDefault="00947456" w:rsidP="00C729C2">
      <w:pPr>
        <w:spacing w:before="240" w:after="240"/>
      </w:pPr>
      <w:r w:rsidRPr="006832C8">
        <w:t>The word “</w:t>
      </w:r>
      <w:r w:rsidRPr="00683C32">
        <w:rPr>
          <w:b/>
        </w:rPr>
        <w:t>publication</w:t>
      </w:r>
      <w:r w:rsidRPr="006832C8">
        <w:t xml:space="preserve">” does not appear in </w:t>
      </w:r>
      <w:r w:rsidR="003F6D67" w:rsidRPr="006832C8">
        <w:t xml:space="preserve">the heading to </w:t>
      </w:r>
      <w:r w:rsidR="007F6774">
        <w:t>regulation 7</w:t>
      </w:r>
      <w:r w:rsidRPr="006832C8">
        <w:t>. However</w:t>
      </w:r>
      <w:r w:rsidR="003F6D67" w:rsidRPr="006832C8">
        <w:t>,</w:t>
      </w:r>
      <w:r w:rsidRPr="006832C8">
        <w:t xml:space="preserve"> the word “</w:t>
      </w:r>
      <w:r w:rsidRPr="00683C32">
        <w:rPr>
          <w:b/>
        </w:rPr>
        <w:t>Publication</w:t>
      </w:r>
      <w:r w:rsidRPr="006832C8">
        <w:t>” does appear.</w:t>
      </w:r>
    </w:p>
    <w:p w14:paraId="43EA1D2C" w14:textId="64F88144" w:rsidR="00947456" w:rsidRPr="006832C8" w:rsidRDefault="00947456">
      <w:r w:rsidRPr="006832C8">
        <w:t>This compilation was editorially changed to insert “</w:t>
      </w:r>
      <w:r w:rsidRPr="00683C32">
        <w:rPr>
          <w:b/>
        </w:rPr>
        <w:t>etc.</w:t>
      </w:r>
      <w:r w:rsidRPr="006832C8">
        <w:t>” after “</w:t>
      </w:r>
      <w:r w:rsidRPr="00683C32">
        <w:rPr>
          <w:b/>
        </w:rPr>
        <w:t>Publication</w:t>
      </w:r>
      <w:r w:rsidRPr="006832C8">
        <w:t xml:space="preserve">” </w:t>
      </w:r>
      <w:r w:rsidR="00252C18" w:rsidRPr="006832C8">
        <w:t xml:space="preserve">in the heading to </w:t>
      </w:r>
      <w:r w:rsidR="007F6774">
        <w:t>regulation 7</w:t>
      </w:r>
      <w:r w:rsidR="00252C18" w:rsidRPr="006832C8">
        <w:t xml:space="preserve"> </w:t>
      </w:r>
      <w:r w:rsidRPr="006832C8">
        <w:t>to give effect to the misdescribed amendment as intended.</w:t>
      </w:r>
    </w:p>
    <w:p w14:paraId="076DE8C5" w14:textId="77777777" w:rsidR="00052487" w:rsidRPr="006832C8" w:rsidRDefault="00052487" w:rsidP="00861C7B">
      <w:pPr>
        <w:sectPr w:rsidR="00052487" w:rsidRPr="006832C8" w:rsidSect="008207CB">
          <w:headerReference w:type="even" r:id="rId26"/>
          <w:headerReference w:type="default" r:id="rId27"/>
          <w:footerReference w:type="even" r:id="rId28"/>
          <w:footerReference w:type="default" r:id="rId29"/>
          <w:pgSz w:w="11907" w:h="16839"/>
          <w:pgMar w:top="2325" w:right="1797" w:bottom="1440" w:left="1797" w:header="720" w:footer="709" w:gutter="0"/>
          <w:cols w:space="708"/>
          <w:docGrid w:linePitch="360"/>
        </w:sectPr>
      </w:pPr>
    </w:p>
    <w:p w14:paraId="1E87817E" w14:textId="77777777" w:rsidR="00B96D51" w:rsidRPr="006832C8" w:rsidRDefault="00B96D51" w:rsidP="00947456"/>
    <w:sectPr w:rsidR="00B96D51" w:rsidRPr="006832C8" w:rsidSect="008207CB">
      <w:headerReference w:type="even" r:id="rId30"/>
      <w:headerReference w:type="default" r:id="rId31"/>
      <w:footerReference w:type="even" r:id="rId32"/>
      <w:footerReference w:type="default" r:id="rId33"/>
      <w:footerReference w:type="first" r:id="rId3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FA05" w14:textId="77777777" w:rsidR="007F6774" w:rsidRDefault="007F6774">
      <w:r>
        <w:separator/>
      </w:r>
    </w:p>
  </w:endnote>
  <w:endnote w:type="continuationSeparator" w:id="0">
    <w:p w14:paraId="7EF6EC3E" w14:textId="77777777" w:rsidR="007F6774" w:rsidRDefault="007F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F1A5" w14:textId="77777777" w:rsidR="007F6774" w:rsidRDefault="007F677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8F28"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7A9BB01F" w14:textId="77777777" w:rsidTr="00CB47B6">
      <w:tc>
        <w:tcPr>
          <w:tcW w:w="681" w:type="pct"/>
        </w:tcPr>
        <w:p w14:paraId="0300ED9E" w14:textId="77777777" w:rsidR="007F6774" w:rsidRPr="007B3B51" w:rsidRDefault="007F6774" w:rsidP="00313230">
          <w:pPr>
            <w:rPr>
              <w:i/>
              <w:sz w:val="16"/>
              <w:szCs w:val="16"/>
            </w:rPr>
          </w:pPr>
        </w:p>
      </w:tc>
      <w:tc>
        <w:tcPr>
          <w:tcW w:w="3471" w:type="pct"/>
          <w:gridSpan w:val="3"/>
        </w:tcPr>
        <w:p w14:paraId="55A87215" w14:textId="3A12080C"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07CB">
            <w:rPr>
              <w:i/>
              <w:noProof/>
              <w:sz w:val="16"/>
              <w:szCs w:val="16"/>
            </w:rPr>
            <w:t>Airspace Regulations 2007</w:t>
          </w:r>
          <w:r w:rsidRPr="007B3B51">
            <w:rPr>
              <w:i/>
              <w:sz w:val="16"/>
              <w:szCs w:val="16"/>
            </w:rPr>
            <w:fldChar w:fldCharType="end"/>
          </w:r>
        </w:p>
      </w:tc>
      <w:tc>
        <w:tcPr>
          <w:tcW w:w="848" w:type="pct"/>
        </w:tcPr>
        <w:p w14:paraId="3A2D6580" w14:textId="77777777" w:rsidR="007F6774" w:rsidRPr="007B3B51" w:rsidRDefault="007F6774" w:rsidP="003132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7F6774" w:rsidRPr="00130F37" w14:paraId="1E678F3B" w14:textId="77777777" w:rsidTr="00CB47B6">
      <w:tc>
        <w:tcPr>
          <w:tcW w:w="848" w:type="pct"/>
          <w:gridSpan w:val="2"/>
        </w:tcPr>
        <w:p w14:paraId="41C0802F" w14:textId="00077108" w:rsidR="007F6774" w:rsidRPr="00130F37" w:rsidRDefault="007F6774" w:rsidP="0031323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1A20">
            <w:rPr>
              <w:sz w:val="16"/>
              <w:szCs w:val="16"/>
            </w:rPr>
            <w:t>4</w:t>
          </w:r>
          <w:r w:rsidRPr="00130F37">
            <w:rPr>
              <w:sz w:val="16"/>
              <w:szCs w:val="16"/>
            </w:rPr>
            <w:fldChar w:fldCharType="end"/>
          </w:r>
        </w:p>
      </w:tc>
      <w:tc>
        <w:tcPr>
          <w:tcW w:w="3135" w:type="pct"/>
        </w:tcPr>
        <w:p w14:paraId="11026CB5" w14:textId="5338828F" w:rsidR="007F6774" w:rsidRPr="00130F37" w:rsidRDefault="007F6774" w:rsidP="0031323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1A20">
            <w:rPr>
              <w:sz w:val="16"/>
              <w:szCs w:val="16"/>
            </w:rPr>
            <w:t>30/11/2023</w:t>
          </w:r>
          <w:r w:rsidRPr="00130F37">
            <w:rPr>
              <w:sz w:val="16"/>
              <w:szCs w:val="16"/>
            </w:rPr>
            <w:fldChar w:fldCharType="end"/>
          </w:r>
        </w:p>
      </w:tc>
      <w:tc>
        <w:tcPr>
          <w:tcW w:w="1017" w:type="pct"/>
          <w:gridSpan w:val="2"/>
        </w:tcPr>
        <w:p w14:paraId="2511293B" w14:textId="7CCD9425" w:rsidR="007F6774" w:rsidRPr="00130F37" w:rsidRDefault="007F6774" w:rsidP="0031323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1A20">
            <w:rPr>
              <w:sz w:val="16"/>
              <w:szCs w:val="16"/>
            </w:rPr>
            <w:instrText>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1A20">
            <w:rPr>
              <w:sz w:val="16"/>
              <w:szCs w:val="16"/>
            </w:rPr>
            <w:instrText>05/12/2023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1A20">
            <w:rPr>
              <w:noProof/>
              <w:sz w:val="16"/>
              <w:szCs w:val="16"/>
            </w:rPr>
            <w:t>05/12/2023</w:t>
          </w:r>
          <w:r w:rsidRPr="00130F37">
            <w:rPr>
              <w:sz w:val="16"/>
              <w:szCs w:val="16"/>
            </w:rPr>
            <w:fldChar w:fldCharType="end"/>
          </w:r>
        </w:p>
      </w:tc>
    </w:tr>
  </w:tbl>
  <w:p w14:paraId="05EE9943" w14:textId="77777777" w:rsidR="007F6774" w:rsidRPr="00313230" w:rsidRDefault="007F6774" w:rsidP="0031323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ABF0"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36C2C32F" w14:textId="77777777" w:rsidTr="00CB47B6">
      <w:tc>
        <w:tcPr>
          <w:tcW w:w="681" w:type="pct"/>
        </w:tcPr>
        <w:p w14:paraId="7941C085" w14:textId="77777777" w:rsidR="007F6774" w:rsidRPr="007B3B51" w:rsidRDefault="007F6774" w:rsidP="003132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c>
        <w:tcPr>
          <w:tcW w:w="3471" w:type="pct"/>
          <w:gridSpan w:val="3"/>
        </w:tcPr>
        <w:p w14:paraId="6A83A035" w14:textId="1D6BC40B"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A20">
            <w:rPr>
              <w:i/>
              <w:noProof/>
              <w:sz w:val="16"/>
              <w:szCs w:val="16"/>
            </w:rPr>
            <w:t>Airspace Regulations 2007</w:t>
          </w:r>
          <w:r w:rsidRPr="007B3B51">
            <w:rPr>
              <w:i/>
              <w:sz w:val="16"/>
              <w:szCs w:val="16"/>
            </w:rPr>
            <w:fldChar w:fldCharType="end"/>
          </w:r>
        </w:p>
      </w:tc>
      <w:tc>
        <w:tcPr>
          <w:tcW w:w="848" w:type="pct"/>
        </w:tcPr>
        <w:p w14:paraId="56A5EEB0" w14:textId="77777777" w:rsidR="007F6774" w:rsidRPr="007B3B51" w:rsidRDefault="007F6774" w:rsidP="00313230">
          <w:pPr>
            <w:jc w:val="right"/>
            <w:rPr>
              <w:sz w:val="16"/>
              <w:szCs w:val="16"/>
            </w:rPr>
          </w:pPr>
        </w:p>
      </w:tc>
    </w:tr>
    <w:tr w:rsidR="007F6774" w:rsidRPr="0055472E" w14:paraId="6318C5BB" w14:textId="77777777" w:rsidTr="00CB47B6">
      <w:tc>
        <w:tcPr>
          <w:tcW w:w="848" w:type="pct"/>
          <w:gridSpan w:val="2"/>
        </w:tcPr>
        <w:p w14:paraId="68C6B578" w14:textId="756EF18A" w:rsidR="007F6774" w:rsidRPr="0055472E" w:rsidRDefault="007F6774" w:rsidP="003132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1A20">
            <w:rPr>
              <w:sz w:val="16"/>
              <w:szCs w:val="16"/>
            </w:rPr>
            <w:t>4</w:t>
          </w:r>
          <w:r w:rsidRPr="0055472E">
            <w:rPr>
              <w:sz w:val="16"/>
              <w:szCs w:val="16"/>
            </w:rPr>
            <w:fldChar w:fldCharType="end"/>
          </w:r>
        </w:p>
      </w:tc>
      <w:tc>
        <w:tcPr>
          <w:tcW w:w="3135" w:type="pct"/>
        </w:tcPr>
        <w:p w14:paraId="2A2C9CCE" w14:textId="403AFC1C" w:rsidR="007F6774" w:rsidRPr="0055472E" w:rsidRDefault="007F6774" w:rsidP="0031323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1A20">
            <w:rPr>
              <w:sz w:val="16"/>
              <w:szCs w:val="16"/>
            </w:rPr>
            <w:t>30/11/2023</w:t>
          </w:r>
          <w:r w:rsidRPr="0055472E">
            <w:rPr>
              <w:sz w:val="16"/>
              <w:szCs w:val="16"/>
            </w:rPr>
            <w:fldChar w:fldCharType="end"/>
          </w:r>
        </w:p>
      </w:tc>
      <w:tc>
        <w:tcPr>
          <w:tcW w:w="1017" w:type="pct"/>
          <w:gridSpan w:val="2"/>
        </w:tcPr>
        <w:p w14:paraId="0C884702" w14:textId="3923F0E9" w:rsidR="007F6774" w:rsidRPr="0055472E" w:rsidRDefault="007F6774" w:rsidP="0031323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1A20">
            <w:rPr>
              <w:sz w:val="16"/>
              <w:szCs w:val="16"/>
            </w:rPr>
            <w:instrText>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1A20">
            <w:rPr>
              <w:sz w:val="16"/>
              <w:szCs w:val="16"/>
            </w:rPr>
            <w:instrText>05/12/2023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1A20">
            <w:rPr>
              <w:noProof/>
              <w:sz w:val="16"/>
              <w:szCs w:val="16"/>
            </w:rPr>
            <w:t>05/12/2023</w:t>
          </w:r>
          <w:r w:rsidRPr="0055472E">
            <w:rPr>
              <w:sz w:val="16"/>
              <w:szCs w:val="16"/>
            </w:rPr>
            <w:fldChar w:fldCharType="end"/>
          </w:r>
        </w:p>
      </w:tc>
    </w:tr>
  </w:tbl>
  <w:p w14:paraId="48668501" w14:textId="77777777" w:rsidR="007F6774" w:rsidRPr="00313230" w:rsidRDefault="007F6774" w:rsidP="003132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F4D1"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2838753B" w14:textId="77777777" w:rsidTr="00CB47B6">
      <w:tc>
        <w:tcPr>
          <w:tcW w:w="681" w:type="pct"/>
        </w:tcPr>
        <w:p w14:paraId="7DF6B636" w14:textId="77777777" w:rsidR="007F6774" w:rsidRPr="007B3B51" w:rsidRDefault="007F6774" w:rsidP="00313230">
          <w:pPr>
            <w:rPr>
              <w:i/>
              <w:sz w:val="16"/>
              <w:szCs w:val="16"/>
            </w:rPr>
          </w:pPr>
        </w:p>
      </w:tc>
      <w:tc>
        <w:tcPr>
          <w:tcW w:w="3471" w:type="pct"/>
          <w:gridSpan w:val="3"/>
        </w:tcPr>
        <w:p w14:paraId="7CB92FF9" w14:textId="074C927B"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A20">
            <w:rPr>
              <w:i/>
              <w:noProof/>
              <w:sz w:val="16"/>
              <w:szCs w:val="16"/>
            </w:rPr>
            <w:t>Airspace Regulations 2007</w:t>
          </w:r>
          <w:r w:rsidRPr="007B3B51">
            <w:rPr>
              <w:i/>
              <w:sz w:val="16"/>
              <w:szCs w:val="16"/>
            </w:rPr>
            <w:fldChar w:fldCharType="end"/>
          </w:r>
        </w:p>
      </w:tc>
      <w:tc>
        <w:tcPr>
          <w:tcW w:w="848" w:type="pct"/>
        </w:tcPr>
        <w:p w14:paraId="6772551F" w14:textId="77777777" w:rsidR="007F6774" w:rsidRPr="007B3B51" w:rsidRDefault="007F6774" w:rsidP="003132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r>
    <w:tr w:rsidR="007F6774" w:rsidRPr="00130F37" w14:paraId="727277FA" w14:textId="77777777" w:rsidTr="00CB47B6">
      <w:tc>
        <w:tcPr>
          <w:tcW w:w="848" w:type="pct"/>
          <w:gridSpan w:val="2"/>
        </w:tcPr>
        <w:p w14:paraId="18F632A6" w14:textId="47D515DB" w:rsidR="007F6774" w:rsidRPr="00130F37" w:rsidRDefault="007F6774" w:rsidP="0031323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1A20">
            <w:rPr>
              <w:sz w:val="16"/>
              <w:szCs w:val="16"/>
            </w:rPr>
            <w:t>4</w:t>
          </w:r>
          <w:r w:rsidRPr="00130F37">
            <w:rPr>
              <w:sz w:val="16"/>
              <w:szCs w:val="16"/>
            </w:rPr>
            <w:fldChar w:fldCharType="end"/>
          </w:r>
        </w:p>
      </w:tc>
      <w:tc>
        <w:tcPr>
          <w:tcW w:w="3135" w:type="pct"/>
        </w:tcPr>
        <w:p w14:paraId="3801D875" w14:textId="0655697B" w:rsidR="007F6774" w:rsidRPr="00130F37" w:rsidRDefault="007F6774" w:rsidP="0031323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1A20">
            <w:rPr>
              <w:sz w:val="16"/>
              <w:szCs w:val="16"/>
            </w:rPr>
            <w:t>30/11/2023</w:t>
          </w:r>
          <w:r w:rsidRPr="00130F37">
            <w:rPr>
              <w:sz w:val="16"/>
              <w:szCs w:val="16"/>
            </w:rPr>
            <w:fldChar w:fldCharType="end"/>
          </w:r>
        </w:p>
      </w:tc>
      <w:tc>
        <w:tcPr>
          <w:tcW w:w="1017" w:type="pct"/>
          <w:gridSpan w:val="2"/>
        </w:tcPr>
        <w:p w14:paraId="39D9C54A" w14:textId="7815C95D" w:rsidR="007F6774" w:rsidRPr="00130F37" w:rsidRDefault="007F6774" w:rsidP="0031323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1A20">
            <w:rPr>
              <w:sz w:val="16"/>
              <w:szCs w:val="16"/>
            </w:rPr>
            <w:instrText>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1A20">
            <w:rPr>
              <w:sz w:val="16"/>
              <w:szCs w:val="16"/>
            </w:rPr>
            <w:instrText>05/12/2023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1A20">
            <w:rPr>
              <w:noProof/>
              <w:sz w:val="16"/>
              <w:szCs w:val="16"/>
            </w:rPr>
            <w:t>05/12/2023</w:t>
          </w:r>
          <w:r w:rsidRPr="00130F37">
            <w:rPr>
              <w:sz w:val="16"/>
              <w:szCs w:val="16"/>
            </w:rPr>
            <w:fldChar w:fldCharType="end"/>
          </w:r>
        </w:p>
      </w:tc>
    </w:tr>
  </w:tbl>
  <w:p w14:paraId="2C71B8B1" w14:textId="77777777" w:rsidR="007F6774" w:rsidRPr="00313230" w:rsidRDefault="007F6774" w:rsidP="0031323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91DA" w14:textId="77777777" w:rsidR="007F6774" w:rsidRPr="00052487" w:rsidRDefault="007F6774">
    <w:pPr>
      <w:pStyle w:val="Footer"/>
      <w:rPr>
        <w:sz w:val="18"/>
      </w:rPr>
    </w:pPr>
    <w:r w:rsidRPr="00052487">
      <w:rPr>
        <w:noProof/>
        <w:sz w:val="18"/>
      </w:rPr>
      <mc:AlternateContent>
        <mc:Choice Requires="wps">
          <w:drawing>
            <wp:anchor distT="0" distB="0" distL="114300" distR="114300" simplePos="0" relativeHeight="251650048" behindDoc="0" locked="0" layoutInCell="1" allowOverlap="1" wp14:anchorId="32FE4F1B" wp14:editId="612D8278">
              <wp:simplePos x="0" y="0"/>
              <wp:positionH relativeFrom="column">
                <wp:posOffset>0</wp:posOffset>
              </wp:positionH>
              <wp:positionV relativeFrom="page">
                <wp:posOffset>9966325</wp:posOffset>
              </wp:positionV>
              <wp:extent cx="4438650" cy="525780"/>
              <wp:effectExtent l="0" t="0" r="0" b="0"/>
              <wp:wrapNone/>
              <wp:docPr id="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1042" w14:textId="77777777" w:rsidR="007F6774" w:rsidRDefault="007F6774">
                          <w:pPr>
                            <w:rPr>
                              <w:b/>
                              <w:sz w:val="40"/>
                            </w:rPr>
                          </w:pPr>
                        </w:p>
                        <w:p w14:paraId="6CC38592" w14:textId="77777777" w:rsidR="007F6774" w:rsidRPr="004675CE" w:rsidRDefault="007F6774">
                          <w:r>
                            <w:rPr>
                              <w:noProof/>
                            </w:rPr>
                            <w:t>0702382A-070604EV.doc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4F1B" id="_x0000_t202" coordsize="21600,21600" o:spt="202" path="m,l,21600r21600,l21600,xe">
              <v:stroke joinstyle="miter"/>
              <v:path gradientshapeok="t" o:connecttype="rect"/>
            </v:shapetype>
            <v:shape id="Text Box 332" o:spid="_x0000_s1026" type="#_x0000_t202" style="position:absolute;margin-left:0;margin-top:784.75pt;width:349.5pt;height:4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bCrwIAAKs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" filled="f" stroked="f">
              <v:textbox inset="0,0,0,0">
                <w:txbxContent>
                  <w:p w14:paraId="29F31042" w14:textId="77777777" w:rsidR="007F6774" w:rsidRDefault="007F6774">
                    <w:pPr>
                      <w:rPr>
                        <w:b/>
                        <w:sz w:val="40"/>
                      </w:rPr>
                    </w:pPr>
                  </w:p>
                  <w:p w14:paraId="6CC38592" w14:textId="77777777" w:rsidR="007F6774" w:rsidRPr="004675CE" w:rsidRDefault="007F6774">
                    <w:r>
                      <w:rPr>
                        <w:noProof/>
                      </w:rPr>
                      <w:t>0702382A-070604EV.doc</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470A" w14:textId="77777777" w:rsidR="007F6774" w:rsidRDefault="007F6774" w:rsidP="001E0A8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28EF" w14:textId="77777777" w:rsidR="007F6774" w:rsidRPr="00ED79B6" w:rsidRDefault="007F6774" w:rsidP="001E0A8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4DB6"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2CAF3608" w14:textId="77777777" w:rsidTr="00CB47B6">
      <w:tc>
        <w:tcPr>
          <w:tcW w:w="681" w:type="pct"/>
        </w:tcPr>
        <w:p w14:paraId="1B143728" w14:textId="77777777" w:rsidR="007F6774" w:rsidRPr="007B3B51" w:rsidRDefault="007F6774" w:rsidP="003132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3471" w:type="pct"/>
          <w:gridSpan w:val="3"/>
        </w:tcPr>
        <w:p w14:paraId="7194ACB4" w14:textId="335A5332"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A1A20">
            <w:rPr>
              <w:i/>
              <w:noProof/>
              <w:sz w:val="16"/>
              <w:szCs w:val="16"/>
            </w:rPr>
            <w:t>Airspace Regulations 2007</w:t>
          </w:r>
          <w:r w:rsidRPr="007B3B51">
            <w:rPr>
              <w:i/>
              <w:sz w:val="16"/>
              <w:szCs w:val="16"/>
            </w:rPr>
            <w:fldChar w:fldCharType="end"/>
          </w:r>
        </w:p>
      </w:tc>
      <w:tc>
        <w:tcPr>
          <w:tcW w:w="848" w:type="pct"/>
        </w:tcPr>
        <w:p w14:paraId="6FB277EA" w14:textId="77777777" w:rsidR="007F6774" w:rsidRPr="007B3B51" w:rsidRDefault="007F6774" w:rsidP="00313230">
          <w:pPr>
            <w:jc w:val="right"/>
            <w:rPr>
              <w:sz w:val="16"/>
              <w:szCs w:val="16"/>
            </w:rPr>
          </w:pPr>
        </w:p>
      </w:tc>
    </w:tr>
    <w:tr w:rsidR="007F6774" w:rsidRPr="0055472E" w14:paraId="2E2E8BC4" w14:textId="77777777" w:rsidTr="00CB47B6">
      <w:tc>
        <w:tcPr>
          <w:tcW w:w="848" w:type="pct"/>
          <w:gridSpan w:val="2"/>
        </w:tcPr>
        <w:p w14:paraId="58B8ABA5" w14:textId="63546AD0" w:rsidR="007F6774" w:rsidRPr="0055472E" w:rsidRDefault="007F6774" w:rsidP="003132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1A20">
            <w:rPr>
              <w:sz w:val="16"/>
              <w:szCs w:val="16"/>
            </w:rPr>
            <w:t>4</w:t>
          </w:r>
          <w:r w:rsidRPr="0055472E">
            <w:rPr>
              <w:sz w:val="16"/>
              <w:szCs w:val="16"/>
            </w:rPr>
            <w:fldChar w:fldCharType="end"/>
          </w:r>
        </w:p>
      </w:tc>
      <w:tc>
        <w:tcPr>
          <w:tcW w:w="3135" w:type="pct"/>
        </w:tcPr>
        <w:p w14:paraId="3F9DB182" w14:textId="1AA17EF2" w:rsidR="007F6774" w:rsidRPr="0055472E" w:rsidRDefault="007F6774" w:rsidP="0031323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1A20">
            <w:rPr>
              <w:sz w:val="16"/>
              <w:szCs w:val="16"/>
            </w:rPr>
            <w:t>30/11/2023</w:t>
          </w:r>
          <w:r w:rsidRPr="0055472E">
            <w:rPr>
              <w:sz w:val="16"/>
              <w:szCs w:val="16"/>
            </w:rPr>
            <w:fldChar w:fldCharType="end"/>
          </w:r>
        </w:p>
      </w:tc>
      <w:tc>
        <w:tcPr>
          <w:tcW w:w="1017" w:type="pct"/>
          <w:gridSpan w:val="2"/>
        </w:tcPr>
        <w:p w14:paraId="1FAF9687" w14:textId="4D8D1A15" w:rsidR="007F6774" w:rsidRPr="0055472E" w:rsidRDefault="007F6774" w:rsidP="0031323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1A20">
            <w:rPr>
              <w:sz w:val="16"/>
              <w:szCs w:val="16"/>
            </w:rPr>
            <w:instrText>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1A20">
            <w:rPr>
              <w:sz w:val="16"/>
              <w:szCs w:val="16"/>
            </w:rPr>
            <w:instrText>05/12/2023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1A20">
            <w:rPr>
              <w:noProof/>
              <w:sz w:val="16"/>
              <w:szCs w:val="16"/>
            </w:rPr>
            <w:t>05/12/2023</w:t>
          </w:r>
          <w:r w:rsidRPr="0055472E">
            <w:rPr>
              <w:sz w:val="16"/>
              <w:szCs w:val="16"/>
            </w:rPr>
            <w:fldChar w:fldCharType="end"/>
          </w:r>
        </w:p>
      </w:tc>
    </w:tr>
  </w:tbl>
  <w:p w14:paraId="4AB4A60F" w14:textId="77777777" w:rsidR="007F6774" w:rsidRPr="00313230" w:rsidRDefault="007F6774" w:rsidP="003132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E6C1"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4B44CC40" w14:textId="77777777" w:rsidTr="00CB47B6">
      <w:tc>
        <w:tcPr>
          <w:tcW w:w="681" w:type="pct"/>
        </w:tcPr>
        <w:p w14:paraId="19033B27" w14:textId="77777777" w:rsidR="007F6774" w:rsidRPr="007B3B51" w:rsidRDefault="007F6774" w:rsidP="00313230">
          <w:pPr>
            <w:rPr>
              <w:i/>
              <w:sz w:val="16"/>
              <w:szCs w:val="16"/>
            </w:rPr>
          </w:pPr>
        </w:p>
      </w:tc>
      <w:tc>
        <w:tcPr>
          <w:tcW w:w="3471" w:type="pct"/>
          <w:gridSpan w:val="3"/>
        </w:tcPr>
        <w:p w14:paraId="2C01141F" w14:textId="5CB3892D"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07CB">
            <w:rPr>
              <w:i/>
              <w:noProof/>
              <w:sz w:val="16"/>
              <w:szCs w:val="16"/>
            </w:rPr>
            <w:t>Airspace Regulations 2007</w:t>
          </w:r>
          <w:r w:rsidRPr="007B3B51">
            <w:rPr>
              <w:i/>
              <w:sz w:val="16"/>
              <w:szCs w:val="16"/>
            </w:rPr>
            <w:fldChar w:fldCharType="end"/>
          </w:r>
        </w:p>
      </w:tc>
      <w:tc>
        <w:tcPr>
          <w:tcW w:w="848" w:type="pct"/>
        </w:tcPr>
        <w:p w14:paraId="406DB1A5" w14:textId="77777777" w:rsidR="007F6774" w:rsidRPr="007B3B51" w:rsidRDefault="007F6774" w:rsidP="003132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F6774" w:rsidRPr="00130F37" w14:paraId="6ED9C6DF" w14:textId="77777777" w:rsidTr="00CB47B6">
      <w:tc>
        <w:tcPr>
          <w:tcW w:w="848" w:type="pct"/>
          <w:gridSpan w:val="2"/>
        </w:tcPr>
        <w:p w14:paraId="295C8DC4" w14:textId="1CC066C8" w:rsidR="007F6774" w:rsidRPr="00130F37" w:rsidRDefault="007F6774" w:rsidP="0031323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1A20">
            <w:rPr>
              <w:sz w:val="16"/>
              <w:szCs w:val="16"/>
            </w:rPr>
            <w:t>4</w:t>
          </w:r>
          <w:r w:rsidRPr="00130F37">
            <w:rPr>
              <w:sz w:val="16"/>
              <w:szCs w:val="16"/>
            </w:rPr>
            <w:fldChar w:fldCharType="end"/>
          </w:r>
        </w:p>
      </w:tc>
      <w:tc>
        <w:tcPr>
          <w:tcW w:w="3135" w:type="pct"/>
        </w:tcPr>
        <w:p w14:paraId="5EB75BDD" w14:textId="5D9BE0AF" w:rsidR="007F6774" w:rsidRPr="00130F37" w:rsidRDefault="007F6774" w:rsidP="0031323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1A20">
            <w:rPr>
              <w:sz w:val="16"/>
              <w:szCs w:val="16"/>
            </w:rPr>
            <w:t>30/11/2023</w:t>
          </w:r>
          <w:r w:rsidRPr="00130F37">
            <w:rPr>
              <w:sz w:val="16"/>
              <w:szCs w:val="16"/>
            </w:rPr>
            <w:fldChar w:fldCharType="end"/>
          </w:r>
        </w:p>
      </w:tc>
      <w:tc>
        <w:tcPr>
          <w:tcW w:w="1017" w:type="pct"/>
          <w:gridSpan w:val="2"/>
        </w:tcPr>
        <w:p w14:paraId="3B4C07F3" w14:textId="4C1640CE" w:rsidR="007F6774" w:rsidRPr="00130F37" w:rsidRDefault="007F6774" w:rsidP="0031323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1A20">
            <w:rPr>
              <w:sz w:val="16"/>
              <w:szCs w:val="16"/>
            </w:rPr>
            <w:instrText>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1A20">
            <w:rPr>
              <w:sz w:val="16"/>
              <w:szCs w:val="16"/>
            </w:rPr>
            <w:instrText>05/12/2023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1A20">
            <w:rPr>
              <w:noProof/>
              <w:sz w:val="16"/>
              <w:szCs w:val="16"/>
            </w:rPr>
            <w:t>05/12/2023</w:t>
          </w:r>
          <w:r w:rsidRPr="00130F37">
            <w:rPr>
              <w:sz w:val="16"/>
              <w:szCs w:val="16"/>
            </w:rPr>
            <w:fldChar w:fldCharType="end"/>
          </w:r>
        </w:p>
      </w:tc>
    </w:tr>
  </w:tbl>
  <w:p w14:paraId="33AF51CC" w14:textId="77777777" w:rsidR="007F6774" w:rsidRPr="00313230" w:rsidRDefault="007F6774" w:rsidP="003132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FDEA"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7B167BD9" w14:textId="77777777" w:rsidTr="00CB47B6">
      <w:tc>
        <w:tcPr>
          <w:tcW w:w="681" w:type="pct"/>
        </w:tcPr>
        <w:p w14:paraId="0BBFC3F7" w14:textId="77777777" w:rsidR="007F6774" w:rsidRPr="007B3B51" w:rsidRDefault="007F6774" w:rsidP="003132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3471" w:type="pct"/>
          <w:gridSpan w:val="3"/>
        </w:tcPr>
        <w:p w14:paraId="56CD98EB" w14:textId="5A369A70"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07CB">
            <w:rPr>
              <w:i/>
              <w:noProof/>
              <w:sz w:val="16"/>
              <w:szCs w:val="16"/>
            </w:rPr>
            <w:t>Airspace Regulations 2007</w:t>
          </w:r>
          <w:r w:rsidRPr="007B3B51">
            <w:rPr>
              <w:i/>
              <w:sz w:val="16"/>
              <w:szCs w:val="16"/>
            </w:rPr>
            <w:fldChar w:fldCharType="end"/>
          </w:r>
        </w:p>
      </w:tc>
      <w:tc>
        <w:tcPr>
          <w:tcW w:w="848" w:type="pct"/>
        </w:tcPr>
        <w:p w14:paraId="2870666F" w14:textId="77777777" w:rsidR="007F6774" w:rsidRPr="007B3B51" w:rsidRDefault="007F6774" w:rsidP="00313230">
          <w:pPr>
            <w:jc w:val="right"/>
            <w:rPr>
              <w:sz w:val="16"/>
              <w:szCs w:val="16"/>
            </w:rPr>
          </w:pPr>
        </w:p>
      </w:tc>
    </w:tr>
    <w:tr w:rsidR="007F6774" w:rsidRPr="0055472E" w14:paraId="75D7BB65" w14:textId="77777777" w:rsidTr="00CB47B6">
      <w:tc>
        <w:tcPr>
          <w:tcW w:w="848" w:type="pct"/>
          <w:gridSpan w:val="2"/>
        </w:tcPr>
        <w:p w14:paraId="289A37A2" w14:textId="008904D4" w:rsidR="007F6774" w:rsidRPr="0055472E" w:rsidRDefault="007F6774" w:rsidP="003132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1A20">
            <w:rPr>
              <w:sz w:val="16"/>
              <w:szCs w:val="16"/>
            </w:rPr>
            <w:t>4</w:t>
          </w:r>
          <w:r w:rsidRPr="0055472E">
            <w:rPr>
              <w:sz w:val="16"/>
              <w:szCs w:val="16"/>
            </w:rPr>
            <w:fldChar w:fldCharType="end"/>
          </w:r>
        </w:p>
      </w:tc>
      <w:tc>
        <w:tcPr>
          <w:tcW w:w="3135" w:type="pct"/>
        </w:tcPr>
        <w:p w14:paraId="3F5508CF" w14:textId="4D580458" w:rsidR="007F6774" w:rsidRPr="0055472E" w:rsidRDefault="007F6774" w:rsidP="0031323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1A20">
            <w:rPr>
              <w:sz w:val="16"/>
              <w:szCs w:val="16"/>
            </w:rPr>
            <w:t>30/11/2023</w:t>
          </w:r>
          <w:r w:rsidRPr="0055472E">
            <w:rPr>
              <w:sz w:val="16"/>
              <w:szCs w:val="16"/>
            </w:rPr>
            <w:fldChar w:fldCharType="end"/>
          </w:r>
        </w:p>
      </w:tc>
      <w:tc>
        <w:tcPr>
          <w:tcW w:w="1017" w:type="pct"/>
          <w:gridSpan w:val="2"/>
        </w:tcPr>
        <w:p w14:paraId="3C3FC790" w14:textId="5D5F77EC" w:rsidR="007F6774" w:rsidRPr="0055472E" w:rsidRDefault="007F6774" w:rsidP="0031323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1A20">
            <w:rPr>
              <w:sz w:val="16"/>
              <w:szCs w:val="16"/>
            </w:rPr>
            <w:instrText>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1A20">
            <w:rPr>
              <w:sz w:val="16"/>
              <w:szCs w:val="16"/>
            </w:rPr>
            <w:instrText>05/12/2023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1A20">
            <w:rPr>
              <w:noProof/>
              <w:sz w:val="16"/>
              <w:szCs w:val="16"/>
            </w:rPr>
            <w:t>05/12/2023</w:t>
          </w:r>
          <w:r w:rsidRPr="0055472E">
            <w:rPr>
              <w:sz w:val="16"/>
              <w:szCs w:val="16"/>
            </w:rPr>
            <w:fldChar w:fldCharType="end"/>
          </w:r>
        </w:p>
      </w:tc>
    </w:tr>
  </w:tbl>
  <w:p w14:paraId="703D1AF5" w14:textId="77777777" w:rsidR="007F6774" w:rsidRPr="00313230" w:rsidRDefault="007F6774" w:rsidP="003132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B784"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2D4F3BC3" w14:textId="77777777" w:rsidTr="00CB47B6">
      <w:tc>
        <w:tcPr>
          <w:tcW w:w="681" w:type="pct"/>
        </w:tcPr>
        <w:p w14:paraId="482D458E" w14:textId="77777777" w:rsidR="007F6774" w:rsidRPr="007B3B51" w:rsidRDefault="007F6774" w:rsidP="00313230">
          <w:pPr>
            <w:rPr>
              <w:i/>
              <w:sz w:val="16"/>
              <w:szCs w:val="16"/>
            </w:rPr>
          </w:pPr>
        </w:p>
      </w:tc>
      <w:tc>
        <w:tcPr>
          <w:tcW w:w="3471" w:type="pct"/>
          <w:gridSpan w:val="3"/>
        </w:tcPr>
        <w:p w14:paraId="0BD22325" w14:textId="686D2F17"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07CB">
            <w:rPr>
              <w:i/>
              <w:noProof/>
              <w:sz w:val="16"/>
              <w:szCs w:val="16"/>
            </w:rPr>
            <w:t>Airspace Regulations 2007</w:t>
          </w:r>
          <w:r w:rsidRPr="007B3B51">
            <w:rPr>
              <w:i/>
              <w:sz w:val="16"/>
              <w:szCs w:val="16"/>
            </w:rPr>
            <w:fldChar w:fldCharType="end"/>
          </w:r>
        </w:p>
      </w:tc>
      <w:tc>
        <w:tcPr>
          <w:tcW w:w="848" w:type="pct"/>
        </w:tcPr>
        <w:p w14:paraId="179AEBA8" w14:textId="77777777" w:rsidR="007F6774" w:rsidRPr="007B3B51" w:rsidRDefault="007F6774" w:rsidP="003132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F6774" w:rsidRPr="00130F37" w14:paraId="166A6562" w14:textId="77777777" w:rsidTr="00CB47B6">
      <w:tc>
        <w:tcPr>
          <w:tcW w:w="848" w:type="pct"/>
          <w:gridSpan w:val="2"/>
        </w:tcPr>
        <w:p w14:paraId="53B4765D" w14:textId="7C2163EF" w:rsidR="007F6774" w:rsidRPr="00130F37" w:rsidRDefault="007F6774" w:rsidP="0031323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A1A20">
            <w:rPr>
              <w:sz w:val="16"/>
              <w:szCs w:val="16"/>
            </w:rPr>
            <w:t>4</w:t>
          </w:r>
          <w:r w:rsidRPr="00130F37">
            <w:rPr>
              <w:sz w:val="16"/>
              <w:szCs w:val="16"/>
            </w:rPr>
            <w:fldChar w:fldCharType="end"/>
          </w:r>
        </w:p>
      </w:tc>
      <w:tc>
        <w:tcPr>
          <w:tcW w:w="3135" w:type="pct"/>
        </w:tcPr>
        <w:p w14:paraId="4D2DB569" w14:textId="334B8CA1" w:rsidR="007F6774" w:rsidRPr="00130F37" w:rsidRDefault="007F6774" w:rsidP="0031323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A1A20">
            <w:rPr>
              <w:sz w:val="16"/>
              <w:szCs w:val="16"/>
            </w:rPr>
            <w:t>30/11/2023</w:t>
          </w:r>
          <w:r w:rsidRPr="00130F37">
            <w:rPr>
              <w:sz w:val="16"/>
              <w:szCs w:val="16"/>
            </w:rPr>
            <w:fldChar w:fldCharType="end"/>
          </w:r>
        </w:p>
      </w:tc>
      <w:tc>
        <w:tcPr>
          <w:tcW w:w="1017" w:type="pct"/>
          <w:gridSpan w:val="2"/>
        </w:tcPr>
        <w:p w14:paraId="6D955F00" w14:textId="0DE339E9" w:rsidR="007F6774" w:rsidRPr="00130F37" w:rsidRDefault="007F6774" w:rsidP="0031323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A1A20">
            <w:rPr>
              <w:sz w:val="16"/>
              <w:szCs w:val="16"/>
            </w:rPr>
            <w:instrText>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A1A20">
            <w:rPr>
              <w:sz w:val="16"/>
              <w:szCs w:val="16"/>
            </w:rPr>
            <w:instrText>05/12/2023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A1A20">
            <w:rPr>
              <w:noProof/>
              <w:sz w:val="16"/>
              <w:szCs w:val="16"/>
            </w:rPr>
            <w:t>05/12/2023</w:t>
          </w:r>
          <w:r w:rsidRPr="00130F37">
            <w:rPr>
              <w:sz w:val="16"/>
              <w:szCs w:val="16"/>
            </w:rPr>
            <w:fldChar w:fldCharType="end"/>
          </w:r>
        </w:p>
      </w:tc>
    </w:tr>
  </w:tbl>
  <w:p w14:paraId="0AC0271D" w14:textId="77777777" w:rsidR="007F6774" w:rsidRPr="00313230" w:rsidRDefault="007F6774" w:rsidP="003132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6EC1" w14:textId="77777777" w:rsidR="007F6774" w:rsidRPr="002B0EA5" w:rsidRDefault="007F6774" w:rsidP="00861C7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F6774" w14:paraId="54EB2585" w14:textId="77777777" w:rsidTr="00CB47B6">
      <w:tc>
        <w:tcPr>
          <w:tcW w:w="947" w:type="pct"/>
        </w:tcPr>
        <w:p w14:paraId="6EFB9DC1" w14:textId="77777777" w:rsidR="007F6774" w:rsidRDefault="007F6774" w:rsidP="00861C7B">
          <w:pPr>
            <w:spacing w:line="0" w:lineRule="atLeast"/>
            <w:rPr>
              <w:sz w:val="18"/>
            </w:rPr>
          </w:pPr>
        </w:p>
      </w:tc>
      <w:tc>
        <w:tcPr>
          <w:tcW w:w="3688" w:type="pct"/>
        </w:tcPr>
        <w:p w14:paraId="45DFE56E" w14:textId="3B7427C3" w:rsidR="007F6774" w:rsidRDefault="007F6774" w:rsidP="00861C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A1A20">
            <w:rPr>
              <w:i/>
              <w:sz w:val="18"/>
            </w:rPr>
            <w:t>Airspace Regulations 2007</w:t>
          </w:r>
          <w:r w:rsidRPr="007A1328">
            <w:rPr>
              <w:i/>
              <w:sz w:val="18"/>
            </w:rPr>
            <w:fldChar w:fldCharType="end"/>
          </w:r>
        </w:p>
      </w:tc>
      <w:tc>
        <w:tcPr>
          <w:tcW w:w="365" w:type="pct"/>
        </w:tcPr>
        <w:p w14:paraId="39719197" w14:textId="77777777" w:rsidR="007F6774" w:rsidRDefault="007F6774" w:rsidP="00861C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14:paraId="5C0B4D16" w14:textId="77777777" w:rsidR="007F6774" w:rsidRPr="00ED79B6" w:rsidRDefault="007F6774" w:rsidP="00861C7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8167" w14:textId="77777777" w:rsidR="007F6774" w:rsidRPr="007B3B51" w:rsidRDefault="007F6774" w:rsidP="003132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F6774" w:rsidRPr="007B3B51" w14:paraId="29A17441" w14:textId="77777777" w:rsidTr="00CB47B6">
      <w:tc>
        <w:tcPr>
          <w:tcW w:w="681" w:type="pct"/>
        </w:tcPr>
        <w:p w14:paraId="1412358C" w14:textId="77777777" w:rsidR="007F6774" w:rsidRPr="007B3B51" w:rsidRDefault="007F6774" w:rsidP="003132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471" w:type="pct"/>
          <w:gridSpan w:val="3"/>
        </w:tcPr>
        <w:p w14:paraId="199CE945" w14:textId="40052B4D" w:rsidR="007F6774" w:rsidRPr="007B3B51" w:rsidRDefault="007F6774" w:rsidP="003132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07CB">
            <w:rPr>
              <w:i/>
              <w:noProof/>
              <w:sz w:val="16"/>
              <w:szCs w:val="16"/>
            </w:rPr>
            <w:t>Airspace Regulations 2007</w:t>
          </w:r>
          <w:r w:rsidRPr="007B3B51">
            <w:rPr>
              <w:i/>
              <w:sz w:val="16"/>
              <w:szCs w:val="16"/>
            </w:rPr>
            <w:fldChar w:fldCharType="end"/>
          </w:r>
        </w:p>
      </w:tc>
      <w:tc>
        <w:tcPr>
          <w:tcW w:w="848" w:type="pct"/>
        </w:tcPr>
        <w:p w14:paraId="33ADB264" w14:textId="77777777" w:rsidR="007F6774" w:rsidRPr="007B3B51" w:rsidRDefault="007F6774" w:rsidP="00313230">
          <w:pPr>
            <w:jc w:val="right"/>
            <w:rPr>
              <w:sz w:val="16"/>
              <w:szCs w:val="16"/>
            </w:rPr>
          </w:pPr>
        </w:p>
      </w:tc>
    </w:tr>
    <w:tr w:rsidR="007F6774" w:rsidRPr="0055472E" w14:paraId="1CB97B23" w14:textId="77777777" w:rsidTr="00CB47B6">
      <w:tc>
        <w:tcPr>
          <w:tcW w:w="848" w:type="pct"/>
          <w:gridSpan w:val="2"/>
        </w:tcPr>
        <w:p w14:paraId="31F5B7DB" w14:textId="06290893" w:rsidR="007F6774" w:rsidRPr="0055472E" w:rsidRDefault="007F6774" w:rsidP="003132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A1A20">
            <w:rPr>
              <w:sz w:val="16"/>
              <w:szCs w:val="16"/>
            </w:rPr>
            <w:t>4</w:t>
          </w:r>
          <w:r w:rsidRPr="0055472E">
            <w:rPr>
              <w:sz w:val="16"/>
              <w:szCs w:val="16"/>
            </w:rPr>
            <w:fldChar w:fldCharType="end"/>
          </w:r>
        </w:p>
      </w:tc>
      <w:tc>
        <w:tcPr>
          <w:tcW w:w="3135" w:type="pct"/>
        </w:tcPr>
        <w:p w14:paraId="3A9B2905" w14:textId="692CD948" w:rsidR="007F6774" w:rsidRPr="0055472E" w:rsidRDefault="007F6774" w:rsidP="0031323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A1A20">
            <w:rPr>
              <w:sz w:val="16"/>
              <w:szCs w:val="16"/>
            </w:rPr>
            <w:t>30/11/2023</w:t>
          </w:r>
          <w:r w:rsidRPr="0055472E">
            <w:rPr>
              <w:sz w:val="16"/>
              <w:szCs w:val="16"/>
            </w:rPr>
            <w:fldChar w:fldCharType="end"/>
          </w:r>
        </w:p>
      </w:tc>
      <w:tc>
        <w:tcPr>
          <w:tcW w:w="1017" w:type="pct"/>
          <w:gridSpan w:val="2"/>
        </w:tcPr>
        <w:p w14:paraId="6D818433" w14:textId="003D70A1" w:rsidR="007F6774" w:rsidRPr="0055472E" w:rsidRDefault="007F6774" w:rsidP="0031323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A1A20">
            <w:rPr>
              <w:sz w:val="16"/>
              <w:szCs w:val="16"/>
            </w:rPr>
            <w:instrText>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A1A20">
            <w:rPr>
              <w:sz w:val="16"/>
              <w:szCs w:val="16"/>
            </w:rPr>
            <w:instrText>05/12/2023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A1A20">
            <w:rPr>
              <w:noProof/>
              <w:sz w:val="16"/>
              <w:szCs w:val="16"/>
            </w:rPr>
            <w:t>05/12/2023</w:t>
          </w:r>
          <w:r w:rsidRPr="0055472E">
            <w:rPr>
              <w:sz w:val="16"/>
              <w:szCs w:val="16"/>
            </w:rPr>
            <w:fldChar w:fldCharType="end"/>
          </w:r>
        </w:p>
      </w:tc>
    </w:tr>
  </w:tbl>
  <w:p w14:paraId="12B5A2B1" w14:textId="77777777" w:rsidR="007F6774" w:rsidRPr="00313230" w:rsidRDefault="007F6774" w:rsidP="0031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F71" w14:textId="77777777" w:rsidR="007F6774" w:rsidRDefault="007F6774">
      <w:r>
        <w:separator/>
      </w:r>
    </w:p>
  </w:footnote>
  <w:footnote w:type="continuationSeparator" w:id="0">
    <w:p w14:paraId="6675F26D" w14:textId="77777777" w:rsidR="007F6774" w:rsidRDefault="007F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C133" w14:textId="77777777" w:rsidR="007F6774" w:rsidRDefault="007F6774" w:rsidP="001E0A83">
    <w:pPr>
      <w:pStyle w:val="Header"/>
      <w:pBdr>
        <w:bottom w:val="single" w:sz="6" w:space="1" w:color="auto"/>
      </w:pBdr>
    </w:pPr>
  </w:p>
  <w:p w14:paraId="7D6BA76D" w14:textId="77777777" w:rsidR="007F6774" w:rsidRDefault="007F6774" w:rsidP="001E0A83">
    <w:pPr>
      <w:pStyle w:val="Header"/>
      <w:pBdr>
        <w:bottom w:val="single" w:sz="6" w:space="1" w:color="auto"/>
      </w:pBdr>
    </w:pPr>
  </w:p>
  <w:p w14:paraId="26030200" w14:textId="77777777" w:rsidR="007F6774" w:rsidRPr="001E77D2" w:rsidRDefault="007F6774" w:rsidP="001E0A8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FC32" w14:textId="77777777" w:rsidR="007F6774" w:rsidRPr="00BE5CD2" w:rsidRDefault="007F6774" w:rsidP="00861C7B">
    <w:pPr>
      <w:rPr>
        <w:sz w:val="26"/>
        <w:szCs w:val="26"/>
      </w:rPr>
    </w:pPr>
  </w:p>
  <w:p w14:paraId="504FEF51" w14:textId="77777777" w:rsidR="007F6774" w:rsidRPr="0020230A" w:rsidRDefault="007F6774" w:rsidP="00861C7B">
    <w:pPr>
      <w:rPr>
        <w:b/>
        <w:sz w:val="20"/>
      </w:rPr>
    </w:pPr>
    <w:r w:rsidRPr="0020230A">
      <w:rPr>
        <w:b/>
        <w:sz w:val="20"/>
      </w:rPr>
      <w:t>Endnotes</w:t>
    </w:r>
  </w:p>
  <w:p w14:paraId="259CD882" w14:textId="77777777" w:rsidR="007F6774" w:rsidRPr="007A1328" w:rsidRDefault="007F6774" w:rsidP="00861C7B">
    <w:pPr>
      <w:rPr>
        <w:sz w:val="20"/>
      </w:rPr>
    </w:pPr>
  </w:p>
  <w:p w14:paraId="0D2AC427" w14:textId="77777777" w:rsidR="007F6774" w:rsidRPr="007A1328" w:rsidRDefault="007F6774" w:rsidP="00861C7B">
    <w:pPr>
      <w:rPr>
        <w:b/>
        <w:sz w:val="24"/>
      </w:rPr>
    </w:pPr>
  </w:p>
  <w:p w14:paraId="3CB3C63D" w14:textId="0610CEB4" w:rsidR="007F6774" w:rsidRPr="00BE5CD2" w:rsidRDefault="007F6774" w:rsidP="00861C7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207CB">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3CCD" w14:textId="77777777" w:rsidR="007F6774" w:rsidRPr="00BE5CD2" w:rsidRDefault="007F6774" w:rsidP="00861C7B">
    <w:pPr>
      <w:jc w:val="right"/>
      <w:rPr>
        <w:sz w:val="26"/>
        <w:szCs w:val="26"/>
      </w:rPr>
    </w:pPr>
  </w:p>
  <w:p w14:paraId="46A373AB" w14:textId="77777777" w:rsidR="007F6774" w:rsidRPr="0020230A" w:rsidRDefault="007F6774" w:rsidP="00861C7B">
    <w:pPr>
      <w:jc w:val="right"/>
      <w:rPr>
        <w:b/>
        <w:sz w:val="20"/>
      </w:rPr>
    </w:pPr>
    <w:r w:rsidRPr="0020230A">
      <w:rPr>
        <w:b/>
        <w:sz w:val="20"/>
      </w:rPr>
      <w:t>Endnotes</w:t>
    </w:r>
  </w:p>
  <w:p w14:paraId="07992FE1" w14:textId="77777777" w:rsidR="007F6774" w:rsidRPr="007A1328" w:rsidRDefault="007F6774" w:rsidP="00861C7B">
    <w:pPr>
      <w:jc w:val="right"/>
      <w:rPr>
        <w:sz w:val="20"/>
      </w:rPr>
    </w:pPr>
  </w:p>
  <w:p w14:paraId="1ACE8C87" w14:textId="77777777" w:rsidR="007F6774" w:rsidRPr="007A1328" w:rsidRDefault="007F6774" w:rsidP="00861C7B">
    <w:pPr>
      <w:jc w:val="right"/>
      <w:rPr>
        <w:b/>
        <w:sz w:val="24"/>
      </w:rPr>
    </w:pPr>
  </w:p>
  <w:p w14:paraId="00F1DCF5" w14:textId="36D22E11" w:rsidR="007F6774" w:rsidRPr="00BE5CD2" w:rsidRDefault="007F6774" w:rsidP="00861C7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207CB">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67E8" w14:textId="77777777" w:rsidR="007F6774" w:rsidRPr="00BE5CD2" w:rsidRDefault="007F6774" w:rsidP="00861C7B">
    <w:pPr>
      <w:rPr>
        <w:sz w:val="26"/>
        <w:szCs w:val="26"/>
      </w:rPr>
    </w:pPr>
  </w:p>
  <w:p w14:paraId="2D0D132A" w14:textId="77777777" w:rsidR="007F6774" w:rsidRPr="0020230A" w:rsidRDefault="007F6774" w:rsidP="00861C7B">
    <w:pPr>
      <w:rPr>
        <w:b/>
        <w:sz w:val="20"/>
      </w:rPr>
    </w:pPr>
    <w:r w:rsidRPr="0020230A">
      <w:rPr>
        <w:b/>
        <w:sz w:val="20"/>
      </w:rPr>
      <w:t>Endnotes</w:t>
    </w:r>
  </w:p>
  <w:p w14:paraId="69A4EA9A" w14:textId="77777777" w:rsidR="007F6774" w:rsidRPr="007A1328" w:rsidRDefault="007F6774" w:rsidP="00861C7B">
    <w:pPr>
      <w:rPr>
        <w:sz w:val="20"/>
      </w:rPr>
    </w:pPr>
  </w:p>
  <w:p w14:paraId="76C9068F" w14:textId="77777777" w:rsidR="007F6774" w:rsidRPr="007A1328" w:rsidRDefault="007F6774" w:rsidP="00861C7B">
    <w:pPr>
      <w:rPr>
        <w:b/>
        <w:sz w:val="24"/>
      </w:rPr>
    </w:pPr>
  </w:p>
  <w:p w14:paraId="190D9C61" w14:textId="626D7076" w:rsidR="007F6774" w:rsidRPr="00BE5CD2" w:rsidRDefault="007F6774" w:rsidP="00861C7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A1A20">
      <w:rPr>
        <w:noProof/>
        <w:szCs w:val="22"/>
      </w:rPr>
      <w:t>Endnote 5—Editorial changes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EFE9" w14:textId="77777777" w:rsidR="007F6774" w:rsidRPr="00BE5CD2" w:rsidRDefault="007F6774" w:rsidP="00861C7B">
    <w:pPr>
      <w:jc w:val="right"/>
      <w:rPr>
        <w:sz w:val="26"/>
        <w:szCs w:val="26"/>
      </w:rPr>
    </w:pPr>
  </w:p>
  <w:p w14:paraId="640684C0" w14:textId="77777777" w:rsidR="007F6774" w:rsidRPr="0020230A" w:rsidRDefault="007F6774" w:rsidP="00861C7B">
    <w:pPr>
      <w:jc w:val="right"/>
      <w:rPr>
        <w:b/>
        <w:sz w:val="20"/>
      </w:rPr>
    </w:pPr>
    <w:r w:rsidRPr="0020230A">
      <w:rPr>
        <w:b/>
        <w:sz w:val="20"/>
      </w:rPr>
      <w:t>Endnotes</w:t>
    </w:r>
  </w:p>
  <w:p w14:paraId="691FA20C" w14:textId="77777777" w:rsidR="007F6774" w:rsidRPr="007A1328" w:rsidRDefault="007F6774" w:rsidP="00861C7B">
    <w:pPr>
      <w:jc w:val="right"/>
      <w:rPr>
        <w:sz w:val="20"/>
      </w:rPr>
    </w:pPr>
  </w:p>
  <w:p w14:paraId="7D98A090" w14:textId="77777777" w:rsidR="007F6774" w:rsidRPr="007A1328" w:rsidRDefault="007F6774" w:rsidP="00861C7B">
    <w:pPr>
      <w:jc w:val="right"/>
      <w:rPr>
        <w:b/>
        <w:sz w:val="24"/>
      </w:rPr>
    </w:pPr>
  </w:p>
  <w:p w14:paraId="6354BE54" w14:textId="231771E4" w:rsidR="007F6774" w:rsidRPr="00BE5CD2" w:rsidRDefault="007F6774" w:rsidP="00861C7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A1A20">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04F3" w14:textId="77777777" w:rsidR="007F6774" w:rsidRDefault="007F6774" w:rsidP="001E0A83">
    <w:pPr>
      <w:pStyle w:val="Header"/>
      <w:pBdr>
        <w:bottom w:val="single" w:sz="4" w:space="1" w:color="auto"/>
      </w:pBdr>
    </w:pPr>
  </w:p>
  <w:p w14:paraId="54DED4BD" w14:textId="77777777" w:rsidR="007F6774" w:rsidRDefault="007F6774" w:rsidP="001E0A83">
    <w:pPr>
      <w:pStyle w:val="Header"/>
      <w:pBdr>
        <w:bottom w:val="single" w:sz="4" w:space="1" w:color="auto"/>
      </w:pBdr>
    </w:pPr>
  </w:p>
  <w:p w14:paraId="0394372C" w14:textId="77777777" w:rsidR="007F6774" w:rsidRPr="001E77D2" w:rsidRDefault="007F6774" w:rsidP="001E0A8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927D" w14:textId="77777777" w:rsidR="007F6774" w:rsidRPr="005F1388" w:rsidRDefault="007F6774" w:rsidP="001E0A8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A0E1" w14:textId="77777777" w:rsidR="007F6774" w:rsidRPr="00ED79B6" w:rsidRDefault="007F6774" w:rsidP="00313230">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C4DE" w14:textId="77777777" w:rsidR="007F6774" w:rsidRPr="00ED79B6" w:rsidRDefault="007F6774" w:rsidP="00313230">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40E1" w14:textId="77777777" w:rsidR="007F6774" w:rsidRPr="00ED79B6" w:rsidRDefault="007F6774" w:rsidP="00861C7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FC12" w14:textId="23503001" w:rsidR="007F6774" w:rsidRDefault="007F6774" w:rsidP="00861C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70C1130" w14:textId="1941D76E" w:rsidR="007F6774" w:rsidRDefault="007F6774" w:rsidP="00861C7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4FC1F53" w14:textId="142A1102" w:rsidR="007F6774" w:rsidRPr="007A1328" w:rsidRDefault="007F6774" w:rsidP="00861C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74A9888" w14:textId="77777777" w:rsidR="007F6774" w:rsidRPr="007A1328" w:rsidRDefault="007F6774" w:rsidP="00861C7B">
    <w:pPr>
      <w:rPr>
        <w:b/>
        <w:sz w:val="24"/>
      </w:rPr>
    </w:pPr>
  </w:p>
  <w:p w14:paraId="23CA6A08" w14:textId="6FE06FDF" w:rsidR="007F6774" w:rsidRPr="007A1328" w:rsidRDefault="007F6774" w:rsidP="00861C7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A1A2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7C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ABCA" w14:textId="49122C24" w:rsidR="007F6774" w:rsidRPr="007A1328" w:rsidRDefault="007F6774" w:rsidP="00861C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E6D2AE5" w14:textId="4149D7A0" w:rsidR="007F6774" w:rsidRPr="007A1328" w:rsidRDefault="007F6774" w:rsidP="00861C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D1343C0" w14:textId="046D523E" w:rsidR="007F6774" w:rsidRPr="007A1328" w:rsidRDefault="007F6774" w:rsidP="00861C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71AC4D6" w14:textId="77777777" w:rsidR="007F6774" w:rsidRPr="007A1328" w:rsidRDefault="007F6774" w:rsidP="00861C7B">
    <w:pPr>
      <w:jc w:val="right"/>
      <w:rPr>
        <w:b/>
        <w:sz w:val="24"/>
      </w:rPr>
    </w:pPr>
  </w:p>
  <w:p w14:paraId="18FE2667" w14:textId="155F3FAE" w:rsidR="007F6774" w:rsidRPr="007A1328" w:rsidRDefault="007F6774" w:rsidP="00861C7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A1A2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7C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24CE" w14:textId="77777777" w:rsidR="007F6774" w:rsidRPr="007A1328" w:rsidRDefault="007F6774" w:rsidP="00861C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6A3D6B"/>
    <w:multiLevelType w:val="singleLevel"/>
    <w:tmpl w:val="DC822468"/>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1"/>
  </w:num>
  <w:num w:numId="17">
    <w:abstractNumId w:val="20"/>
  </w:num>
  <w:num w:numId="18">
    <w:abstractNumId w:val="19"/>
  </w:num>
  <w:num w:numId="19">
    <w:abstractNumId w:val="12"/>
  </w:num>
  <w:num w:numId="20">
    <w:abstractNumId w:val="17"/>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US"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7FD"/>
    <w:rsid w:val="00004D64"/>
    <w:rsid w:val="000056EE"/>
    <w:rsid w:val="00006F91"/>
    <w:rsid w:val="00007C24"/>
    <w:rsid w:val="000101A9"/>
    <w:rsid w:val="00010203"/>
    <w:rsid w:val="000105C0"/>
    <w:rsid w:val="00011386"/>
    <w:rsid w:val="00012A4E"/>
    <w:rsid w:val="00013A38"/>
    <w:rsid w:val="0001522D"/>
    <w:rsid w:val="00015FCD"/>
    <w:rsid w:val="0001739E"/>
    <w:rsid w:val="00020180"/>
    <w:rsid w:val="00021D0C"/>
    <w:rsid w:val="00023290"/>
    <w:rsid w:val="00023FD2"/>
    <w:rsid w:val="00026BE2"/>
    <w:rsid w:val="00031D32"/>
    <w:rsid w:val="00032DCA"/>
    <w:rsid w:val="0003341D"/>
    <w:rsid w:val="0003434D"/>
    <w:rsid w:val="0003498B"/>
    <w:rsid w:val="00040098"/>
    <w:rsid w:val="000403D2"/>
    <w:rsid w:val="0004081D"/>
    <w:rsid w:val="00047AC2"/>
    <w:rsid w:val="000507D0"/>
    <w:rsid w:val="000510B9"/>
    <w:rsid w:val="00051C9B"/>
    <w:rsid w:val="00052487"/>
    <w:rsid w:val="000551A3"/>
    <w:rsid w:val="00055E25"/>
    <w:rsid w:val="0006168A"/>
    <w:rsid w:val="000628AD"/>
    <w:rsid w:val="00065A0E"/>
    <w:rsid w:val="0006636E"/>
    <w:rsid w:val="0006722F"/>
    <w:rsid w:val="0007159F"/>
    <w:rsid w:val="00071791"/>
    <w:rsid w:val="000721B0"/>
    <w:rsid w:val="00072A2B"/>
    <w:rsid w:val="00073CE2"/>
    <w:rsid w:val="000750DD"/>
    <w:rsid w:val="000753EE"/>
    <w:rsid w:val="00075B3D"/>
    <w:rsid w:val="000766E6"/>
    <w:rsid w:val="00076B35"/>
    <w:rsid w:val="00081983"/>
    <w:rsid w:val="000830D0"/>
    <w:rsid w:val="00085877"/>
    <w:rsid w:val="00086090"/>
    <w:rsid w:val="00086E1D"/>
    <w:rsid w:val="0009111E"/>
    <w:rsid w:val="000915B9"/>
    <w:rsid w:val="00091A12"/>
    <w:rsid w:val="00091EE6"/>
    <w:rsid w:val="00092802"/>
    <w:rsid w:val="00095CC4"/>
    <w:rsid w:val="00095E41"/>
    <w:rsid w:val="00096BF6"/>
    <w:rsid w:val="000A01F3"/>
    <w:rsid w:val="000A0F61"/>
    <w:rsid w:val="000A3C52"/>
    <w:rsid w:val="000A5663"/>
    <w:rsid w:val="000A56B0"/>
    <w:rsid w:val="000B0A20"/>
    <w:rsid w:val="000B1ED4"/>
    <w:rsid w:val="000B26C3"/>
    <w:rsid w:val="000B3C7C"/>
    <w:rsid w:val="000B52F3"/>
    <w:rsid w:val="000B68A5"/>
    <w:rsid w:val="000C03FA"/>
    <w:rsid w:val="000C2AB1"/>
    <w:rsid w:val="000C410B"/>
    <w:rsid w:val="000C56FE"/>
    <w:rsid w:val="000C76EC"/>
    <w:rsid w:val="000C78B5"/>
    <w:rsid w:val="000D05B9"/>
    <w:rsid w:val="000D112D"/>
    <w:rsid w:val="000D17C2"/>
    <w:rsid w:val="000D363E"/>
    <w:rsid w:val="000D3DB3"/>
    <w:rsid w:val="000D7167"/>
    <w:rsid w:val="000E081D"/>
    <w:rsid w:val="000E1847"/>
    <w:rsid w:val="000E470D"/>
    <w:rsid w:val="000E56A3"/>
    <w:rsid w:val="000F140F"/>
    <w:rsid w:val="000F2C4D"/>
    <w:rsid w:val="000F3758"/>
    <w:rsid w:val="000F6671"/>
    <w:rsid w:val="000F7723"/>
    <w:rsid w:val="00101A18"/>
    <w:rsid w:val="00102347"/>
    <w:rsid w:val="00103CAF"/>
    <w:rsid w:val="0010745E"/>
    <w:rsid w:val="0010761C"/>
    <w:rsid w:val="00110F98"/>
    <w:rsid w:val="0011161E"/>
    <w:rsid w:val="0011172E"/>
    <w:rsid w:val="00111E48"/>
    <w:rsid w:val="0011314E"/>
    <w:rsid w:val="00114286"/>
    <w:rsid w:val="00116B91"/>
    <w:rsid w:val="00117290"/>
    <w:rsid w:val="00121B18"/>
    <w:rsid w:val="00122CA1"/>
    <w:rsid w:val="001255CC"/>
    <w:rsid w:val="0012560F"/>
    <w:rsid w:val="00126729"/>
    <w:rsid w:val="00126D00"/>
    <w:rsid w:val="00127301"/>
    <w:rsid w:val="00133419"/>
    <w:rsid w:val="00134204"/>
    <w:rsid w:val="001363F5"/>
    <w:rsid w:val="00137EF4"/>
    <w:rsid w:val="00140B3E"/>
    <w:rsid w:val="001412F4"/>
    <w:rsid w:val="00144AAE"/>
    <w:rsid w:val="00145C33"/>
    <w:rsid w:val="0014660D"/>
    <w:rsid w:val="001502BE"/>
    <w:rsid w:val="001509A9"/>
    <w:rsid w:val="001510F9"/>
    <w:rsid w:val="00152824"/>
    <w:rsid w:val="00153593"/>
    <w:rsid w:val="001537C6"/>
    <w:rsid w:val="001544DD"/>
    <w:rsid w:val="00155240"/>
    <w:rsid w:val="00156A5A"/>
    <w:rsid w:val="00157E82"/>
    <w:rsid w:val="00160716"/>
    <w:rsid w:val="001633E9"/>
    <w:rsid w:val="00164101"/>
    <w:rsid w:val="00165526"/>
    <w:rsid w:val="0016552E"/>
    <w:rsid w:val="001661B3"/>
    <w:rsid w:val="00170F90"/>
    <w:rsid w:val="00171A0A"/>
    <w:rsid w:val="0017420C"/>
    <w:rsid w:val="00174BDA"/>
    <w:rsid w:val="00175B43"/>
    <w:rsid w:val="00176457"/>
    <w:rsid w:val="0017669E"/>
    <w:rsid w:val="00176778"/>
    <w:rsid w:val="00176BCE"/>
    <w:rsid w:val="00180CD3"/>
    <w:rsid w:val="00180F20"/>
    <w:rsid w:val="001840EA"/>
    <w:rsid w:val="00190D22"/>
    <w:rsid w:val="00191B57"/>
    <w:rsid w:val="00192165"/>
    <w:rsid w:val="00192ADA"/>
    <w:rsid w:val="001963BF"/>
    <w:rsid w:val="00197DEA"/>
    <w:rsid w:val="001A062E"/>
    <w:rsid w:val="001A25BD"/>
    <w:rsid w:val="001A2921"/>
    <w:rsid w:val="001A2B82"/>
    <w:rsid w:val="001A497D"/>
    <w:rsid w:val="001A5802"/>
    <w:rsid w:val="001A745A"/>
    <w:rsid w:val="001A7D0F"/>
    <w:rsid w:val="001A7DD0"/>
    <w:rsid w:val="001B2597"/>
    <w:rsid w:val="001B4168"/>
    <w:rsid w:val="001B680B"/>
    <w:rsid w:val="001B750D"/>
    <w:rsid w:val="001C18F5"/>
    <w:rsid w:val="001C2D2D"/>
    <w:rsid w:val="001C3DE9"/>
    <w:rsid w:val="001C4396"/>
    <w:rsid w:val="001C48B6"/>
    <w:rsid w:val="001C52FA"/>
    <w:rsid w:val="001C6C78"/>
    <w:rsid w:val="001D0320"/>
    <w:rsid w:val="001D0B5B"/>
    <w:rsid w:val="001D0C26"/>
    <w:rsid w:val="001D13C8"/>
    <w:rsid w:val="001D1730"/>
    <w:rsid w:val="001D2395"/>
    <w:rsid w:val="001D48D6"/>
    <w:rsid w:val="001D49E7"/>
    <w:rsid w:val="001D7DD2"/>
    <w:rsid w:val="001E0A83"/>
    <w:rsid w:val="001E14DF"/>
    <w:rsid w:val="001E1FF9"/>
    <w:rsid w:val="001E551F"/>
    <w:rsid w:val="001E7525"/>
    <w:rsid w:val="001F0F35"/>
    <w:rsid w:val="001F1819"/>
    <w:rsid w:val="001F18F4"/>
    <w:rsid w:val="001F204C"/>
    <w:rsid w:val="001F24CF"/>
    <w:rsid w:val="001F3D0A"/>
    <w:rsid w:val="001F5AD6"/>
    <w:rsid w:val="001F7552"/>
    <w:rsid w:val="00201179"/>
    <w:rsid w:val="0020253A"/>
    <w:rsid w:val="0020488A"/>
    <w:rsid w:val="002055FA"/>
    <w:rsid w:val="0020650F"/>
    <w:rsid w:val="002125DA"/>
    <w:rsid w:val="00216D2B"/>
    <w:rsid w:val="00217D9B"/>
    <w:rsid w:val="00220EDA"/>
    <w:rsid w:val="00221D43"/>
    <w:rsid w:val="00222DA1"/>
    <w:rsid w:val="00223A7F"/>
    <w:rsid w:val="002250FB"/>
    <w:rsid w:val="00225884"/>
    <w:rsid w:val="00227035"/>
    <w:rsid w:val="002271DC"/>
    <w:rsid w:val="00230352"/>
    <w:rsid w:val="00235655"/>
    <w:rsid w:val="00236280"/>
    <w:rsid w:val="00236609"/>
    <w:rsid w:val="00236932"/>
    <w:rsid w:val="00240CD1"/>
    <w:rsid w:val="002456FC"/>
    <w:rsid w:val="00252C18"/>
    <w:rsid w:val="00253EE7"/>
    <w:rsid w:val="00254B2F"/>
    <w:rsid w:val="00254C12"/>
    <w:rsid w:val="00257C3E"/>
    <w:rsid w:val="00260641"/>
    <w:rsid w:val="00262431"/>
    <w:rsid w:val="00265E15"/>
    <w:rsid w:val="00265ED0"/>
    <w:rsid w:val="002673BD"/>
    <w:rsid w:val="00270826"/>
    <w:rsid w:val="0027106F"/>
    <w:rsid w:val="00272505"/>
    <w:rsid w:val="0027491F"/>
    <w:rsid w:val="002757D6"/>
    <w:rsid w:val="00275C6B"/>
    <w:rsid w:val="002870C2"/>
    <w:rsid w:val="0029176A"/>
    <w:rsid w:val="002937F9"/>
    <w:rsid w:val="00293C63"/>
    <w:rsid w:val="00293F0B"/>
    <w:rsid w:val="002957A9"/>
    <w:rsid w:val="002962AE"/>
    <w:rsid w:val="00296435"/>
    <w:rsid w:val="0029646C"/>
    <w:rsid w:val="00296E69"/>
    <w:rsid w:val="002A1A20"/>
    <w:rsid w:val="002A57A4"/>
    <w:rsid w:val="002B2A9A"/>
    <w:rsid w:val="002B3858"/>
    <w:rsid w:val="002B7EB8"/>
    <w:rsid w:val="002C0290"/>
    <w:rsid w:val="002C0E89"/>
    <w:rsid w:val="002C42F1"/>
    <w:rsid w:val="002C4C4F"/>
    <w:rsid w:val="002C4EDB"/>
    <w:rsid w:val="002C77BC"/>
    <w:rsid w:val="002C79E4"/>
    <w:rsid w:val="002C7F8D"/>
    <w:rsid w:val="002D1BC3"/>
    <w:rsid w:val="002D35D3"/>
    <w:rsid w:val="002D3D41"/>
    <w:rsid w:val="002D658C"/>
    <w:rsid w:val="002E34FD"/>
    <w:rsid w:val="002E4402"/>
    <w:rsid w:val="002E79E7"/>
    <w:rsid w:val="002F05DB"/>
    <w:rsid w:val="002F11AE"/>
    <w:rsid w:val="002F149C"/>
    <w:rsid w:val="002F6906"/>
    <w:rsid w:val="002F7311"/>
    <w:rsid w:val="002F75DE"/>
    <w:rsid w:val="002F7F66"/>
    <w:rsid w:val="00301EDA"/>
    <w:rsid w:val="00302D1D"/>
    <w:rsid w:val="003038F4"/>
    <w:rsid w:val="00304F86"/>
    <w:rsid w:val="0030586D"/>
    <w:rsid w:val="0030627F"/>
    <w:rsid w:val="00307011"/>
    <w:rsid w:val="0031063D"/>
    <w:rsid w:val="00311DCB"/>
    <w:rsid w:val="00312BF2"/>
    <w:rsid w:val="00313230"/>
    <w:rsid w:val="00320292"/>
    <w:rsid w:val="003229AA"/>
    <w:rsid w:val="00323901"/>
    <w:rsid w:val="003242D2"/>
    <w:rsid w:val="00325C10"/>
    <w:rsid w:val="003269CD"/>
    <w:rsid w:val="00327127"/>
    <w:rsid w:val="00327AAB"/>
    <w:rsid w:val="0033106A"/>
    <w:rsid w:val="00331458"/>
    <w:rsid w:val="00331AD4"/>
    <w:rsid w:val="00332345"/>
    <w:rsid w:val="003324C6"/>
    <w:rsid w:val="003328BD"/>
    <w:rsid w:val="00332912"/>
    <w:rsid w:val="00332C9C"/>
    <w:rsid w:val="003332AF"/>
    <w:rsid w:val="00334AF3"/>
    <w:rsid w:val="00336768"/>
    <w:rsid w:val="00336E26"/>
    <w:rsid w:val="0034016C"/>
    <w:rsid w:val="003412DC"/>
    <w:rsid w:val="0034169D"/>
    <w:rsid w:val="00343A1B"/>
    <w:rsid w:val="00343EA6"/>
    <w:rsid w:val="00347380"/>
    <w:rsid w:val="00347ABE"/>
    <w:rsid w:val="00351600"/>
    <w:rsid w:val="00356232"/>
    <w:rsid w:val="003567D5"/>
    <w:rsid w:val="003570F6"/>
    <w:rsid w:val="003608DA"/>
    <w:rsid w:val="0036110D"/>
    <w:rsid w:val="00363C3E"/>
    <w:rsid w:val="0036497C"/>
    <w:rsid w:val="00364DB8"/>
    <w:rsid w:val="00365485"/>
    <w:rsid w:val="00365707"/>
    <w:rsid w:val="00366209"/>
    <w:rsid w:val="00366D7D"/>
    <w:rsid w:val="003673E6"/>
    <w:rsid w:val="003722D5"/>
    <w:rsid w:val="0037270B"/>
    <w:rsid w:val="0037317C"/>
    <w:rsid w:val="00374DBE"/>
    <w:rsid w:val="00377C91"/>
    <w:rsid w:val="00380CC1"/>
    <w:rsid w:val="0038705D"/>
    <w:rsid w:val="0038715C"/>
    <w:rsid w:val="00387F19"/>
    <w:rsid w:val="00387F94"/>
    <w:rsid w:val="00390E65"/>
    <w:rsid w:val="00393574"/>
    <w:rsid w:val="00393A96"/>
    <w:rsid w:val="00395472"/>
    <w:rsid w:val="00395FAC"/>
    <w:rsid w:val="00396732"/>
    <w:rsid w:val="003A0C0D"/>
    <w:rsid w:val="003A271A"/>
    <w:rsid w:val="003A3291"/>
    <w:rsid w:val="003A358A"/>
    <w:rsid w:val="003A3951"/>
    <w:rsid w:val="003A454E"/>
    <w:rsid w:val="003A4C15"/>
    <w:rsid w:val="003A4F56"/>
    <w:rsid w:val="003A5E85"/>
    <w:rsid w:val="003A7F68"/>
    <w:rsid w:val="003B4CDF"/>
    <w:rsid w:val="003B55AF"/>
    <w:rsid w:val="003B55ED"/>
    <w:rsid w:val="003B62E3"/>
    <w:rsid w:val="003B7FA9"/>
    <w:rsid w:val="003C1016"/>
    <w:rsid w:val="003C1165"/>
    <w:rsid w:val="003C37CD"/>
    <w:rsid w:val="003C41F2"/>
    <w:rsid w:val="003C4673"/>
    <w:rsid w:val="003C6363"/>
    <w:rsid w:val="003C6D45"/>
    <w:rsid w:val="003C700C"/>
    <w:rsid w:val="003D0A16"/>
    <w:rsid w:val="003D1F25"/>
    <w:rsid w:val="003D20DD"/>
    <w:rsid w:val="003D5B35"/>
    <w:rsid w:val="003E54C6"/>
    <w:rsid w:val="003E5662"/>
    <w:rsid w:val="003E6CCD"/>
    <w:rsid w:val="003F18D4"/>
    <w:rsid w:val="003F1A97"/>
    <w:rsid w:val="003F1AF9"/>
    <w:rsid w:val="003F2B6A"/>
    <w:rsid w:val="003F2B91"/>
    <w:rsid w:val="003F550F"/>
    <w:rsid w:val="003F6D67"/>
    <w:rsid w:val="00402744"/>
    <w:rsid w:val="00402E52"/>
    <w:rsid w:val="00403373"/>
    <w:rsid w:val="00403778"/>
    <w:rsid w:val="0040581C"/>
    <w:rsid w:val="00406A94"/>
    <w:rsid w:val="004070A9"/>
    <w:rsid w:val="00411455"/>
    <w:rsid w:val="004120B2"/>
    <w:rsid w:val="00412C7B"/>
    <w:rsid w:val="00413C9D"/>
    <w:rsid w:val="00415AE3"/>
    <w:rsid w:val="00416A06"/>
    <w:rsid w:val="00417A38"/>
    <w:rsid w:val="004207D7"/>
    <w:rsid w:val="00420E93"/>
    <w:rsid w:val="00424431"/>
    <w:rsid w:val="0042496B"/>
    <w:rsid w:val="00427249"/>
    <w:rsid w:val="004279C3"/>
    <w:rsid w:val="0043259A"/>
    <w:rsid w:val="00440DE0"/>
    <w:rsid w:val="00440F57"/>
    <w:rsid w:val="00441257"/>
    <w:rsid w:val="00442444"/>
    <w:rsid w:val="0044258D"/>
    <w:rsid w:val="00443872"/>
    <w:rsid w:val="00443BF6"/>
    <w:rsid w:val="00443E47"/>
    <w:rsid w:val="004454CF"/>
    <w:rsid w:val="0044608C"/>
    <w:rsid w:val="00447B54"/>
    <w:rsid w:val="00447FF1"/>
    <w:rsid w:val="0045063A"/>
    <w:rsid w:val="00450C9F"/>
    <w:rsid w:val="00453393"/>
    <w:rsid w:val="0045479E"/>
    <w:rsid w:val="00454D0B"/>
    <w:rsid w:val="00454D8E"/>
    <w:rsid w:val="00463485"/>
    <w:rsid w:val="00463FFE"/>
    <w:rsid w:val="00471344"/>
    <w:rsid w:val="0047221D"/>
    <w:rsid w:val="004742DF"/>
    <w:rsid w:val="00474595"/>
    <w:rsid w:val="00474A8B"/>
    <w:rsid w:val="00475820"/>
    <w:rsid w:val="00477B83"/>
    <w:rsid w:val="00477E0E"/>
    <w:rsid w:val="004804EB"/>
    <w:rsid w:val="00480BB9"/>
    <w:rsid w:val="00480EAE"/>
    <w:rsid w:val="004825F7"/>
    <w:rsid w:val="00482B0A"/>
    <w:rsid w:val="00484566"/>
    <w:rsid w:val="0048592B"/>
    <w:rsid w:val="00487A4B"/>
    <w:rsid w:val="004919F2"/>
    <w:rsid w:val="00492AF6"/>
    <w:rsid w:val="00492BE9"/>
    <w:rsid w:val="00495EBA"/>
    <w:rsid w:val="00495FD3"/>
    <w:rsid w:val="00496A4D"/>
    <w:rsid w:val="0049783B"/>
    <w:rsid w:val="00497DA1"/>
    <w:rsid w:val="004A0BD1"/>
    <w:rsid w:val="004A1B7A"/>
    <w:rsid w:val="004A2CF7"/>
    <w:rsid w:val="004A6F10"/>
    <w:rsid w:val="004B0695"/>
    <w:rsid w:val="004B088C"/>
    <w:rsid w:val="004B0996"/>
    <w:rsid w:val="004B1437"/>
    <w:rsid w:val="004B1E60"/>
    <w:rsid w:val="004B20A5"/>
    <w:rsid w:val="004B3683"/>
    <w:rsid w:val="004B4230"/>
    <w:rsid w:val="004B4AF0"/>
    <w:rsid w:val="004B717C"/>
    <w:rsid w:val="004C3A75"/>
    <w:rsid w:val="004C6D83"/>
    <w:rsid w:val="004C6F30"/>
    <w:rsid w:val="004C766C"/>
    <w:rsid w:val="004D1BA9"/>
    <w:rsid w:val="004D25B2"/>
    <w:rsid w:val="004D2CCB"/>
    <w:rsid w:val="004D460F"/>
    <w:rsid w:val="004D4986"/>
    <w:rsid w:val="004D7922"/>
    <w:rsid w:val="004E01BE"/>
    <w:rsid w:val="004E0DA9"/>
    <w:rsid w:val="004E315B"/>
    <w:rsid w:val="004E3375"/>
    <w:rsid w:val="004E3516"/>
    <w:rsid w:val="004E3A8B"/>
    <w:rsid w:val="004E5A9B"/>
    <w:rsid w:val="004E6672"/>
    <w:rsid w:val="004E70BA"/>
    <w:rsid w:val="004E7BE9"/>
    <w:rsid w:val="004F0A32"/>
    <w:rsid w:val="004F0F85"/>
    <w:rsid w:val="004F323F"/>
    <w:rsid w:val="004F5789"/>
    <w:rsid w:val="004F586F"/>
    <w:rsid w:val="004F6F63"/>
    <w:rsid w:val="004F7642"/>
    <w:rsid w:val="00502305"/>
    <w:rsid w:val="00504154"/>
    <w:rsid w:val="005059F9"/>
    <w:rsid w:val="005069EE"/>
    <w:rsid w:val="00507C08"/>
    <w:rsid w:val="005102E8"/>
    <w:rsid w:val="005128A2"/>
    <w:rsid w:val="00512C3B"/>
    <w:rsid w:val="0051543A"/>
    <w:rsid w:val="005158A4"/>
    <w:rsid w:val="0051678E"/>
    <w:rsid w:val="00517A7C"/>
    <w:rsid w:val="00517E9B"/>
    <w:rsid w:val="00517F4A"/>
    <w:rsid w:val="0052196C"/>
    <w:rsid w:val="00522DE5"/>
    <w:rsid w:val="00524BE1"/>
    <w:rsid w:val="00524C2B"/>
    <w:rsid w:val="005252B7"/>
    <w:rsid w:val="0052732A"/>
    <w:rsid w:val="00530E42"/>
    <w:rsid w:val="00531693"/>
    <w:rsid w:val="00534D3F"/>
    <w:rsid w:val="005350B9"/>
    <w:rsid w:val="00535BFA"/>
    <w:rsid w:val="00540786"/>
    <w:rsid w:val="00542410"/>
    <w:rsid w:val="005430DB"/>
    <w:rsid w:val="005430FE"/>
    <w:rsid w:val="0054444C"/>
    <w:rsid w:val="005446E7"/>
    <w:rsid w:val="0054672E"/>
    <w:rsid w:val="00550C54"/>
    <w:rsid w:val="0055126B"/>
    <w:rsid w:val="00552D9E"/>
    <w:rsid w:val="00553A28"/>
    <w:rsid w:val="00553BBD"/>
    <w:rsid w:val="00553CCE"/>
    <w:rsid w:val="005547EB"/>
    <w:rsid w:val="005548F9"/>
    <w:rsid w:val="00555098"/>
    <w:rsid w:val="00555614"/>
    <w:rsid w:val="0056062A"/>
    <w:rsid w:val="005609A7"/>
    <w:rsid w:val="00561460"/>
    <w:rsid w:val="00561972"/>
    <w:rsid w:val="00562171"/>
    <w:rsid w:val="00564001"/>
    <w:rsid w:val="005652EE"/>
    <w:rsid w:val="0056559C"/>
    <w:rsid w:val="005665B2"/>
    <w:rsid w:val="005674AE"/>
    <w:rsid w:val="0057033F"/>
    <w:rsid w:val="00571FCD"/>
    <w:rsid w:val="005732A7"/>
    <w:rsid w:val="00574A09"/>
    <w:rsid w:val="00574CAE"/>
    <w:rsid w:val="00577475"/>
    <w:rsid w:val="00580E49"/>
    <w:rsid w:val="005818B9"/>
    <w:rsid w:val="00584A71"/>
    <w:rsid w:val="0058557E"/>
    <w:rsid w:val="005867F2"/>
    <w:rsid w:val="00590B66"/>
    <w:rsid w:val="005914FF"/>
    <w:rsid w:val="00594F6A"/>
    <w:rsid w:val="0059577F"/>
    <w:rsid w:val="005957FA"/>
    <w:rsid w:val="00596B78"/>
    <w:rsid w:val="00597F5A"/>
    <w:rsid w:val="005A0482"/>
    <w:rsid w:val="005A04A5"/>
    <w:rsid w:val="005A0F53"/>
    <w:rsid w:val="005A2A56"/>
    <w:rsid w:val="005A388A"/>
    <w:rsid w:val="005A40CB"/>
    <w:rsid w:val="005A5E49"/>
    <w:rsid w:val="005A730A"/>
    <w:rsid w:val="005B19A9"/>
    <w:rsid w:val="005B2816"/>
    <w:rsid w:val="005B4437"/>
    <w:rsid w:val="005B52F2"/>
    <w:rsid w:val="005C1F45"/>
    <w:rsid w:val="005C20BB"/>
    <w:rsid w:val="005C4F18"/>
    <w:rsid w:val="005C5586"/>
    <w:rsid w:val="005C6C38"/>
    <w:rsid w:val="005C70B1"/>
    <w:rsid w:val="005C7272"/>
    <w:rsid w:val="005C76EA"/>
    <w:rsid w:val="005C7760"/>
    <w:rsid w:val="005C7BB8"/>
    <w:rsid w:val="005D40F1"/>
    <w:rsid w:val="005D491C"/>
    <w:rsid w:val="005D5651"/>
    <w:rsid w:val="005D6827"/>
    <w:rsid w:val="005D68FA"/>
    <w:rsid w:val="005D6F22"/>
    <w:rsid w:val="005D706C"/>
    <w:rsid w:val="005E2062"/>
    <w:rsid w:val="005E3C9E"/>
    <w:rsid w:val="005E42DE"/>
    <w:rsid w:val="005E46BD"/>
    <w:rsid w:val="005E5309"/>
    <w:rsid w:val="005E544C"/>
    <w:rsid w:val="005E5BF6"/>
    <w:rsid w:val="005E6ABE"/>
    <w:rsid w:val="005E6D7C"/>
    <w:rsid w:val="005F17D7"/>
    <w:rsid w:val="005F41E4"/>
    <w:rsid w:val="005F4280"/>
    <w:rsid w:val="005F5365"/>
    <w:rsid w:val="005F63BD"/>
    <w:rsid w:val="005F667E"/>
    <w:rsid w:val="005F7191"/>
    <w:rsid w:val="005F742E"/>
    <w:rsid w:val="006002FF"/>
    <w:rsid w:val="00601BF2"/>
    <w:rsid w:val="0060499E"/>
    <w:rsid w:val="00605D76"/>
    <w:rsid w:val="00610CB1"/>
    <w:rsid w:val="00612688"/>
    <w:rsid w:val="0061275A"/>
    <w:rsid w:val="006133D2"/>
    <w:rsid w:val="00613A8F"/>
    <w:rsid w:val="00613DAC"/>
    <w:rsid w:val="006153C4"/>
    <w:rsid w:val="00617193"/>
    <w:rsid w:val="0061781B"/>
    <w:rsid w:val="0062109B"/>
    <w:rsid w:val="006228F8"/>
    <w:rsid w:val="0062316F"/>
    <w:rsid w:val="00624A7C"/>
    <w:rsid w:val="006256C5"/>
    <w:rsid w:val="00625B0F"/>
    <w:rsid w:val="00625EBE"/>
    <w:rsid w:val="00626972"/>
    <w:rsid w:val="00630C62"/>
    <w:rsid w:val="006334F8"/>
    <w:rsid w:val="00635EE4"/>
    <w:rsid w:val="006404E8"/>
    <w:rsid w:val="00641CB9"/>
    <w:rsid w:val="00642014"/>
    <w:rsid w:val="0064304E"/>
    <w:rsid w:val="00643D5A"/>
    <w:rsid w:val="00645165"/>
    <w:rsid w:val="00645A49"/>
    <w:rsid w:val="006467AD"/>
    <w:rsid w:val="00647421"/>
    <w:rsid w:val="006503AC"/>
    <w:rsid w:val="0065051F"/>
    <w:rsid w:val="006548E6"/>
    <w:rsid w:val="00657009"/>
    <w:rsid w:val="00657047"/>
    <w:rsid w:val="0065794A"/>
    <w:rsid w:val="00660F6E"/>
    <w:rsid w:val="006610FD"/>
    <w:rsid w:val="006644C3"/>
    <w:rsid w:val="00666109"/>
    <w:rsid w:val="0066790A"/>
    <w:rsid w:val="00672003"/>
    <w:rsid w:val="00672979"/>
    <w:rsid w:val="00675602"/>
    <w:rsid w:val="00675B75"/>
    <w:rsid w:val="00675DB2"/>
    <w:rsid w:val="0067755E"/>
    <w:rsid w:val="00680C32"/>
    <w:rsid w:val="00680DF0"/>
    <w:rsid w:val="006832C8"/>
    <w:rsid w:val="00683C32"/>
    <w:rsid w:val="00684CEB"/>
    <w:rsid w:val="00686152"/>
    <w:rsid w:val="0068654C"/>
    <w:rsid w:val="00690021"/>
    <w:rsid w:val="00691AD5"/>
    <w:rsid w:val="006944F7"/>
    <w:rsid w:val="00697667"/>
    <w:rsid w:val="006A1BED"/>
    <w:rsid w:val="006A4638"/>
    <w:rsid w:val="006A4BA5"/>
    <w:rsid w:val="006B141F"/>
    <w:rsid w:val="006B28EE"/>
    <w:rsid w:val="006B344D"/>
    <w:rsid w:val="006B3F9E"/>
    <w:rsid w:val="006B4483"/>
    <w:rsid w:val="006B6FE0"/>
    <w:rsid w:val="006C1AD5"/>
    <w:rsid w:val="006C31CA"/>
    <w:rsid w:val="006C46F7"/>
    <w:rsid w:val="006C4BED"/>
    <w:rsid w:val="006C53D2"/>
    <w:rsid w:val="006C5541"/>
    <w:rsid w:val="006C624B"/>
    <w:rsid w:val="006C795D"/>
    <w:rsid w:val="006D0603"/>
    <w:rsid w:val="006D18DE"/>
    <w:rsid w:val="006D6B24"/>
    <w:rsid w:val="006D769A"/>
    <w:rsid w:val="006D7CE1"/>
    <w:rsid w:val="006E0C06"/>
    <w:rsid w:val="006E0DAA"/>
    <w:rsid w:val="006E6AF8"/>
    <w:rsid w:val="006F0DC0"/>
    <w:rsid w:val="006F2504"/>
    <w:rsid w:val="006F4850"/>
    <w:rsid w:val="006F755A"/>
    <w:rsid w:val="006F759D"/>
    <w:rsid w:val="007014F3"/>
    <w:rsid w:val="0070264A"/>
    <w:rsid w:val="007037DD"/>
    <w:rsid w:val="00705F7B"/>
    <w:rsid w:val="00707321"/>
    <w:rsid w:val="007107DB"/>
    <w:rsid w:val="00711719"/>
    <w:rsid w:val="00714984"/>
    <w:rsid w:val="00714DDF"/>
    <w:rsid w:val="00715B04"/>
    <w:rsid w:val="00717563"/>
    <w:rsid w:val="00720551"/>
    <w:rsid w:val="00721827"/>
    <w:rsid w:val="00722B72"/>
    <w:rsid w:val="00722C84"/>
    <w:rsid w:val="00724FC1"/>
    <w:rsid w:val="00725A68"/>
    <w:rsid w:val="00727491"/>
    <w:rsid w:val="00730AB3"/>
    <w:rsid w:val="00731887"/>
    <w:rsid w:val="00732425"/>
    <w:rsid w:val="00733D1E"/>
    <w:rsid w:val="00733ED9"/>
    <w:rsid w:val="0073521A"/>
    <w:rsid w:val="007352EF"/>
    <w:rsid w:val="00735B24"/>
    <w:rsid w:val="007368C2"/>
    <w:rsid w:val="00736C8F"/>
    <w:rsid w:val="0073761F"/>
    <w:rsid w:val="00740FEF"/>
    <w:rsid w:val="00741113"/>
    <w:rsid w:val="00741706"/>
    <w:rsid w:val="00742BE4"/>
    <w:rsid w:val="0074530F"/>
    <w:rsid w:val="007507CB"/>
    <w:rsid w:val="00750E1E"/>
    <w:rsid w:val="00750F54"/>
    <w:rsid w:val="007576E3"/>
    <w:rsid w:val="00757D9D"/>
    <w:rsid w:val="007600AC"/>
    <w:rsid w:val="007611A3"/>
    <w:rsid w:val="00762DBC"/>
    <w:rsid w:val="007640FB"/>
    <w:rsid w:val="00770308"/>
    <w:rsid w:val="00772F15"/>
    <w:rsid w:val="0077474C"/>
    <w:rsid w:val="007755B6"/>
    <w:rsid w:val="00776570"/>
    <w:rsid w:val="007803FF"/>
    <w:rsid w:val="00782EFC"/>
    <w:rsid w:val="0078324E"/>
    <w:rsid w:val="007835FD"/>
    <w:rsid w:val="00785714"/>
    <w:rsid w:val="00785969"/>
    <w:rsid w:val="00785DFE"/>
    <w:rsid w:val="00787D5F"/>
    <w:rsid w:val="00787E97"/>
    <w:rsid w:val="007916FB"/>
    <w:rsid w:val="00792C57"/>
    <w:rsid w:val="00792D08"/>
    <w:rsid w:val="0079344E"/>
    <w:rsid w:val="007948EC"/>
    <w:rsid w:val="007952D3"/>
    <w:rsid w:val="0079643C"/>
    <w:rsid w:val="007966F0"/>
    <w:rsid w:val="0079710F"/>
    <w:rsid w:val="00797C09"/>
    <w:rsid w:val="007A0273"/>
    <w:rsid w:val="007A1349"/>
    <w:rsid w:val="007A18FD"/>
    <w:rsid w:val="007A2C3F"/>
    <w:rsid w:val="007A3567"/>
    <w:rsid w:val="007A7801"/>
    <w:rsid w:val="007A7E57"/>
    <w:rsid w:val="007B0E83"/>
    <w:rsid w:val="007B3F6F"/>
    <w:rsid w:val="007B5948"/>
    <w:rsid w:val="007C012A"/>
    <w:rsid w:val="007C0378"/>
    <w:rsid w:val="007C18C3"/>
    <w:rsid w:val="007C1C0B"/>
    <w:rsid w:val="007C23A0"/>
    <w:rsid w:val="007C2758"/>
    <w:rsid w:val="007C27A1"/>
    <w:rsid w:val="007C378E"/>
    <w:rsid w:val="007C49D9"/>
    <w:rsid w:val="007C7145"/>
    <w:rsid w:val="007C7ED2"/>
    <w:rsid w:val="007D1730"/>
    <w:rsid w:val="007D1BB7"/>
    <w:rsid w:val="007D2042"/>
    <w:rsid w:val="007D4230"/>
    <w:rsid w:val="007D4D7B"/>
    <w:rsid w:val="007D6FEA"/>
    <w:rsid w:val="007D78BA"/>
    <w:rsid w:val="007E21C3"/>
    <w:rsid w:val="007E3B35"/>
    <w:rsid w:val="007E5A16"/>
    <w:rsid w:val="007E68F3"/>
    <w:rsid w:val="007E6EB4"/>
    <w:rsid w:val="007F0502"/>
    <w:rsid w:val="007F14A2"/>
    <w:rsid w:val="007F32E1"/>
    <w:rsid w:val="007F3F18"/>
    <w:rsid w:val="007F6065"/>
    <w:rsid w:val="007F60EB"/>
    <w:rsid w:val="007F6774"/>
    <w:rsid w:val="007F6B43"/>
    <w:rsid w:val="007F721A"/>
    <w:rsid w:val="007F7B65"/>
    <w:rsid w:val="00800A73"/>
    <w:rsid w:val="00800C77"/>
    <w:rsid w:val="00800EE9"/>
    <w:rsid w:val="00801B9D"/>
    <w:rsid w:val="00802153"/>
    <w:rsid w:val="00802693"/>
    <w:rsid w:val="008026C1"/>
    <w:rsid w:val="00805B1D"/>
    <w:rsid w:val="00807453"/>
    <w:rsid w:val="008121C8"/>
    <w:rsid w:val="00812E73"/>
    <w:rsid w:val="008169F0"/>
    <w:rsid w:val="00816D13"/>
    <w:rsid w:val="008200F1"/>
    <w:rsid w:val="008207CB"/>
    <w:rsid w:val="00820E6A"/>
    <w:rsid w:val="008216D1"/>
    <w:rsid w:val="00826CC1"/>
    <w:rsid w:val="0083232E"/>
    <w:rsid w:val="00833881"/>
    <w:rsid w:val="00834026"/>
    <w:rsid w:val="00836F81"/>
    <w:rsid w:val="00837950"/>
    <w:rsid w:val="00840CFF"/>
    <w:rsid w:val="008421EA"/>
    <w:rsid w:val="00842B87"/>
    <w:rsid w:val="0084316C"/>
    <w:rsid w:val="00846237"/>
    <w:rsid w:val="008529D0"/>
    <w:rsid w:val="00852B54"/>
    <w:rsid w:val="00855B7C"/>
    <w:rsid w:val="008618D6"/>
    <w:rsid w:val="00861A76"/>
    <w:rsid w:val="00861C7B"/>
    <w:rsid w:val="008621D6"/>
    <w:rsid w:val="00865E17"/>
    <w:rsid w:val="00871BD1"/>
    <w:rsid w:val="008724BC"/>
    <w:rsid w:val="00872D79"/>
    <w:rsid w:val="00874032"/>
    <w:rsid w:val="008800E2"/>
    <w:rsid w:val="00880302"/>
    <w:rsid w:val="00883627"/>
    <w:rsid w:val="00883A64"/>
    <w:rsid w:val="00884A91"/>
    <w:rsid w:val="00884AF0"/>
    <w:rsid w:val="008857E6"/>
    <w:rsid w:val="00885A66"/>
    <w:rsid w:val="0088675C"/>
    <w:rsid w:val="00887E1D"/>
    <w:rsid w:val="00890489"/>
    <w:rsid w:val="00890A16"/>
    <w:rsid w:val="008911A6"/>
    <w:rsid w:val="0089152E"/>
    <w:rsid w:val="008952BF"/>
    <w:rsid w:val="00895C23"/>
    <w:rsid w:val="008A0C3E"/>
    <w:rsid w:val="008A0D3A"/>
    <w:rsid w:val="008A0EF2"/>
    <w:rsid w:val="008A1B60"/>
    <w:rsid w:val="008A2A80"/>
    <w:rsid w:val="008A3D32"/>
    <w:rsid w:val="008A5870"/>
    <w:rsid w:val="008A5D9A"/>
    <w:rsid w:val="008A5DD5"/>
    <w:rsid w:val="008A6F37"/>
    <w:rsid w:val="008A79BC"/>
    <w:rsid w:val="008B02F9"/>
    <w:rsid w:val="008B09DB"/>
    <w:rsid w:val="008B13E7"/>
    <w:rsid w:val="008B2885"/>
    <w:rsid w:val="008B3AA2"/>
    <w:rsid w:val="008B7DD7"/>
    <w:rsid w:val="008C117F"/>
    <w:rsid w:val="008C15A7"/>
    <w:rsid w:val="008C1A41"/>
    <w:rsid w:val="008C1D70"/>
    <w:rsid w:val="008C2B87"/>
    <w:rsid w:val="008C2DB3"/>
    <w:rsid w:val="008C38FE"/>
    <w:rsid w:val="008C628F"/>
    <w:rsid w:val="008C6FFC"/>
    <w:rsid w:val="008D027A"/>
    <w:rsid w:val="008D17E8"/>
    <w:rsid w:val="008D2C3B"/>
    <w:rsid w:val="008D2F4A"/>
    <w:rsid w:val="008D3896"/>
    <w:rsid w:val="008D3FB6"/>
    <w:rsid w:val="008D6138"/>
    <w:rsid w:val="008D64ED"/>
    <w:rsid w:val="008E02E5"/>
    <w:rsid w:val="008E1131"/>
    <w:rsid w:val="008E2B9B"/>
    <w:rsid w:val="008E45F9"/>
    <w:rsid w:val="008E5498"/>
    <w:rsid w:val="008E74ED"/>
    <w:rsid w:val="008E7D39"/>
    <w:rsid w:val="008F0638"/>
    <w:rsid w:val="008F109D"/>
    <w:rsid w:val="008F2362"/>
    <w:rsid w:val="008F2CF3"/>
    <w:rsid w:val="008F5EC2"/>
    <w:rsid w:val="008F7053"/>
    <w:rsid w:val="009000C3"/>
    <w:rsid w:val="00900E5B"/>
    <w:rsid w:val="00901252"/>
    <w:rsid w:val="00901DA5"/>
    <w:rsid w:val="00901EA8"/>
    <w:rsid w:val="00902CA4"/>
    <w:rsid w:val="00902FB5"/>
    <w:rsid w:val="0090335E"/>
    <w:rsid w:val="009042F5"/>
    <w:rsid w:val="00905A06"/>
    <w:rsid w:val="00906D49"/>
    <w:rsid w:val="009070F5"/>
    <w:rsid w:val="00907FC3"/>
    <w:rsid w:val="009123E3"/>
    <w:rsid w:val="009125B8"/>
    <w:rsid w:val="00913B80"/>
    <w:rsid w:val="00913ECD"/>
    <w:rsid w:val="0091462B"/>
    <w:rsid w:val="009149F1"/>
    <w:rsid w:val="00914CC9"/>
    <w:rsid w:val="00915994"/>
    <w:rsid w:val="00920669"/>
    <w:rsid w:val="00921DB2"/>
    <w:rsid w:val="00922335"/>
    <w:rsid w:val="00923493"/>
    <w:rsid w:val="00924C24"/>
    <w:rsid w:val="00925128"/>
    <w:rsid w:val="0093033C"/>
    <w:rsid w:val="009308F2"/>
    <w:rsid w:val="00930C1D"/>
    <w:rsid w:val="0093492B"/>
    <w:rsid w:val="009356C5"/>
    <w:rsid w:val="00935E0E"/>
    <w:rsid w:val="009360BD"/>
    <w:rsid w:val="00940EC8"/>
    <w:rsid w:val="00942399"/>
    <w:rsid w:val="00942C0F"/>
    <w:rsid w:val="009437DF"/>
    <w:rsid w:val="00944599"/>
    <w:rsid w:val="00944AD7"/>
    <w:rsid w:val="00945589"/>
    <w:rsid w:val="00945B57"/>
    <w:rsid w:val="00946AE0"/>
    <w:rsid w:val="00947456"/>
    <w:rsid w:val="00950B11"/>
    <w:rsid w:val="0095322A"/>
    <w:rsid w:val="009553F5"/>
    <w:rsid w:val="00955DC2"/>
    <w:rsid w:val="0096048E"/>
    <w:rsid w:val="00960E91"/>
    <w:rsid w:val="00963336"/>
    <w:rsid w:val="00966987"/>
    <w:rsid w:val="009669B2"/>
    <w:rsid w:val="00966D2A"/>
    <w:rsid w:val="009676B9"/>
    <w:rsid w:val="00967C7A"/>
    <w:rsid w:val="00970872"/>
    <w:rsid w:val="00970DE9"/>
    <w:rsid w:val="00971CC6"/>
    <w:rsid w:val="009746D4"/>
    <w:rsid w:val="00974CD7"/>
    <w:rsid w:val="00976B73"/>
    <w:rsid w:val="0098016A"/>
    <w:rsid w:val="00980531"/>
    <w:rsid w:val="00982F7E"/>
    <w:rsid w:val="00982FFF"/>
    <w:rsid w:val="0098320F"/>
    <w:rsid w:val="009838C6"/>
    <w:rsid w:val="00983F35"/>
    <w:rsid w:val="00985B59"/>
    <w:rsid w:val="00987DF2"/>
    <w:rsid w:val="00991653"/>
    <w:rsid w:val="00991D1E"/>
    <w:rsid w:val="00992087"/>
    <w:rsid w:val="00992710"/>
    <w:rsid w:val="00992AC2"/>
    <w:rsid w:val="00994A3A"/>
    <w:rsid w:val="009955A7"/>
    <w:rsid w:val="00996B0A"/>
    <w:rsid w:val="009A2FA9"/>
    <w:rsid w:val="009A487C"/>
    <w:rsid w:val="009A595E"/>
    <w:rsid w:val="009B0BF8"/>
    <w:rsid w:val="009B10B3"/>
    <w:rsid w:val="009B242B"/>
    <w:rsid w:val="009B252C"/>
    <w:rsid w:val="009B5446"/>
    <w:rsid w:val="009C006D"/>
    <w:rsid w:val="009C0F90"/>
    <w:rsid w:val="009C4CB4"/>
    <w:rsid w:val="009C50A0"/>
    <w:rsid w:val="009C5116"/>
    <w:rsid w:val="009D073B"/>
    <w:rsid w:val="009D5107"/>
    <w:rsid w:val="009E2539"/>
    <w:rsid w:val="009E2D70"/>
    <w:rsid w:val="009E3171"/>
    <w:rsid w:val="009E39CE"/>
    <w:rsid w:val="009E5220"/>
    <w:rsid w:val="009E6F97"/>
    <w:rsid w:val="009F1A44"/>
    <w:rsid w:val="009F3211"/>
    <w:rsid w:val="009F3F34"/>
    <w:rsid w:val="009F46E7"/>
    <w:rsid w:val="009F5105"/>
    <w:rsid w:val="00A0030A"/>
    <w:rsid w:val="00A01333"/>
    <w:rsid w:val="00A01FB2"/>
    <w:rsid w:val="00A06075"/>
    <w:rsid w:val="00A12816"/>
    <w:rsid w:val="00A1281A"/>
    <w:rsid w:val="00A1539F"/>
    <w:rsid w:val="00A162E6"/>
    <w:rsid w:val="00A17D1D"/>
    <w:rsid w:val="00A20966"/>
    <w:rsid w:val="00A20A73"/>
    <w:rsid w:val="00A2158C"/>
    <w:rsid w:val="00A216CC"/>
    <w:rsid w:val="00A21BD2"/>
    <w:rsid w:val="00A22282"/>
    <w:rsid w:val="00A22C1B"/>
    <w:rsid w:val="00A240E5"/>
    <w:rsid w:val="00A255C1"/>
    <w:rsid w:val="00A26880"/>
    <w:rsid w:val="00A26EC4"/>
    <w:rsid w:val="00A27DD2"/>
    <w:rsid w:val="00A30A15"/>
    <w:rsid w:val="00A31BE9"/>
    <w:rsid w:val="00A32AE6"/>
    <w:rsid w:val="00A33BCC"/>
    <w:rsid w:val="00A33DA8"/>
    <w:rsid w:val="00A3491E"/>
    <w:rsid w:val="00A349DD"/>
    <w:rsid w:val="00A37E7E"/>
    <w:rsid w:val="00A40509"/>
    <w:rsid w:val="00A40923"/>
    <w:rsid w:val="00A41806"/>
    <w:rsid w:val="00A43AF6"/>
    <w:rsid w:val="00A45C77"/>
    <w:rsid w:val="00A4716C"/>
    <w:rsid w:val="00A53841"/>
    <w:rsid w:val="00A54334"/>
    <w:rsid w:val="00A54544"/>
    <w:rsid w:val="00A5794C"/>
    <w:rsid w:val="00A60B79"/>
    <w:rsid w:val="00A611D5"/>
    <w:rsid w:val="00A6388C"/>
    <w:rsid w:val="00A63E4D"/>
    <w:rsid w:val="00A63E5C"/>
    <w:rsid w:val="00A64421"/>
    <w:rsid w:val="00A64D50"/>
    <w:rsid w:val="00A65E59"/>
    <w:rsid w:val="00A67535"/>
    <w:rsid w:val="00A67927"/>
    <w:rsid w:val="00A715A3"/>
    <w:rsid w:val="00A7238F"/>
    <w:rsid w:val="00A725A4"/>
    <w:rsid w:val="00A73E7F"/>
    <w:rsid w:val="00A74DC2"/>
    <w:rsid w:val="00A75C52"/>
    <w:rsid w:val="00A827A8"/>
    <w:rsid w:val="00A83116"/>
    <w:rsid w:val="00A85481"/>
    <w:rsid w:val="00A91F48"/>
    <w:rsid w:val="00A92261"/>
    <w:rsid w:val="00A939BC"/>
    <w:rsid w:val="00A9492D"/>
    <w:rsid w:val="00A955D9"/>
    <w:rsid w:val="00AA04DF"/>
    <w:rsid w:val="00AA275F"/>
    <w:rsid w:val="00AA6321"/>
    <w:rsid w:val="00AA64FB"/>
    <w:rsid w:val="00AA7F4F"/>
    <w:rsid w:val="00AB0406"/>
    <w:rsid w:val="00AB159E"/>
    <w:rsid w:val="00AB3647"/>
    <w:rsid w:val="00AB370F"/>
    <w:rsid w:val="00AB3AB7"/>
    <w:rsid w:val="00AB492E"/>
    <w:rsid w:val="00AB539C"/>
    <w:rsid w:val="00AC0714"/>
    <w:rsid w:val="00AC0845"/>
    <w:rsid w:val="00AC0D00"/>
    <w:rsid w:val="00AC2749"/>
    <w:rsid w:val="00AC4C16"/>
    <w:rsid w:val="00AC7CC2"/>
    <w:rsid w:val="00AD023C"/>
    <w:rsid w:val="00AD279C"/>
    <w:rsid w:val="00AD2FDA"/>
    <w:rsid w:val="00AD3862"/>
    <w:rsid w:val="00AD4C82"/>
    <w:rsid w:val="00AD56FF"/>
    <w:rsid w:val="00AD6369"/>
    <w:rsid w:val="00AD7490"/>
    <w:rsid w:val="00AE3BDB"/>
    <w:rsid w:val="00AE5649"/>
    <w:rsid w:val="00AE6AE4"/>
    <w:rsid w:val="00AE6BD9"/>
    <w:rsid w:val="00AF2467"/>
    <w:rsid w:val="00AF43D9"/>
    <w:rsid w:val="00AF77CA"/>
    <w:rsid w:val="00B00E83"/>
    <w:rsid w:val="00B022E4"/>
    <w:rsid w:val="00B02301"/>
    <w:rsid w:val="00B02802"/>
    <w:rsid w:val="00B0347E"/>
    <w:rsid w:val="00B03857"/>
    <w:rsid w:val="00B07294"/>
    <w:rsid w:val="00B07D2B"/>
    <w:rsid w:val="00B10C51"/>
    <w:rsid w:val="00B11FF4"/>
    <w:rsid w:val="00B1270A"/>
    <w:rsid w:val="00B12ACE"/>
    <w:rsid w:val="00B15265"/>
    <w:rsid w:val="00B1760C"/>
    <w:rsid w:val="00B2008B"/>
    <w:rsid w:val="00B20DCA"/>
    <w:rsid w:val="00B23D22"/>
    <w:rsid w:val="00B2599E"/>
    <w:rsid w:val="00B267A3"/>
    <w:rsid w:val="00B2730F"/>
    <w:rsid w:val="00B2766F"/>
    <w:rsid w:val="00B30277"/>
    <w:rsid w:val="00B312AC"/>
    <w:rsid w:val="00B32109"/>
    <w:rsid w:val="00B341F1"/>
    <w:rsid w:val="00B349C4"/>
    <w:rsid w:val="00B35329"/>
    <w:rsid w:val="00B35ECB"/>
    <w:rsid w:val="00B37528"/>
    <w:rsid w:val="00B4067E"/>
    <w:rsid w:val="00B41A08"/>
    <w:rsid w:val="00B41DC5"/>
    <w:rsid w:val="00B42E59"/>
    <w:rsid w:val="00B4372D"/>
    <w:rsid w:val="00B4382A"/>
    <w:rsid w:val="00B440EB"/>
    <w:rsid w:val="00B478CE"/>
    <w:rsid w:val="00B4795C"/>
    <w:rsid w:val="00B50B2D"/>
    <w:rsid w:val="00B519BE"/>
    <w:rsid w:val="00B564FE"/>
    <w:rsid w:val="00B56B8D"/>
    <w:rsid w:val="00B602AB"/>
    <w:rsid w:val="00B6045C"/>
    <w:rsid w:val="00B61209"/>
    <w:rsid w:val="00B64636"/>
    <w:rsid w:val="00B64D46"/>
    <w:rsid w:val="00B654A9"/>
    <w:rsid w:val="00B65B18"/>
    <w:rsid w:val="00B65D30"/>
    <w:rsid w:val="00B6604D"/>
    <w:rsid w:val="00B73480"/>
    <w:rsid w:val="00B73626"/>
    <w:rsid w:val="00B74EBD"/>
    <w:rsid w:val="00B750D0"/>
    <w:rsid w:val="00B75420"/>
    <w:rsid w:val="00B7564A"/>
    <w:rsid w:val="00B75D7B"/>
    <w:rsid w:val="00B76F60"/>
    <w:rsid w:val="00B773F4"/>
    <w:rsid w:val="00B779A9"/>
    <w:rsid w:val="00B77E00"/>
    <w:rsid w:val="00B82EAA"/>
    <w:rsid w:val="00B83763"/>
    <w:rsid w:val="00B837C1"/>
    <w:rsid w:val="00B83997"/>
    <w:rsid w:val="00B83B54"/>
    <w:rsid w:val="00B842E2"/>
    <w:rsid w:val="00B844D9"/>
    <w:rsid w:val="00B84AB4"/>
    <w:rsid w:val="00B85C47"/>
    <w:rsid w:val="00B860E4"/>
    <w:rsid w:val="00B8660F"/>
    <w:rsid w:val="00B907FE"/>
    <w:rsid w:val="00B91BFB"/>
    <w:rsid w:val="00B922ED"/>
    <w:rsid w:val="00B93824"/>
    <w:rsid w:val="00B94605"/>
    <w:rsid w:val="00B947B5"/>
    <w:rsid w:val="00B94967"/>
    <w:rsid w:val="00B96D51"/>
    <w:rsid w:val="00BA017F"/>
    <w:rsid w:val="00BA072F"/>
    <w:rsid w:val="00BA24DB"/>
    <w:rsid w:val="00BA3026"/>
    <w:rsid w:val="00BA3AA3"/>
    <w:rsid w:val="00BA454E"/>
    <w:rsid w:val="00BA4CD6"/>
    <w:rsid w:val="00BA4E2C"/>
    <w:rsid w:val="00BA56DA"/>
    <w:rsid w:val="00BA5A9A"/>
    <w:rsid w:val="00BA61EE"/>
    <w:rsid w:val="00BA761C"/>
    <w:rsid w:val="00BA7679"/>
    <w:rsid w:val="00BB3B77"/>
    <w:rsid w:val="00BB4AFF"/>
    <w:rsid w:val="00BB626D"/>
    <w:rsid w:val="00BC1F4F"/>
    <w:rsid w:val="00BC3D9E"/>
    <w:rsid w:val="00BC60D8"/>
    <w:rsid w:val="00BC63F3"/>
    <w:rsid w:val="00BC78CA"/>
    <w:rsid w:val="00BD0739"/>
    <w:rsid w:val="00BD12AB"/>
    <w:rsid w:val="00BD1A10"/>
    <w:rsid w:val="00BD32AA"/>
    <w:rsid w:val="00BD3F1E"/>
    <w:rsid w:val="00BD4194"/>
    <w:rsid w:val="00BD4BF4"/>
    <w:rsid w:val="00BE4A68"/>
    <w:rsid w:val="00BE5D45"/>
    <w:rsid w:val="00BE63CA"/>
    <w:rsid w:val="00BF039D"/>
    <w:rsid w:val="00BF12B8"/>
    <w:rsid w:val="00BF45FB"/>
    <w:rsid w:val="00BF608C"/>
    <w:rsid w:val="00BF6D49"/>
    <w:rsid w:val="00C00E04"/>
    <w:rsid w:val="00C01793"/>
    <w:rsid w:val="00C01E41"/>
    <w:rsid w:val="00C02581"/>
    <w:rsid w:val="00C02DBF"/>
    <w:rsid w:val="00C03332"/>
    <w:rsid w:val="00C034FB"/>
    <w:rsid w:val="00C0430D"/>
    <w:rsid w:val="00C06014"/>
    <w:rsid w:val="00C071C9"/>
    <w:rsid w:val="00C1095B"/>
    <w:rsid w:val="00C1192D"/>
    <w:rsid w:val="00C125B5"/>
    <w:rsid w:val="00C13C8E"/>
    <w:rsid w:val="00C143E8"/>
    <w:rsid w:val="00C17070"/>
    <w:rsid w:val="00C17668"/>
    <w:rsid w:val="00C17976"/>
    <w:rsid w:val="00C22200"/>
    <w:rsid w:val="00C23CBE"/>
    <w:rsid w:val="00C24D82"/>
    <w:rsid w:val="00C26338"/>
    <w:rsid w:val="00C2651E"/>
    <w:rsid w:val="00C27685"/>
    <w:rsid w:val="00C3189A"/>
    <w:rsid w:val="00C321EA"/>
    <w:rsid w:val="00C33891"/>
    <w:rsid w:val="00C33E69"/>
    <w:rsid w:val="00C34B2A"/>
    <w:rsid w:val="00C34E37"/>
    <w:rsid w:val="00C35935"/>
    <w:rsid w:val="00C44E39"/>
    <w:rsid w:val="00C460CA"/>
    <w:rsid w:val="00C463EE"/>
    <w:rsid w:val="00C47091"/>
    <w:rsid w:val="00C477C5"/>
    <w:rsid w:val="00C50FB8"/>
    <w:rsid w:val="00C5123D"/>
    <w:rsid w:val="00C534C8"/>
    <w:rsid w:val="00C5379B"/>
    <w:rsid w:val="00C54244"/>
    <w:rsid w:val="00C5685E"/>
    <w:rsid w:val="00C56C15"/>
    <w:rsid w:val="00C63819"/>
    <w:rsid w:val="00C63BD4"/>
    <w:rsid w:val="00C65016"/>
    <w:rsid w:val="00C70AEF"/>
    <w:rsid w:val="00C70FAF"/>
    <w:rsid w:val="00C729C2"/>
    <w:rsid w:val="00C73929"/>
    <w:rsid w:val="00C757B2"/>
    <w:rsid w:val="00C81A8A"/>
    <w:rsid w:val="00C81E61"/>
    <w:rsid w:val="00C82061"/>
    <w:rsid w:val="00C82B39"/>
    <w:rsid w:val="00C82D38"/>
    <w:rsid w:val="00C839E5"/>
    <w:rsid w:val="00C84977"/>
    <w:rsid w:val="00C85260"/>
    <w:rsid w:val="00C861D2"/>
    <w:rsid w:val="00C877C6"/>
    <w:rsid w:val="00C87D5B"/>
    <w:rsid w:val="00C92281"/>
    <w:rsid w:val="00C92CDA"/>
    <w:rsid w:val="00C92FC1"/>
    <w:rsid w:val="00C93C35"/>
    <w:rsid w:val="00C9472B"/>
    <w:rsid w:val="00C9494F"/>
    <w:rsid w:val="00C95A4E"/>
    <w:rsid w:val="00C95E16"/>
    <w:rsid w:val="00C96597"/>
    <w:rsid w:val="00C969F3"/>
    <w:rsid w:val="00C97211"/>
    <w:rsid w:val="00CA12A7"/>
    <w:rsid w:val="00CA1EB2"/>
    <w:rsid w:val="00CA2653"/>
    <w:rsid w:val="00CA2FC2"/>
    <w:rsid w:val="00CB2099"/>
    <w:rsid w:val="00CB418B"/>
    <w:rsid w:val="00CB47B6"/>
    <w:rsid w:val="00CB71C4"/>
    <w:rsid w:val="00CC0028"/>
    <w:rsid w:val="00CC2477"/>
    <w:rsid w:val="00CC2EC0"/>
    <w:rsid w:val="00CC4EF4"/>
    <w:rsid w:val="00CC5842"/>
    <w:rsid w:val="00CC5A7E"/>
    <w:rsid w:val="00CC60E7"/>
    <w:rsid w:val="00CC7753"/>
    <w:rsid w:val="00CD0C0E"/>
    <w:rsid w:val="00CD1141"/>
    <w:rsid w:val="00CD11C3"/>
    <w:rsid w:val="00CD2143"/>
    <w:rsid w:val="00CD22C1"/>
    <w:rsid w:val="00CD2779"/>
    <w:rsid w:val="00CD5605"/>
    <w:rsid w:val="00CD5C01"/>
    <w:rsid w:val="00CE233A"/>
    <w:rsid w:val="00CE348D"/>
    <w:rsid w:val="00CE49BD"/>
    <w:rsid w:val="00CE5374"/>
    <w:rsid w:val="00CE6D79"/>
    <w:rsid w:val="00CF3C58"/>
    <w:rsid w:val="00CF5DB1"/>
    <w:rsid w:val="00CF60F8"/>
    <w:rsid w:val="00CF6970"/>
    <w:rsid w:val="00CF7D3B"/>
    <w:rsid w:val="00D00368"/>
    <w:rsid w:val="00D018E9"/>
    <w:rsid w:val="00D035FA"/>
    <w:rsid w:val="00D065E8"/>
    <w:rsid w:val="00D10555"/>
    <w:rsid w:val="00D1206A"/>
    <w:rsid w:val="00D174B2"/>
    <w:rsid w:val="00D222D8"/>
    <w:rsid w:val="00D2435B"/>
    <w:rsid w:val="00D24C72"/>
    <w:rsid w:val="00D27EAA"/>
    <w:rsid w:val="00D30298"/>
    <w:rsid w:val="00D304D1"/>
    <w:rsid w:val="00D33DA9"/>
    <w:rsid w:val="00D34D5F"/>
    <w:rsid w:val="00D34D9F"/>
    <w:rsid w:val="00D36966"/>
    <w:rsid w:val="00D40E4E"/>
    <w:rsid w:val="00D4327E"/>
    <w:rsid w:val="00D43994"/>
    <w:rsid w:val="00D43C47"/>
    <w:rsid w:val="00D4502B"/>
    <w:rsid w:val="00D459E2"/>
    <w:rsid w:val="00D50A88"/>
    <w:rsid w:val="00D50AA7"/>
    <w:rsid w:val="00D50D04"/>
    <w:rsid w:val="00D52252"/>
    <w:rsid w:val="00D52833"/>
    <w:rsid w:val="00D528C4"/>
    <w:rsid w:val="00D60F0A"/>
    <w:rsid w:val="00D6125C"/>
    <w:rsid w:val="00D617A9"/>
    <w:rsid w:val="00D61C41"/>
    <w:rsid w:val="00D62311"/>
    <w:rsid w:val="00D62BB9"/>
    <w:rsid w:val="00D678B1"/>
    <w:rsid w:val="00D72203"/>
    <w:rsid w:val="00D72818"/>
    <w:rsid w:val="00D72D29"/>
    <w:rsid w:val="00D7540C"/>
    <w:rsid w:val="00D75B29"/>
    <w:rsid w:val="00D75C48"/>
    <w:rsid w:val="00D77A3F"/>
    <w:rsid w:val="00D81D67"/>
    <w:rsid w:val="00D859FE"/>
    <w:rsid w:val="00D873E7"/>
    <w:rsid w:val="00D91463"/>
    <w:rsid w:val="00D92681"/>
    <w:rsid w:val="00D93293"/>
    <w:rsid w:val="00D93C53"/>
    <w:rsid w:val="00D9415C"/>
    <w:rsid w:val="00D9452C"/>
    <w:rsid w:val="00D9495A"/>
    <w:rsid w:val="00D9574F"/>
    <w:rsid w:val="00D96034"/>
    <w:rsid w:val="00D96FAA"/>
    <w:rsid w:val="00D971B0"/>
    <w:rsid w:val="00D9779B"/>
    <w:rsid w:val="00D97C6A"/>
    <w:rsid w:val="00D97D13"/>
    <w:rsid w:val="00D97F3C"/>
    <w:rsid w:val="00DA18BC"/>
    <w:rsid w:val="00DA1B74"/>
    <w:rsid w:val="00DA2344"/>
    <w:rsid w:val="00DA39B1"/>
    <w:rsid w:val="00DA5B91"/>
    <w:rsid w:val="00DA6579"/>
    <w:rsid w:val="00DA66BD"/>
    <w:rsid w:val="00DA726D"/>
    <w:rsid w:val="00DB0092"/>
    <w:rsid w:val="00DB2833"/>
    <w:rsid w:val="00DB6EFB"/>
    <w:rsid w:val="00DB78AA"/>
    <w:rsid w:val="00DB7978"/>
    <w:rsid w:val="00DC13C7"/>
    <w:rsid w:val="00DC1AEA"/>
    <w:rsid w:val="00DC686D"/>
    <w:rsid w:val="00DD0279"/>
    <w:rsid w:val="00DD1B19"/>
    <w:rsid w:val="00DD3616"/>
    <w:rsid w:val="00DD3923"/>
    <w:rsid w:val="00DD50FC"/>
    <w:rsid w:val="00DD57DF"/>
    <w:rsid w:val="00DD78AE"/>
    <w:rsid w:val="00DE0A50"/>
    <w:rsid w:val="00DE0B13"/>
    <w:rsid w:val="00DE1DB2"/>
    <w:rsid w:val="00DE20DD"/>
    <w:rsid w:val="00DE371C"/>
    <w:rsid w:val="00DF723B"/>
    <w:rsid w:val="00DF7A67"/>
    <w:rsid w:val="00E00030"/>
    <w:rsid w:val="00E0170F"/>
    <w:rsid w:val="00E046CD"/>
    <w:rsid w:val="00E06384"/>
    <w:rsid w:val="00E07B13"/>
    <w:rsid w:val="00E115EE"/>
    <w:rsid w:val="00E139C6"/>
    <w:rsid w:val="00E13EA7"/>
    <w:rsid w:val="00E147C5"/>
    <w:rsid w:val="00E14C28"/>
    <w:rsid w:val="00E15CEA"/>
    <w:rsid w:val="00E16A10"/>
    <w:rsid w:val="00E21268"/>
    <w:rsid w:val="00E212D0"/>
    <w:rsid w:val="00E21C9C"/>
    <w:rsid w:val="00E22161"/>
    <w:rsid w:val="00E243A3"/>
    <w:rsid w:val="00E26256"/>
    <w:rsid w:val="00E26CDE"/>
    <w:rsid w:val="00E3021A"/>
    <w:rsid w:val="00E30BFD"/>
    <w:rsid w:val="00E326F4"/>
    <w:rsid w:val="00E338F0"/>
    <w:rsid w:val="00E34B83"/>
    <w:rsid w:val="00E3611B"/>
    <w:rsid w:val="00E36DF4"/>
    <w:rsid w:val="00E371BB"/>
    <w:rsid w:val="00E37362"/>
    <w:rsid w:val="00E42DB0"/>
    <w:rsid w:val="00E461AF"/>
    <w:rsid w:val="00E46A61"/>
    <w:rsid w:val="00E476B6"/>
    <w:rsid w:val="00E51B0C"/>
    <w:rsid w:val="00E51FF8"/>
    <w:rsid w:val="00E529BC"/>
    <w:rsid w:val="00E537B4"/>
    <w:rsid w:val="00E55FCE"/>
    <w:rsid w:val="00E61DD6"/>
    <w:rsid w:val="00E62BED"/>
    <w:rsid w:val="00E63F65"/>
    <w:rsid w:val="00E65731"/>
    <w:rsid w:val="00E71395"/>
    <w:rsid w:val="00E72EEB"/>
    <w:rsid w:val="00E73A1B"/>
    <w:rsid w:val="00E73E63"/>
    <w:rsid w:val="00E76310"/>
    <w:rsid w:val="00E7672E"/>
    <w:rsid w:val="00E82221"/>
    <w:rsid w:val="00E83CB5"/>
    <w:rsid w:val="00E84437"/>
    <w:rsid w:val="00E846E9"/>
    <w:rsid w:val="00E84AC4"/>
    <w:rsid w:val="00E876A1"/>
    <w:rsid w:val="00E90953"/>
    <w:rsid w:val="00E90C5B"/>
    <w:rsid w:val="00E91A76"/>
    <w:rsid w:val="00E94C7B"/>
    <w:rsid w:val="00E94FEE"/>
    <w:rsid w:val="00E95A6B"/>
    <w:rsid w:val="00EA0056"/>
    <w:rsid w:val="00EA0B6F"/>
    <w:rsid w:val="00EA14B9"/>
    <w:rsid w:val="00EB00FD"/>
    <w:rsid w:val="00EB0254"/>
    <w:rsid w:val="00EB31CA"/>
    <w:rsid w:val="00EB47DD"/>
    <w:rsid w:val="00EB5891"/>
    <w:rsid w:val="00EB7BDE"/>
    <w:rsid w:val="00EC06F8"/>
    <w:rsid w:val="00EC0C5E"/>
    <w:rsid w:val="00EC1470"/>
    <w:rsid w:val="00EC3D04"/>
    <w:rsid w:val="00EC49E7"/>
    <w:rsid w:val="00EC6938"/>
    <w:rsid w:val="00ED148F"/>
    <w:rsid w:val="00ED153A"/>
    <w:rsid w:val="00ED310D"/>
    <w:rsid w:val="00ED3249"/>
    <w:rsid w:val="00ED3B47"/>
    <w:rsid w:val="00ED3D83"/>
    <w:rsid w:val="00ED6F5A"/>
    <w:rsid w:val="00EE1334"/>
    <w:rsid w:val="00EE26D0"/>
    <w:rsid w:val="00EE2D0F"/>
    <w:rsid w:val="00EE3F26"/>
    <w:rsid w:val="00EE444C"/>
    <w:rsid w:val="00EE5484"/>
    <w:rsid w:val="00EE54A3"/>
    <w:rsid w:val="00EE7017"/>
    <w:rsid w:val="00EE7651"/>
    <w:rsid w:val="00EF07CF"/>
    <w:rsid w:val="00EF08F0"/>
    <w:rsid w:val="00EF1293"/>
    <w:rsid w:val="00EF1AD3"/>
    <w:rsid w:val="00EF21E6"/>
    <w:rsid w:val="00EF2A15"/>
    <w:rsid w:val="00EF2F9D"/>
    <w:rsid w:val="00EF4880"/>
    <w:rsid w:val="00EF4F03"/>
    <w:rsid w:val="00F00C4C"/>
    <w:rsid w:val="00F01037"/>
    <w:rsid w:val="00F03BA0"/>
    <w:rsid w:val="00F04553"/>
    <w:rsid w:val="00F057F6"/>
    <w:rsid w:val="00F07689"/>
    <w:rsid w:val="00F100F7"/>
    <w:rsid w:val="00F10548"/>
    <w:rsid w:val="00F10640"/>
    <w:rsid w:val="00F11618"/>
    <w:rsid w:val="00F126D4"/>
    <w:rsid w:val="00F1343A"/>
    <w:rsid w:val="00F13B15"/>
    <w:rsid w:val="00F1449F"/>
    <w:rsid w:val="00F14BAE"/>
    <w:rsid w:val="00F17333"/>
    <w:rsid w:val="00F17C3D"/>
    <w:rsid w:val="00F21027"/>
    <w:rsid w:val="00F218BF"/>
    <w:rsid w:val="00F228BF"/>
    <w:rsid w:val="00F23257"/>
    <w:rsid w:val="00F237CD"/>
    <w:rsid w:val="00F27214"/>
    <w:rsid w:val="00F27EF8"/>
    <w:rsid w:val="00F3058D"/>
    <w:rsid w:val="00F31EC0"/>
    <w:rsid w:val="00F33606"/>
    <w:rsid w:val="00F35693"/>
    <w:rsid w:val="00F35903"/>
    <w:rsid w:val="00F3623A"/>
    <w:rsid w:val="00F3797F"/>
    <w:rsid w:val="00F40667"/>
    <w:rsid w:val="00F41E17"/>
    <w:rsid w:val="00F41EA3"/>
    <w:rsid w:val="00F4594E"/>
    <w:rsid w:val="00F4771F"/>
    <w:rsid w:val="00F4779D"/>
    <w:rsid w:val="00F504C6"/>
    <w:rsid w:val="00F50D6B"/>
    <w:rsid w:val="00F51B0D"/>
    <w:rsid w:val="00F52BDF"/>
    <w:rsid w:val="00F5332E"/>
    <w:rsid w:val="00F53DE2"/>
    <w:rsid w:val="00F54B0B"/>
    <w:rsid w:val="00F54EC9"/>
    <w:rsid w:val="00F55371"/>
    <w:rsid w:val="00F567C0"/>
    <w:rsid w:val="00F57599"/>
    <w:rsid w:val="00F57858"/>
    <w:rsid w:val="00F60524"/>
    <w:rsid w:val="00F60AAA"/>
    <w:rsid w:val="00F61562"/>
    <w:rsid w:val="00F62AA6"/>
    <w:rsid w:val="00F64801"/>
    <w:rsid w:val="00F66A44"/>
    <w:rsid w:val="00F66AA1"/>
    <w:rsid w:val="00F67A18"/>
    <w:rsid w:val="00F67A7E"/>
    <w:rsid w:val="00F72662"/>
    <w:rsid w:val="00F72A9C"/>
    <w:rsid w:val="00F7544B"/>
    <w:rsid w:val="00F77109"/>
    <w:rsid w:val="00F773B6"/>
    <w:rsid w:val="00F8004D"/>
    <w:rsid w:val="00F80AF7"/>
    <w:rsid w:val="00F81BE7"/>
    <w:rsid w:val="00F82609"/>
    <w:rsid w:val="00F8464C"/>
    <w:rsid w:val="00F85736"/>
    <w:rsid w:val="00F8632C"/>
    <w:rsid w:val="00F870F5"/>
    <w:rsid w:val="00F877DE"/>
    <w:rsid w:val="00F905CA"/>
    <w:rsid w:val="00F94F72"/>
    <w:rsid w:val="00F96701"/>
    <w:rsid w:val="00FA20AD"/>
    <w:rsid w:val="00FA2260"/>
    <w:rsid w:val="00FA33E4"/>
    <w:rsid w:val="00FA61AA"/>
    <w:rsid w:val="00FA6766"/>
    <w:rsid w:val="00FA6DE7"/>
    <w:rsid w:val="00FB2A3E"/>
    <w:rsid w:val="00FB3528"/>
    <w:rsid w:val="00FB515C"/>
    <w:rsid w:val="00FC1651"/>
    <w:rsid w:val="00FC1CF1"/>
    <w:rsid w:val="00FC2991"/>
    <w:rsid w:val="00FC3618"/>
    <w:rsid w:val="00FC3C0B"/>
    <w:rsid w:val="00FC4ECC"/>
    <w:rsid w:val="00FC5DCB"/>
    <w:rsid w:val="00FC6FA4"/>
    <w:rsid w:val="00FD0E8A"/>
    <w:rsid w:val="00FD189C"/>
    <w:rsid w:val="00FD212A"/>
    <w:rsid w:val="00FD2E0B"/>
    <w:rsid w:val="00FD30FB"/>
    <w:rsid w:val="00FD41B2"/>
    <w:rsid w:val="00FD4915"/>
    <w:rsid w:val="00FD4B3A"/>
    <w:rsid w:val="00FD4C92"/>
    <w:rsid w:val="00FD583F"/>
    <w:rsid w:val="00FD62A4"/>
    <w:rsid w:val="00FE036D"/>
    <w:rsid w:val="00FE1DA3"/>
    <w:rsid w:val="00FE430D"/>
    <w:rsid w:val="00FE6284"/>
    <w:rsid w:val="00FE6E57"/>
    <w:rsid w:val="00FE7E50"/>
    <w:rsid w:val="00FF20D1"/>
    <w:rsid w:val="00FF2885"/>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7B8D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B344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B344D"/>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4D"/>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344D"/>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344D"/>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344D"/>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344D"/>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B344D"/>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344D"/>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B344D"/>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6B34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344D"/>
  </w:style>
  <w:style w:type="character" w:customStyle="1" w:styleId="CharSubPartTextCASA">
    <w:name w:val="CharSubPartText(CASA)"/>
    <w:basedOn w:val="OPCCharBase"/>
    <w:uiPriority w:val="1"/>
    <w:rsid w:val="006B344D"/>
  </w:style>
  <w:style w:type="character" w:customStyle="1" w:styleId="CharSubPartNoCASA">
    <w:name w:val="CharSubPartNo(CASA)"/>
    <w:basedOn w:val="OPCCharBase"/>
    <w:uiPriority w:val="1"/>
    <w:rsid w:val="006B344D"/>
  </w:style>
  <w:style w:type="paragraph" w:styleId="Footer">
    <w:name w:val="footer"/>
    <w:link w:val="FooterChar"/>
    <w:rsid w:val="006B344D"/>
    <w:pPr>
      <w:tabs>
        <w:tab w:val="center" w:pos="4153"/>
        <w:tab w:val="right" w:pos="8306"/>
      </w:tabs>
    </w:pPr>
    <w:rPr>
      <w:sz w:val="22"/>
      <w:szCs w:val="24"/>
    </w:rPr>
  </w:style>
  <w:style w:type="paragraph" w:customStyle="1" w:styleId="ENoteTTIndentHeadingSub">
    <w:name w:val="ENoteTTIndentHeadingSub"/>
    <w:aliases w:val="enTTHis"/>
    <w:basedOn w:val="OPCParaBase"/>
    <w:rsid w:val="006B344D"/>
    <w:pPr>
      <w:keepNext/>
      <w:spacing w:before="60" w:line="240" w:lineRule="atLeast"/>
      <w:ind w:left="340"/>
    </w:pPr>
    <w:rPr>
      <w:b/>
      <w:sz w:val="16"/>
    </w:rPr>
  </w:style>
  <w:style w:type="paragraph" w:customStyle="1" w:styleId="ENoteTTiSub">
    <w:name w:val="ENoteTTiSub"/>
    <w:aliases w:val="enttis"/>
    <w:basedOn w:val="OPCParaBase"/>
    <w:rsid w:val="006B344D"/>
    <w:pPr>
      <w:keepNext/>
      <w:spacing w:before="60" w:line="240" w:lineRule="atLeast"/>
      <w:ind w:left="340"/>
    </w:pPr>
    <w:rPr>
      <w:sz w:val="16"/>
    </w:rPr>
  </w:style>
  <w:style w:type="paragraph" w:customStyle="1" w:styleId="SubDivisionMigration">
    <w:name w:val="SubDivisionMigration"/>
    <w:aliases w:val="sdm"/>
    <w:basedOn w:val="OPCParaBase"/>
    <w:rsid w:val="006B34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344D"/>
    <w:pPr>
      <w:keepNext/>
      <w:keepLines/>
      <w:spacing w:before="240" w:line="240" w:lineRule="auto"/>
      <w:ind w:left="1134" w:hanging="1134"/>
    </w:pPr>
    <w:rPr>
      <w:b/>
      <w:sz w:val="28"/>
    </w:rPr>
  </w:style>
  <w:style w:type="numbering" w:styleId="111111">
    <w:name w:val="Outline List 2"/>
    <w:basedOn w:val="NoList"/>
    <w:rsid w:val="006B344D"/>
    <w:pPr>
      <w:numPr>
        <w:numId w:val="20"/>
      </w:numPr>
    </w:pPr>
  </w:style>
  <w:style w:type="numbering" w:styleId="1ai">
    <w:name w:val="Outline List 1"/>
    <w:basedOn w:val="NoList"/>
    <w:rsid w:val="006B344D"/>
    <w:pPr>
      <w:numPr>
        <w:numId w:val="2"/>
      </w:numPr>
    </w:pPr>
  </w:style>
  <w:style w:type="numbering" w:styleId="ArticleSection">
    <w:name w:val="Outline List 3"/>
    <w:basedOn w:val="NoList"/>
    <w:rsid w:val="006B344D"/>
    <w:pPr>
      <w:numPr>
        <w:numId w:val="21"/>
      </w:numPr>
    </w:pPr>
  </w:style>
  <w:style w:type="paragraph" w:styleId="BlockText">
    <w:name w:val="Block Text"/>
    <w:basedOn w:val="Normal"/>
    <w:rsid w:val="006B344D"/>
    <w:pPr>
      <w:spacing w:after="120"/>
      <w:ind w:left="1440" w:right="1440"/>
    </w:pPr>
  </w:style>
  <w:style w:type="paragraph" w:styleId="BodyText">
    <w:name w:val="Body Text"/>
    <w:basedOn w:val="Normal"/>
    <w:link w:val="BodyTextChar"/>
    <w:rsid w:val="006B344D"/>
    <w:pPr>
      <w:spacing w:after="120"/>
    </w:pPr>
  </w:style>
  <w:style w:type="paragraph" w:styleId="BodyText2">
    <w:name w:val="Body Text 2"/>
    <w:basedOn w:val="Normal"/>
    <w:link w:val="BodyText2Char"/>
    <w:rsid w:val="006B344D"/>
    <w:pPr>
      <w:spacing w:after="120" w:line="480" w:lineRule="auto"/>
    </w:pPr>
  </w:style>
  <w:style w:type="paragraph" w:styleId="BodyText3">
    <w:name w:val="Body Text 3"/>
    <w:basedOn w:val="Normal"/>
    <w:link w:val="BodyText3Char"/>
    <w:rsid w:val="006B344D"/>
    <w:pPr>
      <w:spacing w:after="120"/>
    </w:pPr>
    <w:rPr>
      <w:sz w:val="16"/>
      <w:szCs w:val="16"/>
    </w:rPr>
  </w:style>
  <w:style w:type="paragraph" w:styleId="BodyTextFirstIndent">
    <w:name w:val="Body Text First Indent"/>
    <w:basedOn w:val="BodyText"/>
    <w:link w:val="BodyTextFirstIndentChar"/>
    <w:rsid w:val="006B344D"/>
    <w:pPr>
      <w:ind w:firstLine="210"/>
    </w:pPr>
  </w:style>
  <w:style w:type="paragraph" w:styleId="BodyTextIndent">
    <w:name w:val="Body Text Indent"/>
    <w:basedOn w:val="Normal"/>
    <w:link w:val="BodyTextIndentChar"/>
    <w:rsid w:val="006B344D"/>
    <w:pPr>
      <w:spacing w:after="120"/>
      <w:ind w:left="283"/>
    </w:pPr>
  </w:style>
  <w:style w:type="paragraph" w:styleId="BodyTextFirstIndent2">
    <w:name w:val="Body Text First Indent 2"/>
    <w:basedOn w:val="BodyTextIndent"/>
    <w:link w:val="BodyTextFirstIndent2Char"/>
    <w:rsid w:val="006B344D"/>
    <w:pPr>
      <w:ind w:firstLine="210"/>
    </w:pPr>
  </w:style>
  <w:style w:type="paragraph" w:styleId="BodyTextIndent2">
    <w:name w:val="Body Text Indent 2"/>
    <w:basedOn w:val="Normal"/>
    <w:link w:val="BodyTextIndent2Char"/>
    <w:rsid w:val="006B344D"/>
    <w:pPr>
      <w:spacing w:after="120" w:line="480" w:lineRule="auto"/>
      <w:ind w:left="283"/>
    </w:pPr>
  </w:style>
  <w:style w:type="paragraph" w:styleId="BodyTextIndent3">
    <w:name w:val="Body Text Indent 3"/>
    <w:basedOn w:val="Normal"/>
    <w:link w:val="BodyTextIndent3Char"/>
    <w:rsid w:val="006B344D"/>
    <w:pPr>
      <w:spacing w:after="120"/>
      <w:ind w:left="283"/>
    </w:pPr>
    <w:rPr>
      <w:sz w:val="16"/>
      <w:szCs w:val="16"/>
    </w:rPr>
  </w:style>
  <w:style w:type="paragraph" w:styleId="Closing">
    <w:name w:val="Closing"/>
    <w:basedOn w:val="Normal"/>
    <w:link w:val="ClosingChar"/>
    <w:rsid w:val="006B344D"/>
    <w:pPr>
      <w:ind w:left="4252"/>
    </w:pPr>
  </w:style>
  <w:style w:type="paragraph" w:styleId="Date">
    <w:name w:val="Date"/>
    <w:basedOn w:val="Normal"/>
    <w:next w:val="Normal"/>
    <w:link w:val="DateChar"/>
    <w:rsid w:val="006B344D"/>
  </w:style>
  <w:style w:type="paragraph" w:styleId="E-mailSignature">
    <w:name w:val="E-mail Signature"/>
    <w:basedOn w:val="Normal"/>
    <w:link w:val="E-mailSignatureChar"/>
    <w:rsid w:val="006B344D"/>
  </w:style>
  <w:style w:type="character" w:styleId="Emphasis">
    <w:name w:val="Emphasis"/>
    <w:basedOn w:val="DefaultParagraphFont"/>
    <w:qFormat/>
    <w:rsid w:val="006B344D"/>
    <w:rPr>
      <w:i/>
      <w:iCs/>
    </w:rPr>
  </w:style>
  <w:style w:type="paragraph" w:styleId="EnvelopeAddress">
    <w:name w:val="envelope address"/>
    <w:basedOn w:val="Normal"/>
    <w:rsid w:val="006B34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344D"/>
    <w:rPr>
      <w:rFonts w:ascii="Arial" w:hAnsi="Arial" w:cs="Arial"/>
      <w:sz w:val="20"/>
    </w:rPr>
  </w:style>
  <w:style w:type="character" w:styleId="FollowedHyperlink">
    <w:name w:val="FollowedHyperlink"/>
    <w:basedOn w:val="DefaultParagraphFont"/>
    <w:rsid w:val="006B344D"/>
    <w:rPr>
      <w:color w:val="800080"/>
      <w:u w:val="single"/>
    </w:rPr>
  </w:style>
  <w:style w:type="paragraph" w:styleId="Header">
    <w:name w:val="header"/>
    <w:basedOn w:val="OPCParaBase"/>
    <w:link w:val="HeaderChar"/>
    <w:unhideWhenUsed/>
    <w:rsid w:val="006B344D"/>
    <w:pPr>
      <w:keepNext/>
      <w:keepLines/>
      <w:tabs>
        <w:tab w:val="center" w:pos="4150"/>
        <w:tab w:val="right" w:pos="8307"/>
      </w:tabs>
      <w:spacing w:line="160" w:lineRule="exact"/>
    </w:pPr>
    <w:rPr>
      <w:sz w:val="16"/>
    </w:rPr>
  </w:style>
  <w:style w:type="character" w:styleId="HTMLAcronym">
    <w:name w:val="HTML Acronym"/>
    <w:basedOn w:val="DefaultParagraphFont"/>
    <w:rsid w:val="006B344D"/>
  </w:style>
  <w:style w:type="paragraph" w:styleId="HTMLAddress">
    <w:name w:val="HTML Address"/>
    <w:basedOn w:val="Normal"/>
    <w:link w:val="HTMLAddressChar"/>
    <w:rsid w:val="006B344D"/>
    <w:rPr>
      <w:i/>
      <w:iCs/>
    </w:rPr>
  </w:style>
  <w:style w:type="character" w:styleId="HTMLCite">
    <w:name w:val="HTML Cite"/>
    <w:basedOn w:val="DefaultParagraphFont"/>
    <w:rsid w:val="006B344D"/>
    <w:rPr>
      <w:i/>
      <w:iCs/>
    </w:rPr>
  </w:style>
  <w:style w:type="character" w:styleId="HTMLCode">
    <w:name w:val="HTML Code"/>
    <w:basedOn w:val="DefaultParagraphFont"/>
    <w:rsid w:val="006B344D"/>
    <w:rPr>
      <w:rFonts w:ascii="Courier New" w:hAnsi="Courier New" w:cs="Courier New"/>
      <w:sz w:val="20"/>
      <w:szCs w:val="20"/>
    </w:rPr>
  </w:style>
  <w:style w:type="character" w:styleId="HTMLDefinition">
    <w:name w:val="HTML Definition"/>
    <w:basedOn w:val="DefaultParagraphFont"/>
    <w:rsid w:val="006B344D"/>
    <w:rPr>
      <w:i/>
      <w:iCs/>
    </w:rPr>
  </w:style>
  <w:style w:type="character" w:styleId="HTMLKeyboard">
    <w:name w:val="HTML Keyboard"/>
    <w:basedOn w:val="DefaultParagraphFont"/>
    <w:rsid w:val="006B344D"/>
    <w:rPr>
      <w:rFonts w:ascii="Courier New" w:hAnsi="Courier New" w:cs="Courier New"/>
      <w:sz w:val="20"/>
      <w:szCs w:val="20"/>
    </w:rPr>
  </w:style>
  <w:style w:type="paragraph" w:styleId="HTMLPreformatted">
    <w:name w:val="HTML Preformatted"/>
    <w:basedOn w:val="Normal"/>
    <w:link w:val="HTMLPreformattedChar"/>
    <w:rsid w:val="006B344D"/>
    <w:rPr>
      <w:rFonts w:ascii="Courier New" w:hAnsi="Courier New" w:cs="Courier New"/>
      <w:sz w:val="20"/>
    </w:rPr>
  </w:style>
  <w:style w:type="character" w:styleId="HTMLSample">
    <w:name w:val="HTML Sample"/>
    <w:basedOn w:val="DefaultParagraphFont"/>
    <w:rsid w:val="006B344D"/>
    <w:rPr>
      <w:rFonts w:ascii="Courier New" w:hAnsi="Courier New" w:cs="Courier New"/>
    </w:rPr>
  </w:style>
  <w:style w:type="character" w:styleId="HTMLTypewriter">
    <w:name w:val="HTML Typewriter"/>
    <w:basedOn w:val="DefaultParagraphFont"/>
    <w:rsid w:val="006B344D"/>
    <w:rPr>
      <w:rFonts w:ascii="Courier New" w:hAnsi="Courier New" w:cs="Courier New"/>
      <w:sz w:val="20"/>
      <w:szCs w:val="20"/>
    </w:rPr>
  </w:style>
  <w:style w:type="character" w:styleId="HTMLVariable">
    <w:name w:val="HTML Variable"/>
    <w:basedOn w:val="DefaultParagraphFont"/>
    <w:rsid w:val="006B344D"/>
    <w:rPr>
      <w:i/>
      <w:iCs/>
    </w:rPr>
  </w:style>
  <w:style w:type="character" w:styleId="Hyperlink">
    <w:name w:val="Hyperlink"/>
    <w:basedOn w:val="DefaultParagraphFont"/>
    <w:rsid w:val="006B344D"/>
    <w:rPr>
      <w:color w:val="0000FF"/>
      <w:u w:val="single"/>
    </w:rPr>
  </w:style>
  <w:style w:type="character" w:styleId="LineNumber">
    <w:name w:val="line number"/>
    <w:basedOn w:val="OPCCharBase"/>
    <w:uiPriority w:val="99"/>
    <w:unhideWhenUsed/>
    <w:rsid w:val="006B344D"/>
    <w:rPr>
      <w:sz w:val="16"/>
    </w:rPr>
  </w:style>
  <w:style w:type="paragraph" w:styleId="List">
    <w:name w:val="List"/>
    <w:basedOn w:val="Normal"/>
    <w:rsid w:val="006B344D"/>
    <w:pPr>
      <w:ind w:left="283" w:hanging="283"/>
    </w:pPr>
  </w:style>
  <w:style w:type="paragraph" w:styleId="List2">
    <w:name w:val="List 2"/>
    <w:basedOn w:val="Normal"/>
    <w:rsid w:val="006B344D"/>
    <w:pPr>
      <w:ind w:left="566" w:hanging="283"/>
    </w:pPr>
  </w:style>
  <w:style w:type="paragraph" w:styleId="List3">
    <w:name w:val="List 3"/>
    <w:basedOn w:val="Normal"/>
    <w:rsid w:val="006B344D"/>
    <w:pPr>
      <w:ind w:left="849" w:hanging="283"/>
    </w:pPr>
  </w:style>
  <w:style w:type="paragraph" w:styleId="List4">
    <w:name w:val="List 4"/>
    <w:basedOn w:val="Normal"/>
    <w:rsid w:val="006B344D"/>
    <w:pPr>
      <w:ind w:left="1132" w:hanging="283"/>
    </w:pPr>
  </w:style>
  <w:style w:type="paragraph" w:styleId="List5">
    <w:name w:val="List 5"/>
    <w:basedOn w:val="Normal"/>
    <w:rsid w:val="006B344D"/>
    <w:pPr>
      <w:ind w:left="1415" w:hanging="283"/>
    </w:pPr>
  </w:style>
  <w:style w:type="paragraph" w:styleId="ListBullet">
    <w:name w:val="List Bullet"/>
    <w:basedOn w:val="Normal"/>
    <w:autoRedefine/>
    <w:rsid w:val="006B344D"/>
    <w:pPr>
      <w:tabs>
        <w:tab w:val="num" w:pos="360"/>
      </w:tabs>
      <w:ind w:left="360" w:hanging="360"/>
    </w:pPr>
  </w:style>
  <w:style w:type="paragraph" w:styleId="ListBullet2">
    <w:name w:val="List Bullet 2"/>
    <w:basedOn w:val="Normal"/>
    <w:autoRedefine/>
    <w:rsid w:val="006B344D"/>
    <w:pPr>
      <w:tabs>
        <w:tab w:val="num" w:pos="360"/>
      </w:tabs>
    </w:pPr>
  </w:style>
  <w:style w:type="paragraph" w:styleId="ListBullet3">
    <w:name w:val="List Bullet 3"/>
    <w:basedOn w:val="Normal"/>
    <w:autoRedefine/>
    <w:rsid w:val="006B344D"/>
    <w:pPr>
      <w:tabs>
        <w:tab w:val="num" w:pos="926"/>
      </w:tabs>
      <w:ind w:left="926" w:hanging="360"/>
    </w:pPr>
  </w:style>
  <w:style w:type="paragraph" w:styleId="ListBullet4">
    <w:name w:val="List Bullet 4"/>
    <w:basedOn w:val="Normal"/>
    <w:autoRedefine/>
    <w:rsid w:val="006B344D"/>
    <w:pPr>
      <w:tabs>
        <w:tab w:val="num" w:pos="1209"/>
      </w:tabs>
      <w:ind w:left="1209" w:hanging="360"/>
    </w:pPr>
  </w:style>
  <w:style w:type="paragraph" w:styleId="ListBullet5">
    <w:name w:val="List Bullet 5"/>
    <w:basedOn w:val="Normal"/>
    <w:autoRedefine/>
    <w:rsid w:val="006B344D"/>
    <w:pPr>
      <w:tabs>
        <w:tab w:val="num" w:pos="1492"/>
      </w:tabs>
      <w:ind w:left="1492" w:hanging="360"/>
    </w:pPr>
  </w:style>
  <w:style w:type="paragraph" w:styleId="ListContinue">
    <w:name w:val="List Continue"/>
    <w:basedOn w:val="Normal"/>
    <w:rsid w:val="006B344D"/>
    <w:pPr>
      <w:spacing w:after="120"/>
      <w:ind w:left="283"/>
    </w:pPr>
  </w:style>
  <w:style w:type="paragraph" w:styleId="ListContinue2">
    <w:name w:val="List Continue 2"/>
    <w:basedOn w:val="Normal"/>
    <w:rsid w:val="006B344D"/>
    <w:pPr>
      <w:spacing w:after="120"/>
      <w:ind w:left="566"/>
    </w:pPr>
  </w:style>
  <w:style w:type="paragraph" w:styleId="ListContinue3">
    <w:name w:val="List Continue 3"/>
    <w:basedOn w:val="Normal"/>
    <w:rsid w:val="006B344D"/>
    <w:pPr>
      <w:spacing w:after="120"/>
      <w:ind w:left="849"/>
    </w:pPr>
  </w:style>
  <w:style w:type="paragraph" w:styleId="ListContinue4">
    <w:name w:val="List Continue 4"/>
    <w:basedOn w:val="Normal"/>
    <w:rsid w:val="006B344D"/>
    <w:pPr>
      <w:spacing w:after="120"/>
      <w:ind w:left="1132"/>
    </w:pPr>
  </w:style>
  <w:style w:type="paragraph" w:styleId="ListContinue5">
    <w:name w:val="List Continue 5"/>
    <w:basedOn w:val="Normal"/>
    <w:rsid w:val="006B344D"/>
    <w:pPr>
      <w:spacing w:after="120"/>
      <w:ind w:left="1415"/>
    </w:pPr>
  </w:style>
  <w:style w:type="paragraph" w:styleId="ListNumber">
    <w:name w:val="List Number"/>
    <w:basedOn w:val="Normal"/>
    <w:rsid w:val="006B344D"/>
    <w:pPr>
      <w:tabs>
        <w:tab w:val="num" w:pos="360"/>
      </w:tabs>
      <w:ind w:left="360" w:hanging="360"/>
    </w:pPr>
  </w:style>
  <w:style w:type="paragraph" w:styleId="ListNumber2">
    <w:name w:val="List Number 2"/>
    <w:basedOn w:val="Normal"/>
    <w:rsid w:val="006B344D"/>
    <w:pPr>
      <w:tabs>
        <w:tab w:val="num" w:pos="643"/>
      </w:tabs>
      <w:ind w:left="643" w:hanging="360"/>
    </w:pPr>
  </w:style>
  <w:style w:type="paragraph" w:styleId="ListNumber3">
    <w:name w:val="List Number 3"/>
    <w:basedOn w:val="Normal"/>
    <w:rsid w:val="006B344D"/>
    <w:pPr>
      <w:tabs>
        <w:tab w:val="num" w:pos="926"/>
      </w:tabs>
      <w:ind w:left="926" w:hanging="360"/>
    </w:pPr>
  </w:style>
  <w:style w:type="paragraph" w:styleId="ListNumber4">
    <w:name w:val="List Number 4"/>
    <w:basedOn w:val="Normal"/>
    <w:rsid w:val="006B344D"/>
    <w:pPr>
      <w:tabs>
        <w:tab w:val="num" w:pos="1209"/>
      </w:tabs>
      <w:ind w:left="1209" w:hanging="360"/>
    </w:pPr>
  </w:style>
  <w:style w:type="paragraph" w:styleId="ListNumber5">
    <w:name w:val="List Number 5"/>
    <w:basedOn w:val="Normal"/>
    <w:rsid w:val="006B344D"/>
    <w:pPr>
      <w:tabs>
        <w:tab w:val="num" w:pos="1492"/>
      </w:tabs>
      <w:ind w:left="1492" w:hanging="360"/>
    </w:pPr>
  </w:style>
  <w:style w:type="paragraph" w:styleId="MessageHeader">
    <w:name w:val="Message Header"/>
    <w:basedOn w:val="Normal"/>
    <w:link w:val="MessageHeaderChar"/>
    <w:rsid w:val="006B34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B344D"/>
  </w:style>
  <w:style w:type="paragraph" w:styleId="NormalIndent">
    <w:name w:val="Normal Indent"/>
    <w:basedOn w:val="Normal"/>
    <w:rsid w:val="006B344D"/>
    <w:pPr>
      <w:ind w:left="720"/>
    </w:pPr>
  </w:style>
  <w:style w:type="character" w:styleId="PageNumber">
    <w:name w:val="page number"/>
    <w:basedOn w:val="DefaultParagraphFont"/>
    <w:rsid w:val="006B344D"/>
  </w:style>
  <w:style w:type="paragraph" w:styleId="PlainText">
    <w:name w:val="Plain Text"/>
    <w:basedOn w:val="Normal"/>
    <w:link w:val="PlainTextChar"/>
    <w:rsid w:val="006B344D"/>
    <w:rPr>
      <w:rFonts w:ascii="Courier New" w:hAnsi="Courier New" w:cs="Courier New"/>
      <w:sz w:val="20"/>
    </w:rPr>
  </w:style>
  <w:style w:type="paragraph" w:styleId="Salutation">
    <w:name w:val="Salutation"/>
    <w:basedOn w:val="Normal"/>
    <w:next w:val="Normal"/>
    <w:link w:val="SalutationChar"/>
    <w:rsid w:val="006B344D"/>
  </w:style>
  <w:style w:type="paragraph" w:styleId="Signature">
    <w:name w:val="Signature"/>
    <w:basedOn w:val="Normal"/>
    <w:link w:val="SignatureChar"/>
    <w:rsid w:val="006B344D"/>
    <w:pPr>
      <w:ind w:left="4252"/>
    </w:pPr>
  </w:style>
  <w:style w:type="character" w:styleId="Strong">
    <w:name w:val="Strong"/>
    <w:basedOn w:val="DefaultParagraphFont"/>
    <w:qFormat/>
    <w:rsid w:val="006B344D"/>
    <w:rPr>
      <w:b/>
      <w:bCs/>
    </w:rPr>
  </w:style>
  <w:style w:type="paragraph" w:styleId="Subtitle">
    <w:name w:val="Subtitle"/>
    <w:basedOn w:val="Normal"/>
    <w:link w:val="SubtitleChar"/>
    <w:qFormat/>
    <w:rsid w:val="006B344D"/>
    <w:pPr>
      <w:spacing w:after="60"/>
      <w:jc w:val="center"/>
      <w:outlineLvl w:val="1"/>
    </w:pPr>
    <w:rPr>
      <w:rFonts w:ascii="Arial" w:hAnsi="Arial" w:cs="Arial"/>
    </w:rPr>
  </w:style>
  <w:style w:type="table" w:styleId="Table3Deffects1">
    <w:name w:val="Table 3D effects 1"/>
    <w:basedOn w:val="TableNormal"/>
    <w:rsid w:val="006B344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344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344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344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344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34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344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34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344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344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344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344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344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344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344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34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34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B34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B34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344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344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344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344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344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34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34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34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34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344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344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344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344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34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34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34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344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34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344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34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34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344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344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344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B344D"/>
    <w:pPr>
      <w:spacing w:before="240" w:after="60"/>
    </w:pPr>
    <w:rPr>
      <w:rFonts w:ascii="Arial" w:hAnsi="Arial" w:cs="Arial"/>
      <w:b/>
      <w:bCs/>
      <w:sz w:val="40"/>
      <w:szCs w:val="40"/>
    </w:rPr>
  </w:style>
  <w:style w:type="character" w:customStyle="1" w:styleId="CharAmSchNo">
    <w:name w:val="CharAmSchNo"/>
    <w:basedOn w:val="OPCCharBase"/>
    <w:qFormat/>
    <w:rsid w:val="006B344D"/>
  </w:style>
  <w:style w:type="character" w:customStyle="1" w:styleId="CharAmSchText">
    <w:name w:val="CharAmSchText"/>
    <w:basedOn w:val="OPCCharBase"/>
    <w:qFormat/>
    <w:rsid w:val="006B344D"/>
  </w:style>
  <w:style w:type="character" w:customStyle="1" w:styleId="CharChapNo">
    <w:name w:val="CharChapNo"/>
    <w:basedOn w:val="OPCCharBase"/>
    <w:uiPriority w:val="1"/>
    <w:qFormat/>
    <w:rsid w:val="006B344D"/>
  </w:style>
  <w:style w:type="character" w:customStyle="1" w:styleId="CharChapText">
    <w:name w:val="CharChapText"/>
    <w:basedOn w:val="OPCCharBase"/>
    <w:uiPriority w:val="1"/>
    <w:qFormat/>
    <w:rsid w:val="006B344D"/>
  </w:style>
  <w:style w:type="character" w:customStyle="1" w:styleId="CharDivNo">
    <w:name w:val="CharDivNo"/>
    <w:basedOn w:val="OPCCharBase"/>
    <w:uiPriority w:val="1"/>
    <w:qFormat/>
    <w:rsid w:val="006B344D"/>
  </w:style>
  <w:style w:type="character" w:customStyle="1" w:styleId="CharDivText">
    <w:name w:val="CharDivText"/>
    <w:basedOn w:val="OPCCharBase"/>
    <w:uiPriority w:val="1"/>
    <w:qFormat/>
    <w:rsid w:val="006B344D"/>
  </w:style>
  <w:style w:type="character" w:customStyle="1" w:styleId="CharPartNo">
    <w:name w:val="CharPartNo"/>
    <w:basedOn w:val="OPCCharBase"/>
    <w:uiPriority w:val="1"/>
    <w:qFormat/>
    <w:rsid w:val="006B344D"/>
  </w:style>
  <w:style w:type="character" w:customStyle="1" w:styleId="CharPartText">
    <w:name w:val="CharPartText"/>
    <w:basedOn w:val="OPCCharBase"/>
    <w:uiPriority w:val="1"/>
    <w:qFormat/>
    <w:rsid w:val="006B344D"/>
  </w:style>
  <w:style w:type="character" w:customStyle="1" w:styleId="OPCCharBase">
    <w:name w:val="OPCCharBase"/>
    <w:uiPriority w:val="1"/>
    <w:qFormat/>
    <w:rsid w:val="006B344D"/>
  </w:style>
  <w:style w:type="paragraph" w:customStyle="1" w:styleId="OPCParaBase">
    <w:name w:val="OPCParaBase"/>
    <w:qFormat/>
    <w:rsid w:val="006B344D"/>
    <w:pPr>
      <w:spacing w:line="260" w:lineRule="atLeast"/>
    </w:pPr>
    <w:rPr>
      <w:sz w:val="22"/>
    </w:rPr>
  </w:style>
  <w:style w:type="character" w:customStyle="1" w:styleId="CharSectno">
    <w:name w:val="CharSectno"/>
    <w:basedOn w:val="OPCCharBase"/>
    <w:qFormat/>
    <w:rsid w:val="006B344D"/>
  </w:style>
  <w:style w:type="character" w:styleId="EndnoteReference">
    <w:name w:val="endnote reference"/>
    <w:basedOn w:val="DefaultParagraphFont"/>
    <w:rsid w:val="006B344D"/>
    <w:rPr>
      <w:vertAlign w:val="superscript"/>
    </w:rPr>
  </w:style>
  <w:style w:type="paragraph" w:styleId="EndnoteText">
    <w:name w:val="endnote text"/>
    <w:basedOn w:val="Normal"/>
    <w:link w:val="EndnoteTextChar"/>
    <w:rsid w:val="006B344D"/>
    <w:rPr>
      <w:sz w:val="20"/>
    </w:rPr>
  </w:style>
  <w:style w:type="character" w:styleId="FootnoteReference">
    <w:name w:val="footnote reference"/>
    <w:basedOn w:val="DefaultParagraphFont"/>
    <w:rsid w:val="006B344D"/>
    <w:rPr>
      <w:rFonts w:ascii="Times New Roman" w:hAnsi="Times New Roman"/>
      <w:sz w:val="20"/>
      <w:vertAlign w:val="superscript"/>
    </w:rPr>
  </w:style>
  <w:style w:type="paragraph" w:styleId="FootnoteText">
    <w:name w:val="footnote text"/>
    <w:basedOn w:val="Normal"/>
    <w:link w:val="FootnoteTextChar"/>
    <w:rsid w:val="006B344D"/>
    <w:rPr>
      <w:sz w:val="20"/>
    </w:rPr>
  </w:style>
  <w:style w:type="paragraph" w:customStyle="1" w:styleId="Formula">
    <w:name w:val="Formula"/>
    <w:basedOn w:val="OPCParaBase"/>
    <w:rsid w:val="006B344D"/>
    <w:pPr>
      <w:spacing w:line="240" w:lineRule="auto"/>
      <w:ind w:left="1134"/>
    </w:pPr>
    <w:rPr>
      <w:sz w:val="20"/>
    </w:rPr>
  </w:style>
  <w:style w:type="paragraph" w:customStyle="1" w:styleId="ShortT">
    <w:name w:val="ShortT"/>
    <w:basedOn w:val="OPCParaBase"/>
    <w:next w:val="Normal"/>
    <w:qFormat/>
    <w:rsid w:val="006B344D"/>
    <w:pPr>
      <w:spacing w:line="240" w:lineRule="auto"/>
    </w:pPr>
    <w:rPr>
      <w:b/>
      <w:sz w:val="40"/>
    </w:rPr>
  </w:style>
  <w:style w:type="paragraph" w:customStyle="1" w:styleId="Penalty">
    <w:name w:val="Penalty"/>
    <w:basedOn w:val="OPCParaBase"/>
    <w:rsid w:val="006B344D"/>
    <w:pPr>
      <w:tabs>
        <w:tab w:val="left" w:pos="2977"/>
      </w:tabs>
      <w:spacing w:before="180" w:line="240" w:lineRule="auto"/>
      <w:ind w:left="1985" w:hanging="851"/>
    </w:pPr>
  </w:style>
  <w:style w:type="paragraph" w:styleId="TOC1">
    <w:name w:val="toc 1"/>
    <w:basedOn w:val="Normal"/>
    <w:next w:val="Normal"/>
    <w:uiPriority w:val="39"/>
    <w:unhideWhenUsed/>
    <w:rsid w:val="006B34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B34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B34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B34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B344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B34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B34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B34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B34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6B344D"/>
    <w:pPr>
      <w:spacing w:line="240" w:lineRule="auto"/>
    </w:pPr>
    <w:rPr>
      <w:sz w:val="20"/>
    </w:rPr>
  </w:style>
  <w:style w:type="paragraph" w:customStyle="1" w:styleId="ActHead1">
    <w:name w:val="ActHead 1"/>
    <w:aliases w:val="c"/>
    <w:basedOn w:val="OPCParaBase"/>
    <w:next w:val="Normal"/>
    <w:qFormat/>
    <w:rsid w:val="006B344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6B344D"/>
    <w:pPr>
      <w:spacing w:line="240" w:lineRule="auto"/>
    </w:pPr>
    <w:rPr>
      <w:rFonts w:ascii="Tahoma" w:hAnsi="Tahoma" w:cs="Tahoma"/>
      <w:sz w:val="16"/>
      <w:szCs w:val="16"/>
    </w:rPr>
  </w:style>
  <w:style w:type="paragraph" w:styleId="Caption">
    <w:name w:val="caption"/>
    <w:basedOn w:val="Normal"/>
    <w:next w:val="Normal"/>
    <w:qFormat/>
    <w:rsid w:val="006B344D"/>
    <w:pPr>
      <w:spacing w:before="120" w:after="120"/>
    </w:pPr>
    <w:rPr>
      <w:b/>
      <w:bCs/>
      <w:sz w:val="20"/>
    </w:rPr>
  </w:style>
  <w:style w:type="character" w:styleId="CommentReference">
    <w:name w:val="annotation reference"/>
    <w:basedOn w:val="DefaultParagraphFont"/>
    <w:rsid w:val="006B344D"/>
    <w:rPr>
      <w:sz w:val="16"/>
      <w:szCs w:val="16"/>
    </w:rPr>
  </w:style>
  <w:style w:type="paragraph" w:styleId="CommentText">
    <w:name w:val="annotation text"/>
    <w:basedOn w:val="Normal"/>
    <w:link w:val="CommentTextChar"/>
    <w:rsid w:val="006B344D"/>
    <w:rPr>
      <w:sz w:val="20"/>
    </w:rPr>
  </w:style>
  <w:style w:type="paragraph" w:styleId="CommentSubject">
    <w:name w:val="annotation subject"/>
    <w:basedOn w:val="CommentText"/>
    <w:next w:val="CommentText"/>
    <w:link w:val="CommentSubjectChar"/>
    <w:rsid w:val="006B344D"/>
    <w:rPr>
      <w:b/>
      <w:bCs/>
    </w:rPr>
  </w:style>
  <w:style w:type="paragraph" w:styleId="DocumentMap">
    <w:name w:val="Document Map"/>
    <w:basedOn w:val="Normal"/>
    <w:link w:val="DocumentMapChar"/>
    <w:rsid w:val="006B344D"/>
    <w:pPr>
      <w:shd w:val="clear" w:color="auto" w:fill="000080"/>
    </w:pPr>
    <w:rPr>
      <w:rFonts w:ascii="Tahoma" w:hAnsi="Tahoma" w:cs="Tahoma"/>
    </w:rPr>
  </w:style>
  <w:style w:type="paragraph" w:styleId="Index1">
    <w:name w:val="index 1"/>
    <w:basedOn w:val="Normal"/>
    <w:next w:val="Normal"/>
    <w:autoRedefine/>
    <w:rsid w:val="006B344D"/>
    <w:pPr>
      <w:ind w:left="240" w:hanging="240"/>
    </w:pPr>
  </w:style>
  <w:style w:type="paragraph" w:styleId="Index2">
    <w:name w:val="index 2"/>
    <w:basedOn w:val="Normal"/>
    <w:next w:val="Normal"/>
    <w:autoRedefine/>
    <w:rsid w:val="006B344D"/>
    <w:pPr>
      <w:ind w:left="480" w:hanging="240"/>
    </w:pPr>
  </w:style>
  <w:style w:type="paragraph" w:styleId="Index3">
    <w:name w:val="index 3"/>
    <w:basedOn w:val="Normal"/>
    <w:next w:val="Normal"/>
    <w:autoRedefine/>
    <w:rsid w:val="006B344D"/>
    <w:pPr>
      <w:ind w:left="720" w:hanging="240"/>
    </w:pPr>
  </w:style>
  <w:style w:type="paragraph" w:styleId="Index4">
    <w:name w:val="index 4"/>
    <w:basedOn w:val="Normal"/>
    <w:next w:val="Normal"/>
    <w:autoRedefine/>
    <w:rsid w:val="006B344D"/>
    <w:pPr>
      <w:ind w:left="960" w:hanging="240"/>
    </w:pPr>
  </w:style>
  <w:style w:type="paragraph" w:styleId="Index5">
    <w:name w:val="index 5"/>
    <w:basedOn w:val="Normal"/>
    <w:next w:val="Normal"/>
    <w:autoRedefine/>
    <w:rsid w:val="006B344D"/>
    <w:pPr>
      <w:ind w:left="1200" w:hanging="240"/>
    </w:pPr>
  </w:style>
  <w:style w:type="paragraph" w:styleId="Index6">
    <w:name w:val="index 6"/>
    <w:basedOn w:val="Normal"/>
    <w:next w:val="Normal"/>
    <w:autoRedefine/>
    <w:rsid w:val="006B344D"/>
    <w:pPr>
      <w:ind w:left="1440" w:hanging="240"/>
    </w:pPr>
  </w:style>
  <w:style w:type="paragraph" w:styleId="Index7">
    <w:name w:val="index 7"/>
    <w:basedOn w:val="Normal"/>
    <w:next w:val="Normal"/>
    <w:autoRedefine/>
    <w:rsid w:val="006B344D"/>
    <w:pPr>
      <w:ind w:left="1680" w:hanging="240"/>
    </w:pPr>
  </w:style>
  <w:style w:type="paragraph" w:styleId="Index8">
    <w:name w:val="index 8"/>
    <w:basedOn w:val="Normal"/>
    <w:next w:val="Normal"/>
    <w:autoRedefine/>
    <w:rsid w:val="006B344D"/>
    <w:pPr>
      <w:ind w:left="1920" w:hanging="240"/>
    </w:pPr>
  </w:style>
  <w:style w:type="paragraph" w:styleId="Index9">
    <w:name w:val="index 9"/>
    <w:basedOn w:val="Normal"/>
    <w:next w:val="Normal"/>
    <w:autoRedefine/>
    <w:rsid w:val="006B344D"/>
    <w:pPr>
      <w:ind w:left="2160" w:hanging="240"/>
    </w:pPr>
  </w:style>
  <w:style w:type="paragraph" w:styleId="IndexHeading">
    <w:name w:val="index heading"/>
    <w:basedOn w:val="Normal"/>
    <w:next w:val="Index1"/>
    <w:rsid w:val="006B344D"/>
    <w:rPr>
      <w:rFonts w:ascii="Arial" w:hAnsi="Arial" w:cs="Arial"/>
      <w:b/>
      <w:bCs/>
    </w:rPr>
  </w:style>
  <w:style w:type="paragraph" w:styleId="MacroText">
    <w:name w:val="macro"/>
    <w:link w:val="MacroTextChar"/>
    <w:rsid w:val="006B34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6B344D"/>
    <w:pPr>
      <w:ind w:left="240" w:hanging="240"/>
    </w:pPr>
  </w:style>
  <w:style w:type="paragraph" w:styleId="TableofFigures">
    <w:name w:val="table of figures"/>
    <w:basedOn w:val="Normal"/>
    <w:next w:val="Normal"/>
    <w:rsid w:val="006B344D"/>
    <w:pPr>
      <w:ind w:left="480" w:hanging="480"/>
    </w:pPr>
  </w:style>
  <w:style w:type="paragraph" w:styleId="TOAHeading">
    <w:name w:val="toa heading"/>
    <w:basedOn w:val="Normal"/>
    <w:next w:val="Normal"/>
    <w:rsid w:val="006B344D"/>
    <w:pPr>
      <w:spacing w:before="120"/>
    </w:pPr>
    <w:rPr>
      <w:rFonts w:ascii="Arial" w:hAnsi="Arial" w:cs="Arial"/>
      <w:b/>
      <w:bCs/>
    </w:rPr>
  </w:style>
  <w:style w:type="paragraph" w:customStyle="1" w:styleId="Definition">
    <w:name w:val="Definition"/>
    <w:aliases w:val="dd"/>
    <w:basedOn w:val="OPCParaBase"/>
    <w:rsid w:val="006B344D"/>
    <w:pPr>
      <w:spacing w:before="180" w:line="240" w:lineRule="auto"/>
      <w:ind w:left="1134"/>
    </w:pPr>
  </w:style>
  <w:style w:type="paragraph" w:customStyle="1" w:styleId="ActHead2">
    <w:name w:val="ActHead 2"/>
    <w:aliases w:val="p"/>
    <w:basedOn w:val="OPCParaBase"/>
    <w:next w:val="ActHead3"/>
    <w:qFormat/>
    <w:rsid w:val="006B34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34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34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34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34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34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34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34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344D"/>
  </w:style>
  <w:style w:type="paragraph" w:customStyle="1" w:styleId="Blocks">
    <w:name w:val="Blocks"/>
    <w:aliases w:val="bb"/>
    <w:basedOn w:val="OPCParaBase"/>
    <w:qFormat/>
    <w:rsid w:val="006B344D"/>
    <w:pPr>
      <w:spacing w:line="240" w:lineRule="auto"/>
    </w:pPr>
    <w:rPr>
      <w:sz w:val="24"/>
    </w:rPr>
  </w:style>
  <w:style w:type="paragraph" w:customStyle="1" w:styleId="BoxText">
    <w:name w:val="BoxText"/>
    <w:aliases w:val="bt"/>
    <w:basedOn w:val="OPCParaBase"/>
    <w:qFormat/>
    <w:rsid w:val="006B34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344D"/>
    <w:rPr>
      <w:b/>
    </w:rPr>
  </w:style>
  <w:style w:type="paragraph" w:customStyle="1" w:styleId="BoxHeadItalic">
    <w:name w:val="BoxHeadItalic"/>
    <w:aliases w:val="bhi"/>
    <w:basedOn w:val="BoxText"/>
    <w:next w:val="BoxStep"/>
    <w:qFormat/>
    <w:rsid w:val="006B344D"/>
    <w:rPr>
      <w:i/>
    </w:rPr>
  </w:style>
  <w:style w:type="paragraph" w:customStyle="1" w:styleId="BoxList">
    <w:name w:val="BoxList"/>
    <w:aliases w:val="bl"/>
    <w:basedOn w:val="BoxText"/>
    <w:qFormat/>
    <w:rsid w:val="006B344D"/>
    <w:pPr>
      <w:ind w:left="1559" w:hanging="425"/>
    </w:pPr>
  </w:style>
  <w:style w:type="paragraph" w:customStyle="1" w:styleId="BoxNote">
    <w:name w:val="BoxNote"/>
    <w:aliases w:val="bn"/>
    <w:basedOn w:val="BoxText"/>
    <w:qFormat/>
    <w:rsid w:val="006B344D"/>
    <w:pPr>
      <w:tabs>
        <w:tab w:val="left" w:pos="1985"/>
      </w:tabs>
      <w:spacing w:before="122" w:line="198" w:lineRule="exact"/>
      <w:ind w:left="2948" w:hanging="1814"/>
    </w:pPr>
    <w:rPr>
      <w:sz w:val="18"/>
    </w:rPr>
  </w:style>
  <w:style w:type="paragraph" w:customStyle="1" w:styleId="BoxPara">
    <w:name w:val="BoxPara"/>
    <w:aliases w:val="bp"/>
    <w:basedOn w:val="BoxText"/>
    <w:qFormat/>
    <w:rsid w:val="006B344D"/>
    <w:pPr>
      <w:tabs>
        <w:tab w:val="right" w:pos="2268"/>
      </w:tabs>
      <w:ind w:left="2552" w:hanging="1418"/>
    </w:pPr>
  </w:style>
  <w:style w:type="paragraph" w:customStyle="1" w:styleId="BoxStep">
    <w:name w:val="BoxStep"/>
    <w:aliases w:val="bs"/>
    <w:basedOn w:val="BoxText"/>
    <w:qFormat/>
    <w:rsid w:val="006B344D"/>
    <w:pPr>
      <w:ind w:left="1985" w:hanging="851"/>
    </w:pPr>
  </w:style>
  <w:style w:type="character" w:customStyle="1" w:styleId="CharAmPartNo">
    <w:name w:val="CharAmPartNo"/>
    <w:basedOn w:val="OPCCharBase"/>
    <w:qFormat/>
    <w:rsid w:val="006B344D"/>
  </w:style>
  <w:style w:type="character" w:customStyle="1" w:styleId="CharAmPartText">
    <w:name w:val="CharAmPartText"/>
    <w:basedOn w:val="OPCCharBase"/>
    <w:qFormat/>
    <w:rsid w:val="006B344D"/>
  </w:style>
  <w:style w:type="character" w:customStyle="1" w:styleId="CharBoldItalic">
    <w:name w:val="CharBoldItalic"/>
    <w:basedOn w:val="OPCCharBase"/>
    <w:uiPriority w:val="1"/>
    <w:qFormat/>
    <w:rsid w:val="006B344D"/>
    <w:rPr>
      <w:b/>
      <w:i/>
    </w:rPr>
  </w:style>
  <w:style w:type="character" w:customStyle="1" w:styleId="CharItalic">
    <w:name w:val="CharItalic"/>
    <w:basedOn w:val="OPCCharBase"/>
    <w:uiPriority w:val="1"/>
    <w:qFormat/>
    <w:rsid w:val="006B344D"/>
    <w:rPr>
      <w:i/>
    </w:rPr>
  </w:style>
  <w:style w:type="character" w:customStyle="1" w:styleId="CharSubdNo">
    <w:name w:val="CharSubdNo"/>
    <w:basedOn w:val="OPCCharBase"/>
    <w:uiPriority w:val="1"/>
    <w:qFormat/>
    <w:rsid w:val="006B344D"/>
  </w:style>
  <w:style w:type="character" w:customStyle="1" w:styleId="CharSubdText">
    <w:name w:val="CharSubdText"/>
    <w:basedOn w:val="OPCCharBase"/>
    <w:uiPriority w:val="1"/>
    <w:qFormat/>
    <w:rsid w:val="006B344D"/>
  </w:style>
  <w:style w:type="paragraph" w:customStyle="1" w:styleId="CTA--">
    <w:name w:val="CTA --"/>
    <w:basedOn w:val="OPCParaBase"/>
    <w:next w:val="Normal"/>
    <w:rsid w:val="006B344D"/>
    <w:pPr>
      <w:spacing w:before="60" w:line="240" w:lineRule="atLeast"/>
      <w:ind w:left="142" w:hanging="142"/>
    </w:pPr>
    <w:rPr>
      <w:sz w:val="20"/>
    </w:rPr>
  </w:style>
  <w:style w:type="paragraph" w:customStyle="1" w:styleId="CTA-">
    <w:name w:val="CTA -"/>
    <w:basedOn w:val="OPCParaBase"/>
    <w:rsid w:val="006B344D"/>
    <w:pPr>
      <w:spacing w:before="60" w:line="240" w:lineRule="atLeast"/>
      <w:ind w:left="85" w:hanging="85"/>
    </w:pPr>
    <w:rPr>
      <w:sz w:val="20"/>
    </w:rPr>
  </w:style>
  <w:style w:type="paragraph" w:customStyle="1" w:styleId="CTA---">
    <w:name w:val="CTA ---"/>
    <w:basedOn w:val="OPCParaBase"/>
    <w:next w:val="Normal"/>
    <w:rsid w:val="006B344D"/>
    <w:pPr>
      <w:spacing w:before="60" w:line="240" w:lineRule="atLeast"/>
      <w:ind w:left="198" w:hanging="198"/>
    </w:pPr>
    <w:rPr>
      <w:sz w:val="20"/>
    </w:rPr>
  </w:style>
  <w:style w:type="paragraph" w:customStyle="1" w:styleId="CTA----">
    <w:name w:val="CTA ----"/>
    <w:basedOn w:val="OPCParaBase"/>
    <w:next w:val="Normal"/>
    <w:rsid w:val="006B344D"/>
    <w:pPr>
      <w:spacing w:before="60" w:line="240" w:lineRule="atLeast"/>
      <w:ind w:left="255" w:hanging="255"/>
    </w:pPr>
    <w:rPr>
      <w:sz w:val="20"/>
    </w:rPr>
  </w:style>
  <w:style w:type="paragraph" w:customStyle="1" w:styleId="CTA1a">
    <w:name w:val="CTA 1(a)"/>
    <w:basedOn w:val="OPCParaBase"/>
    <w:rsid w:val="006B344D"/>
    <w:pPr>
      <w:tabs>
        <w:tab w:val="right" w:pos="414"/>
      </w:tabs>
      <w:spacing w:before="40" w:line="240" w:lineRule="atLeast"/>
      <w:ind w:left="675" w:hanging="675"/>
    </w:pPr>
    <w:rPr>
      <w:sz w:val="20"/>
    </w:rPr>
  </w:style>
  <w:style w:type="paragraph" w:customStyle="1" w:styleId="CTA1ai">
    <w:name w:val="CTA 1(a)(i)"/>
    <w:basedOn w:val="OPCParaBase"/>
    <w:rsid w:val="006B344D"/>
    <w:pPr>
      <w:tabs>
        <w:tab w:val="right" w:pos="1004"/>
      </w:tabs>
      <w:spacing w:before="40" w:line="240" w:lineRule="atLeast"/>
      <w:ind w:left="1253" w:hanging="1253"/>
    </w:pPr>
    <w:rPr>
      <w:sz w:val="20"/>
    </w:rPr>
  </w:style>
  <w:style w:type="paragraph" w:customStyle="1" w:styleId="CTA2a">
    <w:name w:val="CTA 2(a)"/>
    <w:basedOn w:val="OPCParaBase"/>
    <w:rsid w:val="006B344D"/>
    <w:pPr>
      <w:tabs>
        <w:tab w:val="right" w:pos="482"/>
      </w:tabs>
      <w:spacing w:before="40" w:line="240" w:lineRule="atLeast"/>
      <w:ind w:left="748" w:hanging="748"/>
    </w:pPr>
    <w:rPr>
      <w:sz w:val="20"/>
    </w:rPr>
  </w:style>
  <w:style w:type="paragraph" w:customStyle="1" w:styleId="CTA2ai">
    <w:name w:val="CTA 2(a)(i)"/>
    <w:basedOn w:val="OPCParaBase"/>
    <w:rsid w:val="006B344D"/>
    <w:pPr>
      <w:tabs>
        <w:tab w:val="right" w:pos="1089"/>
      </w:tabs>
      <w:spacing w:before="40" w:line="240" w:lineRule="atLeast"/>
      <w:ind w:left="1327" w:hanging="1327"/>
    </w:pPr>
    <w:rPr>
      <w:sz w:val="20"/>
    </w:rPr>
  </w:style>
  <w:style w:type="paragraph" w:customStyle="1" w:styleId="CTA3a">
    <w:name w:val="CTA 3(a)"/>
    <w:basedOn w:val="OPCParaBase"/>
    <w:rsid w:val="006B344D"/>
    <w:pPr>
      <w:tabs>
        <w:tab w:val="right" w:pos="556"/>
      </w:tabs>
      <w:spacing w:before="40" w:line="240" w:lineRule="atLeast"/>
      <w:ind w:left="805" w:hanging="805"/>
    </w:pPr>
    <w:rPr>
      <w:sz w:val="20"/>
    </w:rPr>
  </w:style>
  <w:style w:type="paragraph" w:customStyle="1" w:styleId="CTA3ai">
    <w:name w:val="CTA 3(a)(i)"/>
    <w:basedOn w:val="OPCParaBase"/>
    <w:rsid w:val="006B344D"/>
    <w:pPr>
      <w:tabs>
        <w:tab w:val="right" w:pos="1140"/>
      </w:tabs>
      <w:spacing w:before="40" w:line="240" w:lineRule="atLeast"/>
      <w:ind w:left="1361" w:hanging="1361"/>
    </w:pPr>
    <w:rPr>
      <w:sz w:val="20"/>
    </w:rPr>
  </w:style>
  <w:style w:type="paragraph" w:customStyle="1" w:styleId="CTA4a">
    <w:name w:val="CTA 4(a)"/>
    <w:basedOn w:val="OPCParaBase"/>
    <w:rsid w:val="006B344D"/>
    <w:pPr>
      <w:tabs>
        <w:tab w:val="right" w:pos="624"/>
      </w:tabs>
      <w:spacing w:before="40" w:line="240" w:lineRule="atLeast"/>
      <w:ind w:left="873" w:hanging="873"/>
    </w:pPr>
    <w:rPr>
      <w:sz w:val="20"/>
    </w:rPr>
  </w:style>
  <w:style w:type="paragraph" w:customStyle="1" w:styleId="CTA4ai">
    <w:name w:val="CTA 4(a)(i)"/>
    <w:basedOn w:val="OPCParaBase"/>
    <w:rsid w:val="006B344D"/>
    <w:pPr>
      <w:tabs>
        <w:tab w:val="right" w:pos="1213"/>
      </w:tabs>
      <w:spacing w:before="40" w:line="240" w:lineRule="atLeast"/>
      <w:ind w:left="1452" w:hanging="1452"/>
    </w:pPr>
    <w:rPr>
      <w:sz w:val="20"/>
    </w:rPr>
  </w:style>
  <w:style w:type="paragraph" w:customStyle="1" w:styleId="CTACAPS">
    <w:name w:val="CTA CAPS"/>
    <w:basedOn w:val="OPCParaBase"/>
    <w:rsid w:val="006B344D"/>
    <w:pPr>
      <w:spacing w:before="60" w:line="240" w:lineRule="atLeast"/>
    </w:pPr>
    <w:rPr>
      <w:sz w:val="20"/>
    </w:rPr>
  </w:style>
  <w:style w:type="paragraph" w:customStyle="1" w:styleId="CTAright">
    <w:name w:val="CTA right"/>
    <w:basedOn w:val="OPCParaBase"/>
    <w:rsid w:val="006B344D"/>
    <w:pPr>
      <w:spacing w:before="60" w:line="240" w:lineRule="auto"/>
      <w:jc w:val="right"/>
    </w:pPr>
    <w:rPr>
      <w:sz w:val="20"/>
    </w:rPr>
  </w:style>
  <w:style w:type="paragraph" w:customStyle="1" w:styleId="subsection">
    <w:name w:val="subsection"/>
    <w:aliases w:val="ss"/>
    <w:basedOn w:val="OPCParaBase"/>
    <w:link w:val="subsectionChar"/>
    <w:rsid w:val="006B344D"/>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6B34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34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34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344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B344D"/>
    <w:rPr>
      <w:sz w:val="16"/>
    </w:rPr>
  </w:style>
  <w:style w:type="paragraph" w:customStyle="1" w:styleId="House">
    <w:name w:val="House"/>
    <w:basedOn w:val="OPCParaBase"/>
    <w:rsid w:val="006B344D"/>
    <w:pPr>
      <w:spacing w:line="240" w:lineRule="auto"/>
    </w:pPr>
    <w:rPr>
      <w:sz w:val="28"/>
    </w:rPr>
  </w:style>
  <w:style w:type="paragraph" w:customStyle="1" w:styleId="Item">
    <w:name w:val="Item"/>
    <w:aliases w:val="i"/>
    <w:basedOn w:val="OPCParaBase"/>
    <w:next w:val="ItemHead"/>
    <w:rsid w:val="006B344D"/>
    <w:pPr>
      <w:keepLines/>
      <w:spacing w:before="80" w:line="240" w:lineRule="auto"/>
      <w:ind w:left="709"/>
    </w:pPr>
  </w:style>
  <w:style w:type="paragraph" w:customStyle="1" w:styleId="ItemHead">
    <w:name w:val="ItemHead"/>
    <w:aliases w:val="ih"/>
    <w:basedOn w:val="OPCParaBase"/>
    <w:next w:val="Item"/>
    <w:rsid w:val="006B34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344D"/>
    <w:pPr>
      <w:spacing w:line="240" w:lineRule="auto"/>
    </w:pPr>
    <w:rPr>
      <w:b/>
      <w:sz w:val="32"/>
    </w:rPr>
  </w:style>
  <w:style w:type="paragraph" w:customStyle="1" w:styleId="notedraft">
    <w:name w:val="note(draft)"/>
    <w:aliases w:val="nd"/>
    <w:basedOn w:val="OPCParaBase"/>
    <w:rsid w:val="006B344D"/>
    <w:pPr>
      <w:spacing w:before="240" w:line="240" w:lineRule="auto"/>
      <w:ind w:left="284" w:hanging="284"/>
    </w:pPr>
    <w:rPr>
      <w:i/>
      <w:sz w:val="24"/>
    </w:rPr>
  </w:style>
  <w:style w:type="paragraph" w:customStyle="1" w:styleId="notemargin">
    <w:name w:val="note(margin)"/>
    <w:aliases w:val="nm"/>
    <w:basedOn w:val="OPCParaBase"/>
    <w:rsid w:val="006B344D"/>
    <w:pPr>
      <w:tabs>
        <w:tab w:val="left" w:pos="709"/>
      </w:tabs>
      <w:spacing w:before="122" w:line="198" w:lineRule="exact"/>
      <w:ind w:left="709" w:hanging="709"/>
    </w:pPr>
    <w:rPr>
      <w:sz w:val="18"/>
    </w:rPr>
  </w:style>
  <w:style w:type="paragraph" w:customStyle="1" w:styleId="noteToPara">
    <w:name w:val="noteToPara"/>
    <w:aliases w:val="ntp"/>
    <w:basedOn w:val="OPCParaBase"/>
    <w:rsid w:val="006B344D"/>
    <w:pPr>
      <w:spacing w:before="122" w:line="198" w:lineRule="exact"/>
      <w:ind w:left="2353" w:hanging="709"/>
    </w:pPr>
    <w:rPr>
      <w:sz w:val="18"/>
    </w:rPr>
  </w:style>
  <w:style w:type="paragraph" w:customStyle="1" w:styleId="noteParlAmend">
    <w:name w:val="note(ParlAmend)"/>
    <w:aliases w:val="npp"/>
    <w:basedOn w:val="OPCParaBase"/>
    <w:next w:val="ParlAmend"/>
    <w:rsid w:val="006B344D"/>
    <w:pPr>
      <w:spacing w:line="240" w:lineRule="auto"/>
      <w:jc w:val="right"/>
    </w:pPr>
    <w:rPr>
      <w:rFonts w:ascii="Arial" w:hAnsi="Arial"/>
      <w:b/>
      <w:i/>
    </w:rPr>
  </w:style>
  <w:style w:type="paragraph" w:customStyle="1" w:styleId="notetext">
    <w:name w:val="note(text)"/>
    <w:aliases w:val="n"/>
    <w:basedOn w:val="OPCParaBase"/>
    <w:link w:val="notetextChar"/>
    <w:rsid w:val="006B344D"/>
    <w:pPr>
      <w:spacing w:before="122" w:line="240" w:lineRule="auto"/>
      <w:ind w:left="1985" w:hanging="851"/>
    </w:pPr>
    <w:rPr>
      <w:sz w:val="18"/>
    </w:rPr>
  </w:style>
  <w:style w:type="paragraph" w:customStyle="1" w:styleId="Page1">
    <w:name w:val="Page1"/>
    <w:basedOn w:val="OPCParaBase"/>
    <w:rsid w:val="006B344D"/>
    <w:pPr>
      <w:spacing w:before="5600" w:line="240" w:lineRule="auto"/>
    </w:pPr>
    <w:rPr>
      <w:b/>
      <w:sz w:val="32"/>
    </w:rPr>
  </w:style>
  <w:style w:type="paragraph" w:customStyle="1" w:styleId="paragraphsub">
    <w:name w:val="paragraph(sub)"/>
    <w:aliases w:val="aa"/>
    <w:basedOn w:val="OPCParaBase"/>
    <w:rsid w:val="006B344D"/>
    <w:pPr>
      <w:tabs>
        <w:tab w:val="right" w:pos="1985"/>
      </w:tabs>
      <w:spacing w:before="40" w:line="240" w:lineRule="auto"/>
      <w:ind w:left="2098" w:hanging="2098"/>
    </w:pPr>
  </w:style>
  <w:style w:type="paragraph" w:customStyle="1" w:styleId="paragraphsub-sub">
    <w:name w:val="paragraph(sub-sub)"/>
    <w:aliases w:val="aaa"/>
    <w:basedOn w:val="OPCParaBase"/>
    <w:rsid w:val="006B344D"/>
    <w:pPr>
      <w:tabs>
        <w:tab w:val="right" w:pos="2722"/>
      </w:tabs>
      <w:spacing w:before="40" w:line="240" w:lineRule="auto"/>
      <w:ind w:left="2835" w:hanging="2835"/>
    </w:pPr>
  </w:style>
  <w:style w:type="paragraph" w:customStyle="1" w:styleId="paragraph">
    <w:name w:val="paragraph"/>
    <w:aliases w:val="a"/>
    <w:basedOn w:val="OPCParaBase"/>
    <w:rsid w:val="006B344D"/>
    <w:pPr>
      <w:tabs>
        <w:tab w:val="right" w:pos="1531"/>
      </w:tabs>
      <w:spacing w:before="40" w:line="240" w:lineRule="auto"/>
      <w:ind w:left="1644" w:hanging="1644"/>
    </w:pPr>
  </w:style>
  <w:style w:type="paragraph" w:customStyle="1" w:styleId="ParlAmend">
    <w:name w:val="ParlAmend"/>
    <w:aliases w:val="pp"/>
    <w:basedOn w:val="OPCParaBase"/>
    <w:rsid w:val="006B344D"/>
    <w:pPr>
      <w:spacing w:before="240" w:line="240" w:lineRule="atLeast"/>
      <w:ind w:hanging="567"/>
    </w:pPr>
    <w:rPr>
      <w:sz w:val="24"/>
    </w:rPr>
  </w:style>
  <w:style w:type="paragraph" w:customStyle="1" w:styleId="Portfolio">
    <w:name w:val="Portfolio"/>
    <w:basedOn w:val="OPCParaBase"/>
    <w:rsid w:val="006B344D"/>
    <w:pPr>
      <w:spacing w:line="240" w:lineRule="auto"/>
    </w:pPr>
    <w:rPr>
      <w:i/>
      <w:sz w:val="20"/>
    </w:rPr>
  </w:style>
  <w:style w:type="paragraph" w:customStyle="1" w:styleId="Preamble">
    <w:name w:val="Preamble"/>
    <w:basedOn w:val="OPCParaBase"/>
    <w:next w:val="Normal"/>
    <w:rsid w:val="006B34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344D"/>
    <w:pPr>
      <w:spacing w:line="240" w:lineRule="auto"/>
    </w:pPr>
    <w:rPr>
      <w:i/>
      <w:sz w:val="20"/>
    </w:rPr>
  </w:style>
  <w:style w:type="paragraph" w:customStyle="1" w:styleId="Session">
    <w:name w:val="Session"/>
    <w:basedOn w:val="OPCParaBase"/>
    <w:rsid w:val="006B344D"/>
    <w:pPr>
      <w:spacing w:line="240" w:lineRule="auto"/>
    </w:pPr>
    <w:rPr>
      <w:sz w:val="28"/>
    </w:rPr>
  </w:style>
  <w:style w:type="paragraph" w:customStyle="1" w:styleId="Sponsor">
    <w:name w:val="Sponsor"/>
    <w:basedOn w:val="OPCParaBase"/>
    <w:rsid w:val="006B344D"/>
    <w:pPr>
      <w:spacing w:line="240" w:lineRule="auto"/>
    </w:pPr>
    <w:rPr>
      <w:i/>
    </w:rPr>
  </w:style>
  <w:style w:type="paragraph" w:customStyle="1" w:styleId="Subitem">
    <w:name w:val="Subitem"/>
    <w:aliases w:val="iss"/>
    <w:basedOn w:val="OPCParaBase"/>
    <w:rsid w:val="006B344D"/>
    <w:pPr>
      <w:spacing w:before="180" w:line="240" w:lineRule="auto"/>
      <w:ind w:left="709" w:hanging="709"/>
    </w:pPr>
  </w:style>
  <w:style w:type="paragraph" w:customStyle="1" w:styleId="SubitemHead">
    <w:name w:val="SubitemHead"/>
    <w:aliases w:val="issh"/>
    <w:basedOn w:val="OPCParaBase"/>
    <w:rsid w:val="006B34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344D"/>
    <w:pPr>
      <w:spacing w:before="40" w:line="240" w:lineRule="auto"/>
      <w:ind w:left="1134"/>
    </w:pPr>
  </w:style>
  <w:style w:type="paragraph" w:customStyle="1" w:styleId="SubsectionHead">
    <w:name w:val="SubsectionHead"/>
    <w:aliases w:val="ssh"/>
    <w:basedOn w:val="OPCParaBase"/>
    <w:next w:val="subsection"/>
    <w:rsid w:val="006B344D"/>
    <w:pPr>
      <w:keepNext/>
      <w:keepLines/>
      <w:spacing w:before="240" w:line="240" w:lineRule="auto"/>
      <w:ind w:left="1134"/>
    </w:pPr>
    <w:rPr>
      <w:i/>
    </w:rPr>
  </w:style>
  <w:style w:type="paragraph" w:customStyle="1" w:styleId="Tablea">
    <w:name w:val="Table(a)"/>
    <w:aliases w:val="ta"/>
    <w:basedOn w:val="OPCParaBase"/>
    <w:rsid w:val="006B344D"/>
    <w:pPr>
      <w:spacing w:before="60" w:line="240" w:lineRule="auto"/>
      <w:ind w:left="284" w:hanging="284"/>
    </w:pPr>
    <w:rPr>
      <w:sz w:val="20"/>
    </w:rPr>
  </w:style>
  <w:style w:type="paragraph" w:customStyle="1" w:styleId="TableAA">
    <w:name w:val="Table(AA)"/>
    <w:aliases w:val="taaa"/>
    <w:basedOn w:val="OPCParaBase"/>
    <w:rsid w:val="006B34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34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344D"/>
    <w:pPr>
      <w:spacing w:before="60" w:line="240" w:lineRule="atLeast"/>
    </w:pPr>
    <w:rPr>
      <w:sz w:val="20"/>
    </w:rPr>
  </w:style>
  <w:style w:type="paragraph" w:customStyle="1" w:styleId="TLPBoxTextnote">
    <w:name w:val="TLPBoxText(note"/>
    <w:aliases w:val="right)"/>
    <w:basedOn w:val="OPCParaBase"/>
    <w:rsid w:val="006B34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344D"/>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344D"/>
    <w:pPr>
      <w:spacing w:before="122" w:line="198" w:lineRule="exact"/>
      <w:ind w:left="1985" w:hanging="851"/>
      <w:jc w:val="right"/>
    </w:pPr>
    <w:rPr>
      <w:sz w:val="18"/>
    </w:rPr>
  </w:style>
  <w:style w:type="paragraph" w:customStyle="1" w:styleId="TLPTableBullet">
    <w:name w:val="TLPTableBullet"/>
    <w:aliases w:val="ttb"/>
    <w:basedOn w:val="OPCParaBase"/>
    <w:rsid w:val="006B344D"/>
    <w:pPr>
      <w:spacing w:line="240" w:lineRule="exact"/>
      <w:ind w:left="284" w:hanging="284"/>
    </w:pPr>
    <w:rPr>
      <w:sz w:val="20"/>
    </w:rPr>
  </w:style>
  <w:style w:type="paragraph" w:customStyle="1" w:styleId="TofSectsGroupHeading">
    <w:name w:val="TofSects(GroupHeading)"/>
    <w:basedOn w:val="OPCParaBase"/>
    <w:next w:val="TofSectsSection"/>
    <w:rsid w:val="006B344D"/>
    <w:pPr>
      <w:keepLines/>
      <w:spacing w:before="240" w:after="120" w:line="240" w:lineRule="auto"/>
      <w:ind w:left="794"/>
    </w:pPr>
    <w:rPr>
      <w:b/>
      <w:kern w:val="28"/>
      <w:sz w:val="20"/>
    </w:rPr>
  </w:style>
  <w:style w:type="paragraph" w:customStyle="1" w:styleId="TofSectsHeading">
    <w:name w:val="TofSects(Heading)"/>
    <w:basedOn w:val="OPCParaBase"/>
    <w:rsid w:val="006B344D"/>
    <w:pPr>
      <w:spacing w:before="240" w:after="120" w:line="240" w:lineRule="auto"/>
    </w:pPr>
    <w:rPr>
      <w:b/>
      <w:sz w:val="24"/>
    </w:rPr>
  </w:style>
  <w:style w:type="paragraph" w:customStyle="1" w:styleId="TofSectsSection">
    <w:name w:val="TofSects(Section)"/>
    <w:basedOn w:val="OPCParaBase"/>
    <w:rsid w:val="006B344D"/>
    <w:pPr>
      <w:keepLines/>
      <w:spacing w:before="40" w:line="240" w:lineRule="auto"/>
      <w:ind w:left="1588" w:hanging="794"/>
    </w:pPr>
    <w:rPr>
      <w:kern w:val="28"/>
      <w:sz w:val="18"/>
    </w:rPr>
  </w:style>
  <w:style w:type="paragraph" w:customStyle="1" w:styleId="TofSectsSubdiv">
    <w:name w:val="TofSects(Subdiv)"/>
    <w:basedOn w:val="OPCParaBase"/>
    <w:rsid w:val="006B344D"/>
    <w:pPr>
      <w:keepLines/>
      <w:spacing w:before="80" w:line="240" w:lineRule="auto"/>
      <w:ind w:left="1588" w:hanging="794"/>
    </w:pPr>
    <w:rPr>
      <w:kern w:val="28"/>
    </w:rPr>
  </w:style>
  <w:style w:type="paragraph" w:customStyle="1" w:styleId="WRStyle">
    <w:name w:val="WR Style"/>
    <w:aliases w:val="WR"/>
    <w:basedOn w:val="OPCParaBase"/>
    <w:rsid w:val="006B344D"/>
    <w:pPr>
      <w:spacing w:before="240" w:line="240" w:lineRule="auto"/>
      <w:ind w:left="284" w:hanging="284"/>
    </w:pPr>
    <w:rPr>
      <w:b/>
      <w:i/>
      <w:kern w:val="28"/>
      <w:sz w:val="24"/>
    </w:rPr>
  </w:style>
  <w:style w:type="paragraph" w:customStyle="1" w:styleId="notepara">
    <w:name w:val="note(para)"/>
    <w:aliases w:val="na"/>
    <w:basedOn w:val="OPCParaBase"/>
    <w:rsid w:val="006B344D"/>
    <w:pPr>
      <w:spacing w:before="40" w:line="198" w:lineRule="exact"/>
      <w:ind w:left="2354" w:hanging="369"/>
    </w:pPr>
    <w:rPr>
      <w:sz w:val="18"/>
    </w:rPr>
  </w:style>
  <w:style w:type="character" w:customStyle="1" w:styleId="FooterChar">
    <w:name w:val="Footer Char"/>
    <w:basedOn w:val="DefaultParagraphFont"/>
    <w:link w:val="Footer"/>
    <w:rsid w:val="006B344D"/>
    <w:rPr>
      <w:sz w:val="22"/>
      <w:szCs w:val="24"/>
    </w:rPr>
  </w:style>
  <w:style w:type="table" w:customStyle="1" w:styleId="CFlag">
    <w:name w:val="CFlag"/>
    <w:basedOn w:val="TableNormal"/>
    <w:uiPriority w:val="99"/>
    <w:rsid w:val="006B344D"/>
    <w:tblPr/>
  </w:style>
  <w:style w:type="character" w:customStyle="1" w:styleId="BalloonTextChar">
    <w:name w:val="Balloon Text Char"/>
    <w:basedOn w:val="DefaultParagraphFont"/>
    <w:link w:val="BalloonText"/>
    <w:uiPriority w:val="99"/>
    <w:rsid w:val="006B344D"/>
    <w:rPr>
      <w:rFonts w:ascii="Tahoma" w:eastAsiaTheme="minorHAnsi" w:hAnsi="Tahoma" w:cs="Tahoma"/>
      <w:sz w:val="16"/>
      <w:szCs w:val="16"/>
      <w:lang w:eastAsia="en-US"/>
    </w:rPr>
  </w:style>
  <w:style w:type="paragraph" w:customStyle="1" w:styleId="InstNo">
    <w:name w:val="InstNo"/>
    <w:basedOn w:val="OPCParaBase"/>
    <w:next w:val="Normal"/>
    <w:rsid w:val="006B344D"/>
    <w:rPr>
      <w:b/>
      <w:sz w:val="28"/>
      <w:szCs w:val="32"/>
    </w:rPr>
  </w:style>
  <w:style w:type="paragraph" w:customStyle="1" w:styleId="TerritoryT">
    <w:name w:val="TerritoryT"/>
    <w:basedOn w:val="OPCParaBase"/>
    <w:next w:val="Normal"/>
    <w:rsid w:val="006B344D"/>
    <w:rPr>
      <w:b/>
      <w:sz w:val="32"/>
    </w:rPr>
  </w:style>
  <w:style w:type="paragraph" w:customStyle="1" w:styleId="LegislationMadeUnder">
    <w:name w:val="LegislationMadeUnder"/>
    <w:basedOn w:val="OPCParaBase"/>
    <w:next w:val="Normal"/>
    <w:rsid w:val="006B344D"/>
    <w:rPr>
      <w:i/>
      <w:sz w:val="32"/>
      <w:szCs w:val="32"/>
    </w:rPr>
  </w:style>
  <w:style w:type="paragraph" w:customStyle="1" w:styleId="SignCoverPageEnd">
    <w:name w:val="SignCoverPageEnd"/>
    <w:basedOn w:val="OPCParaBase"/>
    <w:next w:val="Normal"/>
    <w:rsid w:val="006B34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344D"/>
    <w:pPr>
      <w:pBdr>
        <w:top w:val="single" w:sz="4" w:space="1" w:color="auto"/>
      </w:pBdr>
      <w:spacing w:before="360"/>
      <w:ind w:right="397"/>
      <w:jc w:val="both"/>
    </w:pPr>
  </w:style>
  <w:style w:type="paragraph" w:customStyle="1" w:styleId="NotesHeading2">
    <w:name w:val="NotesHeading 2"/>
    <w:basedOn w:val="OPCParaBase"/>
    <w:next w:val="Normal"/>
    <w:rsid w:val="006B344D"/>
    <w:rPr>
      <w:b/>
      <w:sz w:val="28"/>
      <w:szCs w:val="28"/>
    </w:rPr>
  </w:style>
  <w:style w:type="paragraph" w:customStyle="1" w:styleId="NotesHeading1">
    <w:name w:val="NotesHeading 1"/>
    <w:basedOn w:val="OPCParaBase"/>
    <w:next w:val="Normal"/>
    <w:rsid w:val="006B344D"/>
    <w:rPr>
      <w:b/>
      <w:sz w:val="28"/>
      <w:szCs w:val="28"/>
    </w:rPr>
  </w:style>
  <w:style w:type="paragraph" w:customStyle="1" w:styleId="CompiledActNo">
    <w:name w:val="CompiledActNo"/>
    <w:basedOn w:val="OPCParaBase"/>
    <w:next w:val="Normal"/>
    <w:rsid w:val="006B344D"/>
    <w:rPr>
      <w:b/>
      <w:sz w:val="24"/>
      <w:szCs w:val="24"/>
    </w:rPr>
  </w:style>
  <w:style w:type="paragraph" w:customStyle="1" w:styleId="ENotesText">
    <w:name w:val="ENotesText"/>
    <w:aliases w:val="Ent"/>
    <w:basedOn w:val="OPCParaBase"/>
    <w:next w:val="Normal"/>
    <w:rsid w:val="006B344D"/>
    <w:pPr>
      <w:spacing w:before="120"/>
    </w:pPr>
  </w:style>
  <w:style w:type="paragraph" w:customStyle="1" w:styleId="CompiledMadeUnder">
    <w:name w:val="CompiledMadeUnder"/>
    <w:basedOn w:val="OPCParaBase"/>
    <w:next w:val="Normal"/>
    <w:rsid w:val="006B344D"/>
    <w:rPr>
      <w:i/>
      <w:sz w:val="24"/>
      <w:szCs w:val="24"/>
    </w:rPr>
  </w:style>
  <w:style w:type="paragraph" w:customStyle="1" w:styleId="Paragraphsub-sub-sub">
    <w:name w:val="Paragraph(sub-sub-sub)"/>
    <w:aliases w:val="aaaa"/>
    <w:basedOn w:val="OPCParaBase"/>
    <w:rsid w:val="006B344D"/>
    <w:pPr>
      <w:tabs>
        <w:tab w:val="right" w:pos="3402"/>
      </w:tabs>
      <w:spacing w:before="40" w:line="240" w:lineRule="auto"/>
      <w:ind w:left="3402" w:hanging="3402"/>
    </w:pPr>
  </w:style>
  <w:style w:type="paragraph" w:customStyle="1" w:styleId="TableTextEndNotes">
    <w:name w:val="TableTextEndNotes"/>
    <w:aliases w:val="Tten"/>
    <w:basedOn w:val="Normal"/>
    <w:rsid w:val="006B344D"/>
    <w:pPr>
      <w:spacing w:before="60" w:line="240" w:lineRule="auto"/>
    </w:pPr>
    <w:rPr>
      <w:rFonts w:cs="Arial"/>
      <w:sz w:val="20"/>
      <w:szCs w:val="22"/>
    </w:rPr>
  </w:style>
  <w:style w:type="paragraph" w:customStyle="1" w:styleId="NoteToSubpara">
    <w:name w:val="NoteToSubpara"/>
    <w:aliases w:val="nts"/>
    <w:basedOn w:val="OPCParaBase"/>
    <w:rsid w:val="006B344D"/>
    <w:pPr>
      <w:spacing w:before="40" w:line="198" w:lineRule="exact"/>
      <w:ind w:left="2835" w:hanging="709"/>
    </w:pPr>
    <w:rPr>
      <w:sz w:val="18"/>
    </w:rPr>
  </w:style>
  <w:style w:type="paragraph" w:customStyle="1" w:styleId="ENoteTableHeading">
    <w:name w:val="ENoteTableHeading"/>
    <w:aliases w:val="enth"/>
    <w:basedOn w:val="OPCParaBase"/>
    <w:rsid w:val="006B344D"/>
    <w:pPr>
      <w:keepNext/>
      <w:spacing w:before="60" w:line="240" w:lineRule="atLeast"/>
    </w:pPr>
    <w:rPr>
      <w:rFonts w:ascii="Arial" w:hAnsi="Arial"/>
      <w:b/>
      <w:sz w:val="16"/>
    </w:rPr>
  </w:style>
  <w:style w:type="paragraph" w:customStyle="1" w:styleId="ENoteTTi">
    <w:name w:val="ENoteTTi"/>
    <w:aliases w:val="entti"/>
    <w:basedOn w:val="OPCParaBase"/>
    <w:rsid w:val="006B344D"/>
    <w:pPr>
      <w:keepNext/>
      <w:spacing w:before="60" w:line="240" w:lineRule="atLeast"/>
      <w:ind w:left="170"/>
    </w:pPr>
    <w:rPr>
      <w:sz w:val="16"/>
    </w:rPr>
  </w:style>
  <w:style w:type="paragraph" w:customStyle="1" w:styleId="ENotesHeading1">
    <w:name w:val="ENotesHeading 1"/>
    <w:aliases w:val="Enh1"/>
    <w:basedOn w:val="OPCParaBase"/>
    <w:next w:val="Normal"/>
    <w:rsid w:val="006B344D"/>
    <w:pPr>
      <w:spacing w:before="120"/>
      <w:outlineLvl w:val="1"/>
    </w:pPr>
    <w:rPr>
      <w:b/>
      <w:sz w:val="28"/>
      <w:szCs w:val="28"/>
    </w:rPr>
  </w:style>
  <w:style w:type="paragraph" w:customStyle="1" w:styleId="ENotesHeading2">
    <w:name w:val="ENotesHeading 2"/>
    <w:aliases w:val="Enh2"/>
    <w:basedOn w:val="OPCParaBase"/>
    <w:next w:val="Normal"/>
    <w:rsid w:val="006B344D"/>
    <w:pPr>
      <w:spacing w:before="120" w:after="120"/>
      <w:outlineLvl w:val="2"/>
    </w:pPr>
    <w:rPr>
      <w:b/>
      <w:sz w:val="24"/>
      <w:szCs w:val="28"/>
    </w:rPr>
  </w:style>
  <w:style w:type="paragraph" w:customStyle="1" w:styleId="ENoteTTIndentHeading">
    <w:name w:val="ENoteTTIndentHeading"/>
    <w:aliases w:val="enTTHi"/>
    <w:basedOn w:val="OPCParaBase"/>
    <w:rsid w:val="006B34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344D"/>
    <w:pPr>
      <w:spacing w:before="60" w:line="240" w:lineRule="atLeast"/>
    </w:pPr>
    <w:rPr>
      <w:sz w:val="16"/>
    </w:rPr>
  </w:style>
  <w:style w:type="paragraph" w:customStyle="1" w:styleId="MadeunderText">
    <w:name w:val="MadeunderText"/>
    <w:basedOn w:val="OPCParaBase"/>
    <w:next w:val="Normal"/>
    <w:rsid w:val="006B344D"/>
    <w:pPr>
      <w:spacing w:before="240"/>
    </w:pPr>
    <w:rPr>
      <w:sz w:val="24"/>
      <w:szCs w:val="24"/>
    </w:rPr>
  </w:style>
  <w:style w:type="paragraph" w:customStyle="1" w:styleId="ENotesHeading3">
    <w:name w:val="ENotesHeading 3"/>
    <w:aliases w:val="Enh3"/>
    <w:basedOn w:val="OPCParaBase"/>
    <w:next w:val="Normal"/>
    <w:rsid w:val="006B344D"/>
    <w:pPr>
      <w:keepNext/>
      <w:spacing w:before="120" w:line="240" w:lineRule="auto"/>
      <w:outlineLvl w:val="4"/>
    </w:pPr>
    <w:rPr>
      <w:b/>
      <w:szCs w:val="24"/>
    </w:rPr>
  </w:style>
  <w:style w:type="paragraph" w:customStyle="1" w:styleId="SubPartCASA">
    <w:name w:val="SubPart(CASA)"/>
    <w:aliases w:val="csp"/>
    <w:basedOn w:val="OPCParaBase"/>
    <w:next w:val="ActHead3"/>
    <w:rsid w:val="006B344D"/>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6B344D"/>
    <w:pPr>
      <w:keepNext/>
      <w:spacing w:before="60" w:line="240" w:lineRule="atLeast"/>
    </w:pPr>
    <w:rPr>
      <w:b/>
      <w:sz w:val="20"/>
    </w:rPr>
  </w:style>
  <w:style w:type="paragraph" w:customStyle="1" w:styleId="ActHead10">
    <w:name w:val="ActHead 10"/>
    <w:aliases w:val="sp"/>
    <w:basedOn w:val="OPCParaBase"/>
    <w:next w:val="ActHead3"/>
    <w:rsid w:val="006B344D"/>
    <w:pPr>
      <w:keepNext/>
      <w:spacing w:before="280" w:line="240" w:lineRule="auto"/>
      <w:outlineLvl w:val="1"/>
    </w:pPr>
    <w:rPr>
      <w:b/>
      <w:sz w:val="32"/>
      <w:szCs w:val="30"/>
    </w:rPr>
  </w:style>
  <w:style w:type="paragraph" w:customStyle="1" w:styleId="FreeForm">
    <w:name w:val="FreeForm"/>
    <w:rsid w:val="006B344D"/>
    <w:rPr>
      <w:rFonts w:ascii="Arial" w:eastAsiaTheme="minorHAnsi" w:hAnsi="Arial" w:cstheme="minorBidi"/>
      <w:sz w:val="22"/>
      <w:lang w:eastAsia="en-US"/>
    </w:rPr>
  </w:style>
  <w:style w:type="paragraph" w:customStyle="1" w:styleId="SOText">
    <w:name w:val="SO Text"/>
    <w:aliases w:val="sot"/>
    <w:link w:val="SOTextChar"/>
    <w:rsid w:val="006B34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B344D"/>
    <w:rPr>
      <w:rFonts w:eastAsiaTheme="minorHAnsi" w:cstheme="minorBidi"/>
      <w:sz w:val="22"/>
      <w:lang w:eastAsia="en-US"/>
    </w:rPr>
  </w:style>
  <w:style w:type="paragraph" w:customStyle="1" w:styleId="SOTextNote">
    <w:name w:val="SO TextNote"/>
    <w:aliases w:val="sont"/>
    <w:basedOn w:val="SOText"/>
    <w:qFormat/>
    <w:rsid w:val="006B344D"/>
    <w:pPr>
      <w:spacing w:before="122" w:line="198" w:lineRule="exact"/>
      <w:ind w:left="1843" w:hanging="709"/>
    </w:pPr>
    <w:rPr>
      <w:sz w:val="18"/>
    </w:rPr>
  </w:style>
  <w:style w:type="paragraph" w:customStyle="1" w:styleId="SOPara">
    <w:name w:val="SO Para"/>
    <w:aliases w:val="soa"/>
    <w:basedOn w:val="SOText"/>
    <w:link w:val="SOParaChar"/>
    <w:qFormat/>
    <w:rsid w:val="006B344D"/>
    <w:pPr>
      <w:tabs>
        <w:tab w:val="right" w:pos="1786"/>
      </w:tabs>
      <w:spacing w:before="40"/>
      <w:ind w:left="2070" w:hanging="936"/>
    </w:pPr>
  </w:style>
  <w:style w:type="character" w:customStyle="1" w:styleId="SOParaChar">
    <w:name w:val="SO Para Char"/>
    <w:aliases w:val="soa Char"/>
    <w:basedOn w:val="DefaultParagraphFont"/>
    <w:link w:val="SOPara"/>
    <w:rsid w:val="006B344D"/>
    <w:rPr>
      <w:rFonts w:eastAsiaTheme="minorHAnsi" w:cstheme="minorBidi"/>
      <w:sz w:val="22"/>
      <w:lang w:eastAsia="en-US"/>
    </w:rPr>
  </w:style>
  <w:style w:type="paragraph" w:customStyle="1" w:styleId="FileName">
    <w:name w:val="FileName"/>
    <w:basedOn w:val="Normal"/>
    <w:rsid w:val="006B344D"/>
  </w:style>
  <w:style w:type="paragraph" w:customStyle="1" w:styleId="SOHeadBold">
    <w:name w:val="SO HeadBold"/>
    <w:aliases w:val="sohb"/>
    <w:basedOn w:val="SOText"/>
    <w:next w:val="SOText"/>
    <w:link w:val="SOHeadBoldChar"/>
    <w:qFormat/>
    <w:rsid w:val="006B344D"/>
    <w:rPr>
      <w:b/>
    </w:rPr>
  </w:style>
  <w:style w:type="character" w:customStyle="1" w:styleId="SOHeadBoldChar">
    <w:name w:val="SO HeadBold Char"/>
    <w:aliases w:val="sohb Char"/>
    <w:basedOn w:val="DefaultParagraphFont"/>
    <w:link w:val="SOHeadBold"/>
    <w:rsid w:val="006B34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B344D"/>
    <w:rPr>
      <w:i/>
    </w:rPr>
  </w:style>
  <w:style w:type="character" w:customStyle="1" w:styleId="SOHeadItalicChar">
    <w:name w:val="SO HeadItalic Char"/>
    <w:aliases w:val="sohi Char"/>
    <w:basedOn w:val="DefaultParagraphFont"/>
    <w:link w:val="SOHeadItalic"/>
    <w:rsid w:val="006B344D"/>
    <w:rPr>
      <w:rFonts w:eastAsiaTheme="minorHAnsi" w:cstheme="minorBidi"/>
      <w:i/>
      <w:sz w:val="22"/>
      <w:lang w:eastAsia="en-US"/>
    </w:rPr>
  </w:style>
  <w:style w:type="paragraph" w:customStyle="1" w:styleId="SOBullet">
    <w:name w:val="SO Bullet"/>
    <w:aliases w:val="sotb"/>
    <w:basedOn w:val="SOText"/>
    <w:link w:val="SOBulletChar"/>
    <w:qFormat/>
    <w:rsid w:val="006B344D"/>
    <w:pPr>
      <w:ind w:left="1559" w:hanging="425"/>
    </w:pPr>
  </w:style>
  <w:style w:type="character" w:customStyle="1" w:styleId="SOBulletChar">
    <w:name w:val="SO Bullet Char"/>
    <w:aliases w:val="sotb Char"/>
    <w:basedOn w:val="DefaultParagraphFont"/>
    <w:link w:val="SOBullet"/>
    <w:rsid w:val="006B344D"/>
    <w:rPr>
      <w:rFonts w:eastAsiaTheme="minorHAnsi" w:cstheme="minorBidi"/>
      <w:sz w:val="22"/>
      <w:lang w:eastAsia="en-US"/>
    </w:rPr>
  </w:style>
  <w:style w:type="paragraph" w:customStyle="1" w:styleId="SOBulletNote">
    <w:name w:val="SO BulletNote"/>
    <w:aliases w:val="sonb"/>
    <w:basedOn w:val="SOTextNote"/>
    <w:link w:val="SOBulletNoteChar"/>
    <w:qFormat/>
    <w:rsid w:val="006B344D"/>
    <w:pPr>
      <w:tabs>
        <w:tab w:val="left" w:pos="1560"/>
      </w:tabs>
      <w:ind w:left="2268" w:hanging="1134"/>
    </w:pPr>
  </w:style>
  <w:style w:type="character" w:customStyle="1" w:styleId="SOBulletNoteChar">
    <w:name w:val="SO BulletNote Char"/>
    <w:aliases w:val="sonb Char"/>
    <w:basedOn w:val="DefaultParagraphFont"/>
    <w:link w:val="SOBulletNote"/>
    <w:rsid w:val="006B344D"/>
    <w:rPr>
      <w:rFonts w:eastAsiaTheme="minorHAnsi" w:cstheme="minorBidi"/>
      <w:sz w:val="18"/>
      <w:lang w:eastAsia="en-US"/>
    </w:rPr>
  </w:style>
  <w:style w:type="character" w:customStyle="1" w:styleId="notetextChar">
    <w:name w:val="note(text) Char"/>
    <w:aliases w:val="n Char"/>
    <w:basedOn w:val="DefaultParagraphFont"/>
    <w:link w:val="notetext"/>
    <w:rsid w:val="006B344D"/>
    <w:rPr>
      <w:sz w:val="18"/>
    </w:rPr>
  </w:style>
  <w:style w:type="paragraph" w:customStyle="1" w:styleId="EnStatement">
    <w:name w:val="EnStatement"/>
    <w:basedOn w:val="Normal"/>
    <w:rsid w:val="006B344D"/>
    <w:pPr>
      <w:numPr>
        <w:numId w:val="18"/>
      </w:numPr>
    </w:pPr>
    <w:rPr>
      <w:rFonts w:eastAsia="Times New Roman" w:cs="Times New Roman"/>
      <w:lang w:eastAsia="en-AU"/>
    </w:rPr>
  </w:style>
  <w:style w:type="paragraph" w:customStyle="1" w:styleId="EnStatementHeading">
    <w:name w:val="EnStatementHeading"/>
    <w:basedOn w:val="Normal"/>
    <w:rsid w:val="006B344D"/>
    <w:rPr>
      <w:rFonts w:eastAsia="Times New Roman" w:cs="Times New Roman"/>
      <w:b/>
      <w:lang w:eastAsia="en-AU"/>
    </w:rPr>
  </w:style>
  <w:style w:type="paragraph" w:customStyle="1" w:styleId="Transitional">
    <w:name w:val="Transitional"/>
    <w:aliases w:val="tr"/>
    <w:basedOn w:val="ItemHead"/>
    <w:next w:val="Item"/>
    <w:rsid w:val="006B344D"/>
  </w:style>
  <w:style w:type="character" w:customStyle="1" w:styleId="subsectionChar">
    <w:name w:val="subsection Char"/>
    <w:aliases w:val="ss Char"/>
    <w:basedOn w:val="DefaultParagraphFont"/>
    <w:link w:val="subsection"/>
    <w:locked/>
    <w:rsid w:val="006B344D"/>
    <w:rPr>
      <w:sz w:val="22"/>
    </w:rPr>
  </w:style>
  <w:style w:type="character" w:customStyle="1" w:styleId="ActHead5Char">
    <w:name w:val="ActHead 5 Char"/>
    <w:aliases w:val="s Char"/>
    <w:link w:val="ActHead5"/>
    <w:rsid w:val="006B344D"/>
    <w:rPr>
      <w:b/>
      <w:kern w:val="28"/>
      <w:sz w:val="24"/>
    </w:rPr>
  </w:style>
  <w:style w:type="character" w:customStyle="1" w:styleId="Heading1Char">
    <w:name w:val="Heading 1 Char"/>
    <w:basedOn w:val="DefaultParagraphFont"/>
    <w:link w:val="Heading1"/>
    <w:uiPriority w:val="9"/>
    <w:rsid w:val="006B344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B344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B344D"/>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6B344D"/>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6B344D"/>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6B344D"/>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6B344D"/>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6B344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6B344D"/>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6B344D"/>
  </w:style>
  <w:style w:type="character" w:customStyle="1" w:styleId="BodyTextChar">
    <w:name w:val="Body Text Char"/>
    <w:basedOn w:val="DefaultParagraphFont"/>
    <w:link w:val="BodyText"/>
    <w:rsid w:val="006B344D"/>
    <w:rPr>
      <w:rFonts w:eastAsiaTheme="minorHAnsi" w:cstheme="minorBidi"/>
      <w:sz w:val="22"/>
      <w:lang w:eastAsia="en-US"/>
    </w:rPr>
  </w:style>
  <w:style w:type="character" w:customStyle="1" w:styleId="BodyText2Char">
    <w:name w:val="Body Text 2 Char"/>
    <w:basedOn w:val="DefaultParagraphFont"/>
    <w:link w:val="BodyText2"/>
    <w:rsid w:val="006B344D"/>
    <w:rPr>
      <w:rFonts w:eastAsiaTheme="minorHAnsi" w:cstheme="minorBidi"/>
      <w:sz w:val="22"/>
      <w:lang w:eastAsia="en-US"/>
    </w:rPr>
  </w:style>
  <w:style w:type="character" w:customStyle="1" w:styleId="BodyText3Char">
    <w:name w:val="Body Text 3 Char"/>
    <w:basedOn w:val="DefaultParagraphFont"/>
    <w:link w:val="BodyText3"/>
    <w:rsid w:val="006B344D"/>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6B344D"/>
    <w:rPr>
      <w:rFonts w:eastAsiaTheme="minorHAnsi" w:cstheme="minorBidi"/>
      <w:sz w:val="22"/>
      <w:lang w:eastAsia="en-US"/>
    </w:rPr>
  </w:style>
  <w:style w:type="character" w:customStyle="1" w:styleId="BodyTextIndentChar">
    <w:name w:val="Body Text Indent Char"/>
    <w:basedOn w:val="DefaultParagraphFont"/>
    <w:link w:val="BodyTextIndent"/>
    <w:rsid w:val="006B344D"/>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6B344D"/>
    <w:rPr>
      <w:rFonts w:eastAsiaTheme="minorHAnsi" w:cstheme="minorBidi"/>
      <w:sz w:val="22"/>
      <w:lang w:eastAsia="en-US"/>
    </w:rPr>
  </w:style>
  <w:style w:type="character" w:customStyle="1" w:styleId="BodyTextIndent2Char">
    <w:name w:val="Body Text Indent 2 Char"/>
    <w:basedOn w:val="DefaultParagraphFont"/>
    <w:link w:val="BodyTextIndent2"/>
    <w:rsid w:val="006B344D"/>
    <w:rPr>
      <w:rFonts w:eastAsiaTheme="minorHAnsi" w:cstheme="minorBidi"/>
      <w:sz w:val="22"/>
      <w:lang w:eastAsia="en-US"/>
    </w:rPr>
  </w:style>
  <w:style w:type="character" w:customStyle="1" w:styleId="BodyTextIndent3Char">
    <w:name w:val="Body Text Indent 3 Char"/>
    <w:basedOn w:val="DefaultParagraphFont"/>
    <w:link w:val="BodyTextIndent3"/>
    <w:rsid w:val="006B344D"/>
    <w:rPr>
      <w:rFonts w:eastAsiaTheme="minorHAnsi" w:cstheme="minorBidi"/>
      <w:sz w:val="16"/>
      <w:szCs w:val="16"/>
      <w:lang w:eastAsia="en-US"/>
    </w:rPr>
  </w:style>
  <w:style w:type="character" w:styleId="BookTitle">
    <w:name w:val="Book Title"/>
    <w:basedOn w:val="DefaultParagraphFont"/>
    <w:uiPriority w:val="33"/>
    <w:qFormat/>
    <w:rsid w:val="006B344D"/>
    <w:rPr>
      <w:b/>
      <w:bCs/>
      <w:i/>
      <w:iCs/>
      <w:spacing w:val="5"/>
    </w:rPr>
  </w:style>
  <w:style w:type="character" w:customStyle="1" w:styleId="ClosingChar">
    <w:name w:val="Closing Char"/>
    <w:basedOn w:val="DefaultParagraphFont"/>
    <w:link w:val="Closing"/>
    <w:rsid w:val="006B344D"/>
    <w:rPr>
      <w:rFonts w:eastAsiaTheme="minorHAnsi" w:cstheme="minorBidi"/>
      <w:sz w:val="22"/>
      <w:lang w:eastAsia="en-US"/>
    </w:rPr>
  </w:style>
  <w:style w:type="table" w:styleId="ColorfulGrid">
    <w:name w:val="Colorful Grid"/>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B34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B344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344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6B344D"/>
    <w:rPr>
      <w:rFonts w:eastAsiaTheme="minorHAnsi" w:cstheme="minorBidi"/>
      <w:lang w:eastAsia="en-US"/>
    </w:rPr>
  </w:style>
  <w:style w:type="character" w:customStyle="1" w:styleId="CommentSubjectChar">
    <w:name w:val="Comment Subject Char"/>
    <w:basedOn w:val="CommentTextChar"/>
    <w:link w:val="CommentSubject"/>
    <w:rsid w:val="006B344D"/>
    <w:rPr>
      <w:rFonts w:eastAsiaTheme="minorHAnsi" w:cstheme="minorBidi"/>
      <w:b/>
      <w:bCs/>
      <w:lang w:eastAsia="en-US"/>
    </w:rPr>
  </w:style>
  <w:style w:type="table" w:styleId="DarkList">
    <w:name w:val="Dark List"/>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B344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6B344D"/>
    <w:rPr>
      <w:rFonts w:eastAsiaTheme="minorHAnsi" w:cstheme="minorBidi"/>
      <w:sz w:val="22"/>
      <w:lang w:eastAsia="en-US"/>
    </w:rPr>
  </w:style>
  <w:style w:type="character" w:customStyle="1" w:styleId="DocumentMapChar">
    <w:name w:val="Document Map Char"/>
    <w:basedOn w:val="DefaultParagraphFont"/>
    <w:link w:val="DocumentMap"/>
    <w:rsid w:val="006B344D"/>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6B344D"/>
    <w:rPr>
      <w:rFonts w:eastAsiaTheme="minorHAnsi" w:cstheme="minorBidi"/>
      <w:sz w:val="22"/>
      <w:lang w:eastAsia="en-US"/>
    </w:rPr>
  </w:style>
  <w:style w:type="character" w:customStyle="1" w:styleId="EndnoteTextChar">
    <w:name w:val="Endnote Text Char"/>
    <w:basedOn w:val="DefaultParagraphFont"/>
    <w:link w:val="EndnoteText"/>
    <w:rsid w:val="006B344D"/>
    <w:rPr>
      <w:rFonts w:eastAsiaTheme="minorHAnsi" w:cstheme="minorBidi"/>
      <w:lang w:eastAsia="en-US"/>
    </w:rPr>
  </w:style>
  <w:style w:type="character" w:customStyle="1" w:styleId="FootnoteTextChar">
    <w:name w:val="Footnote Text Char"/>
    <w:basedOn w:val="DefaultParagraphFont"/>
    <w:link w:val="FootnoteText"/>
    <w:rsid w:val="006B344D"/>
    <w:rPr>
      <w:rFonts w:eastAsiaTheme="minorHAnsi" w:cstheme="minorBidi"/>
      <w:lang w:eastAsia="en-US"/>
    </w:rPr>
  </w:style>
  <w:style w:type="table" w:styleId="GridTable1Light">
    <w:name w:val="Grid Table 1 Light"/>
    <w:basedOn w:val="TableNormal"/>
    <w:uiPriority w:val="46"/>
    <w:rsid w:val="006B344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344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344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344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344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344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344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344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344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B344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B344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B344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B344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B344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B34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34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B34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B34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B34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B34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B34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B34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34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B34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B34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B34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B34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B34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B34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B344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344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B344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B344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B344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B344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B344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B344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344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B344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B344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B344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B344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B344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B344D"/>
    <w:rPr>
      <w:color w:val="2B579A"/>
      <w:shd w:val="clear" w:color="auto" w:fill="E1DFDD"/>
    </w:rPr>
  </w:style>
  <w:style w:type="character" w:customStyle="1" w:styleId="HTMLAddressChar">
    <w:name w:val="HTML Address Char"/>
    <w:basedOn w:val="DefaultParagraphFont"/>
    <w:link w:val="HTMLAddress"/>
    <w:rsid w:val="006B344D"/>
    <w:rPr>
      <w:rFonts w:eastAsiaTheme="minorHAnsi" w:cstheme="minorBidi"/>
      <w:i/>
      <w:iCs/>
      <w:sz w:val="22"/>
      <w:lang w:eastAsia="en-US"/>
    </w:rPr>
  </w:style>
  <w:style w:type="character" w:customStyle="1" w:styleId="HTMLPreformattedChar">
    <w:name w:val="HTML Preformatted Char"/>
    <w:basedOn w:val="DefaultParagraphFont"/>
    <w:link w:val="HTMLPreformatted"/>
    <w:rsid w:val="006B344D"/>
    <w:rPr>
      <w:rFonts w:ascii="Courier New" w:eastAsiaTheme="minorHAnsi" w:hAnsi="Courier New" w:cs="Courier New"/>
      <w:lang w:eastAsia="en-US"/>
    </w:rPr>
  </w:style>
  <w:style w:type="character" w:styleId="IntenseEmphasis">
    <w:name w:val="Intense Emphasis"/>
    <w:basedOn w:val="DefaultParagraphFont"/>
    <w:uiPriority w:val="21"/>
    <w:qFormat/>
    <w:rsid w:val="006B344D"/>
    <w:rPr>
      <w:i/>
      <w:iCs/>
      <w:color w:val="4F81BD" w:themeColor="accent1"/>
    </w:rPr>
  </w:style>
  <w:style w:type="paragraph" w:styleId="IntenseQuote">
    <w:name w:val="Intense Quote"/>
    <w:basedOn w:val="Normal"/>
    <w:next w:val="Normal"/>
    <w:link w:val="IntenseQuoteChar"/>
    <w:uiPriority w:val="30"/>
    <w:qFormat/>
    <w:rsid w:val="006B34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44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B344D"/>
    <w:rPr>
      <w:b/>
      <w:bCs/>
      <w:smallCaps/>
      <w:color w:val="4F81BD" w:themeColor="accent1"/>
      <w:spacing w:val="5"/>
    </w:rPr>
  </w:style>
  <w:style w:type="table" w:styleId="LightGrid">
    <w:name w:val="Light Grid"/>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B344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B344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B344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344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B344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B344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B344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B344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B344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B344D"/>
    <w:pPr>
      <w:ind w:left="720"/>
      <w:contextualSpacing/>
    </w:pPr>
  </w:style>
  <w:style w:type="table" w:styleId="ListTable1Light">
    <w:name w:val="List Table 1 Light"/>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B344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B344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344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B344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B344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B344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B344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B344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B344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344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B344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B344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B344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B344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B344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B34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34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B34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B34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B34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B34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B34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344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344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344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B344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B344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B344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B344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B344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B344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344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344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344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344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344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344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6B344D"/>
    <w:rPr>
      <w:rFonts w:ascii="Courier New" w:hAnsi="Courier New" w:cs="Courier New"/>
    </w:rPr>
  </w:style>
  <w:style w:type="table" w:styleId="MediumGrid1">
    <w:name w:val="Medium Grid 1"/>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B344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B34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B344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344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344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34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B344D"/>
    <w:rPr>
      <w:color w:val="2B579A"/>
      <w:shd w:val="clear" w:color="auto" w:fill="E1DFDD"/>
    </w:rPr>
  </w:style>
  <w:style w:type="character" w:customStyle="1" w:styleId="MessageHeaderChar">
    <w:name w:val="Message Header Char"/>
    <w:basedOn w:val="DefaultParagraphFont"/>
    <w:link w:val="MessageHeader"/>
    <w:rsid w:val="006B344D"/>
    <w:rPr>
      <w:rFonts w:ascii="Arial" w:eastAsiaTheme="minorHAnsi" w:hAnsi="Arial" w:cs="Arial"/>
      <w:sz w:val="22"/>
      <w:shd w:val="pct20" w:color="auto" w:fill="auto"/>
      <w:lang w:eastAsia="en-US"/>
    </w:rPr>
  </w:style>
  <w:style w:type="paragraph" w:styleId="NoSpacing">
    <w:name w:val="No Spacing"/>
    <w:uiPriority w:val="1"/>
    <w:qFormat/>
    <w:rsid w:val="006B344D"/>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6B344D"/>
    <w:pPr>
      <w:spacing w:line="240" w:lineRule="auto"/>
    </w:pPr>
  </w:style>
  <w:style w:type="character" w:customStyle="1" w:styleId="NoteHeadingChar">
    <w:name w:val="Note Heading Char"/>
    <w:basedOn w:val="DefaultParagraphFont"/>
    <w:link w:val="NoteHeading"/>
    <w:uiPriority w:val="99"/>
    <w:semiHidden/>
    <w:rsid w:val="006B344D"/>
    <w:rPr>
      <w:rFonts w:eastAsiaTheme="minorHAnsi" w:cstheme="minorBidi"/>
      <w:sz w:val="22"/>
      <w:lang w:eastAsia="en-US"/>
    </w:rPr>
  </w:style>
  <w:style w:type="character" w:styleId="PlaceholderText">
    <w:name w:val="Placeholder Text"/>
    <w:basedOn w:val="DefaultParagraphFont"/>
    <w:uiPriority w:val="99"/>
    <w:semiHidden/>
    <w:rsid w:val="006B344D"/>
    <w:rPr>
      <w:color w:val="808080"/>
    </w:rPr>
  </w:style>
  <w:style w:type="table" w:styleId="PlainTable1">
    <w:name w:val="Plain Table 1"/>
    <w:basedOn w:val="TableNormal"/>
    <w:uiPriority w:val="41"/>
    <w:rsid w:val="006B344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344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344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344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344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6B344D"/>
    <w:rPr>
      <w:rFonts w:ascii="Courier New" w:eastAsiaTheme="minorHAnsi" w:hAnsi="Courier New" w:cs="Courier New"/>
      <w:lang w:eastAsia="en-US"/>
    </w:rPr>
  </w:style>
  <w:style w:type="paragraph" w:styleId="Quote">
    <w:name w:val="Quote"/>
    <w:basedOn w:val="Normal"/>
    <w:next w:val="Normal"/>
    <w:link w:val="QuoteChar"/>
    <w:uiPriority w:val="29"/>
    <w:qFormat/>
    <w:rsid w:val="006B34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44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6B344D"/>
    <w:rPr>
      <w:rFonts w:eastAsiaTheme="minorHAnsi" w:cstheme="minorBidi"/>
      <w:sz w:val="22"/>
      <w:lang w:eastAsia="en-US"/>
    </w:rPr>
  </w:style>
  <w:style w:type="character" w:customStyle="1" w:styleId="SignatureChar">
    <w:name w:val="Signature Char"/>
    <w:basedOn w:val="DefaultParagraphFont"/>
    <w:link w:val="Signature"/>
    <w:rsid w:val="006B344D"/>
    <w:rPr>
      <w:rFonts w:eastAsiaTheme="minorHAnsi" w:cstheme="minorBidi"/>
      <w:sz w:val="22"/>
      <w:lang w:eastAsia="en-US"/>
    </w:rPr>
  </w:style>
  <w:style w:type="character" w:styleId="SmartHyperlink">
    <w:name w:val="Smart Hyperlink"/>
    <w:basedOn w:val="DefaultParagraphFont"/>
    <w:uiPriority w:val="99"/>
    <w:semiHidden/>
    <w:unhideWhenUsed/>
    <w:rsid w:val="006B344D"/>
    <w:rPr>
      <w:u w:val="dotted"/>
    </w:rPr>
  </w:style>
  <w:style w:type="character" w:customStyle="1" w:styleId="SubtitleChar">
    <w:name w:val="Subtitle Char"/>
    <w:basedOn w:val="DefaultParagraphFont"/>
    <w:link w:val="Subtitle"/>
    <w:rsid w:val="006B344D"/>
    <w:rPr>
      <w:rFonts w:ascii="Arial" w:eastAsiaTheme="minorHAnsi" w:hAnsi="Arial" w:cs="Arial"/>
      <w:sz w:val="22"/>
      <w:lang w:eastAsia="en-US"/>
    </w:rPr>
  </w:style>
  <w:style w:type="character" w:styleId="SubtleEmphasis">
    <w:name w:val="Subtle Emphasis"/>
    <w:basedOn w:val="DefaultParagraphFont"/>
    <w:uiPriority w:val="19"/>
    <w:qFormat/>
    <w:rsid w:val="006B344D"/>
    <w:rPr>
      <w:i/>
      <w:iCs/>
      <w:color w:val="404040" w:themeColor="text1" w:themeTint="BF"/>
    </w:rPr>
  </w:style>
  <w:style w:type="character" w:styleId="SubtleReference">
    <w:name w:val="Subtle Reference"/>
    <w:basedOn w:val="DefaultParagraphFont"/>
    <w:uiPriority w:val="31"/>
    <w:qFormat/>
    <w:rsid w:val="006B344D"/>
    <w:rPr>
      <w:smallCaps/>
      <w:color w:val="5A5A5A" w:themeColor="text1" w:themeTint="A5"/>
    </w:rPr>
  </w:style>
  <w:style w:type="table" w:styleId="TableGridLight">
    <w:name w:val="Grid Table Light"/>
    <w:basedOn w:val="TableNormal"/>
    <w:uiPriority w:val="40"/>
    <w:rsid w:val="006B344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6B344D"/>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6B344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B344D"/>
    <w:rPr>
      <w:color w:val="605E5C"/>
      <w:shd w:val="clear" w:color="auto" w:fill="E1DFDD"/>
    </w:rPr>
  </w:style>
  <w:style w:type="paragraph" w:customStyle="1" w:styleId="SOText2">
    <w:name w:val="SO Text2"/>
    <w:aliases w:val="sot2"/>
    <w:basedOn w:val="Normal"/>
    <w:next w:val="SOText"/>
    <w:link w:val="SOText2Char"/>
    <w:rsid w:val="006B34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344D"/>
    <w:rPr>
      <w:rFonts w:eastAsiaTheme="minorHAnsi" w:cstheme="minorBidi"/>
      <w:sz w:val="22"/>
      <w:lang w:eastAsia="en-US"/>
    </w:rPr>
  </w:style>
  <w:style w:type="paragraph" w:customStyle="1" w:styleId="ETAsubitem">
    <w:name w:val="ETA(subitem)"/>
    <w:basedOn w:val="OPCParaBase"/>
    <w:rsid w:val="006B344D"/>
    <w:pPr>
      <w:tabs>
        <w:tab w:val="right" w:pos="340"/>
      </w:tabs>
      <w:spacing w:before="60" w:line="240" w:lineRule="auto"/>
      <w:ind w:left="454" w:hanging="454"/>
    </w:pPr>
    <w:rPr>
      <w:sz w:val="20"/>
    </w:rPr>
  </w:style>
  <w:style w:type="paragraph" w:customStyle="1" w:styleId="ETApara">
    <w:name w:val="ETA(para)"/>
    <w:basedOn w:val="OPCParaBase"/>
    <w:rsid w:val="006B344D"/>
    <w:pPr>
      <w:tabs>
        <w:tab w:val="right" w:pos="754"/>
      </w:tabs>
      <w:spacing w:before="60" w:line="240" w:lineRule="auto"/>
      <w:ind w:left="828" w:hanging="828"/>
    </w:pPr>
    <w:rPr>
      <w:sz w:val="20"/>
    </w:rPr>
  </w:style>
  <w:style w:type="paragraph" w:customStyle="1" w:styleId="ETAsubpara">
    <w:name w:val="ETA(subpara)"/>
    <w:basedOn w:val="OPCParaBase"/>
    <w:rsid w:val="006B344D"/>
    <w:pPr>
      <w:tabs>
        <w:tab w:val="right" w:pos="1083"/>
      </w:tabs>
      <w:spacing w:before="60" w:line="240" w:lineRule="auto"/>
      <w:ind w:left="1191" w:hanging="1191"/>
    </w:pPr>
    <w:rPr>
      <w:sz w:val="20"/>
    </w:rPr>
  </w:style>
  <w:style w:type="paragraph" w:customStyle="1" w:styleId="ETAsub-subpara">
    <w:name w:val="ETA(sub-subpara)"/>
    <w:basedOn w:val="OPCParaBase"/>
    <w:rsid w:val="006B344D"/>
    <w:pPr>
      <w:tabs>
        <w:tab w:val="right" w:pos="1412"/>
      </w:tabs>
      <w:spacing w:before="60" w:line="240" w:lineRule="auto"/>
      <w:ind w:left="1525" w:hanging="1525"/>
    </w:pPr>
    <w:rPr>
      <w:sz w:val="20"/>
    </w:rPr>
  </w:style>
  <w:style w:type="character" w:customStyle="1" w:styleId="charlegsubtitle1">
    <w:name w:val="charlegsubtitle1"/>
    <w:basedOn w:val="DefaultParagraphFont"/>
    <w:rsid w:val="006B344D"/>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72130">
      <w:bodyDiv w:val="1"/>
      <w:marLeft w:val="0"/>
      <w:marRight w:val="0"/>
      <w:marTop w:val="0"/>
      <w:marBottom w:val="0"/>
      <w:divBdr>
        <w:top w:val="none" w:sz="0" w:space="0" w:color="auto"/>
        <w:left w:val="none" w:sz="0" w:space="0" w:color="auto"/>
        <w:bottom w:val="none" w:sz="0" w:space="0" w:color="auto"/>
        <w:right w:val="none" w:sz="0" w:space="0" w:color="auto"/>
      </w:divBdr>
      <w:divsChild>
        <w:div w:id="2141222110">
          <w:marLeft w:val="0"/>
          <w:marRight w:val="0"/>
          <w:marTop w:val="0"/>
          <w:marBottom w:val="0"/>
          <w:divBdr>
            <w:top w:val="none" w:sz="0" w:space="8" w:color="B0DB00"/>
            <w:left w:val="single" w:sz="6" w:space="0" w:color="B0DB00"/>
            <w:bottom w:val="single" w:sz="6" w:space="0" w:color="B0DB00"/>
            <w:right w:val="single" w:sz="6" w:space="0" w:color="B0DB00"/>
          </w:divBdr>
          <w:divsChild>
            <w:div w:id="2037659158">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 w:id="973680891">
      <w:bodyDiv w:val="1"/>
      <w:marLeft w:val="0"/>
      <w:marRight w:val="0"/>
      <w:marTop w:val="0"/>
      <w:marBottom w:val="0"/>
      <w:divBdr>
        <w:top w:val="none" w:sz="0" w:space="0" w:color="auto"/>
        <w:left w:val="none" w:sz="0" w:space="0" w:color="auto"/>
        <w:bottom w:val="none" w:sz="0" w:space="0" w:color="auto"/>
        <w:right w:val="none" w:sz="0" w:space="0" w:color="auto"/>
      </w:divBdr>
      <w:divsChild>
        <w:div w:id="1910262661">
          <w:marLeft w:val="0"/>
          <w:marRight w:val="0"/>
          <w:marTop w:val="0"/>
          <w:marBottom w:val="0"/>
          <w:divBdr>
            <w:top w:val="none" w:sz="0" w:space="8" w:color="B0DB00"/>
            <w:left w:val="single" w:sz="6" w:space="0" w:color="B0DB00"/>
            <w:bottom w:val="single" w:sz="6" w:space="0" w:color="B0DB00"/>
            <w:right w:val="single" w:sz="6" w:space="0" w:color="B0DB00"/>
          </w:divBdr>
          <w:divsChild>
            <w:div w:id="1686056292">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21</Pages>
  <Words>4836</Words>
  <Characters>24608</Characters>
  <Application>Microsoft Office Word</Application>
  <DocSecurity>0</DocSecurity>
  <PresentationFormat/>
  <Lines>637</Lines>
  <Paragraphs>408</Paragraphs>
  <ScaleCrop>false</ScaleCrop>
  <HeadingPairs>
    <vt:vector size="2" baseType="variant">
      <vt:variant>
        <vt:lpstr>Title</vt:lpstr>
      </vt:variant>
      <vt:variant>
        <vt:i4>1</vt:i4>
      </vt:variant>
    </vt:vector>
  </HeadingPairs>
  <TitlesOfParts>
    <vt:vector size="1" baseType="lpstr">
      <vt:lpstr>Airspace Regulations 2007</vt:lpstr>
    </vt:vector>
  </TitlesOfParts>
  <Manager/>
  <Company/>
  <LinksUpToDate>false</LinksUpToDate>
  <CharactersWithSpaces>29212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Airspace Regulations 2007</dc:title>
  <dc:subject/>
  <dc:creator/>
  <cp:keywords/>
  <dc:description/>
  <cp:lastModifiedBy/>
  <cp:revision>1</cp:revision>
  <cp:lastPrinted>2007-06-04T04:24:00Z</cp:lastPrinted>
  <dcterms:created xsi:type="dcterms:W3CDTF">2023-12-04T22:42:00Z</dcterms:created>
  <dcterms:modified xsi:type="dcterms:W3CDTF">2023-12-04T22:42:00Z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Airspace Regulations 2007</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Converted">
    <vt:bool>true</vt:bool>
  </property>
  <property fmtid="{D5CDD505-2E9C-101B-9397-08002B2CF9AE}" pid="10" name="Header">
    <vt:lpwstr>Regulation</vt:lpwstr>
  </property>
  <property fmtid="{D5CDD505-2E9C-101B-9397-08002B2CF9AE}" pid="11" name="ActNo">
    <vt:lpwstr/>
  </property>
  <property fmtid="{D5CDD505-2E9C-101B-9397-08002B2CF9AE}" pid="12" name="Class">
    <vt:lpwstr>Regulation</vt:lpwstr>
  </property>
  <property fmtid="{D5CDD505-2E9C-101B-9397-08002B2CF9AE}" pid="13" name="Exco">
    <vt:lpwstr>Yes</vt:lpwstr>
  </property>
  <property fmtid="{D5CDD505-2E9C-101B-9397-08002B2CF9AE}" pid="14" name="Authority">
    <vt:lpwstr>Minister for Transport and Regional Services</vt:lpwstr>
  </property>
  <property fmtid="{D5CDD505-2E9C-101B-9397-08002B2CF9AE}" pid="15" name="DateMade">
    <vt:lpwstr>2019</vt:lpwstr>
  </property>
  <property fmtid="{D5CDD505-2E9C-101B-9397-08002B2CF9AE}" pid="16" name="DoNotAsk">
    <vt:lpwstr>0</vt:lpwstr>
  </property>
  <property fmtid="{D5CDD505-2E9C-101B-9397-08002B2CF9AE}" pid="17" name="ChangedTitle">
    <vt:lpwstr/>
  </property>
  <property fmtid="{D5CDD505-2E9C-101B-9397-08002B2CF9AE}" pid="18" name="CompilationVersion">
    <vt:i4>3</vt:i4>
  </property>
  <property fmtid="{D5CDD505-2E9C-101B-9397-08002B2CF9AE}" pid="19" name="CompilationNumber">
    <vt:lpwstr>4</vt:lpwstr>
  </property>
  <property fmtid="{D5CDD505-2E9C-101B-9397-08002B2CF9AE}" pid="20" name="StartDate">
    <vt:lpwstr>30 November 2023</vt:lpwstr>
  </property>
  <property fmtid="{D5CDD505-2E9C-101B-9397-08002B2CF9AE}" pid="21" name="PreparedDate">
    <vt:filetime>2016-03-05T14:00:00Z</vt:filetime>
  </property>
  <property fmtid="{D5CDD505-2E9C-101B-9397-08002B2CF9AE}" pid="22" name="RegisteredDate">
    <vt:lpwstr>5 December 2023</vt:lpwstr>
  </property>
  <property fmtid="{D5CDD505-2E9C-101B-9397-08002B2CF9AE}" pid="23" name="IncludesUpTo">
    <vt:lpwstr>F2023L01448</vt:lpwstr>
  </property>
</Properties>
</file>