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87" w:rsidRPr="0055380A" w:rsidRDefault="00076F87" w:rsidP="00076F87">
      <w:r w:rsidRPr="0055380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4087658" r:id="rId10"/>
        </w:object>
      </w:r>
    </w:p>
    <w:p w:rsidR="00076F87" w:rsidRPr="0055380A" w:rsidRDefault="00076F87" w:rsidP="00076F87">
      <w:pPr>
        <w:pStyle w:val="ShortT"/>
        <w:spacing w:before="240"/>
      </w:pPr>
      <w:r w:rsidRPr="0055380A">
        <w:t>National Rental Affordability Scheme Regulations</w:t>
      </w:r>
      <w:r w:rsidR="0055380A">
        <w:t> </w:t>
      </w:r>
      <w:r w:rsidRPr="0055380A">
        <w:t>2008</w:t>
      </w:r>
    </w:p>
    <w:p w:rsidR="00076F87" w:rsidRPr="0055380A" w:rsidRDefault="00076F87" w:rsidP="00076F87">
      <w:pPr>
        <w:pStyle w:val="CompiledActNo"/>
        <w:spacing w:before="240"/>
      </w:pPr>
      <w:r w:rsidRPr="0055380A">
        <w:t>Select Legislative Instrument No.</w:t>
      </w:r>
      <w:r w:rsidR="0055380A">
        <w:t> </w:t>
      </w:r>
      <w:r w:rsidRPr="0055380A">
        <w:t>232, 2008</w:t>
      </w:r>
    </w:p>
    <w:p w:rsidR="00076F87" w:rsidRPr="0055380A" w:rsidRDefault="00076F87" w:rsidP="00076F87">
      <w:pPr>
        <w:pStyle w:val="MadeunderText"/>
      </w:pPr>
      <w:r w:rsidRPr="0055380A">
        <w:t>made under the</w:t>
      </w:r>
    </w:p>
    <w:p w:rsidR="00076F87" w:rsidRPr="0055380A" w:rsidRDefault="00076F87" w:rsidP="00076F87">
      <w:pPr>
        <w:pStyle w:val="CompiledMadeUnder"/>
        <w:spacing w:before="240"/>
      </w:pPr>
      <w:r w:rsidRPr="0055380A">
        <w:t>National Rental Affordability Scheme Act 2008</w:t>
      </w:r>
    </w:p>
    <w:p w:rsidR="00076F87" w:rsidRPr="0055380A" w:rsidRDefault="00076F87" w:rsidP="00076F87">
      <w:pPr>
        <w:spacing w:before="1000"/>
        <w:rPr>
          <w:rFonts w:cs="Arial"/>
          <w:b/>
          <w:sz w:val="32"/>
          <w:szCs w:val="32"/>
        </w:rPr>
      </w:pPr>
      <w:r w:rsidRPr="0055380A">
        <w:rPr>
          <w:rFonts w:cs="Arial"/>
          <w:b/>
          <w:sz w:val="32"/>
          <w:szCs w:val="32"/>
        </w:rPr>
        <w:t>Compilation No.</w:t>
      </w:r>
      <w:r w:rsidR="0055380A">
        <w:rPr>
          <w:rFonts w:cs="Arial"/>
          <w:b/>
          <w:sz w:val="32"/>
          <w:szCs w:val="32"/>
        </w:rPr>
        <w:t> </w:t>
      </w:r>
      <w:r w:rsidRPr="0055380A">
        <w:rPr>
          <w:rFonts w:cs="Arial"/>
          <w:b/>
          <w:sz w:val="32"/>
          <w:szCs w:val="32"/>
        </w:rPr>
        <w:fldChar w:fldCharType="begin"/>
      </w:r>
      <w:r w:rsidRPr="0055380A">
        <w:rPr>
          <w:rFonts w:cs="Arial"/>
          <w:b/>
          <w:sz w:val="32"/>
          <w:szCs w:val="32"/>
        </w:rPr>
        <w:instrText xml:space="preserve"> DOCPROPERTY  CompilationNumber </w:instrText>
      </w:r>
      <w:r w:rsidRPr="0055380A">
        <w:rPr>
          <w:rFonts w:cs="Arial"/>
          <w:b/>
          <w:sz w:val="32"/>
          <w:szCs w:val="32"/>
        </w:rPr>
        <w:fldChar w:fldCharType="separate"/>
      </w:r>
      <w:r w:rsidR="009F2EA0">
        <w:rPr>
          <w:rFonts w:cs="Arial"/>
          <w:b/>
          <w:sz w:val="32"/>
          <w:szCs w:val="32"/>
        </w:rPr>
        <w:t>14</w:t>
      </w:r>
      <w:r w:rsidRPr="0055380A">
        <w:rPr>
          <w:rFonts w:cs="Arial"/>
          <w:b/>
          <w:sz w:val="32"/>
          <w:szCs w:val="32"/>
        </w:rPr>
        <w:fldChar w:fldCharType="end"/>
      </w:r>
      <w:bookmarkStart w:id="0" w:name="_GoBack"/>
      <w:bookmarkEnd w:id="0"/>
    </w:p>
    <w:p w:rsidR="00076F87" w:rsidRPr="0055380A" w:rsidRDefault="00F05B89" w:rsidP="00076F87">
      <w:pPr>
        <w:spacing w:before="480"/>
        <w:rPr>
          <w:rFonts w:cs="Arial"/>
          <w:sz w:val="24"/>
        </w:rPr>
      </w:pPr>
      <w:r w:rsidRPr="0055380A">
        <w:rPr>
          <w:rFonts w:cs="Arial"/>
          <w:b/>
          <w:sz w:val="24"/>
        </w:rPr>
        <w:t>Compilation date:</w:t>
      </w:r>
      <w:r w:rsidR="00076F87" w:rsidRPr="0055380A">
        <w:rPr>
          <w:rFonts w:cs="Arial"/>
          <w:b/>
          <w:sz w:val="24"/>
        </w:rPr>
        <w:tab/>
      </w:r>
      <w:r w:rsidR="00076F87" w:rsidRPr="0055380A">
        <w:rPr>
          <w:rFonts w:cs="Arial"/>
          <w:b/>
          <w:sz w:val="24"/>
        </w:rPr>
        <w:tab/>
      </w:r>
      <w:r w:rsidR="00076F87" w:rsidRPr="0055380A">
        <w:rPr>
          <w:rFonts w:cs="Arial"/>
          <w:b/>
          <w:sz w:val="24"/>
        </w:rPr>
        <w:tab/>
      </w:r>
      <w:r w:rsidR="00076F87" w:rsidRPr="009F2EA0">
        <w:rPr>
          <w:rFonts w:cs="Arial"/>
          <w:sz w:val="24"/>
        </w:rPr>
        <w:fldChar w:fldCharType="begin"/>
      </w:r>
      <w:r w:rsidR="00076F87" w:rsidRPr="009F2EA0">
        <w:rPr>
          <w:rFonts w:cs="Arial"/>
          <w:sz w:val="24"/>
        </w:rPr>
        <w:instrText xml:space="preserve"> DOCPROPERTY StartDate \@ "d MMMM yyyy" \*MERGEFORMAT </w:instrText>
      </w:r>
      <w:r w:rsidR="00076F87" w:rsidRPr="009F2EA0">
        <w:rPr>
          <w:rFonts w:cs="Arial"/>
          <w:sz w:val="24"/>
        </w:rPr>
        <w:fldChar w:fldCharType="separate"/>
      </w:r>
      <w:r w:rsidR="009F2EA0" w:rsidRPr="009F2EA0">
        <w:rPr>
          <w:rFonts w:cs="Arial"/>
          <w:bCs/>
          <w:sz w:val="24"/>
        </w:rPr>
        <w:t>9</w:t>
      </w:r>
      <w:r w:rsidR="009F2EA0">
        <w:rPr>
          <w:rFonts w:cs="Arial"/>
          <w:sz w:val="24"/>
        </w:rPr>
        <w:t xml:space="preserve"> March 2019</w:t>
      </w:r>
      <w:r w:rsidR="00076F87" w:rsidRPr="009F2EA0">
        <w:rPr>
          <w:rFonts w:cs="Arial"/>
          <w:sz w:val="24"/>
        </w:rPr>
        <w:fldChar w:fldCharType="end"/>
      </w:r>
    </w:p>
    <w:p w:rsidR="00076F87" w:rsidRPr="0055380A" w:rsidRDefault="00076F87" w:rsidP="00076F87">
      <w:pPr>
        <w:spacing w:before="240"/>
        <w:rPr>
          <w:rFonts w:cs="Arial"/>
          <w:sz w:val="24"/>
        </w:rPr>
      </w:pPr>
      <w:r w:rsidRPr="0055380A">
        <w:rPr>
          <w:rFonts w:cs="Arial"/>
          <w:b/>
          <w:sz w:val="24"/>
        </w:rPr>
        <w:t>Includes amendments up to:</w:t>
      </w:r>
      <w:r w:rsidRPr="0055380A">
        <w:rPr>
          <w:rFonts w:cs="Arial"/>
          <w:b/>
          <w:sz w:val="24"/>
        </w:rPr>
        <w:tab/>
      </w:r>
      <w:r w:rsidRPr="009F2EA0">
        <w:rPr>
          <w:rFonts w:cs="Arial"/>
          <w:sz w:val="24"/>
        </w:rPr>
        <w:fldChar w:fldCharType="begin"/>
      </w:r>
      <w:r w:rsidRPr="009F2EA0">
        <w:rPr>
          <w:rFonts w:cs="Arial"/>
          <w:sz w:val="24"/>
        </w:rPr>
        <w:instrText xml:space="preserve"> DOCPROPERTY IncludesUpTo </w:instrText>
      </w:r>
      <w:r w:rsidRPr="009F2EA0">
        <w:rPr>
          <w:rFonts w:cs="Arial"/>
          <w:sz w:val="24"/>
        </w:rPr>
        <w:fldChar w:fldCharType="separate"/>
      </w:r>
      <w:r w:rsidR="009F2EA0">
        <w:rPr>
          <w:rFonts w:cs="Arial"/>
          <w:sz w:val="24"/>
        </w:rPr>
        <w:t>F2019L00273</w:t>
      </w:r>
      <w:r w:rsidRPr="009F2EA0">
        <w:rPr>
          <w:rFonts w:cs="Arial"/>
          <w:sz w:val="24"/>
        </w:rPr>
        <w:fldChar w:fldCharType="end"/>
      </w:r>
    </w:p>
    <w:p w:rsidR="00076F87" w:rsidRPr="0055380A" w:rsidRDefault="00076F87" w:rsidP="00076F87">
      <w:pPr>
        <w:spacing w:before="240"/>
        <w:rPr>
          <w:rFonts w:cs="Arial"/>
          <w:sz w:val="28"/>
          <w:szCs w:val="28"/>
        </w:rPr>
      </w:pPr>
      <w:r w:rsidRPr="0055380A">
        <w:rPr>
          <w:rFonts w:cs="Arial"/>
          <w:b/>
          <w:sz w:val="24"/>
        </w:rPr>
        <w:t>Registered:</w:t>
      </w:r>
      <w:r w:rsidRPr="0055380A">
        <w:rPr>
          <w:rFonts w:cs="Arial"/>
          <w:b/>
          <w:sz w:val="24"/>
        </w:rPr>
        <w:tab/>
      </w:r>
      <w:r w:rsidRPr="0055380A">
        <w:rPr>
          <w:rFonts w:cs="Arial"/>
          <w:b/>
          <w:sz w:val="24"/>
        </w:rPr>
        <w:tab/>
      </w:r>
      <w:r w:rsidRPr="0055380A">
        <w:rPr>
          <w:rFonts w:cs="Arial"/>
          <w:b/>
          <w:sz w:val="24"/>
        </w:rPr>
        <w:tab/>
      </w:r>
      <w:r w:rsidRPr="0055380A">
        <w:rPr>
          <w:rFonts w:cs="Arial"/>
          <w:b/>
          <w:sz w:val="24"/>
        </w:rPr>
        <w:tab/>
      </w:r>
      <w:r w:rsidRPr="009F2EA0">
        <w:rPr>
          <w:rFonts w:cs="Arial"/>
          <w:sz w:val="24"/>
        </w:rPr>
        <w:fldChar w:fldCharType="begin"/>
      </w:r>
      <w:r w:rsidRPr="009F2EA0">
        <w:rPr>
          <w:rFonts w:cs="Arial"/>
          <w:sz w:val="24"/>
        </w:rPr>
        <w:instrText xml:space="preserve"> IF </w:instrText>
      </w:r>
      <w:r w:rsidRPr="009F2EA0">
        <w:rPr>
          <w:rFonts w:cs="Arial"/>
          <w:sz w:val="24"/>
        </w:rPr>
        <w:fldChar w:fldCharType="begin"/>
      </w:r>
      <w:r w:rsidRPr="009F2EA0">
        <w:rPr>
          <w:rFonts w:cs="Arial"/>
          <w:sz w:val="24"/>
        </w:rPr>
        <w:instrText xml:space="preserve"> DOCPROPERTY RegisteredDate </w:instrText>
      </w:r>
      <w:r w:rsidRPr="009F2EA0">
        <w:rPr>
          <w:rFonts w:cs="Arial"/>
          <w:sz w:val="24"/>
        </w:rPr>
        <w:fldChar w:fldCharType="separate"/>
      </w:r>
      <w:r w:rsidR="009F2EA0">
        <w:rPr>
          <w:rFonts w:cs="Arial"/>
          <w:sz w:val="24"/>
        </w:rPr>
        <w:instrText>14/03/2019</w:instrText>
      </w:r>
      <w:r w:rsidRPr="009F2EA0">
        <w:rPr>
          <w:rFonts w:cs="Arial"/>
          <w:sz w:val="24"/>
        </w:rPr>
        <w:fldChar w:fldCharType="end"/>
      </w:r>
      <w:r w:rsidRPr="009F2EA0">
        <w:rPr>
          <w:rFonts w:cs="Arial"/>
          <w:sz w:val="24"/>
        </w:rPr>
        <w:instrText xml:space="preserve"> = #1/1/1901# "Unknown" </w:instrText>
      </w:r>
      <w:r w:rsidRPr="009F2EA0">
        <w:rPr>
          <w:rFonts w:cs="Arial"/>
          <w:sz w:val="24"/>
        </w:rPr>
        <w:fldChar w:fldCharType="begin"/>
      </w:r>
      <w:r w:rsidRPr="009F2EA0">
        <w:rPr>
          <w:rFonts w:cs="Arial"/>
          <w:sz w:val="24"/>
        </w:rPr>
        <w:instrText xml:space="preserve"> DOCPROPERTY RegisteredDate \@ "d MMMM yyyy" </w:instrText>
      </w:r>
      <w:r w:rsidRPr="009F2EA0">
        <w:rPr>
          <w:rFonts w:cs="Arial"/>
          <w:sz w:val="24"/>
        </w:rPr>
        <w:fldChar w:fldCharType="separate"/>
      </w:r>
      <w:r w:rsidR="009F2EA0">
        <w:rPr>
          <w:rFonts w:cs="Arial"/>
          <w:sz w:val="24"/>
        </w:rPr>
        <w:instrText>14 March 2019</w:instrText>
      </w:r>
      <w:r w:rsidRPr="009F2EA0">
        <w:rPr>
          <w:rFonts w:cs="Arial"/>
          <w:sz w:val="24"/>
        </w:rPr>
        <w:fldChar w:fldCharType="end"/>
      </w:r>
      <w:r w:rsidRPr="009F2EA0">
        <w:rPr>
          <w:rFonts w:cs="Arial"/>
          <w:sz w:val="24"/>
        </w:rPr>
        <w:instrText xml:space="preserve"> \*MERGEFORMAT </w:instrText>
      </w:r>
      <w:r w:rsidRPr="009F2EA0">
        <w:rPr>
          <w:rFonts w:cs="Arial"/>
          <w:sz w:val="24"/>
        </w:rPr>
        <w:fldChar w:fldCharType="separate"/>
      </w:r>
      <w:r w:rsidR="009F2EA0" w:rsidRPr="009F2EA0">
        <w:rPr>
          <w:rFonts w:cs="Arial"/>
          <w:bCs/>
          <w:noProof/>
          <w:sz w:val="24"/>
        </w:rPr>
        <w:t>14</w:t>
      </w:r>
      <w:r w:rsidR="009F2EA0">
        <w:rPr>
          <w:rFonts w:cs="Arial"/>
          <w:noProof/>
          <w:sz w:val="24"/>
        </w:rPr>
        <w:t xml:space="preserve"> March 2019</w:t>
      </w:r>
      <w:r w:rsidRPr="009F2EA0">
        <w:rPr>
          <w:rFonts w:cs="Arial"/>
          <w:sz w:val="24"/>
        </w:rPr>
        <w:fldChar w:fldCharType="end"/>
      </w:r>
    </w:p>
    <w:p w:rsidR="00076F87" w:rsidRPr="0055380A" w:rsidRDefault="00076F87" w:rsidP="00076F87">
      <w:pPr>
        <w:rPr>
          <w:b/>
          <w:szCs w:val="22"/>
        </w:rPr>
      </w:pPr>
    </w:p>
    <w:p w:rsidR="00076F87" w:rsidRPr="0055380A" w:rsidRDefault="00076F87" w:rsidP="00076F87">
      <w:pPr>
        <w:pageBreakBefore/>
        <w:rPr>
          <w:rFonts w:cs="Arial"/>
          <w:b/>
          <w:sz w:val="32"/>
          <w:szCs w:val="32"/>
        </w:rPr>
      </w:pPr>
      <w:r w:rsidRPr="0055380A">
        <w:rPr>
          <w:rFonts w:cs="Arial"/>
          <w:b/>
          <w:sz w:val="32"/>
          <w:szCs w:val="32"/>
        </w:rPr>
        <w:lastRenderedPageBreak/>
        <w:t>About this compilation</w:t>
      </w:r>
    </w:p>
    <w:p w:rsidR="00076F87" w:rsidRPr="0055380A" w:rsidRDefault="00076F87" w:rsidP="00076F87">
      <w:pPr>
        <w:spacing w:before="240"/>
        <w:rPr>
          <w:rFonts w:cs="Arial"/>
        </w:rPr>
      </w:pPr>
      <w:r w:rsidRPr="0055380A">
        <w:rPr>
          <w:rFonts w:cs="Arial"/>
          <w:b/>
          <w:szCs w:val="22"/>
        </w:rPr>
        <w:t>This compilation</w:t>
      </w:r>
    </w:p>
    <w:p w:rsidR="00076F87" w:rsidRPr="0055380A" w:rsidRDefault="00076F87" w:rsidP="00076F87">
      <w:pPr>
        <w:spacing w:before="120" w:after="120"/>
        <w:rPr>
          <w:rFonts w:cs="Arial"/>
          <w:szCs w:val="22"/>
        </w:rPr>
      </w:pPr>
      <w:r w:rsidRPr="0055380A">
        <w:rPr>
          <w:rFonts w:cs="Arial"/>
          <w:szCs w:val="22"/>
        </w:rPr>
        <w:t xml:space="preserve">This is a compilation of the </w:t>
      </w:r>
      <w:r w:rsidRPr="0055380A">
        <w:rPr>
          <w:rFonts w:cs="Arial"/>
          <w:i/>
          <w:szCs w:val="22"/>
        </w:rPr>
        <w:fldChar w:fldCharType="begin"/>
      </w:r>
      <w:r w:rsidRPr="0055380A">
        <w:rPr>
          <w:rFonts w:cs="Arial"/>
          <w:i/>
          <w:szCs w:val="22"/>
        </w:rPr>
        <w:instrText xml:space="preserve"> STYLEREF  ShortT </w:instrText>
      </w:r>
      <w:r w:rsidRPr="0055380A">
        <w:rPr>
          <w:rFonts w:cs="Arial"/>
          <w:i/>
          <w:szCs w:val="22"/>
        </w:rPr>
        <w:fldChar w:fldCharType="separate"/>
      </w:r>
      <w:r w:rsidR="009F2EA0">
        <w:rPr>
          <w:rFonts w:cs="Arial"/>
          <w:i/>
          <w:noProof/>
          <w:szCs w:val="22"/>
        </w:rPr>
        <w:t>National Rental Affordability Scheme Regulations 2008</w:t>
      </w:r>
      <w:r w:rsidRPr="0055380A">
        <w:rPr>
          <w:rFonts w:cs="Arial"/>
          <w:i/>
          <w:szCs w:val="22"/>
        </w:rPr>
        <w:fldChar w:fldCharType="end"/>
      </w:r>
      <w:r w:rsidRPr="0055380A">
        <w:rPr>
          <w:rFonts w:cs="Arial"/>
          <w:szCs w:val="22"/>
        </w:rPr>
        <w:t xml:space="preserve"> that shows the text of the law as amended and in force on </w:t>
      </w:r>
      <w:r w:rsidRPr="009F2EA0">
        <w:rPr>
          <w:rFonts w:cs="Arial"/>
          <w:szCs w:val="22"/>
        </w:rPr>
        <w:fldChar w:fldCharType="begin"/>
      </w:r>
      <w:r w:rsidRPr="009F2EA0">
        <w:rPr>
          <w:rFonts w:cs="Arial"/>
          <w:szCs w:val="22"/>
        </w:rPr>
        <w:instrText xml:space="preserve"> DOCPROPERTY StartDate \@ "d MMMM yyyy" </w:instrText>
      </w:r>
      <w:r w:rsidRPr="009F2EA0">
        <w:rPr>
          <w:rFonts w:cs="Arial"/>
          <w:szCs w:val="22"/>
        </w:rPr>
        <w:fldChar w:fldCharType="separate"/>
      </w:r>
      <w:r w:rsidR="009F2EA0">
        <w:rPr>
          <w:rFonts w:cs="Arial"/>
          <w:szCs w:val="22"/>
        </w:rPr>
        <w:t>9 March 2019</w:t>
      </w:r>
      <w:r w:rsidRPr="009F2EA0">
        <w:rPr>
          <w:rFonts w:cs="Arial"/>
          <w:szCs w:val="22"/>
        </w:rPr>
        <w:fldChar w:fldCharType="end"/>
      </w:r>
      <w:r w:rsidRPr="0055380A">
        <w:rPr>
          <w:rFonts w:cs="Arial"/>
          <w:szCs w:val="22"/>
        </w:rPr>
        <w:t xml:space="preserve"> (the </w:t>
      </w:r>
      <w:r w:rsidRPr="0055380A">
        <w:rPr>
          <w:rFonts w:cs="Arial"/>
          <w:b/>
          <w:i/>
          <w:szCs w:val="22"/>
        </w:rPr>
        <w:t>compilation date</w:t>
      </w:r>
      <w:r w:rsidRPr="0055380A">
        <w:rPr>
          <w:rFonts w:cs="Arial"/>
          <w:szCs w:val="22"/>
        </w:rPr>
        <w:t>).</w:t>
      </w:r>
    </w:p>
    <w:p w:rsidR="00076F87" w:rsidRPr="0055380A" w:rsidRDefault="00076F87" w:rsidP="00076F87">
      <w:pPr>
        <w:spacing w:after="120"/>
        <w:rPr>
          <w:rFonts w:cs="Arial"/>
          <w:szCs w:val="22"/>
        </w:rPr>
      </w:pPr>
      <w:r w:rsidRPr="0055380A">
        <w:rPr>
          <w:rFonts w:cs="Arial"/>
          <w:szCs w:val="22"/>
        </w:rPr>
        <w:t xml:space="preserve">The notes at the end of this compilation (the </w:t>
      </w:r>
      <w:r w:rsidRPr="0055380A">
        <w:rPr>
          <w:rFonts w:cs="Arial"/>
          <w:b/>
          <w:i/>
          <w:szCs w:val="22"/>
        </w:rPr>
        <w:t>endnotes</w:t>
      </w:r>
      <w:r w:rsidRPr="0055380A">
        <w:rPr>
          <w:rFonts w:cs="Arial"/>
          <w:szCs w:val="22"/>
        </w:rPr>
        <w:t>) include information about amending laws and the amendment history of provisions of the compiled law.</w:t>
      </w:r>
    </w:p>
    <w:p w:rsidR="00076F87" w:rsidRPr="0055380A" w:rsidRDefault="00076F87" w:rsidP="00076F87">
      <w:pPr>
        <w:tabs>
          <w:tab w:val="left" w:pos="5640"/>
        </w:tabs>
        <w:spacing w:before="120" w:after="120"/>
        <w:rPr>
          <w:rFonts w:cs="Arial"/>
          <w:b/>
          <w:szCs w:val="22"/>
        </w:rPr>
      </w:pPr>
      <w:r w:rsidRPr="0055380A">
        <w:rPr>
          <w:rFonts w:cs="Arial"/>
          <w:b/>
          <w:szCs w:val="22"/>
        </w:rPr>
        <w:t>Uncommenced amendments</w:t>
      </w:r>
    </w:p>
    <w:p w:rsidR="00076F87" w:rsidRPr="0055380A" w:rsidRDefault="00076F87" w:rsidP="00076F87">
      <w:pPr>
        <w:spacing w:after="120"/>
        <w:rPr>
          <w:rFonts w:cs="Arial"/>
          <w:szCs w:val="22"/>
        </w:rPr>
      </w:pPr>
      <w:r w:rsidRPr="0055380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76F87" w:rsidRPr="0055380A" w:rsidRDefault="00076F87" w:rsidP="00076F87">
      <w:pPr>
        <w:spacing w:before="120" w:after="120"/>
        <w:rPr>
          <w:rFonts w:cs="Arial"/>
          <w:b/>
          <w:szCs w:val="22"/>
        </w:rPr>
      </w:pPr>
      <w:r w:rsidRPr="0055380A">
        <w:rPr>
          <w:rFonts w:cs="Arial"/>
          <w:b/>
          <w:szCs w:val="22"/>
        </w:rPr>
        <w:t>Application, saving and transitional provisions for provisions and amendments</w:t>
      </w:r>
    </w:p>
    <w:p w:rsidR="00076F87" w:rsidRPr="0055380A" w:rsidRDefault="00076F87" w:rsidP="00076F87">
      <w:pPr>
        <w:spacing w:after="120"/>
        <w:rPr>
          <w:rFonts w:cs="Arial"/>
          <w:szCs w:val="22"/>
        </w:rPr>
      </w:pPr>
      <w:r w:rsidRPr="0055380A">
        <w:rPr>
          <w:rFonts w:cs="Arial"/>
          <w:szCs w:val="22"/>
        </w:rPr>
        <w:t>If the operation of a provision or amendment of the compiled law is affected by an application, saving or transitional provision that is not included in this compilation, details are included in the endnotes.</w:t>
      </w:r>
    </w:p>
    <w:p w:rsidR="00076F87" w:rsidRPr="0055380A" w:rsidRDefault="00076F87" w:rsidP="00076F87">
      <w:pPr>
        <w:spacing w:after="120"/>
        <w:rPr>
          <w:rFonts w:cs="Arial"/>
          <w:b/>
          <w:szCs w:val="22"/>
        </w:rPr>
      </w:pPr>
      <w:r w:rsidRPr="0055380A">
        <w:rPr>
          <w:rFonts w:cs="Arial"/>
          <w:b/>
          <w:szCs w:val="22"/>
        </w:rPr>
        <w:t>Editorial changes</w:t>
      </w:r>
    </w:p>
    <w:p w:rsidR="00076F87" w:rsidRPr="0055380A" w:rsidRDefault="00076F87" w:rsidP="00076F87">
      <w:pPr>
        <w:spacing w:after="120"/>
        <w:rPr>
          <w:rFonts w:cs="Arial"/>
          <w:szCs w:val="22"/>
        </w:rPr>
      </w:pPr>
      <w:r w:rsidRPr="0055380A">
        <w:rPr>
          <w:rFonts w:cs="Arial"/>
          <w:szCs w:val="22"/>
        </w:rPr>
        <w:t>For more information about any editorial changes made in this compilation, see the endnotes.</w:t>
      </w:r>
    </w:p>
    <w:p w:rsidR="00076F87" w:rsidRPr="0055380A" w:rsidRDefault="00076F87" w:rsidP="00076F87">
      <w:pPr>
        <w:spacing w:before="120" w:after="120"/>
        <w:rPr>
          <w:rFonts w:cs="Arial"/>
          <w:b/>
          <w:szCs w:val="22"/>
        </w:rPr>
      </w:pPr>
      <w:r w:rsidRPr="0055380A">
        <w:rPr>
          <w:rFonts w:cs="Arial"/>
          <w:b/>
          <w:szCs w:val="22"/>
        </w:rPr>
        <w:t>Modifications</w:t>
      </w:r>
    </w:p>
    <w:p w:rsidR="00076F87" w:rsidRPr="0055380A" w:rsidRDefault="00076F87" w:rsidP="00076F87">
      <w:pPr>
        <w:spacing w:after="120"/>
        <w:rPr>
          <w:rFonts w:cs="Arial"/>
          <w:szCs w:val="22"/>
        </w:rPr>
      </w:pPr>
      <w:r w:rsidRPr="0055380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76F87" w:rsidRPr="0055380A" w:rsidRDefault="00076F87" w:rsidP="00076F87">
      <w:pPr>
        <w:spacing w:before="80" w:after="120"/>
        <w:rPr>
          <w:rFonts w:cs="Arial"/>
          <w:b/>
          <w:szCs w:val="22"/>
        </w:rPr>
      </w:pPr>
      <w:r w:rsidRPr="0055380A">
        <w:rPr>
          <w:rFonts w:cs="Arial"/>
          <w:b/>
          <w:szCs w:val="22"/>
        </w:rPr>
        <w:t>Self</w:t>
      </w:r>
      <w:r w:rsidR="0055380A">
        <w:rPr>
          <w:rFonts w:cs="Arial"/>
          <w:b/>
          <w:szCs w:val="22"/>
        </w:rPr>
        <w:noBreakHyphen/>
      </w:r>
      <w:r w:rsidRPr="0055380A">
        <w:rPr>
          <w:rFonts w:cs="Arial"/>
          <w:b/>
          <w:szCs w:val="22"/>
        </w:rPr>
        <w:t>repealing provisions</w:t>
      </w:r>
    </w:p>
    <w:p w:rsidR="00076F87" w:rsidRPr="0055380A" w:rsidRDefault="00076F87" w:rsidP="00076F87">
      <w:pPr>
        <w:spacing w:after="120"/>
        <w:rPr>
          <w:rFonts w:cs="Arial"/>
          <w:szCs w:val="22"/>
        </w:rPr>
      </w:pPr>
      <w:r w:rsidRPr="0055380A">
        <w:rPr>
          <w:rFonts w:cs="Arial"/>
          <w:szCs w:val="22"/>
        </w:rPr>
        <w:t>If a provision of the compiled law has been repealed in accordance with a provision of the law, details are included in the endnotes.</w:t>
      </w:r>
    </w:p>
    <w:p w:rsidR="00076F87" w:rsidRPr="0055380A" w:rsidRDefault="00076F87" w:rsidP="00076F87">
      <w:pPr>
        <w:pStyle w:val="Header"/>
        <w:tabs>
          <w:tab w:val="clear" w:pos="4150"/>
          <w:tab w:val="clear" w:pos="8307"/>
        </w:tabs>
      </w:pPr>
      <w:r w:rsidRPr="0055380A">
        <w:rPr>
          <w:rStyle w:val="CharChapNo"/>
        </w:rPr>
        <w:t xml:space="preserve"> </w:t>
      </w:r>
      <w:r w:rsidRPr="0055380A">
        <w:rPr>
          <w:rStyle w:val="CharChapText"/>
        </w:rPr>
        <w:t xml:space="preserve"> </w:t>
      </w:r>
    </w:p>
    <w:p w:rsidR="00076F87" w:rsidRPr="0055380A" w:rsidRDefault="00076F87" w:rsidP="00076F87">
      <w:pPr>
        <w:pStyle w:val="Header"/>
        <w:tabs>
          <w:tab w:val="clear" w:pos="4150"/>
          <w:tab w:val="clear" w:pos="8307"/>
        </w:tabs>
      </w:pPr>
      <w:r w:rsidRPr="0055380A">
        <w:rPr>
          <w:rStyle w:val="CharPartNo"/>
        </w:rPr>
        <w:t xml:space="preserve"> </w:t>
      </w:r>
      <w:r w:rsidRPr="0055380A">
        <w:rPr>
          <w:rStyle w:val="CharPartText"/>
        </w:rPr>
        <w:t xml:space="preserve"> </w:t>
      </w:r>
    </w:p>
    <w:p w:rsidR="00076F87" w:rsidRPr="0055380A" w:rsidRDefault="00076F87" w:rsidP="00076F87">
      <w:pPr>
        <w:pStyle w:val="Header"/>
        <w:tabs>
          <w:tab w:val="clear" w:pos="4150"/>
          <w:tab w:val="clear" w:pos="8307"/>
        </w:tabs>
      </w:pPr>
      <w:r w:rsidRPr="0055380A">
        <w:rPr>
          <w:rStyle w:val="CharDivNo"/>
        </w:rPr>
        <w:t xml:space="preserve"> </w:t>
      </w:r>
      <w:r w:rsidRPr="0055380A">
        <w:rPr>
          <w:rStyle w:val="CharDivText"/>
        </w:rPr>
        <w:t xml:space="preserve"> </w:t>
      </w:r>
    </w:p>
    <w:p w:rsidR="00076F87" w:rsidRPr="0055380A" w:rsidRDefault="00076F87" w:rsidP="00076F87">
      <w:pPr>
        <w:sectPr w:rsidR="00076F87" w:rsidRPr="0055380A" w:rsidSect="00F96682">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0D4ACF" w:rsidRPr="0055380A" w:rsidRDefault="000D4ACF" w:rsidP="00CD0AA9">
      <w:pPr>
        <w:rPr>
          <w:sz w:val="36"/>
        </w:rPr>
      </w:pPr>
      <w:r w:rsidRPr="0055380A">
        <w:rPr>
          <w:sz w:val="36"/>
        </w:rPr>
        <w:lastRenderedPageBreak/>
        <w:t>Contents</w:t>
      </w:r>
    </w:p>
    <w:p w:rsidR="0055380A" w:rsidRPr="0055380A" w:rsidRDefault="00716D58">
      <w:pPr>
        <w:pStyle w:val="TOC2"/>
        <w:rPr>
          <w:rFonts w:asciiTheme="minorHAnsi" w:eastAsiaTheme="minorEastAsia" w:hAnsiTheme="minorHAnsi" w:cstheme="minorBidi"/>
          <w:b w:val="0"/>
          <w:noProof/>
          <w:kern w:val="0"/>
          <w:sz w:val="22"/>
          <w:szCs w:val="22"/>
        </w:rPr>
      </w:pPr>
      <w:r w:rsidRPr="0055380A">
        <w:fldChar w:fldCharType="begin"/>
      </w:r>
      <w:r w:rsidRPr="0055380A">
        <w:instrText xml:space="preserve"> TOC \o "1-9" </w:instrText>
      </w:r>
      <w:r w:rsidRPr="0055380A">
        <w:fldChar w:fldCharType="separate"/>
      </w:r>
      <w:r w:rsidR="0055380A" w:rsidRPr="0055380A">
        <w:rPr>
          <w:noProof/>
        </w:rPr>
        <w:t>Part</w:t>
      </w:r>
      <w:r w:rsidR="0055380A">
        <w:rPr>
          <w:noProof/>
        </w:rPr>
        <w:t> </w:t>
      </w:r>
      <w:r w:rsidR="0055380A" w:rsidRPr="0055380A">
        <w:rPr>
          <w:noProof/>
        </w:rPr>
        <w:t>1—Preliminary</w:t>
      </w:r>
      <w:r w:rsidR="0055380A" w:rsidRPr="0055380A">
        <w:rPr>
          <w:b w:val="0"/>
          <w:noProof/>
          <w:sz w:val="18"/>
        </w:rPr>
        <w:tab/>
      </w:r>
      <w:r w:rsidR="0055380A" w:rsidRPr="0055380A">
        <w:rPr>
          <w:b w:val="0"/>
          <w:noProof/>
          <w:sz w:val="18"/>
        </w:rPr>
        <w:fldChar w:fldCharType="begin"/>
      </w:r>
      <w:r w:rsidR="0055380A" w:rsidRPr="0055380A">
        <w:rPr>
          <w:b w:val="0"/>
          <w:noProof/>
          <w:sz w:val="18"/>
        </w:rPr>
        <w:instrText xml:space="preserve"> PAGEREF _Toc3385382 \h </w:instrText>
      </w:r>
      <w:r w:rsidR="0055380A" w:rsidRPr="0055380A">
        <w:rPr>
          <w:b w:val="0"/>
          <w:noProof/>
          <w:sz w:val="18"/>
        </w:rPr>
      </w:r>
      <w:r w:rsidR="0055380A" w:rsidRPr="0055380A">
        <w:rPr>
          <w:b w:val="0"/>
          <w:noProof/>
          <w:sz w:val="18"/>
        </w:rPr>
        <w:fldChar w:fldCharType="separate"/>
      </w:r>
      <w:r w:rsidR="009F2EA0">
        <w:rPr>
          <w:b w:val="0"/>
          <w:noProof/>
          <w:sz w:val="18"/>
        </w:rPr>
        <w:t>1</w:t>
      </w:r>
      <w:r w:rsidR="0055380A"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w:t>
      </w:r>
      <w:r w:rsidRPr="0055380A">
        <w:rPr>
          <w:noProof/>
        </w:rPr>
        <w:tab/>
        <w:t>Name of Regulations</w:t>
      </w:r>
      <w:r w:rsidRPr="0055380A">
        <w:rPr>
          <w:noProof/>
        </w:rPr>
        <w:tab/>
      </w:r>
      <w:r w:rsidRPr="0055380A">
        <w:rPr>
          <w:noProof/>
        </w:rPr>
        <w:fldChar w:fldCharType="begin"/>
      </w:r>
      <w:r w:rsidRPr="0055380A">
        <w:rPr>
          <w:noProof/>
        </w:rPr>
        <w:instrText xml:space="preserve"> PAGEREF _Toc3385383 \h </w:instrText>
      </w:r>
      <w:r w:rsidRPr="0055380A">
        <w:rPr>
          <w:noProof/>
        </w:rPr>
      </w:r>
      <w:r w:rsidRPr="0055380A">
        <w:rPr>
          <w:noProof/>
        </w:rPr>
        <w:fldChar w:fldCharType="separate"/>
      </w:r>
      <w:r w:rsidR="009F2EA0">
        <w:rPr>
          <w:noProof/>
        </w:rPr>
        <w:t>1</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w:t>
      </w:r>
      <w:r w:rsidRPr="0055380A">
        <w:rPr>
          <w:noProof/>
        </w:rPr>
        <w:tab/>
        <w:t>The National Rental Affordability Scheme</w:t>
      </w:r>
      <w:r w:rsidRPr="0055380A">
        <w:rPr>
          <w:noProof/>
        </w:rPr>
        <w:tab/>
      </w:r>
      <w:r w:rsidRPr="0055380A">
        <w:rPr>
          <w:noProof/>
        </w:rPr>
        <w:fldChar w:fldCharType="begin"/>
      </w:r>
      <w:r w:rsidRPr="0055380A">
        <w:rPr>
          <w:noProof/>
        </w:rPr>
        <w:instrText xml:space="preserve"> PAGEREF _Toc3385384 \h </w:instrText>
      </w:r>
      <w:r w:rsidRPr="0055380A">
        <w:rPr>
          <w:noProof/>
        </w:rPr>
      </w:r>
      <w:r w:rsidRPr="0055380A">
        <w:rPr>
          <w:noProof/>
        </w:rPr>
        <w:fldChar w:fldCharType="separate"/>
      </w:r>
      <w:r w:rsidR="009F2EA0">
        <w:rPr>
          <w:noProof/>
        </w:rPr>
        <w:t>1</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4</w:t>
      </w:r>
      <w:r w:rsidRPr="0055380A">
        <w:rPr>
          <w:noProof/>
        </w:rPr>
        <w:tab/>
        <w:t>Definitions</w:t>
      </w:r>
      <w:r w:rsidRPr="0055380A">
        <w:rPr>
          <w:noProof/>
        </w:rPr>
        <w:tab/>
      </w:r>
      <w:r w:rsidRPr="0055380A">
        <w:rPr>
          <w:noProof/>
        </w:rPr>
        <w:fldChar w:fldCharType="begin"/>
      </w:r>
      <w:r w:rsidRPr="0055380A">
        <w:rPr>
          <w:noProof/>
        </w:rPr>
        <w:instrText xml:space="preserve"> PAGEREF _Toc3385385 \h </w:instrText>
      </w:r>
      <w:r w:rsidRPr="0055380A">
        <w:rPr>
          <w:noProof/>
        </w:rPr>
      </w:r>
      <w:r w:rsidRPr="0055380A">
        <w:rPr>
          <w:noProof/>
        </w:rPr>
        <w:fldChar w:fldCharType="separate"/>
      </w:r>
      <w:r w:rsidR="009F2EA0">
        <w:rPr>
          <w:noProof/>
        </w:rPr>
        <w:t>1</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5</w:t>
      </w:r>
      <w:r w:rsidRPr="0055380A">
        <w:rPr>
          <w:noProof/>
        </w:rPr>
        <w:tab/>
        <w:t xml:space="preserve">Meaning of </w:t>
      </w:r>
      <w:r w:rsidRPr="0055380A">
        <w:rPr>
          <w:i/>
          <w:noProof/>
        </w:rPr>
        <w:t>rental dwelling</w:t>
      </w:r>
      <w:r w:rsidRPr="0055380A">
        <w:rPr>
          <w:noProof/>
        </w:rPr>
        <w:tab/>
      </w:r>
      <w:r w:rsidRPr="0055380A">
        <w:rPr>
          <w:noProof/>
        </w:rPr>
        <w:fldChar w:fldCharType="begin"/>
      </w:r>
      <w:r w:rsidRPr="0055380A">
        <w:rPr>
          <w:noProof/>
        </w:rPr>
        <w:instrText xml:space="preserve"> PAGEREF _Toc3385386 \h </w:instrText>
      </w:r>
      <w:r w:rsidRPr="0055380A">
        <w:rPr>
          <w:noProof/>
        </w:rPr>
      </w:r>
      <w:r w:rsidRPr="0055380A">
        <w:rPr>
          <w:noProof/>
        </w:rPr>
        <w:fldChar w:fldCharType="separate"/>
      </w:r>
      <w:r w:rsidR="009F2EA0">
        <w:rPr>
          <w:noProof/>
        </w:rPr>
        <w:t>4</w:t>
      </w:r>
      <w:r w:rsidRPr="0055380A">
        <w:rPr>
          <w:noProof/>
        </w:rPr>
        <w:fldChar w:fldCharType="end"/>
      </w:r>
    </w:p>
    <w:p w:rsidR="0055380A" w:rsidRPr="0055380A" w:rsidRDefault="0055380A">
      <w:pPr>
        <w:pStyle w:val="TOC2"/>
        <w:rPr>
          <w:rFonts w:asciiTheme="minorHAnsi" w:eastAsiaTheme="minorEastAsia" w:hAnsiTheme="minorHAnsi" w:cstheme="minorBidi"/>
          <w:b w:val="0"/>
          <w:noProof/>
          <w:kern w:val="0"/>
          <w:sz w:val="22"/>
          <w:szCs w:val="22"/>
        </w:rPr>
      </w:pPr>
      <w:r w:rsidRPr="0055380A">
        <w:rPr>
          <w:noProof/>
        </w:rPr>
        <w:t>Part</w:t>
      </w:r>
      <w:r>
        <w:rPr>
          <w:noProof/>
        </w:rPr>
        <w:t> </w:t>
      </w:r>
      <w:r w:rsidRPr="0055380A">
        <w:rPr>
          <w:noProof/>
        </w:rPr>
        <w:t>2—Application</w:t>
      </w:r>
      <w:r w:rsidRPr="0055380A">
        <w:rPr>
          <w:b w:val="0"/>
          <w:noProof/>
          <w:sz w:val="18"/>
        </w:rPr>
        <w:tab/>
      </w:r>
      <w:r w:rsidRPr="0055380A">
        <w:rPr>
          <w:b w:val="0"/>
          <w:noProof/>
          <w:sz w:val="18"/>
        </w:rPr>
        <w:fldChar w:fldCharType="begin"/>
      </w:r>
      <w:r w:rsidRPr="0055380A">
        <w:rPr>
          <w:b w:val="0"/>
          <w:noProof/>
          <w:sz w:val="18"/>
        </w:rPr>
        <w:instrText xml:space="preserve"> PAGEREF _Toc3385387 \h </w:instrText>
      </w:r>
      <w:r w:rsidRPr="0055380A">
        <w:rPr>
          <w:b w:val="0"/>
          <w:noProof/>
          <w:sz w:val="18"/>
        </w:rPr>
      </w:r>
      <w:r w:rsidRPr="0055380A">
        <w:rPr>
          <w:b w:val="0"/>
          <w:noProof/>
          <w:sz w:val="18"/>
        </w:rPr>
        <w:fldChar w:fldCharType="separate"/>
      </w:r>
      <w:r w:rsidR="009F2EA0">
        <w:rPr>
          <w:b w:val="0"/>
          <w:noProof/>
          <w:sz w:val="18"/>
        </w:rPr>
        <w:t>5</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6</w:t>
      </w:r>
      <w:r w:rsidRPr="0055380A">
        <w:rPr>
          <w:noProof/>
        </w:rPr>
        <w:tab/>
        <w:t>Purpose</w:t>
      </w:r>
      <w:r w:rsidRPr="0055380A">
        <w:rPr>
          <w:noProof/>
        </w:rPr>
        <w:tab/>
      </w:r>
      <w:r w:rsidRPr="0055380A">
        <w:rPr>
          <w:noProof/>
        </w:rPr>
        <w:fldChar w:fldCharType="begin"/>
      </w:r>
      <w:r w:rsidRPr="0055380A">
        <w:rPr>
          <w:noProof/>
        </w:rPr>
        <w:instrText xml:space="preserve"> PAGEREF _Toc3385388 \h </w:instrText>
      </w:r>
      <w:r w:rsidRPr="0055380A">
        <w:rPr>
          <w:noProof/>
        </w:rPr>
      </w:r>
      <w:r w:rsidRPr="0055380A">
        <w:rPr>
          <w:noProof/>
        </w:rPr>
        <w:fldChar w:fldCharType="separate"/>
      </w:r>
      <w:r w:rsidR="009F2EA0">
        <w:rPr>
          <w:noProof/>
        </w:rPr>
        <w:t>5</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7</w:t>
      </w:r>
      <w:r w:rsidRPr="0055380A">
        <w:rPr>
          <w:noProof/>
        </w:rPr>
        <w:tab/>
        <w:t>Call for applications</w:t>
      </w:r>
      <w:r w:rsidRPr="0055380A">
        <w:rPr>
          <w:noProof/>
        </w:rPr>
        <w:tab/>
      </w:r>
      <w:r w:rsidRPr="0055380A">
        <w:rPr>
          <w:noProof/>
        </w:rPr>
        <w:fldChar w:fldCharType="begin"/>
      </w:r>
      <w:r w:rsidRPr="0055380A">
        <w:rPr>
          <w:noProof/>
        </w:rPr>
        <w:instrText xml:space="preserve"> PAGEREF _Toc3385389 \h </w:instrText>
      </w:r>
      <w:r w:rsidRPr="0055380A">
        <w:rPr>
          <w:noProof/>
        </w:rPr>
      </w:r>
      <w:r w:rsidRPr="0055380A">
        <w:rPr>
          <w:noProof/>
        </w:rPr>
        <w:fldChar w:fldCharType="separate"/>
      </w:r>
      <w:r w:rsidR="009F2EA0">
        <w:rPr>
          <w:noProof/>
        </w:rPr>
        <w:t>5</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8</w:t>
      </w:r>
      <w:r w:rsidRPr="0055380A">
        <w:rPr>
          <w:noProof/>
        </w:rPr>
        <w:tab/>
        <w:t>Form of application</w:t>
      </w:r>
      <w:r w:rsidRPr="0055380A">
        <w:rPr>
          <w:noProof/>
        </w:rPr>
        <w:tab/>
      </w:r>
      <w:r w:rsidRPr="0055380A">
        <w:rPr>
          <w:noProof/>
        </w:rPr>
        <w:fldChar w:fldCharType="begin"/>
      </w:r>
      <w:r w:rsidRPr="0055380A">
        <w:rPr>
          <w:noProof/>
        </w:rPr>
        <w:instrText xml:space="preserve"> PAGEREF _Toc3385390 \h </w:instrText>
      </w:r>
      <w:r w:rsidRPr="0055380A">
        <w:rPr>
          <w:noProof/>
        </w:rPr>
      </w:r>
      <w:r w:rsidRPr="0055380A">
        <w:rPr>
          <w:noProof/>
        </w:rPr>
        <w:fldChar w:fldCharType="separate"/>
      </w:r>
      <w:r w:rsidR="009F2EA0">
        <w:rPr>
          <w:noProof/>
        </w:rPr>
        <w:t>5</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9</w:t>
      </w:r>
      <w:r w:rsidRPr="0055380A">
        <w:rPr>
          <w:noProof/>
        </w:rPr>
        <w:tab/>
        <w:t>Time for dealing with applications</w:t>
      </w:r>
      <w:r w:rsidRPr="0055380A">
        <w:rPr>
          <w:noProof/>
        </w:rPr>
        <w:tab/>
      </w:r>
      <w:r w:rsidRPr="0055380A">
        <w:rPr>
          <w:noProof/>
        </w:rPr>
        <w:fldChar w:fldCharType="begin"/>
      </w:r>
      <w:r w:rsidRPr="0055380A">
        <w:rPr>
          <w:noProof/>
        </w:rPr>
        <w:instrText xml:space="preserve"> PAGEREF _Toc3385391 \h </w:instrText>
      </w:r>
      <w:r w:rsidRPr="0055380A">
        <w:rPr>
          <w:noProof/>
        </w:rPr>
      </w:r>
      <w:r w:rsidRPr="0055380A">
        <w:rPr>
          <w:noProof/>
        </w:rPr>
        <w:fldChar w:fldCharType="separate"/>
      </w:r>
      <w:r w:rsidR="009F2EA0">
        <w:rPr>
          <w:noProof/>
        </w:rPr>
        <w:t>5</w:t>
      </w:r>
      <w:r w:rsidRPr="0055380A">
        <w:rPr>
          <w:noProof/>
        </w:rPr>
        <w:fldChar w:fldCharType="end"/>
      </w:r>
    </w:p>
    <w:p w:rsidR="0055380A" w:rsidRPr="0055380A" w:rsidRDefault="0055380A">
      <w:pPr>
        <w:pStyle w:val="TOC2"/>
        <w:rPr>
          <w:rFonts w:asciiTheme="minorHAnsi" w:eastAsiaTheme="minorEastAsia" w:hAnsiTheme="minorHAnsi" w:cstheme="minorBidi"/>
          <w:b w:val="0"/>
          <w:noProof/>
          <w:kern w:val="0"/>
          <w:sz w:val="22"/>
          <w:szCs w:val="22"/>
        </w:rPr>
      </w:pPr>
      <w:r w:rsidRPr="0055380A">
        <w:rPr>
          <w:noProof/>
        </w:rPr>
        <w:t>Part</w:t>
      </w:r>
      <w:r>
        <w:rPr>
          <w:noProof/>
        </w:rPr>
        <w:t> </w:t>
      </w:r>
      <w:r w:rsidRPr="0055380A">
        <w:rPr>
          <w:noProof/>
        </w:rPr>
        <w:t>3—Allocation</w:t>
      </w:r>
      <w:r w:rsidRPr="0055380A">
        <w:rPr>
          <w:b w:val="0"/>
          <w:noProof/>
          <w:sz w:val="18"/>
        </w:rPr>
        <w:tab/>
      </w:r>
      <w:r w:rsidRPr="0055380A">
        <w:rPr>
          <w:b w:val="0"/>
          <w:noProof/>
          <w:sz w:val="18"/>
        </w:rPr>
        <w:fldChar w:fldCharType="begin"/>
      </w:r>
      <w:r w:rsidRPr="0055380A">
        <w:rPr>
          <w:b w:val="0"/>
          <w:noProof/>
          <w:sz w:val="18"/>
        </w:rPr>
        <w:instrText xml:space="preserve"> PAGEREF _Toc3385392 \h </w:instrText>
      </w:r>
      <w:r w:rsidRPr="0055380A">
        <w:rPr>
          <w:b w:val="0"/>
          <w:noProof/>
          <w:sz w:val="18"/>
        </w:rPr>
      </w:r>
      <w:r w:rsidRPr="0055380A">
        <w:rPr>
          <w:b w:val="0"/>
          <w:noProof/>
          <w:sz w:val="18"/>
        </w:rPr>
        <w:fldChar w:fldCharType="separate"/>
      </w:r>
      <w:r w:rsidR="009F2EA0">
        <w:rPr>
          <w:b w:val="0"/>
          <w:noProof/>
          <w:sz w:val="18"/>
        </w:rPr>
        <w:t>6</w:t>
      </w:r>
      <w:r w:rsidRPr="0055380A">
        <w:rPr>
          <w:b w:val="0"/>
          <w:noProof/>
          <w:sz w:val="18"/>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1—General</w:t>
      </w:r>
      <w:r w:rsidRPr="0055380A">
        <w:rPr>
          <w:b w:val="0"/>
          <w:noProof/>
          <w:sz w:val="18"/>
        </w:rPr>
        <w:tab/>
      </w:r>
      <w:r w:rsidRPr="0055380A">
        <w:rPr>
          <w:b w:val="0"/>
          <w:noProof/>
          <w:sz w:val="18"/>
        </w:rPr>
        <w:fldChar w:fldCharType="begin"/>
      </w:r>
      <w:r w:rsidRPr="0055380A">
        <w:rPr>
          <w:b w:val="0"/>
          <w:noProof/>
          <w:sz w:val="18"/>
        </w:rPr>
        <w:instrText xml:space="preserve"> PAGEREF _Toc3385393 \h </w:instrText>
      </w:r>
      <w:r w:rsidRPr="0055380A">
        <w:rPr>
          <w:b w:val="0"/>
          <w:noProof/>
          <w:sz w:val="18"/>
        </w:rPr>
      </w:r>
      <w:r w:rsidRPr="0055380A">
        <w:rPr>
          <w:b w:val="0"/>
          <w:noProof/>
          <w:sz w:val="18"/>
        </w:rPr>
        <w:fldChar w:fldCharType="separate"/>
      </w:r>
      <w:r w:rsidR="009F2EA0">
        <w:rPr>
          <w:b w:val="0"/>
          <w:noProof/>
          <w:sz w:val="18"/>
        </w:rPr>
        <w:t>6</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10</w:t>
      </w:r>
      <w:r w:rsidRPr="0055380A">
        <w:rPr>
          <w:noProof/>
        </w:rPr>
        <w:tab/>
        <w:t>Purpose</w:t>
      </w:r>
      <w:r w:rsidRPr="0055380A">
        <w:rPr>
          <w:noProof/>
        </w:rPr>
        <w:tab/>
      </w:r>
      <w:r w:rsidRPr="0055380A">
        <w:rPr>
          <w:noProof/>
        </w:rPr>
        <w:fldChar w:fldCharType="begin"/>
      </w:r>
      <w:r w:rsidRPr="0055380A">
        <w:rPr>
          <w:noProof/>
        </w:rPr>
        <w:instrText xml:space="preserve"> PAGEREF _Toc3385394 \h </w:instrText>
      </w:r>
      <w:r w:rsidRPr="0055380A">
        <w:rPr>
          <w:noProof/>
        </w:rPr>
      </w:r>
      <w:r w:rsidRPr="0055380A">
        <w:rPr>
          <w:noProof/>
        </w:rPr>
        <w:fldChar w:fldCharType="separate"/>
      </w:r>
      <w:r w:rsidR="009F2EA0">
        <w:rPr>
          <w:noProof/>
        </w:rPr>
        <w:t>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11</w:t>
      </w:r>
      <w:r w:rsidRPr="0055380A">
        <w:rPr>
          <w:noProof/>
        </w:rPr>
        <w:tab/>
        <w:t>Assessment criteria for allocations</w:t>
      </w:r>
      <w:r w:rsidRPr="0055380A">
        <w:rPr>
          <w:noProof/>
        </w:rPr>
        <w:tab/>
      </w:r>
      <w:r w:rsidRPr="0055380A">
        <w:rPr>
          <w:noProof/>
        </w:rPr>
        <w:fldChar w:fldCharType="begin"/>
      </w:r>
      <w:r w:rsidRPr="0055380A">
        <w:rPr>
          <w:noProof/>
        </w:rPr>
        <w:instrText xml:space="preserve"> PAGEREF _Toc3385395 \h </w:instrText>
      </w:r>
      <w:r w:rsidRPr="0055380A">
        <w:rPr>
          <w:noProof/>
        </w:rPr>
      </w:r>
      <w:r w:rsidRPr="0055380A">
        <w:rPr>
          <w:noProof/>
        </w:rPr>
        <w:fldChar w:fldCharType="separate"/>
      </w:r>
      <w:r w:rsidR="009F2EA0">
        <w:rPr>
          <w:noProof/>
        </w:rPr>
        <w:t>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12</w:t>
      </w:r>
      <w:r w:rsidRPr="0055380A">
        <w:rPr>
          <w:noProof/>
        </w:rPr>
        <w:tab/>
        <w:t>Assessment of applications</w:t>
      </w:r>
      <w:r w:rsidRPr="0055380A">
        <w:rPr>
          <w:noProof/>
        </w:rPr>
        <w:tab/>
      </w:r>
      <w:r w:rsidRPr="0055380A">
        <w:rPr>
          <w:noProof/>
        </w:rPr>
        <w:fldChar w:fldCharType="begin"/>
      </w:r>
      <w:r w:rsidRPr="0055380A">
        <w:rPr>
          <w:noProof/>
        </w:rPr>
        <w:instrText xml:space="preserve"> PAGEREF _Toc3385396 \h </w:instrText>
      </w:r>
      <w:r w:rsidRPr="0055380A">
        <w:rPr>
          <w:noProof/>
        </w:rPr>
      </w:r>
      <w:r w:rsidRPr="0055380A">
        <w:rPr>
          <w:noProof/>
        </w:rPr>
        <w:fldChar w:fldCharType="separate"/>
      </w:r>
      <w:r w:rsidR="009F2EA0">
        <w:rPr>
          <w:noProof/>
        </w:rPr>
        <w:t>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13</w:t>
      </w:r>
      <w:r w:rsidRPr="0055380A">
        <w:rPr>
          <w:noProof/>
        </w:rPr>
        <w:tab/>
        <w:t>Offers of allocation</w:t>
      </w:r>
      <w:r w:rsidRPr="0055380A">
        <w:rPr>
          <w:noProof/>
        </w:rPr>
        <w:tab/>
      </w:r>
      <w:r w:rsidRPr="0055380A">
        <w:rPr>
          <w:noProof/>
        </w:rPr>
        <w:fldChar w:fldCharType="begin"/>
      </w:r>
      <w:r w:rsidRPr="0055380A">
        <w:rPr>
          <w:noProof/>
        </w:rPr>
        <w:instrText xml:space="preserve"> PAGEREF _Toc3385397 \h </w:instrText>
      </w:r>
      <w:r w:rsidRPr="0055380A">
        <w:rPr>
          <w:noProof/>
        </w:rPr>
      </w:r>
      <w:r w:rsidRPr="0055380A">
        <w:rPr>
          <w:noProof/>
        </w:rPr>
        <w:fldChar w:fldCharType="separate"/>
      </w:r>
      <w:r w:rsidR="009F2EA0">
        <w:rPr>
          <w:noProof/>
        </w:rPr>
        <w:t>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14</w:t>
      </w:r>
      <w:r w:rsidRPr="0055380A">
        <w:rPr>
          <w:noProof/>
        </w:rPr>
        <w:tab/>
        <w:t>Allocations</w:t>
      </w:r>
      <w:r w:rsidRPr="0055380A">
        <w:rPr>
          <w:noProof/>
        </w:rPr>
        <w:tab/>
      </w:r>
      <w:r w:rsidRPr="0055380A">
        <w:rPr>
          <w:noProof/>
        </w:rPr>
        <w:fldChar w:fldCharType="begin"/>
      </w:r>
      <w:r w:rsidRPr="0055380A">
        <w:rPr>
          <w:noProof/>
        </w:rPr>
        <w:instrText xml:space="preserve"> PAGEREF _Toc3385398 \h </w:instrText>
      </w:r>
      <w:r w:rsidRPr="0055380A">
        <w:rPr>
          <w:noProof/>
        </w:rPr>
      </w:r>
      <w:r w:rsidRPr="0055380A">
        <w:rPr>
          <w:noProof/>
        </w:rPr>
        <w:fldChar w:fldCharType="separate"/>
      </w:r>
      <w:r w:rsidR="009F2EA0">
        <w:rPr>
          <w:noProof/>
        </w:rPr>
        <w:t>7</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15</w:t>
      </w:r>
      <w:r w:rsidRPr="0055380A">
        <w:rPr>
          <w:noProof/>
        </w:rPr>
        <w:tab/>
        <w:t>Notification to approved participants</w:t>
      </w:r>
      <w:r w:rsidRPr="0055380A">
        <w:rPr>
          <w:noProof/>
        </w:rPr>
        <w:tab/>
      </w:r>
      <w:r w:rsidRPr="0055380A">
        <w:rPr>
          <w:noProof/>
        </w:rPr>
        <w:fldChar w:fldCharType="begin"/>
      </w:r>
      <w:r w:rsidRPr="0055380A">
        <w:rPr>
          <w:noProof/>
        </w:rPr>
        <w:instrText xml:space="preserve"> PAGEREF _Toc3385399 \h </w:instrText>
      </w:r>
      <w:r w:rsidRPr="0055380A">
        <w:rPr>
          <w:noProof/>
        </w:rPr>
      </w:r>
      <w:r w:rsidRPr="0055380A">
        <w:rPr>
          <w:noProof/>
        </w:rPr>
        <w:fldChar w:fldCharType="separate"/>
      </w:r>
      <w:r w:rsidR="009F2EA0">
        <w:rPr>
          <w:noProof/>
        </w:rPr>
        <w:t>8</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16</w:t>
      </w:r>
      <w:r w:rsidRPr="0055380A">
        <w:rPr>
          <w:noProof/>
        </w:rPr>
        <w:tab/>
        <w:t>Conditions of allocation</w:t>
      </w:r>
      <w:r w:rsidRPr="0055380A">
        <w:rPr>
          <w:noProof/>
        </w:rPr>
        <w:tab/>
      </w:r>
      <w:r w:rsidRPr="0055380A">
        <w:rPr>
          <w:noProof/>
        </w:rPr>
        <w:fldChar w:fldCharType="begin"/>
      </w:r>
      <w:r w:rsidRPr="0055380A">
        <w:rPr>
          <w:noProof/>
        </w:rPr>
        <w:instrText xml:space="preserve"> PAGEREF _Toc3385400 \h </w:instrText>
      </w:r>
      <w:r w:rsidRPr="0055380A">
        <w:rPr>
          <w:noProof/>
        </w:rPr>
      </w:r>
      <w:r w:rsidRPr="0055380A">
        <w:rPr>
          <w:noProof/>
        </w:rPr>
        <w:fldChar w:fldCharType="separate"/>
      </w:r>
      <w:r w:rsidR="009F2EA0">
        <w:rPr>
          <w:noProof/>
        </w:rPr>
        <w:t>9</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17</w:t>
      </w:r>
      <w:r w:rsidRPr="0055380A">
        <w:rPr>
          <w:noProof/>
        </w:rPr>
        <w:tab/>
        <w:t>Statement of Compliance</w:t>
      </w:r>
      <w:r w:rsidRPr="0055380A">
        <w:rPr>
          <w:noProof/>
        </w:rPr>
        <w:tab/>
      </w:r>
      <w:r w:rsidRPr="0055380A">
        <w:rPr>
          <w:noProof/>
        </w:rPr>
        <w:fldChar w:fldCharType="begin"/>
      </w:r>
      <w:r w:rsidRPr="0055380A">
        <w:rPr>
          <w:noProof/>
        </w:rPr>
        <w:instrText xml:space="preserve"> PAGEREF _Toc3385401 \h </w:instrText>
      </w:r>
      <w:r w:rsidRPr="0055380A">
        <w:rPr>
          <w:noProof/>
        </w:rPr>
      </w:r>
      <w:r w:rsidRPr="0055380A">
        <w:rPr>
          <w:noProof/>
        </w:rPr>
        <w:fldChar w:fldCharType="separate"/>
      </w:r>
      <w:r w:rsidR="009F2EA0">
        <w:rPr>
          <w:noProof/>
        </w:rPr>
        <w:t>11</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18</w:t>
      </w:r>
      <w:r w:rsidRPr="0055380A">
        <w:rPr>
          <w:noProof/>
        </w:rPr>
        <w:tab/>
        <w:t>Determining market value rent</w:t>
      </w:r>
      <w:r w:rsidRPr="0055380A">
        <w:rPr>
          <w:noProof/>
        </w:rPr>
        <w:tab/>
      </w:r>
      <w:r w:rsidRPr="0055380A">
        <w:rPr>
          <w:noProof/>
        </w:rPr>
        <w:fldChar w:fldCharType="begin"/>
      </w:r>
      <w:r w:rsidRPr="0055380A">
        <w:rPr>
          <w:noProof/>
        </w:rPr>
        <w:instrText xml:space="preserve"> PAGEREF _Toc3385402 \h </w:instrText>
      </w:r>
      <w:r w:rsidRPr="0055380A">
        <w:rPr>
          <w:noProof/>
        </w:rPr>
      </w:r>
      <w:r w:rsidRPr="0055380A">
        <w:rPr>
          <w:noProof/>
        </w:rPr>
        <w:fldChar w:fldCharType="separate"/>
      </w:r>
      <w:r w:rsidR="009F2EA0">
        <w:rPr>
          <w:noProof/>
        </w:rPr>
        <w:t>12</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19</w:t>
      </w:r>
      <w:r w:rsidRPr="0055380A">
        <w:rPr>
          <w:noProof/>
        </w:rPr>
        <w:tab/>
        <w:t>Eligible tenants</w:t>
      </w:r>
      <w:r w:rsidRPr="0055380A">
        <w:rPr>
          <w:noProof/>
        </w:rPr>
        <w:tab/>
      </w:r>
      <w:r w:rsidRPr="0055380A">
        <w:rPr>
          <w:noProof/>
        </w:rPr>
        <w:fldChar w:fldCharType="begin"/>
      </w:r>
      <w:r w:rsidRPr="0055380A">
        <w:rPr>
          <w:noProof/>
        </w:rPr>
        <w:instrText xml:space="preserve"> PAGEREF _Toc3385403 \h </w:instrText>
      </w:r>
      <w:r w:rsidRPr="0055380A">
        <w:rPr>
          <w:noProof/>
        </w:rPr>
      </w:r>
      <w:r w:rsidRPr="0055380A">
        <w:rPr>
          <w:noProof/>
        </w:rPr>
        <w:fldChar w:fldCharType="separate"/>
      </w:r>
      <w:r w:rsidR="009F2EA0">
        <w:rPr>
          <w:noProof/>
        </w:rPr>
        <w:t>13</w:t>
      </w:r>
      <w:r w:rsidRPr="0055380A">
        <w:rPr>
          <w:noProof/>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1A—Transfer and revocation of allocations</w:t>
      </w:r>
      <w:r w:rsidRPr="0055380A">
        <w:rPr>
          <w:b w:val="0"/>
          <w:noProof/>
          <w:sz w:val="18"/>
        </w:rPr>
        <w:tab/>
      </w:r>
      <w:r w:rsidRPr="0055380A">
        <w:rPr>
          <w:b w:val="0"/>
          <w:noProof/>
          <w:sz w:val="18"/>
        </w:rPr>
        <w:fldChar w:fldCharType="begin"/>
      </w:r>
      <w:r w:rsidRPr="0055380A">
        <w:rPr>
          <w:b w:val="0"/>
          <w:noProof/>
          <w:sz w:val="18"/>
        </w:rPr>
        <w:instrText xml:space="preserve"> PAGEREF _Toc3385404 \h </w:instrText>
      </w:r>
      <w:r w:rsidRPr="0055380A">
        <w:rPr>
          <w:b w:val="0"/>
          <w:noProof/>
          <w:sz w:val="18"/>
        </w:rPr>
      </w:r>
      <w:r w:rsidRPr="0055380A">
        <w:rPr>
          <w:b w:val="0"/>
          <w:noProof/>
          <w:sz w:val="18"/>
        </w:rPr>
        <w:fldChar w:fldCharType="separate"/>
      </w:r>
      <w:r w:rsidR="009F2EA0">
        <w:rPr>
          <w:b w:val="0"/>
          <w:noProof/>
          <w:sz w:val="18"/>
        </w:rPr>
        <w:t>15</w:t>
      </w:r>
      <w:r w:rsidRPr="0055380A">
        <w:rPr>
          <w:b w:val="0"/>
          <w:noProof/>
          <w:sz w:val="18"/>
        </w:rPr>
        <w:fldChar w:fldCharType="end"/>
      </w:r>
    </w:p>
    <w:p w:rsidR="0055380A" w:rsidRPr="0055380A" w:rsidRDefault="0055380A">
      <w:pPr>
        <w:pStyle w:val="TOC4"/>
        <w:rPr>
          <w:rFonts w:asciiTheme="minorHAnsi" w:eastAsiaTheme="minorEastAsia" w:hAnsiTheme="minorHAnsi" w:cstheme="minorBidi"/>
          <w:b w:val="0"/>
          <w:noProof/>
          <w:kern w:val="0"/>
          <w:sz w:val="22"/>
          <w:szCs w:val="22"/>
        </w:rPr>
      </w:pPr>
      <w:r w:rsidRPr="0055380A">
        <w:rPr>
          <w:noProof/>
        </w:rPr>
        <w:t>Subdivision A—Transfer on request</w:t>
      </w:r>
      <w:r w:rsidRPr="0055380A">
        <w:rPr>
          <w:b w:val="0"/>
          <w:noProof/>
          <w:sz w:val="18"/>
        </w:rPr>
        <w:tab/>
      </w:r>
      <w:r w:rsidRPr="0055380A">
        <w:rPr>
          <w:b w:val="0"/>
          <w:noProof/>
          <w:sz w:val="18"/>
        </w:rPr>
        <w:fldChar w:fldCharType="begin"/>
      </w:r>
      <w:r w:rsidRPr="0055380A">
        <w:rPr>
          <w:b w:val="0"/>
          <w:noProof/>
          <w:sz w:val="18"/>
        </w:rPr>
        <w:instrText xml:space="preserve"> PAGEREF _Toc3385405 \h </w:instrText>
      </w:r>
      <w:r w:rsidRPr="0055380A">
        <w:rPr>
          <w:b w:val="0"/>
          <w:noProof/>
          <w:sz w:val="18"/>
        </w:rPr>
      </w:r>
      <w:r w:rsidRPr="0055380A">
        <w:rPr>
          <w:b w:val="0"/>
          <w:noProof/>
          <w:sz w:val="18"/>
        </w:rPr>
        <w:fldChar w:fldCharType="separate"/>
      </w:r>
      <w:r w:rsidR="009F2EA0">
        <w:rPr>
          <w:b w:val="0"/>
          <w:noProof/>
          <w:sz w:val="18"/>
        </w:rPr>
        <w:t>15</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20</w:t>
      </w:r>
      <w:r w:rsidRPr="0055380A">
        <w:rPr>
          <w:noProof/>
        </w:rPr>
        <w:tab/>
        <w:t>Transfer of allocation to another rental dwelling</w:t>
      </w:r>
      <w:r w:rsidRPr="0055380A">
        <w:rPr>
          <w:noProof/>
        </w:rPr>
        <w:tab/>
      </w:r>
      <w:r w:rsidRPr="0055380A">
        <w:rPr>
          <w:noProof/>
        </w:rPr>
        <w:fldChar w:fldCharType="begin"/>
      </w:r>
      <w:r w:rsidRPr="0055380A">
        <w:rPr>
          <w:noProof/>
        </w:rPr>
        <w:instrText xml:space="preserve"> PAGEREF _Toc3385406 \h </w:instrText>
      </w:r>
      <w:r w:rsidRPr="0055380A">
        <w:rPr>
          <w:noProof/>
        </w:rPr>
      </w:r>
      <w:r w:rsidRPr="0055380A">
        <w:rPr>
          <w:noProof/>
        </w:rPr>
        <w:fldChar w:fldCharType="separate"/>
      </w:r>
      <w:r w:rsidR="009F2EA0">
        <w:rPr>
          <w:noProof/>
        </w:rPr>
        <w:t>15</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21</w:t>
      </w:r>
      <w:r w:rsidRPr="0055380A">
        <w:rPr>
          <w:noProof/>
        </w:rPr>
        <w:tab/>
        <w:t>Transfer of allocation to another person or entity</w:t>
      </w:r>
      <w:r w:rsidRPr="0055380A">
        <w:rPr>
          <w:noProof/>
        </w:rPr>
        <w:tab/>
      </w:r>
      <w:r w:rsidRPr="0055380A">
        <w:rPr>
          <w:noProof/>
        </w:rPr>
        <w:fldChar w:fldCharType="begin"/>
      </w:r>
      <w:r w:rsidRPr="0055380A">
        <w:rPr>
          <w:noProof/>
        </w:rPr>
        <w:instrText xml:space="preserve"> PAGEREF _Toc3385407 \h </w:instrText>
      </w:r>
      <w:r w:rsidRPr="0055380A">
        <w:rPr>
          <w:noProof/>
        </w:rPr>
      </w:r>
      <w:r w:rsidRPr="0055380A">
        <w:rPr>
          <w:noProof/>
        </w:rPr>
        <w:fldChar w:fldCharType="separate"/>
      </w:r>
      <w:r w:rsidR="009F2EA0">
        <w:rPr>
          <w:noProof/>
        </w:rPr>
        <w:t>15</w:t>
      </w:r>
      <w:r w:rsidRPr="0055380A">
        <w:rPr>
          <w:noProof/>
        </w:rPr>
        <w:fldChar w:fldCharType="end"/>
      </w:r>
    </w:p>
    <w:p w:rsidR="0055380A" w:rsidRPr="0055380A" w:rsidRDefault="0055380A">
      <w:pPr>
        <w:pStyle w:val="TOC4"/>
        <w:rPr>
          <w:rFonts w:asciiTheme="minorHAnsi" w:eastAsiaTheme="minorEastAsia" w:hAnsiTheme="minorHAnsi" w:cstheme="minorBidi"/>
          <w:b w:val="0"/>
          <w:noProof/>
          <w:kern w:val="0"/>
          <w:sz w:val="22"/>
          <w:szCs w:val="22"/>
        </w:rPr>
      </w:pPr>
      <w:r w:rsidRPr="0055380A">
        <w:rPr>
          <w:noProof/>
        </w:rPr>
        <w:t>Subdivision B—Revocation generally</w:t>
      </w:r>
      <w:r w:rsidRPr="0055380A">
        <w:rPr>
          <w:b w:val="0"/>
          <w:noProof/>
          <w:sz w:val="18"/>
        </w:rPr>
        <w:tab/>
      </w:r>
      <w:r w:rsidRPr="0055380A">
        <w:rPr>
          <w:b w:val="0"/>
          <w:noProof/>
          <w:sz w:val="18"/>
        </w:rPr>
        <w:fldChar w:fldCharType="begin"/>
      </w:r>
      <w:r w:rsidRPr="0055380A">
        <w:rPr>
          <w:b w:val="0"/>
          <w:noProof/>
          <w:sz w:val="18"/>
        </w:rPr>
        <w:instrText xml:space="preserve"> PAGEREF _Toc3385408 \h </w:instrText>
      </w:r>
      <w:r w:rsidRPr="0055380A">
        <w:rPr>
          <w:b w:val="0"/>
          <w:noProof/>
          <w:sz w:val="18"/>
        </w:rPr>
      </w:r>
      <w:r w:rsidRPr="0055380A">
        <w:rPr>
          <w:b w:val="0"/>
          <w:noProof/>
          <w:sz w:val="18"/>
        </w:rPr>
        <w:fldChar w:fldCharType="separate"/>
      </w:r>
      <w:r w:rsidR="009F2EA0">
        <w:rPr>
          <w:b w:val="0"/>
          <w:noProof/>
          <w:sz w:val="18"/>
        </w:rPr>
        <w:t>15</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w:t>
      </w:r>
      <w:r w:rsidRPr="0055380A">
        <w:rPr>
          <w:noProof/>
        </w:rPr>
        <w:tab/>
        <w:t>Revocation of allocation other than provisional allocation</w:t>
      </w:r>
      <w:r w:rsidRPr="0055380A">
        <w:rPr>
          <w:noProof/>
        </w:rPr>
        <w:tab/>
      </w:r>
      <w:r w:rsidRPr="0055380A">
        <w:rPr>
          <w:noProof/>
        </w:rPr>
        <w:fldChar w:fldCharType="begin"/>
      </w:r>
      <w:r w:rsidRPr="0055380A">
        <w:rPr>
          <w:noProof/>
        </w:rPr>
        <w:instrText xml:space="preserve"> PAGEREF _Toc3385409 \h </w:instrText>
      </w:r>
      <w:r w:rsidRPr="0055380A">
        <w:rPr>
          <w:noProof/>
        </w:rPr>
      </w:r>
      <w:r w:rsidRPr="0055380A">
        <w:rPr>
          <w:noProof/>
        </w:rPr>
        <w:fldChar w:fldCharType="separate"/>
      </w:r>
      <w:r w:rsidR="009F2EA0">
        <w:rPr>
          <w:noProof/>
        </w:rPr>
        <w:t>15</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22A</w:t>
      </w:r>
      <w:r w:rsidRPr="0055380A">
        <w:rPr>
          <w:noProof/>
        </w:rPr>
        <w:tab/>
        <w:t>Revocation of provisional allocation</w:t>
      </w:r>
      <w:r w:rsidRPr="0055380A">
        <w:rPr>
          <w:noProof/>
        </w:rPr>
        <w:tab/>
      </w:r>
      <w:r w:rsidRPr="0055380A">
        <w:rPr>
          <w:noProof/>
        </w:rPr>
        <w:fldChar w:fldCharType="begin"/>
      </w:r>
      <w:r w:rsidRPr="0055380A">
        <w:rPr>
          <w:noProof/>
        </w:rPr>
        <w:instrText xml:space="preserve"> PAGEREF _Toc3385410 \h </w:instrText>
      </w:r>
      <w:r w:rsidRPr="0055380A">
        <w:rPr>
          <w:noProof/>
        </w:rPr>
      </w:r>
      <w:r w:rsidRPr="0055380A">
        <w:rPr>
          <w:noProof/>
        </w:rPr>
        <w:fldChar w:fldCharType="separate"/>
      </w:r>
      <w:r w:rsidR="009F2EA0">
        <w:rPr>
          <w:noProof/>
        </w:rPr>
        <w:t>16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w:t>
      </w:r>
      <w:r w:rsidRPr="0055380A">
        <w:rPr>
          <w:noProof/>
        </w:rPr>
        <w:tab/>
        <w:t>Matters that may be taken into account by Secretary in deciding to revoke an allocation</w:t>
      </w:r>
      <w:r w:rsidRPr="0055380A">
        <w:rPr>
          <w:noProof/>
        </w:rPr>
        <w:tab/>
      </w:r>
      <w:r w:rsidRPr="0055380A">
        <w:rPr>
          <w:noProof/>
        </w:rPr>
        <w:fldChar w:fldCharType="begin"/>
      </w:r>
      <w:r w:rsidRPr="0055380A">
        <w:rPr>
          <w:noProof/>
        </w:rPr>
        <w:instrText xml:space="preserve"> PAGEREF _Toc3385411 \h </w:instrText>
      </w:r>
      <w:r w:rsidRPr="0055380A">
        <w:rPr>
          <w:noProof/>
        </w:rPr>
      </w:r>
      <w:r w:rsidRPr="0055380A">
        <w:rPr>
          <w:noProof/>
        </w:rPr>
        <w:fldChar w:fldCharType="separate"/>
      </w:r>
      <w:r w:rsidR="009F2EA0">
        <w:rPr>
          <w:noProof/>
        </w:rPr>
        <w:t>17</w:t>
      </w:r>
      <w:r w:rsidRPr="0055380A">
        <w:rPr>
          <w:noProof/>
        </w:rPr>
        <w:fldChar w:fldCharType="end"/>
      </w:r>
    </w:p>
    <w:p w:rsidR="0055380A" w:rsidRPr="0055380A" w:rsidRDefault="0055380A">
      <w:pPr>
        <w:pStyle w:val="TOC4"/>
        <w:rPr>
          <w:rFonts w:asciiTheme="minorHAnsi" w:eastAsiaTheme="minorEastAsia" w:hAnsiTheme="minorHAnsi" w:cstheme="minorBidi"/>
          <w:b w:val="0"/>
          <w:noProof/>
          <w:kern w:val="0"/>
          <w:sz w:val="22"/>
          <w:szCs w:val="22"/>
        </w:rPr>
      </w:pPr>
      <w:r w:rsidRPr="0055380A">
        <w:rPr>
          <w:noProof/>
        </w:rPr>
        <w:t>Subdivision C—Transfer or revocation because of breach</w:t>
      </w:r>
      <w:r w:rsidRPr="0055380A">
        <w:rPr>
          <w:b w:val="0"/>
          <w:noProof/>
          <w:sz w:val="18"/>
        </w:rPr>
        <w:tab/>
      </w:r>
      <w:r w:rsidRPr="0055380A">
        <w:rPr>
          <w:b w:val="0"/>
          <w:noProof/>
          <w:sz w:val="18"/>
        </w:rPr>
        <w:fldChar w:fldCharType="begin"/>
      </w:r>
      <w:r w:rsidRPr="0055380A">
        <w:rPr>
          <w:b w:val="0"/>
          <w:noProof/>
          <w:sz w:val="18"/>
        </w:rPr>
        <w:instrText xml:space="preserve"> PAGEREF _Toc3385412 \h </w:instrText>
      </w:r>
      <w:r w:rsidRPr="0055380A">
        <w:rPr>
          <w:b w:val="0"/>
          <w:noProof/>
          <w:sz w:val="18"/>
        </w:rPr>
      </w:r>
      <w:r w:rsidRPr="0055380A">
        <w:rPr>
          <w:b w:val="0"/>
          <w:noProof/>
          <w:sz w:val="18"/>
        </w:rPr>
        <w:fldChar w:fldCharType="separate"/>
      </w:r>
      <w:r w:rsidR="009F2EA0">
        <w:rPr>
          <w:b w:val="0"/>
          <w:noProof/>
          <w:sz w:val="18"/>
        </w:rPr>
        <w:t>17</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22BA</w:t>
      </w:r>
      <w:r w:rsidRPr="0055380A">
        <w:rPr>
          <w:noProof/>
        </w:rPr>
        <w:tab/>
        <w:t>Individual breach</w:t>
      </w:r>
      <w:r w:rsidRPr="0055380A">
        <w:rPr>
          <w:noProof/>
        </w:rPr>
        <w:tab/>
      </w:r>
      <w:r w:rsidRPr="0055380A">
        <w:rPr>
          <w:noProof/>
        </w:rPr>
        <w:fldChar w:fldCharType="begin"/>
      </w:r>
      <w:r w:rsidRPr="0055380A">
        <w:rPr>
          <w:noProof/>
        </w:rPr>
        <w:instrText xml:space="preserve"> PAGEREF _Toc3385413 \h </w:instrText>
      </w:r>
      <w:r w:rsidRPr="0055380A">
        <w:rPr>
          <w:noProof/>
        </w:rPr>
      </w:r>
      <w:r w:rsidRPr="0055380A">
        <w:rPr>
          <w:noProof/>
        </w:rPr>
        <w:fldChar w:fldCharType="separate"/>
      </w:r>
      <w:r w:rsidR="009F2EA0">
        <w:rPr>
          <w:noProof/>
        </w:rPr>
        <w:t>17</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22BB</w:t>
      </w:r>
      <w:r w:rsidRPr="0055380A">
        <w:rPr>
          <w:noProof/>
        </w:rPr>
        <w:tab/>
        <w:t>Serious breach</w:t>
      </w:r>
      <w:r w:rsidRPr="0055380A">
        <w:rPr>
          <w:noProof/>
        </w:rPr>
        <w:tab/>
      </w:r>
      <w:r w:rsidRPr="0055380A">
        <w:rPr>
          <w:noProof/>
        </w:rPr>
        <w:fldChar w:fldCharType="begin"/>
      </w:r>
      <w:r w:rsidRPr="0055380A">
        <w:rPr>
          <w:noProof/>
        </w:rPr>
        <w:instrText xml:space="preserve"> PAGEREF _Toc3385414 \h </w:instrText>
      </w:r>
      <w:r w:rsidRPr="0055380A">
        <w:rPr>
          <w:noProof/>
        </w:rPr>
      </w:r>
      <w:r w:rsidRPr="0055380A">
        <w:rPr>
          <w:noProof/>
        </w:rPr>
        <w:fldChar w:fldCharType="separate"/>
      </w:r>
      <w:r w:rsidR="009F2EA0">
        <w:rPr>
          <w:noProof/>
        </w:rPr>
        <w:t>18</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22BC</w:t>
      </w:r>
      <w:r w:rsidRPr="0055380A">
        <w:rPr>
          <w:noProof/>
        </w:rPr>
        <w:tab/>
        <w:t>Disqualifying breach</w:t>
      </w:r>
      <w:r w:rsidRPr="0055380A">
        <w:rPr>
          <w:noProof/>
        </w:rPr>
        <w:tab/>
      </w:r>
      <w:r w:rsidRPr="0055380A">
        <w:rPr>
          <w:noProof/>
        </w:rPr>
        <w:fldChar w:fldCharType="begin"/>
      </w:r>
      <w:r w:rsidRPr="0055380A">
        <w:rPr>
          <w:noProof/>
        </w:rPr>
        <w:instrText xml:space="preserve"> PAGEREF _Toc3385415 \h </w:instrText>
      </w:r>
      <w:r w:rsidRPr="0055380A">
        <w:rPr>
          <w:noProof/>
        </w:rPr>
      </w:r>
      <w:r w:rsidRPr="0055380A">
        <w:rPr>
          <w:noProof/>
        </w:rPr>
        <w:fldChar w:fldCharType="separate"/>
      </w:r>
      <w:r w:rsidR="009F2EA0">
        <w:rPr>
          <w:noProof/>
        </w:rPr>
        <w:t>19</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22BD</w:t>
      </w:r>
      <w:r w:rsidRPr="0055380A">
        <w:rPr>
          <w:noProof/>
        </w:rPr>
        <w:tab/>
        <w:t>Approved participants code of conduct</w:t>
      </w:r>
      <w:r w:rsidRPr="0055380A">
        <w:rPr>
          <w:noProof/>
        </w:rPr>
        <w:tab/>
      </w:r>
      <w:r w:rsidRPr="0055380A">
        <w:rPr>
          <w:noProof/>
        </w:rPr>
        <w:fldChar w:fldCharType="begin"/>
      </w:r>
      <w:r w:rsidRPr="0055380A">
        <w:rPr>
          <w:noProof/>
        </w:rPr>
        <w:instrText xml:space="preserve"> PAGEREF _Toc3385416 \h </w:instrText>
      </w:r>
      <w:r w:rsidRPr="0055380A">
        <w:rPr>
          <w:noProof/>
        </w:rPr>
      </w:r>
      <w:r w:rsidRPr="0055380A">
        <w:rPr>
          <w:noProof/>
        </w:rPr>
        <w:fldChar w:fldCharType="separate"/>
      </w:r>
      <w:r w:rsidR="009F2EA0">
        <w:rPr>
          <w:noProof/>
        </w:rPr>
        <w:t>19</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22BE</w:t>
      </w:r>
      <w:r w:rsidRPr="0055380A">
        <w:rPr>
          <w:noProof/>
        </w:rPr>
        <w:tab/>
        <w:t>Secretary may determine breach on own initiative or on request by an investor</w:t>
      </w:r>
      <w:r w:rsidRPr="0055380A">
        <w:rPr>
          <w:noProof/>
        </w:rPr>
        <w:tab/>
      </w:r>
      <w:r w:rsidRPr="0055380A">
        <w:rPr>
          <w:noProof/>
        </w:rPr>
        <w:fldChar w:fldCharType="begin"/>
      </w:r>
      <w:r w:rsidRPr="0055380A">
        <w:rPr>
          <w:noProof/>
        </w:rPr>
        <w:instrText xml:space="preserve"> PAGEREF _Toc3385417 \h </w:instrText>
      </w:r>
      <w:r w:rsidRPr="0055380A">
        <w:rPr>
          <w:noProof/>
        </w:rPr>
      </w:r>
      <w:r w:rsidRPr="0055380A">
        <w:rPr>
          <w:noProof/>
        </w:rPr>
        <w:fldChar w:fldCharType="separate"/>
      </w:r>
      <w:r w:rsidR="009F2EA0">
        <w:rPr>
          <w:noProof/>
        </w:rPr>
        <w:t>20</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22BF</w:t>
      </w:r>
      <w:r w:rsidRPr="0055380A">
        <w:rPr>
          <w:noProof/>
        </w:rPr>
        <w:tab/>
        <w:t>Secretary must notify proposed determination</w:t>
      </w:r>
      <w:r w:rsidRPr="0055380A">
        <w:rPr>
          <w:noProof/>
        </w:rPr>
        <w:tab/>
      </w:r>
      <w:r w:rsidRPr="0055380A">
        <w:rPr>
          <w:noProof/>
        </w:rPr>
        <w:fldChar w:fldCharType="begin"/>
      </w:r>
      <w:r w:rsidRPr="0055380A">
        <w:rPr>
          <w:noProof/>
        </w:rPr>
        <w:instrText xml:space="preserve"> PAGEREF _Toc3385418 \h </w:instrText>
      </w:r>
      <w:r w:rsidRPr="0055380A">
        <w:rPr>
          <w:noProof/>
        </w:rPr>
      </w:r>
      <w:r w:rsidRPr="0055380A">
        <w:rPr>
          <w:noProof/>
        </w:rPr>
        <w:fldChar w:fldCharType="separate"/>
      </w:r>
      <w:r w:rsidR="009F2EA0">
        <w:rPr>
          <w:noProof/>
        </w:rPr>
        <w:t>21</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22BG</w:t>
      </w:r>
      <w:r w:rsidRPr="0055380A">
        <w:rPr>
          <w:noProof/>
        </w:rPr>
        <w:tab/>
        <w:t>Transfer or revocation because of breach</w:t>
      </w:r>
      <w:r w:rsidRPr="0055380A">
        <w:rPr>
          <w:noProof/>
        </w:rPr>
        <w:tab/>
      </w:r>
      <w:r w:rsidRPr="0055380A">
        <w:rPr>
          <w:noProof/>
        </w:rPr>
        <w:fldChar w:fldCharType="begin"/>
      </w:r>
      <w:r w:rsidRPr="0055380A">
        <w:rPr>
          <w:noProof/>
        </w:rPr>
        <w:instrText xml:space="preserve"> PAGEREF _Toc3385419 \h </w:instrText>
      </w:r>
      <w:r w:rsidRPr="0055380A">
        <w:rPr>
          <w:noProof/>
        </w:rPr>
      </w:r>
      <w:r w:rsidRPr="0055380A">
        <w:rPr>
          <w:noProof/>
        </w:rPr>
        <w:fldChar w:fldCharType="separate"/>
      </w:r>
      <w:r w:rsidR="009F2EA0">
        <w:rPr>
          <w:noProof/>
        </w:rPr>
        <w:t>21</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22BH</w:t>
      </w:r>
      <w:r w:rsidRPr="0055380A">
        <w:rPr>
          <w:noProof/>
        </w:rPr>
        <w:tab/>
        <w:t>Secretary may redirect incentive</w:t>
      </w:r>
      <w:r w:rsidRPr="0055380A">
        <w:rPr>
          <w:noProof/>
        </w:rPr>
        <w:tab/>
      </w:r>
      <w:r w:rsidRPr="0055380A">
        <w:rPr>
          <w:noProof/>
        </w:rPr>
        <w:fldChar w:fldCharType="begin"/>
      </w:r>
      <w:r w:rsidRPr="0055380A">
        <w:rPr>
          <w:noProof/>
        </w:rPr>
        <w:instrText xml:space="preserve"> PAGEREF _Toc3385420 \h </w:instrText>
      </w:r>
      <w:r w:rsidRPr="0055380A">
        <w:rPr>
          <w:noProof/>
        </w:rPr>
      </w:r>
      <w:r w:rsidRPr="0055380A">
        <w:rPr>
          <w:noProof/>
        </w:rPr>
        <w:fldChar w:fldCharType="separate"/>
      </w:r>
      <w:r w:rsidR="009F2EA0">
        <w:rPr>
          <w:noProof/>
        </w:rPr>
        <w:t>22</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22BJ</w:t>
      </w:r>
      <w:r w:rsidRPr="0055380A">
        <w:rPr>
          <w:noProof/>
        </w:rPr>
        <w:tab/>
        <w:t>Statement of compliance if allocation is transferred</w:t>
      </w:r>
      <w:r w:rsidRPr="0055380A">
        <w:rPr>
          <w:noProof/>
        </w:rPr>
        <w:tab/>
      </w:r>
      <w:r w:rsidRPr="0055380A">
        <w:rPr>
          <w:noProof/>
        </w:rPr>
        <w:fldChar w:fldCharType="begin"/>
      </w:r>
      <w:r w:rsidRPr="0055380A">
        <w:rPr>
          <w:noProof/>
        </w:rPr>
        <w:instrText xml:space="preserve"> PAGEREF _Toc3385421 \h </w:instrText>
      </w:r>
      <w:r w:rsidRPr="0055380A">
        <w:rPr>
          <w:noProof/>
        </w:rPr>
      </w:r>
      <w:r w:rsidRPr="0055380A">
        <w:rPr>
          <w:noProof/>
        </w:rPr>
        <w:fldChar w:fldCharType="separate"/>
      </w:r>
      <w:r w:rsidR="009F2EA0">
        <w:rPr>
          <w:noProof/>
        </w:rPr>
        <w:t>24</w:t>
      </w:r>
      <w:r w:rsidRPr="0055380A">
        <w:rPr>
          <w:noProof/>
        </w:rPr>
        <w:fldChar w:fldCharType="end"/>
      </w:r>
    </w:p>
    <w:p w:rsidR="0055380A" w:rsidRPr="0055380A" w:rsidRDefault="0055380A">
      <w:pPr>
        <w:pStyle w:val="TOC4"/>
        <w:rPr>
          <w:rFonts w:asciiTheme="minorHAnsi" w:eastAsiaTheme="minorEastAsia" w:hAnsiTheme="minorHAnsi" w:cstheme="minorBidi"/>
          <w:b w:val="0"/>
          <w:noProof/>
          <w:kern w:val="0"/>
          <w:sz w:val="22"/>
          <w:szCs w:val="22"/>
        </w:rPr>
      </w:pPr>
      <w:r w:rsidRPr="0055380A">
        <w:rPr>
          <w:noProof/>
        </w:rPr>
        <w:t>Subdivision D—General provisions</w:t>
      </w:r>
      <w:r w:rsidRPr="0055380A">
        <w:rPr>
          <w:b w:val="0"/>
          <w:noProof/>
          <w:sz w:val="18"/>
        </w:rPr>
        <w:tab/>
      </w:r>
      <w:r w:rsidRPr="0055380A">
        <w:rPr>
          <w:b w:val="0"/>
          <w:noProof/>
          <w:sz w:val="18"/>
        </w:rPr>
        <w:fldChar w:fldCharType="begin"/>
      </w:r>
      <w:r w:rsidRPr="0055380A">
        <w:rPr>
          <w:b w:val="0"/>
          <w:noProof/>
          <w:sz w:val="18"/>
        </w:rPr>
        <w:instrText xml:space="preserve"> PAGEREF _Toc3385422 \h </w:instrText>
      </w:r>
      <w:r w:rsidRPr="0055380A">
        <w:rPr>
          <w:b w:val="0"/>
          <w:noProof/>
          <w:sz w:val="18"/>
        </w:rPr>
      </w:r>
      <w:r w:rsidRPr="0055380A">
        <w:rPr>
          <w:b w:val="0"/>
          <w:noProof/>
          <w:sz w:val="18"/>
        </w:rPr>
        <w:fldChar w:fldCharType="separate"/>
      </w:r>
      <w:r w:rsidR="009F2EA0">
        <w:rPr>
          <w:b w:val="0"/>
          <w:noProof/>
          <w:sz w:val="18"/>
        </w:rPr>
        <w:t>24</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22C</w:t>
      </w:r>
      <w:r w:rsidRPr="0055380A">
        <w:rPr>
          <w:noProof/>
        </w:rPr>
        <w:tab/>
        <w:t>Contracts do not prevent transfers</w:t>
      </w:r>
      <w:r w:rsidRPr="0055380A">
        <w:rPr>
          <w:noProof/>
        </w:rPr>
        <w:tab/>
      </w:r>
      <w:r w:rsidRPr="0055380A">
        <w:rPr>
          <w:noProof/>
        </w:rPr>
        <w:fldChar w:fldCharType="begin"/>
      </w:r>
      <w:r w:rsidRPr="0055380A">
        <w:rPr>
          <w:noProof/>
        </w:rPr>
        <w:instrText xml:space="preserve"> PAGEREF _Toc3385423 \h </w:instrText>
      </w:r>
      <w:r w:rsidRPr="0055380A">
        <w:rPr>
          <w:noProof/>
        </w:rPr>
      </w:r>
      <w:r w:rsidRPr="0055380A">
        <w:rPr>
          <w:noProof/>
        </w:rPr>
        <w:fldChar w:fldCharType="separate"/>
      </w:r>
      <w:r w:rsidR="009F2EA0">
        <w:rPr>
          <w:noProof/>
        </w:rPr>
        <w:t>24</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22D</w:t>
      </w:r>
      <w:r w:rsidRPr="0055380A">
        <w:rPr>
          <w:noProof/>
        </w:rPr>
        <w:tab/>
        <w:t>Obligations of approved participants when allocations are transferred</w:t>
      </w:r>
      <w:r w:rsidRPr="0055380A">
        <w:rPr>
          <w:noProof/>
        </w:rPr>
        <w:tab/>
      </w:r>
      <w:r w:rsidRPr="0055380A">
        <w:rPr>
          <w:noProof/>
        </w:rPr>
        <w:fldChar w:fldCharType="begin"/>
      </w:r>
      <w:r w:rsidRPr="0055380A">
        <w:rPr>
          <w:noProof/>
        </w:rPr>
        <w:instrText xml:space="preserve"> PAGEREF _Toc3385424 \h </w:instrText>
      </w:r>
      <w:r w:rsidRPr="0055380A">
        <w:rPr>
          <w:noProof/>
        </w:rPr>
      </w:r>
      <w:r w:rsidRPr="0055380A">
        <w:rPr>
          <w:noProof/>
        </w:rPr>
        <w:fldChar w:fldCharType="separate"/>
      </w:r>
      <w:r w:rsidR="009F2EA0">
        <w:rPr>
          <w:noProof/>
        </w:rPr>
        <w:t>24</w:t>
      </w:r>
      <w:r w:rsidRPr="0055380A">
        <w:rPr>
          <w:noProof/>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1B—Variation of certain conditions</w:t>
      </w:r>
      <w:r w:rsidRPr="0055380A">
        <w:rPr>
          <w:b w:val="0"/>
          <w:noProof/>
          <w:sz w:val="18"/>
        </w:rPr>
        <w:tab/>
      </w:r>
      <w:r w:rsidRPr="0055380A">
        <w:rPr>
          <w:b w:val="0"/>
          <w:noProof/>
          <w:sz w:val="18"/>
        </w:rPr>
        <w:fldChar w:fldCharType="begin"/>
      </w:r>
      <w:r w:rsidRPr="0055380A">
        <w:rPr>
          <w:b w:val="0"/>
          <w:noProof/>
          <w:sz w:val="18"/>
        </w:rPr>
        <w:instrText xml:space="preserve"> PAGEREF _Toc3385425 \h </w:instrText>
      </w:r>
      <w:r w:rsidRPr="0055380A">
        <w:rPr>
          <w:b w:val="0"/>
          <w:noProof/>
          <w:sz w:val="18"/>
        </w:rPr>
      </w:r>
      <w:r w:rsidRPr="0055380A">
        <w:rPr>
          <w:b w:val="0"/>
          <w:noProof/>
          <w:sz w:val="18"/>
        </w:rPr>
        <w:fldChar w:fldCharType="separate"/>
      </w:r>
      <w:r w:rsidR="009F2EA0">
        <w:rPr>
          <w:b w:val="0"/>
          <w:noProof/>
          <w:sz w:val="18"/>
        </w:rPr>
        <w:t>25</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23</w:t>
      </w:r>
      <w:r w:rsidRPr="0055380A">
        <w:rPr>
          <w:noProof/>
        </w:rPr>
        <w:tab/>
        <w:t>Variation of certain conditions</w:t>
      </w:r>
      <w:r w:rsidRPr="0055380A">
        <w:rPr>
          <w:noProof/>
        </w:rPr>
        <w:tab/>
      </w:r>
      <w:r w:rsidRPr="0055380A">
        <w:rPr>
          <w:noProof/>
        </w:rPr>
        <w:fldChar w:fldCharType="begin"/>
      </w:r>
      <w:r w:rsidRPr="0055380A">
        <w:rPr>
          <w:noProof/>
        </w:rPr>
        <w:instrText xml:space="preserve"> PAGEREF _Toc3385426 \h </w:instrText>
      </w:r>
      <w:r w:rsidRPr="0055380A">
        <w:rPr>
          <w:noProof/>
        </w:rPr>
      </w:r>
      <w:r w:rsidRPr="0055380A">
        <w:rPr>
          <w:noProof/>
        </w:rPr>
        <w:fldChar w:fldCharType="separate"/>
      </w:r>
      <w:r w:rsidR="009F2EA0">
        <w:rPr>
          <w:noProof/>
        </w:rPr>
        <w:t>25</w:t>
      </w:r>
      <w:r w:rsidRPr="0055380A">
        <w:rPr>
          <w:noProof/>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2—Variation of reservation of allocation</w:t>
      </w:r>
      <w:r w:rsidRPr="0055380A">
        <w:rPr>
          <w:b w:val="0"/>
          <w:noProof/>
          <w:sz w:val="18"/>
        </w:rPr>
        <w:tab/>
      </w:r>
      <w:r w:rsidRPr="0055380A">
        <w:rPr>
          <w:b w:val="0"/>
          <w:noProof/>
          <w:sz w:val="18"/>
        </w:rPr>
        <w:fldChar w:fldCharType="begin"/>
      </w:r>
      <w:r w:rsidRPr="0055380A">
        <w:rPr>
          <w:b w:val="0"/>
          <w:noProof/>
          <w:sz w:val="18"/>
        </w:rPr>
        <w:instrText xml:space="preserve"> PAGEREF _Toc3385427 \h </w:instrText>
      </w:r>
      <w:r w:rsidRPr="0055380A">
        <w:rPr>
          <w:b w:val="0"/>
          <w:noProof/>
          <w:sz w:val="18"/>
        </w:rPr>
      </w:r>
      <w:r w:rsidRPr="0055380A">
        <w:rPr>
          <w:b w:val="0"/>
          <w:noProof/>
          <w:sz w:val="18"/>
        </w:rPr>
        <w:fldChar w:fldCharType="separate"/>
      </w:r>
      <w:r w:rsidR="009F2EA0">
        <w:rPr>
          <w:b w:val="0"/>
          <w:noProof/>
          <w:sz w:val="18"/>
        </w:rPr>
        <w:t>26</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23A</w:t>
      </w:r>
      <w:r w:rsidRPr="0055380A">
        <w:rPr>
          <w:noProof/>
        </w:rPr>
        <w:tab/>
        <w:t>Applications to vary conditions of reservation—general</w:t>
      </w:r>
      <w:r w:rsidRPr="0055380A">
        <w:rPr>
          <w:noProof/>
        </w:rPr>
        <w:tab/>
      </w:r>
      <w:r w:rsidRPr="0055380A">
        <w:rPr>
          <w:noProof/>
        </w:rPr>
        <w:fldChar w:fldCharType="begin"/>
      </w:r>
      <w:r w:rsidRPr="0055380A">
        <w:rPr>
          <w:noProof/>
        </w:rPr>
        <w:instrText xml:space="preserve"> PAGEREF _Toc3385428 \h </w:instrText>
      </w:r>
      <w:r w:rsidRPr="0055380A">
        <w:rPr>
          <w:noProof/>
        </w:rPr>
      </w:r>
      <w:r w:rsidRPr="0055380A">
        <w:rPr>
          <w:noProof/>
        </w:rPr>
        <w:fldChar w:fldCharType="separate"/>
      </w:r>
      <w:r w:rsidR="009F2EA0">
        <w:rPr>
          <w:noProof/>
        </w:rPr>
        <w:t>26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23B</w:t>
      </w:r>
      <w:r w:rsidRPr="0055380A">
        <w:rPr>
          <w:noProof/>
        </w:rPr>
        <w:tab/>
        <w:t>Application to vary dwelling’s location or style</w:t>
      </w:r>
      <w:r w:rsidRPr="0055380A">
        <w:rPr>
          <w:noProof/>
        </w:rPr>
        <w:tab/>
      </w:r>
      <w:r w:rsidRPr="0055380A">
        <w:rPr>
          <w:noProof/>
        </w:rPr>
        <w:fldChar w:fldCharType="begin"/>
      </w:r>
      <w:r w:rsidRPr="0055380A">
        <w:rPr>
          <w:noProof/>
        </w:rPr>
        <w:instrText xml:space="preserve"> PAGEREF _Toc3385429 \h </w:instrText>
      </w:r>
      <w:r w:rsidRPr="0055380A">
        <w:rPr>
          <w:noProof/>
        </w:rPr>
      </w:r>
      <w:r w:rsidRPr="0055380A">
        <w:rPr>
          <w:noProof/>
        </w:rPr>
        <w:fldChar w:fldCharType="separate"/>
      </w:r>
      <w:r w:rsidR="009F2EA0">
        <w:rPr>
          <w:noProof/>
        </w:rPr>
        <w:t>26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23C</w:t>
      </w:r>
      <w:r w:rsidRPr="0055380A">
        <w:rPr>
          <w:noProof/>
        </w:rPr>
        <w:tab/>
        <w:t>Application to vary dwelling’s agreed rental availability date</w:t>
      </w:r>
      <w:r w:rsidRPr="0055380A">
        <w:rPr>
          <w:noProof/>
        </w:rPr>
        <w:tab/>
      </w:r>
      <w:r w:rsidRPr="0055380A">
        <w:rPr>
          <w:noProof/>
        </w:rPr>
        <w:fldChar w:fldCharType="begin"/>
      </w:r>
      <w:r w:rsidRPr="0055380A">
        <w:rPr>
          <w:noProof/>
        </w:rPr>
        <w:instrText xml:space="preserve"> PAGEREF _Toc3385430 \h </w:instrText>
      </w:r>
      <w:r w:rsidRPr="0055380A">
        <w:rPr>
          <w:noProof/>
        </w:rPr>
      </w:r>
      <w:r w:rsidRPr="0055380A">
        <w:rPr>
          <w:noProof/>
        </w:rPr>
        <w:fldChar w:fldCharType="separate"/>
      </w:r>
      <w:r w:rsidR="009F2EA0">
        <w:rPr>
          <w:noProof/>
        </w:rPr>
        <w:t>27</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23D</w:t>
      </w:r>
      <w:r w:rsidRPr="0055380A">
        <w:rPr>
          <w:noProof/>
        </w:rPr>
        <w:tab/>
        <w:t>Decisions on applications</w:t>
      </w:r>
      <w:r w:rsidRPr="0055380A">
        <w:rPr>
          <w:noProof/>
        </w:rPr>
        <w:tab/>
      </w:r>
      <w:r w:rsidRPr="0055380A">
        <w:rPr>
          <w:noProof/>
        </w:rPr>
        <w:fldChar w:fldCharType="begin"/>
      </w:r>
      <w:r w:rsidRPr="0055380A">
        <w:rPr>
          <w:noProof/>
        </w:rPr>
        <w:instrText xml:space="preserve"> PAGEREF _Toc3385431 \h </w:instrText>
      </w:r>
      <w:r w:rsidRPr="0055380A">
        <w:rPr>
          <w:noProof/>
        </w:rPr>
      </w:r>
      <w:r w:rsidRPr="0055380A">
        <w:rPr>
          <w:noProof/>
        </w:rPr>
        <w:fldChar w:fldCharType="separate"/>
      </w:r>
      <w:r w:rsidR="009F2EA0">
        <w:rPr>
          <w:noProof/>
        </w:rPr>
        <w:t>27</w:t>
      </w:r>
      <w:r w:rsidRPr="0055380A">
        <w:rPr>
          <w:noProof/>
        </w:rPr>
        <w:fldChar w:fldCharType="end"/>
      </w:r>
    </w:p>
    <w:p w:rsidR="0055380A" w:rsidRPr="0055380A" w:rsidRDefault="0055380A">
      <w:pPr>
        <w:pStyle w:val="TOC2"/>
        <w:rPr>
          <w:rFonts w:asciiTheme="minorHAnsi" w:eastAsiaTheme="minorEastAsia" w:hAnsiTheme="minorHAnsi" w:cstheme="minorBidi"/>
          <w:b w:val="0"/>
          <w:noProof/>
          <w:kern w:val="0"/>
          <w:sz w:val="22"/>
          <w:szCs w:val="22"/>
        </w:rPr>
      </w:pPr>
      <w:r w:rsidRPr="0055380A">
        <w:rPr>
          <w:noProof/>
        </w:rPr>
        <w:t>Part</w:t>
      </w:r>
      <w:r>
        <w:rPr>
          <w:noProof/>
        </w:rPr>
        <w:t> </w:t>
      </w:r>
      <w:r w:rsidRPr="0055380A">
        <w:rPr>
          <w:noProof/>
        </w:rPr>
        <w:t>4—Incentives</w:t>
      </w:r>
      <w:r w:rsidRPr="0055380A">
        <w:rPr>
          <w:b w:val="0"/>
          <w:noProof/>
          <w:sz w:val="18"/>
        </w:rPr>
        <w:tab/>
      </w:r>
      <w:r w:rsidRPr="0055380A">
        <w:rPr>
          <w:b w:val="0"/>
          <w:noProof/>
          <w:sz w:val="18"/>
        </w:rPr>
        <w:fldChar w:fldCharType="begin"/>
      </w:r>
      <w:r w:rsidRPr="0055380A">
        <w:rPr>
          <w:b w:val="0"/>
          <w:noProof/>
          <w:sz w:val="18"/>
        </w:rPr>
        <w:instrText xml:space="preserve"> PAGEREF _Toc3385432 \h </w:instrText>
      </w:r>
      <w:r w:rsidRPr="0055380A">
        <w:rPr>
          <w:b w:val="0"/>
          <w:noProof/>
          <w:sz w:val="18"/>
        </w:rPr>
      </w:r>
      <w:r w:rsidRPr="0055380A">
        <w:rPr>
          <w:b w:val="0"/>
          <w:noProof/>
          <w:sz w:val="18"/>
        </w:rPr>
        <w:fldChar w:fldCharType="separate"/>
      </w:r>
      <w:r w:rsidR="009F2EA0">
        <w:rPr>
          <w:b w:val="0"/>
          <w:noProof/>
          <w:sz w:val="18"/>
        </w:rPr>
        <w:t>28</w:t>
      </w:r>
      <w:r w:rsidRPr="0055380A">
        <w:rPr>
          <w:b w:val="0"/>
          <w:noProof/>
          <w:sz w:val="18"/>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1—Receiving incentives</w:t>
      </w:r>
      <w:r w:rsidRPr="0055380A">
        <w:rPr>
          <w:b w:val="0"/>
          <w:noProof/>
          <w:sz w:val="18"/>
        </w:rPr>
        <w:tab/>
      </w:r>
      <w:r w:rsidRPr="0055380A">
        <w:rPr>
          <w:b w:val="0"/>
          <w:noProof/>
          <w:sz w:val="18"/>
        </w:rPr>
        <w:fldChar w:fldCharType="begin"/>
      </w:r>
      <w:r w:rsidRPr="0055380A">
        <w:rPr>
          <w:b w:val="0"/>
          <w:noProof/>
          <w:sz w:val="18"/>
        </w:rPr>
        <w:instrText xml:space="preserve"> PAGEREF _Toc3385433 \h </w:instrText>
      </w:r>
      <w:r w:rsidRPr="0055380A">
        <w:rPr>
          <w:b w:val="0"/>
          <w:noProof/>
          <w:sz w:val="18"/>
        </w:rPr>
      </w:r>
      <w:r w:rsidRPr="0055380A">
        <w:rPr>
          <w:b w:val="0"/>
          <w:noProof/>
          <w:sz w:val="18"/>
        </w:rPr>
        <w:fldChar w:fldCharType="separate"/>
      </w:r>
      <w:r w:rsidR="009F2EA0">
        <w:rPr>
          <w:b w:val="0"/>
          <w:noProof/>
          <w:sz w:val="18"/>
        </w:rPr>
        <w:t>28</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24</w:t>
      </w:r>
      <w:r w:rsidRPr="0055380A">
        <w:rPr>
          <w:noProof/>
        </w:rPr>
        <w:tab/>
        <w:t>Purpose</w:t>
      </w:r>
      <w:r w:rsidRPr="0055380A">
        <w:rPr>
          <w:noProof/>
        </w:rPr>
        <w:tab/>
      </w:r>
      <w:r w:rsidRPr="0055380A">
        <w:rPr>
          <w:noProof/>
        </w:rPr>
        <w:fldChar w:fldCharType="begin"/>
      </w:r>
      <w:r w:rsidRPr="0055380A">
        <w:rPr>
          <w:noProof/>
        </w:rPr>
        <w:instrText xml:space="preserve"> PAGEREF _Toc3385434 \h </w:instrText>
      </w:r>
      <w:r w:rsidRPr="0055380A">
        <w:rPr>
          <w:noProof/>
        </w:rPr>
      </w:r>
      <w:r w:rsidRPr="0055380A">
        <w:rPr>
          <w:noProof/>
        </w:rPr>
        <w:fldChar w:fldCharType="separate"/>
      </w:r>
      <w:r w:rsidR="009F2EA0">
        <w:rPr>
          <w:noProof/>
        </w:rPr>
        <w:t>28</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25</w:t>
      </w:r>
      <w:r w:rsidRPr="0055380A">
        <w:rPr>
          <w:noProof/>
        </w:rPr>
        <w:tab/>
        <w:t>Entitlement to receive incentives</w:t>
      </w:r>
      <w:r w:rsidRPr="0055380A">
        <w:rPr>
          <w:noProof/>
        </w:rPr>
        <w:tab/>
      </w:r>
      <w:r w:rsidRPr="0055380A">
        <w:rPr>
          <w:noProof/>
        </w:rPr>
        <w:fldChar w:fldCharType="begin"/>
      </w:r>
      <w:r w:rsidRPr="0055380A">
        <w:rPr>
          <w:noProof/>
        </w:rPr>
        <w:instrText xml:space="preserve"> PAGEREF _Toc3385435 \h </w:instrText>
      </w:r>
      <w:r w:rsidRPr="0055380A">
        <w:rPr>
          <w:noProof/>
        </w:rPr>
      </w:r>
      <w:r w:rsidRPr="0055380A">
        <w:rPr>
          <w:noProof/>
        </w:rPr>
        <w:fldChar w:fldCharType="separate"/>
      </w:r>
      <w:r w:rsidR="009F2EA0">
        <w:rPr>
          <w:noProof/>
        </w:rPr>
        <w:t>28</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25A</w:t>
      </w:r>
      <w:r w:rsidRPr="0055380A">
        <w:rPr>
          <w:noProof/>
        </w:rPr>
        <w:tab/>
        <w:t>Additional eligibility in 2012–13 and 2013–14 NRAS years</w:t>
      </w:r>
      <w:r w:rsidRPr="0055380A">
        <w:rPr>
          <w:noProof/>
        </w:rPr>
        <w:tab/>
      </w:r>
      <w:r w:rsidRPr="0055380A">
        <w:rPr>
          <w:noProof/>
        </w:rPr>
        <w:fldChar w:fldCharType="begin"/>
      </w:r>
      <w:r w:rsidRPr="0055380A">
        <w:rPr>
          <w:noProof/>
        </w:rPr>
        <w:instrText xml:space="preserve"> PAGEREF _Toc3385436 \h </w:instrText>
      </w:r>
      <w:r w:rsidRPr="0055380A">
        <w:rPr>
          <w:noProof/>
        </w:rPr>
      </w:r>
      <w:r w:rsidRPr="0055380A">
        <w:rPr>
          <w:noProof/>
        </w:rPr>
        <w:fldChar w:fldCharType="separate"/>
      </w:r>
      <w:r w:rsidR="009F2EA0">
        <w:rPr>
          <w:noProof/>
        </w:rPr>
        <w:t>29</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26</w:t>
      </w:r>
      <w:r w:rsidRPr="0055380A">
        <w:rPr>
          <w:noProof/>
        </w:rPr>
        <w:tab/>
        <w:t>Full incentive amount for standard dwelling</w:t>
      </w:r>
      <w:r w:rsidRPr="0055380A">
        <w:rPr>
          <w:noProof/>
        </w:rPr>
        <w:tab/>
      </w:r>
      <w:r w:rsidRPr="0055380A">
        <w:rPr>
          <w:noProof/>
        </w:rPr>
        <w:fldChar w:fldCharType="begin"/>
      </w:r>
      <w:r w:rsidRPr="0055380A">
        <w:rPr>
          <w:noProof/>
        </w:rPr>
        <w:instrText xml:space="preserve"> PAGEREF _Toc3385437 \h </w:instrText>
      </w:r>
      <w:r w:rsidRPr="0055380A">
        <w:rPr>
          <w:noProof/>
        </w:rPr>
      </w:r>
      <w:r w:rsidRPr="0055380A">
        <w:rPr>
          <w:noProof/>
        </w:rPr>
        <w:fldChar w:fldCharType="separate"/>
      </w:r>
      <w:r w:rsidR="009F2EA0">
        <w:rPr>
          <w:noProof/>
        </w:rPr>
        <w:t>29</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27</w:t>
      </w:r>
      <w:r w:rsidRPr="0055380A">
        <w:rPr>
          <w:noProof/>
        </w:rPr>
        <w:tab/>
        <w:t>Full incentive amount for subsidiary dwelling</w:t>
      </w:r>
      <w:r w:rsidRPr="0055380A">
        <w:rPr>
          <w:noProof/>
        </w:rPr>
        <w:tab/>
      </w:r>
      <w:r w:rsidRPr="0055380A">
        <w:rPr>
          <w:noProof/>
        </w:rPr>
        <w:fldChar w:fldCharType="begin"/>
      </w:r>
      <w:r w:rsidRPr="0055380A">
        <w:rPr>
          <w:noProof/>
        </w:rPr>
        <w:instrText xml:space="preserve"> PAGEREF _Toc3385438 \h </w:instrText>
      </w:r>
      <w:r w:rsidRPr="0055380A">
        <w:rPr>
          <w:noProof/>
        </w:rPr>
      </w:r>
      <w:r w:rsidRPr="0055380A">
        <w:rPr>
          <w:noProof/>
        </w:rPr>
        <w:fldChar w:fldCharType="separate"/>
      </w:r>
      <w:r w:rsidR="009F2EA0">
        <w:rPr>
          <w:noProof/>
        </w:rPr>
        <w:t>29</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28</w:t>
      </w:r>
      <w:r w:rsidRPr="0055380A">
        <w:rPr>
          <w:noProof/>
        </w:rPr>
        <w:tab/>
        <w:t>Reductions from full incentive amount</w:t>
      </w:r>
      <w:r w:rsidRPr="0055380A">
        <w:rPr>
          <w:noProof/>
        </w:rPr>
        <w:tab/>
      </w:r>
      <w:r w:rsidRPr="0055380A">
        <w:rPr>
          <w:noProof/>
        </w:rPr>
        <w:fldChar w:fldCharType="begin"/>
      </w:r>
      <w:r w:rsidRPr="0055380A">
        <w:rPr>
          <w:noProof/>
        </w:rPr>
        <w:instrText xml:space="preserve"> PAGEREF _Toc3385439 \h </w:instrText>
      </w:r>
      <w:r w:rsidRPr="0055380A">
        <w:rPr>
          <w:noProof/>
        </w:rPr>
      </w:r>
      <w:r w:rsidRPr="0055380A">
        <w:rPr>
          <w:noProof/>
        </w:rPr>
        <w:fldChar w:fldCharType="separate"/>
      </w:r>
      <w:r w:rsidR="009F2EA0">
        <w:rPr>
          <w:noProof/>
        </w:rPr>
        <w:t>30</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28A</w:t>
      </w:r>
      <w:r w:rsidRPr="0055380A">
        <w:rPr>
          <w:noProof/>
        </w:rPr>
        <w:tab/>
        <w:t>Elections to receive incentive as tax offset certificate</w:t>
      </w:r>
      <w:r w:rsidRPr="0055380A">
        <w:rPr>
          <w:noProof/>
        </w:rPr>
        <w:tab/>
      </w:r>
      <w:r w:rsidRPr="0055380A">
        <w:rPr>
          <w:noProof/>
        </w:rPr>
        <w:fldChar w:fldCharType="begin"/>
      </w:r>
      <w:r w:rsidRPr="0055380A">
        <w:rPr>
          <w:noProof/>
        </w:rPr>
        <w:instrText xml:space="preserve"> PAGEREF _Toc3385440 \h </w:instrText>
      </w:r>
      <w:r w:rsidRPr="0055380A">
        <w:rPr>
          <w:noProof/>
        </w:rPr>
      </w:r>
      <w:r w:rsidRPr="0055380A">
        <w:rPr>
          <w:noProof/>
        </w:rPr>
        <w:fldChar w:fldCharType="separate"/>
      </w:r>
      <w:r w:rsidR="009F2EA0">
        <w:rPr>
          <w:noProof/>
        </w:rPr>
        <w:t>31</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28AA</w:t>
      </w:r>
      <w:r w:rsidRPr="0055380A">
        <w:rPr>
          <w:noProof/>
        </w:rPr>
        <w:tab/>
        <w:t>Effect of election agreed to by Secretary</w:t>
      </w:r>
      <w:r w:rsidRPr="0055380A">
        <w:rPr>
          <w:noProof/>
        </w:rPr>
        <w:tab/>
      </w:r>
      <w:r w:rsidRPr="0055380A">
        <w:rPr>
          <w:noProof/>
        </w:rPr>
        <w:fldChar w:fldCharType="begin"/>
      </w:r>
      <w:r w:rsidRPr="0055380A">
        <w:rPr>
          <w:noProof/>
        </w:rPr>
        <w:instrText xml:space="preserve"> PAGEREF _Toc3385441 \h </w:instrText>
      </w:r>
      <w:r w:rsidRPr="0055380A">
        <w:rPr>
          <w:noProof/>
        </w:rPr>
      </w:r>
      <w:r w:rsidRPr="0055380A">
        <w:rPr>
          <w:noProof/>
        </w:rPr>
        <w:fldChar w:fldCharType="separate"/>
      </w:r>
      <w:r w:rsidR="009F2EA0">
        <w:rPr>
          <w:noProof/>
        </w:rPr>
        <w:t>32</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29</w:t>
      </w:r>
      <w:r w:rsidRPr="0055380A">
        <w:rPr>
          <w:noProof/>
        </w:rPr>
        <w:tab/>
        <w:t>Receipt of incentives</w:t>
      </w:r>
      <w:r w:rsidRPr="0055380A">
        <w:rPr>
          <w:noProof/>
        </w:rPr>
        <w:tab/>
      </w:r>
      <w:r w:rsidRPr="0055380A">
        <w:rPr>
          <w:noProof/>
        </w:rPr>
        <w:fldChar w:fldCharType="begin"/>
      </w:r>
      <w:r w:rsidRPr="0055380A">
        <w:rPr>
          <w:noProof/>
        </w:rPr>
        <w:instrText xml:space="preserve"> PAGEREF _Toc3385442 \h </w:instrText>
      </w:r>
      <w:r w:rsidRPr="0055380A">
        <w:rPr>
          <w:noProof/>
        </w:rPr>
      </w:r>
      <w:r w:rsidRPr="0055380A">
        <w:rPr>
          <w:noProof/>
        </w:rPr>
        <w:fldChar w:fldCharType="separate"/>
      </w:r>
      <w:r w:rsidR="009F2EA0">
        <w:rPr>
          <w:noProof/>
        </w:rPr>
        <w:t>32</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30</w:t>
      </w:r>
      <w:r w:rsidRPr="0055380A">
        <w:rPr>
          <w:noProof/>
        </w:rPr>
        <w:tab/>
        <w:t>Variation of incentive amount</w:t>
      </w:r>
      <w:r w:rsidRPr="0055380A">
        <w:rPr>
          <w:noProof/>
        </w:rPr>
        <w:tab/>
      </w:r>
      <w:r w:rsidRPr="0055380A">
        <w:rPr>
          <w:noProof/>
        </w:rPr>
        <w:fldChar w:fldCharType="begin"/>
      </w:r>
      <w:r w:rsidRPr="0055380A">
        <w:rPr>
          <w:noProof/>
        </w:rPr>
        <w:instrText xml:space="preserve"> PAGEREF _Toc3385443 \h </w:instrText>
      </w:r>
      <w:r w:rsidRPr="0055380A">
        <w:rPr>
          <w:noProof/>
        </w:rPr>
      </w:r>
      <w:r w:rsidRPr="0055380A">
        <w:rPr>
          <w:noProof/>
        </w:rPr>
        <w:fldChar w:fldCharType="separate"/>
      </w:r>
      <w:r w:rsidR="009F2EA0">
        <w:rPr>
          <w:noProof/>
        </w:rPr>
        <w:t>33</w:t>
      </w:r>
      <w:r w:rsidRPr="0055380A">
        <w:rPr>
          <w:noProof/>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2—Obligations in relation to incentives</w:t>
      </w:r>
      <w:r w:rsidRPr="0055380A">
        <w:rPr>
          <w:b w:val="0"/>
          <w:noProof/>
          <w:sz w:val="18"/>
        </w:rPr>
        <w:tab/>
      </w:r>
      <w:r w:rsidRPr="0055380A">
        <w:rPr>
          <w:b w:val="0"/>
          <w:noProof/>
          <w:sz w:val="18"/>
        </w:rPr>
        <w:fldChar w:fldCharType="begin"/>
      </w:r>
      <w:r w:rsidRPr="0055380A">
        <w:rPr>
          <w:b w:val="0"/>
          <w:noProof/>
          <w:sz w:val="18"/>
        </w:rPr>
        <w:instrText xml:space="preserve"> PAGEREF _Toc3385444 \h </w:instrText>
      </w:r>
      <w:r w:rsidRPr="0055380A">
        <w:rPr>
          <w:b w:val="0"/>
          <w:noProof/>
          <w:sz w:val="18"/>
        </w:rPr>
      </w:r>
      <w:r w:rsidRPr="0055380A">
        <w:rPr>
          <w:b w:val="0"/>
          <w:noProof/>
          <w:sz w:val="18"/>
        </w:rPr>
        <w:fldChar w:fldCharType="separate"/>
      </w:r>
      <w:r w:rsidR="009F2EA0">
        <w:rPr>
          <w:b w:val="0"/>
          <w:noProof/>
          <w:sz w:val="18"/>
        </w:rPr>
        <w:t>34</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30A</w:t>
      </w:r>
      <w:r w:rsidRPr="0055380A">
        <w:rPr>
          <w:noProof/>
        </w:rPr>
        <w:tab/>
        <w:t>Approved participant’s obligations to investors</w:t>
      </w:r>
      <w:r w:rsidRPr="0055380A">
        <w:rPr>
          <w:noProof/>
        </w:rPr>
        <w:tab/>
      </w:r>
      <w:r w:rsidRPr="0055380A">
        <w:rPr>
          <w:noProof/>
        </w:rPr>
        <w:fldChar w:fldCharType="begin"/>
      </w:r>
      <w:r w:rsidRPr="0055380A">
        <w:rPr>
          <w:noProof/>
        </w:rPr>
        <w:instrText xml:space="preserve"> PAGEREF _Toc3385445 \h </w:instrText>
      </w:r>
      <w:r w:rsidRPr="0055380A">
        <w:rPr>
          <w:noProof/>
        </w:rPr>
      </w:r>
      <w:r w:rsidRPr="0055380A">
        <w:rPr>
          <w:noProof/>
        </w:rPr>
        <w:fldChar w:fldCharType="separate"/>
      </w:r>
      <w:r w:rsidR="009F2EA0">
        <w:rPr>
          <w:noProof/>
        </w:rPr>
        <w:t>34</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30B</w:t>
      </w:r>
      <w:r w:rsidRPr="0055380A">
        <w:rPr>
          <w:noProof/>
        </w:rPr>
        <w:tab/>
        <w:t>Obligation to pass on incentives in timely manner</w:t>
      </w:r>
      <w:r w:rsidRPr="0055380A">
        <w:rPr>
          <w:noProof/>
        </w:rPr>
        <w:tab/>
      </w:r>
      <w:r w:rsidRPr="0055380A">
        <w:rPr>
          <w:noProof/>
        </w:rPr>
        <w:fldChar w:fldCharType="begin"/>
      </w:r>
      <w:r w:rsidRPr="0055380A">
        <w:rPr>
          <w:noProof/>
        </w:rPr>
        <w:instrText xml:space="preserve"> PAGEREF _Toc3385446 \h </w:instrText>
      </w:r>
      <w:r w:rsidRPr="0055380A">
        <w:rPr>
          <w:noProof/>
        </w:rPr>
      </w:r>
      <w:r w:rsidRPr="0055380A">
        <w:rPr>
          <w:noProof/>
        </w:rPr>
        <w:fldChar w:fldCharType="separate"/>
      </w:r>
      <w:r w:rsidR="009F2EA0">
        <w:rPr>
          <w:noProof/>
        </w:rPr>
        <w:t>34</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30C</w:t>
      </w:r>
      <w:r w:rsidRPr="0055380A">
        <w:rPr>
          <w:noProof/>
        </w:rPr>
        <w:tab/>
        <w:t>Incentives not to be withheld or refused if investor fails or refuses to accept other services provided by approved participant</w:t>
      </w:r>
      <w:r w:rsidRPr="0055380A">
        <w:rPr>
          <w:noProof/>
        </w:rPr>
        <w:tab/>
      </w:r>
      <w:r w:rsidRPr="0055380A">
        <w:rPr>
          <w:noProof/>
        </w:rPr>
        <w:fldChar w:fldCharType="begin"/>
      </w:r>
      <w:r w:rsidRPr="0055380A">
        <w:rPr>
          <w:noProof/>
        </w:rPr>
        <w:instrText xml:space="preserve"> PAGEREF _Toc3385447 \h </w:instrText>
      </w:r>
      <w:r w:rsidRPr="0055380A">
        <w:rPr>
          <w:noProof/>
        </w:rPr>
      </w:r>
      <w:r w:rsidRPr="0055380A">
        <w:rPr>
          <w:noProof/>
        </w:rPr>
        <w:fldChar w:fldCharType="separate"/>
      </w:r>
      <w:r w:rsidR="009F2EA0">
        <w:rPr>
          <w:noProof/>
        </w:rPr>
        <w:t>34</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30D</w:t>
      </w:r>
      <w:r w:rsidRPr="0055380A">
        <w:rPr>
          <w:noProof/>
        </w:rPr>
        <w:tab/>
        <w:t>Incentives not to be withheld or refused if bond not paid</w:t>
      </w:r>
      <w:r w:rsidRPr="0055380A">
        <w:rPr>
          <w:noProof/>
        </w:rPr>
        <w:tab/>
      </w:r>
      <w:r w:rsidRPr="0055380A">
        <w:rPr>
          <w:noProof/>
        </w:rPr>
        <w:fldChar w:fldCharType="begin"/>
      </w:r>
      <w:r w:rsidRPr="0055380A">
        <w:rPr>
          <w:noProof/>
        </w:rPr>
        <w:instrText xml:space="preserve"> PAGEREF _Toc3385448 \h </w:instrText>
      </w:r>
      <w:r w:rsidRPr="0055380A">
        <w:rPr>
          <w:noProof/>
        </w:rPr>
      </w:r>
      <w:r w:rsidRPr="0055380A">
        <w:rPr>
          <w:noProof/>
        </w:rPr>
        <w:fldChar w:fldCharType="separate"/>
      </w:r>
      <w:r w:rsidR="009F2EA0">
        <w:rPr>
          <w:noProof/>
        </w:rPr>
        <w:t>35</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30E</w:t>
      </w:r>
      <w:r w:rsidRPr="0055380A">
        <w:rPr>
          <w:noProof/>
        </w:rPr>
        <w:tab/>
        <w:t>Approved participant must give summary of code of conduct to investors</w:t>
      </w:r>
      <w:r w:rsidRPr="0055380A">
        <w:rPr>
          <w:noProof/>
        </w:rPr>
        <w:tab/>
      </w:r>
      <w:r w:rsidRPr="0055380A">
        <w:rPr>
          <w:noProof/>
        </w:rPr>
        <w:fldChar w:fldCharType="begin"/>
      </w:r>
      <w:r w:rsidRPr="0055380A">
        <w:rPr>
          <w:noProof/>
        </w:rPr>
        <w:instrText xml:space="preserve"> PAGEREF _Toc3385449 \h </w:instrText>
      </w:r>
      <w:r w:rsidRPr="0055380A">
        <w:rPr>
          <w:noProof/>
        </w:rPr>
      </w:r>
      <w:r w:rsidRPr="0055380A">
        <w:rPr>
          <w:noProof/>
        </w:rPr>
        <w:fldChar w:fldCharType="separate"/>
      </w:r>
      <w:r w:rsidR="009F2EA0">
        <w:rPr>
          <w:noProof/>
        </w:rPr>
        <w:t>35</w:t>
      </w:r>
      <w:r w:rsidRPr="0055380A">
        <w:rPr>
          <w:noProof/>
        </w:rPr>
        <w:fldChar w:fldCharType="end"/>
      </w:r>
    </w:p>
    <w:p w:rsidR="0055380A" w:rsidRPr="0055380A" w:rsidRDefault="0055380A">
      <w:pPr>
        <w:pStyle w:val="TOC2"/>
        <w:rPr>
          <w:rFonts w:asciiTheme="minorHAnsi" w:eastAsiaTheme="minorEastAsia" w:hAnsiTheme="minorHAnsi" w:cstheme="minorBidi"/>
          <w:b w:val="0"/>
          <w:noProof/>
          <w:kern w:val="0"/>
          <w:sz w:val="22"/>
          <w:szCs w:val="22"/>
        </w:rPr>
      </w:pPr>
      <w:r w:rsidRPr="0055380A">
        <w:rPr>
          <w:noProof/>
        </w:rPr>
        <w:t>Part</w:t>
      </w:r>
      <w:r>
        <w:rPr>
          <w:noProof/>
        </w:rPr>
        <w:t> </w:t>
      </w:r>
      <w:r w:rsidRPr="0055380A">
        <w:rPr>
          <w:noProof/>
        </w:rPr>
        <w:t>5—Ancillary matters</w:t>
      </w:r>
      <w:r w:rsidRPr="0055380A">
        <w:rPr>
          <w:b w:val="0"/>
          <w:noProof/>
          <w:sz w:val="18"/>
        </w:rPr>
        <w:tab/>
      </w:r>
      <w:r w:rsidRPr="0055380A">
        <w:rPr>
          <w:b w:val="0"/>
          <w:noProof/>
          <w:sz w:val="18"/>
        </w:rPr>
        <w:fldChar w:fldCharType="begin"/>
      </w:r>
      <w:r w:rsidRPr="0055380A">
        <w:rPr>
          <w:b w:val="0"/>
          <w:noProof/>
          <w:sz w:val="18"/>
        </w:rPr>
        <w:instrText xml:space="preserve"> PAGEREF _Toc3385450 \h </w:instrText>
      </w:r>
      <w:r w:rsidRPr="0055380A">
        <w:rPr>
          <w:b w:val="0"/>
          <w:noProof/>
          <w:sz w:val="18"/>
        </w:rPr>
      </w:r>
      <w:r w:rsidRPr="0055380A">
        <w:rPr>
          <w:b w:val="0"/>
          <w:noProof/>
          <w:sz w:val="18"/>
        </w:rPr>
        <w:fldChar w:fldCharType="separate"/>
      </w:r>
      <w:r w:rsidR="009F2EA0">
        <w:rPr>
          <w:b w:val="0"/>
          <w:noProof/>
          <w:sz w:val="18"/>
        </w:rPr>
        <w:t>36</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31</w:t>
      </w:r>
      <w:r w:rsidRPr="0055380A">
        <w:rPr>
          <w:noProof/>
        </w:rPr>
        <w:tab/>
        <w:t>Record keeping</w:t>
      </w:r>
      <w:r w:rsidRPr="0055380A">
        <w:rPr>
          <w:noProof/>
        </w:rPr>
        <w:tab/>
      </w:r>
      <w:r w:rsidRPr="0055380A">
        <w:rPr>
          <w:noProof/>
        </w:rPr>
        <w:fldChar w:fldCharType="begin"/>
      </w:r>
      <w:r w:rsidRPr="0055380A">
        <w:rPr>
          <w:noProof/>
        </w:rPr>
        <w:instrText xml:space="preserve"> PAGEREF _Toc3385451 \h </w:instrText>
      </w:r>
      <w:r w:rsidRPr="0055380A">
        <w:rPr>
          <w:noProof/>
        </w:rPr>
      </w:r>
      <w:r w:rsidRPr="0055380A">
        <w:rPr>
          <w:noProof/>
        </w:rPr>
        <w:fldChar w:fldCharType="separate"/>
      </w:r>
      <w:r w:rsidR="009F2EA0">
        <w:rPr>
          <w:noProof/>
        </w:rPr>
        <w:t>36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32</w:t>
      </w:r>
      <w:r w:rsidRPr="0055380A">
        <w:rPr>
          <w:noProof/>
        </w:rPr>
        <w:tab/>
        <w:t>Sharing and use of information</w:t>
      </w:r>
      <w:r w:rsidRPr="0055380A">
        <w:rPr>
          <w:noProof/>
        </w:rPr>
        <w:tab/>
      </w:r>
      <w:r w:rsidRPr="0055380A">
        <w:rPr>
          <w:noProof/>
        </w:rPr>
        <w:fldChar w:fldCharType="begin"/>
      </w:r>
      <w:r w:rsidRPr="0055380A">
        <w:rPr>
          <w:noProof/>
        </w:rPr>
        <w:instrText xml:space="preserve"> PAGEREF _Toc3385452 \h </w:instrText>
      </w:r>
      <w:r w:rsidRPr="0055380A">
        <w:rPr>
          <w:noProof/>
        </w:rPr>
      </w:r>
      <w:r w:rsidRPr="0055380A">
        <w:rPr>
          <w:noProof/>
        </w:rPr>
        <w:fldChar w:fldCharType="separate"/>
      </w:r>
      <w:r w:rsidR="009F2EA0">
        <w:rPr>
          <w:noProof/>
        </w:rPr>
        <w:t>36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32A</w:t>
      </w:r>
      <w:r w:rsidRPr="0055380A">
        <w:rPr>
          <w:noProof/>
        </w:rPr>
        <w:tab/>
        <w:t>Secretary may request other documents and information</w:t>
      </w:r>
      <w:r w:rsidRPr="0055380A">
        <w:rPr>
          <w:noProof/>
        </w:rPr>
        <w:tab/>
      </w:r>
      <w:r w:rsidRPr="0055380A">
        <w:rPr>
          <w:noProof/>
        </w:rPr>
        <w:fldChar w:fldCharType="begin"/>
      </w:r>
      <w:r w:rsidRPr="0055380A">
        <w:rPr>
          <w:noProof/>
        </w:rPr>
        <w:instrText xml:space="preserve"> PAGEREF _Toc3385453 \h </w:instrText>
      </w:r>
      <w:r w:rsidRPr="0055380A">
        <w:rPr>
          <w:noProof/>
        </w:rPr>
      </w:r>
      <w:r w:rsidRPr="0055380A">
        <w:rPr>
          <w:noProof/>
        </w:rPr>
        <w:fldChar w:fldCharType="separate"/>
      </w:r>
      <w:r w:rsidR="009F2EA0">
        <w:rPr>
          <w:noProof/>
        </w:rPr>
        <w:t>36</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32B</w:t>
      </w:r>
      <w:r w:rsidRPr="0055380A">
        <w:rPr>
          <w:noProof/>
        </w:rPr>
        <w:tab/>
        <w:t>Notice of end of allocation</w:t>
      </w:r>
      <w:r w:rsidRPr="0055380A">
        <w:rPr>
          <w:noProof/>
        </w:rPr>
        <w:tab/>
      </w:r>
      <w:r w:rsidRPr="0055380A">
        <w:rPr>
          <w:noProof/>
        </w:rPr>
        <w:fldChar w:fldCharType="begin"/>
      </w:r>
      <w:r w:rsidRPr="0055380A">
        <w:rPr>
          <w:noProof/>
        </w:rPr>
        <w:instrText xml:space="preserve"> PAGEREF _Toc3385454 \h </w:instrText>
      </w:r>
      <w:r w:rsidRPr="0055380A">
        <w:rPr>
          <w:noProof/>
        </w:rPr>
      </w:r>
      <w:r w:rsidRPr="0055380A">
        <w:rPr>
          <w:noProof/>
        </w:rPr>
        <w:fldChar w:fldCharType="separate"/>
      </w:r>
      <w:r w:rsidR="009F2EA0">
        <w:rPr>
          <w:noProof/>
        </w:rPr>
        <w:t>37</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33</w:t>
      </w:r>
      <w:r w:rsidRPr="0055380A">
        <w:rPr>
          <w:noProof/>
        </w:rPr>
        <w:tab/>
        <w:t>Review by AAT of decisions by Secretary</w:t>
      </w:r>
      <w:r w:rsidRPr="0055380A">
        <w:rPr>
          <w:noProof/>
        </w:rPr>
        <w:tab/>
      </w:r>
      <w:r w:rsidRPr="0055380A">
        <w:rPr>
          <w:noProof/>
        </w:rPr>
        <w:fldChar w:fldCharType="begin"/>
      </w:r>
      <w:r w:rsidRPr="0055380A">
        <w:rPr>
          <w:noProof/>
        </w:rPr>
        <w:instrText xml:space="preserve"> PAGEREF _Toc3385455 \h </w:instrText>
      </w:r>
      <w:r w:rsidRPr="0055380A">
        <w:rPr>
          <w:noProof/>
        </w:rPr>
      </w:r>
      <w:r w:rsidRPr="0055380A">
        <w:rPr>
          <w:noProof/>
        </w:rPr>
        <w:fldChar w:fldCharType="separate"/>
      </w:r>
      <w:r w:rsidR="009F2EA0">
        <w:rPr>
          <w:noProof/>
        </w:rPr>
        <w:t>37</w:t>
      </w:r>
      <w:r w:rsidRPr="0055380A">
        <w:rPr>
          <w:noProof/>
        </w:rPr>
        <w:fldChar w:fldCharType="end"/>
      </w:r>
    </w:p>
    <w:p w:rsidR="0055380A" w:rsidRPr="0055380A" w:rsidRDefault="0055380A">
      <w:pPr>
        <w:pStyle w:val="TOC2"/>
        <w:rPr>
          <w:rFonts w:asciiTheme="minorHAnsi" w:eastAsiaTheme="minorEastAsia" w:hAnsiTheme="minorHAnsi" w:cstheme="minorBidi"/>
          <w:b w:val="0"/>
          <w:noProof/>
          <w:kern w:val="0"/>
          <w:sz w:val="22"/>
          <w:szCs w:val="22"/>
        </w:rPr>
      </w:pPr>
      <w:r w:rsidRPr="0055380A">
        <w:rPr>
          <w:noProof/>
        </w:rPr>
        <w:t>Part</w:t>
      </w:r>
      <w:r>
        <w:rPr>
          <w:noProof/>
        </w:rPr>
        <w:t> </w:t>
      </w:r>
      <w:r w:rsidRPr="0055380A">
        <w:rPr>
          <w:noProof/>
        </w:rPr>
        <w:t>6—Transitional provisions</w:t>
      </w:r>
      <w:r w:rsidRPr="0055380A">
        <w:rPr>
          <w:b w:val="0"/>
          <w:noProof/>
          <w:sz w:val="18"/>
        </w:rPr>
        <w:tab/>
      </w:r>
      <w:r w:rsidRPr="0055380A">
        <w:rPr>
          <w:b w:val="0"/>
          <w:noProof/>
          <w:sz w:val="18"/>
        </w:rPr>
        <w:fldChar w:fldCharType="begin"/>
      </w:r>
      <w:r w:rsidRPr="0055380A">
        <w:rPr>
          <w:b w:val="0"/>
          <w:noProof/>
          <w:sz w:val="18"/>
        </w:rPr>
        <w:instrText xml:space="preserve"> PAGEREF _Toc3385456 \h </w:instrText>
      </w:r>
      <w:r w:rsidRPr="0055380A">
        <w:rPr>
          <w:b w:val="0"/>
          <w:noProof/>
          <w:sz w:val="18"/>
        </w:rPr>
      </w:r>
      <w:r w:rsidRPr="0055380A">
        <w:rPr>
          <w:b w:val="0"/>
          <w:noProof/>
          <w:sz w:val="18"/>
        </w:rPr>
        <w:fldChar w:fldCharType="separate"/>
      </w:r>
      <w:r w:rsidR="009F2EA0">
        <w:rPr>
          <w:b w:val="0"/>
          <w:noProof/>
          <w:sz w:val="18"/>
        </w:rPr>
        <w:t>38</w:t>
      </w:r>
      <w:r w:rsidRPr="0055380A">
        <w:rPr>
          <w:b w:val="0"/>
          <w:noProof/>
          <w:sz w:val="18"/>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1—Amendments made by the National Rental Affordability Scheme Amendment (Administrative Processes) Regulations</w:t>
      </w:r>
      <w:r>
        <w:rPr>
          <w:noProof/>
        </w:rPr>
        <w:t> </w:t>
      </w:r>
      <w:r w:rsidRPr="0055380A">
        <w:rPr>
          <w:noProof/>
        </w:rPr>
        <w:t>2017</w:t>
      </w:r>
      <w:r w:rsidRPr="0055380A">
        <w:rPr>
          <w:b w:val="0"/>
          <w:noProof/>
          <w:sz w:val="18"/>
        </w:rPr>
        <w:tab/>
      </w:r>
      <w:r w:rsidRPr="0055380A">
        <w:rPr>
          <w:b w:val="0"/>
          <w:noProof/>
          <w:sz w:val="18"/>
        </w:rPr>
        <w:fldChar w:fldCharType="begin"/>
      </w:r>
      <w:r w:rsidRPr="0055380A">
        <w:rPr>
          <w:b w:val="0"/>
          <w:noProof/>
          <w:sz w:val="18"/>
        </w:rPr>
        <w:instrText xml:space="preserve"> PAGEREF _Toc3385457 \h </w:instrText>
      </w:r>
      <w:r w:rsidRPr="0055380A">
        <w:rPr>
          <w:b w:val="0"/>
          <w:noProof/>
          <w:sz w:val="18"/>
        </w:rPr>
      </w:r>
      <w:r w:rsidRPr="0055380A">
        <w:rPr>
          <w:b w:val="0"/>
          <w:noProof/>
          <w:sz w:val="18"/>
        </w:rPr>
        <w:fldChar w:fldCharType="separate"/>
      </w:r>
      <w:r w:rsidR="009F2EA0">
        <w:rPr>
          <w:b w:val="0"/>
          <w:noProof/>
          <w:sz w:val="18"/>
        </w:rPr>
        <w:t>38</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34</w:t>
      </w:r>
      <w:r w:rsidRPr="0055380A">
        <w:rPr>
          <w:noProof/>
        </w:rPr>
        <w:tab/>
        <w:t>Application—vacancy periods</w:t>
      </w:r>
      <w:r w:rsidRPr="0055380A">
        <w:rPr>
          <w:noProof/>
        </w:rPr>
        <w:tab/>
      </w:r>
      <w:r w:rsidRPr="0055380A">
        <w:rPr>
          <w:noProof/>
        </w:rPr>
        <w:fldChar w:fldCharType="begin"/>
      </w:r>
      <w:r w:rsidRPr="0055380A">
        <w:rPr>
          <w:noProof/>
        </w:rPr>
        <w:instrText xml:space="preserve"> PAGEREF _Toc3385458 \h </w:instrText>
      </w:r>
      <w:r w:rsidRPr="0055380A">
        <w:rPr>
          <w:noProof/>
        </w:rPr>
      </w:r>
      <w:r w:rsidRPr="0055380A">
        <w:rPr>
          <w:noProof/>
        </w:rPr>
        <w:fldChar w:fldCharType="separate"/>
      </w:r>
      <w:r w:rsidR="009F2EA0">
        <w:rPr>
          <w:noProof/>
        </w:rPr>
        <w:t>38</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35</w:t>
      </w:r>
      <w:r w:rsidRPr="0055380A">
        <w:rPr>
          <w:noProof/>
        </w:rPr>
        <w:tab/>
        <w:t>Application—variation of conditions of the reservation of an allocation</w:t>
      </w:r>
      <w:r w:rsidRPr="0055380A">
        <w:rPr>
          <w:noProof/>
        </w:rPr>
        <w:tab/>
      </w:r>
      <w:r w:rsidRPr="0055380A">
        <w:rPr>
          <w:noProof/>
        </w:rPr>
        <w:fldChar w:fldCharType="begin"/>
      </w:r>
      <w:r w:rsidRPr="0055380A">
        <w:rPr>
          <w:noProof/>
        </w:rPr>
        <w:instrText xml:space="preserve"> PAGEREF _Toc3385459 \h </w:instrText>
      </w:r>
      <w:r w:rsidRPr="0055380A">
        <w:rPr>
          <w:noProof/>
        </w:rPr>
      </w:r>
      <w:r w:rsidRPr="0055380A">
        <w:rPr>
          <w:noProof/>
        </w:rPr>
        <w:fldChar w:fldCharType="separate"/>
      </w:r>
      <w:r w:rsidR="009F2EA0">
        <w:rPr>
          <w:noProof/>
        </w:rPr>
        <w:t>38</w:t>
      </w:r>
      <w:r w:rsidRPr="0055380A">
        <w:rPr>
          <w:noProof/>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2—Amendments made by the National Rental Affordability Scheme Amendment (Investor Protection) Regulations</w:t>
      </w:r>
      <w:r>
        <w:rPr>
          <w:noProof/>
        </w:rPr>
        <w:t> </w:t>
      </w:r>
      <w:r w:rsidRPr="0055380A">
        <w:rPr>
          <w:noProof/>
        </w:rPr>
        <w:t>2017</w:t>
      </w:r>
      <w:r w:rsidRPr="0055380A">
        <w:rPr>
          <w:b w:val="0"/>
          <w:noProof/>
          <w:sz w:val="18"/>
        </w:rPr>
        <w:tab/>
      </w:r>
      <w:r w:rsidRPr="0055380A">
        <w:rPr>
          <w:b w:val="0"/>
          <w:noProof/>
          <w:sz w:val="18"/>
        </w:rPr>
        <w:fldChar w:fldCharType="begin"/>
      </w:r>
      <w:r w:rsidRPr="0055380A">
        <w:rPr>
          <w:b w:val="0"/>
          <w:noProof/>
          <w:sz w:val="18"/>
        </w:rPr>
        <w:instrText xml:space="preserve"> PAGEREF _Toc3385460 \h </w:instrText>
      </w:r>
      <w:r w:rsidRPr="0055380A">
        <w:rPr>
          <w:b w:val="0"/>
          <w:noProof/>
          <w:sz w:val="18"/>
        </w:rPr>
      </w:r>
      <w:r w:rsidRPr="0055380A">
        <w:rPr>
          <w:b w:val="0"/>
          <w:noProof/>
          <w:sz w:val="18"/>
        </w:rPr>
        <w:fldChar w:fldCharType="separate"/>
      </w:r>
      <w:r w:rsidR="009F2EA0">
        <w:rPr>
          <w:b w:val="0"/>
          <w:noProof/>
          <w:sz w:val="18"/>
        </w:rPr>
        <w:t>39</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36</w:t>
      </w:r>
      <w:r w:rsidRPr="0055380A">
        <w:rPr>
          <w:noProof/>
        </w:rPr>
        <w:tab/>
        <w:t>Application</w:t>
      </w:r>
      <w:r w:rsidRPr="0055380A">
        <w:rPr>
          <w:noProof/>
        </w:rPr>
        <w:tab/>
      </w:r>
      <w:r w:rsidRPr="0055380A">
        <w:rPr>
          <w:noProof/>
        </w:rPr>
        <w:fldChar w:fldCharType="begin"/>
      </w:r>
      <w:r w:rsidRPr="0055380A">
        <w:rPr>
          <w:noProof/>
        </w:rPr>
        <w:instrText xml:space="preserve"> PAGEREF _Toc3385461 \h </w:instrText>
      </w:r>
      <w:r w:rsidRPr="0055380A">
        <w:rPr>
          <w:noProof/>
        </w:rPr>
      </w:r>
      <w:r w:rsidRPr="0055380A">
        <w:rPr>
          <w:noProof/>
        </w:rPr>
        <w:fldChar w:fldCharType="separate"/>
      </w:r>
      <w:r w:rsidR="009F2EA0">
        <w:rPr>
          <w:noProof/>
        </w:rPr>
        <w:t>39</w:t>
      </w:r>
      <w:r w:rsidRPr="0055380A">
        <w:rPr>
          <w:noProof/>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3—Amendments made by the National Rental Affordability Scheme Amendment (Approved Participant Obligations) Regulations</w:t>
      </w:r>
      <w:r>
        <w:rPr>
          <w:noProof/>
        </w:rPr>
        <w:t> </w:t>
      </w:r>
      <w:r w:rsidRPr="0055380A">
        <w:rPr>
          <w:noProof/>
        </w:rPr>
        <w:t>2017</w:t>
      </w:r>
      <w:r w:rsidRPr="0055380A">
        <w:rPr>
          <w:b w:val="0"/>
          <w:noProof/>
          <w:sz w:val="18"/>
        </w:rPr>
        <w:tab/>
      </w:r>
      <w:r w:rsidRPr="0055380A">
        <w:rPr>
          <w:b w:val="0"/>
          <w:noProof/>
          <w:sz w:val="18"/>
        </w:rPr>
        <w:fldChar w:fldCharType="begin"/>
      </w:r>
      <w:r w:rsidRPr="0055380A">
        <w:rPr>
          <w:b w:val="0"/>
          <w:noProof/>
          <w:sz w:val="18"/>
        </w:rPr>
        <w:instrText xml:space="preserve"> PAGEREF _Toc3385462 \h </w:instrText>
      </w:r>
      <w:r w:rsidRPr="0055380A">
        <w:rPr>
          <w:b w:val="0"/>
          <w:noProof/>
          <w:sz w:val="18"/>
        </w:rPr>
      </w:r>
      <w:r w:rsidRPr="0055380A">
        <w:rPr>
          <w:b w:val="0"/>
          <w:noProof/>
          <w:sz w:val="18"/>
        </w:rPr>
        <w:fldChar w:fldCharType="separate"/>
      </w:r>
      <w:r w:rsidR="009F2EA0">
        <w:rPr>
          <w:b w:val="0"/>
          <w:noProof/>
          <w:sz w:val="18"/>
        </w:rPr>
        <w:t>40</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37</w:t>
      </w:r>
      <w:r w:rsidRPr="0055380A">
        <w:rPr>
          <w:noProof/>
        </w:rPr>
        <w:tab/>
        <w:t>Application</w:t>
      </w:r>
      <w:r w:rsidRPr="0055380A">
        <w:rPr>
          <w:noProof/>
        </w:rPr>
        <w:tab/>
      </w:r>
      <w:r w:rsidRPr="0055380A">
        <w:rPr>
          <w:noProof/>
        </w:rPr>
        <w:fldChar w:fldCharType="begin"/>
      </w:r>
      <w:r w:rsidRPr="0055380A">
        <w:rPr>
          <w:noProof/>
        </w:rPr>
        <w:instrText xml:space="preserve"> PAGEREF _Toc3385463 \h </w:instrText>
      </w:r>
      <w:r w:rsidRPr="0055380A">
        <w:rPr>
          <w:noProof/>
        </w:rPr>
      </w:r>
      <w:r w:rsidRPr="0055380A">
        <w:rPr>
          <w:noProof/>
        </w:rPr>
        <w:fldChar w:fldCharType="separate"/>
      </w:r>
      <w:r w:rsidR="009F2EA0">
        <w:rPr>
          <w:noProof/>
        </w:rPr>
        <w:t>40</w:t>
      </w:r>
      <w:r w:rsidRPr="0055380A">
        <w:rPr>
          <w:noProof/>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4—Amendments made by the National Rental Affordability Scheme Amendment (Investor Protection) Regulations</w:t>
      </w:r>
      <w:r>
        <w:rPr>
          <w:noProof/>
        </w:rPr>
        <w:t> </w:t>
      </w:r>
      <w:r w:rsidRPr="0055380A">
        <w:rPr>
          <w:noProof/>
        </w:rPr>
        <w:t>2018</w:t>
      </w:r>
      <w:r w:rsidRPr="0055380A">
        <w:rPr>
          <w:b w:val="0"/>
          <w:noProof/>
          <w:sz w:val="18"/>
        </w:rPr>
        <w:tab/>
      </w:r>
      <w:r w:rsidRPr="0055380A">
        <w:rPr>
          <w:b w:val="0"/>
          <w:noProof/>
          <w:sz w:val="18"/>
        </w:rPr>
        <w:fldChar w:fldCharType="begin"/>
      </w:r>
      <w:r w:rsidRPr="0055380A">
        <w:rPr>
          <w:b w:val="0"/>
          <w:noProof/>
          <w:sz w:val="18"/>
        </w:rPr>
        <w:instrText xml:space="preserve"> PAGEREF _Toc3385464 \h </w:instrText>
      </w:r>
      <w:r w:rsidRPr="0055380A">
        <w:rPr>
          <w:b w:val="0"/>
          <w:noProof/>
          <w:sz w:val="18"/>
        </w:rPr>
      </w:r>
      <w:r w:rsidRPr="0055380A">
        <w:rPr>
          <w:b w:val="0"/>
          <w:noProof/>
          <w:sz w:val="18"/>
        </w:rPr>
        <w:fldChar w:fldCharType="separate"/>
      </w:r>
      <w:r w:rsidR="009F2EA0">
        <w:rPr>
          <w:b w:val="0"/>
          <w:noProof/>
          <w:sz w:val="18"/>
        </w:rPr>
        <w:t>41</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38</w:t>
      </w:r>
      <w:r w:rsidRPr="0055380A">
        <w:rPr>
          <w:noProof/>
        </w:rPr>
        <w:tab/>
        <w:t>Application</w:t>
      </w:r>
      <w:r w:rsidRPr="0055380A">
        <w:rPr>
          <w:noProof/>
        </w:rPr>
        <w:tab/>
      </w:r>
      <w:r w:rsidRPr="0055380A">
        <w:rPr>
          <w:noProof/>
        </w:rPr>
        <w:fldChar w:fldCharType="begin"/>
      </w:r>
      <w:r w:rsidRPr="0055380A">
        <w:rPr>
          <w:noProof/>
        </w:rPr>
        <w:instrText xml:space="preserve"> PAGEREF _Toc3385465 \h </w:instrText>
      </w:r>
      <w:r w:rsidRPr="0055380A">
        <w:rPr>
          <w:noProof/>
        </w:rPr>
      </w:r>
      <w:r w:rsidRPr="0055380A">
        <w:rPr>
          <w:noProof/>
        </w:rPr>
        <w:fldChar w:fldCharType="separate"/>
      </w:r>
      <w:r w:rsidR="009F2EA0">
        <w:rPr>
          <w:noProof/>
        </w:rPr>
        <w:t>41</w:t>
      </w:r>
      <w:r w:rsidRPr="0055380A">
        <w:rPr>
          <w:noProof/>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Division</w:t>
      </w:r>
      <w:r>
        <w:rPr>
          <w:noProof/>
        </w:rPr>
        <w:t> </w:t>
      </w:r>
      <w:r w:rsidRPr="0055380A">
        <w:rPr>
          <w:noProof/>
        </w:rPr>
        <w:t>5—Amendments made by the National Rental Affordability Scheme Amendment (Investor Protection) Regulations</w:t>
      </w:r>
      <w:r>
        <w:rPr>
          <w:noProof/>
        </w:rPr>
        <w:t> </w:t>
      </w:r>
      <w:r w:rsidRPr="0055380A">
        <w:rPr>
          <w:noProof/>
        </w:rPr>
        <w:t>2019</w:t>
      </w:r>
      <w:r w:rsidRPr="0055380A">
        <w:rPr>
          <w:b w:val="0"/>
          <w:noProof/>
          <w:sz w:val="18"/>
        </w:rPr>
        <w:tab/>
      </w:r>
      <w:r w:rsidRPr="0055380A">
        <w:rPr>
          <w:b w:val="0"/>
          <w:noProof/>
          <w:sz w:val="18"/>
        </w:rPr>
        <w:fldChar w:fldCharType="begin"/>
      </w:r>
      <w:r w:rsidRPr="0055380A">
        <w:rPr>
          <w:b w:val="0"/>
          <w:noProof/>
          <w:sz w:val="18"/>
        </w:rPr>
        <w:instrText xml:space="preserve"> PAGEREF _Toc3385466 \h </w:instrText>
      </w:r>
      <w:r w:rsidRPr="0055380A">
        <w:rPr>
          <w:b w:val="0"/>
          <w:noProof/>
          <w:sz w:val="18"/>
        </w:rPr>
      </w:r>
      <w:r w:rsidRPr="0055380A">
        <w:rPr>
          <w:b w:val="0"/>
          <w:noProof/>
          <w:sz w:val="18"/>
        </w:rPr>
        <w:fldChar w:fldCharType="separate"/>
      </w:r>
      <w:r w:rsidR="009F2EA0">
        <w:rPr>
          <w:b w:val="0"/>
          <w:noProof/>
          <w:sz w:val="18"/>
        </w:rPr>
        <w:t>42</w:t>
      </w:r>
      <w:r w:rsidRPr="0055380A">
        <w:rPr>
          <w:b w:val="0"/>
          <w:noProof/>
          <w:sz w:val="18"/>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40</w:t>
      </w:r>
      <w:r w:rsidRPr="0055380A">
        <w:rPr>
          <w:noProof/>
        </w:rPr>
        <w:tab/>
        <w:t>Definitions</w:t>
      </w:r>
      <w:r w:rsidRPr="0055380A">
        <w:rPr>
          <w:noProof/>
        </w:rPr>
        <w:tab/>
      </w:r>
      <w:r w:rsidRPr="0055380A">
        <w:rPr>
          <w:noProof/>
        </w:rPr>
        <w:fldChar w:fldCharType="begin"/>
      </w:r>
      <w:r w:rsidRPr="0055380A">
        <w:rPr>
          <w:noProof/>
        </w:rPr>
        <w:instrText xml:space="preserve"> PAGEREF _Toc3385467 \h </w:instrText>
      </w:r>
      <w:r w:rsidRPr="0055380A">
        <w:rPr>
          <w:noProof/>
        </w:rPr>
      </w:r>
      <w:r w:rsidRPr="0055380A">
        <w:rPr>
          <w:noProof/>
        </w:rPr>
        <w:fldChar w:fldCharType="separate"/>
      </w:r>
      <w:r w:rsidR="009F2EA0">
        <w:rPr>
          <w:noProof/>
        </w:rPr>
        <w:t>42</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41</w:t>
      </w:r>
      <w:r w:rsidRPr="0055380A">
        <w:rPr>
          <w:noProof/>
        </w:rPr>
        <w:tab/>
        <w:t>Operation of Subdivision C of Division</w:t>
      </w:r>
      <w:r>
        <w:rPr>
          <w:noProof/>
        </w:rPr>
        <w:t> </w:t>
      </w:r>
      <w:r w:rsidRPr="0055380A">
        <w:rPr>
          <w:noProof/>
        </w:rPr>
        <w:t>1A of Part</w:t>
      </w:r>
      <w:r>
        <w:rPr>
          <w:noProof/>
        </w:rPr>
        <w:t> </w:t>
      </w:r>
      <w:r w:rsidRPr="0055380A">
        <w:rPr>
          <w:noProof/>
        </w:rPr>
        <w:t>3</w:t>
      </w:r>
      <w:r w:rsidRPr="0055380A">
        <w:rPr>
          <w:noProof/>
        </w:rPr>
        <w:tab/>
      </w:r>
      <w:r w:rsidRPr="0055380A">
        <w:rPr>
          <w:noProof/>
        </w:rPr>
        <w:fldChar w:fldCharType="begin"/>
      </w:r>
      <w:r w:rsidRPr="0055380A">
        <w:rPr>
          <w:noProof/>
        </w:rPr>
        <w:instrText xml:space="preserve"> PAGEREF _Toc3385468 \h </w:instrText>
      </w:r>
      <w:r w:rsidRPr="0055380A">
        <w:rPr>
          <w:noProof/>
        </w:rPr>
      </w:r>
      <w:r w:rsidRPr="0055380A">
        <w:rPr>
          <w:noProof/>
        </w:rPr>
        <w:fldChar w:fldCharType="separate"/>
      </w:r>
      <w:r w:rsidR="009F2EA0">
        <w:rPr>
          <w:noProof/>
        </w:rPr>
        <w:t>42</w:t>
      </w:r>
      <w:r w:rsidRPr="0055380A">
        <w:rPr>
          <w:noProof/>
        </w:rPr>
        <w:fldChar w:fldCharType="end"/>
      </w:r>
    </w:p>
    <w:p w:rsidR="0055380A" w:rsidRPr="0055380A" w:rsidRDefault="0055380A">
      <w:pPr>
        <w:pStyle w:val="TOC5"/>
        <w:rPr>
          <w:rFonts w:asciiTheme="minorHAnsi" w:eastAsiaTheme="minorEastAsia" w:hAnsiTheme="minorHAnsi" w:cstheme="minorBidi"/>
          <w:noProof/>
          <w:kern w:val="0"/>
          <w:sz w:val="22"/>
          <w:szCs w:val="22"/>
        </w:rPr>
      </w:pPr>
      <w:r w:rsidRPr="0055380A">
        <w:rPr>
          <w:noProof/>
        </w:rPr>
        <w:t>42</w:t>
      </w:r>
      <w:r w:rsidRPr="0055380A">
        <w:rPr>
          <w:noProof/>
        </w:rPr>
        <w:tab/>
        <w:t>Internal review of incentive amounts under regulation</w:t>
      </w:r>
      <w:r>
        <w:rPr>
          <w:noProof/>
        </w:rPr>
        <w:t> </w:t>
      </w:r>
      <w:r w:rsidRPr="0055380A">
        <w:rPr>
          <w:noProof/>
        </w:rPr>
        <w:t>28</w:t>
      </w:r>
      <w:r w:rsidRPr="0055380A">
        <w:rPr>
          <w:noProof/>
        </w:rPr>
        <w:tab/>
      </w:r>
      <w:r w:rsidRPr="0055380A">
        <w:rPr>
          <w:noProof/>
        </w:rPr>
        <w:fldChar w:fldCharType="begin"/>
      </w:r>
      <w:r w:rsidRPr="0055380A">
        <w:rPr>
          <w:noProof/>
        </w:rPr>
        <w:instrText xml:space="preserve"> PAGEREF _Toc3385469 \h </w:instrText>
      </w:r>
      <w:r w:rsidRPr="0055380A">
        <w:rPr>
          <w:noProof/>
        </w:rPr>
      </w:r>
      <w:r w:rsidRPr="0055380A">
        <w:rPr>
          <w:noProof/>
        </w:rPr>
        <w:fldChar w:fldCharType="separate"/>
      </w:r>
      <w:r w:rsidR="009F2EA0">
        <w:rPr>
          <w:noProof/>
        </w:rPr>
        <w:t>42</w:t>
      </w:r>
      <w:r w:rsidRPr="0055380A">
        <w:rPr>
          <w:noProof/>
        </w:rPr>
        <w:fldChar w:fldCharType="end"/>
      </w:r>
    </w:p>
    <w:p w:rsidR="0055380A" w:rsidRPr="0055380A" w:rsidRDefault="0055380A">
      <w:pPr>
        <w:pStyle w:val="TOC1"/>
        <w:rPr>
          <w:rFonts w:asciiTheme="minorHAnsi" w:eastAsiaTheme="minorEastAsia" w:hAnsiTheme="minorHAnsi" w:cstheme="minorBidi"/>
          <w:b w:val="0"/>
          <w:noProof/>
          <w:kern w:val="0"/>
          <w:sz w:val="22"/>
          <w:szCs w:val="22"/>
        </w:rPr>
      </w:pPr>
      <w:r w:rsidRPr="0055380A">
        <w:rPr>
          <w:noProof/>
        </w:rPr>
        <w:t>Schedule</w:t>
      </w:r>
      <w:r>
        <w:rPr>
          <w:noProof/>
        </w:rPr>
        <w:t> </w:t>
      </w:r>
      <w:r w:rsidRPr="0055380A">
        <w:rPr>
          <w:noProof/>
        </w:rPr>
        <w:t>1—Sets of assessment criteria</w:t>
      </w:r>
      <w:r w:rsidRPr="0055380A">
        <w:rPr>
          <w:b w:val="0"/>
          <w:noProof/>
          <w:sz w:val="18"/>
        </w:rPr>
        <w:tab/>
      </w:r>
      <w:r w:rsidRPr="0055380A">
        <w:rPr>
          <w:b w:val="0"/>
          <w:noProof/>
          <w:sz w:val="18"/>
        </w:rPr>
        <w:fldChar w:fldCharType="begin"/>
      </w:r>
      <w:r w:rsidRPr="0055380A">
        <w:rPr>
          <w:b w:val="0"/>
          <w:noProof/>
          <w:sz w:val="18"/>
        </w:rPr>
        <w:instrText xml:space="preserve"> PAGEREF _Toc3385470 \h </w:instrText>
      </w:r>
      <w:r w:rsidRPr="0055380A">
        <w:rPr>
          <w:b w:val="0"/>
          <w:noProof/>
          <w:sz w:val="18"/>
        </w:rPr>
      </w:r>
      <w:r w:rsidRPr="0055380A">
        <w:rPr>
          <w:b w:val="0"/>
          <w:noProof/>
          <w:sz w:val="18"/>
        </w:rPr>
        <w:fldChar w:fldCharType="separate"/>
      </w:r>
      <w:r w:rsidR="009F2EA0">
        <w:rPr>
          <w:b w:val="0"/>
          <w:noProof/>
          <w:sz w:val="18"/>
        </w:rPr>
        <w:t>43</w:t>
      </w:r>
      <w:r w:rsidRPr="0055380A">
        <w:rPr>
          <w:b w:val="0"/>
          <w:noProof/>
          <w:sz w:val="18"/>
        </w:rPr>
        <w:fldChar w:fldCharType="end"/>
      </w:r>
    </w:p>
    <w:p w:rsidR="0055380A" w:rsidRPr="0055380A" w:rsidRDefault="0055380A" w:rsidP="0055380A">
      <w:pPr>
        <w:pStyle w:val="TOC2"/>
        <w:rPr>
          <w:rFonts w:asciiTheme="minorHAnsi" w:eastAsiaTheme="minorEastAsia" w:hAnsiTheme="minorHAnsi" w:cstheme="minorBidi"/>
          <w:b w:val="0"/>
          <w:noProof/>
          <w:kern w:val="0"/>
          <w:sz w:val="22"/>
          <w:szCs w:val="22"/>
        </w:rPr>
      </w:pPr>
      <w:r w:rsidRPr="0055380A">
        <w:rPr>
          <w:noProof/>
        </w:rPr>
        <w:t>Endnotes</w:t>
      </w:r>
      <w:r w:rsidRPr="0055380A">
        <w:rPr>
          <w:b w:val="0"/>
          <w:noProof/>
          <w:sz w:val="18"/>
        </w:rPr>
        <w:tab/>
      </w:r>
      <w:r w:rsidRPr="0055380A">
        <w:rPr>
          <w:b w:val="0"/>
          <w:noProof/>
          <w:sz w:val="18"/>
        </w:rPr>
        <w:fldChar w:fldCharType="begin"/>
      </w:r>
      <w:r w:rsidRPr="0055380A">
        <w:rPr>
          <w:b w:val="0"/>
          <w:noProof/>
          <w:sz w:val="18"/>
        </w:rPr>
        <w:instrText xml:space="preserve"> PAGEREF _Toc3385471 \h </w:instrText>
      </w:r>
      <w:r w:rsidRPr="0055380A">
        <w:rPr>
          <w:b w:val="0"/>
          <w:noProof/>
          <w:sz w:val="18"/>
        </w:rPr>
      </w:r>
      <w:r w:rsidRPr="0055380A">
        <w:rPr>
          <w:b w:val="0"/>
          <w:noProof/>
          <w:sz w:val="18"/>
        </w:rPr>
        <w:fldChar w:fldCharType="separate"/>
      </w:r>
      <w:r w:rsidR="009F2EA0">
        <w:rPr>
          <w:b w:val="0"/>
          <w:noProof/>
          <w:sz w:val="18"/>
        </w:rPr>
        <w:t>51</w:t>
      </w:r>
      <w:r w:rsidRPr="0055380A">
        <w:rPr>
          <w:b w:val="0"/>
          <w:noProof/>
          <w:sz w:val="18"/>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Endnote 1—About the endnotes</w:t>
      </w:r>
      <w:r w:rsidRPr="0055380A">
        <w:rPr>
          <w:b w:val="0"/>
          <w:noProof/>
          <w:sz w:val="18"/>
        </w:rPr>
        <w:tab/>
      </w:r>
      <w:r w:rsidRPr="0055380A">
        <w:rPr>
          <w:b w:val="0"/>
          <w:noProof/>
          <w:sz w:val="18"/>
        </w:rPr>
        <w:fldChar w:fldCharType="begin"/>
      </w:r>
      <w:r w:rsidRPr="0055380A">
        <w:rPr>
          <w:b w:val="0"/>
          <w:noProof/>
          <w:sz w:val="18"/>
        </w:rPr>
        <w:instrText xml:space="preserve"> PAGEREF _Toc3385472 \h </w:instrText>
      </w:r>
      <w:r w:rsidRPr="0055380A">
        <w:rPr>
          <w:b w:val="0"/>
          <w:noProof/>
          <w:sz w:val="18"/>
        </w:rPr>
      </w:r>
      <w:r w:rsidRPr="0055380A">
        <w:rPr>
          <w:b w:val="0"/>
          <w:noProof/>
          <w:sz w:val="18"/>
        </w:rPr>
        <w:fldChar w:fldCharType="separate"/>
      </w:r>
      <w:r w:rsidR="009F2EA0">
        <w:rPr>
          <w:b w:val="0"/>
          <w:noProof/>
          <w:sz w:val="18"/>
        </w:rPr>
        <w:t>51</w:t>
      </w:r>
      <w:r w:rsidRPr="0055380A">
        <w:rPr>
          <w:b w:val="0"/>
          <w:noProof/>
          <w:sz w:val="18"/>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Endnote 2—Abbreviation key</w:t>
      </w:r>
      <w:r w:rsidRPr="0055380A">
        <w:rPr>
          <w:b w:val="0"/>
          <w:noProof/>
          <w:sz w:val="18"/>
        </w:rPr>
        <w:tab/>
      </w:r>
      <w:r w:rsidRPr="0055380A">
        <w:rPr>
          <w:b w:val="0"/>
          <w:noProof/>
          <w:sz w:val="18"/>
        </w:rPr>
        <w:fldChar w:fldCharType="begin"/>
      </w:r>
      <w:r w:rsidRPr="0055380A">
        <w:rPr>
          <w:b w:val="0"/>
          <w:noProof/>
          <w:sz w:val="18"/>
        </w:rPr>
        <w:instrText xml:space="preserve"> PAGEREF _Toc3385473 \h </w:instrText>
      </w:r>
      <w:r w:rsidRPr="0055380A">
        <w:rPr>
          <w:b w:val="0"/>
          <w:noProof/>
          <w:sz w:val="18"/>
        </w:rPr>
      </w:r>
      <w:r w:rsidRPr="0055380A">
        <w:rPr>
          <w:b w:val="0"/>
          <w:noProof/>
          <w:sz w:val="18"/>
        </w:rPr>
        <w:fldChar w:fldCharType="separate"/>
      </w:r>
      <w:r w:rsidR="009F2EA0">
        <w:rPr>
          <w:b w:val="0"/>
          <w:noProof/>
          <w:sz w:val="18"/>
        </w:rPr>
        <w:t>52</w:t>
      </w:r>
      <w:r w:rsidRPr="0055380A">
        <w:rPr>
          <w:b w:val="0"/>
          <w:noProof/>
          <w:sz w:val="18"/>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Endnote 3—Legislation history</w:t>
      </w:r>
      <w:r w:rsidRPr="0055380A">
        <w:rPr>
          <w:b w:val="0"/>
          <w:noProof/>
          <w:sz w:val="18"/>
        </w:rPr>
        <w:tab/>
      </w:r>
      <w:r w:rsidRPr="0055380A">
        <w:rPr>
          <w:b w:val="0"/>
          <w:noProof/>
          <w:sz w:val="18"/>
        </w:rPr>
        <w:fldChar w:fldCharType="begin"/>
      </w:r>
      <w:r w:rsidRPr="0055380A">
        <w:rPr>
          <w:b w:val="0"/>
          <w:noProof/>
          <w:sz w:val="18"/>
        </w:rPr>
        <w:instrText xml:space="preserve"> PAGEREF _Toc3385474 \h </w:instrText>
      </w:r>
      <w:r w:rsidRPr="0055380A">
        <w:rPr>
          <w:b w:val="0"/>
          <w:noProof/>
          <w:sz w:val="18"/>
        </w:rPr>
      </w:r>
      <w:r w:rsidRPr="0055380A">
        <w:rPr>
          <w:b w:val="0"/>
          <w:noProof/>
          <w:sz w:val="18"/>
        </w:rPr>
        <w:fldChar w:fldCharType="separate"/>
      </w:r>
      <w:r w:rsidR="009F2EA0">
        <w:rPr>
          <w:b w:val="0"/>
          <w:noProof/>
          <w:sz w:val="18"/>
        </w:rPr>
        <w:t>53</w:t>
      </w:r>
      <w:r w:rsidRPr="0055380A">
        <w:rPr>
          <w:b w:val="0"/>
          <w:noProof/>
          <w:sz w:val="18"/>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Endnote 4—Amendment history</w:t>
      </w:r>
      <w:r w:rsidRPr="0055380A">
        <w:rPr>
          <w:b w:val="0"/>
          <w:noProof/>
          <w:sz w:val="18"/>
        </w:rPr>
        <w:tab/>
      </w:r>
      <w:r w:rsidRPr="0055380A">
        <w:rPr>
          <w:b w:val="0"/>
          <w:noProof/>
          <w:sz w:val="18"/>
        </w:rPr>
        <w:fldChar w:fldCharType="begin"/>
      </w:r>
      <w:r w:rsidRPr="0055380A">
        <w:rPr>
          <w:b w:val="0"/>
          <w:noProof/>
          <w:sz w:val="18"/>
        </w:rPr>
        <w:instrText xml:space="preserve"> PAGEREF _Toc3385475 \h </w:instrText>
      </w:r>
      <w:r w:rsidRPr="0055380A">
        <w:rPr>
          <w:b w:val="0"/>
          <w:noProof/>
          <w:sz w:val="18"/>
        </w:rPr>
      </w:r>
      <w:r w:rsidRPr="0055380A">
        <w:rPr>
          <w:b w:val="0"/>
          <w:noProof/>
          <w:sz w:val="18"/>
        </w:rPr>
        <w:fldChar w:fldCharType="separate"/>
      </w:r>
      <w:r w:rsidR="009F2EA0">
        <w:rPr>
          <w:b w:val="0"/>
          <w:noProof/>
          <w:sz w:val="18"/>
        </w:rPr>
        <w:t>54</w:t>
      </w:r>
      <w:r w:rsidRPr="0055380A">
        <w:rPr>
          <w:b w:val="0"/>
          <w:noProof/>
          <w:sz w:val="18"/>
        </w:rPr>
        <w:fldChar w:fldCharType="end"/>
      </w:r>
    </w:p>
    <w:p w:rsidR="0055380A" w:rsidRPr="0055380A" w:rsidRDefault="0055380A">
      <w:pPr>
        <w:pStyle w:val="TOC3"/>
        <w:rPr>
          <w:rFonts w:asciiTheme="minorHAnsi" w:eastAsiaTheme="minorEastAsia" w:hAnsiTheme="minorHAnsi" w:cstheme="minorBidi"/>
          <w:b w:val="0"/>
          <w:noProof/>
          <w:kern w:val="0"/>
          <w:szCs w:val="22"/>
        </w:rPr>
      </w:pPr>
      <w:r w:rsidRPr="0055380A">
        <w:rPr>
          <w:noProof/>
        </w:rPr>
        <w:t>Endnote 5—Editorial changes</w:t>
      </w:r>
      <w:r w:rsidRPr="0055380A">
        <w:rPr>
          <w:b w:val="0"/>
          <w:noProof/>
          <w:sz w:val="18"/>
        </w:rPr>
        <w:tab/>
      </w:r>
      <w:r w:rsidRPr="0055380A">
        <w:rPr>
          <w:b w:val="0"/>
          <w:noProof/>
          <w:sz w:val="18"/>
        </w:rPr>
        <w:fldChar w:fldCharType="begin"/>
      </w:r>
      <w:r w:rsidRPr="0055380A">
        <w:rPr>
          <w:b w:val="0"/>
          <w:noProof/>
          <w:sz w:val="18"/>
        </w:rPr>
        <w:instrText xml:space="preserve"> PAGEREF _Toc3385476 \h </w:instrText>
      </w:r>
      <w:r w:rsidRPr="0055380A">
        <w:rPr>
          <w:b w:val="0"/>
          <w:noProof/>
          <w:sz w:val="18"/>
        </w:rPr>
      </w:r>
      <w:r w:rsidRPr="0055380A">
        <w:rPr>
          <w:b w:val="0"/>
          <w:noProof/>
          <w:sz w:val="18"/>
        </w:rPr>
        <w:fldChar w:fldCharType="separate"/>
      </w:r>
      <w:r w:rsidR="009F2EA0">
        <w:rPr>
          <w:b w:val="0"/>
          <w:noProof/>
          <w:sz w:val="18"/>
        </w:rPr>
        <w:t>5</w:t>
      </w:r>
      <w:r w:rsidR="009F2EA0">
        <w:rPr>
          <w:b w:val="0"/>
          <w:noProof/>
          <w:sz w:val="18"/>
        </w:rPr>
        <w:t>9</w:t>
      </w:r>
      <w:r w:rsidRPr="0055380A">
        <w:rPr>
          <w:b w:val="0"/>
          <w:noProof/>
          <w:sz w:val="18"/>
        </w:rPr>
        <w:fldChar w:fldCharType="end"/>
      </w:r>
    </w:p>
    <w:p w:rsidR="009C25D8" w:rsidRPr="0055380A" w:rsidRDefault="00716D58" w:rsidP="002909B3">
      <w:pPr>
        <w:ind w:right="1792"/>
        <w:sectPr w:rsidR="009C25D8" w:rsidRPr="0055380A" w:rsidSect="00F96682">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55380A">
        <w:rPr>
          <w:rFonts w:cs="Times New Roman"/>
          <w:sz w:val="18"/>
        </w:rPr>
        <w:fldChar w:fldCharType="end"/>
      </w:r>
    </w:p>
    <w:p w:rsidR="0064399C" w:rsidRPr="0055380A" w:rsidRDefault="0064399C" w:rsidP="000D4ACF">
      <w:pPr>
        <w:pStyle w:val="ActHead2"/>
      </w:pPr>
      <w:bookmarkStart w:id="1" w:name="_Toc3385382"/>
      <w:r w:rsidRPr="0055380A">
        <w:rPr>
          <w:rStyle w:val="CharPartNo"/>
        </w:rPr>
        <w:t>Part</w:t>
      </w:r>
      <w:r w:rsidR="0055380A">
        <w:rPr>
          <w:rStyle w:val="CharPartNo"/>
        </w:rPr>
        <w:t> </w:t>
      </w:r>
      <w:r w:rsidRPr="0055380A">
        <w:rPr>
          <w:rStyle w:val="CharPartNo"/>
        </w:rPr>
        <w:t>1</w:t>
      </w:r>
      <w:r w:rsidR="000D4ACF" w:rsidRPr="0055380A">
        <w:t>—</w:t>
      </w:r>
      <w:r w:rsidRPr="0055380A">
        <w:rPr>
          <w:rStyle w:val="CharPartText"/>
        </w:rPr>
        <w:t>Preliminary</w:t>
      </w:r>
      <w:bookmarkEnd w:id="1"/>
    </w:p>
    <w:p w:rsidR="0064399C" w:rsidRPr="0055380A" w:rsidRDefault="000D4ACF" w:rsidP="0064399C">
      <w:pPr>
        <w:pStyle w:val="Header"/>
      </w:pPr>
      <w:r w:rsidRPr="0055380A">
        <w:rPr>
          <w:rStyle w:val="CharDivNo"/>
        </w:rPr>
        <w:t xml:space="preserve"> </w:t>
      </w:r>
      <w:r w:rsidRPr="0055380A">
        <w:rPr>
          <w:rStyle w:val="CharDivText"/>
        </w:rPr>
        <w:t xml:space="preserve"> </w:t>
      </w:r>
    </w:p>
    <w:p w:rsidR="0064399C" w:rsidRPr="0055380A" w:rsidRDefault="0064399C" w:rsidP="000D4ACF">
      <w:pPr>
        <w:pStyle w:val="ActHead5"/>
        <w:rPr>
          <w:sz w:val="18"/>
        </w:rPr>
      </w:pPr>
      <w:bookmarkStart w:id="2" w:name="_Toc3385383"/>
      <w:r w:rsidRPr="0055380A">
        <w:rPr>
          <w:rStyle w:val="CharSectno"/>
        </w:rPr>
        <w:t>1</w:t>
      </w:r>
      <w:r w:rsidR="000D4ACF" w:rsidRPr="0055380A">
        <w:t xml:space="preserve">  </w:t>
      </w:r>
      <w:r w:rsidRPr="0055380A">
        <w:t>Name of Regulations</w:t>
      </w:r>
      <w:bookmarkEnd w:id="2"/>
    </w:p>
    <w:p w:rsidR="0064399C" w:rsidRPr="0055380A" w:rsidRDefault="0064399C" w:rsidP="000D4ACF">
      <w:pPr>
        <w:pStyle w:val="subsection"/>
      </w:pPr>
      <w:r w:rsidRPr="0055380A">
        <w:tab/>
      </w:r>
      <w:r w:rsidRPr="0055380A">
        <w:tab/>
        <w:t xml:space="preserve">These Regulations are the </w:t>
      </w:r>
      <w:r w:rsidR="008F7479" w:rsidRPr="0055380A">
        <w:rPr>
          <w:i/>
        </w:rPr>
        <w:t>National Rental Affordability Scheme Regulations</w:t>
      </w:r>
      <w:r w:rsidR="0055380A">
        <w:rPr>
          <w:i/>
        </w:rPr>
        <w:t> </w:t>
      </w:r>
      <w:r w:rsidR="008F7479" w:rsidRPr="0055380A">
        <w:rPr>
          <w:i/>
        </w:rPr>
        <w:t>2008</w:t>
      </w:r>
      <w:r w:rsidRPr="0055380A">
        <w:t>.</w:t>
      </w:r>
    </w:p>
    <w:p w:rsidR="0064399C" w:rsidRPr="0055380A" w:rsidRDefault="0064399C" w:rsidP="000D4ACF">
      <w:pPr>
        <w:pStyle w:val="ActHead5"/>
      </w:pPr>
      <w:bookmarkStart w:id="3" w:name="_Toc3385384"/>
      <w:r w:rsidRPr="0055380A">
        <w:rPr>
          <w:rStyle w:val="CharSectno"/>
        </w:rPr>
        <w:t>3</w:t>
      </w:r>
      <w:r w:rsidR="000D4ACF" w:rsidRPr="0055380A">
        <w:t xml:space="preserve">  </w:t>
      </w:r>
      <w:r w:rsidRPr="0055380A">
        <w:t>The National Rental Affordability Scheme</w:t>
      </w:r>
      <w:bookmarkEnd w:id="3"/>
    </w:p>
    <w:p w:rsidR="0064399C" w:rsidRPr="0055380A" w:rsidRDefault="0064399C" w:rsidP="000D4ACF">
      <w:pPr>
        <w:pStyle w:val="subsection"/>
      </w:pPr>
      <w:r w:rsidRPr="0055380A">
        <w:tab/>
      </w:r>
      <w:r w:rsidRPr="0055380A">
        <w:tab/>
        <w:t>For section</w:t>
      </w:r>
      <w:r w:rsidR="0055380A">
        <w:t> </w:t>
      </w:r>
      <w:r w:rsidRPr="0055380A">
        <w:t xml:space="preserve">5 of the Act, these Regulations constitute the National Rental Affordability Scheme (the </w:t>
      </w:r>
      <w:r w:rsidRPr="0055380A">
        <w:rPr>
          <w:b/>
          <w:i/>
        </w:rPr>
        <w:t>Scheme</w:t>
      </w:r>
      <w:r w:rsidRPr="0055380A">
        <w:t>).</w:t>
      </w:r>
    </w:p>
    <w:p w:rsidR="0064399C" w:rsidRPr="0055380A" w:rsidRDefault="0064399C" w:rsidP="000D4ACF">
      <w:pPr>
        <w:pStyle w:val="ActHead5"/>
      </w:pPr>
      <w:bookmarkStart w:id="4" w:name="_Toc3385385"/>
      <w:r w:rsidRPr="0055380A">
        <w:rPr>
          <w:rStyle w:val="CharSectno"/>
        </w:rPr>
        <w:t>4</w:t>
      </w:r>
      <w:r w:rsidR="000D4ACF" w:rsidRPr="0055380A">
        <w:t xml:space="preserve">  </w:t>
      </w:r>
      <w:r w:rsidRPr="0055380A">
        <w:t>Definitions</w:t>
      </w:r>
      <w:bookmarkEnd w:id="4"/>
    </w:p>
    <w:p w:rsidR="0064399C" w:rsidRPr="0055380A" w:rsidRDefault="0064399C" w:rsidP="000D4ACF">
      <w:pPr>
        <w:pStyle w:val="subsection"/>
      </w:pPr>
      <w:r w:rsidRPr="0055380A">
        <w:tab/>
      </w:r>
      <w:r w:rsidRPr="0055380A">
        <w:tab/>
        <w:t>In these Regulations:</w:t>
      </w:r>
    </w:p>
    <w:p w:rsidR="0064399C" w:rsidRPr="0055380A" w:rsidRDefault="0064399C" w:rsidP="000D4ACF">
      <w:pPr>
        <w:pStyle w:val="Definition"/>
      </w:pPr>
      <w:r w:rsidRPr="0055380A">
        <w:rPr>
          <w:b/>
          <w:i/>
        </w:rPr>
        <w:t xml:space="preserve">Act </w:t>
      </w:r>
      <w:r w:rsidRPr="0055380A">
        <w:t xml:space="preserve">means the </w:t>
      </w:r>
      <w:r w:rsidRPr="0055380A">
        <w:rPr>
          <w:i/>
        </w:rPr>
        <w:t>National Rental Affordability Scheme Act 2008</w:t>
      </w:r>
      <w:r w:rsidRPr="0055380A">
        <w:t>.</w:t>
      </w:r>
    </w:p>
    <w:p w:rsidR="00181FA0" w:rsidRPr="0055380A" w:rsidRDefault="00181FA0" w:rsidP="00181FA0">
      <w:pPr>
        <w:pStyle w:val="Definition"/>
      </w:pPr>
      <w:r w:rsidRPr="0055380A">
        <w:rPr>
          <w:b/>
          <w:i/>
        </w:rPr>
        <w:t>agreed rental availability date</w:t>
      </w:r>
      <w:r w:rsidRPr="0055380A">
        <w:t>, for a rental dwelling to which a reservation of an allocation relates, means:</w:t>
      </w:r>
    </w:p>
    <w:p w:rsidR="00181FA0" w:rsidRPr="0055380A" w:rsidRDefault="00181FA0" w:rsidP="00181FA0">
      <w:pPr>
        <w:pStyle w:val="paragraph"/>
      </w:pPr>
      <w:r w:rsidRPr="0055380A">
        <w:tab/>
        <w:t>(a)</w:t>
      </w:r>
      <w:r w:rsidRPr="0055380A">
        <w:tab/>
        <w:t>the rental availability date for the dwelling in a reporting timetable included in the conditions of the reservation of the allocation; or</w:t>
      </w:r>
    </w:p>
    <w:p w:rsidR="00181FA0" w:rsidRPr="0055380A" w:rsidRDefault="00181FA0" w:rsidP="00181FA0">
      <w:pPr>
        <w:pStyle w:val="paragraph"/>
      </w:pPr>
      <w:r w:rsidRPr="0055380A">
        <w:tab/>
        <w:t>(b)</w:t>
      </w:r>
      <w:r w:rsidRPr="0055380A">
        <w:tab/>
        <w:t>if a later rental availability date in relation to the dwelling has been agreed by the Secretary under these Regulations—the most recently agreed rental availability date for the dwelling.</w:t>
      </w:r>
    </w:p>
    <w:p w:rsidR="00181FA0" w:rsidRPr="0055380A" w:rsidRDefault="00181FA0" w:rsidP="00181FA0">
      <w:pPr>
        <w:pStyle w:val="Definition"/>
      </w:pPr>
      <w:r w:rsidRPr="0055380A">
        <w:rPr>
          <w:b/>
          <w:i/>
        </w:rPr>
        <w:t xml:space="preserve">applicant </w:t>
      </w:r>
      <w:r w:rsidRPr="0055380A">
        <w:t>means a person or entity that:</w:t>
      </w:r>
    </w:p>
    <w:p w:rsidR="00181FA0" w:rsidRPr="0055380A" w:rsidRDefault="00181FA0" w:rsidP="00181FA0">
      <w:pPr>
        <w:pStyle w:val="paragraph"/>
      </w:pPr>
      <w:r w:rsidRPr="0055380A">
        <w:tab/>
        <w:t>(a)</w:t>
      </w:r>
      <w:r w:rsidRPr="0055380A">
        <w:tab/>
        <w:t>has made an application under subregulation</w:t>
      </w:r>
      <w:r w:rsidR="0055380A">
        <w:t> </w:t>
      </w:r>
      <w:r w:rsidRPr="0055380A">
        <w:t>8(1) in relation to a proposal for one or more projects of rental dwellings; and</w:t>
      </w:r>
    </w:p>
    <w:p w:rsidR="00181FA0" w:rsidRPr="0055380A" w:rsidRDefault="00181FA0" w:rsidP="00181FA0">
      <w:pPr>
        <w:pStyle w:val="paragraph"/>
      </w:pPr>
      <w:r w:rsidRPr="0055380A">
        <w:tab/>
        <w:t>(b)</w:t>
      </w:r>
      <w:r w:rsidRPr="0055380A">
        <w:tab/>
        <w:t>is not an approved participant in relation to those dwellings.</w:t>
      </w:r>
    </w:p>
    <w:p w:rsidR="00181FA0" w:rsidRPr="0055380A" w:rsidRDefault="00181FA0" w:rsidP="00181FA0">
      <w:pPr>
        <w:pStyle w:val="Definition"/>
      </w:pPr>
      <w:r w:rsidRPr="0055380A">
        <w:rPr>
          <w:b/>
          <w:i/>
        </w:rPr>
        <w:t>approved participant</w:t>
      </w:r>
      <w:r w:rsidRPr="0055380A">
        <w:t>, for an approved rental dwelling, means a person or entity to which an allocation in relation to the dwelling:</w:t>
      </w:r>
    </w:p>
    <w:p w:rsidR="00181FA0" w:rsidRPr="0055380A" w:rsidRDefault="00181FA0" w:rsidP="00181FA0">
      <w:pPr>
        <w:pStyle w:val="paragraph"/>
      </w:pPr>
      <w:r w:rsidRPr="0055380A">
        <w:tab/>
        <w:t>(a)</w:t>
      </w:r>
      <w:r w:rsidRPr="0055380A">
        <w:tab/>
        <w:t>has been made under regulation</w:t>
      </w:r>
      <w:r w:rsidR="0055380A">
        <w:t> </w:t>
      </w:r>
      <w:r w:rsidRPr="0055380A">
        <w:t>14; or</w:t>
      </w:r>
    </w:p>
    <w:p w:rsidR="00181FA0" w:rsidRPr="0055380A" w:rsidRDefault="00181FA0" w:rsidP="00181FA0">
      <w:pPr>
        <w:pStyle w:val="paragraph"/>
      </w:pPr>
      <w:r w:rsidRPr="0055380A">
        <w:tab/>
        <w:t>(b)</w:t>
      </w:r>
      <w:r w:rsidRPr="0055380A">
        <w:tab/>
        <w:t>has been transferred under regulation</w:t>
      </w:r>
      <w:r w:rsidR="0055380A">
        <w:t> </w:t>
      </w:r>
      <w:r w:rsidRPr="0055380A">
        <w:t>21</w:t>
      </w:r>
      <w:r w:rsidR="0076126F" w:rsidRPr="0055380A">
        <w:t xml:space="preserve"> or </w:t>
      </w:r>
      <w:r w:rsidR="0007372A" w:rsidRPr="0055380A">
        <w:t>22BG</w:t>
      </w:r>
      <w:r w:rsidRPr="0055380A">
        <w:t>.</w:t>
      </w:r>
    </w:p>
    <w:p w:rsidR="0007372A" w:rsidRPr="0055380A" w:rsidRDefault="0007372A" w:rsidP="0007372A">
      <w:pPr>
        <w:pStyle w:val="Definition"/>
      </w:pPr>
      <w:r w:rsidRPr="0055380A">
        <w:rPr>
          <w:b/>
          <w:i/>
        </w:rPr>
        <w:t>approved participants code of conduct</w:t>
      </w:r>
      <w:r w:rsidRPr="0055380A">
        <w:t xml:space="preserve"> has the meaning given by regulation</w:t>
      </w:r>
      <w:r w:rsidR="0055380A">
        <w:t> </w:t>
      </w:r>
      <w:r w:rsidRPr="0055380A">
        <w:t>22BD(1).</w:t>
      </w:r>
    </w:p>
    <w:p w:rsidR="00181FA0" w:rsidRPr="0055380A" w:rsidRDefault="00181FA0" w:rsidP="006B3CFD">
      <w:pPr>
        <w:pStyle w:val="Definition"/>
        <w:tabs>
          <w:tab w:val="left" w:pos="2835"/>
        </w:tabs>
      </w:pPr>
      <w:r w:rsidRPr="0055380A">
        <w:rPr>
          <w:b/>
          <w:i/>
        </w:rPr>
        <w:t>approved rental dwelling</w:t>
      </w:r>
      <w:r w:rsidRPr="0055380A">
        <w:t xml:space="preserve"> means a rental dwelling in relation to which an allocation:</w:t>
      </w:r>
    </w:p>
    <w:p w:rsidR="00181FA0" w:rsidRPr="0055380A" w:rsidRDefault="00181FA0" w:rsidP="006B3CFD">
      <w:pPr>
        <w:pStyle w:val="paragraph"/>
        <w:tabs>
          <w:tab w:val="left" w:pos="2835"/>
        </w:tabs>
      </w:pPr>
      <w:r w:rsidRPr="0055380A">
        <w:tab/>
        <w:t>(a)</w:t>
      </w:r>
      <w:r w:rsidRPr="0055380A">
        <w:tab/>
        <w:t>has been made under regulation</w:t>
      </w:r>
      <w:r w:rsidR="0055380A">
        <w:t> </w:t>
      </w:r>
      <w:r w:rsidRPr="0055380A">
        <w:t>14; or</w:t>
      </w:r>
    </w:p>
    <w:p w:rsidR="00181FA0" w:rsidRPr="0055380A" w:rsidRDefault="00181FA0" w:rsidP="006B3CFD">
      <w:pPr>
        <w:pStyle w:val="paragraph"/>
        <w:tabs>
          <w:tab w:val="left" w:pos="2835"/>
        </w:tabs>
      </w:pPr>
      <w:r w:rsidRPr="0055380A">
        <w:tab/>
        <w:t>(b)</w:t>
      </w:r>
      <w:r w:rsidRPr="0055380A">
        <w:tab/>
        <w:t>has been transferred under regulation</w:t>
      </w:r>
      <w:r w:rsidR="0055380A">
        <w:t> </w:t>
      </w:r>
      <w:r w:rsidRPr="0055380A">
        <w:t>20.</w:t>
      </w:r>
    </w:p>
    <w:p w:rsidR="003D59DC" w:rsidRPr="0055380A" w:rsidRDefault="003D59DC" w:rsidP="003D59DC">
      <w:pPr>
        <w:pStyle w:val="Definition"/>
      </w:pPr>
      <w:r w:rsidRPr="0055380A">
        <w:rPr>
          <w:b/>
          <w:i/>
        </w:rPr>
        <w:t>associated party</w:t>
      </w:r>
      <w:r w:rsidRPr="0055380A">
        <w:t>, in relation to an approved rental dwelling, means a person, other than the approved participant or a tenant of an approved rental dwelling, who:</w:t>
      </w:r>
    </w:p>
    <w:p w:rsidR="003D59DC" w:rsidRPr="0055380A" w:rsidRDefault="003D59DC" w:rsidP="003D59DC">
      <w:pPr>
        <w:pStyle w:val="paragraph"/>
      </w:pPr>
      <w:r w:rsidRPr="0055380A">
        <w:tab/>
        <w:t>(a)</w:t>
      </w:r>
      <w:r w:rsidRPr="0055380A">
        <w:tab/>
        <w:t>is a party to an agreement that relates to the approved rental dwelling; and</w:t>
      </w:r>
    </w:p>
    <w:p w:rsidR="003D59DC" w:rsidRPr="0055380A" w:rsidRDefault="003D59DC" w:rsidP="003D59DC">
      <w:pPr>
        <w:pStyle w:val="paragraph"/>
      </w:pPr>
      <w:r w:rsidRPr="0055380A">
        <w:tab/>
        <w:t>(b)</w:t>
      </w:r>
      <w:r w:rsidRPr="0055380A">
        <w:tab/>
        <w:t>under the agreement, is required to pass on to another person who is not the approved participant any payment or benefit (including rent) relating to the approved rental dwelling.</w:t>
      </w:r>
    </w:p>
    <w:p w:rsidR="0064399C" w:rsidRPr="0055380A" w:rsidRDefault="0064399C" w:rsidP="006B3CFD">
      <w:pPr>
        <w:pStyle w:val="Definition"/>
        <w:tabs>
          <w:tab w:val="left" w:pos="2835"/>
        </w:tabs>
      </w:pPr>
      <w:r w:rsidRPr="0055380A">
        <w:rPr>
          <w:b/>
          <w:i/>
        </w:rPr>
        <w:t xml:space="preserve">call for applications </w:t>
      </w:r>
      <w:r w:rsidRPr="0055380A">
        <w:t>means a call for applications under regulation</w:t>
      </w:r>
      <w:r w:rsidR="0055380A">
        <w:t> </w:t>
      </w:r>
      <w:r w:rsidRPr="0055380A">
        <w:t>7.</w:t>
      </w:r>
    </w:p>
    <w:p w:rsidR="0007372A" w:rsidRPr="0055380A" w:rsidRDefault="0007372A" w:rsidP="0007372A">
      <w:pPr>
        <w:pStyle w:val="Definition"/>
      </w:pPr>
      <w:r w:rsidRPr="0055380A">
        <w:rPr>
          <w:b/>
          <w:i/>
        </w:rPr>
        <w:t>compliance breach</w:t>
      </w:r>
      <w:r w:rsidRPr="0055380A">
        <w:t xml:space="preserve"> has the meaning given by subregulation</w:t>
      </w:r>
      <w:r w:rsidR="0055380A">
        <w:t> </w:t>
      </w:r>
      <w:r w:rsidRPr="0055380A">
        <w:t>22BA(4).</w:t>
      </w:r>
    </w:p>
    <w:p w:rsidR="00181FA0" w:rsidRPr="0055380A" w:rsidRDefault="00181FA0" w:rsidP="006B3CFD">
      <w:pPr>
        <w:pStyle w:val="Definition"/>
        <w:tabs>
          <w:tab w:val="left" w:pos="2835"/>
        </w:tabs>
      </w:pPr>
      <w:r w:rsidRPr="0055380A">
        <w:rPr>
          <w:b/>
          <w:i/>
        </w:rPr>
        <w:t>conditions of the allocation</w:t>
      </w:r>
      <w:r w:rsidRPr="0055380A">
        <w:t>, in relation to an approved rental dwelling, means the conditions set out in regulation</w:t>
      </w:r>
      <w:r w:rsidR="0055380A">
        <w:t> </w:t>
      </w:r>
      <w:r w:rsidRPr="0055380A">
        <w:t>16.</w:t>
      </w:r>
    </w:p>
    <w:p w:rsidR="00181FA0" w:rsidRPr="0055380A" w:rsidRDefault="00181FA0" w:rsidP="006B3CFD">
      <w:pPr>
        <w:pStyle w:val="Definition"/>
        <w:tabs>
          <w:tab w:val="left" w:pos="2835"/>
        </w:tabs>
      </w:pPr>
      <w:r w:rsidRPr="0055380A">
        <w:rPr>
          <w:b/>
          <w:i/>
        </w:rPr>
        <w:t>conditions of the reservation</w:t>
      </w:r>
      <w:r w:rsidRPr="0055380A">
        <w:t xml:space="preserve"> of an allocation in relation to a rental dwelling means:</w:t>
      </w:r>
    </w:p>
    <w:p w:rsidR="00181FA0" w:rsidRPr="0055380A" w:rsidRDefault="00181FA0" w:rsidP="006B3CFD">
      <w:pPr>
        <w:pStyle w:val="paragraph"/>
        <w:tabs>
          <w:tab w:val="left" w:pos="2835"/>
        </w:tabs>
      </w:pPr>
      <w:r w:rsidRPr="0055380A">
        <w:tab/>
        <w:t>(a)</w:t>
      </w:r>
      <w:r w:rsidRPr="0055380A">
        <w:tab/>
        <w:t>the conditions relating to location, style, size and special attributes (if any) of the dwelling identified in the offer of the reservation under subparagraphs</w:t>
      </w:r>
      <w:r w:rsidR="0055380A">
        <w:t> </w:t>
      </w:r>
      <w:r w:rsidRPr="0055380A">
        <w:t>13(2)(a)(iia) and (iii); and</w:t>
      </w:r>
    </w:p>
    <w:p w:rsidR="00181FA0" w:rsidRPr="0055380A" w:rsidRDefault="00181FA0" w:rsidP="006B3CFD">
      <w:pPr>
        <w:pStyle w:val="paragraph"/>
        <w:tabs>
          <w:tab w:val="left" w:pos="2835"/>
        </w:tabs>
      </w:pPr>
      <w:r w:rsidRPr="0055380A">
        <w:tab/>
        <w:t>(b)</w:t>
      </w:r>
      <w:r w:rsidRPr="0055380A">
        <w:tab/>
        <w:t>the other conditions specified under subregulation</w:t>
      </w:r>
      <w:r w:rsidR="0055380A">
        <w:t> </w:t>
      </w:r>
      <w:r w:rsidRPr="0055380A">
        <w:t>13(3).</w:t>
      </w:r>
    </w:p>
    <w:p w:rsidR="0076126F" w:rsidRPr="0055380A" w:rsidRDefault="0076126F" w:rsidP="0076126F">
      <w:pPr>
        <w:pStyle w:val="Definition"/>
      </w:pPr>
      <w:r w:rsidRPr="0055380A">
        <w:rPr>
          <w:b/>
          <w:i/>
        </w:rPr>
        <w:t>consumer protection law</w:t>
      </w:r>
      <w:r w:rsidRPr="0055380A">
        <w:t xml:space="preserve"> has the same meaning as in the </w:t>
      </w:r>
      <w:r w:rsidRPr="0055380A">
        <w:rPr>
          <w:i/>
        </w:rPr>
        <w:t>Australian Postal Corporation Act 1989</w:t>
      </w:r>
      <w:r w:rsidRPr="0055380A">
        <w:t>.</w:t>
      </w:r>
    </w:p>
    <w:p w:rsidR="0007372A" w:rsidRPr="0055380A" w:rsidRDefault="0007372A" w:rsidP="0007372A">
      <w:pPr>
        <w:pStyle w:val="Definition"/>
      </w:pPr>
      <w:r w:rsidRPr="0055380A">
        <w:rPr>
          <w:b/>
          <w:i/>
        </w:rPr>
        <w:t>disqualifying breach</w:t>
      </w:r>
      <w:r w:rsidRPr="0055380A">
        <w:t xml:space="preserve"> has the meaning given by regulation</w:t>
      </w:r>
      <w:r w:rsidR="0055380A">
        <w:t> </w:t>
      </w:r>
      <w:r w:rsidRPr="0055380A">
        <w:t>22BC.</w:t>
      </w:r>
    </w:p>
    <w:p w:rsidR="0064399C" w:rsidRPr="0055380A" w:rsidRDefault="0064399C" w:rsidP="006B3CFD">
      <w:pPr>
        <w:pStyle w:val="Definition"/>
        <w:tabs>
          <w:tab w:val="left" w:pos="2835"/>
        </w:tabs>
        <w:rPr>
          <w:b/>
          <w:i/>
        </w:rPr>
      </w:pPr>
      <w:r w:rsidRPr="0055380A">
        <w:rPr>
          <w:b/>
          <w:i/>
        </w:rPr>
        <w:t xml:space="preserve">eligible tenant </w:t>
      </w:r>
      <w:r w:rsidRPr="0055380A">
        <w:t>has the meaning given by regulation</w:t>
      </w:r>
      <w:r w:rsidR="0055380A">
        <w:t> </w:t>
      </w:r>
      <w:r w:rsidRPr="0055380A">
        <w:t>19.</w:t>
      </w:r>
    </w:p>
    <w:p w:rsidR="0064399C" w:rsidRPr="0055380A" w:rsidRDefault="0064399C" w:rsidP="000D4ACF">
      <w:pPr>
        <w:pStyle w:val="Definition"/>
        <w:rPr>
          <w:i/>
        </w:rPr>
      </w:pPr>
      <w:r w:rsidRPr="0055380A">
        <w:rPr>
          <w:b/>
          <w:i/>
        </w:rPr>
        <w:t xml:space="preserve">endorsed charitable institution </w:t>
      </w:r>
      <w:r w:rsidRPr="0055380A">
        <w:t>means an entity that is endorsed as exempt from income tax by the Commissioner of Taxation under section</w:t>
      </w:r>
      <w:r w:rsidR="0055380A">
        <w:t> </w:t>
      </w:r>
      <w:r w:rsidRPr="0055380A">
        <w:t>50</w:t>
      </w:r>
      <w:r w:rsidR="0055380A">
        <w:noBreakHyphen/>
      </w:r>
      <w:r w:rsidRPr="0055380A">
        <w:t xml:space="preserve">105 of the </w:t>
      </w:r>
      <w:r w:rsidRPr="0055380A">
        <w:rPr>
          <w:i/>
        </w:rPr>
        <w:t>Income Tax Assessment Act 1997</w:t>
      </w:r>
      <w:r w:rsidRPr="0055380A">
        <w:t>.</w:t>
      </w:r>
    </w:p>
    <w:p w:rsidR="0007372A" w:rsidRPr="0055380A" w:rsidRDefault="0007372A" w:rsidP="0007372A">
      <w:pPr>
        <w:pStyle w:val="Definition"/>
      </w:pPr>
      <w:r w:rsidRPr="0055380A">
        <w:rPr>
          <w:b/>
          <w:i/>
        </w:rPr>
        <w:t>individual breach</w:t>
      </w:r>
      <w:r w:rsidRPr="0055380A">
        <w:t xml:space="preserve"> has the meaning given by subregulation</w:t>
      </w:r>
      <w:r w:rsidR="0055380A">
        <w:t> </w:t>
      </w:r>
      <w:r w:rsidRPr="0055380A">
        <w:t>22BA(1).</w:t>
      </w:r>
    </w:p>
    <w:p w:rsidR="0007372A" w:rsidRPr="0055380A" w:rsidRDefault="0007372A" w:rsidP="0007372A">
      <w:pPr>
        <w:pStyle w:val="Definition"/>
      </w:pPr>
      <w:r w:rsidRPr="0055380A">
        <w:rPr>
          <w:b/>
          <w:i/>
        </w:rPr>
        <w:t>insolvency event</w:t>
      </w:r>
      <w:r w:rsidRPr="0055380A">
        <w:t xml:space="preserve"> has the meaning given by subregulation</w:t>
      </w:r>
      <w:r w:rsidR="0055380A">
        <w:t> </w:t>
      </w:r>
      <w:r w:rsidRPr="0055380A">
        <w:t>22BA(2).</w:t>
      </w:r>
    </w:p>
    <w:p w:rsidR="0076126F" w:rsidRPr="0055380A" w:rsidRDefault="0076126F" w:rsidP="0076126F">
      <w:pPr>
        <w:pStyle w:val="Definition"/>
      </w:pPr>
      <w:r w:rsidRPr="0055380A">
        <w:rPr>
          <w:b/>
          <w:i/>
        </w:rPr>
        <w:t>investor</w:t>
      </w:r>
      <w:r w:rsidRPr="0055380A">
        <w:t>, in relation to an approved rental dwelling, means a person:</w:t>
      </w:r>
    </w:p>
    <w:p w:rsidR="0076126F" w:rsidRPr="0055380A" w:rsidRDefault="0076126F" w:rsidP="0076126F">
      <w:pPr>
        <w:pStyle w:val="paragraph"/>
      </w:pPr>
      <w:r w:rsidRPr="0055380A">
        <w:tab/>
        <w:t>(a)</w:t>
      </w:r>
      <w:r w:rsidRPr="0055380A">
        <w:tab/>
        <w:t>who is the legal or beneficial owner of the rental dwelling; and</w:t>
      </w:r>
    </w:p>
    <w:p w:rsidR="0076126F" w:rsidRPr="0055380A" w:rsidRDefault="0076126F" w:rsidP="0076126F">
      <w:pPr>
        <w:pStyle w:val="paragraph"/>
      </w:pPr>
      <w:r w:rsidRPr="0055380A">
        <w:tab/>
        <w:t>(b)</w:t>
      </w:r>
      <w:r w:rsidRPr="0055380A">
        <w:tab/>
        <w:t>who is not an approved participant in relation to the dwelling.</w:t>
      </w:r>
    </w:p>
    <w:p w:rsidR="0064399C" w:rsidRPr="0055380A" w:rsidRDefault="0064399C" w:rsidP="000D4ACF">
      <w:pPr>
        <w:pStyle w:val="Definition"/>
      </w:pPr>
      <w:r w:rsidRPr="0055380A">
        <w:rPr>
          <w:b/>
          <w:i/>
        </w:rPr>
        <w:t xml:space="preserve">market value rent </w:t>
      </w:r>
      <w:r w:rsidRPr="0055380A">
        <w:t>has the meaning given by regulation</w:t>
      </w:r>
      <w:r w:rsidR="0055380A">
        <w:t> </w:t>
      </w:r>
      <w:r w:rsidRPr="0055380A">
        <w:t>18.</w:t>
      </w:r>
    </w:p>
    <w:p w:rsidR="0064399C" w:rsidRPr="0055380A" w:rsidRDefault="0064399C" w:rsidP="000D4ACF">
      <w:pPr>
        <w:pStyle w:val="Definition"/>
      </w:pPr>
      <w:r w:rsidRPr="0055380A">
        <w:rPr>
          <w:b/>
          <w:bCs/>
          <w:i/>
          <w:iCs/>
        </w:rPr>
        <w:t xml:space="preserve">NRAS incentive index </w:t>
      </w:r>
      <w:r w:rsidRPr="0055380A">
        <w:t>means the Rents component of the Housing Group of the Consumer Price Index for the year, December quarter to December quarter as at 1</w:t>
      </w:r>
      <w:r w:rsidR="0055380A">
        <w:t> </w:t>
      </w:r>
      <w:r w:rsidRPr="0055380A">
        <w:t>March of the immediately preceding</w:t>
      </w:r>
      <w:r w:rsidR="00E84D66" w:rsidRPr="0055380A">
        <w:t xml:space="preserve"> NRAS year</w:t>
      </w:r>
      <w:r w:rsidRPr="0055380A">
        <w:t>, using the Summary Table weighted average rate of eight capital cities housing component, as published in the Australian Bureau of Statistics publication Cat. no. 6401.0</w:t>
      </w:r>
      <w:r w:rsidR="000D4ACF" w:rsidRPr="0055380A">
        <w:t>—</w:t>
      </w:r>
      <w:r w:rsidRPr="0055380A">
        <w:t>Consumer Price Index, Australia, CPI: Group, Sub</w:t>
      </w:r>
      <w:r w:rsidR="0055380A">
        <w:noBreakHyphen/>
      </w:r>
      <w:r w:rsidRPr="0055380A">
        <w:t>group and Expenditure Class, rounded to the nearest single decimal point.</w:t>
      </w:r>
    </w:p>
    <w:p w:rsidR="0064399C" w:rsidRPr="0055380A" w:rsidRDefault="0064399C" w:rsidP="000D4ACF">
      <w:pPr>
        <w:pStyle w:val="Definition"/>
      </w:pPr>
      <w:r w:rsidRPr="0055380A">
        <w:rPr>
          <w:b/>
          <w:i/>
        </w:rPr>
        <w:t xml:space="preserve">NRAS market index </w:t>
      </w:r>
      <w:r w:rsidRPr="0055380A">
        <w:t>means the Rents component of the Housing Group of the Consumer Price Index for the year, December quarter to December quarter as at 1</w:t>
      </w:r>
      <w:r w:rsidR="0055380A">
        <w:t> </w:t>
      </w:r>
      <w:r w:rsidRPr="0055380A">
        <w:t>March of the immediately preceding</w:t>
      </w:r>
      <w:r w:rsidR="00E84D66" w:rsidRPr="0055380A">
        <w:t xml:space="preserve"> NRAS year</w:t>
      </w:r>
      <w:r w:rsidRPr="0055380A">
        <w:t>, using the capital city index for the relevant State, as published in the Australian Bureau of Statistics publication Cat. no. 6401.0</w:t>
      </w:r>
      <w:r w:rsidR="000D4ACF" w:rsidRPr="0055380A">
        <w:t>—</w:t>
      </w:r>
      <w:r w:rsidRPr="0055380A">
        <w:t>Consumer Price Index, Australia, CPI: Group, Sub</w:t>
      </w:r>
      <w:r w:rsidR="0055380A">
        <w:noBreakHyphen/>
      </w:r>
      <w:r w:rsidRPr="0055380A">
        <w:t>group and Expenditure Class, Index Numbers by Capital City table (or equivalent), rounded to the nearest single decimal point.</w:t>
      </w:r>
    </w:p>
    <w:p w:rsidR="00E84D66" w:rsidRPr="0055380A" w:rsidRDefault="00E84D66" w:rsidP="000D4ACF">
      <w:pPr>
        <w:pStyle w:val="Definition"/>
      </w:pPr>
      <w:r w:rsidRPr="0055380A">
        <w:rPr>
          <w:b/>
          <w:i/>
        </w:rPr>
        <w:t xml:space="preserve">NRAS tenant income index </w:t>
      </w:r>
      <w:r w:rsidRPr="0055380A">
        <w:t>means</w:t>
      </w:r>
      <w:r w:rsidRPr="0055380A">
        <w:rPr>
          <w:rFonts w:ascii="Arial" w:hAnsi="Arial" w:cs="Arial"/>
          <w:sz w:val="20"/>
        </w:rPr>
        <w:t xml:space="preserve"> </w:t>
      </w:r>
      <w:r w:rsidRPr="0055380A">
        <w:t xml:space="preserve">the All Groups component of the Consumer Price Index, Percentage Change from Corresponding Quarter of Previous Year, </w:t>
      </w:r>
      <w:r w:rsidR="0076126F" w:rsidRPr="0055380A">
        <w:t>December</w:t>
      </w:r>
      <w:r w:rsidRPr="0055380A">
        <w:t xml:space="preserve"> quarter, using the all groups weighted average of eight capital cities, as published in the Australian Bureau of Statistics publication Cat. no. 6401.0</w:t>
      </w:r>
      <w:r w:rsidR="000D4ACF" w:rsidRPr="0055380A">
        <w:t>—</w:t>
      </w:r>
      <w:r w:rsidRPr="0055380A">
        <w:t>Consumer Price Index, Australia, CPI: Groups, Weighted Average of Eight Capital Cities, Index Numbers and Percentage Changes, rounded to the nearest single decimal point.</w:t>
      </w:r>
    </w:p>
    <w:p w:rsidR="0076126F" w:rsidRPr="0055380A" w:rsidRDefault="0076126F" w:rsidP="0076126F">
      <w:pPr>
        <w:pStyle w:val="Definition"/>
      </w:pPr>
      <w:r w:rsidRPr="0055380A">
        <w:rPr>
          <w:b/>
          <w:i/>
        </w:rPr>
        <w:t>pass on</w:t>
      </w:r>
      <w:r w:rsidR="003D59DC" w:rsidRPr="0055380A">
        <w:t>, in relation to an incentive,</w:t>
      </w:r>
      <w:r w:rsidRPr="0055380A">
        <w:t xml:space="preserve"> has the meaning given by subregulation</w:t>
      </w:r>
      <w:r w:rsidR="0055380A">
        <w:t> </w:t>
      </w:r>
      <w:r w:rsidRPr="0055380A">
        <w:t>30A(2).</w:t>
      </w:r>
    </w:p>
    <w:p w:rsidR="0064399C" w:rsidRPr="0055380A" w:rsidRDefault="0064399C" w:rsidP="000D4ACF">
      <w:pPr>
        <w:pStyle w:val="Definition"/>
      </w:pPr>
      <w:r w:rsidRPr="0055380A">
        <w:rPr>
          <w:b/>
          <w:i/>
        </w:rPr>
        <w:t xml:space="preserve">project </w:t>
      </w:r>
      <w:r w:rsidRPr="0055380A">
        <w:t>means a set of related dwellings, and may include:</w:t>
      </w:r>
    </w:p>
    <w:p w:rsidR="0064399C" w:rsidRPr="0055380A" w:rsidRDefault="0064399C" w:rsidP="000D4ACF">
      <w:pPr>
        <w:pStyle w:val="paragraph"/>
      </w:pPr>
      <w:r w:rsidRPr="0055380A">
        <w:tab/>
        <w:t>(a)</w:t>
      </w:r>
      <w:r w:rsidRPr="0055380A">
        <w:tab/>
        <w:t>a development of dwellings, or some dwellings within a development; or</w:t>
      </w:r>
    </w:p>
    <w:p w:rsidR="0064399C" w:rsidRPr="0055380A" w:rsidRDefault="0064399C" w:rsidP="000D4ACF">
      <w:pPr>
        <w:pStyle w:val="paragraph"/>
      </w:pPr>
      <w:r w:rsidRPr="0055380A">
        <w:tab/>
        <w:t>(b)</w:t>
      </w:r>
      <w:r w:rsidRPr="0055380A">
        <w:tab/>
        <w:t>a set of dwellings in a nominated location; or</w:t>
      </w:r>
    </w:p>
    <w:p w:rsidR="0064399C" w:rsidRPr="0055380A" w:rsidRDefault="0064399C" w:rsidP="000D4ACF">
      <w:pPr>
        <w:pStyle w:val="paragraph"/>
      </w:pPr>
      <w:r w:rsidRPr="0055380A">
        <w:tab/>
        <w:t>(c)</w:t>
      </w:r>
      <w:r w:rsidRPr="0055380A">
        <w:tab/>
        <w:t>for small pockets of dwellings</w:t>
      </w:r>
      <w:r w:rsidR="000D4ACF" w:rsidRPr="0055380A">
        <w:t>—</w:t>
      </w:r>
      <w:r w:rsidRPr="0055380A">
        <w:t>dwellings in more than 1 location.</w:t>
      </w:r>
    </w:p>
    <w:p w:rsidR="0064399C" w:rsidRPr="0055380A" w:rsidRDefault="0064399C" w:rsidP="000D4ACF">
      <w:pPr>
        <w:pStyle w:val="Definition"/>
      </w:pPr>
      <w:r w:rsidRPr="0055380A">
        <w:rPr>
          <w:b/>
          <w:i/>
        </w:rPr>
        <w:t xml:space="preserve">proposal </w:t>
      </w:r>
      <w:r w:rsidRPr="0055380A">
        <w:t>means a submission in an application to the National Rental Affordability Scheme for allocations.</w:t>
      </w:r>
    </w:p>
    <w:p w:rsidR="0064399C" w:rsidRPr="0055380A" w:rsidRDefault="000D4ACF" w:rsidP="000D4ACF">
      <w:pPr>
        <w:pStyle w:val="notetext"/>
      </w:pPr>
      <w:r w:rsidRPr="0055380A">
        <w:t>Note:</w:t>
      </w:r>
      <w:r w:rsidRPr="0055380A">
        <w:tab/>
      </w:r>
      <w:r w:rsidR="0064399C" w:rsidRPr="0055380A">
        <w:t>A proposal may include 1 or more projects in a range of locations.</w:t>
      </w:r>
    </w:p>
    <w:p w:rsidR="00843A78" w:rsidRPr="0055380A" w:rsidRDefault="00843A78" w:rsidP="00843A78">
      <w:pPr>
        <w:pStyle w:val="Definition"/>
      </w:pPr>
      <w:r w:rsidRPr="0055380A">
        <w:rPr>
          <w:b/>
          <w:i/>
        </w:rPr>
        <w:t>provisional allocation</w:t>
      </w:r>
      <w:r w:rsidRPr="0055380A">
        <w:t xml:space="preserve"> has the meaning given by subregulation</w:t>
      </w:r>
      <w:r w:rsidR="0055380A">
        <w:t> </w:t>
      </w:r>
      <w:r w:rsidRPr="0055380A">
        <w:t>14(2C).</w:t>
      </w:r>
    </w:p>
    <w:p w:rsidR="003D59DC" w:rsidRPr="0055380A" w:rsidRDefault="003D59DC" w:rsidP="003D59DC">
      <w:pPr>
        <w:pStyle w:val="Definition"/>
      </w:pPr>
      <w:r w:rsidRPr="0055380A">
        <w:rPr>
          <w:b/>
          <w:i/>
        </w:rPr>
        <w:t>redirected</w:t>
      </w:r>
      <w:r w:rsidRPr="0055380A">
        <w:t>, in relation to an incentive, has the meaning given by subregulation</w:t>
      </w:r>
      <w:r w:rsidR="0055380A">
        <w:t> </w:t>
      </w:r>
      <w:r w:rsidR="0007372A" w:rsidRPr="0055380A">
        <w:t>22BH(5)</w:t>
      </w:r>
      <w:r w:rsidRPr="0055380A">
        <w:t>.</w:t>
      </w:r>
    </w:p>
    <w:p w:rsidR="0007372A" w:rsidRPr="0055380A" w:rsidRDefault="0007372A" w:rsidP="0007372A">
      <w:pPr>
        <w:pStyle w:val="Definition"/>
      </w:pPr>
      <w:r w:rsidRPr="0055380A">
        <w:rPr>
          <w:b/>
          <w:i/>
        </w:rPr>
        <w:t>serious breach</w:t>
      </w:r>
      <w:r w:rsidRPr="0055380A">
        <w:t xml:space="preserve"> has the meaning given by subregulation</w:t>
      </w:r>
      <w:r w:rsidR="0055380A">
        <w:t> </w:t>
      </w:r>
      <w:r w:rsidRPr="0055380A">
        <w:t>22BB(1).</w:t>
      </w:r>
    </w:p>
    <w:p w:rsidR="0064399C" w:rsidRPr="0055380A" w:rsidRDefault="0064399C" w:rsidP="000D4ACF">
      <w:pPr>
        <w:pStyle w:val="Definition"/>
      </w:pPr>
      <w:r w:rsidRPr="0055380A">
        <w:rPr>
          <w:b/>
          <w:i/>
        </w:rPr>
        <w:t xml:space="preserve">special conditions </w:t>
      </w:r>
      <w:r w:rsidRPr="0055380A">
        <w:t>has the meaning given by regulation</w:t>
      </w:r>
      <w:r w:rsidR="0055380A">
        <w:t> </w:t>
      </w:r>
      <w:r w:rsidRPr="0055380A">
        <w:t>13.</w:t>
      </w:r>
    </w:p>
    <w:p w:rsidR="0064399C" w:rsidRPr="0055380A" w:rsidRDefault="0064399C" w:rsidP="000D4ACF">
      <w:pPr>
        <w:pStyle w:val="Definition"/>
      </w:pPr>
      <w:r w:rsidRPr="0055380A">
        <w:rPr>
          <w:b/>
          <w:i/>
        </w:rPr>
        <w:t xml:space="preserve">subsidiary dwelling </w:t>
      </w:r>
      <w:r w:rsidRPr="0055380A">
        <w:t xml:space="preserve">means a rental dwelling that is separately identifiable and tenanted, but is part of a larger dwelling. </w:t>
      </w:r>
    </w:p>
    <w:p w:rsidR="00650EDE" w:rsidRPr="0055380A" w:rsidRDefault="00650EDE" w:rsidP="00650EDE">
      <w:pPr>
        <w:pStyle w:val="Definition"/>
      </w:pPr>
      <w:r w:rsidRPr="0055380A">
        <w:rPr>
          <w:b/>
          <w:i/>
        </w:rPr>
        <w:t>tax offset certificate</w:t>
      </w:r>
      <w:r w:rsidRPr="0055380A">
        <w:t xml:space="preserve"> means a certificate of a kind mentioned in paragraph</w:t>
      </w:r>
      <w:r w:rsidR="0055380A">
        <w:t> </w:t>
      </w:r>
      <w:r w:rsidRPr="0055380A">
        <w:t>9(a) of the Act.</w:t>
      </w:r>
    </w:p>
    <w:p w:rsidR="0007372A" w:rsidRPr="0055380A" w:rsidRDefault="0007372A" w:rsidP="0007372A">
      <w:pPr>
        <w:pStyle w:val="Definition"/>
      </w:pPr>
      <w:r w:rsidRPr="0055380A">
        <w:rPr>
          <w:b/>
          <w:i/>
        </w:rPr>
        <w:t>transfer request</w:t>
      </w:r>
      <w:r w:rsidRPr="0055380A">
        <w:t xml:space="preserve"> has the meaning given by paragraph</w:t>
      </w:r>
      <w:r w:rsidR="0055380A">
        <w:t> </w:t>
      </w:r>
      <w:r w:rsidRPr="0055380A">
        <w:t>22BE(1)(b).</w:t>
      </w:r>
    </w:p>
    <w:p w:rsidR="00650EDE" w:rsidRPr="0055380A" w:rsidRDefault="00650EDE" w:rsidP="00650EDE">
      <w:pPr>
        <w:pStyle w:val="Definition"/>
      </w:pPr>
      <w:r w:rsidRPr="0055380A">
        <w:rPr>
          <w:b/>
          <w:i/>
        </w:rPr>
        <w:t>transitional period</w:t>
      </w:r>
      <w:r w:rsidRPr="0055380A">
        <w:t xml:space="preserve"> means the period of 3 months beginning on the commencement of Part</w:t>
      </w:r>
      <w:r w:rsidR="0055380A">
        <w:t> </w:t>
      </w:r>
      <w:r w:rsidRPr="0055380A">
        <w:t>1 of Schedule</w:t>
      </w:r>
      <w:r w:rsidR="0055380A">
        <w:t> </w:t>
      </w:r>
      <w:r w:rsidRPr="0055380A">
        <w:t xml:space="preserve">1 to the </w:t>
      </w:r>
      <w:r w:rsidRPr="0055380A">
        <w:rPr>
          <w:i/>
        </w:rPr>
        <w:t>National Rental Affordability Scheme Amendment (Provisional Allocations and Other Measures) Regulation</w:t>
      </w:r>
      <w:r w:rsidR="0055380A">
        <w:rPr>
          <w:i/>
        </w:rPr>
        <w:t> </w:t>
      </w:r>
      <w:r w:rsidRPr="0055380A">
        <w:rPr>
          <w:i/>
        </w:rPr>
        <w:t>2014</w:t>
      </w:r>
      <w:r w:rsidRPr="0055380A">
        <w:t>.</w:t>
      </w:r>
    </w:p>
    <w:p w:rsidR="003D59DC" w:rsidRPr="0055380A" w:rsidRDefault="003D59DC" w:rsidP="003D59DC">
      <w:pPr>
        <w:pStyle w:val="Definition"/>
      </w:pPr>
      <w:r w:rsidRPr="0055380A">
        <w:rPr>
          <w:b/>
          <w:i/>
        </w:rPr>
        <w:t>unfair contract</w:t>
      </w:r>
      <w:r w:rsidRPr="0055380A">
        <w:t>, in relation to an approved rental dwelling, means a contract that:</w:t>
      </w:r>
    </w:p>
    <w:p w:rsidR="003D59DC" w:rsidRPr="0055380A" w:rsidRDefault="003D59DC" w:rsidP="003D59DC">
      <w:pPr>
        <w:pStyle w:val="paragraph"/>
      </w:pPr>
      <w:r w:rsidRPr="0055380A">
        <w:tab/>
        <w:t>(a)</w:t>
      </w:r>
      <w:r w:rsidRPr="0055380A">
        <w:tab/>
        <w:t>relates to the approved rental dwelling; and</w:t>
      </w:r>
    </w:p>
    <w:p w:rsidR="003D59DC" w:rsidRPr="0055380A" w:rsidRDefault="003D59DC" w:rsidP="003D59DC">
      <w:pPr>
        <w:pStyle w:val="paragraph"/>
      </w:pPr>
      <w:r w:rsidRPr="0055380A">
        <w:tab/>
        <w:t>(b)</w:t>
      </w:r>
      <w:r w:rsidRPr="0055380A">
        <w:tab/>
        <w:t>includes a term that:</w:t>
      </w:r>
    </w:p>
    <w:p w:rsidR="003D59DC" w:rsidRPr="0055380A" w:rsidRDefault="003D59DC" w:rsidP="003D59DC">
      <w:pPr>
        <w:pStyle w:val="paragraphsub"/>
      </w:pPr>
      <w:r w:rsidRPr="0055380A">
        <w:tab/>
        <w:t>(i)</w:t>
      </w:r>
      <w:r w:rsidRPr="0055380A">
        <w:tab/>
        <w:t>results in a significant imbalance in the rights and obligations of the parties to the contract; and</w:t>
      </w:r>
    </w:p>
    <w:p w:rsidR="003D59DC" w:rsidRPr="0055380A" w:rsidRDefault="003D59DC" w:rsidP="003D59DC">
      <w:pPr>
        <w:pStyle w:val="paragraphsub"/>
      </w:pPr>
      <w:r w:rsidRPr="0055380A">
        <w:tab/>
        <w:t>(ii)</w:t>
      </w:r>
      <w:r w:rsidRPr="0055380A">
        <w:tab/>
        <w:t xml:space="preserve">is not reasonably necessary to protect the legitimate interests of </w:t>
      </w:r>
      <w:r w:rsidR="00CF200B" w:rsidRPr="0055380A">
        <w:t>a person other than an investor</w:t>
      </w:r>
      <w:r w:rsidRPr="0055380A">
        <w:t>; and</w:t>
      </w:r>
    </w:p>
    <w:p w:rsidR="003D59DC" w:rsidRPr="0055380A" w:rsidRDefault="003D59DC" w:rsidP="003D59DC">
      <w:pPr>
        <w:pStyle w:val="paragraphsub"/>
      </w:pPr>
      <w:r w:rsidRPr="0055380A">
        <w:tab/>
        <w:t>(iii)</w:t>
      </w:r>
      <w:r w:rsidRPr="0055380A">
        <w:tab/>
        <w:t>if applied, or relied upon, would cause detriment (whether financial or otherwise) to an investor.</w:t>
      </w:r>
    </w:p>
    <w:p w:rsidR="00265141" w:rsidRPr="0055380A" w:rsidRDefault="00265141" w:rsidP="00265141">
      <w:pPr>
        <w:pStyle w:val="notetext"/>
      </w:pPr>
      <w:r w:rsidRPr="0055380A">
        <w:t>Note:</w:t>
      </w:r>
      <w:r w:rsidRPr="0055380A">
        <w:tab/>
        <w:t>Terms used in these Regulations that are defined in the Act include the following:</w:t>
      </w:r>
    </w:p>
    <w:p w:rsidR="00265141" w:rsidRPr="0055380A" w:rsidRDefault="00265141" w:rsidP="00265141">
      <w:pPr>
        <w:pStyle w:val="notetext"/>
      </w:pPr>
      <w:r w:rsidRPr="0055380A">
        <w:rPr>
          <w:b/>
          <w:i/>
        </w:rPr>
        <w:tab/>
        <w:t>allocation</w:t>
      </w:r>
      <w:r w:rsidRPr="0055380A">
        <w:t>, in relation to an incentive period, means an allotment to an approved participant of an entitlement to receive an incentive for an approved rental dwelling in relation to an NRAS year</w:t>
      </w:r>
      <w:r w:rsidRPr="0055380A">
        <w:rPr>
          <w:b/>
          <w:i/>
        </w:rPr>
        <w:t xml:space="preserve"> </w:t>
      </w:r>
      <w:r w:rsidRPr="0055380A">
        <w:t>that falls within the incentive period if conditions are satisfied in relation to the rental dwelling.</w:t>
      </w:r>
    </w:p>
    <w:p w:rsidR="00265141" w:rsidRPr="0055380A" w:rsidRDefault="00265141" w:rsidP="00265141">
      <w:pPr>
        <w:pStyle w:val="notetext"/>
      </w:pPr>
      <w:r w:rsidRPr="0055380A">
        <w:rPr>
          <w:b/>
          <w:i/>
        </w:rPr>
        <w:tab/>
        <w:t>incentive</w:t>
      </w:r>
      <w:r w:rsidRPr="0055380A">
        <w:t xml:space="preserve"> means:</w:t>
      </w:r>
    </w:p>
    <w:p w:rsidR="00265141" w:rsidRPr="0055380A" w:rsidRDefault="00265141" w:rsidP="00265141">
      <w:pPr>
        <w:pStyle w:val="notepara"/>
      </w:pPr>
      <w:r w:rsidRPr="0055380A">
        <w:t>(a)</w:t>
      </w:r>
      <w:r w:rsidRPr="0055380A">
        <w:tab/>
        <w:t>a National Rental Affordability Scheme Tax Offset; or</w:t>
      </w:r>
    </w:p>
    <w:p w:rsidR="00265141" w:rsidRPr="0055380A" w:rsidRDefault="00265141" w:rsidP="00265141">
      <w:pPr>
        <w:pStyle w:val="notepara"/>
      </w:pPr>
      <w:r w:rsidRPr="0055380A">
        <w:t>(b)</w:t>
      </w:r>
      <w:r w:rsidRPr="0055380A">
        <w:tab/>
        <w:t>an amount payable for an NRAS year.</w:t>
      </w:r>
    </w:p>
    <w:p w:rsidR="00265141" w:rsidRPr="0055380A" w:rsidRDefault="00265141" w:rsidP="00265141">
      <w:pPr>
        <w:pStyle w:val="notetext"/>
      </w:pPr>
      <w:r w:rsidRPr="0055380A">
        <w:rPr>
          <w:b/>
          <w:i/>
        </w:rPr>
        <w:tab/>
        <w:t>incentive period</w:t>
      </w:r>
      <w:r w:rsidRPr="0055380A">
        <w:t xml:space="preserve"> means a 10 year period that starts on or after 1</w:t>
      </w:r>
      <w:r w:rsidR="0055380A">
        <w:t> </w:t>
      </w:r>
      <w:r w:rsidRPr="0055380A">
        <w:t>July 2008.</w:t>
      </w:r>
    </w:p>
    <w:p w:rsidR="00265141" w:rsidRPr="0055380A" w:rsidRDefault="00265141" w:rsidP="00265141">
      <w:pPr>
        <w:pStyle w:val="notetext"/>
      </w:pPr>
      <w:r w:rsidRPr="0055380A">
        <w:rPr>
          <w:b/>
          <w:i/>
        </w:rPr>
        <w:tab/>
        <w:t>NRAS year</w:t>
      </w:r>
      <w:r w:rsidRPr="0055380A">
        <w:t xml:space="preserve"> (short for National Rental Affordability Scheme year) means:</w:t>
      </w:r>
    </w:p>
    <w:p w:rsidR="00265141" w:rsidRPr="0055380A" w:rsidRDefault="00265141" w:rsidP="00265141">
      <w:pPr>
        <w:pStyle w:val="notepara"/>
      </w:pPr>
      <w:r w:rsidRPr="0055380A">
        <w:t>(a)</w:t>
      </w:r>
      <w:r w:rsidRPr="0055380A">
        <w:tab/>
        <w:t>the period beginning on 1</w:t>
      </w:r>
      <w:r w:rsidR="0055380A">
        <w:t> </w:t>
      </w:r>
      <w:r w:rsidRPr="0055380A">
        <w:t>July 2008 and ending on 30</w:t>
      </w:r>
      <w:r w:rsidR="0055380A">
        <w:t> </w:t>
      </w:r>
      <w:r w:rsidRPr="0055380A">
        <w:t>April 2009; and</w:t>
      </w:r>
    </w:p>
    <w:p w:rsidR="00265141" w:rsidRPr="0055380A" w:rsidRDefault="00265141" w:rsidP="00265141">
      <w:pPr>
        <w:pStyle w:val="notepara"/>
      </w:pPr>
      <w:r w:rsidRPr="0055380A">
        <w:t>(b)</w:t>
      </w:r>
      <w:r w:rsidRPr="0055380A">
        <w:tab/>
        <w:t>the year beginning on 1</w:t>
      </w:r>
      <w:r w:rsidR="0055380A">
        <w:t> </w:t>
      </w:r>
      <w:r w:rsidRPr="0055380A">
        <w:t>May 2009 and later years beginning on 1</w:t>
      </w:r>
      <w:r w:rsidR="0055380A">
        <w:t> </w:t>
      </w:r>
      <w:r w:rsidRPr="0055380A">
        <w:t>May.</w:t>
      </w:r>
    </w:p>
    <w:p w:rsidR="00265141" w:rsidRPr="0055380A" w:rsidRDefault="00265141" w:rsidP="00265141">
      <w:pPr>
        <w:pStyle w:val="notetext"/>
      </w:pPr>
      <w:r w:rsidRPr="0055380A">
        <w:rPr>
          <w:b/>
          <w:i/>
        </w:rPr>
        <w:tab/>
        <w:t>rental dwelling</w:t>
      </w:r>
      <w:r w:rsidRPr="0055380A">
        <w:t xml:space="preserve"> means a dwelling for which rent is payable and includes:</w:t>
      </w:r>
    </w:p>
    <w:p w:rsidR="00265141" w:rsidRPr="0055380A" w:rsidRDefault="00265141" w:rsidP="00265141">
      <w:pPr>
        <w:pStyle w:val="notepara"/>
      </w:pPr>
      <w:r w:rsidRPr="0055380A">
        <w:t>(a)</w:t>
      </w:r>
      <w:r w:rsidRPr="0055380A">
        <w:tab/>
        <w:t>a part of the dwelling or building that is capable of being lived in as a separate residence; and</w:t>
      </w:r>
    </w:p>
    <w:p w:rsidR="00265141" w:rsidRPr="0055380A" w:rsidRDefault="00265141" w:rsidP="00265141">
      <w:pPr>
        <w:pStyle w:val="notepara"/>
      </w:pPr>
      <w:r w:rsidRPr="0055380A">
        <w:t>(b)</w:t>
      </w:r>
      <w:r w:rsidRPr="0055380A">
        <w:tab/>
        <w:t>a unit that is a dwelling; and</w:t>
      </w:r>
    </w:p>
    <w:p w:rsidR="00265141" w:rsidRPr="0055380A" w:rsidRDefault="00265141" w:rsidP="00265141">
      <w:pPr>
        <w:pStyle w:val="notepara"/>
      </w:pPr>
      <w:r w:rsidRPr="0055380A">
        <w:t>(c)</w:t>
      </w:r>
      <w:r w:rsidRPr="0055380A">
        <w:tab/>
        <w:t>any dwelling prescribed by the regulations to be a rental dwelling for the purposes of this definition;</w:t>
      </w:r>
    </w:p>
    <w:p w:rsidR="00265141" w:rsidRPr="0055380A" w:rsidRDefault="00265141" w:rsidP="00265141">
      <w:pPr>
        <w:pStyle w:val="notetext"/>
      </w:pPr>
      <w:r w:rsidRPr="0055380A">
        <w:tab/>
        <w:t>but does not include a caravan, houseboat, another kind of mobile dwelling or any dwelling prescribed by the regulations not to be a rental dwelling for the purposes of this definition.</w:t>
      </w:r>
    </w:p>
    <w:p w:rsidR="00265141" w:rsidRPr="0055380A" w:rsidRDefault="00265141" w:rsidP="00265141">
      <w:pPr>
        <w:pStyle w:val="notetext"/>
      </w:pPr>
      <w:r w:rsidRPr="0055380A">
        <w:rPr>
          <w:b/>
          <w:i/>
        </w:rPr>
        <w:tab/>
        <w:t xml:space="preserve">Secretary </w:t>
      </w:r>
      <w:r w:rsidRPr="0055380A">
        <w:t>means the Secretary of the Department.</w:t>
      </w:r>
    </w:p>
    <w:p w:rsidR="0064399C" w:rsidRPr="0055380A" w:rsidRDefault="0064399C" w:rsidP="000D4ACF">
      <w:pPr>
        <w:pStyle w:val="ActHead5"/>
      </w:pPr>
      <w:bookmarkStart w:id="5" w:name="_Toc3385386"/>
      <w:r w:rsidRPr="0055380A">
        <w:rPr>
          <w:rStyle w:val="CharSectno"/>
        </w:rPr>
        <w:t>5</w:t>
      </w:r>
      <w:r w:rsidR="000D4ACF" w:rsidRPr="0055380A">
        <w:t xml:space="preserve">  </w:t>
      </w:r>
      <w:r w:rsidRPr="0055380A">
        <w:t xml:space="preserve">Meaning of </w:t>
      </w:r>
      <w:r w:rsidRPr="0055380A">
        <w:rPr>
          <w:i/>
        </w:rPr>
        <w:t>rental dwelling</w:t>
      </w:r>
      <w:bookmarkEnd w:id="5"/>
    </w:p>
    <w:p w:rsidR="0064399C" w:rsidRPr="0055380A" w:rsidRDefault="0064399C" w:rsidP="000D4ACF">
      <w:pPr>
        <w:pStyle w:val="subsection"/>
      </w:pPr>
      <w:r w:rsidRPr="0055380A">
        <w:tab/>
      </w:r>
      <w:r w:rsidRPr="0055380A">
        <w:tab/>
        <w:t xml:space="preserve">For the definition of </w:t>
      </w:r>
      <w:r w:rsidRPr="0055380A">
        <w:rPr>
          <w:b/>
          <w:i/>
        </w:rPr>
        <w:t>rental dwelling</w:t>
      </w:r>
      <w:r w:rsidRPr="0055380A">
        <w:t xml:space="preserve"> in section</w:t>
      </w:r>
      <w:r w:rsidR="0055380A">
        <w:t> </w:t>
      </w:r>
      <w:r w:rsidRPr="0055380A">
        <w:t>4 of the Act, a dwelling is not a rental dwelling if landlord, tenancy, building, and health and safety laws of the State or Territory and local government area in which the dwelling is located do not apply to it.</w:t>
      </w:r>
    </w:p>
    <w:p w:rsidR="0064399C" w:rsidRPr="0055380A" w:rsidRDefault="0064399C" w:rsidP="00CD0AA9">
      <w:pPr>
        <w:pStyle w:val="ActHead2"/>
        <w:pageBreakBefore/>
      </w:pPr>
      <w:bookmarkStart w:id="6" w:name="_Toc3385387"/>
      <w:r w:rsidRPr="0055380A">
        <w:rPr>
          <w:rStyle w:val="CharPartNo"/>
        </w:rPr>
        <w:t>Part</w:t>
      </w:r>
      <w:r w:rsidR="0055380A">
        <w:rPr>
          <w:rStyle w:val="CharPartNo"/>
        </w:rPr>
        <w:t> </w:t>
      </w:r>
      <w:r w:rsidRPr="0055380A">
        <w:rPr>
          <w:rStyle w:val="CharPartNo"/>
        </w:rPr>
        <w:t>2</w:t>
      </w:r>
      <w:r w:rsidR="000D4ACF" w:rsidRPr="0055380A">
        <w:t>—</w:t>
      </w:r>
      <w:r w:rsidRPr="0055380A">
        <w:rPr>
          <w:rStyle w:val="CharPartText"/>
        </w:rPr>
        <w:t>Application</w:t>
      </w:r>
      <w:bookmarkEnd w:id="6"/>
    </w:p>
    <w:p w:rsidR="0064399C" w:rsidRPr="0055380A" w:rsidRDefault="000D4ACF" w:rsidP="0064399C">
      <w:pPr>
        <w:pStyle w:val="Header"/>
      </w:pPr>
      <w:r w:rsidRPr="0055380A">
        <w:rPr>
          <w:rStyle w:val="CharDivNo"/>
        </w:rPr>
        <w:t xml:space="preserve"> </w:t>
      </w:r>
      <w:r w:rsidRPr="0055380A">
        <w:rPr>
          <w:rStyle w:val="CharDivText"/>
        </w:rPr>
        <w:t xml:space="preserve"> </w:t>
      </w:r>
    </w:p>
    <w:p w:rsidR="0064399C" w:rsidRPr="0055380A" w:rsidRDefault="0064399C" w:rsidP="000D4ACF">
      <w:pPr>
        <w:pStyle w:val="ActHead5"/>
      </w:pPr>
      <w:bookmarkStart w:id="7" w:name="_Toc3385388"/>
      <w:r w:rsidRPr="0055380A">
        <w:rPr>
          <w:rStyle w:val="CharSectno"/>
        </w:rPr>
        <w:t>6</w:t>
      </w:r>
      <w:r w:rsidR="000D4ACF" w:rsidRPr="0055380A">
        <w:t xml:space="preserve">  </w:t>
      </w:r>
      <w:r w:rsidRPr="0055380A">
        <w:t>Purpose</w:t>
      </w:r>
      <w:bookmarkEnd w:id="7"/>
    </w:p>
    <w:p w:rsidR="0064399C" w:rsidRPr="0055380A" w:rsidRDefault="0064399C" w:rsidP="000D4ACF">
      <w:pPr>
        <w:pStyle w:val="subsection"/>
      </w:pPr>
      <w:r w:rsidRPr="0055380A">
        <w:tab/>
      </w:r>
      <w:r w:rsidRPr="0055380A">
        <w:tab/>
        <w:t>This Part sets out the process for a person or entity to make an application for allocations under the Scheme.</w:t>
      </w:r>
    </w:p>
    <w:p w:rsidR="0064399C" w:rsidRPr="0055380A" w:rsidRDefault="0064399C" w:rsidP="000D4ACF">
      <w:pPr>
        <w:pStyle w:val="ActHead5"/>
      </w:pPr>
      <w:bookmarkStart w:id="8" w:name="_Toc3385389"/>
      <w:r w:rsidRPr="0055380A">
        <w:rPr>
          <w:rStyle w:val="CharSectno"/>
        </w:rPr>
        <w:t>7</w:t>
      </w:r>
      <w:r w:rsidR="000D4ACF" w:rsidRPr="0055380A">
        <w:t xml:space="preserve">  </w:t>
      </w:r>
      <w:r w:rsidRPr="0055380A">
        <w:t>Call for applications</w:t>
      </w:r>
      <w:bookmarkEnd w:id="8"/>
    </w:p>
    <w:p w:rsidR="0064399C" w:rsidRPr="0055380A" w:rsidRDefault="0064399C" w:rsidP="000D4ACF">
      <w:pPr>
        <w:pStyle w:val="subsection"/>
      </w:pPr>
      <w:r w:rsidRPr="0055380A">
        <w:tab/>
        <w:t>(1)</w:t>
      </w:r>
      <w:r w:rsidRPr="0055380A">
        <w:tab/>
        <w:t xml:space="preserve">The Secretary may, from time to time, make a </w:t>
      </w:r>
      <w:r w:rsidRPr="0055380A">
        <w:rPr>
          <w:b/>
          <w:i/>
        </w:rPr>
        <w:t>call for applications</w:t>
      </w:r>
      <w:r w:rsidRPr="0055380A">
        <w:t xml:space="preserve"> for allocations under the Scheme.</w:t>
      </w:r>
    </w:p>
    <w:p w:rsidR="0064399C" w:rsidRPr="0055380A" w:rsidRDefault="0064399C" w:rsidP="000D4ACF">
      <w:pPr>
        <w:pStyle w:val="subsection"/>
      </w:pPr>
      <w:r w:rsidRPr="0055380A">
        <w:tab/>
        <w:t>(2)</w:t>
      </w:r>
      <w:r w:rsidRPr="0055380A">
        <w:tab/>
        <w:t>The Secretary may, with a call for applications or later, issue guidelines about how a person or entity may apply for allocations in response to the call.</w:t>
      </w:r>
    </w:p>
    <w:p w:rsidR="0064399C" w:rsidRPr="0055380A" w:rsidRDefault="0064399C" w:rsidP="000D4ACF">
      <w:pPr>
        <w:pStyle w:val="subsection"/>
      </w:pPr>
      <w:r w:rsidRPr="0055380A">
        <w:tab/>
        <w:t>(3)</w:t>
      </w:r>
      <w:r w:rsidRPr="0055380A">
        <w:tab/>
        <w:t>A call for applications must specify the set of assessment criteria in Schedule</w:t>
      </w:r>
      <w:r w:rsidR="0055380A">
        <w:t> </w:t>
      </w:r>
      <w:r w:rsidRPr="0055380A">
        <w:t>1 that will apply to applications in response to the call.</w:t>
      </w:r>
    </w:p>
    <w:p w:rsidR="0064399C" w:rsidRPr="0055380A" w:rsidRDefault="0064399C" w:rsidP="000D4ACF">
      <w:pPr>
        <w:pStyle w:val="ActHead5"/>
      </w:pPr>
      <w:bookmarkStart w:id="9" w:name="_Toc3385390"/>
      <w:r w:rsidRPr="0055380A">
        <w:rPr>
          <w:rStyle w:val="CharSectno"/>
        </w:rPr>
        <w:t>8</w:t>
      </w:r>
      <w:r w:rsidR="000D4ACF" w:rsidRPr="0055380A">
        <w:t xml:space="preserve">  </w:t>
      </w:r>
      <w:r w:rsidRPr="0055380A">
        <w:t>Form of application</w:t>
      </w:r>
      <w:bookmarkEnd w:id="9"/>
    </w:p>
    <w:p w:rsidR="0064399C" w:rsidRPr="0055380A" w:rsidRDefault="0064399C" w:rsidP="000D4ACF">
      <w:pPr>
        <w:pStyle w:val="subsection"/>
      </w:pPr>
      <w:r w:rsidRPr="0055380A">
        <w:tab/>
        <w:t>(1)</w:t>
      </w:r>
      <w:r w:rsidRPr="0055380A">
        <w:tab/>
        <w:t>An application for allocations in response to a call for applications may be made by:</w:t>
      </w:r>
    </w:p>
    <w:p w:rsidR="0064399C" w:rsidRPr="0055380A" w:rsidRDefault="0064399C" w:rsidP="000D4ACF">
      <w:pPr>
        <w:pStyle w:val="paragraph"/>
      </w:pPr>
      <w:r w:rsidRPr="0055380A">
        <w:tab/>
        <w:t>(a)</w:t>
      </w:r>
      <w:r w:rsidRPr="0055380A">
        <w:tab/>
        <w:t>a person or entity to whom Division</w:t>
      </w:r>
      <w:r w:rsidR="0055380A">
        <w:t> </w:t>
      </w:r>
      <w:r w:rsidRPr="0055380A">
        <w:t xml:space="preserve">380 of the </w:t>
      </w:r>
      <w:r w:rsidRPr="0055380A">
        <w:rPr>
          <w:i/>
        </w:rPr>
        <w:t xml:space="preserve">Income Tax Assessment Act 1997 </w:t>
      </w:r>
      <w:r w:rsidRPr="0055380A">
        <w:t>applies; or</w:t>
      </w:r>
    </w:p>
    <w:p w:rsidR="0064399C" w:rsidRPr="0055380A" w:rsidRDefault="0064399C" w:rsidP="000D4ACF">
      <w:pPr>
        <w:pStyle w:val="paragraph"/>
      </w:pPr>
      <w:r w:rsidRPr="0055380A">
        <w:tab/>
        <w:t>(b)</w:t>
      </w:r>
      <w:r w:rsidRPr="0055380A">
        <w:tab/>
        <w:t>an endorsed charitable institution.</w:t>
      </w:r>
    </w:p>
    <w:p w:rsidR="0064399C" w:rsidRPr="0055380A" w:rsidRDefault="0064399C" w:rsidP="000D4ACF">
      <w:pPr>
        <w:pStyle w:val="subsection"/>
      </w:pPr>
      <w:r w:rsidRPr="0055380A">
        <w:tab/>
        <w:t>(2)</w:t>
      </w:r>
      <w:r w:rsidRPr="0055380A">
        <w:tab/>
        <w:t>An application must:</w:t>
      </w:r>
    </w:p>
    <w:p w:rsidR="0064399C" w:rsidRPr="0055380A" w:rsidRDefault="0064399C" w:rsidP="000D4ACF">
      <w:pPr>
        <w:pStyle w:val="paragraph"/>
      </w:pPr>
      <w:r w:rsidRPr="0055380A">
        <w:tab/>
        <w:t>(a)</w:t>
      </w:r>
      <w:r w:rsidRPr="0055380A">
        <w:tab/>
        <w:t>be in writing; and</w:t>
      </w:r>
    </w:p>
    <w:p w:rsidR="0064399C" w:rsidRPr="0055380A" w:rsidRDefault="0064399C" w:rsidP="000D4ACF">
      <w:pPr>
        <w:pStyle w:val="paragraph"/>
      </w:pPr>
      <w:r w:rsidRPr="0055380A">
        <w:tab/>
        <w:t>(b)</w:t>
      </w:r>
      <w:r w:rsidRPr="0055380A">
        <w:tab/>
        <w:t>comply with any guidelines for the call; and</w:t>
      </w:r>
    </w:p>
    <w:p w:rsidR="0064399C" w:rsidRPr="0055380A" w:rsidRDefault="0064399C" w:rsidP="000D4ACF">
      <w:pPr>
        <w:pStyle w:val="paragraph"/>
      </w:pPr>
      <w:r w:rsidRPr="0055380A">
        <w:tab/>
        <w:t>(c)</w:t>
      </w:r>
      <w:r w:rsidRPr="0055380A">
        <w:tab/>
        <w:t>contain a proposal for 1 or more projects of rental dwellings to be approved for the Scheme; and</w:t>
      </w:r>
    </w:p>
    <w:p w:rsidR="0064399C" w:rsidRPr="0055380A" w:rsidDel="006B2C71" w:rsidRDefault="0064399C" w:rsidP="000D4ACF">
      <w:pPr>
        <w:pStyle w:val="paragraph"/>
      </w:pPr>
      <w:r w:rsidRPr="0055380A">
        <w:tab/>
        <w:t>(d)</w:t>
      </w:r>
      <w:r w:rsidRPr="0055380A">
        <w:tab/>
        <w:t>describe the style, size and special attributes (if any) of the proposed dwellings.</w:t>
      </w:r>
    </w:p>
    <w:p w:rsidR="0064399C" w:rsidRPr="0055380A" w:rsidRDefault="0064399C" w:rsidP="000D4ACF">
      <w:pPr>
        <w:pStyle w:val="subsection"/>
      </w:pPr>
      <w:r w:rsidRPr="0055380A">
        <w:tab/>
        <w:t>(3)</w:t>
      </w:r>
      <w:r w:rsidRPr="0055380A">
        <w:tab/>
        <w:t>A project may include dwellings that will not be available for rent until a time in the future, including dwellings that have not yet been built and cannot yet be individually identified.</w:t>
      </w:r>
    </w:p>
    <w:p w:rsidR="0064399C" w:rsidRPr="0055380A" w:rsidRDefault="0064399C" w:rsidP="000D4ACF">
      <w:pPr>
        <w:pStyle w:val="ActHead5"/>
      </w:pPr>
      <w:bookmarkStart w:id="10" w:name="_Toc3385391"/>
      <w:r w:rsidRPr="0055380A">
        <w:rPr>
          <w:rStyle w:val="CharSectno"/>
        </w:rPr>
        <w:t>9</w:t>
      </w:r>
      <w:r w:rsidR="000D4ACF" w:rsidRPr="0055380A">
        <w:t xml:space="preserve">  </w:t>
      </w:r>
      <w:r w:rsidRPr="0055380A">
        <w:t>Time for dealing with applications</w:t>
      </w:r>
      <w:bookmarkEnd w:id="10"/>
    </w:p>
    <w:p w:rsidR="0064399C" w:rsidRPr="0055380A" w:rsidRDefault="0064399C" w:rsidP="000D4ACF">
      <w:pPr>
        <w:pStyle w:val="subsection"/>
      </w:pPr>
      <w:r w:rsidRPr="0055380A">
        <w:tab/>
      </w:r>
      <w:r w:rsidRPr="0055380A">
        <w:tab/>
        <w:t>The Secretary must:</w:t>
      </w:r>
    </w:p>
    <w:p w:rsidR="0064399C" w:rsidRPr="0055380A" w:rsidRDefault="0064399C" w:rsidP="000D4ACF">
      <w:pPr>
        <w:pStyle w:val="paragraph"/>
      </w:pPr>
      <w:r w:rsidRPr="0055380A">
        <w:tab/>
        <w:t>(a)</w:t>
      </w:r>
      <w:r w:rsidRPr="0055380A">
        <w:tab/>
        <w:t>make reasonable efforts to determine the applications and notify applicants of the results within 6 months after the date applications are received; and</w:t>
      </w:r>
    </w:p>
    <w:p w:rsidR="0064399C" w:rsidRPr="0055380A" w:rsidRDefault="0064399C" w:rsidP="000D4ACF">
      <w:pPr>
        <w:pStyle w:val="paragraph"/>
      </w:pPr>
      <w:r w:rsidRPr="0055380A">
        <w:tab/>
        <w:t>(b)</w:t>
      </w:r>
      <w:r w:rsidRPr="0055380A">
        <w:tab/>
        <w:t>in any case, notify each applicant of the status of the application by that time.</w:t>
      </w:r>
    </w:p>
    <w:p w:rsidR="0064399C" w:rsidRPr="0055380A" w:rsidRDefault="0064399C" w:rsidP="00CD0AA9">
      <w:pPr>
        <w:pStyle w:val="ActHead2"/>
        <w:pageBreakBefore/>
      </w:pPr>
      <w:bookmarkStart w:id="11" w:name="_Toc3385392"/>
      <w:r w:rsidRPr="0055380A">
        <w:rPr>
          <w:rStyle w:val="CharPartNo"/>
        </w:rPr>
        <w:t>Part</w:t>
      </w:r>
      <w:r w:rsidR="0055380A">
        <w:rPr>
          <w:rStyle w:val="CharPartNo"/>
        </w:rPr>
        <w:t> </w:t>
      </w:r>
      <w:r w:rsidRPr="0055380A">
        <w:rPr>
          <w:rStyle w:val="CharPartNo"/>
        </w:rPr>
        <w:t>3</w:t>
      </w:r>
      <w:r w:rsidR="000D4ACF" w:rsidRPr="0055380A">
        <w:t>—</w:t>
      </w:r>
      <w:r w:rsidRPr="0055380A">
        <w:rPr>
          <w:rStyle w:val="CharPartText"/>
        </w:rPr>
        <w:t>Allocation</w:t>
      </w:r>
      <w:bookmarkEnd w:id="11"/>
    </w:p>
    <w:p w:rsidR="0064399C" w:rsidRPr="0055380A" w:rsidRDefault="00181FA0" w:rsidP="006B3CFD">
      <w:pPr>
        <w:pStyle w:val="ActHead3"/>
      </w:pPr>
      <w:bookmarkStart w:id="12" w:name="_Toc3385393"/>
      <w:r w:rsidRPr="0055380A">
        <w:rPr>
          <w:rStyle w:val="CharDivNo"/>
        </w:rPr>
        <w:t>Division</w:t>
      </w:r>
      <w:r w:rsidR="0055380A">
        <w:rPr>
          <w:rStyle w:val="CharDivNo"/>
        </w:rPr>
        <w:t> </w:t>
      </w:r>
      <w:r w:rsidRPr="0055380A">
        <w:rPr>
          <w:rStyle w:val="CharDivNo"/>
        </w:rPr>
        <w:t>1</w:t>
      </w:r>
      <w:r w:rsidRPr="0055380A">
        <w:t>—</w:t>
      </w:r>
      <w:r w:rsidRPr="0055380A">
        <w:rPr>
          <w:rStyle w:val="CharDivText"/>
        </w:rPr>
        <w:t>General</w:t>
      </w:r>
      <w:bookmarkEnd w:id="12"/>
    </w:p>
    <w:p w:rsidR="0076126F" w:rsidRPr="0055380A" w:rsidRDefault="0076126F" w:rsidP="0076126F">
      <w:pPr>
        <w:pStyle w:val="ActHead5"/>
      </w:pPr>
      <w:bookmarkStart w:id="13" w:name="_Toc3385394"/>
      <w:r w:rsidRPr="0055380A">
        <w:rPr>
          <w:rStyle w:val="CharSectno"/>
        </w:rPr>
        <w:t>10</w:t>
      </w:r>
      <w:r w:rsidRPr="0055380A">
        <w:t xml:space="preserve">  Purpose</w:t>
      </w:r>
      <w:bookmarkEnd w:id="13"/>
    </w:p>
    <w:p w:rsidR="0076126F" w:rsidRPr="0055380A" w:rsidRDefault="0076126F" w:rsidP="0076126F">
      <w:pPr>
        <w:pStyle w:val="subsection"/>
      </w:pPr>
      <w:r w:rsidRPr="0055380A">
        <w:tab/>
      </w:r>
      <w:r w:rsidRPr="0055380A">
        <w:tab/>
        <w:t>This Part provides for the making, transfer and revocation of allocations under the Scheme.</w:t>
      </w:r>
    </w:p>
    <w:p w:rsidR="0064399C" w:rsidRPr="0055380A" w:rsidRDefault="0064399C" w:rsidP="000D4ACF">
      <w:pPr>
        <w:pStyle w:val="ActHead5"/>
      </w:pPr>
      <w:bookmarkStart w:id="14" w:name="_Toc3385395"/>
      <w:r w:rsidRPr="0055380A">
        <w:rPr>
          <w:rStyle w:val="CharSectno"/>
        </w:rPr>
        <w:t>11</w:t>
      </w:r>
      <w:r w:rsidR="000D4ACF" w:rsidRPr="0055380A">
        <w:t xml:space="preserve">  </w:t>
      </w:r>
      <w:r w:rsidRPr="0055380A">
        <w:t>Assessment criteria for allocations</w:t>
      </w:r>
      <w:bookmarkEnd w:id="14"/>
    </w:p>
    <w:p w:rsidR="0064399C" w:rsidRPr="0055380A" w:rsidRDefault="0064399C" w:rsidP="000D4ACF">
      <w:pPr>
        <w:pStyle w:val="subsection"/>
      </w:pPr>
      <w:r w:rsidRPr="0055380A">
        <w:tab/>
      </w:r>
      <w:r w:rsidRPr="0055380A">
        <w:tab/>
        <w:t>Sets of assessment criteria for allocations in relation to calls are set out in Schedule</w:t>
      </w:r>
      <w:r w:rsidR="0055380A">
        <w:t> </w:t>
      </w:r>
      <w:r w:rsidRPr="0055380A">
        <w:t>1.</w:t>
      </w:r>
    </w:p>
    <w:p w:rsidR="0064399C" w:rsidRPr="0055380A" w:rsidRDefault="0064399C" w:rsidP="000D4ACF">
      <w:pPr>
        <w:pStyle w:val="ActHead5"/>
      </w:pPr>
      <w:bookmarkStart w:id="15" w:name="_Toc3385396"/>
      <w:r w:rsidRPr="0055380A">
        <w:rPr>
          <w:rStyle w:val="CharSectno"/>
        </w:rPr>
        <w:t>12</w:t>
      </w:r>
      <w:r w:rsidR="000D4ACF" w:rsidRPr="0055380A">
        <w:t xml:space="preserve">  </w:t>
      </w:r>
      <w:r w:rsidRPr="0055380A">
        <w:t>Assessment of applications</w:t>
      </w:r>
      <w:bookmarkEnd w:id="15"/>
    </w:p>
    <w:p w:rsidR="0064399C" w:rsidRPr="0055380A" w:rsidRDefault="0064399C" w:rsidP="000D4ACF">
      <w:pPr>
        <w:pStyle w:val="subsection"/>
      </w:pPr>
      <w:r w:rsidRPr="0055380A">
        <w:tab/>
        <w:t>(1)</w:t>
      </w:r>
      <w:r w:rsidRPr="0055380A">
        <w:tab/>
        <w:t>The Secretary must assess applications in accordance with the assessment criteria specified for the call for applications, taking into account the overall goals expressed in the criteria as well as considering the individual applications.</w:t>
      </w:r>
    </w:p>
    <w:p w:rsidR="003441C6" w:rsidRPr="0055380A" w:rsidRDefault="003441C6" w:rsidP="000D4ACF">
      <w:pPr>
        <w:pStyle w:val="subsection"/>
      </w:pPr>
      <w:r w:rsidRPr="0055380A">
        <w:tab/>
        <w:t>(1A)</w:t>
      </w:r>
      <w:r w:rsidRPr="0055380A">
        <w:tab/>
        <w:t>If a set of assessment criteria specified for a call for applications is divided into subsets, the Secretary:</w:t>
      </w:r>
    </w:p>
    <w:p w:rsidR="003441C6" w:rsidRPr="0055380A" w:rsidRDefault="003441C6" w:rsidP="000D4ACF">
      <w:pPr>
        <w:pStyle w:val="paragraph"/>
      </w:pPr>
      <w:r w:rsidRPr="0055380A">
        <w:tab/>
        <w:t>(a)</w:t>
      </w:r>
      <w:r w:rsidRPr="0055380A">
        <w:tab/>
        <w:t>must assess applications in accordance with the criteria in subset 1; and</w:t>
      </w:r>
    </w:p>
    <w:p w:rsidR="003441C6" w:rsidRPr="0055380A" w:rsidRDefault="003441C6" w:rsidP="000D4ACF">
      <w:pPr>
        <w:pStyle w:val="paragraph"/>
      </w:pPr>
      <w:r w:rsidRPr="0055380A">
        <w:tab/>
        <w:t>(b)</w:t>
      </w:r>
      <w:r w:rsidRPr="0055380A">
        <w:tab/>
        <w:t>if an application does not meet 1 or more of the criteria in subset 1, either:</w:t>
      </w:r>
    </w:p>
    <w:p w:rsidR="003441C6" w:rsidRPr="0055380A" w:rsidRDefault="003441C6" w:rsidP="000D4ACF">
      <w:pPr>
        <w:pStyle w:val="paragraphsub"/>
      </w:pPr>
      <w:r w:rsidRPr="0055380A">
        <w:tab/>
        <w:t>(i)</w:t>
      </w:r>
      <w:r w:rsidRPr="0055380A">
        <w:tab/>
        <w:t>decide not to make an offer of allocation for the application; or</w:t>
      </w:r>
    </w:p>
    <w:p w:rsidR="003441C6" w:rsidRPr="0055380A" w:rsidRDefault="003441C6" w:rsidP="000D4ACF">
      <w:pPr>
        <w:pStyle w:val="paragraphsub"/>
      </w:pPr>
      <w:r w:rsidRPr="0055380A">
        <w:tab/>
        <w:t>(ii)</w:t>
      </w:r>
      <w:r w:rsidRPr="0055380A">
        <w:tab/>
        <w:t>assess the application against the criteria in subset 2, before making a decision whether to make an offer of allocation; and</w:t>
      </w:r>
    </w:p>
    <w:p w:rsidR="003441C6" w:rsidRPr="0055380A" w:rsidRDefault="003441C6" w:rsidP="000D4ACF">
      <w:pPr>
        <w:pStyle w:val="paragraph"/>
      </w:pPr>
      <w:r w:rsidRPr="0055380A">
        <w:tab/>
        <w:t>(c)</w:t>
      </w:r>
      <w:r w:rsidRPr="0055380A">
        <w:tab/>
        <w:t>if the application meets the criteria in subset 1, assess the application against the criteria in subset 2, before making a decision whether to make an offer of allocation.</w:t>
      </w:r>
    </w:p>
    <w:p w:rsidR="0064399C" w:rsidRPr="0055380A" w:rsidRDefault="0064399C" w:rsidP="000D4ACF">
      <w:pPr>
        <w:pStyle w:val="subsection"/>
      </w:pPr>
      <w:r w:rsidRPr="0055380A">
        <w:tab/>
        <w:t>(2)</w:t>
      </w:r>
      <w:r w:rsidRPr="0055380A">
        <w:tab/>
        <w:t>The Secretary may seek additional information from an applicant, or any other person, and may invite an applicant to vary an application.</w:t>
      </w:r>
    </w:p>
    <w:p w:rsidR="0064399C" w:rsidRPr="0055380A" w:rsidRDefault="0064399C" w:rsidP="000D4ACF">
      <w:pPr>
        <w:pStyle w:val="subsection"/>
      </w:pPr>
      <w:r w:rsidRPr="0055380A">
        <w:tab/>
        <w:t>(3)</w:t>
      </w:r>
      <w:r w:rsidRPr="0055380A">
        <w:tab/>
        <w:t>The Secretary may choose any combination of dwellings from an application.</w:t>
      </w:r>
    </w:p>
    <w:p w:rsidR="0064399C" w:rsidRPr="0055380A" w:rsidRDefault="0064399C" w:rsidP="000D4ACF">
      <w:pPr>
        <w:pStyle w:val="ActHead5"/>
      </w:pPr>
      <w:bookmarkStart w:id="16" w:name="_Toc3385397"/>
      <w:r w:rsidRPr="0055380A">
        <w:rPr>
          <w:rStyle w:val="CharSectno"/>
        </w:rPr>
        <w:t>13</w:t>
      </w:r>
      <w:r w:rsidR="000D4ACF" w:rsidRPr="0055380A">
        <w:t xml:space="preserve">  </w:t>
      </w:r>
      <w:r w:rsidRPr="0055380A">
        <w:t>Offers of allocation</w:t>
      </w:r>
      <w:bookmarkEnd w:id="16"/>
    </w:p>
    <w:p w:rsidR="0064399C" w:rsidRPr="0055380A" w:rsidRDefault="0064399C" w:rsidP="000D4ACF">
      <w:pPr>
        <w:pStyle w:val="subsection"/>
      </w:pPr>
      <w:r w:rsidRPr="0055380A">
        <w:tab/>
        <w:t>(1)</w:t>
      </w:r>
      <w:r w:rsidRPr="0055380A">
        <w:tab/>
        <w:t>The Secretary may make offers to applicants in accordance with an assessment made under regulation</w:t>
      </w:r>
      <w:r w:rsidR="0055380A">
        <w:t> </w:t>
      </w:r>
      <w:r w:rsidRPr="0055380A">
        <w:t>12.</w:t>
      </w:r>
    </w:p>
    <w:p w:rsidR="0064399C" w:rsidRPr="0055380A" w:rsidRDefault="0064399C" w:rsidP="000D4ACF">
      <w:pPr>
        <w:pStyle w:val="subsection"/>
      </w:pPr>
      <w:r w:rsidRPr="0055380A">
        <w:tab/>
        <w:t>(2)</w:t>
      </w:r>
      <w:r w:rsidRPr="0055380A">
        <w:tab/>
      </w:r>
      <w:r w:rsidRPr="0055380A" w:rsidDel="00CC0114">
        <w:t>A</w:t>
      </w:r>
      <w:r w:rsidRPr="0055380A">
        <w:t>n offer must:</w:t>
      </w:r>
    </w:p>
    <w:p w:rsidR="0064399C" w:rsidRPr="0055380A" w:rsidRDefault="0064399C" w:rsidP="000D4ACF">
      <w:pPr>
        <w:pStyle w:val="paragraph"/>
      </w:pPr>
      <w:r w:rsidRPr="0055380A">
        <w:tab/>
        <w:t>(a)</w:t>
      </w:r>
      <w:r w:rsidRPr="0055380A">
        <w:tab/>
        <w:t>identify:</w:t>
      </w:r>
    </w:p>
    <w:p w:rsidR="003441C6" w:rsidRPr="0055380A" w:rsidRDefault="003441C6" w:rsidP="000D4ACF">
      <w:pPr>
        <w:pStyle w:val="paragraphsub"/>
      </w:pPr>
      <w:r w:rsidRPr="0055380A">
        <w:tab/>
        <w:t>(i)</w:t>
      </w:r>
      <w:r w:rsidRPr="0055380A">
        <w:tab/>
        <w:t>for an allocation</w:t>
      </w:r>
      <w:r w:rsidR="000D4ACF" w:rsidRPr="0055380A">
        <w:t>—</w:t>
      </w:r>
      <w:r w:rsidRPr="0055380A">
        <w:t>the location of each dwelling by title reference or street address; and</w:t>
      </w:r>
    </w:p>
    <w:p w:rsidR="003441C6" w:rsidRPr="0055380A" w:rsidRDefault="003441C6" w:rsidP="000D4ACF">
      <w:pPr>
        <w:pStyle w:val="paragraphsub"/>
      </w:pPr>
      <w:r w:rsidRPr="0055380A">
        <w:tab/>
        <w:t>(iia)</w:t>
      </w:r>
      <w:r w:rsidRPr="0055380A">
        <w:tab/>
        <w:t>for a reservation of allocation</w:t>
      </w:r>
      <w:r w:rsidR="000D4ACF" w:rsidRPr="0055380A">
        <w:t>—</w:t>
      </w:r>
      <w:r w:rsidRPr="0055380A">
        <w:t>the location of each dwelling by postcode or other regional reference; and</w:t>
      </w:r>
    </w:p>
    <w:p w:rsidR="0064399C" w:rsidRPr="0055380A" w:rsidRDefault="0064399C" w:rsidP="000D4ACF">
      <w:pPr>
        <w:pStyle w:val="paragraphsub"/>
      </w:pPr>
      <w:r w:rsidRPr="0055380A">
        <w:tab/>
        <w:t>(ii)</w:t>
      </w:r>
      <w:r w:rsidRPr="0055380A">
        <w:tab/>
        <w:t>the number of dwellings in each postcode or region; and</w:t>
      </w:r>
    </w:p>
    <w:p w:rsidR="0064399C" w:rsidRPr="0055380A" w:rsidRDefault="0064399C" w:rsidP="000D4ACF">
      <w:pPr>
        <w:pStyle w:val="paragraphsub"/>
      </w:pPr>
      <w:r w:rsidRPr="0055380A">
        <w:tab/>
        <w:t>(iii)</w:t>
      </w:r>
      <w:r w:rsidRPr="0055380A">
        <w:tab/>
        <w:t>the style, size and special attributes (if any) of each dwelling; and</w:t>
      </w:r>
    </w:p>
    <w:p w:rsidR="0064399C" w:rsidRPr="0055380A" w:rsidRDefault="0064399C" w:rsidP="000D4ACF">
      <w:pPr>
        <w:pStyle w:val="paragraph"/>
      </w:pPr>
      <w:r w:rsidRPr="0055380A">
        <w:tab/>
        <w:t>(b)</w:t>
      </w:r>
      <w:r w:rsidRPr="0055380A">
        <w:tab/>
        <w:t>set out any conditions (</w:t>
      </w:r>
      <w:r w:rsidRPr="0055380A">
        <w:rPr>
          <w:b/>
          <w:i/>
        </w:rPr>
        <w:t>special conditions</w:t>
      </w:r>
      <w:r w:rsidRPr="0055380A">
        <w:t>) that will apply to an allocation in relation to particular dwellings or groups of dwellings covered by the offer; and</w:t>
      </w:r>
    </w:p>
    <w:p w:rsidR="0064399C" w:rsidRPr="0055380A" w:rsidRDefault="0064399C" w:rsidP="000D4ACF">
      <w:pPr>
        <w:pStyle w:val="paragraph"/>
      </w:pPr>
      <w:r w:rsidRPr="0055380A">
        <w:tab/>
        <w:t>(c)</w:t>
      </w:r>
      <w:r w:rsidRPr="0055380A">
        <w:tab/>
        <w:t>specify whether the offer may be accepted in part; and</w:t>
      </w:r>
    </w:p>
    <w:p w:rsidR="0064399C" w:rsidRPr="0055380A" w:rsidRDefault="0064399C" w:rsidP="000D4ACF">
      <w:pPr>
        <w:pStyle w:val="paragraph"/>
      </w:pPr>
      <w:r w:rsidRPr="0055380A">
        <w:tab/>
        <w:t>(d)</w:t>
      </w:r>
      <w:r w:rsidRPr="0055380A">
        <w:tab/>
        <w:t>set a period of not less than 4 weeks during which the offer remains open.</w:t>
      </w:r>
    </w:p>
    <w:p w:rsidR="0064399C" w:rsidRPr="0055380A" w:rsidRDefault="0064399C" w:rsidP="000D4ACF">
      <w:pPr>
        <w:pStyle w:val="subsection"/>
      </w:pPr>
      <w:r w:rsidRPr="0055380A">
        <w:tab/>
        <w:t>(3)</w:t>
      </w:r>
      <w:r w:rsidRPr="0055380A">
        <w:tab/>
        <w:t xml:space="preserve">An offer that relates to a dwelling that is not yet available for rent must specify conditions, which may include a reporting timetable, that must be satisfied before an allocation </w:t>
      </w:r>
      <w:r w:rsidR="00843A78" w:rsidRPr="0055380A">
        <w:t xml:space="preserve">(other than a provisional allocation) </w:t>
      </w:r>
      <w:r w:rsidRPr="0055380A">
        <w:t>will be made for the dwelling.</w:t>
      </w:r>
    </w:p>
    <w:p w:rsidR="0064399C" w:rsidRPr="0055380A" w:rsidRDefault="0064399C" w:rsidP="000D4ACF">
      <w:pPr>
        <w:pStyle w:val="subsection"/>
      </w:pPr>
      <w:r w:rsidRPr="0055380A">
        <w:tab/>
        <w:t>(4)</w:t>
      </w:r>
      <w:r w:rsidRPr="0055380A">
        <w:tab/>
        <w:t>When the Secretary is satisfied that no offer is likely to be made to a particular applicant, he or she must notify the applicant.</w:t>
      </w:r>
    </w:p>
    <w:p w:rsidR="003441C6" w:rsidRPr="0055380A" w:rsidRDefault="003441C6" w:rsidP="000D4ACF">
      <w:pPr>
        <w:pStyle w:val="subsection"/>
      </w:pPr>
      <w:r w:rsidRPr="0055380A">
        <w:tab/>
        <w:t>(5)</w:t>
      </w:r>
      <w:r w:rsidRPr="0055380A">
        <w:tab/>
        <w:t>If the Secretary does not make an offer to an applicant, or does not make an offer to an applicant that relates to a particular dwelling, the applicant may, apply in writing for the reasons for the Secretary’s decision.</w:t>
      </w:r>
    </w:p>
    <w:p w:rsidR="003441C6" w:rsidRPr="0055380A" w:rsidRDefault="003441C6" w:rsidP="000D4ACF">
      <w:pPr>
        <w:pStyle w:val="subsection"/>
      </w:pPr>
      <w:r w:rsidRPr="0055380A">
        <w:tab/>
        <w:t>(6)</w:t>
      </w:r>
      <w:r w:rsidRPr="0055380A">
        <w:tab/>
        <w:t>The Secretary must, within 28 days after receiving the request for the reasons mentioned in subregulation</w:t>
      </w:r>
      <w:r w:rsidR="007E754E" w:rsidRPr="0055380A">
        <w:t> </w:t>
      </w:r>
      <w:r w:rsidRPr="0055380A">
        <w:t>(5), provide reasons for the decision.</w:t>
      </w:r>
    </w:p>
    <w:p w:rsidR="003441C6" w:rsidRPr="0055380A" w:rsidRDefault="003441C6" w:rsidP="000D4ACF">
      <w:pPr>
        <w:pStyle w:val="subsection"/>
      </w:pPr>
      <w:r w:rsidRPr="0055380A">
        <w:tab/>
        <w:t>(7)</w:t>
      </w:r>
      <w:r w:rsidRPr="0055380A">
        <w:tab/>
        <w:t>If the applicant does not agree with the reasons for the Secretary’s decision, or does not receive the reasons within the required time mentioned in subregulation</w:t>
      </w:r>
      <w:r w:rsidR="007E754E" w:rsidRPr="0055380A">
        <w:t> </w:t>
      </w:r>
      <w:r w:rsidRPr="0055380A">
        <w:t xml:space="preserve">(6), the applicant may apply for internal review of the Secretary’s decision (the </w:t>
      </w:r>
      <w:r w:rsidRPr="0055380A">
        <w:rPr>
          <w:b/>
          <w:i/>
        </w:rPr>
        <w:t>original decision</w:t>
      </w:r>
      <w:r w:rsidRPr="0055380A">
        <w:t>).</w:t>
      </w:r>
    </w:p>
    <w:p w:rsidR="003441C6" w:rsidRPr="0055380A" w:rsidRDefault="003441C6" w:rsidP="000D4ACF">
      <w:pPr>
        <w:pStyle w:val="subsection"/>
      </w:pPr>
      <w:r w:rsidRPr="0055380A">
        <w:tab/>
        <w:t>(8)</w:t>
      </w:r>
      <w:r w:rsidRPr="0055380A">
        <w:tab/>
        <w:t>If the original decision was made by a delegate of the Secretary, the internal review must be conducted by the Secretary, or another delegate of the Secretary.</w:t>
      </w:r>
    </w:p>
    <w:p w:rsidR="003441C6" w:rsidRPr="0055380A" w:rsidRDefault="003441C6" w:rsidP="000D4ACF">
      <w:pPr>
        <w:pStyle w:val="subsection"/>
      </w:pPr>
      <w:r w:rsidRPr="0055380A">
        <w:tab/>
        <w:t>(9)</w:t>
      </w:r>
      <w:r w:rsidRPr="0055380A">
        <w:tab/>
        <w:t>If the original decision was made by the Secretary, the internal review must be conducted by the Secretary.</w:t>
      </w:r>
    </w:p>
    <w:p w:rsidR="003441C6" w:rsidRPr="0055380A" w:rsidRDefault="003441C6" w:rsidP="000D4ACF">
      <w:pPr>
        <w:pStyle w:val="subsection"/>
      </w:pPr>
      <w:r w:rsidRPr="0055380A">
        <w:tab/>
        <w:t>(10)</w:t>
      </w:r>
      <w:r w:rsidRPr="0055380A">
        <w:tab/>
        <w:t>The decision which is reached after the internal review is a new decision.</w:t>
      </w:r>
    </w:p>
    <w:p w:rsidR="0064399C" w:rsidRPr="0055380A" w:rsidRDefault="0064399C" w:rsidP="000D4ACF">
      <w:pPr>
        <w:pStyle w:val="ActHead5"/>
      </w:pPr>
      <w:bookmarkStart w:id="17" w:name="_Toc3385398"/>
      <w:r w:rsidRPr="0055380A">
        <w:rPr>
          <w:rStyle w:val="CharSectno"/>
        </w:rPr>
        <w:t>14</w:t>
      </w:r>
      <w:r w:rsidR="000D4ACF" w:rsidRPr="0055380A">
        <w:t xml:space="preserve">  </w:t>
      </w:r>
      <w:r w:rsidRPr="0055380A">
        <w:t>Allocations</w:t>
      </w:r>
      <w:bookmarkEnd w:id="17"/>
      <w:r w:rsidRPr="0055380A">
        <w:t xml:space="preserve"> </w:t>
      </w:r>
    </w:p>
    <w:p w:rsidR="0064399C" w:rsidRPr="0055380A" w:rsidRDefault="0064399C" w:rsidP="000D4ACF">
      <w:pPr>
        <w:pStyle w:val="subsection"/>
      </w:pPr>
      <w:r w:rsidRPr="0055380A">
        <w:tab/>
        <w:t>(1)</w:t>
      </w:r>
      <w:r w:rsidRPr="0055380A">
        <w:tab/>
        <w:t>When an offer is accepted by an applicant in relation to a dwelling, the Secretary must:</w:t>
      </w:r>
    </w:p>
    <w:p w:rsidR="0064399C" w:rsidRPr="0055380A" w:rsidRDefault="0064399C" w:rsidP="000D4ACF">
      <w:pPr>
        <w:pStyle w:val="paragraph"/>
      </w:pPr>
      <w:r w:rsidRPr="0055380A">
        <w:tab/>
        <w:t>(a)</w:t>
      </w:r>
      <w:r w:rsidRPr="0055380A">
        <w:tab/>
        <w:t>make an allocation in relation to the dwelling, specifying the date from which the allocation will operate or is taken to have operated; or</w:t>
      </w:r>
    </w:p>
    <w:p w:rsidR="00843A78" w:rsidRPr="0055380A" w:rsidRDefault="00843A78" w:rsidP="00843A78">
      <w:pPr>
        <w:pStyle w:val="paragraph"/>
      </w:pPr>
      <w:r w:rsidRPr="0055380A">
        <w:tab/>
        <w:t>(b)</w:t>
      </w:r>
      <w:r w:rsidRPr="0055380A">
        <w:tab/>
        <w:t>reserve an allocation in relation to the dwelling.</w:t>
      </w:r>
    </w:p>
    <w:p w:rsidR="00843A78" w:rsidRPr="0055380A" w:rsidRDefault="00843A78" w:rsidP="00843A78">
      <w:pPr>
        <w:pStyle w:val="notetext"/>
      </w:pPr>
      <w:r w:rsidRPr="0055380A">
        <w:t>Note:</w:t>
      </w:r>
      <w:r w:rsidRPr="0055380A">
        <w:tab/>
        <w:t>A reservation of an allocation may be varied under Division</w:t>
      </w:r>
      <w:r w:rsidR="0055380A">
        <w:t> </w:t>
      </w:r>
      <w:r w:rsidRPr="0055380A">
        <w:t>2.</w:t>
      </w:r>
    </w:p>
    <w:p w:rsidR="003441C6" w:rsidRPr="0055380A" w:rsidRDefault="003441C6" w:rsidP="000D4ACF">
      <w:pPr>
        <w:pStyle w:val="subsection"/>
      </w:pPr>
      <w:r w:rsidRPr="0055380A">
        <w:tab/>
        <w:t>(2)</w:t>
      </w:r>
      <w:r w:rsidRPr="0055380A">
        <w:tab/>
        <w:t>The Secretary may withdraw a reservation of an allocation in relation to a dwelling if any of the following events occur:</w:t>
      </w:r>
    </w:p>
    <w:p w:rsidR="00CA090B" w:rsidRPr="0055380A" w:rsidRDefault="00CA090B" w:rsidP="00CA090B">
      <w:pPr>
        <w:pStyle w:val="paragraph"/>
      </w:pPr>
      <w:r w:rsidRPr="0055380A">
        <w:tab/>
        <w:t>(a)</w:t>
      </w:r>
      <w:r w:rsidRPr="0055380A">
        <w:tab/>
        <w:t>the dwelling is not available for rent by the agreed rental availability date for the dwelling;</w:t>
      </w:r>
    </w:p>
    <w:p w:rsidR="00CA090B" w:rsidRPr="0055380A" w:rsidRDefault="00CA090B" w:rsidP="00CA090B">
      <w:pPr>
        <w:pStyle w:val="paragraph"/>
      </w:pPr>
      <w:r w:rsidRPr="0055380A">
        <w:tab/>
        <w:t>(b)</w:t>
      </w:r>
      <w:r w:rsidRPr="0055380A">
        <w:tab/>
        <w:t>the Secretary is satisfied that the dwelling will not be available for rent by the agreed rental availability date for the dwelling;</w:t>
      </w:r>
    </w:p>
    <w:p w:rsidR="003441C6" w:rsidRPr="0055380A" w:rsidRDefault="003441C6" w:rsidP="000D4ACF">
      <w:pPr>
        <w:pStyle w:val="paragraph"/>
      </w:pPr>
      <w:r w:rsidRPr="0055380A">
        <w:tab/>
        <w:t>(c)</w:t>
      </w:r>
      <w:r w:rsidRPr="0055380A">
        <w:tab/>
        <w:t>the applicant fails to comply with any condition of the reservation;</w:t>
      </w:r>
    </w:p>
    <w:p w:rsidR="003441C6" w:rsidRPr="0055380A" w:rsidRDefault="003441C6" w:rsidP="000D4ACF">
      <w:pPr>
        <w:pStyle w:val="paragraph"/>
      </w:pPr>
      <w:r w:rsidRPr="0055380A">
        <w:tab/>
        <w:t>(d)</w:t>
      </w:r>
      <w:r w:rsidRPr="0055380A">
        <w:tab/>
        <w:t>any advertisement relating to the reservation:</w:t>
      </w:r>
    </w:p>
    <w:p w:rsidR="003441C6" w:rsidRPr="0055380A" w:rsidRDefault="003441C6" w:rsidP="000D4ACF">
      <w:pPr>
        <w:pStyle w:val="paragraphsub"/>
      </w:pPr>
      <w:r w:rsidRPr="0055380A">
        <w:tab/>
        <w:t>(i)</w:t>
      </w:r>
      <w:r w:rsidRPr="0055380A">
        <w:tab/>
        <w:t>is likely to mislead; or</w:t>
      </w:r>
    </w:p>
    <w:p w:rsidR="003441C6" w:rsidRPr="0055380A" w:rsidRDefault="003441C6" w:rsidP="000D4ACF">
      <w:pPr>
        <w:pStyle w:val="paragraphsub"/>
      </w:pPr>
      <w:r w:rsidRPr="0055380A">
        <w:tab/>
        <w:t>(ii)</w:t>
      </w:r>
      <w:r w:rsidRPr="0055380A">
        <w:tab/>
        <w:t>misrepresents the Scheme; or</w:t>
      </w:r>
    </w:p>
    <w:p w:rsidR="003441C6" w:rsidRPr="0055380A" w:rsidRDefault="003441C6" w:rsidP="000D4ACF">
      <w:pPr>
        <w:pStyle w:val="paragraphsub"/>
      </w:pPr>
      <w:r w:rsidRPr="0055380A">
        <w:tab/>
        <w:t>(iii)</w:t>
      </w:r>
      <w:r w:rsidRPr="0055380A">
        <w:tab/>
        <w:t>exaggerates or overstates the tax or other financial advantages resulting from involvement in the Scheme; or</w:t>
      </w:r>
    </w:p>
    <w:p w:rsidR="003441C6" w:rsidRPr="0055380A" w:rsidRDefault="003441C6" w:rsidP="000D4ACF">
      <w:pPr>
        <w:pStyle w:val="paragraphsub"/>
      </w:pPr>
      <w:r w:rsidRPr="0055380A">
        <w:tab/>
        <w:t>(iv)</w:t>
      </w:r>
      <w:r w:rsidRPr="0055380A">
        <w:tab/>
        <w:t>presents the government as underwriting or endorsing the applicant, the dwelling or a proposed investment; or</w:t>
      </w:r>
    </w:p>
    <w:p w:rsidR="003441C6" w:rsidRPr="0055380A" w:rsidRDefault="003441C6" w:rsidP="000D4ACF">
      <w:pPr>
        <w:pStyle w:val="paragraphsub"/>
      </w:pPr>
      <w:r w:rsidRPr="0055380A">
        <w:tab/>
        <w:t>(v)</w:t>
      </w:r>
      <w:r w:rsidRPr="0055380A">
        <w:tab/>
        <w:t>presents the government as dealing directly with investors; or</w:t>
      </w:r>
    </w:p>
    <w:p w:rsidR="003441C6" w:rsidRPr="0055380A" w:rsidRDefault="003441C6" w:rsidP="000D4ACF">
      <w:pPr>
        <w:pStyle w:val="paragraphsub"/>
      </w:pPr>
      <w:r w:rsidRPr="0055380A">
        <w:tab/>
        <w:t>(vi)</w:t>
      </w:r>
      <w:r w:rsidRPr="0055380A">
        <w:tab/>
        <w:t>presents the government as being in partnership with any applicant, person or entity publishing details in association with the Scheme</w:t>
      </w:r>
      <w:r w:rsidR="00CA090B" w:rsidRPr="0055380A">
        <w:t>;</w:t>
      </w:r>
    </w:p>
    <w:p w:rsidR="00CA090B" w:rsidRPr="0055380A" w:rsidRDefault="00CA090B" w:rsidP="00CA090B">
      <w:pPr>
        <w:pStyle w:val="paragraph"/>
      </w:pPr>
      <w:r w:rsidRPr="0055380A">
        <w:tab/>
        <w:t>(e)</w:t>
      </w:r>
      <w:r w:rsidRPr="0055380A">
        <w:tab/>
        <w:t>the application for the allocation:</w:t>
      </w:r>
    </w:p>
    <w:p w:rsidR="00CA090B" w:rsidRPr="0055380A" w:rsidRDefault="00CA090B" w:rsidP="00CA090B">
      <w:pPr>
        <w:pStyle w:val="paragraphsub"/>
      </w:pPr>
      <w:r w:rsidRPr="0055380A">
        <w:tab/>
        <w:t>(i)</w:t>
      </w:r>
      <w:r w:rsidRPr="0055380A">
        <w:tab/>
        <w:t>includes information that is false or misleading; or</w:t>
      </w:r>
    </w:p>
    <w:p w:rsidR="00CA090B" w:rsidRPr="0055380A" w:rsidRDefault="00CA090B" w:rsidP="00CA090B">
      <w:pPr>
        <w:pStyle w:val="paragraphsub"/>
      </w:pPr>
      <w:r w:rsidRPr="0055380A">
        <w:tab/>
        <w:t>(ii)</w:t>
      </w:r>
      <w:r w:rsidRPr="0055380A">
        <w:tab/>
        <w:t>fails to include information that the applicant knew, or ought reasonably to have known, was relevant;</w:t>
      </w:r>
    </w:p>
    <w:p w:rsidR="00CA090B" w:rsidRPr="0055380A" w:rsidRDefault="00CA090B" w:rsidP="00CA090B">
      <w:pPr>
        <w:pStyle w:val="paragraph"/>
      </w:pPr>
      <w:r w:rsidRPr="0055380A">
        <w:tab/>
        <w:t>(f)</w:t>
      </w:r>
      <w:r w:rsidRPr="0055380A">
        <w:tab/>
        <w:t>an application made under Division</w:t>
      </w:r>
      <w:r w:rsidR="0055380A">
        <w:t> </w:t>
      </w:r>
      <w:r w:rsidRPr="0055380A">
        <w:t>2 in relation to the reservation of the allocation:</w:t>
      </w:r>
    </w:p>
    <w:p w:rsidR="00CA090B" w:rsidRPr="0055380A" w:rsidRDefault="00CA090B" w:rsidP="00CA090B">
      <w:pPr>
        <w:pStyle w:val="paragraphsub"/>
      </w:pPr>
      <w:r w:rsidRPr="0055380A">
        <w:tab/>
        <w:t>(i)</w:t>
      </w:r>
      <w:r w:rsidRPr="0055380A">
        <w:tab/>
        <w:t>includes information that is false or misleading; or</w:t>
      </w:r>
    </w:p>
    <w:p w:rsidR="00CA090B" w:rsidRPr="0055380A" w:rsidRDefault="00CA090B" w:rsidP="00CA090B">
      <w:pPr>
        <w:pStyle w:val="paragraphsub"/>
      </w:pPr>
      <w:r w:rsidRPr="0055380A">
        <w:tab/>
        <w:t>(ii)</w:t>
      </w:r>
      <w:r w:rsidRPr="0055380A">
        <w:tab/>
        <w:t>fails to include information that the applicant knew, or ought reasonably to have known, was relevant.</w:t>
      </w:r>
    </w:p>
    <w:p w:rsidR="00CA090B" w:rsidRPr="0055380A" w:rsidRDefault="00CA090B" w:rsidP="00CA090B">
      <w:pPr>
        <w:pStyle w:val="notetext"/>
      </w:pPr>
      <w:r w:rsidRPr="0055380A">
        <w:t>Note:</w:t>
      </w:r>
      <w:r w:rsidRPr="0055380A">
        <w:tab/>
        <w:t>Sections</w:t>
      </w:r>
      <w:r w:rsidR="0055380A">
        <w:t> </w:t>
      </w:r>
      <w:r w:rsidRPr="0055380A">
        <w:t xml:space="preserve">137.1 and 137.2 of the </w:t>
      </w:r>
      <w:r w:rsidRPr="0055380A">
        <w:rPr>
          <w:i/>
        </w:rPr>
        <w:t>Criminal Code</w:t>
      </w:r>
      <w:r w:rsidRPr="0055380A">
        <w:t xml:space="preserve"> create offences for providing false or misleading information or documents.</w:t>
      </w:r>
    </w:p>
    <w:p w:rsidR="00843A78" w:rsidRPr="0055380A" w:rsidRDefault="00843A78" w:rsidP="00843A78">
      <w:pPr>
        <w:pStyle w:val="subsection"/>
      </w:pPr>
      <w:r w:rsidRPr="0055380A">
        <w:tab/>
        <w:t>(2A)</w:t>
      </w:r>
      <w:r w:rsidRPr="0055380A">
        <w:tab/>
        <w:t xml:space="preserve">If the Secretary reserves an allocation in relation to a dwelling under </w:t>
      </w:r>
      <w:r w:rsidR="0055380A">
        <w:t>paragraph (</w:t>
      </w:r>
      <w:r w:rsidRPr="0055380A">
        <w:t>1)(b), the Secretary must make the allocation on the earlier of:</w:t>
      </w:r>
    </w:p>
    <w:p w:rsidR="00843A78" w:rsidRPr="0055380A" w:rsidRDefault="00843A78" w:rsidP="00843A78">
      <w:pPr>
        <w:pStyle w:val="paragraph"/>
      </w:pPr>
      <w:r w:rsidRPr="0055380A">
        <w:tab/>
        <w:t>(a)</w:t>
      </w:r>
      <w:r w:rsidRPr="0055380A">
        <w:tab/>
        <w:t>the date when the conditions of the reservation of the allocation are satisfied; and</w:t>
      </w:r>
    </w:p>
    <w:p w:rsidR="00843A78" w:rsidRPr="0055380A" w:rsidRDefault="00843A78" w:rsidP="00843A78">
      <w:pPr>
        <w:pStyle w:val="paragraph"/>
      </w:pPr>
      <w:r w:rsidRPr="0055380A">
        <w:tab/>
        <w:t>(b)</w:t>
      </w:r>
      <w:r w:rsidRPr="0055380A">
        <w:tab/>
        <w:t>the agreed rental availability date for the dwelling.</w:t>
      </w:r>
    </w:p>
    <w:p w:rsidR="00843A78" w:rsidRPr="0055380A" w:rsidRDefault="00843A78" w:rsidP="00843A78">
      <w:pPr>
        <w:pStyle w:val="notetext"/>
      </w:pPr>
      <w:r w:rsidRPr="0055380A">
        <w:t>Note:</w:t>
      </w:r>
      <w:r w:rsidRPr="0055380A">
        <w:tab/>
        <w:t>The agreed rental availability date for a dwelling in relation to which a reservation of an allocation applies cannot be after 30</w:t>
      </w:r>
      <w:r w:rsidR="0055380A">
        <w:t> </w:t>
      </w:r>
      <w:r w:rsidRPr="0055380A">
        <w:t>June 2016 (see regulation</w:t>
      </w:r>
      <w:r w:rsidR="0055380A">
        <w:t> </w:t>
      </w:r>
      <w:r w:rsidRPr="0055380A">
        <w:t>23C).</w:t>
      </w:r>
    </w:p>
    <w:p w:rsidR="00843A78" w:rsidRPr="0055380A" w:rsidRDefault="00843A78" w:rsidP="00843A78">
      <w:pPr>
        <w:pStyle w:val="subsection"/>
      </w:pPr>
      <w:r w:rsidRPr="0055380A">
        <w:tab/>
        <w:t>(2B)</w:t>
      </w:r>
      <w:r w:rsidRPr="0055380A">
        <w:tab/>
        <w:t>An allocation made under subregulation (2A) operates on the day the allocation is made.</w:t>
      </w:r>
    </w:p>
    <w:p w:rsidR="00843A78" w:rsidRPr="0055380A" w:rsidRDefault="00843A78" w:rsidP="00843A78">
      <w:pPr>
        <w:pStyle w:val="subsection"/>
      </w:pPr>
      <w:r w:rsidRPr="0055380A">
        <w:tab/>
        <w:t>(2C)</w:t>
      </w:r>
      <w:r w:rsidRPr="0055380A">
        <w:tab/>
        <w:t xml:space="preserve">An allocation that is made on the agreed rental availability date for a dwelling under </w:t>
      </w:r>
      <w:r w:rsidR="0055380A">
        <w:t>paragraph (</w:t>
      </w:r>
      <w:r w:rsidRPr="0055380A">
        <w:t xml:space="preserve">2A)(b), and in relation to which the conditions of the reservation of the allocation have not been satisfied, is a </w:t>
      </w:r>
      <w:r w:rsidRPr="0055380A">
        <w:rPr>
          <w:b/>
          <w:i/>
        </w:rPr>
        <w:t>provisional allocation</w:t>
      </w:r>
      <w:r w:rsidRPr="0055380A">
        <w:t>.</w:t>
      </w:r>
    </w:p>
    <w:p w:rsidR="0064399C" w:rsidRPr="0055380A" w:rsidRDefault="0064399C" w:rsidP="000D4ACF">
      <w:pPr>
        <w:pStyle w:val="subsection"/>
      </w:pPr>
      <w:r w:rsidRPr="0055380A">
        <w:tab/>
        <w:t>(3)</w:t>
      </w:r>
      <w:r w:rsidRPr="0055380A">
        <w:tab/>
        <w:t>On making an allocation, or deciding to withdraw a reservation of an allocation, the Secretary must notify the applicant.</w:t>
      </w:r>
    </w:p>
    <w:p w:rsidR="0064399C" w:rsidRPr="0055380A" w:rsidRDefault="0064399C" w:rsidP="000D4ACF">
      <w:pPr>
        <w:pStyle w:val="ActHead5"/>
      </w:pPr>
      <w:bookmarkStart w:id="18" w:name="_Toc3385399"/>
      <w:r w:rsidRPr="0055380A">
        <w:rPr>
          <w:rStyle w:val="CharSectno"/>
        </w:rPr>
        <w:t>15</w:t>
      </w:r>
      <w:r w:rsidR="000D4ACF" w:rsidRPr="0055380A">
        <w:t xml:space="preserve">  </w:t>
      </w:r>
      <w:r w:rsidRPr="0055380A">
        <w:t>Notification to approved participants</w:t>
      </w:r>
      <w:bookmarkEnd w:id="18"/>
    </w:p>
    <w:p w:rsidR="0064399C" w:rsidRPr="0055380A" w:rsidRDefault="0064399C" w:rsidP="000D4ACF">
      <w:pPr>
        <w:pStyle w:val="subsection"/>
      </w:pPr>
      <w:r w:rsidRPr="0055380A">
        <w:tab/>
      </w:r>
      <w:r w:rsidRPr="0055380A">
        <w:tab/>
        <w:t>A notification of allocation must include the following:</w:t>
      </w:r>
    </w:p>
    <w:p w:rsidR="0064399C" w:rsidRPr="0055380A" w:rsidRDefault="0064399C" w:rsidP="000D4ACF">
      <w:pPr>
        <w:pStyle w:val="paragraph"/>
      </w:pPr>
      <w:r w:rsidRPr="0055380A">
        <w:tab/>
        <w:t>(a)</w:t>
      </w:r>
      <w:r w:rsidRPr="0055380A">
        <w:tab/>
        <w:t>particulars of the allocation, including those identifying the approved rental dwelling; and</w:t>
      </w:r>
    </w:p>
    <w:p w:rsidR="0064399C" w:rsidRPr="0055380A" w:rsidRDefault="0064399C" w:rsidP="000D4ACF">
      <w:pPr>
        <w:pStyle w:val="paragraph"/>
      </w:pPr>
      <w:r w:rsidRPr="0055380A">
        <w:tab/>
        <w:t>(b)</w:t>
      </w:r>
      <w:r w:rsidRPr="0055380A">
        <w:tab/>
        <w:t xml:space="preserve">the conditions that apply to the allocation; and </w:t>
      </w:r>
    </w:p>
    <w:p w:rsidR="0064399C" w:rsidRPr="0055380A" w:rsidRDefault="0064399C" w:rsidP="000D4ACF">
      <w:pPr>
        <w:pStyle w:val="paragraph"/>
      </w:pPr>
      <w:r w:rsidRPr="0055380A">
        <w:tab/>
        <w:t>(c)</w:t>
      </w:r>
      <w:r w:rsidRPr="0055380A">
        <w:tab/>
        <w:t>for subsidiary dwellings</w:t>
      </w:r>
      <w:r w:rsidR="000D4ACF" w:rsidRPr="0055380A">
        <w:t>—</w:t>
      </w:r>
      <w:r w:rsidRPr="0055380A">
        <w:t>the incentive amount for each dwelling under regulation</w:t>
      </w:r>
      <w:r w:rsidR="0055380A">
        <w:t> </w:t>
      </w:r>
      <w:r w:rsidRPr="0055380A">
        <w:t>27.</w:t>
      </w:r>
    </w:p>
    <w:p w:rsidR="00455E39" w:rsidRPr="0055380A" w:rsidRDefault="00455E39" w:rsidP="000D4ACF">
      <w:pPr>
        <w:pStyle w:val="ActHead5"/>
      </w:pPr>
      <w:bookmarkStart w:id="19" w:name="_Toc3385400"/>
      <w:r w:rsidRPr="0055380A">
        <w:rPr>
          <w:rStyle w:val="CharSectno"/>
        </w:rPr>
        <w:t>16</w:t>
      </w:r>
      <w:r w:rsidR="000D4ACF" w:rsidRPr="0055380A">
        <w:t xml:space="preserve">  </w:t>
      </w:r>
      <w:r w:rsidRPr="0055380A">
        <w:t>Conditions of allocation</w:t>
      </w:r>
      <w:bookmarkEnd w:id="19"/>
    </w:p>
    <w:p w:rsidR="00CA090B" w:rsidRPr="0055380A" w:rsidRDefault="00CA090B" w:rsidP="00CA090B">
      <w:pPr>
        <w:pStyle w:val="subsection"/>
      </w:pPr>
      <w:r w:rsidRPr="0055380A">
        <w:tab/>
        <w:t>(1A)</w:t>
      </w:r>
      <w:r w:rsidRPr="0055380A">
        <w:tab/>
        <w:t>The Secretary must make an allocation for an incentive period in respect of a rental dwelling on the conditions set out in this regulation.</w:t>
      </w:r>
    </w:p>
    <w:p w:rsidR="00CA090B" w:rsidRPr="0055380A" w:rsidRDefault="00CA090B" w:rsidP="00CA090B">
      <w:pPr>
        <w:pStyle w:val="notetext"/>
      </w:pPr>
      <w:r w:rsidRPr="0055380A">
        <w:t>Note:</w:t>
      </w:r>
      <w:r w:rsidRPr="0055380A">
        <w:tab/>
        <w:t>See section</w:t>
      </w:r>
      <w:r w:rsidR="0055380A">
        <w:t> </w:t>
      </w:r>
      <w:r w:rsidRPr="0055380A">
        <w:t>7 of the Act.</w:t>
      </w:r>
    </w:p>
    <w:p w:rsidR="00CA090B" w:rsidRPr="0055380A" w:rsidRDefault="00CA090B" w:rsidP="00CA090B">
      <w:pPr>
        <w:pStyle w:val="subsection"/>
      </w:pPr>
      <w:r w:rsidRPr="0055380A">
        <w:tab/>
        <w:t>(1B)</w:t>
      </w:r>
      <w:r w:rsidRPr="0055380A">
        <w:tab/>
        <w:t>The rental dwelling must:</w:t>
      </w:r>
    </w:p>
    <w:p w:rsidR="00CA090B" w:rsidRPr="0055380A" w:rsidRDefault="00CA090B" w:rsidP="00CA090B">
      <w:pPr>
        <w:pStyle w:val="paragraph"/>
      </w:pPr>
      <w:r w:rsidRPr="0055380A">
        <w:tab/>
        <w:t>(a)</w:t>
      </w:r>
      <w:r w:rsidRPr="0055380A">
        <w:tab/>
        <w:t>not have been lived in as a residence at any time before the first day of the incentive period; or</w:t>
      </w:r>
    </w:p>
    <w:p w:rsidR="00CA090B" w:rsidRPr="0055380A" w:rsidRDefault="00CA090B" w:rsidP="00CA090B">
      <w:pPr>
        <w:pStyle w:val="paragraph"/>
      </w:pPr>
      <w:r w:rsidRPr="0055380A">
        <w:tab/>
        <w:t>(b)</w:t>
      </w:r>
      <w:r w:rsidRPr="0055380A">
        <w:tab/>
        <w:t>have been unfit for anyone to live in, and since the day on which it has been made fit for living in, not have been lived in as a residence between that day and the first day of the incentive period.</w:t>
      </w:r>
    </w:p>
    <w:p w:rsidR="00CA090B" w:rsidRPr="0055380A" w:rsidRDefault="00CA090B" w:rsidP="00CA090B">
      <w:pPr>
        <w:pStyle w:val="subsection"/>
      </w:pPr>
      <w:r w:rsidRPr="0055380A">
        <w:tab/>
        <w:t>(1C)</w:t>
      </w:r>
      <w:r w:rsidRPr="0055380A">
        <w:tab/>
        <w:t>To the extent that the rental dwelling is rented during an NRAS year that falls within the incentive period:</w:t>
      </w:r>
    </w:p>
    <w:p w:rsidR="00CA090B" w:rsidRPr="0055380A" w:rsidRDefault="00CA090B" w:rsidP="00CA090B">
      <w:pPr>
        <w:pStyle w:val="paragraph"/>
      </w:pPr>
      <w:r w:rsidRPr="0055380A">
        <w:tab/>
        <w:t>(a)</w:t>
      </w:r>
      <w:r w:rsidRPr="0055380A">
        <w:tab/>
        <w:t>the rental dwelling must be rented to one or more eligible tenants; and</w:t>
      </w:r>
    </w:p>
    <w:p w:rsidR="00CA090B" w:rsidRPr="0055380A" w:rsidRDefault="00CA090B" w:rsidP="00CA090B">
      <w:pPr>
        <w:pStyle w:val="paragraph"/>
      </w:pPr>
      <w:r w:rsidRPr="0055380A">
        <w:tab/>
        <w:t>(b)</w:t>
      </w:r>
      <w:r w:rsidRPr="0055380A">
        <w:tab/>
        <w:t>the rent that is charged for the rental dwelling must, at all times during the year, be at least 20% less than the market value rent for the dwelling.</w:t>
      </w:r>
    </w:p>
    <w:p w:rsidR="00CA090B" w:rsidRPr="0055380A" w:rsidRDefault="00CA090B" w:rsidP="00CA090B">
      <w:pPr>
        <w:pStyle w:val="notetext"/>
      </w:pPr>
      <w:r w:rsidRPr="0055380A">
        <w:t>Note:</w:t>
      </w:r>
      <w:r w:rsidRPr="0055380A">
        <w:tab/>
      </w:r>
      <w:r w:rsidRPr="0055380A">
        <w:rPr>
          <w:b/>
          <w:i/>
        </w:rPr>
        <w:t>Eligible tenant</w:t>
      </w:r>
      <w:r w:rsidRPr="0055380A">
        <w:t xml:space="preserve"> is defined in regulation</w:t>
      </w:r>
      <w:r w:rsidR="0055380A">
        <w:t> </w:t>
      </w:r>
      <w:r w:rsidRPr="0055380A">
        <w:t>19.</w:t>
      </w:r>
    </w:p>
    <w:p w:rsidR="00076F87" w:rsidRPr="0055380A" w:rsidRDefault="00076F87" w:rsidP="00076F87">
      <w:pPr>
        <w:pStyle w:val="subsection"/>
      </w:pPr>
      <w:r w:rsidRPr="0055380A">
        <w:tab/>
        <w:t>(1D)</w:t>
      </w:r>
      <w:r w:rsidRPr="0055380A">
        <w:tab/>
        <w:t xml:space="preserve">To the extent that the rental dwelling is not rented during an NRAS year (the </w:t>
      </w:r>
      <w:r w:rsidRPr="0055380A">
        <w:rPr>
          <w:b/>
          <w:i/>
        </w:rPr>
        <w:t>relevant NRAS year</w:t>
      </w:r>
      <w:r w:rsidRPr="0055380A">
        <w:t>) that falls within the incentive period—the dwelling must not be vacant for:</w:t>
      </w:r>
    </w:p>
    <w:p w:rsidR="00076F87" w:rsidRPr="0055380A" w:rsidRDefault="00076F87" w:rsidP="00076F87">
      <w:pPr>
        <w:pStyle w:val="paragraph"/>
      </w:pPr>
      <w:r w:rsidRPr="0055380A">
        <w:tab/>
        <w:t>(a)</w:t>
      </w:r>
      <w:r w:rsidRPr="0055380A">
        <w:tab/>
        <w:t>a period of more than 26 weeks during the relevant NRAS year (whether or not the period is continuous); or</w:t>
      </w:r>
    </w:p>
    <w:p w:rsidR="00076F87" w:rsidRPr="0055380A" w:rsidRDefault="00076F87" w:rsidP="00076F87">
      <w:pPr>
        <w:pStyle w:val="paragraph"/>
      </w:pPr>
      <w:r w:rsidRPr="0055380A">
        <w:tab/>
        <w:t>(b)</w:t>
      </w:r>
      <w:r w:rsidRPr="0055380A">
        <w:tab/>
        <w:t>a continuous period of more than 26 weeks that:</w:t>
      </w:r>
    </w:p>
    <w:p w:rsidR="00076F87" w:rsidRPr="0055380A" w:rsidRDefault="00076F87" w:rsidP="00076F87">
      <w:pPr>
        <w:pStyle w:val="paragraphsub"/>
      </w:pPr>
      <w:r w:rsidRPr="0055380A">
        <w:tab/>
        <w:t>(i)</w:t>
      </w:r>
      <w:r w:rsidRPr="0055380A">
        <w:tab/>
        <w:t>begins no more than 26 weeks before the end of the previous NRAS year; and</w:t>
      </w:r>
    </w:p>
    <w:p w:rsidR="00076F87" w:rsidRPr="0055380A" w:rsidRDefault="00076F87" w:rsidP="00076F87">
      <w:pPr>
        <w:pStyle w:val="paragraphsub"/>
      </w:pPr>
      <w:r w:rsidRPr="0055380A">
        <w:tab/>
        <w:t>(ii)</w:t>
      </w:r>
      <w:r w:rsidRPr="0055380A">
        <w:tab/>
        <w:t>ends in the relevant NRAS year.</w:t>
      </w:r>
    </w:p>
    <w:p w:rsidR="00455E39" w:rsidRPr="0055380A" w:rsidRDefault="00455E39" w:rsidP="000D4ACF">
      <w:pPr>
        <w:pStyle w:val="subsection"/>
      </w:pPr>
      <w:r w:rsidRPr="0055380A">
        <w:tab/>
        <w:t>(1)</w:t>
      </w:r>
      <w:r w:rsidRPr="0055380A">
        <w:tab/>
        <w:t>The approved participant for an approved rental dwelling must lodge Statements of Compliance for the dwelling with the Department in accordance with regulation</w:t>
      </w:r>
      <w:r w:rsidR="0055380A">
        <w:t> </w:t>
      </w:r>
      <w:r w:rsidRPr="0055380A">
        <w:t>17.</w:t>
      </w:r>
    </w:p>
    <w:p w:rsidR="00455E39" w:rsidRPr="0055380A" w:rsidRDefault="00455E39" w:rsidP="000D4ACF">
      <w:pPr>
        <w:pStyle w:val="subsection"/>
      </w:pPr>
      <w:r w:rsidRPr="0055380A">
        <w:tab/>
        <w:t>(2)</w:t>
      </w:r>
      <w:r w:rsidRPr="0055380A">
        <w:tab/>
        <w:t xml:space="preserve">The approved participant must ensure that each approved rental dwelling, and the management of it, </w:t>
      </w:r>
      <w:r w:rsidR="00393F90" w:rsidRPr="0055380A">
        <w:t xml:space="preserve">complies, at the time (the </w:t>
      </w:r>
      <w:r w:rsidR="00393F90" w:rsidRPr="0055380A">
        <w:rPr>
          <w:b/>
          <w:i/>
        </w:rPr>
        <w:t>first available rent time</w:t>
      </w:r>
      <w:r w:rsidR="00393F90" w:rsidRPr="0055380A">
        <w:t>) the dwelling first becomes available for rent and at all times after the first available rent time,</w:t>
      </w:r>
      <w:r w:rsidRPr="0055380A">
        <w:t xml:space="preserve"> with the landlord, tenancy, building, and health and safety laws of the State or Territory and local government area in which the dwelling is located.</w:t>
      </w:r>
    </w:p>
    <w:p w:rsidR="0076126F" w:rsidRPr="0055380A" w:rsidRDefault="0076126F" w:rsidP="0076126F">
      <w:pPr>
        <w:pStyle w:val="subsection"/>
      </w:pPr>
      <w:r w:rsidRPr="0055380A">
        <w:tab/>
        <w:t>(2A)</w:t>
      </w:r>
      <w:r w:rsidRPr="0055380A">
        <w:tab/>
        <w:t>The approved participant must not, in relation to an allocation made to the approved participant:</w:t>
      </w:r>
    </w:p>
    <w:p w:rsidR="0076126F" w:rsidRPr="0055380A" w:rsidRDefault="0076126F" w:rsidP="0076126F">
      <w:pPr>
        <w:pStyle w:val="paragraph"/>
      </w:pPr>
      <w:r w:rsidRPr="0055380A">
        <w:tab/>
        <w:t>(a)</w:t>
      </w:r>
      <w:r w:rsidRPr="0055380A">
        <w:tab/>
        <w:t>provide information to the Secretary or the Department that is false or misleading; or</w:t>
      </w:r>
    </w:p>
    <w:p w:rsidR="0076126F" w:rsidRPr="0055380A" w:rsidRDefault="0076126F" w:rsidP="0076126F">
      <w:pPr>
        <w:pStyle w:val="paragraph"/>
      </w:pPr>
      <w:r w:rsidRPr="0055380A">
        <w:tab/>
        <w:t>(b)</w:t>
      </w:r>
      <w:r w:rsidRPr="0055380A">
        <w:tab/>
        <w:t>fail to provide information to the Secretary or the Department that the approved participant knows, or ought reasonably to know, is relevant.</w:t>
      </w:r>
    </w:p>
    <w:p w:rsidR="00455E39" w:rsidRPr="0055380A" w:rsidRDefault="00455E39" w:rsidP="000D4ACF">
      <w:pPr>
        <w:pStyle w:val="subsection"/>
      </w:pPr>
      <w:r w:rsidRPr="0055380A">
        <w:tab/>
        <w:t>(3)</w:t>
      </w:r>
      <w:r w:rsidRPr="0055380A">
        <w:tab/>
        <w:t>The approved participant must ensure that all special conditions are complied with.</w:t>
      </w:r>
    </w:p>
    <w:p w:rsidR="00574D04" w:rsidRPr="0055380A" w:rsidRDefault="00574D04" w:rsidP="00574D04">
      <w:pPr>
        <w:pStyle w:val="subsection"/>
      </w:pPr>
      <w:r w:rsidRPr="0055380A">
        <w:tab/>
        <w:t>(4)</w:t>
      </w:r>
      <w:r w:rsidRPr="0055380A">
        <w:tab/>
        <w:t>The approved participant for an approved rental dwelling must obtain market rent valuations of the dwelling in accordance with regulation</w:t>
      </w:r>
      <w:r w:rsidR="0055380A">
        <w:t> </w:t>
      </w:r>
      <w:r w:rsidRPr="0055380A">
        <w:t>18 and subregulations (5) and (5A) of this regulation:</w:t>
      </w:r>
    </w:p>
    <w:p w:rsidR="00574D04" w:rsidRPr="0055380A" w:rsidRDefault="00574D04" w:rsidP="00574D04">
      <w:pPr>
        <w:pStyle w:val="paragraph"/>
      </w:pPr>
      <w:r w:rsidRPr="0055380A">
        <w:tab/>
        <w:t>(a)</w:t>
      </w:r>
      <w:r w:rsidRPr="0055380A">
        <w:tab/>
        <w:t>when the dwelling is first available for rent under the National Rental Affordability Scheme; and</w:t>
      </w:r>
    </w:p>
    <w:p w:rsidR="00574D04" w:rsidRPr="0055380A" w:rsidRDefault="00574D04" w:rsidP="00574D04">
      <w:pPr>
        <w:pStyle w:val="paragraph"/>
      </w:pPr>
      <w:r w:rsidRPr="0055380A">
        <w:tab/>
        <w:t>(b)</w:t>
      </w:r>
      <w:r w:rsidRPr="0055380A">
        <w:tab/>
        <w:t>at the end of the fourth and seventh years of the incentive period in respect of the dwelling.</w:t>
      </w:r>
    </w:p>
    <w:p w:rsidR="00574D04" w:rsidRPr="0055380A" w:rsidRDefault="00574D04" w:rsidP="00574D04">
      <w:pPr>
        <w:pStyle w:val="subsection"/>
      </w:pPr>
      <w:r w:rsidRPr="0055380A">
        <w:tab/>
        <w:t>(5)</w:t>
      </w:r>
      <w:r w:rsidRPr="0055380A">
        <w:tab/>
        <w:t xml:space="preserve">A market rent valuation of an approved rental dwelling obtained under </w:t>
      </w:r>
      <w:r w:rsidR="0055380A">
        <w:t>paragraph (</w:t>
      </w:r>
      <w:r w:rsidRPr="0055380A">
        <w:t>4)(a) or (b) must:</w:t>
      </w:r>
    </w:p>
    <w:p w:rsidR="00574D04" w:rsidRPr="0055380A" w:rsidRDefault="00574D04" w:rsidP="00574D04">
      <w:pPr>
        <w:pStyle w:val="paragraph"/>
      </w:pPr>
      <w:r w:rsidRPr="0055380A">
        <w:tab/>
        <w:t>(a)</w:t>
      </w:r>
      <w:r w:rsidRPr="0055380A">
        <w:tab/>
        <w:t>relate to the market value rent for the dwelling on a date within the permitted valuation period for the market rent valuation; and</w:t>
      </w:r>
    </w:p>
    <w:p w:rsidR="00574D04" w:rsidRPr="0055380A" w:rsidRDefault="00574D04" w:rsidP="00574D04">
      <w:pPr>
        <w:pStyle w:val="paragraph"/>
      </w:pPr>
      <w:r w:rsidRPr="0055380A">
        <w:tab/>
        <w:t>(b)</w:t>
      </w:r>
      <w:r w:rsidRPr="0055380A">
        <w:tab/>
        <w:t>specify the date to which the market value rent relates.</w:t>
      </w:r>
    </w:p>
    <w:p w:rsidR="00574D04" w:rsidRPr="0055380A" w:rsidRDefault="00574D04" w:rsidP="00574D04">
      <w:pPr>
        <w:pStyle w:val="subsection"/>
      </w:pPr>
      <w:r w:rsidRPr="0055380A">
        <w:tab/>
        <w:t>(5A)</w:t>
      </w:r>
      <w:r w:rsidRPr="0055380A">
        <w:tab/>
        <w:t>For subregulation (5):</w:t>
      </w:r>
    </w:p>
    <w:p w:rsidR="00574D04" w:rsidRPr="0055380A" w:rsidRDefault="00574D04" w:rsidP="00574D04">
      <w:pPr>
        <w:pStyle w:val="paragraph"/>
      </w:pPr>
      <w:r w:rsidRPr="0055380A">
        <w:tab/>
        <w:t>(a)</w:t>
      </w:r>
      <w:r w:rsidRPr="0055380A">
        <w:tab/>
        <w:t xml:space="preserve">the permitted valuation period for a market rent valuation of an approved rental dwelling to be obtained under </w:t>
      </w:r>
      <w:r w:rsidR="0055380A">
        <w:t>paragraph (</w:t>
      </w:r>
      <w:r w:rsidRPr="0055380A">
        <w:t>4)(a) is the 26 week period:</w:t>
      </w:r>
    </w:p>
    <w:p w:rsidR="00574D04" w:rsidRPr="0055380A" w:rsidRDefault="00574D04" w:rsidP="00574D04">
      <w:pPr>
        <w:pStyle w:val="paragraphsub"/>
      </w:pPr>
      <w:r w:rsidRPr="0055380A">
        <w:tab/>
        <w:t>(i)</w:t>
      </w:r>
      <w:r w:rsidRPr="0055380A">
        <w:tab/>
        <w:t>beginning 13 weeks before the day when the dwelling is first available for rent under the National Rental Affordability Scheme; and</w:t>
      </w:r>
    </w:p>
    <w:p w:rsidR="00574D04" w:rsidRPr="0055380A" w:rsidRDefault="00574D04" w:rsidP="00574D04">
      <w:pPr>
        <w:pStyle w:val="paragraphsub"/>
      </w:pPr>
      <w:r w:rsidRPr="0055380A">
        <w:tab/>
        <w:t>(ii)</w:t>
      </w:r>
      <w:r w:rsidRPr="0055380A">
        <w:tab/>
        <w:t>ending at the end of 13 weeks after that day; and</w:t>
      </w:r>
    </w:p>
    <w:p w:rsidR="00574D04" w:rsidRPr="0055380A" w:rsidRDefault="00574D04" w:rsidP="00574D04">
      <w:pPr>
        <w:pStyle w:val="paragraph"/>
      </w:pPr>
      <w:r w:rsidRPr="0055380A">
        <w:tab/>
        <w:t>(b)</w:t>
      </w:r>
      <w:r w:rsidRPr="0055380A">
        <w:tab/>
        <w:t xml:space="preserve">the permitted valuation period for a market rent valuation of an approved rental dwelling to be obtained under </w:t>
      </w:r>
      <w:r w:rsidR="0055380A">
        <w:t>paragraph (</w:t>
      </w:r>
      <w:r w:rsidRPr="0055380A">
        <w:t>4)(b) is the 26 week period:</w:t>
      </w:r>
    </w:p>
    <w:p w:rsidR="00574D04" w:rsidRPr="0055380A" w:rsidRDefault="00574D04" w:rsidP="00574D04">
      <w:pPr>
        <w:pStyle w:val="paragraphsub"/>
      </w:pPr>
      <w:r w:rsidRPr="0055380A">
        <w:tab/>
        <w:t>(i)</w:t>
      </w:r>
      <w:r w:rsidRPr="0055380A">
        <w:tab/>
        <w:t>beginning 13 weeks before the last day of the fourth or seventh year (as the case may be) of the incentive period in respect of the dwelling; and</w:t>
      </w:r>
    </w:p>
    <w:p w:rsidR="00574D04" w:rsidRPr="0055380A" w:rsidRDefault="00574D04" w:rsidP="00574D04">
      <w:pPr>
        <w:pStyle w:val="paragraphsub"/>
      </w:pPr>
      <w:r w:rsidRPr="0055380A">
        <w:tab/>
        <w:t>(ii)</w:t>
      </w:r>
      <w:r w:rsidRPr="0055380A">
        <w:tab/>
        <w:t>ending at the end of 13 weeks after that day.</w:t>
      </w:r>
    </w:p>
    <w:p w:rsidR="00574D04" w:rsidRPr="0055380A" w:rsidRDefault="00574D04" w:rsidP="00574D04">
      <w:pPr>
        <w:pStyle w:val="subsection"/>
      </w:pPr>
      <w:r w:rsidRPr="0055380A">
        <w:tab/>
        <w:t>(6)</w:t>
      </w:r>
      <w:r w:rsidRPr="0055380A">
        <w:tab/>
        <w:t>The approved participant for an approved rental dwelling:</w:t>
      </w:r>
    </w:p>
    <w:p w:rsidR="00574D04" w:rsidRPr="0055380A" w:rsidRDefault="00574D04" w:rsidP="00574D04">
      <w:pPr>
        <w:pStyle w:val="paragraph"/>
      </w:pPr>
      <w:r w:rsidRPr="0055380A">
        <w:tab/>
        <w:t>(a)</w:t>
      </w:r>
      <w:r w:rsidRPr="0055380A">
        <w:tab/>
        <w:t xml:space="preserve">must lodge with the Department the market rent valuation of the dwelling obtained under </w:t>
      </w:r>
      <w:r w:rsidR="0055380A">
        <w:t>paragraph (</w:t>
      </w:r>
      <w:r w:rsidRPr="0055380A">
        <w:t>4)(a):</w:t>
      </w:r>
    </w:p>
    <w:p w:rsidR="00574D04" w:rsidRPr="0055380A" w:rsidRDefault="00574D04" w:rsidP="00574D04">
      <w:pPr>
        <w:pStyle w:val="paragraphsub"/>
      </w:pPr>
      <w:r w:rsidRPr="0055380A">
        <w:tab/>
        <w:t>(i)</w:t>
      </w:r>
      <w:r w:rsidRPr="0055380A">
        <w:tab/>
        <w:t>within 13 weeks of the day when the dwelling is first available for rent under the National Rental Affordability Scheme; or</w:t>
      </w:r>
    </w:p>
    <w:p w:rsidR="00574D04" w:rsidRPr="0055380A" w:rsidRDefault="00574D04" w:rsidP="00574D04">
      <w:pPr>
        <w:pStyle w:val="paragraphsub"/>
      </w:pPr>
      <w:r w:rsidRPr="0055380A">
        <w:tab/>
        <w:t>(ii)</w:t>
      </w:r>
      <w:r w:rsidRPr="0055380A">
        <w:tab/>
        <w:t>if the Secretary approves an extended period under subregulation (6A)—within the extended period; and</w:t>
      </w:r>
    </w:p>
    <w:p w:rsidR="00574D04" w:rsidRPr="0055380A" w:rsidRDefault="00574D04" w:rsidP="00574D04">
      <w:pPr>
        <w:pStyle w:val="paragraph"/>
      </w:pPr>
      <w:r w:rsidRPr="0055380A">
        <w:tab/>
        <w:t>(b)</w:t>
      </w:r>
      <w:r w:rsidRPr="0055380A">
        <w:tab/>
        <w:t xml:space="preserve">must lodge with the Department the market rent valuations of the dwelling obtained under </w:t>
      </w:r>
      <w:r w:rsidR="0055380A">
        <w:t>paragraph (</w:t>
      </w:r>
      <w:r w:rsidRPr="0055380A">
        <w:t>4)(b):</w:t>
      </w:r>
    </w:p>
    <w:p w:rsidR="00574D04" w:rsidRPr="0055380A" w:rsidRDefault="00574D04" w:rsidP="00574D04">
      <w:pPr>
        <w:pStyle w:val="paragraphsub"/>
      </w:pPr>
      <w:r w:rsidRPr="0055380A">
        <w:tab/>
        <w:t>(i)</w:t>
      </w:r>
      <w:r w:rsidRPr="0055380A">
        <w:tab/>
        <w:t>within 13 weeks of the last day of the fourth or seventh year (as the case may be) of the incentive period in respect of the dwelling; or</w:t>
      </w:r>
    </w:p>
    <w:p w:rsidR="00574D04" w:rsidRPr="0055380A" w:rsidRDefault="00574D04" w:rsidP="00574D04">
      <w:pPr>
        <w:pStyle w:val="paragraphsub"/>
      </w:pPr>
      <w:r w:rsidRPr="0055380A">
        <w:tab/>
        <w:t>(ii)</w:t>
      </w:r>
      <w:r w:rsidRPr="0055380A">
        <w:tab/>
        <w:t>if the Secretary approves an extended period under subregulation (6A)—within the extended period.</w:t>
      </w:r>
    </w:p>
    <w:p w:rsidR="00574D04" w:rsidRPr="0055380A" w:rsidRDefault="00574D04" w:rsidP="00574D04">
      <w:pPr>
        <w:pStyle w:val="subsection"/>
      </w:pPr>
      <w:r w:rsidRPr="0055380A">
        <w:tab/>
        <w:t>(6A)</w:t>
      </w:r>
      <w:r w:rsidRPr="0055380A">
        <w:tab/>
        <w:t>Subject to subregulation (6B), the Secretary may, on application in writing by the approved participant for an approved rental dwelling, approve an extended period within which a market rent valuation of the dwelling must be lodged under subregulation (6).</w:t>
      </w:r>
    </w:p>
    <w:p w:rsidR="00CF200B" w:rsidRPr="0055380A" w:rsidRDefault="00574D04" w:rsidP="00CF200B">
      <w:pPr>
        <w:pStyle w:val="subsection"/>
      </w:pPr>
      <w:r w:rsidRPr="0055380A">
        <w:tab/>
        <w:t>(6B)</w:t>
      </w:r>
      <w:r w:rsidRPr="0055380A">
        <w:tab/>
        <w:t>The Secretary must not approve an extended period for lodging a market rent valuation</w:t>
      </w:r>
      <w:r w:rsidR="00CF200B" w:rsidRPr="0055380A">
        <w:t xml:space="preserve"> unless:</w:t>
      </w:r>
    </w:p>
    <w:p w:rsidR="00CF200B" w:rsidRPr="0055380A" w:rsidRDefault="00CF200B" w:rsidP="00CF200B">
      <w:pPr>
        <w:pStyle w:val="paragraph"/>
      </w:pPr>
      <w:r w:rsidRPr="0055380A">
        <w:tab/>
        <w:t>(a)</w:t>
      </w:r>
      <w:r w:rsidRPr="0055380A">
        <w:tab/>
        <w:t xml:space="preserve">the Secretary is satisfied that the applicant for the approval has a reasonable excuse for not being able to obtain and lodge the valuation within the period mentioned in </w:t>
      </w:r>
      <w:r w:rsidR="0055380A">
        <w:t>subparagraph (</w:t>
      </w:r>
      <w:r w:rsidRPr="0055380A">
        <w:t>6)(a)(i) or (b)(i) (as the case requires); or</w:t>
      </w:r>
    </w:p>
    <w:p w:rsidR="00CF200B" w:rsidRPr="0055380A" w:rsidRDefault="00CF200B" w:rsidP="00CF200B">
      <w:pPr>
        <w:pStyle w:val="paragraph"/>
      </w:pPr>
      <w:r w:rsidRPr="0055380A">
        <w:tab/>
        <w:t>(b)</w:t>
      </w:r>
      <w:r w:rsidRPr="0055380A">
        <w:tab/>
        <w:t>both of the following apply:</w:t>
      </w:r>
    </w:p>
    <w:p w:rsidR="00CF200B" w:rsidRPr="0055380A" w:rsidRDefault="00CF200B" w:rsidP="00CF200B">
      <w:pPr>
        <w:pStyle w:val="paragraphsub"/>
      </w:pPr>
      <w:r w:rsidRPr="0055380A">
        <w:tab/>
        <w:t>(i)</w:t>
      </w:r>
      <w:r w:rsidRPr="0055380A">
        <w:tab/>
        <w:t>the allocation concerned has been transferred to another dwelling or to another person or entity;</w:t>
      </w:r>
    </w:p>
    <w:p w:rsidR="00CF200B" w:rsidRPr="0055380A" w:rsidRDefault="00CF200B" w:rsidP="00CF200B">
      <w:pPr>
        <w:pStyle w:val="paragraphsub"/>
      </w:pPr>
      <w:r w:rsidRPr="0055380A">
        <w:tab/>
        <w:t>(ii)</w:t>
      </w:r>
      <w:r w:rsidRPr="0055380A">
        <w:tab/>
        <w:t>the Secretary is satisfied that, because of the transfer, it is reasonable to extend the period for obtaining and lodging the valuation.</w:t>
      </w:r>
    </w:p>
    <w:p w:rsidR="00574D04" w:rsidRPr="0055380A" w:rsidRDefault="00574D04" w:rsidP="00574D04">
      <w:pPr>
        <w:pStyle w:val="subsection"/>
      </w:pPr>
      <w:r w:rsidRPr="0055380A">
        <w:t xml:space="preserve"> </w:t>
      </w:r>
      <w:r w:rsidRPr="0055380A">
        <w:tab/>
        <w:t>(6C)</w:t>
      </w:r>
      <w:r w:rsidRPr="0055380A">
        <w:tab/>
        <w:t>If the Secretary approves an extended period under subregulation (6A), the Secretary must notify the applicant for the approval, in writing, of the extended period.</w:t>
      </w:r>
    </w:p>
    <w:p w:rsidR="00843A78" w:rsidRPr="0055380A" w:rsidRDefault="00843A78" w:rsidP="00843A78">
      <w:pPr>
        <w:pStyle w:val="subsection"/>
      </w:pPr>
      <w:r w:rsidRPr="0055380A">
        <w:tab/>
        <w:t>(11A)</w:t>
      </w:r>
      <w:r w:rsidRPr="0055380A">
        <w:tab/>
        <w:t>If the allocation is a provisional allocation, the conditions of the reservation of the allocation (other than the condition relating to the agreed rental availability date) must be satisfied.</w:t>
      </w:r>
    </w:p>
    <w:p w:rsidR="00393F90" w:rsidRPr="0055380A" w:rsidRDefault="00393F90" w:rsidP="006B3CFD">
      <w:pPr>
        <w:pStyle w:val="subsection"/>
        <w:tabs>
          <w:tab w:val="left" w:pos="2977"/>
        </w:tabs>
      </w:pPr>
      <w:r w:rsidRPr="0055380A">
        <w:tab/>
        <w:t>(12)</w:t>
      </w:r>
      <w:r w:rsidRPr="0055380A">
        <w:tab/>
        <w:t xml:space="preserve">The approved participant for an approved rental dwelling must, within the time specified by the Secretary, answer any queries from the Secretary, and give the Secretary any </w:t>
      </w:r>
      <w:r w:rsidR="00574D04" w:rsidRPr="0055380A">
        <w:t>information and documents</w:t>
      </w:r>
      <w:r w:rsidRPr="0055380A">
        <w:t xml:space="preserve"> requested by the Secretary, about matters </w:t>
      </w:r>
      <w:r w:rsidR="003D59DC" w:rsidRPr="0055380A">
        <w:t>relating to the Scheme</w:t>
      </w:r>
      <w:r w:rsidRPr="0055380A">
        <w:t>.</w:t>
      </w:r>
    </w:p>
    <w:p w:rsidR="00455E39" w:rsidRPr="0055380A" w:rsidRDefault="00455E39" w:rsidP="006B3CFD">
      <w:pPr>
        <w:pStyle w:val="ActHead5"/>
        <w:tabs>
          <w:tab w:val="left" w:pos="2977"/>
        </w:tabs>
      </w:pPr>
      <w:bookmarkStart w:id="20" w:name="_Toc3385401"/>
      <w:r w:rsidRPr="0055380A">
        <w:rPr>
          <w:rStyle w:val="CharSectno"/>
        </w:rPr>
        <w:t>17</w:t>
      </w:r>
      <w:r w:rsidR="000D4ACF" w:rsidRPr="0055380A">
        <w:t xml:space="preserve">  </w:t>
      </w:r>
      <w:r w:rsidRPr="0055380A">
        <w:t>Statement of Compliance</w:t>
      </w:r>
      <w:bookmarkEnd w:id="20"/>
    </w:p>
    <w:p w:rsidR="00393F90" w:rsidRPr="0055380A" w:rsidRDefault="00393F90" w:rsidP="006B3CFD">
      <w:pPr>
        <w:pStyle w:val="subsection"/>
        <w:tabs>
          <w:tab w:val="left" w:pos="2977"/>
        </w:tabs>
      </w:pPr>
      <w:r w:rsidRPr="0055380A">
        <w:tab/>
        <w:t>(1)</w:t>
      </w:r>
      <w:r w:rsidRPr="0055380A">
        <w:tab/>
        <w:t xml:space="preserve">The approved participant for an approved rental dwelling must lodge </w:t>
      </w:r>
      <w:r w:rsidR="00574D04" w:rsidRPr="0055380A">
        <w:t xml:space="preserve">with the Department </w:t>
      </w:r>
      <w:r w:rsidRPr="0055380A">
        <w:t>a Statement of Compliance for the dwelling in relation to each NRAS year for which the approved participant wishes to receive an incentive.</w:t>
      </w:r>
    </w:p>
    <w:p w:rsidR="00586A57" w:rsidRPr="0055380A" w:rsidRDefault="00586A57" w:rsidP="00586A57">
      <w:pPr>
        <w:pStyle w:val="subsection"/>
        <w:tabs>
          <w:tab w:val="left" w:pos="2977"/>
        </w:tabs>
      </w:pPr>
      <w:r w:rsidRPr="0055380A">
        <w:tab/>
        <w:t>(2)</w:t>
      </w:r>
      <w:r w:rsidRPr="0055380A">
        <w:tab/>
        <w:t>The Statement of Compliance must be lodged:</w:t>
      </w:r>
    </w:p>
    <w:p w:rsidR="00586A57" w:rsidRPr="0055380A" w:rsidRDefault="00586A57" w:rsidP="00586A57">
      <w:pPr>
        <w:pStyle w:val="paragraph"/>
      </w:pPr>
      <w:r w:rsidRPr="0055380A">
        <w:tab/>
        <w:t>(a)</w:t>
      </w:r>
      <w:r w:rsidRPr="0055380A">
        <w:tab/>
        <w:t>by 30</w:t>
      </w:r>
      <w:r w:rsidR="0055380A">
        <w:t> </w:t>
      </w:r>
      <w:r w:rsidRPr="0055380A">
        <w:t>June after the end of the NRAS year for which the approved participant wishes to receive an incentive; or</w:t>
      </w:r>
    </w:p>
    <w:p w:rsidR="00586A57" w:rsidRPr="0055380A" w:rsidRDefault="00586A57" w:rsidP="00586A57">
      <w:pPr>
        <w:pStyle w:val="paragraph"/>
      </w:pPr>
      <w:r w:rsidRPr="0055380A">
        <w:tab/>
        <w:t>(b)</w:t>
      </w:r>
      <w:r w:rsidRPr="0055380A">
        <w:tab/>
        <w:t>if the Secretary approves a later date under subregulation (2A) or (2B)—by the later date.</w:t>
      </w:r>
    </w:p>
    <w:p w:rsidR="00586A57" w:rsidRPr="0055380A" w:rsidRDefault="00586A57" w:rsidP="00586A57">
      <w:pPr>
        <w:pStyle w:val="subsection"/>
      </w:pPr>
      <w:r w:rsidRPr="0055380A">
        <w:tab/>
        <w:t>(2A)</w:t>
      </w:r>
      <w:r w:rsidRPr="0055380A">
        <w:tab/>
        <w:t>Subject to subregulation (2C), the Secretary may, on the Secretary’s own initiative and if the Secretary considers it appropriate, approve a later date by which Statements of Compliance for approved rental dwellings in relation to a particular NRAS year must be lodged.</w:t>
      </w:r>
    </w:p>
    <w:p w:rsidR="00586A57" w:rsidRPr="0055380A" w:rsidRDefault="00586A57" w:rsidP="00586A57">
      <w:pPr>
        <w:pStyle w:val="subsection"/>
      </w:pPr>
      <w:r w:rsidRPr="0055380A">
        <w:tab/>
        <w:t>(2B)</w:t>
      </w:r>
      <w:r w:rsidRPr="0055380A">
        <w:tab/>
        <w:t>Subject to subregulations (2C) and (2D), the Secretary may, on application in writing by the approved participant for an approved rental dwelling, approve a later date by which a Statement of Compliance for the dwelling in relation to an NRAS year must be lodged.</w:t>
      </w:r>
    </w:p>
    <w:p w:rsidR="00586A57" w:rsidRPr="0055380A" w:rsidRDefault="00586A57" w:rsidP="00586A57">
      <w:pPr>
        <w:pStyle w:val="subsection"/>
      </w:pPr>
      <w:r w:rsidRPr="0055380A">
        <w:tab/>
        <w:t>(2C)</w:t>
      </w:r>
      <w:r w:rsidRPr="0055380A">
        <w:tab/>
        <w:t>The Secretary must not, under subregulation (2A) or (2B), approve a date by which a Statement of Compliance for an approved rental dwelling in relation to an NRAS year must be lodged that is later than 30</w:t>
      </w:r>
      <w:r w:rsidR="0055380A">
        <w:t> </w:t>
      </w:r>
      <w:r w:rsidRPr="0055380A">
        <w:t>September after the end of the NRAS year.</w:t>
      </w:r>
    </w:p>
    <w:p w:rsidR="00586A57" w:rsidRPr="0055380A" w:rsidRDefault="00586A57" w:rsidP="00586A57">
      <w:pPr>
        <w:pStyle w:val="subsection"/>
      </w:pPr>
      <w:r w:rsidRPr="0055380A">
        <w:tab/>
        <w:t>(2D)</w:t>
      </w:r>
      <w:r w:rsidRPr="0055380A">
        <w:tab/>
        <w:t>The Secretary must not, under subregulation (2B), approve a later date by which a Statement of Compliance for an approved rental dwelling in relation to an NRAS year must be lodged unless the Secretary is satisfied that the applicant has a reasonable excuse for not being able to lodge, or for not lodging, the Statement by 30</w:t>
      </w:r>
      <w:r w:rsidR="0055380A">
        <w:t> </w:t>
      </w:r>
      <w:r w:rsidRPr="0055380A">
        <w:t>June after the end of the NRAS year.</w:t>
      </w:r>
    </w:p>
    <w:p w:rsidR="00586A57" w:rsidRPr="0055380A" w:rsidRDefault="00586A57" w:rsidP="00586A57">
      <w:pPr>
        <w:pStyle w:val="subsection"/>
      </w:pPr>
      <w:r w:rsidRPr="0055380A">
        <w:tab/>
        <w:t>(2E)</w:t>
      </w:r>
      <w:r w:rsidRPr="0055380A">
        <w:tab/>
        <w:t>If the Secretary approves a later date under subregulation (2A), the Secretary must notify, in writing, all approved participants for approved rental dwellings of the later date.</w:t>
      </w:r>
    </w:p>
    <w:p w:rsidR="00586A57" w:rsidRPr="0055380A" w:rsidRDefault="00586A57" w:rsidP="00586A57">
      <w:pPr>
        <w:pStyle w:val="subsection"/>
      </w:pPr>
      <w:r w:rsidRPr="0055380A">
        <w:tab/>
        <w:t>(2F)</w:t>
      </w:r>
      <w:r w:rsidRPr="0055380A">
        <w:tab/>
        <w:t>If the Secretary approves a later date under subregulation (2B), the Secretary must notify the applicant for the approval, in writing, of the later date.</w:t>
      </w:r>
    </w:p>
    <w:p w:rsidR="00455E39" w:rsidRPr="0055380A" w:rsidRDefault="00455E39" w:rsidP="000D4ACF">
      <w:pPr>
        <w:pStyle w:val="subsection"/>
      </w:pPr>
      <w:r w:rsidRPr="0055380A">
        <w:rPr>
          <w:color w:val="FF0000"/>
        </w:rPr>
        <w:tab/>
      </w:r>
      <w:r w:rsidRPr="0055380A">
        <w:t>(3)</w:t>
      </w:r>
      <w:r w:rsidRPr="0055380A">
        <w:tab/>
        <w:t>The Statement</w:t>
      </w:r>
      <w:r w:rsidR="00C54E68" w:rsidRPr="0055380A">
        <w:t xml:space="preserve"> must be in a form approved by the Secretary and</w:t>
      </w:r>
      <w:r w:rsidRPr="0055380A">
        <w:t xml:space="preserve"> must include:</w:t>
      </w:r>
    </w:p>
    <w:p w:rsidR="00455E39" w:rsidRPr="0055380A" w:rsidRDefault="00455E39" w:rsidP="000D4ACF">
      <w:pPr>
        <w:pStyle w:val="paragraph"/>
      </w:pPr>
      <w:r w:rsidRPr="0055380A">
        <w:tab/>
        <w:t>(a)</w:t>
      </w:r>
      <w:r w:rsidRPr="0055380A">
        <w:tab/>
        <w:t>a statement that at all times during the year, any tenant or tenants of the dwelling were eligible tenants, or details of any way in which this requirement was not met; and</w:t>
      </w:r>
    </w:p>
    <w:p w:rsidR="00455E39" w:rsidRPr="0055380A" w:rsidRDefault="00455E39" w:rsidP="000D4ACF">
      <w:pPr>
        <w:pStyle w:val="paragraph"/>
      </w:pPr>
      <w:r w:rsidRPr="0055380A">
        <w:tab/>
        <w:t>(b)</w:t>
      </w:r>
      <w:r w:rsidRPr="0055380A">
        <w:tab/>
        <w:t>details of the rental charged over the year; and</w:t>
      </w:r>
    </w:p>
    <w:p w:rsidR="00455E39" w:rsidRPr="0055380A" w:rsidRDefault="00455E39" w:rsidP="000D4ACF">
      <w:pPr>
        <w:pStyle w:val="paragraph"/>
      </w:pPr>
      <w:r w:rsidRPr="0055380A">
        <w:tab/>
        <w:t>(c)</w:t>
      </w:r>
      <w:r w:rsidRPr="0055380A">
        <w:tab/>
        <w:t xml:space="preserve">a statement that the rental charged during the year was at all times at least 20% less than the market value rent </w:t>
      </w:r>
      <w:r w:rsidR="00586A57" w:rsidRPr="0055380A">
        <w:t>of the dwelling for the year</w:t>
      </w:r>
      <w:r w:rsidRPr="0055380A">
        <w:t>, or details of any way in which this requirement was not met; and</w:t>
      </w:r>
    </w:p>
    <w:p w:rsidR="00455E39" w:rsidRPr="0055380A" w:rsidRDefault="00455E39" w:rsidP="000D4ACF">
      <w:pPr>
        <w:pStyle w:val="paragraph"/>
      </w:pPr>
      <w:r w:rsidRPr="0055380A">
        <w:tab/>
        <w:t>(d)</w:t>
      </w:r>
      <w:r w:rsidRPr="0055380A">
        <w:tab/>
        <w:t>details of any period during which the dwelling was vacant; and</w:t>
      </w:r>
    </w:p>
    <w:p w:rsidR="00C54E68" w:rsidRPr="0055380A" w:rsidRDefault="00C54E68" w:rsidP="00C54E68">
      <w:pPr>
        <w:pStyle w:val="paragraph"/>
      </w:pPr>
      <w:r w:rsidRPr="0055380A">
        <w:tab/>
        <w:t>(e)</w:t>
      </w:r>
      <w:r w:rsidRPr="0055380A">
        <w:tab/>
        <w:t>details of each investor for the dwelling; and</w:t>
      </w:r>
    </w:p>
    <w:p w:rsidR="00C54E68" w:rsidRPr="0055380A" w:rsidRDefault="00C54E68" w:rsidP="00C54E68">
      <w:pPr>
        <w:pStyle w:val="paragraph"/>
      </w:pPr>
      <w:r w:rsidRPr="0055380A">
        <w:tab/>
        <w:t>(f)</w:t>
      </w:r>
      <w:r w:rsidRPr="0055380A">
        <w:tab/>
        <w:t>a statement that at all times during the year the approved participant, in respect of the dwelling, complied with landlord, tenancy, building, and health and safety laws of the State or Territory and local government area in which the dwelling is located, or details of any way in which such laws were not complied with; and</w:t>
      </w:r>
    </w:p>
    <w:p w:rsidR="00C54E68" w:rsidRPr="0055380A" w:rsidRDefault="00C54E68" w:rsidP="00C54E68">
      <w:pPr>
        <w:pStyle w:val="paragraph"/>
      </w:pPr>
      <w:r w:rsidRPr="0055380A">
        <w:tab/>
        <w:t>(fa)</w:t>
      </w:r>
      <w:r w:rsidRPr="0055380A">
        <w:tab/>
        <w:t>a statement that at all times during the year the approved participant complied with consumer protection laws in relation to the allocation, or details of any way in which such laws were not complied with; and</w:t>
      </w:r>
    </w:p>
    <w:p w:rsidR="00455E39" w:rsidRPr="0055380A" w:rsidRDefault="00455E39" w:rsidP="000D4ACF">
      <w:pPr>
        <w:pStyle w:val="paragraph"/>
      </w:pPr>
      <w:r w:rsidRPr="0055380A">
        <w:tab/>
        <w:t>(g)</w:t>
      </w:r>
      <w:r w:rsidRPr="0055380A">
        <w:tab/>
        <w:t>a statement that all special conditions have been complied with or details of any way in which this requirement was not met; and</w:t>
      </w:r>
    </w:p>
    <w:p w:rsidR="00C54E68" w:rsidRPr="0055380A" w:rsidRDefault="00C54E68" w:rsidP="00C54E68">
      <w:pPr>
        <w:pStyle w:val="paragraph"/>
      </w:pPr>
      <w:r w:rsidRPr="0055380A">
        <w:tab/>
        <w:t>(h)</w:t>
      </w:r>
      <w:r w:rsidRPr="0055380A">
        <w:tab/>
        <w:t xml:space="preserve">a statement that the approved participant has complied with the approved participant’s </w:t>
      </w:r>
      <w:r w:rsidR="00B91379" w:rsidRPr="0055380A">
        <w:t>obligations under Division</w:t>
      </w:r>
      <w:r w:rsidR="0055380A">
        <w:t> </w:t>
      </w:r>
      <w:r w:rsidR="00B91379" w:rsidRPr="0055380A">
        <w:t>2 of Part</w:t>
      </w:r>
      <w:r w:rsidR="0055380A">
        <w:t> </w:t>
      </w:r>
      <w:r w:rsidR="00B91379" w:rsidRPr="0055380A">
        <w:t>4, or details of any way in which those obligations were</w:t>
      </w:r>
      <w:r w:rsidRPr="0055380A">
        <w:t xml:space="preserve"> not complied with; and</w:t>
      </w:r>
    </w:p>
    <w:p w:rsidR="00C54E68" w:rsidRPr="0055380A" w:rsidRDefault="00C54E68" w:rsidP="00C54E68">
      <w:pPr>
        <w:pStyle w:val="paragraph"/>
      </w:pPr>
      <w:r w:rsidRPr="0055380A">
        <w:tab/>
        <w:t>(i)</w:t>
      </w:r>
      <w:r w:rsidRPr="0055380A">
        <w:tab/>
        <w:t>such other information as is required by the form.</w:t>
      </w:r>
    </w:p>
    <w:p w:rsidR="0064399C" w:rsidRPr="0055380A" w:rsidRDefault="0064399C" w:rsidP="000D4ACF">
      <w:pPr>
        <w:pStyle w:val="ActHead5"/>
      </w:pPr>
      <w:bookmarkStart w:id="21" w:name="_Toc3385402"/>
      <w:r w:rsidRPr="0055380A">
        <w:rPr>
          <w:rStyle w:val="CharSectno"/>
        </w:rPr>
        <w:t>18</w:t>
      </w:r>
      <w:r w:rsidR="000D4ACF" w:rsidRPr="0055380A">
        <w:t xml:space="preserve">  </w:t>
      </w:r>
      <w:r w:rsidRPr="0055380A">
        <w:t>Determining market value rent</w:t>
      </w:r>
      <w:bookmarkEnd w:id="21"/>
    </w:p>
    <w:p w:rsidR="00586A57" w:rsidRPr="0055380A" w:rsidRDefault="00586A57" w:rsidP="00586A57">
      <w:pPr>
        <w:pStyle w:val="subsection"/>
      </w:pPr>
      <w:r w:rsidRPr="0055380A">
        <w:tab/>
        <w:t>(1A)</w:t>
      </w:r>
      <w:r w:rsidRPr="0055380A">
        <w:tab/>
        <w:t xml:space="preserve">In these Regulations, the </w:t>
      </w:r>
      <w:r w:rsidRPr="0055380A">
        <w:rPr>
          <w:b/>
          <w:i/>
        </w:rPr>
        <w:t>market value rent</w:t>
      </w:r>
      <w:r w:rsidRPr="0055380A">
        <w:t xml:space="preserve"> for an approved rental dwelling for a year of an incentive period in respect of the dwelling is:</w:t>
      </w:r>
    </w:p>
    <w:p w:rsidR="00586A57" w:rsidRPr="0055380A" w:rsidRDefault="00586A57" w:rsidP="00586A57">
      <w:pPr>
        <w:pStyle w:val="paragraph"/>
      </w:pPr>
      <w:r w:rsidRPr="0055380A">
        <w:tab/>
        <w:t>(a)</w:t>
      </w:r>
      <w:r w:rsidRPr="0055380A">
        <w:tab/>
        <w:t>for the period of 12 months beginning when the dwelling is first available for rent under the National Rental Affordability Scheme—the market value rent for the dwelling, assessed under subregulation (1) for the purpose of obtaining a market rent valuation of the dwelling under paragraph</w:t>
      </w:r>
      <w:r w:rsidR="0055380A">
        <w:t> </w:t>
      </w:r>
      <w:r w:rsidRPr="0055380A">
        <w:t>16(4)(a); and</w:t>
      </w:r>
    </w:p>
    <w:p w:rsidR="00586A57" w:rsidRPr="0055380A" w:rsidRDefault="00586A57" w:rsidP="00586A57">
      <w:pPr>
        <w:pStyle w:val="paragraph"/>
      </w:pPr>
      <w:r w:rsidRPr="0055380A">
        <w:tab/>
        <w:t>(b)</w:t>
      </w:r>
      <w:r w:rsidRPr="0055380A">
        <w:tab/>
        <w:t>for the fifth year of the incentive period in respect of the dwelling—the market value rent for the dwelling at the end of the fourth year of the incentive period, assessed under subregulation (1) for the purpose of obtaining a market rent valuation of the dwelling under paragraph</w:t>
      </w:r>
      <w:r w:rsidR="0055380A">
        <w:t> </w:t>
      </w:r>
      <w:r w:rsidRPr="0055380A">
        <w:t>16(4)(b); and</w:t>
      </w:r>
    </w:p>
    <w:p w:rsidR="00586A57" w:rsidRPr="0055380A" w:rsidRDefault="00586A57" w:rsidP="00586A57">
      <w:pPr>
        <w:pStyle w:val="paragraph"/>
      </w:pPr>
      <w:r w:rsidRPr="0055380A">
        <w:tab/>
        <w:t>(c)</w:t>
      </w:r>
      <w:r w:rsidRPr="0055380A">
        <w:tab/>
        <w:t>for the eighth year of the incentive period in respect of the dwelling—the market value rent for the dwelling at the end of the seventh year of the incentive period, assessed under subregulation (1) for the purpose of obtaining a market rent valuation of the dwelling under paragraph</w:t>
      </w:r>
      <w:r w:rsidR="0055380A">
        <w:t> </w:t>
      </w:r>
      <w:r w:rsidRPr="0055380A">
        <w:t>16(4)(b); and</w:t>
      </w:r>
    </w:p>
    <w:p w:rsidR="00586A57" w:rsidRPr="0055380A" w:rsidRDefault="00586A57" w:rsidP="00586A57">
      <w:pPr>
        <w:pStyle w:val="paragraph"/>
      </w:pPr>
      <w:r w:rsidRPr="0055380A">
        <w:tab/>
        <w:t>(d)</w:t>
      </w:r>
      <w:r w:rsidRPr="0055380A">
        <w:tab/>
        <w:t xml:space="preserve">for any other year (the </w:t>
      </w:r>
      <w:r w:rsidRPr="0055380A">
        <w:rPr>
          <w:b/>
          <w:i/>
        </w:rPr>
        <w:t>relevant year</w:t>
      </w:r>
      <w:r w:rsidRPr="0055380A">
        <w:t>) of the incentive period in respect of the dwelling—the market value rent for the dwelling for the year immediately preceding the relevant year, indexed on the first day of the relevant year in accordance with the NRAS market index, and rounded to the next whole dollar.</w:t>
      </w:r>
    </w:p>
    <w:p w:rsidR="00586A57" w:rsidRPr="0055380A" w:rsidRDefault="00586A57" w:rsidP="00586A57">
      <w:pPr>
        <w:pStyle w:val="subsection"/>
      </w:pPr>
      <w:r w:rsidRPr="0055380A">
        <w:tab/>
        <w:t>(1)</w:t>
      </w:r>
      <w:r w:rsidRPr="0055380A">
        <w:tab/>
        <w:t xml:space="preserve">In these Regulations, the </w:t>
      </w:r>
      <w:r w:rsidRPr="0055380A">
        <w:rPr>
          <w:b/>
          <w:i/>
        </w:rPr>
        <w:t>market value rent</w:t>
      </w:r>
      <w:r w:rsidRPr="0055380A">
        <w:t xml:space="preserve"> for an approved rental dwelling, for the purpose of obtaining a market rent valuation of the dwelling under paragraph</w:t>
      </w:r>
      <w:r w:rsidR="0055380A">
        <w:t> </w:t>
      </w:r>
      <w:r w:rsidRPr="0055380A">
        <w:t>16(4)(a) or (b), is the amount assessed as the market value rent for the dwelling in a written valuation prepared by a valuer who:</w:t>
      </w:r>
    </w:p>
    <w:p w:rsidR="0064399C" w:rsidRPr="0055380A" w:rsidRDefault="0064399C" w:rsidP="000D4ACF">
      <w:pPr>
        <w:pStyle w:val="paragraph"/>
      </w:pPr>
      <w:r w:rsidRPr="0055380A">
        <w:tab/>
        <w:t>(a)</w:t>
      </w:r>
      <w:r w:rsidRPr="0055380A">
        <w:tab/>
        <w:t>is registered as a valuer:</w:t>
      </w:r>
    </w:p>
    <w:p w:rsidR="0064399C" w:rsidRPr="0055380A" w:rsidRDefault="0064399C" w:rsidP="000D4ACF">
      <w:pPr>
        <w:pStyle w:val="paragraphsub"/>
      </w:pPr>
      <w:r w:rsidRPr="0055380A">
        <w:tab/>
        <w:t>(i)</w:t>
      </w:r>
      <w:r w:rsidRPr="0055380A">
        <w:tab/>
        <w:t>in the State or Territory in which the dwelling is located; and</w:t>
      </w:r>
    </w:p>
    <w:p w:rsidR="0064399C" w:rsidRPr="0055380A" w:rsidRDefault="0064399C" w:rsidP="000D4ACF">
      <w:pPr>
        <w:pStyle w:val="paragraphsub"/>
      </w:pPr>
      <w:r w:rsidRPr="0055380A">
        <w:tab/>
        <w:t>(ii)</w:t>
      </w:r>
      <w:r w:rsidRPr="0055380A">
        <w:tab/>
        <w:t>with a professional organisation that has a code of conduct and adopts the professional practice standards of the Australian Property Institute; and</w:t>
      </w:r>
    </w:p>
    <w:p w:rsidR="0064399C" w:rsidRPr="0055380A" w:rsidRDefault="0064399C" w:rsidP="000D4ACF">
      <w:pPr>
        <w:pStyle w:val="paragraph"/>
      </w:pPr>
      <w:r w:rsidRPr="0055380A">
        <w:tab/>
        <w:t>(b)</w:t>
      </w:r>
      <w:r w:rsidRPr="0055380A">
        <w:tab/>
        <w:t>has no commercial relationship with, or interest in:</w:t>
      </w:r>
    </w:p>
    <w:p w:rsidR="0064399C" w:rsidRPr="0055380A" w:rsidRDefault="0064399C" w:rsidP="000D4ACF">
      <w:pPr>
        <w:pStyle w:val="paragraphsub"/>
      </w:pPr>
      <w:r w:rsidRPr="0055380A">
        <w:tab/>
        <w:t>(i)</w:t>
      </w:r>
      <w:r w:rsidRPr="0055380A">
        <w:tab/>
        <w:t>the registered owner or manager of the dwelling; or</w:t>
      </w:r>
    </w:p>
    <w:p w:rsidR="0064399C" w:rsidRPr="0055380A" w:rsidRDefault="0064399C" w:rsidP="000D4ACF">
      <w:pPr>
        <w:pStyle w:val="paragraphsub"/>
      </w:pPr>
      <w:r w:rsidRPr="0055380A">
        <w:tab/>
        <w:t>(ii)</w:t>
      </w:r>
      <w:r w:rsidRPr="0055380A">
        <w:tab/>
        <w:t>a recipient of a Commonwealth, State or Territory government benefit in relation to the dwelling.</w:t>
      </w:r>
    </w:p>
    <w:p w:rsidR="0064399C" w:rsidRPr="0055380A" w:rsidRDefault="0064399C" w:rsidP="000D4ACF">
      <w:pPr>
        <w:pStyle w:val="subsection"/>
      </w:pPr>
      <w:r w:rsidRPr="0055380A">
        <w:tab/>
        <w:t>(2)</w:t>
      </w:r>
      <w:r w:rsidRPr="0055380A">
        <w:tab/>
        <w:t>A valuer preparing a valuation under subregulation</w:t>
      </w:r>
      <w:r w:rsidR="007E754E" w:rsidRPr="0055380A">
        <w:t> </w:t>
      </w:r>
      <w:r w:rsidRPr="0055380A">
        <w:t>(1) must assess the market value rent of an approved rental dwelling on the basis of the condition in which the dwelling is to be rented, including whether the dwelling will be rented fully or partially furnished.</w:t>
      </w:r>
    </w:p>
    <w:p w:rsidR="0064399C" w:rsidRPr="0055380A" w:rsidRDefault="0064399C" w:rsidP="000D4ACF">
      <w:pPr>
        <w:pStyle w:val="ActHead5"/>
      </w:pPr>
      <w:bookmarkStart w:id="22" w:name="_Toc3385403"/>
      <w:r w:rsidRPr="0055380A">
        <w:rPr>
          <w:rStyle w:val="CharSectno"/>
        </w:rPr>
        <w:t>19</w:t>
      </w:r>
      <w:r w:rsidR="000D4ACF" w:rsidRPr="0055380A">
        <w:t xml:space="preserve">  </w:t>
      </w:r>
      <w:r w:rsidRPr="0055380A">
        <w:t>Eligible tenants</w:t>
      </w:r>
      <w:bookmarkEnd w:id="22"/>
    </w:p>
    <w:p w:rsidR="0064399C" w:rsidRPr="0055380A" w:rsidRDefault="0064399C" w:rsidP="000D4ACF">
      <w:pPr>
        <w:pStyle w:val="subsection"/>
      </w:pPr>
      <w:r w:rsidRPr="0055380A">
        <w:tab/>
        <w:t>(1)</w:t>
      </w:r>
      <w:r w:rsidRPr="0055380A">
        <w:tab/>
        <w:t>In this regulation:</w:t>
      </w:r>
    </w:p>
    <w:p w:rsidR="0064399C" w:rsidRPr="0055380A" w:rsidRDefault="0064399C" w:rsidP="000D4ACF">
      <w:pPr>
        <w:pStyle w:val="paragraph"/>
      </w:pPr>
      <w:r w:rsidRPr="0055380A">
        <w:tab/>
        <w:t>(a)</w:t>
      </w:r>
      <w:r w:rsidRPr="0055380A">
        <w:tab/>
        <w:t xml:space="preserve">a reference to the </w:t>
      </w:r>
      <w:r w:rsidRPr="0055380A">
        <w:rPr>
          <w:b/>
          <w:i/>
        </w:rPr>
        <w:t xml:space="preserve">tenants </w:t>
      </w:r>
      <w:r w:rsidRPr="0055380A">
        <w:t xml:space="preserve">of an approved rental dwelling is a </w:t>
      </w:r>
      <w:r w:rsidR="003441C6" w:rsidRPr="0055380A">
        <w:t>reference to a</w:t>
      </w:r>
      <w:r w:rsidRPr="0055380A">
        <w:t xml:space="preserve"> particular </w:t>
      </w:r>
      <w:r w:rsidR="00455E39" w:rsidRPr="0055380A">
        <w:t xml:space="preserve">person or persons </w:t>
      </w:r>
      <w:r w:rsidRPr="0055380A">
        <w:t>who are tenants of the dwelling; and</w:t>
      </w:r>
    </w:p>
    <w:p w:rsidR="0064399C" w:rsidRPr="0055380A" w:rsidRDefault="0064399C" w:rsidP="000D4ACF">
      <w:pPr>
        <w:pStyle w:val="paragraph"/>
      </w:pPr>
      <w:r w:rsidRPr="0055380A">
        <w:tab/>
        <w:t>(b)</w:t>
      </w:r>
      <w:r w:rsidRPr="0055380A">
        <w:tab/>
        <w:t xml:space="preserve">the day on which those tenants become tenants of the dwelling is their </w:t>
      </w:r>
      <w:r w:rsidRPr="0055380A">
        <w:rPr>
          <w:b/>
          <w:i/>
        </w:rPr>
        <w:t>start day</w:t>
      </w:r>
      <w:r w:rsidRPr="0055380A">
        <w:t>; and</w:t>
      </w:r>
    </w:p>
    <w:p w:rsidR="0064399C" w:rsidRPr="0055380A" w:rsidRDefault="0064399C" w:rsidP="000D4ACF">
      <w:pPr>
        <w:pStyle w:val="paragraph"/>
      </w:pPr>
      <w:r w:rsidRPr="0055380A">
        <w:tab/>
        <w:t>(c)</w:t>
      </w:r>
      <w:r w:rsidRPr="0055380A">
        <w:tab/>
        <w:t xml:space="preserve">the 12 month period beginning on their start day or an anniversary of their start day is an </w:t>
      </w:r>
      <w:r w:rsidRPr="0055380A">
        <w:rPr>
          <w:b/>
          <w:i/>
        </w:rPr>
        <w:t xml:space="preserve">eligibility year </w:t>
      </w:r>
      <w:r w:rsidRPr="0055380A">
        <w:t>for those tenants; and</w:t>
      </w:r>
    </w:p>
    <w:p w:rsidR="00455E39" w:rsidRPr="0055380A" w:rsidRDefault="00455E39" w:rsidP="000D4ACF">
      <w:pPr>
        <w:pStyle w:val="paragraph"/>
      </w:pPr>
      <w:r w:rsidRPr="0055380A">
        <w:tab/>
        <w:t>(d)</w:t>
      </w:r>
      <w:r w:rsidRPr="0055380A">
        <w:tab/>
      </w:r>
      <w:r w:rsidRPr="0055380A">
        <w:rPr>
          <w:b/>
          <w:i/>
        </w:rPr>
        <w:t>adult</w:t>
      </w:r>
      <w:r w:rsidRPr="0055380A">
        <w:t xml:space="preserve"> means: </w:t>
      </w:r>
    </w:p>
    <w:p w:rsidR="00455E39" w:rsidRPr="0055380A" w:rsidRDefault="00455E39" w:rsidP="000D4ACF">
      <w:pPr>
        <w:pStyle w:val="paragraphsub"/>
      </w:pPr>
      <w:r w:rsidRPr="0055380A">
        <w:tab/>
        <w:t>(i)</w:t>
      </w:r>
      <w:r w:rsidRPr="0055380A">
        <w:tab/>
        <w:t>a person 18 years of age or older; or</w:t>
      </w:r>
    </w:p>
    <w:p w:rsidR="00455E39" w:rsidRPr="0055380A" w:rsidRDefault="00455E39" w:rsidP="000D4ACF">
      <w:pPr>
        <w:pStyle w:val="paragraphsub"/>
      </w:pPr>
      <w:r w:rsidRPr="0055380A">
        <w:tab/>
        <w:t>(ii)</w:t>
      </w:r>
      <w:r w:rsidRPr="0055380A">
        <w:tab/>
        <w:t>a person under 18 years of age living independently outside of the family home an</w:t>
      </w:r>
      <w:r w:rsidR="0031637F" w:rsidRPr="0055380A">
        <w:t>d who is not financially depende</w:t>
      </w:r>
      <w:r w:rsidRPr="0055380A">
        <w:t>nt on an eligible tenant; and</w:t>
      </w:r>
    </w:p>
    <w:p w:rsidR="00455E39" w:rsidRPr="0055380A" w:rsidRDefault="00455E39" w:rsidP="000D4ACF">
      <w:pPr>
        <w:pStyle w:val="paragraph"/>
      </w:pPr>
      <w:r w:rsidRPr="0055380A">
        <w:tab/>
        <w:t>(e)</w:t>
      </w:r>
      <w:r w:rsidRPr="0055380A">
        <w:tab/>
      </w:r>
      <w:r w:rsidRPr="0055380A">
        <w:rPr>
          <w:b/>
          <w:i/>
        </w:rPr>
        <w:t xml:space="preserve">child </w:t>
      </w:r>
      <w:r w:rsidRPr="0055380A">
        <w:t>means a person under 18 years of age who is financially depend</w:t>
      </w:r>
      <w:r w:rsidR="0031637F" w:rsidRPr="0055380A">
        <w:t>e</w:t>
      </w:r>
      <w:r w:rsidRPr="0055380A">
        <w:t>nt on an eligible tenant.</w:t>
      </w:r>
    </w:p>
    <w:p w:rsidR="00455E39" w:rsidRPr="0055380A" w:rsidRDefault="00455E39" w:rsidP="000D4ACF">
      <w:pPr>
        <w:pStyle w:val="subsection"/>
      </w:pPr>
      <w:r w:rsidRPr="0055380A">
        <w:tab/>
        <w:t>(2)</w:t>
      </w:r>
      <w:r w:rsidRPr="0055380A">
        <w:tab/>
        <w:t xml:space="preserve">For these Regulations, the tenants of an approved rental dwelling become </w:t>
      </w:r>
      <w:r w:rsidRPr="0055380A">
        <w:rPr>
          <w:b/>
          <w:i/>
        </w:rPr>
        <w:t>eligible tenants</w:t>
      </w:r>
      <w:r w:rsidRPr="0055380A">
        <w:t xml:space="preserve"> on their start date if their </w:t>
      </w:r>
      <w:r w:rsidR="003441C6" w:rsidRPr="0055380A">
        <w:t xml:space="preserve">combined </w:t>
      </w:r>
      <w:r w:rsidRPr="0055380A">
        <w:t>gross income for the 12 months ending on the day before the start date does not exceed the income limit for their household as set out in this regulation.</w:t>
      </w:r>
    </w:p>
    <w:p w:rsidR="00455E39" w:rsidRPr="0055380A" w:rsidRDefault="00455E39" w:rsidP="000D4ACF">
      <w:pPr>
        <w:pStyle w:val="subsection"/>
      </w:pPr>
      <w:r w:rsidRPr="0055380A">
        <w:tab/>
        <w:t>(3)</w:t>
      </w:r>
      <w:r w:rsidRPr="0055380A">
        <w:tab/>
        <w:t>Eligible tenants cease to be eligible tenants if:</w:t>
      </w:r>
    </w:p>
    <w:p w:rsidR="00455E39" w:rsidRPr="0055380A" w:rsidRDefault="00455E39" w:rsidP="000D4ACF">
      <w:pPr>
        <w:pStyle w:val="paragraph"/>
      </w:pPr>
      <w:r w:rsidRPr="0055380A">
        <w:tab/>
        <w:t>(a)</w:t>
      </w:r>
      <w:r w:rsidRPr="0055380A">
        <w:tab/>
        <w:t>they cease to be tenants of an approved rental dwelling; or</w:t>
      </w:r>
    </w:p>
    <w:p w:rsidR="00455E39" w:rsidRPr="0055380A" w:rsidRDefault="00455E39" w:rsidP="000D4ACF">
      <w:pPr>
        <w:pStyle w:val="paragraph"/>
      </w:pPr>
      <w:r w:rsidRPr="0055380A">
        <w:tab/>
        <w:t>(b)</w:t>
      </w:r>
      <w:r w:rsidRPr="0055380A">
        <w:tab/>
        <w:t xml:space="preserve">their </w:t>
      </w:r>
      <w:r w:rsidR="003441C6" w:rsidRPr="0055380A">
        <w:t xml:space="preserve">combined </w:t>
      </w:r>
      <w:r w:rsidRPr="0055380A">
        <w:t>gross income exceeds the income limit for their household by 25% or more in 2 consecutive eligibility years.</w:t>
      </w:r>
    </w:p>
    <w:p w:rsidR="00455E39" w:rsidRPr="0055380A" w:rsidRDefault="00455E39" w:rsidP="000D4ACF">
      <w:pPr>
        <w:pStyle w:val="subsection"/>
      </w:pPr>
      <w:r w:rsidRPr="0055380A">
        <w:tab/>
        <w:t>(4)</w:t>
      </w:r>
      <w:r w:rsidRPr="0055380A">
        <w:tab/>
        <w:t>The income limits for a household are:</w:t>
      </w:r>
    </w:p>
    <w:p w:rsidR="00455E39" w:rsidRPr="0055380A" w:rsidRDefault="00455E39" w:rsidP="000D4ACF">
      <w:pPr>
        <w:pStyle w:val="paragraph"/>
      </w:pPr>
      <w:r w:rsidRPr="0055380A">
        <w:tab/>
        <w:t>(a)</w:t>
      </w:r>
      <w:r w:rsidRPr="0055380A">
        <w:tab/>
        <w:t>if a household does not include a sole parent:</w:t>
      </w:r>
    </w:p>
    <w:p w:rsidR="00455E39" w:rsidRPr="0055380A" w:rsidRDefault="00455E39" w:rsidP="000D4ACF">
      <w:pPr>
        <w:pStyle w:val="paragraphsub"/>
      </w:pPr>
      <w:r w:rsidRPr="0055380A">
        <w:tab/>
        <w:t>(i)</w:t>
      </w:r>
      <w:r w:rsidRPr="0055380A">
        <w:tab/>
        <w:t>$40</w:t>
      </w:r>
      <w:r w:rsidR="0055380A">
        <w:t> </w:t>
      </w:r>
      <w:r w:rsidRPr="0055380A">
        <w:t>501 for the first adult; and</w:t>
      </w:r>
    </w:p>
    <w:p w:rsidR="00455E39" w:rsidRPr="0055380A" w:rsidRDefault="00455E39" w:rsidP="000D4ACF">
      <w:pPr>
        <w:pStyle w:val="paragraphsub"/>
      </w:pPr>
      <w:r w:rsidRPr="0055380A">
        <w:tab/>
        <w:t>(ii)</w:t>
      </w:r>
      <w:r w:rsidRPr="0055380A">
        <w:tab/>
        <w:t>$15</w:t>
      </w:r>
      <w:r w:rsidR="0055380A">
        <w:t> </w:t>
      </w:r>
      <w:r w:rsidRPr="0055380A">
        <w:t xml:space="preserve">490 for each additional adult; and </w:t>
      </w:r>
    </w:p>
    <w:p w:rsidR="00455E39" w:rsidRPr="0055380A" w:rsidRDefault="00455E39" w:rsidP="000D4ACF">
      <w:pPr>
        <w:pStyle w:val="paragraphsub"/>
      </w:pPr>
      <w:r w:rsidRPr="0055380A">
        <w:tab/>
        <w:t>(iii)</w:t>
      </w:r>
      <w:r w:rsidRPr="0055380A">
        <w:tab/>
        <w:t>$13</w:t>
      </w:r>
      <w:r w:rsidR="0055380A">
        <w:t> </w:t>
      </w:r>
      <w:r w:rsidRPr="0055380A">
        <w:t>432 for each child; or</w:t>
      </w:r>
    </w:p>
    <w:p w:rsidR="00455E39" w:rsidRPr="0055380A" w:rsidRDefault="00455E39" w:rsidP="000D4ACF">
      <w:pPr>
        <w:pStyle w:val="paragraph"/>
      </w:pPr>
      <w:r w:rsidRPr="0055380A">
        <w:tab/>
        <w:t>(b)</w:t>
      </w:r>
      <w:r w:rsidRPr="0055380A">
        <w:tab/>
        <w:t>if a household includes a sole parent:</w:t>
      </w:r>
    </w:p>
    <w:p w:rsidR="00455E39" w:rsidRPr="0055380A" w:rsidRDefault="00455E39" w:rsidP="000D4ACF">
      <w:pPr>
        <w:pStyle w:val="paragraphsub"/>
      </w:pPr>
      <w:r w:rsidRPr="0055380A">
        <w:tab/>
        <w:t>(i)</w:t>
      </w:r>
      <w:r w:rsidRPr="0055380A">
        <w:tab/>
        <w:t>$42</w:t>
      </w:r>
      <w:r w:rsidR="0055380A">
        <w:t> </w:t>
      </w:r>
      <w:r w:rsidRPr="0055380A">
        <w:t>599 for the first sole parent; and</w:t>
      </w:r>
    </w:p>
    <w:p w:rsidR="00455E39" w:rsidRPr="0055380A" w:rsidRDefault="00455E39" w:rsidP="000D4ACF">
      <w:pPr>
        <w:pStyle w:val="paragraphsub"/>
      </w:pPr>
      <w:r w:rsidRPr="0055380A">
        <w:tab/>
        <w:t>(ii)</w:t>
      </w:r>
      <w:r w:rsidRPr="0055380A">
        <w:tab/>
        <w:t>$15</w:t>
      </w:r>
      <w:r w:rsidR="0055380A">
        <w:t> </w:t>
      </w:r>
      <w:r w:rsidRPr="0055380A">
        <w:t>490 for each additional adult; and</w:t>
      </w:r>
    </w:p>
    <w:p w:rsidR="00455E39" w:rsidRPr="0055380A" w:rsidRDefault="00455E39" w:rsidP="000D4ACF">
      <w:pPr>
        <w:pStyle w:val="paragraphsub"/>
      </w:pPr>
      <w:r w:rsidRPr="0055380A">
        <w:tab/>
        <w:t>(iii)</w:t>
      </w:r>
      <w:r w:rsidRPr="0055380A">
        <w:tab/>
        <w:t>$13</w:t>
      </w:r>
      <w:r w:rsidR="0055380A">
        <w:t> </w:t>
      </w:r>
      <w:r w:rsidRPr="0055380A">
        <w:t>432 for each child.</w:t>
      </w:r>
    </w:p>
    <w:p w:rsidR="003441C6" w:rsidRPr="0055380A" w:rsidRDefault="003441C6" w:rsidP="000D4ACF">
      <w:pPr>
        <w:pStyle w:val="subsection"/>
      </w:pPr>
      <w:r w:rsidRPr="0055380A">
        <w:tab/>
        <w:t>(4A)</w:t>
      </w:r>
      <w:r w:rsidRPr="0055380A">
        <w:tab/>
        <w:t>For this regulation:</w:t>
      </w:r>
    </w:p>
    <w:p w:rsidR="003441C6" w:rsidRPr="0055380A" w:rsidRDefault="003441C6" w:rsidP="000D4ACF">
      <w:pPr>
        <w:pStyle w:val="paragraph"/>
      </w:pPr>
      <w:r w:rsidRPr="0055380A">
        <w:tab/>
        <w:t>(a)</w:t>
      </w:r>
      <w:r w:rsidRPr="0055380A">
        <w:tab/>
        <w:t>each subsidiary dwelling that forms part of an approved rental dwelling may only include 1 household; and</w:t>
      </w:r>
    </w:p>
    <w:p w:rsidR="003441C6" w:rsidRPr="0055380A" w:rsidRDefault="003441C6" w:rsidP="000D4ACF">
      <w:pPr>
        <w:pStyle w:val="paragraph"/>
      </w:pPr>
      <w:r w:rsidRPr="0055380A">
        <w:tab/>
        <w:t>(b)</w:t>
      </w:r>
      <w:r w:rsidRPr="0055380A">
        <w:tab/>
        <w:t xml:space="preserve">an approved rental dwelling, other than an approved rental dwelling mentioned in </w:t>
      </w:r>
      <w:r w:rsidR="0055380A">
        <w:t>paragraph (</w:t>
      </w:r>
      <w:r w:rsidRPr="0055380A">
        <w:t>a), may only include 1 household; and</w:t>
      </w:r>
    </w:p>
    <w:p w:rsidR="003441C6" w:rsidRPr="0055380A" w:rsidRDefault="003441C6" w:rsidP="000D4ACF">
      <w:pPr>
        <w:pStyle w:val="paragraph"/>
      </w:pPr>
      <w:r w:rsidRPr="0055380A">
        <w:tab/>
        <w:t>(c)</w:t>
      </w:r>
      <w:r w:rsidRPr="0055380A">
        <w:tab/>
        <w:t>the combined gross incomes of the tenants in a subsidiary dwelling must be considered in assessing the household income for that subsidiary dwelling.</w:t>
      </w:r>
    </w:p>
    <w:p w:rsidR="00397EB4" w:rsidRPr="0055380A" w:rsidRDefault="00397EB4" w:rsidP="000D4ACF">
      <w:pPr>
        <w:pStyle w:val="subsection"/>
      </w:pPr>
      <w:r w:rsidRPr="0055380A">
        <w:tab/>
        <w:t>(5)</w:t>
      </w:r>
      <w:r w:rsidRPr="0055380A">
        <w:tab/>
        <w:t>The income limits mentioned in subregulation</w:t>
      </w:r>
      <w:r w:rsidR="007E754E" w:rsidRPr="0055380A">
        <w:t> </w:t>
      </w:r>
      <w:r w:rsidRPr="0055380A">
        <w:t>(4), for a household for each subsequent year beginning 1</w:t>
      </w:r>
      <w:r w:rsidR="0055380A">
        <w:t> </w:t>
      </w:r>
      <w:r w:rsidRPr="0055380A">
        <w:t>May, are the amounts for the previous year indexed in accordance with the NRAS tenant income index, rounded to the next whole dollar.</w:t>
      </w:r>
    </w:p>
    <w:p w:rsidR="002A42E0" w:rsidRPr="0055380A" w:rsidRDefault="002A42E0" w:rsidP="000D4ACF">
      <w:pPr>
        <w:pStyle w:val="subsection"/>
      </w:pPr>
      <w:r w:rsidRPr="0055380A">
        <w:tab/>
        <w:t>(6)</w:t>
      </w:r>
      <w:r w:rsidRPr="0055380A">
        <w:tab/>
        <w:t>The Secretary may, by legislative instrument, change from time to time, any or all of the income limits mentioned in subregulation</w:t>
      </w:r>
      <w:r w:rsidR="007E754E" w:rsidRPr="0055380A">
        <w:t> </w:t>
      </w:r>
      <w:r w:rsidRPr="0055380A">
        <w:t>(4).</w:t>
      </w:r>
    </w:p>
    <w:p w:rsidR="00C54E68" w:rsidRPr="0055380A" w:rsidRDefault="00C54E68" w:rsidP="00AF533B">
      <w:pPr>
        <w:pStyle w:val="ActHead3"/>
        <w:pageBreakBefore/>
      </w:pPr>
      <w:bookmarkStart w:id="23" w:name="_Toc3385404"/>
      <w:r w:rsidRPr="0055380A">
        <w:rPr>
          <w:rStyle w:val="CharDivNo"/>
        </w:rPr>
        <w:t>Division</w:t>
      </w:r>
      <w:r w:rsidR="0055380A">
        <w:rPr>
          <w:rStyle w:val="CharDivNo"/>
        </w:rPr>
        <w:t> </w:t>
      </w:r>
      <w:r w:rsidRPr="0055380A">
        <w:rPr>
          <w:rStyle w:val="CharDivNo"/>
        </w:rPr>
        <w:t>1A</w:t>
      </w:r>
      <w:r w:rsidRPr="0055380A">
        <w:t>—</w:t>
      </w:r>
      <w:r w:rsidRPr="0055380A">
        <w:rPr>
          <w:rStyle w:val="CharDivText"/>
        </w:rPr>
        <w:t>Transfer and revocation of allocations</w:t>
      </w:r>
      <w:bookmarkEnd w:id="23"/>
    </w:p>
    <w:p w:rsidR="003D59DC" w:rsidRPr="0055380A" w:rsidRDefault="003D59DC" w:rsidP="003D59DC">
      <w:pPr>
        <w:pStyle w:val="ActHead4"/>
      </w:pPr>
      <w:bookmarkStart w:id="24" w:name="_Toc3385405"/>
      <w:r w:rsidRPr="0055380A">
        <w:rPr>
          <w:rStyle w:val="CharSubdNo"/>
        </w:rPr>
        <w:t>Subdivision A</w:t>
      </w:r>
      <w:r w:rsidRPr="0055380A">
        <w:t>—</w:t>
      </w:r>
      <w:r w:rsidRPr="0055380A">
        <w:rPr>
          <w:rStyle w:val="CharSubdText"/>
        </w:rPr>
        <w:t>Transfer on request</w:t>
      </w:r>
      <w:bookmarkEnd w:id="24"/>
    </w:p>
    <w:p w:rsidR="00393F90" w:rsidRPr="0055380A" w:rsidRDefault="00393F90" w:rsidP="00393F90">
      <w:pPr>
        <w:pStyle w:val="ActHead5"/>
      </w:pPr>
      <w:bookmarkStart w:id="25" w:name="_Toc3385406"/>
      <w:r w:rsidRPr="0055380A">
        <w:rPr>
          <w:rStyle w:val="CharSectno"/>
        </w:rPr>
        <w:t>20</w:t>
      </w:r>
      <w:r w:rsidRPr="0055380A">
        <w:t xml:space="preserve">  Transfer of allocation to another rental dwelling</w:t>
      </w:r>
      <w:bookmarkEnd w:id="25"/>
    </w:p>
    <w:p w:rsidR="00393F90" w:rsidRPr="0055380A" w:rsidRDefault="00393F90" w:rsidP="00393F90">
      <w:pPr>
        <w:pStyle w:val="subsection"/>
      </w:pPr>
      <w:r w:rsidRPr="0055380A">
        <w:tab/>
      </w:r>
      <w:r w:rsidRPr="0055380A">
        <w:tab/>
        <w:t>If the approved participant for an approved rental dwelling, or a person acting on behalf of the approved participant, requests the Secretary, in a form approved by the Secretary, to transfer the allocation to a different rental dwelling, the Secretary may transfer the allocation as requested.</w:t>
      </w:r>
    </w:p>
    <w:p w:rsidR="00393F90" w:rsidRPr="0055380A" w:rsidRDefault="00393F90" w:rsidP="00393F90">
      <w:pPr>
        <w:pStyle w:val="ActHead5"/>
      </w:pPr>
      <w:bookmarkStart w:id="26" w:name="_Toc3385407"/>
      <w:r w:rsidRPr="0055380A">
        <w:rPr>
          <w:rStyle w:val="CharSectno"/>
        </w:rPr>
        <w:t>21</w:t>
      </w:r>
      <w:r w:rsidRPr="0055380A">
        <w:t xml:space="preserve">  Transfer of allocation to another </w:t>
      </w:r>
      <w:r w:rsidR="0007372A" w:rsidRPr="0055380A">
        <w:t>person or entity</w:t>
      </w:r>
      <w:bookmarkEnd w:id="26"/>
    </w:p>
    <w:p w:rsidR="00393F90" w:rsidRPr="0055380A" w:rsidRDefault="00393F90" w:rsidP="00393F90">
      <w:pPr>
        <w:pStyle w:val="subsection"/>
      </w:pPr>
      <w:r w:rsidRPr="0055380A">
        <w:tab/>
      </w:r>
      <w:r w:rsidR="00843A78" w:rsidRPr="0055380A">
        <w:t>(1)</w:t>
      </w:r>
      <w:r w:rsidRPr="0055380A">
        <w:tab/>
        <w:t xml:space="preserve">If the approved participant </w:t>
      </w:r>
      <w:r w:rsidR="00D156CD" w:rsidRPr="0055380A">
        <w:t xml:space="preserve">(the </w:t>
      </w:r>
      <w:r w:rsidR="00D156CD" w:rsidRPr="0055380A">
        <w:rPr>
          <w:b/>
          <w:i/>
        </w:rPr>
        <w:t>original approved participant</w:t>
      </w:r>
      <w:r w:rsidR="00D156CD" w:rsidRPr="0055380A">
        <w:t xml:space="preserve">) </w:t>
      </w:r>
      <w:r w:rsidRPr="0055380A">
        <w:t>for an approved rental dwelling, or a person acting on behalf of the approved participant, requests the Secretary, in a form approved by the Secretary, to transfer the allocation to</w:t>
      </w:r>
      <w:r w:rsidR="0007372A" w:rsidRPr="0055380A">
        <w:t xml:space="preserve"> another person or entity (the </w:t>
      </w:r>
      <w:r w:rsidR="0007372A" w:rsidRPr="0055380A">
        <w:rPr>
          <w:b/>
          <w:i/>
        </w:rPr>
        <w:t>gaining approved participant</w:t>
      </w:r>
      <w:r w:rsidR="0007372A" w:rsidRPr="0055380A">
        <w:t>)</w:t>
      </w:r>
      <w:r w:rsidRPr="0055380A">
        <w:t>, the Secretary may transfer the allocation as requested.</w:t>
      </w:r>
    </w:p>
    <w:p w:rsidR="0007372A" w:rsidRPr="0055380A" w:rsidRDefault="0007372A" w:rsidP="0007372A">
      <w:pPr>
        <w:pStyle w:val="SubsectionHead"/>
      </w:pPr>
      <w:r w:rsidRPr="0055380A">
        <w:t>Transfer of incentive</w:t>
      </w:r>
    </w:p>
    <w:p w:rsidR="0007372A" w:rsidRPr="0055380A" w:rsidRDefault="0007372A" w:rsidP="0007372A">
      <w:pPr>
        <w:pStyle w:val="subsection"/>
      </w:pPr>
      <w:r w:rsidRPr="0055380A">
        <w:tab/>
        <w:t>(2)</w:t>
      </w:r>
      <w:r w:rsidRPr="0055380A">
        <w:tab/>
        <w:t>If the Secretary transfers that allocation, the Secretary may give an incentive to the gaining approved participant instead of the original approved participant if:</w:t>
      </w:r>
    </w:p>
    <w:p w:rsidR="0007372A" w:rsidRPr="0055380A" w:rsidRDefault="0007372A" w:rsidP="0007372A">
      <w:pPr>
        <w:pStyle w:val="paragraph"/>
      </w:pPr>
      <w:r w:rsidRPr="0055380A">
        <w:tab/>
        <w:t>(a)</w:t>
      </w:r>
      <w:r w:rsidRPr="0055380A">
        <w:tab/>
        <w:t>the original approved participant requests the Secretary to give the incentive to the gaining approved participant; and</w:t>
      </w:r>
    </w:p>
    <w:p w:rsidR="0007372A" w:rsidRPr="0055380A" w:rsidRDefault="0007372A" w:rsidP="0007372A">
      <w:pPr>
        <w:pStyle w:val="paragraph"/>
      </w:pPr>
      <w:r w:rsidRPr="0055380A">
        <w:tab/>
        <w:t>(b)</w:t>
      </w:r>
      <w:r w:rsidRPr="0055380A">
        <w:tab/>
        <w:t>the gaining approved participant agrees to accept the incentive.</w:t>
      </w:r>
    </w:p>
    <w:p w:rsidR="0007372A" w:rsidRPr="0055380A" w:rsidRDefault="0007372A" w:rsidP="001D24EB">
      <w:pPr>
        <w:pStyle w:val="ActHead4"/>
      </w:pPr>
      <w:bookmarkStart w:id="27" w:name="_Toc3385408"/>
      <w:r w:rsidRPr="0055380A">
        <w:rPr>
          <w:rStyle w:val="CharSubdNo"/>
        </w:rPr>
        <w:t>Subdivision B</w:t>
      </w:r>
      <w:r w:rsidRPr="0055380A">
        <w:t>—</w:t>
      </w:r>
      <w:r w:rsidRPr="0055380A">
        <w:rPr>
          <w:rStyle w:val="CharSubdText"/>
        </w:rPr>
        <w:t>Revocation generally</w:t>
      </w:r>
      <w:bookmarkEnd w:id="27"/>
    </w:p>
    <w:p w:rsidR="00843A78" w:rsidRPr="0055380A" w:rsidRDefault="00843A78" w:rsidP="00843A78">
      <w:pPr>
        <w:pStyle w:val="ActHead5"/>
      </w:pPr>
      <w:bookmarkStart w:id="28" w:name="_Toc3385409"/>
      <w:r w:rsidRPr="0055380A">
        <w:rPr>
          <w:rStyle w:val="CharSectno"/>
        </w:rPr>
        <w:t>22</w:t>
      </w:r>
      <w:r w:rsidRPr="0055380A">
        <w:t xml:space="preserve">  Revocation of allocation other than provisional allocation</w:t>
      </w:r>
      <w:bookmarkEnd w:id="28"/>
    </w:p>
    <w:p w:rsidR="00393F90" w:rsidRPr="0055380A" w:rsidRDefault="00393F90" w:rsidP="006B3CFD">
      <w:pPr>
        <w:pStyle w:val="subsection"/>
        <w:keepNext/>
        <w:keepLines/>
      </w:pPr>
      <w:r w:rsidRPr="0055380A">
        <w:tab/>
        <w:t>(1)</w:t>
      </w:r>
      <w:r w:rsidRPr="0055380A">
        <w:tab/>
        <w:t xml:space="preserve">The Secretary may revoke an allocation </w:t>
      </w:r>
      <w:r w:rsidR="00843A78" w:rsidRPr="0055380A">
        <w:t xml:space="preserve">(other than a provisional allocation) </w:t>
      </w:r>
      <w:r w:rsidR="00C54E68" w:rsidRPr="0055380A">
        <w:t xml:space="preserve">made to an approved participant </w:t>
      </w:r>
      <w:r w:rsidRPr="0055380A">
        <w:t>in relation to an approved rental dwelling if:</w:t>
      </w:r>
    </w:p>
    <w:p w:rsidR="00393F90" w:rsidRPr="0055380A" w:rsidRDefault="00393F90" w:rsidP="00393F90">
      <w:pPr>
        <w:pStyle w:val="paragraph"/>
      </w:pPr>
      <w:r w:rsidRPr="0055380A">
        <w:tab/>
        <w:t>(a)</w:t>
      </w:r>
      <w:r w:rsidRPr="0055380A">
        <w:tab/>
        <w:t>any conditions of the allocation are not complied with; or</w:t>
      </w:r>
    </w:p>
    <w:p w:rsidR="00C54E68" w:rsidRPr="0055380A" w:rsidRDefault="00C54E68" w:rsidP="00C54E68">
      <w:pPr>
        <w:pStyle w:val="paragraph"/>
      </w:pPr>
      <w:r w:rsidRPr="0055380A">
        <w:tab/>
        <w:t>(aa)</w:t>
      </w:r>
      <w:r w:rsidRPr="0055380A">
        <w:tab/>
        <w:t xml:space="preserve">the approved participant fails to comply with the approved participant’s </w:t>
      </w:r>
      <w:r w:rsidR="00B91379" w:rsidRPr="0055380A">
        <w:t>obligations</w:t>
      </w:r>
      <w:r w:rsidRPr="0055380A">
        <w:t xml:space="preserve"> under Division</w:t>
      </w:r>
      <w:r w:rsidR="0055380A">
        <w:t> </w:t>
      </w:r>
      <w:r w:rsidRPr="0055380A">
        <w:t>2 of Part</w:t>
      </w:r>
      <w:r w:rsidR="0055380A">
        <w:t> </w:t>
      </w:r>
      <w:r w:rsidRPr="0055380A">
        <w:t>4; or</w:t>
      </w:r>
    </w:p>
    <w:p w:rsidR="00C54E68" w:rsidRPr="0055380A" w:rsidRDefault="00C54E68" w:rsidP="00C54E68">
      <w:pPr>
        <w:pStyle w:val="paragraph"/>
      </w:pPr>
      <w:r w:rsidRPr="0055380A">
        <w:tab/>
        <w:t>(ab)</w:t>
      </w:r>
      <w:r w:rsidRPr="0055380A">
        <w:tab/>
        <w:t>the approved participant provides false or misleading information about the Scheme to an investor for the approved rental dwelling; or</w:t>
      </w:r>
    </w:p>
    <w:p w:rsidR="00C54E68" w:rsidRPr="0055380A" w:rsidRDefault="00C54E68" w:rsidP="00C54E68">
      <w:pPr>
        <w:pStyle w:val="paragraph"/>
      </w:pPr>
      <w:r w:rsidRPr="0055380A">
        <w:tab/>
        <w:t>(ac)</w:t>
      </w:r>
      <w:r w:rsidRPr="0055380A">
        <w:tab/>
        <w:t>the approved participant fails to provide information to an investor that the approved participant knows, or ought reasonably to know, is relevant; or</w:t>
      </w:r>
    </w:p>
    <w:p w:rsidR="00C54E68" w:rsidRPr="0055380A" w:rsidRDefault="00C54E68" w:rsidP="00C54E68">
      <w:pPr>
        <w:pStyle w:val="paragraph"/>
      </w:pPr>
      <w:r w:rsidRPr="0055380A">
        <w:tab/>
        <w:t>(ad)</w:t>
      </w:r>
      <w:r w:rsidRPr="0055380A">
        <w:tab/>
        <w:t>the approved participant fails to comply with a consumer protection law in relation to the allocation; or</w:t>
      </w:r>
    </w:p>
    <w:p w:rsidR="00C54E68" w:rsidRPr="0055380A" w:rsidRDefault="00C54E68" w:rsidP="00C54E68">
      <w:pPr>
        <w:pStyle w:val="paragraph"/>
      </w:pPr>
      <w:r w:rsidRPr="0055380A">
        <w:tab/>
        <w:t>(ae)</w:t>
      </w:r>
      <w:r w:rsidRPr="0055380A">
        <w:tab/>
        <w:t>if the approved participant receives a tax offset certificate in respect of the approved rental dwelling—the approved participant claims a tax offset (or a part of a tax offset) in relation to the certificate to which the approved participant is not entitled; or</w:t>
      </w:r>
    </w:p>
    <w:p w:rsidR="00C54E68" w:rsidRPr="0055380A" w:rsidRDefault="00C54E68" w:rsidP="00C54E68">
      <w:pPr>
        <w:pStyle w:val="paragraph"/>
      </w:pPr>
      <w:r w:rsidRPr="0055380A">
        <w:tab/>
        <w:t>(af)</w:t>
      </w:r>
      <w:r w:rsidRPr="0055380A">
        <w:tab/>
        <w:t>if the approved participant is a company—either:</w:t>
      </w:r>
    </w:p>
    <w:p w:rsidR="00C54E68" w:rsidRPr="0055380A" w:rsidRDefault="00C54E68" w:rsidP="00C54E68">
      <w:pPr>
        <w:pStyle w:val="paragraphsub"/>
      </w:pPr>
      <w:r w:rsidRPr="0055380A">
        <w:tab/>
        <w:t>(i)</w:t>
      </w:r>
      <w:r w:rsidRPr="0055380A">
        <w:tab/>
        <w:t>ASIC has published notice of the proposed deregistration of the company under paragraph</w:t>
      </w:r>
      <w:r w:rsidR="0055380A">
        <w:t> </w:t>
      </w:r>
      <w:r w:rsidRPr="0055380A">
        <w:t xml:space="preserve">601AA(4)(d) or 601AB(3)(b) of the </w:t>
      </w:r>
      <w:r w:rsidRPr="0055380A">
        <w:rPr>
          <w:i/>
        </w:rPr>
        <w:t>Corporations Act 2001</w:t>
      </w:r>
      <w:r w:rsidRPr="0055380A">
        <w:t>; or</w:t>
      </w:r>
    </w:p>
    <w:p w:rsidR="00C54E68" w:rsidRPr="0055380A" w:rsidRDefault="00C54E68" w:rsidP="00C54E68">
      <w:pPr>
        <w:pStyle w:val="paragraphsub"/>
      </w:pPr>
      <w:r w:rsidRPr="0055380A">
        <w:tab/>
        <w:t>(ii)</w:t>
      </w:r>
      <w:r w:rsidRPr="0055380A">
        <w:tab/>
        <w:t>a court has ordered the deregistration of the company by ASIC under paragraph</w:t>
      </w:r>
      <w:r w:rsidR="0055380A">
        <w:t> </w:t>
      </w:r>
      <w:r w:rsidRPr="0055380A">
        <w:t>413(1)(d) or 481(5)(b) or subsection</w:t>
      </w:r>
      <w:r w:rsidR="0055380A">
        <w:t> </w:t>
      </w:r>
      <w:r w:rsidRPr="0055380A">
        <w:t>509(2) of that Act; or</w:t>
      </w:r>
    </w:p>
    <w:p w:rsidR="00C54E68" w:rsidRPr="0055380A" w:rsidRDefault="00C54E68" w:rsidP="00C54E68">
      <w:pPr>
        <w:pStyle w:val="paragraph"/>
      </w:pPr>
      <w:r w:rsidRPr="0055380A">
        <w:tab/>
        <w:t>(ag)</w:t>
      </w:r>
      <w:r w:rsidRPr="0055380A">
        <w:tab/>
        <w:t>the approved participant:</w:t>
      </w:r>
    </w:p>
    <w:p w:rsidR="00C54E68" w:rsidRPr="0055380A" w:rsidRDefault="00C54E68" w:rsidP="00C54E68">
      <w:pPr>
        <w:pStyle w:val="paragraphsub"/>
      </w:pPr>
      <w:r w:rsidRPr="0055380A">
        <w:tab/>
        <w:t>(i)</w:t>
      </w:r>
      <w:r w:rsidRPr="0055380A">
        <w:tab/>
        <w:t>becomes bankrupt; or</w:t>
      </w:r>
    </w:p>
    <w:p w:rsidR="00C54E68" w:rsidRPr="0055380A" w:rsidRDefault="00C54E68" w:rsidP="00C54E68">
      <w:pPr>
        <w:pStyle w:val="paragraphsub"/>
      </w:pPr>
      <w:r w:rsidRPr="0055380A">
        <w:tab/>
        <w:t>(ii)</w:t>
      </w:r>
      <w:r w:rsidRPr="0055380A">
        <w:tab/>
        <w:t>takes steps to take the benefit of any law for the relief of bankrupt or insolvent debtors; or</w:t>
      </w:r>
    </w:p>
    <w:p w:rsidR="00C54E68" w:rsidRPr="0055380A" w:rsidRDefault="00C54E68" w:rsidP="00C54E68">
      <w:pPr>
        <w:pStyle w:val="paragraphsub"/>
      </w:pPr>
      <w:r w:rsidRPr="0055380A">
        <w:tab/>
        <w:t>(iii)</w:t>
      </w:r>
      <w:r w:rsidRPr="0055380A">
        <w:tab/>
        <w:t>compounds with one or more of his or her creditors; or</w:t>
      </w:r>
    </w:p>
    <w:p w:rsidR="00C54E68" w:rsidRPr="0055380A" w:rsidRDefault="00C54E68" w:rsidP="00C54E68">
      <w:pPr>
        <w:pStyle w:val="paragraphsub"/>
      </w:pPr>
      <w:r w:rsidRPr="0055380A">
        <w:tab/>
        <w:t>(iv)</w:t>
      </w:r>
      <w:r w:rsidRPr="0055380A">
        <w:tab/>
        <w:t>makes an assignment of his or her remuneration for the benefit of one or more of his or her creditors; or</w:t>
      </w:r>
    </w:p>
    <w:p w:rsidR="00393F90" w:rsidRPr="0055380A" w:rsidRDefault="00393F90" w:rsidP="00393F90">
      <w:pPr>
        <w:pStyle w:val="paragraph"/>
      </w:pPr>
      <w:r w:rsidRPr="0055380A">
        <w:tab/>
        <w:t>(b)</w:t>
      </w:r>
      <w:r w:rsidRPr="0055380A">
        <w:tab/>
        <w:t>the application for the allocation:</w:t>
      </w:r>
    </w:p>
    <w:p w:rsidR="00393F90" w:rsidRPr="0055380A" w:rsidRDefault="00393F90" w:rsidP="00393F90">
      <w:pPr>
        <w:pStyle w:val="paragraphsub"/>
      </w:pPr>
      <w:r w:rsidRPr="0055380A">
        <w:tab/>
        <w:t>(i)</w:t>
      </w:r>
      <w:r w:rsidRPr="0055380A">
        <w:tab/>
        <w:t>includes information that is false or misleading; or</w:t>
      </w:r>
    </w:p>
    <w:p w:rsidR="00393F90" w:rsidRPr="0055380A" w:rsidRDefault="00393F90" w:rsidP="00393F90">
      <w:pPr>
        <w:pStyle w:val="paragraphsub"/>
      </w:pPr>
      <w:r w:rsidRPr="0055380A">
        <w:tab/>
        <w:t>(ii)</w:t>
      </w:r>
      <w:r w:rsidRPr="0055380A">
        <w:tab/>
        <w:t>fails to include information that the applicant knew, or ought reasonably to have known, was relevant.</w:t>
      </w:r>
    </w:p>
    <w:p w:rsidR="00393F90" w:rsidRPr="0055380A" w:rsidRDefault="00393F90" w:rsidP="00393F90">
      <w:pPr>
        <w:pStyle w:val="notetext"/>
      </w:pPr>
      <w:r w:rsidRPr="0055380A">
        <w:t>Note:</w:t>
      </w:r>
      <w:r w:rsidRPr="0055380A">
        <w:tab/>
        <w:t>Sections</w:t>
      </w:r>
      <w:r w:rsidR="0055380A">
        <w:t> </w:t>
      </w:r>
      <w:r w:rsidRPr="0055380A">
        <w:t xml:space="preserve">137.1 and 137.2 of the </w:t>
      </w:r>
      <w:r w:rsidRPr="0055380A">
        <w:rPr>
          <w:i/>
        </w:rPr>
        <w:t>Criminal Code</w:t>
      </w:r>
      <w:r w:rsidRPr="0055380A">
        <w:t xml:space="preserve"> create offences for providing false or misleading information or documents.</w:t>
      </w:r>
    </w:p>
    <w:p w:rsidR="0064399C" w:rsidRPr="0055380A" w:rsidRDefault="0064399C" w:rsidP="000D4ACF">
      <w:pPr>
        <w:pStyle w:val="subsection"/>
      </w:pPr>
      <w:r w:rsidRPr="0055380A">
        <w:tab/>
        <w:t>(2)</w:t>
      </w:r>
      <w:r w:rsidRPr="0055380A">
        <w:tab/>
        <w:t>If an allocation is revoked under subregulation</w:t>
      </w:r>
      <w:r w:rsidR="007E754E" w:rsidRPr="0055380A">
        <w:t> </w:t>
      </w:r>
      <w:r w:rsidRPr="0055380A">
        <w:t>(1), no incentive is payable for the NRAS year in which the revocation occurred, or in any subsequent NRAS year.</w:t>
      </w:r>
    </w:p>
    <w:p w:rsidR="00843A78" w:rsidRPr="0055380A" w:rsidRDefault="00843A78" w:rsidP="00843A78">
      <w:pPr>
        <w:pStyle w:val="ActHead5"/>
      </w:pPr>
      <w:bookmarkStart w:id="29" w:name="_Toc3385410"/>
      <w:r w:rsidRPr="0055380A">
        <w:rPr>
          <w:rStyle w:val="CharSectno"/>
        </w:rPr>
        <w:t>22A</w:t>
      </w:r>
      <w:r w:rsidRPr="0055380A">
        <w:t xml:space="preserve">  Revocation of provisional allocation</w:t>
      </w:r>
      <w:bookmarkEnd w:id="29"/>
    </w:p>
    <w:p w:rsidR="00843A78" w:rsidRPr="0055380A" w:rsidRDefault="00843A78" w:rsidP="00843A78">
      <w:pPr>
        <w:pStyle w:val="subsection"/>
      </w:pPr>
      <w:r w:rsidRPr="0055380A">
        <w:tab/>
      </w:r>
      <w:r w:rsidRPr="0055380A">
        <w:tab/>
        <w:t>The Secretary may revoke a provisional allocation in relation to a rental dwelling if:</w:t>
      </w:r>
    </w:p>
    <w:p w:rsidR="00843A78" w:rsidRPr="0055380A" w:rsidRDefault="00843A78" w:rsidP="00843A78">
      <w:pPr>
        <w:pStyle w:val="paragraph"/>
      </w:pPr>
      <w:r w:rsidRPr="0055380A">
        <w:tab/>
        <w:t>(a)</w:t>
      </w:r>
      <w:r w:rsidRPr="0055380A">
        <w:tab/>
        <w:t>any conditions of the allocation are not complied with; or</w:t>
      </w:r>
    </w:p>
    <w:p w:rsidR="00843A78" w:rsidRPr="0055380A" w:rsidRDefault="00843A78" w:rsidP="00843A78">
      <w:pPr>
        <w:pStyle w:val="paragraph"/>
      </w:pPr>
      <w:r w:rsidRPr="0055380A">
        <w:tab/>
        <w:t>(b)</w:t>
      </w:r>
      <w:r w:rsidRPr="0055380A">
        <w:tab/>
        <w:t>any advertisement relating to the allocation:</w:t>
      </w:r>
    </w:p>
    <w:p w:rsidR="00843A78" w:rsidRPr="0055380A" w:rsidRDefault="00843A78" w:rsidP="00843A78">
      <w:pPr>
        <w:pStyle w:val="paragraphsub"/>
      </w:pPr>
      <w:r w:rsidRPr="0055380A">
        <w:tab/>
        <w:t>(i)</w:t>
      </w:r>
      <w:r w:rsidRPr="0055380A">
        <w:tab/>
        <w:t>is likely to mislead; or</w:t>
      </w:r>
    </w:p>
    <w:p w:rsidR="00843A78" w:rsidRPr="0055380A" w:rsidRDefault="00843A78" w:rsidP="00843A78">
      <w:pPr>
        <w:pStyle w:val="paragraphsub"/>
      </w:pPr>
      <w:r w:rsidRPr="0055380A">
        <w:tab/>
        <w:t>(ii)</w:t>
      </w:r>
      <w:r w:rsidRPr="0055380A">
        <w:tab/>
        <w:t>misrepresents the Scheme; or</w:t>
      </w:r>
    </w:p>
    <w:p w:rsidR="00843A78" w:rsidRPr="0055380A" w:rsidRDefault="00843A78" w:rsidP="00843A78">
      <w:pPr>
        <w:pStyle w:val="paragraphsub"/>
      </w:pPr>
      <w:r w:rsidRPr="0055380A">
        <w:tab/>
        <w:t>(iii)</w:t>
      </w:r>
      <w:r w:rsidRPr="0055380A">
        <w:tab/>
        <w:t>exaggerates or overstates the tax or other financial advantages resulting from involvement in the Scheme; or</w:t>
      </w:r>
    </w:p>
    <w:p w:rsidR="00843A78" w:rsidRPr="0055380A" w:rsidRDefault="00843A78" w:rsidP="00843A78">
      <w:pPr>
        <w:pStyle w:val="paragraphsub"/>
      </w:pPr>
      <w:r w:rsidRPr="0055380A">
        <w:tab/>
        <w:t>(iv)</w:t>
      </w:r>
      <w:r w:rsidRPr="0055380A">
        <w:tab/>
        <w:t>presents the Commonwealth as underwriting or endorsing the approved participant or the dwelling; or</w:t>
      </w:r>
    </w:p>
    <w:p w:rsidR="00843A78" w:rsidRPr="0055380A" w:rsidRDefault="00843A78" w:rsidP="00843A78">
      <w:pPr>
        <w:pStyle w:val="paragraphsub"/>
      </w:pPr>
      <w:r w:rsidRPr="0055380A">
        <w:tab/>
        <w:t>(v)</w:t>
      </w:r>
      <w:r w:rsidRPr="0055380A">
        <w:tab/>
        <w:t>presents the Commonwealth as dealing directly with investors; or</w:t>
      </w:r>
    </w:p>
    <w:p w:rsidR="00843A78" w:rsidRPr="0055380A" w:rsidRDefault="00843A78" w:rsidP="00843A78">
      <w:pPr>
        <w:pStyle w:val="paragraphsub"/>
      </w:pPr>
      <w:r w:rsidRPr="0055380A">
        <w:tab/>
        <w:t>(vi)</w:t>
      </w:r>
      <w:r w:rsidRPr="0055380A">
        <w:tab/>
        <w:t>presents the Commonwealth as being in partnership with the approved participant or any person or entity publishing details in association with the Scheme; or</w:t>
      </w:r>
    </w:p>
    <w:p w:rsidR="00843A78" w:rsidRPr="0055380A" w:rsidRDefault="00843A78" w:rsidP="00843A78">
      <w:pPr>
        <w:pStyle w:val="paragraph"/>
      </w:pPr>
      <w:r w:rsidRPr="0055380A">
        <w:tab/>
        <w:t>(c)</w:t>
      </w:r>
      <w:r w:rsidRPr="0055380A">
        <w:tab/>
        <w:t>the application for the allocation:</w:t>
      </w:r>
    </w:p>
    <w:p w:rsidR="00843A78" w:rsidRPr="0055380A" w:rsidRDefault="00843A78" w:rsidP="00843A78">
      <w:pPr>
        <w:pStyle w:val="paragraphsub"/>
      </w:pPr>
      <w:r w:rsidRPr="0055380A">
        <w:tab/>
        <w:t>(i)</w:t>
      </w:r>
      <w:r w:rsidRPr="0055380A">
        <w:tab/>
        <w:t>includes information that is false or misleading; or</w:t>
      </w:r>
    </w:p>
    <w:p w:rsidR="00843A78" w:rsidRPr="0055380A" w:rsidRDefault="00843A78" w:rsidP="00843A78">
      <w:pPr>
        <w:pStyle w:val="paragraphsub"/>
      </w:pPr>
      <w:r w:rsidRPr="0055380A">
        <w:tab/>
        <w:t>(ii)</w:t>
      </w:r>
      <w:r w:rsidRPr="0055380A">
        <w:tab/>
        <w:t>fails to include information that the applicant knew, or ought reasonably to have known, was relevant; or</w:t>
      </w:r>
    </w:p>
    <w:p w:rsidR="00843A78" w:rsidRPr="0055380A" w:rsidRDefault="00843A78" w:rsidP="00843A78">
      <w:pPr>
        <w:pStyle w:val="paragraph"/>
      </w:pPr>
      <w:r w:rsidRPr="0055380A">
        <w:tab/>
        <w:t>(d)</w:t>
      </w:r>
      <w:r w:rsidRPr="0055380A">
        <w:tab/>
        <w:t>an application made under Division</w:t>
      </w:r>
      <w:r w:rsidR="0055380A">
        <w:t> </w:t>
      </w:r>
      <w:r w:rsidRPr="0055380A">
        <w:t>2 to vary the conditions of the reservation of the allocation:</w:t>
      </w:r>
    </w:p>
    <w:p w:rsidR="00843A78" w:rsidRPr="0055380A" w:rsidRDefault="00843A78" w:rsidP="00843A78">
      <w:pPr>
        <w:pStyle w:val="paragraphsub"/>
      </w:pPr>
      <w:r w:rsidRPr="0055380A">
        <w:tab/>
        <w:t>(i)</w:t>
      </w:r>
      <w:r w:rsidRPr="0055380A">
        <w:tab/>
        <w:t>includes information that is false or misleading; or</w:t>
      </w:r>
    </w:p>
    <w:p w:rsidR="00843A78" w:rsidRPr="0055380A" w:rsidRDefault="00843A78" w:rsidP="00843A78">
      <w:pPr>
        <w:pStyle w:val="paragraphsub"/>
      </w:pPr>
      <w:r w:rsidRPr="0055380A">
        <w:tab/>
        <w:t>(ii)</w:t>
      </w:r>
      <w:r w:rsidRPr="0055380A">
        <w:tab/>
        <w:t>fails to include information that the applicant knew, or ought reasonably to have known, was relevant.</w:t>
      </w:r>
    </w:p>
    <w:p w:rsidR="00843A78" w:rsidRPr="0055380A" w:rsidRDefault="00843A78" w:rsidP="00843A78">
      <w:pPr>
        <w:pStyle w:val="notetext"/>
      </w:pPr>
      <w:r w:rsidRPr="0055380A">
        <w:t>Note:</w:t>
      </w:r>
      <w:r w:rsidRPr="0055380A">
        <w:tab/>
        <w:t>Sections</w:t>
      </w:r>
      <w:r w:rsidR="0055380A">
        <w:t> </w:t>
      </w:r>
      <w:r w:rsidRPr="0055380A">
        <w:t xml:space="preserve">137.1 and 137.2 of the </w:t>
      </w:r>
      <w:r w:rsidRPr="0055380A">
        <w:rPr>
          <w:i/>
        </w:rPr>
        <w:t>Criminal Code</w:t>
      </w:r>
      <w:r w:rsidRPr="0055380A">
        <w:t xml:space="preserve"> create offences for providing false or misleading information or documents.</w:t>
      </w:r>
    </w:p>
    <w:p w:rsidR="00C54E68" w:rsidRPr="0055380A" w:rsidRDefault="00C54E68" w:rsidP="00C54E68">
      <w:pPr>
        <w:pStyle w:val="ActHead5"/>
      </w:pPr>
      <w:bookmarkStart w:id="30" w:name="_Toc3385411"/>
      <w:r w:rsidRPr="0055380A">
        <w:rPr>
          <w:rStyle w:val="CharSectno"/>
        </w:rPr>
        <w:t>22B</w:t>
      </w:r>
      <w:r w:rsidRPr="0055380A">
        <w:t xml:space="preserve">  Matters that may be taken into account by Secretary in deciding to revoke an allocation</w:t>
      </w:r>
      <w:bookmarkEnd w:id="30"/>
    </w:p>
    <w:p w:rsidR="00C54E68" w:rsidRPr="0055380A" w:rsidRDefault="00C54E68" w:rsidP="00C54E68">
      <w:pPr>
        <w:pStyle w:val="subsection"/>
      </w:pPr>
      <w:r w:rsidRPr="0055380A">
        <w:tab/>
      </w:r>
      <w:r w:rsidRPr="0055380A">
        <w:tab/>
        <w:t xml:space="preserve">In deciding whether to </w:t>
      </w:r>
      <w:r w:rsidR="0007372A" w:rsidRPr="0055380A">
        <w:t>revoke an allocation under this Subdivision</w:t>
      </w:r>
      <w:r w:rsidRPr="0055380A">
        <w:t>, the Secretary may take into account the following matters:</w:t>
      </w:r>
    </w:p>
    <w:p w:rsidR="00C54E68" w:rsidRPr="0055380A" w:rsidRDefault="00C54E68" w:rsidP="00C54E68">
      <w:pPr>
        <w:pStyle w:val="paragraph"/>
      </w:pPr>
      <w:r w:rsidRPr="0055380A">
        <w:tab/>
        <w:t>(a)</w:t>
      </w:r>
      <w:r w:rsidRPr="0055380A">
        <w:tab/>
        <w:t>whether the approved participant has failed to manage an allocation in accordance with the objectives of the Scheme;</w:t>
      </w:r>
    </w:p>
    <w:p w:rsidR="00C54E68" w:rsidRPr="0055380A" w:rsidRDefault="00C54E68" w:rsidP="00C54E68">
      <w:pPr>
        <w:pStyle w:val="paragraph"/>
      </w:pPr>
      <w:r w:rsidRPr="0055380A">
        <w:tab/>
        <w:t>(b)</w:t>
      </w:r>
      <w:r w:rsidRPr="0055380A">
        <w:tab/>
        <w:t>any advice provided to the Secretary by a Commonwealth, State or Territory regulatory authority about whether the conduct of the approved participant in relation to an allocation has contravened a law of the Commonwealth or of a State or Territory;</w:t>
      </w:r>
    </w:p>
    <w:p w:rsidR="00C54E68" w:rsidRPr="0055380A" w:rsidRDefault="00C54E68" w:rsidP="00C54E68">
      <w:pPr>
        <w:pStyle w:val="paragraph"/>
      </w:pPr>
      <w:r w:rsidRPr="0055380A">
        <w:tab/>
        <w:t>(c)</w:t>
      </w:r>
      <w:r w:rsidRPr="0055380A">
        <w:tab/>
        <w:t>any matters notified to the Secretary about the approved participant’s conduct by a State or Territory government;</w:t>
      </w:r>
    </w:p>
    <w:p w:rsidR="00C54E68" w:rsidRPr="0055380A" w:rsidRDefault="00C54E68" w:rsidP="00C54E68">
      <w:pPr>
        <w:pStyle w:val="paragraph"/>
      </w:pPr>
      <w:r w:rsidRPr="0055380A">
        <w:tab/>
        <w:t>(d)</w:t>
      </w:r>
      <w:r w:rsidRPr="0055380A">
        <w:tab/>
        <w:t>any conduct by the approved participant in relation to an allocation which the Secretary considers might bring the Scheme into disrepute;</w:t>
      </w:r>
    </w:p>
    <w:p w:rsidR="00C54E68" w:rsidRPr="0055380A" w:rsidRDefault="00C54E68" w:rsidP="00C54E68">
      <w:pPr>
        <w:pStyle w:val="paragraph"/>
      </w:pPr>
      <w:r w:rsidRPr="0055380A">
        <w:tab/>
        <w:t>(e)</w:t>
      </w:r>
      <w:r w:rsidRPr="0055380A">
        <w:tab/>
        <w:t>the approved participant’s current financial circumstances including, but not limited to, financial circumstances that may significantly limit the approved participant’s capacity to comply with the conditions of the allocation;</w:t>
      </w:r>
    </w:p>
    <w:p w:rsidR="00C54E68" w:rsidRPr="0055380A" w:rsidRDefault="00C54E68" w:rsidP="00C54E68">
      <w:pPr>
        <w:pStyle w:val="paragraph"/>
      </w:pPr>
      <w:r w:rsidRPr="0055380A">
        <w:rPr>
          <w:i/>
        </w:rPr>
        <w:tab/>
      </w:r>
      <w:r w:rsidRPr="0055380A">
        <w:t>(f)</w:t>
      </w:r>
      <w:r w:rsidRPr="0055380A">
        <w:tab/>
        <w:t>the nature, significance, persistence and seriousness of any contravention of:</w:t>
      </w:r>
    </w:p>
    <w:p w:rsidR="00C54E68" w:rsidRPr="0055380A" w:rsidRDefault="00C54E68" w:rsidP="00C54E68">
      <w:pPr>
        <w:pStyle w:val="paragraphsub"/>
      </w:pPr>
      <w:r w:rsidRPr="0055380A">
        <w:tab/>
        <w:t>(i)</w:t>
      </w:r>
      <w:r w:rsidRPr="0055380A">
        <w:tab/>
        <w:t>a condition of an allocation; or</w:t>
      </w:r>
    </w:p>
    <w:p w:rsidR="00C54E68" w:rsidRPr="0055380A" w:rsidRDefault="00C54E68" w:rsidP="00C54E68">
      <w:pPr>
        <w:pStyle w:val="paragraphsub"/>
      </w:pPr>
      <w:r w:rsidRPr="0055380A">
        <w:tab/>
        <w:t>(ii)</w:t>
      </w:r>
      <w:r w:rsidRPr="0055380A">
        <w:tab/>
        <w:t>an obligation under Division</w:t>
      </w:r>
      <w:r w:rsidR="0055380A">
        <w:t> </w:t>
      </w:r>
      <w:r w:rsidRPr="0055380A">
        <w:t>2 of Part</w:t>
      </w:r>
      <w:r w:rsidR="0055380A">
        <w:t> </w:t>
      </w:r>
      <w:r w:rsidRPr="0055380A">
        <w:t>4;</w:t>
      </w:r>
    </w:p>
    <w:p w:rsidR="00C54E68" w:rsidRPr="0055380A" w:rsidRDefault="00C54E68" w:rsidP="00C54E68">
      <w:pPr>
        <w:pStyle w:val="paragraph"/>
      </w:pPr>
      <w:r w:rsidRPr="0055380A">
        <w:tab/>
        <w:t>(g)</w:t>
      </w:r>
      <w:r w:rsidRPr="0055380A">
        <w:tab/>
        <w:t>the need to ensure that:</w:t>
      </w:r>
    </w:p>
    <w:p w:rsidR="00C54E68" w:rsidRPr="0055380A" w:rsidRDefault="00C54E68" w:rsidP="00C54E68">
      <w:pPr>
        <w:pStyle w:val="paragraphsub"/>
      </w:pPr>
      <w:r w:rsidRPr="0055380A">
        <w:tab/>
        <w:t>(i)</w:t>
      </w:r>
      <w:r w:rsidRPr="0055380A">
        <w:tab/>
        <w:t>allocations under the Scheme are properly managed; and</w:t>
      </w:r>
    </w:p>
    <w:p w:rsidR="00C54E68" w:rsidRPr="0055380A" w:rsidRDefault="00C54E68" w:rsidP="00C54E68">
      <w:pPr>
        <w:pStyle w:val="paragraphsub"/>
      </w:pPr>
      <w:r w:rsidRPr="0055380A">
        <w:tab/>
        <w:t>(ii)</w:t>
      </w:r>
      <w:r w:rsidRPr="0055380A">
        <w:tab/>
        <w:t>investors maintain confidence in the Scheme;</w:t>
      </w:r>
    </w:p>
    <w:p w:rsidR="00C54E68" w:rsidRPr="0055380A" w:rsidRDefault="00C54E68" w:rsidP="00C54E68">
      <w:pPr>
        <w:pStyle w:val="paragraph"/>
      </w:pPr>
      <w:r w:rsidRPr="0055380A">
        <w:tab/>
        <w:t>(h)</w:t>
      </w:r>
      <w:r w:rsidRPr="0055380A">
        <w:tab/>
        <w:t>whether the approved participant has ever:</w:t>
      </w:r>
    </w:p>
    <w:p w:rsidR="00C54E68" w:rsidRPr="0055380A" w:rsidRDefault="00C54E68" w:rsidP="00C54E68">
      <w:pPr>
        <w:pStyle w:val="paragraphsub"/>
      </w:pPr>
      <w:r w:rsidRPr="0055380A">
        <w:tab/>
        <w:t>(i)</w:t>
      </w:r>
      <w:r w:rsidRPr="0055380A">
        <w:tab/>
        <w:t>become bankrupt; or</w:t>
      </w:r>
    </w:p>
    <w:p w:rsidR="00C54E68" w:rsidRPr="0055380A" w:rsidRDefault="00C54E68" w:rsidP="00C54E68">
      <w:pPr>
        <w:pStyle w:val="paragraphsub"/>
      </w:pPr>
      <w:r w:rsidRPr="0055380A">
        <w:tab/>
        <w:t>(ii)</w:t>
      </w:r>
      <w:r w:rsidRPr="0055380A">
        <w:tab/>
        <w:t>applied to take the benefit of any law for the relief of bankrupt or insolvent debtors; or</w:t>
      </w:r>
    </w:p>
    <w:p w:rsidR="00C54E68" w:rsidRPr="0055380A" w:rsidRDefault="00C54E68" w:rsidP="00C54E68">
      <w:pPr>
        <w:pStyle w:val="paragraphsub"/>
      </w:pPr>
      <w:r w:rsidRPr="0055380A">
        <w:tab/>
        <w:t>(iii)</w:t>
      </w:r>
      <w:r w:rsidRPr="0055380A">
        <w:tab/>
        <w:t>compounded with his or her creditors; or</w:t>
      </w:r>
    </w:p>
    <w:p w:rsidR="00C54E68" w:rsidRPr="0055380A" w:rsidRDefault="00C54E68" w:rsidP="00C54E68">
      <w:pPr>
        <w:pStyle w:val="paragraphsub"/>
      </w:pPr>
      <w:r w:rsidRPr="0055380A">
        <w:tab/>
        <w:t>(iv)</w:t>
      </w:r>
      <w:r w:rsidRPr="0055380A">
        <w:tab/>
        <w:t>assigned his or her remuneration for the benefit of creditors;</w:t>
      </w:r>
    </w:p>
    <w:p w:rsidR="00C54E68" w:rsidRPr="0055380A" w:rsidRDefault="00C54E68" w:rsidP="00C54E68">
      <w:pPr>
        <w:pStyle w:val="paragraph"/>
      </w:pPr>
      <w:r w:rsidRPr="0055380A">
        <w:tab/>
        <w:t>(i)</w:t>
      </w:r>
      <w:r w:rsidRPr="0055380A">
        <w:rPr>
          <w:i/>
        </w:rPr>
        <w:tab/>
      </w:r>
      <w:r w:rsidRPr="0055380A">
        <w:t>any other matter that the Secretary considers relevant.</w:t>
      </w:r>
    </w:p>
    <w:p w:rsidR="0007372A" w:rsidRPr="0055380A" w:rsidRDefault="0007372A" w:rsidP="0007372A">
      <w:pPr>
        <w:pStyle w:val="ActHead4"/>
      </w:pPr>
      <w:bookmarkStart w:id="31" w:name="_Toc3385412"/>
      <w:r w:rsidRPr="0055380A">
        <w:rPr>
          <w:rStyle w:val="CharSubdNo"/>
        </w:rPr>
        <w:t>Subdivision C</w:t>
      </w:r>
      <w:r w:rsidRPr="0055380A">
        <w:t>—</w:t>
      </w:r>
      <w:r w:rsidRPr="0055380A">
        <w:rPr>
          <w:rStyle w:val="CharSubdText"/>
        </w:rPr>
        <w:t>Transfer or revocation because of breach</w:t>
      </w:r>
      <w:bookmarkEnd w:id="31"/>
    </w:p>
    <w:p w:rsidR="0007372A" w:rsidRPr="0055380A" w:rsidRDefault="0007372A" w:rsidP="0007372A">
      <w:pPr>
        <w:pStyle w:val="ActHead5"/>
      </w:pPr>
      <w:bookmarkStart w:id="32" w:name="_Toc3385413"/>
      <w:r w:rsidRPr="0055380A">
        <w:rPr>
          <w:rStyle w:val="CharSectno"/>
        </w:rPr>
        <w:t>22BA</w:t>
      </w:r>
      <w:r w:rsidRPr="0055380A">
        <w:t xml:space="preserve">  Individual breach</w:t>
      </w:r>
      <w:bookmarkEnd w:id="32"/>
    </w:p>
    <w:p w:rsidR="0007372A" w:rsidRPr="0055380A" w:rsidRDefault="0007372A" w:rsidP="0007372A">
      <w:pPr>
        <w:pStyle w:val="subsection"/>
      </w:pPr>
      <w:r w:rsidRPr="0055380A">
        <w:tab/>
        <w:t>(1)</w:t>
      </w:r>
      <w:r w:rsidRPr="0055380A">
        <w:tab/>
        <w:t xml:space="preserve">The Secretary may determine that the approved participant for an approved rental dwelling has committed an </w:t>
      </w:r>
      <w:r w:rsidRPr="0055380A">
        <w:rPr>
          <w:b/>
          <w:i/>
        </w:rPr>
        <w:t>individual breach</w:t>
      </w:r>
      <w:r w:rsidRPr="0055380A">
        <w:t xml:space="preserve"> if the Secretary is satisfied that the approved participant:</w:t>
      </w:r>
    </w:p>
    <w:p w:rsidR="0007372A" w:rsidRPr="0055380A" w:rsidRDefault="0007372A" w:rsidP="0007372A">
      <w:pPr>
        <w:pStyle w:val="paragraph"/>
      </w:pPr>
      <w:r w:rsidRPr="0055380A">
        <w:tab/>
        <w:t>(a)</w:t>
      </w:r>
      <w:r w:rsidRPr="0055380A">
        <w:tab/>
        <w:t>is the subject of an insolvency event; or</w:t>
      </w:r>
    </w:p>
    <w:p w:rsidR="0007372A" w:rsidRPr="0055380A" w:rsidRDefault="0007372A" w:rsidP="0007372A">
      <w:pPr>
        <w:pStyle w:val="paragraph"/>
      </w:pPr>
      <w:r w:rsidRPr="0055380A">
        <w:tab/>
        <w:t>(b)</w:t>
      </w:r>
      <w:r w:rsidRPr="0055380A">
        <w:tab/>
        <w:t>has breached the approved participants code of conduct in relation to the dwelling; or</w:t>
      </w:r>
    </w:p>
    <w:p w:rsidR="0007372A" w:rsidRPr="0055380A" w:rsidRDefault="0007372A" w:rsidP="0007372A">
      <w:pPr>
        <w:pStyle w:val="paragraph"/>
      </w:pPr>
      <w:r w:rsidRPr="0055380A">
        <w:tab/>
        <w:t>(c)</w:t>
      </w:r>
      <w:r w:rsidRPr="0055380A">
        <w:tab/>
        <w:t>has committed a compliance breach in relation to the dwelling.</w:t>
      </w:r>
    </w:p>
    <w:p w:rsidR="0007372A" w:rsidRPr="0055380A" w:rsidRDefault="0007372A" w:rsidP="0007372A">
      <w:pPr>
        <w:pStyle w:val="subsection"/>
      </w:pPr>
      <w:r w:rsidRPr="0055380A">
        <w:tab/>
        <w:t>(2)</w:t>
      </w:r>
      <w:r w:rsidRPr="0055380A">
        <w:tab/>
        <w:t xml:space="preserve">The approved participant is the subject of an </w:t>
      </w:r>
      <w:r w:rsidRPr="0055380A">
        <w:rPr>
          <w:b/>
          <w:i/>
        </w:rPr>
        <w:t>insolvency event</w:t>
      </w:r>
      <w:r w:rsidRPr="0055380A">
        <w:t xml:space="preserve"> if the approved participant:</w:t>
      </w:r>
    </w:p>
    <w:p w:rsidR="0007372A" w:rsidRPr="0055380A" w:rsidRDefault="0007372A" w:rsidP="0007372A">
      <w:pPr>
        <w:pStyle w:val="paragraph"/>
      </w:pPr>
      <w:r w:rsidRPr="0055380A">
        <w:tab/>
        <w:t>(a)</w:t>
      </w:r>
      <w:r w:rsidRPr="0055380A">
        <w:tab/>
        <w:t>dies or ceases to exist; or</w:t>
      </w:r>
    </w:p>
    <w:p w:rsidR="0007372A" w:rsidRPr="0055380A" w:rsidRDefault="0007372A" w:rsidP="0007372A">
      <w:pPr>
        <w:pStyle w:val="paragraph"/>
      </w:pPr>
      <w:r w:rsidRPr="0055380A">
        <w:tab/>
        <w:t>(b)</w:t>
      </w:r>
      <w:r w:rsidRPr="0055380A">
        <w:tab/>
        <w:t>becomes bankrupt or insolvent; or</w:t>
      </w:r>
    </w:p>
    <w:p w:rsidR="0007372A" w:rsidRPr="0055380A" w:rsidRDefault="0007372A" w:rsidP="0007372A">
      <w:pPr>
        <w:pStyle w:val="paragraph"/>
      </w:pPr>
      <w:r w:rsidRPr="0055380A">
        <w:tab/>
        <w:t>(c)</w:t>
      </w:r>
      <w:r w:rsidRPr="0055380A">
        <w:tab/>
        <w:t>commences to be wound up.</w:t>
      </w:r>
    </w:p>
    <w:p w:rsidR="0007372A" w:rsidRPr="0055380A" w:rsidRDefault="0007372A" w:rsidP="0007372A">
      <w:pPr>
        <w:pStyle w:val="subsection"/>
      </w:pPr>
      <w:r w:rsidRPr="0055380A">
        <w:tab/>
        <w:t>(3)</w:t>
      </w:r>
      <w:r w:rsidRPr="0055380A">
        <w:tab/>
        <w:t>The approved participant breaches the approved participants code of conduct if the approved participant fails to comply with the code.</w:t>
      </w:r>
    </w:p>
    <w:p w:rsidR="0007372A" w:rsidRPr="0055380A" w:rsidRDefault="0007372A" w:rsidP="0007372A">
      <w:pPr>
        <w:pStyle w:val="subsection"/>
      </w:pPr>
      <w:r w:rsidRPr="0055380A">
        <w:tab/>
        <w:t>(4)</w:t>
      </w:r>
      <w:r w:rsidRPr="0055380A">
        <w:tab/>
        <w:t xml:space="preserve">The approved participant commits a </w:t>
      </w:r>
      <w:r w:rsidRPr="0055380A">
        <w:rPr>
          <w:b/>
          <w:i/>
        </w:rPr>
        <w:t>compliance breach</w:t>
      </w:r>
      <w:r w:rsidRPr="0055380A">
        <w:t xml:space="preserve"> if:</w:t>
      </w:r>
    </w:p>
    <w:p w:rsidR="0007372A" w:rsidRPr="0055380A" w:rsidRDefault="0007372A" w:rsidP="0007372A">
      <w:pPr>
        <w:pStyle w:val="paragraph"/>
      </w:pPr>
      <w:r w:rsidRPr="0055380A">
        <w:tab/>
        <w:t>(a)</w:t>
      </w:r>
      <w:r w:rsidRPr="0055380A">
        <w:tab/>
        <w:t>the approved participant fails to comply with the Act or these regulations (other than the approved participants code of conduct); or</w:t>
      </w:r>
    </w:p>
    <w:p w:rsidR="0007372A" w:rsidRPr="0055380A" w:rsidRDefault="0007372A" w:rsidP="0007372A">
      <w:pPr>
        <w:pStyle w:val="paragraph"/>
      </w:pPr>
      <w:r w:rsidRPr="0055380A">
        <w:tab/>
        <w:t>(b)</w:t>
      </w:r>
      <w:r w:rsidRPr="0055380A">
        <w:tab/>
        <w:t>a condition of the allocation for the dwelling is contravened in circumstances that are within the control of the approved participant.</w:t>
      </w:r>
    </w:p>
    <w:p w:rsidR="0007372A" w:rsidRPr="0055380A" w:rsidRDefault="0007372A" w:rsidP="0007372A">
      <w:pPr>
        <w:pStyle w:val="ActHead5"/>
      </w:pPr>
      <w:bookmarkStart w:id="33" w:name="_Toc3385414"/>
      <w:r w:rsidRPr="0055380A">
        <w:rPr>
          <w:rStyle w:val="CharSectno"/>
        </w:rPr>
        <w:t>22BB</w:t>
      </w:r>
      <w:r w:rsidRPr="0055380A">
        <w:t xml:space="preserve">  Serious breach</w:t>
      </w:r>
      <w:bookmarkEnd w:id="33"/>
    </w:p>
    <w:p w:rsidR="0007372A" w:rsidRPr="0055380A" w:rsidRDefault="0007372A" w:rsidP="0007372A">
      <w:pPr>
        <w:pStyle w:val="subsection"/>
      </w:pPr>
      <w:r w:rsidRPr="0055380A">
        <w:tab/>
        <w:t>(1)</w:t>
      </w:r>
      <w:r w:rsidRPr="0055380A">
        <w:tab/>
        <w:t xml:space="preserve">The Secretary may determine that the approved participant for an approved rental dwelling has committed a </w:t>
      </w:r>
      <w:r w:rsidRPr="0055380A">
        <w:rPr>
          <w:b/>
          <w:i/>
        </w:rPr>
        <w:t>serious breach</w:t>
      </w:r>
      <w:r w:rsidRPr="0055380A">
        <w:t xml:space="preserve"> if the Secretary is satisfied that:</w:t>
      </w:r>
    </w:p>
    <w:p w:rsidR="0007372A" w:rsidRPr="0055380A" w:rsidRDefault="0007372A" w:rsidP="0007372A">
      <w:pPr>
        <w:pStyle w:val="paragraph"/>
      </w:pPr>
      <w:r w:rsidRPr="0055380A">
        <w:tab/>
        <w:t>(a)</w:t>
      </w:r>
      <w:r w:rsidRPr="0055380A">
        <w:tab/>
        <w:t>the approved participant has breached the approved participants code of conduct in relation to 3 or more investors within a period of 6 months, resulting in material financial detriment to those investors; or</w:t>
      </w:r>
    </w:p>
    <w:p w:rsidR="0007372A" w:rsidRPr="0055380A" w:rsidRDefault="0007372A" w:rsidP="0007372A">
      <w:pPr>
        <w:pStyle w:val="paragraph"/>
      </w:pPr>
      <w:r w:rsidRPr="0055380A">
        <w:tab/>
        <w:t>(b)</w:t>
      </w:r>
      <w:r w:rsidRPr="0055380A">
        <w:tab/>
        <w:t>has committed a compliance breach that involves one or more of the following:</w:t>
      </w:r>
    </w:p>
    <w:p w:rsidR="0007372A" w:rsidRPr="0055380A" w:rsidRDefault="0007372A" w:rsidP="0007372A">
      <w:pPr>
        <w:pStyle w:val="paragraphsub"/>
      </w:pPr>
      <w:r w:rsidRPr="0055380A">
        <w:tab/>
        <w:t>(i)</w:t>
      </w:r>
      <w:r w:rsidRPr="0055380A">
        <w:tab/>
        <w:t>providing false or misleading information to the Secretary or the Department in relation to the National Rental Affordability Scheme;</w:t>
      </w:r>
    </w:p>
    <w:p w:rsidR="0007372A" w:rsidRPr="0055380A" w:rsidRDefault="0007372A" w:rsidP="0007372A">
      <w:pPr>
        <w:pStyle w:val="paragraphsub"/>
      </w:pPr>
      <w:r w:rsidRPr="0055380A">
        <w:tab/>
        <w:t>(ii)</w:t>
      </w:r>
      <w:r w:rsidRPr="0055380A">
        <w:tab/>
        <w:t>failing to comply with the law of the Commonwealth or a State or Territory in relation to the dwelling or any other aspect of the National Rental Affordability Scheme;</w:t>
      </w:r>
    </w:p>
    <w:p w:rsidR="0007372A" w:rsidRPr="0055380A" w:rsidRDefault="0007372A" w:rsidP="0007372A">
      <w:pPr>
        <w:pStyle w:val="paragraphsub"/>
      </w:pPr>
      <w:r w:rsidRPr="0055380A">
        <w:tab/>
        <w:t>(iii)</w:t>
      </w:r>
      <w:r w:rsidRPr="0055380A">
        <w:tab/>
        <w:t>claiming a tax offset that the approved participant is not entitled to claim;</w:t>
      </w:r>
    </w:p>
    <w:p w:rsidR="0007372A" w:rsidRPr="0055380A" w:rsidRDefault="0007372A" w:rsidP="0007372A">
      <w:pPr>
        <w:pStyle w:val="paragraphsub"/>
      </w:pPr>
      <w:r w:rsidRPr="0055380A">
        <w:tab/>
        <w:t>(iv)</w:t>
      </w:r>
      <w:r w:rsidRPr="0055380A">
        <w:tab/>
        <w:t>passing on a tax offset to a person who is not entitled to claim the tax offset; or</w:t>
      </w:r>
    </w:p>
    <w:p w:rsidR="0007372A" w:rsidRPr="0055380A" w:rsidRDefault="0007372A" w:rsidP="0007372A">
      <w:pPr>
        <w:pStyle w:val="paragraph"/>
      </w:pPr>
      <w:r w:rsidRPr="0055380A">
        <w:tab/>
        <w:t>(c)</w:t>
      </w:r>
      <w:r w:rsidRPr="0055380A">
        <w:tab/>
        <w:t>all of the following apply:</w:t>
      </w:r>
    </w:p>
    <w:p w:rsidR="0007372A" w:rsidRPr="0055380A" w:rsidRDefault="0007372A" w:rsidP="0007372A">
      <w:pPr>
        <w:pStyle w:val="paragraphsub"/>
      </w:pPr>
      <w:r w:rsidRPr="0055380A">
        <w:tab/>
        <w:t>(i)</w:t>
      </w:r>
      <w:r w:rsidRPr="0055380A">
        <w:tab/>
        <w:t>the approved participant has breached the approved participants code of conduct or committed a compliance breach;</w:t>
      </w:r>
    </w:p>
    <w:p w:rsidR="0007372A" w:rsidRPr="0055380A" w:rsidRDefault="0007372A" w:rsidP="0007372A">
      <w:pPr>
        <w:pStyle w:val="paragraphsub"/>
      </w:pPr>
      <w:r w:rsidRPr="0055380A">
        <w:tab/>
        <w:t>(ii)</w:t>
      </w:r>
      <w:r w:rsidRPr="0055380A">
        <w:tab/>
        <w:t>the Secretary has, by writing, required the approved participant to take remedial action in relation to the breach;</w:t>
      </w:r>
    </w:p>
    <w:p w:rsidR="0007372A" w:rsidRPr="0055380A" w:rsidRDefault="0007372A" w:rsidP="0007372A">
      <w:pPr>
        <w:pStyle w:val="paragraphsub"/>
      </w:pPr>
      <w:r w:rsidRPr="0055380A">
        <w:tab/>
        <w:t>(iii)</w:t>
      </w:r>
      <w:r w:rsidRPr="0055380A">
        <w:tab/>
        <w:t>the remedial action is not taken within 28 days after the requirement is given to the approved participant; or</w:t>
      </w:r>
    </w:p>
    <w:p w:rsidR="0007372A" w:rsidRPr="0055380A" w:rsidRDefault="0007372A" w:rsidP="0007372A">
      <w:pPr>
        <w:pStyle w:val="paragraph"/>
      </w:pPr>
      <w:r w:rsidRPr="0055380A">
        <w:tab/>
        <w:t>(d)</w:t>
      </w:r>
      <w:r w:rsidRPr="0055380A">
        <w:tab/>
        <w:t>all of the following apply:</w:t>
      </w:r>
    </w:p>
    <w:p w:rsidR="0007372A" w:rsidRPr="0055380A" w:rsidRDefault="0007372A" w:rsidP="0007372A">
      <w:pPr>
        <w:pStyle w:val="paragraphsub"/>
      </w:pPr>
      <w:r w:rsidRPr="0055380A">
        <w:tab/>
        <w:t>(i)</w:t>
      </w:r>
      <w:r w:rsidRPr="0055380A">
        <w:tab/>
        <w:t>the approved participant has breached the approved participants code of conduct or committed a compliance breach;</w:t>
      </w:r>
    </w:p>
    <w:p w:rsidR="0007372A" w:rsidRPr="0055380A" w:rsidRDefault="0007372A" w:rsidP="0007372A">
      <w:pPr>
        <w:pStyle w:val="paragraphsub"/>
      </w:pPr>
      <w:r w:rsidRPr="0055380A">
        <w:tab/>
        <w:t>(ii)</w:t>
      </w:r>
      <w:r w:rsidRPr="0055380A">
        <w:tab/>
        <w:t>the Secretary has given the approved participant a written warning in relation to the breach;</w:t>
      </w:r>
    </w:p>
    <w:p w:rsidR="0007372A" w:rsidRPr="0055380A" w:rsidRDefault="0007372A" w:rsidP="0007372A">
      <w:pPr>
        <w:pStyle w:val="paragraphsub"/>
      </w:pPr>
      <w:r w:rsidRPr="0055380A">
        <w:tab/>
        <w:t>(iii)</w:t>
      </w:r>
      <w:r w:rsidRPr="0055380A">
        <w:tab/>
        <w:t>within 12 months after being given the warning, the approved participant commits a similar breach (whether in relation to the same or another allocation).</w:t>
      </w:r>
    </w:p>
    <w:p w:rsidR="0007372A" w:rsidRPr="0055380A" w:rsidRDefault="0007372A" w:rsidP="0007372A">
      <w:pPr>
        <w:pStyle w:val="subsection"/>
      </w:pPr>
      <w:r w:rsidRPr="0055380A">
        <w:tab/>
        <w:t>(2)</w:t>
      </w:r>
      <w:r w:rsidRPr="0055380A">
        <w:tab/>
        <w:t>If the Secretary determines that the approved participant has committed a serious breach:</w:t>
      </w:r>
    </w:p>
    <w:p w:rsidR="0007372A" w:rsidRPr="0055380A" w:rsidRDefault="0007372A" w:rsidP="0007372A">
      <w:pPr>
        <w:pStyle w:val="paragraph"/>
      </w:pPr>
      <w:r w:rsidRPr="0055380A">
        <w:tab/>
        <w:t>(a)</w:t>
      </w:r>
      <w:r w:rsidRPr="0055380A">
        <w:tab/>
        <w:t>the Secretary may publish notice of the breach on the Department’s website; and</w:t>
      </w:r>
    </w:p>
    <w:p w:rsidR="0007372A" w:rsidRPr="0055380A" w:rsidRDefault="0007372A" w:rsidP="0007372A">
      <w:pPr>
        <w:pStyle w:val="paragraph"/>
      </w:pPr>
      <w:r w:rsidRPr="0055380A">
        <w:tab/>
        <w:t>(b)</w:t>
      </w:r>
      <w:r w:rsidRPr="0055380A">
        <w:tab/>
        <w:t xml:space="preserve">an investor for any approved rental dwelling (the </w:t>
      </w:r>
      <w:r w:rsidRPr="0055380A">
        <w:rPr>
          <w:b/>
          <w:i/>
        </w:rPr>
        <w:t>investor’s dwelling</w:t>
      </w:r>
      <w:r w:rsidRPr="0055380A">
        <w:t>) for which the allocation is held by the approved participant dwelling may, by writing, request the Secretary to transfer the allocation for the investor’s dwelling.</w:t>
      </w:r>
    </w:p>
    <w:p w:rsidR="0007372A" w:rsidRPr="0055380A" w:rsidRDefault="0007372A" w:rsidP="0007372A">
      <w:pPr>
        <w:pStyle w:val="ActHead5"/>
      </w:pPr>
      <w:bookmarkStart w:id="34" w:name="_Toc3385415"/>
      <w:r w:rsidRPr="0055380A">
        <w:rPr>
          <w:rStyle w:val="CharSectno"/>
        </w:rPr>
        <w:t>22BC</w:t>
      </w:r>
      <w:r w:rsidRPr="0055380A">
        <w:t xml:space="preserve">  Disqualifying breach</w:t>
      </w:r>
      <w:bookmarkEnd w:id="34"/>
    </w:p>
    <w:p w:rsidR="0007372A" w:rsidRPr="0055380A" w:rsidRDefault="0007372A" w:rsidP="0007372A">
      <w:pPr>
        <w:pStyle w:val="subsection"/>
      </w:pPr>
      <w:r w:rsidRPr="0055380A">
        <w:tab/>
      </w:r>
      <w:r w:rsidRPr="0055380A">
        <w:tab/>
        <w:t xml:space="preserve">The Secretary may determine that an approved participant for an approved rental dwelling has committed a </w:t>
      </w:r>
      <w:r w:rsidRPr="0055380A">
        <w:rPr>
          <w:b/>
          <w:i/>
        </w:rPr>
        <w:t>disqualifying breach</w:t>
      </w:r>
      <w:r w:rsidRPr="0055380A">
        <w:t xml:space="preserve"> if:</w:t>
      </w:r>
    </w:p>
    <w:p w:rsidR="0007372A" w:rsidRPr="0055380A" w:rsidRDefault="0007372A" w:rsidP="0007372A">
      <w:pPr>
        <w:pStyle w:val="paragraph"/>
      </w:pPr>
      <w:r w:rsidRPr="0055380A">
        <w:tab/>
        <w:t>(a)</w:t>
      </w:r>
      <w:r w:rsidRPr="0055380A">
        <w:tab/>
        <w:t>the Secretary is satisfied that the approved participant is the subject of an insolvency event; or</w:t>
      </w:r>
    </w:p>
    <w:p w:rsidR="0007372A" w:rsidRPr="0055380A" w:rsidRDefault="0007372A" w:rsidP="0007372A">
      <w:pPr>
        <w:pStyle w:val="paragraph"/>
      </w:pPr>
      <w:r w:rsidRPr="0055380A">
        <w:tab/>
        <w:t>(b)</w:t>
      </w:r>
      <w:r w:rsidRPr="0055380A">
        <w:tab/>
        <w:t>the Secretary:</w:t>
      </w:r>
    </w:p>
    <w:p w:rsidR="0007372A" w:rsidRPr="0055380A" w:rsidRDefault="0007372A" w:rsidP="0007372A">
      <w:pPr>
        <w:pStyle w:val="paragraphsub"/>
      </w:pPr>
      <w:r w:rsidRPr="0055380A">
        <w:tab/>
        <w:t>(i)</w:t>
      </w:r>
      <w:r w:rsidRPr="0055380A">
        <w:tab/>
        <w:t>has determined that the approved participant has committed a serious breach; and</w:t>
      </w:r>
    </w:p>
    <w:p w:rsidR="0007372A" w:rsidRPr="0055380A" w:rsidRDefault="0007372A" w:rsidP="0007372A">
      <w:pPr>
        <w:pStyle w:val="paragraphsub"/>
      </w:pPr>
      <w:r w:rsidRPr="0055380A">
        <w:tab/>
        <w:t>(ii)</w:t>
      </w:r>
      <w:r w:rsidRPr="0055380A">
        <w:tab/>
        <w:t>is satisfied that the Secretary could, within 12 months, determine that the approved participant has committed another serious breach.</w:t>
      </w:r>
    </w:p>
    <w:p w:rsidR="0007372A" w:rsidRPr="0055380A" w:rsidRDefault="0007372A" w:rsidP="0007372A">
      <w:pPr>
        <w:pStyle w:val="ActHead5"/>
      </w:pPr>
      <w:bookmarkStart w:id="35" w:name="_Toc3385416"/>
      <w:r w:rsidRPr="0055380A">
        <w:rPr>
          <w:rStyle w:val="CharSectno"/>
        </w:rPr>
        <w:t>22BD</w:t>
      </w:r>
      <w:r w:rsidRPr="0055380A">
        <w:t xml:space="preserve">  Approved participants code of conduct</w:t>
      </w:r>
      <w:bookmarkEnd w:id="35"/>
    </w:p>
    <w:p w:rsidR="0007372A" w:rsidRPr="0055380A" w:rsidRDefault="0007372A" w:rsidP="0007372A">
      <w:pPr>
        <w:pStyle w:val="subsection"/>
      </w:pPr>
      <w:r w:rsidRPr="0055380A">
        <w:tab/>
        <w:t>(1)</w:t>
      </w:r>
      <w:r w:rsidRPr="0055380A">
        <w:tab/>
        <w:t xml:space="preserve">The </w:t>
      </w:r>
      <w:r w:rsidRPr="0055380A">
        <w:rPr>
          <w:b/>
          <w:i/>
        </w:rPr>
        <w:t>approved participants code of conduct</w:t>
      </w:r>
      <w:r w:rsidRPr="0055380A">
        <w:t xml:space="preserve"> is set out in </w:t>
      </w:r>
      <w:r w:rsidR="0055380A">
        <w:t>subsection (</w:t>
      </w:r>
      <w:r w:rsidRPr="0055380A">
        <w:t>2).</w:t>
      </w:r>
    </w:p>
    <w:p w:rsidR="0007372A" w:rsidRPr="0055380A" w:rsidRDefault="0007372A" w:rsidP="0007372A">
      <w:pPr>
        <w:pStyle w:val="subsection"/>
      </w:pPr>
      <w:r w:rsidRPr="0055380A">
        <w:tab/>
        <w:t>(2)</w:t>
      </w:r>
      <w:r w:rsidRPr="0055380A">
        <w:tab/>
        <w:t>The approved participant for an approved rental dwelling:</w:t>
      </w:r>
    </w:p>
    <w:p w:rsidR="0007372A" w:rsidRPr="0055380A" w:rsidRDefault="0007372A" w:rsidP="0007372A">
      <w:pPr>
        <w:pStyle w:val="paragraph"/>
      </w:pPr>
      <w:r w:rsidRPr="0055380A">
        <w:tab/>
        <w:t>(a)</w:t>
      </w:r>
      <w:r w:rsidRPr="0055380A">
        <w:tab/>
        <w:t>must comply with legal obligations relating to investors in a timely manner; and</w:t>
      </w:r>
    </w:p>
    <w:p w:rsidR="0007372A" w:rsidRPr="0055380A" w:rsidRDefault="0007372A" w:rsidP="0007372A">
      <w:pPr>
        <w:pStyle w:val="paragraph"/>
      </w:pPr>
      <w:r w:rsidRPr="0055380A">
        <w:tab/>
        <w:t>(b)</w:t>
      </w:r>
      <w:r w:rsidRPr="0055380A">
        <w:tab/>
        <w:t>must comply with the law of the Commonwealth and the States and Territories in relation to dealings with investors and tenants; and</w:t>
      </w:r>
    </w:p>
    <w:p w:rsidR="0007372A" w:rsidRPr="0055380A" w:rsidRDefault="0007372A" w:rsidP="0007372A">
      <w:pPr>
        <w:pStyle w:val="paragraph"/>
      </w:pPr>
      <w:r w:rsidRPr="0055380A">
        <w:tab/>
        <w:t>(c)</w:t>
      </w:r>
      <w:r w:rsidRPr="0055380A">
        <w:tab/>
        <w:t>must lodge an annual Statement of Compliance in relation to the dwelling; and</w:t>
      </w:r>
    </w:p>
    <w:p w:rsidR="0007372A" w:rsidRPr="0055380A" w:rsidRDefault="0007372A" w:rsidP="0007372A">
      <w:pPr>
        <w:pStyle w:val="paragraph"/>
      </w:pPr>
      <w:r w:rsidRPr="0055380A">
        <w:tab/>
        <w:t>(d)</w:t>
      </w:r>
      <w:r w:rsidRPr="0055380A">
        <w:tab/>
        <w:t>must respond to a communication from an investor within 30 days, unless the approved participant has a reasonable excuse; and</w:t>
      </w:r>
    </w:p>
    <w:p w:rsidR="0007372A" w:rsidRPr="0055380A" w:rsidRDefault="0007372A" w:rsidP="0007372A">
      <w:pPr>
        <w:pStyle w:val="paragraph"/>
      </w:pPr>
      <w:r w:rsidRPr="0055380A">
        <w:tab/>
        <w:t>(e)</w:t>
      </w:r>
      <w:r w:rsidRPr="0055380A">
        <w:tab/>
        <w:t>must have an internal or external dispute resolution mechanism for use by investors; and</w:t>
      </w:r>
    </w:p>
    <w:p w:rsidR="0007372A" w:rsidRPr="0055380A" w:rsidRDefault="0007372A" w:rsidP="0007372A">
      <w:pPr>
        <w:pStyle w:val="paragraph"/>
      </w:pPr>
      <w:r w:rsidRPr="0055380A">
        <w:tab/>
        <w:t>(f)</w:t>
      </w:r>
      <w:r w:rsidRPr="0055380A">
        <w:tab/>
        <w:t>must not enforce, seek to enforce or threaten to enforce an unfair contract; and</w:t>
      </w:r>
    </w:p>
    <w:p w:rsidR="0007372A" w:rsidRPr="0055380A" w:rsidRDefault="0007372A" w:rsidP="0007372A">
      <w:pPr>
        <w:pStyle w:val="paragraph"/>
      </w:pPr>
      <w:r w:rsidRPr="0055380A">
        <w:tab/>
        <w:t>(g)</w:t>
      </w:r>
      <w:r w:rsidRPr="0055380A">
        <w:tab/>
        <w:t>must not make a misrepresentation to an investor; and</w:t>
      </w:r>
    </w:p>
    <w:p w:rsidR="0007372A" w:rsidRPr="0055380A" w:rsidRDefault="0007372A" w:rsidP="0007372A">
      <w:pPr>
        <w:pStyle w:val="paragraph"/>
      </w:pPr>
      <w:r w:rsidRPr="0055380A">
        <w:tab/>
        <w:t>(h)</w:t>
      </w:r>
      <w:r w:rsidRPr="0055380A">
        <w:tab/>
        <w:t>must not engage in misleading or deceptive conduct in relation to an investor; and</w:t>
      </w:r>
    </w:p>
    <w:p w:rsidR="0007372A" w:rsidRPr="0055380A" w:rsidRDefault="0007372A" w:rsidP="0007372A">
      <w:pPr>
        <w:pStyle w:val="paragraph"/>
      </w:pPr>
      <w:r w:rsidRPr="0055380A">
        <w:tab/>
        <w:t>(i)</w:t>
      </w:r>
      <w:r w:rsidRPr="0055380A">
        <w:tab/>
        <w:t>must not threaten or coerce an investor to take an action the investor is not required to take under contract; and</w:t>
      </w:r>
    </w:p>
    <w:p w:rsidR="0007372A" w:rsidRPr="0055380A" w:rsidRDefault="0007372A" w:rsidP="0007372A">
      <w:pPr>
        <w:pStyle w:val="paragraph"/>
      </w:pPr>
      <w:r w:rsidRPr="0055380A">
        <w:tab/>
        <w:t>(j)</w:t>
      </w:r>
      <w:r w:rsidRPr="0055380A">
        <w:tab/>
        <w:t>must not prevent an investor from entering into a contract with a suitably qualified and experienced person in relation to the dwelling; and</w:t>
      </w:r>
    </w:p>
    <w:p w:rsidR="0007372A" w:rsidRPr="0055380A" w:rsidRDefault="0007372A" w:rsidP="0007372A">
      <w:pPr>
        <w:pStyle w:val="paragraph"/>
      </w:pPr>
      <w:r w:rsidRPr="0055380A">
        <w:tab/>
        <w:t>(k)</w:t>
      </w:r>
      <w:r w:rsidRPr="0055380A">
        <w:tab/>
        <w:t>must not threaten to take action that would result in an investor not receiving incentive to which the investor is entitled under law; and</w:t>
      </w:r>
    </w:p>
    <w:p w:rsidR="0007372A" w:rsidRPr="0055380A" w:rsidRDefault="0007372A" w:rsidP="0007372A">
      <w:pPr>
        <w:pStyle w:val="paragraph"/>
      </w:pPr>
      <w:r w:rsidRPr="0055380A">
        <w:tab/>
        <w:t>(l)</w:t>
      </w:r>
      <w:r w:rsidRPr="0055380A">
        <w:tab/>
        <w:t>must not require an investor to enter into a contract with another person in relation to the dwelling, unless the contract relates to a property management service provider and the approved participant is able to ensure that the provider:</w:t>
      </w:r>
    </w:p>
    <w:p w:rsidR="0007372A" w:rsidRPr="0055380A" w:rsidRDefault="0007372A" w:rsidP="0007372A">
      <w:pPr>
        <w:pStyle w:val="paragraphsub"/>
      </w:pPr>
      <w:r w:rsidRPr="0055380A">
        <w:tab/>
        <w:t>(i)</w:t>
      </w:r>
      <w:r w:rsidRPr="0055380A">
        <w:tab/>
        <w:t>complies with the contract between the provider and the investor; and</w:t>
      </w:r>
    </w:p>
    <w:p w:rsidR="0007372A" w:rsidRPr="0055380A" w:rsidRDefault="0007372A" w:rsidP="0007372A">
      <w:pPr>
        <w:pStyle w:val="paragraphsub"/>
      </w:pPr>
      <w:r w:rsidRPr="0055380A">
        <w:tab/>
        <w:t>(ii)</w:t>
      </w:r>
      <w:r w:rsidRPr="0055380A">
        <w:tab/>
        <w:t>complies with legal obligations relating to the investor in a timely manner; and</w:t>
      </w:r>
    </w:p>
    <w:p w:rsidR="0007372A" w:rsidRPr="0055380A" w:rsidRDefault="0007372A" w:rsidP="0007372A">
      <w:pPr>
        <w:pStyle w:val="paragraphsub"/>
      </w:pPr>
      <w:r w:rsidRPr="0055380A">
        <w:tab/>
        <w:t>(iii)</w:t>
      </w:r>
      <w:r w:rsidRPr="0055380A">
        <w:tab/>
        <w:t>complies with the laws of the Commonwealth and the States and Territories in relation to dealings with investors and tenants; and</w:t>
      </w:r>
    </w:p>
    <w:p w:rsidR="0007372A" w:rsidRPr="0055380A" w:rsidRDefault="0007372A" w:rsidP="0007372A">
      <w:pPr>
        <w:pStyle w:val="paragraphsub"/>
      </w:pPr>
      <w:r w:rsidRPr="0055380A">
        <w:tab/>
        <w:t>(iv)</w:t>
      </w:r>
      <w:r w:rsidRPr="0055380A">
        <w:tab/>
        <w:t>does not enforce, seek to enforce or threaten to enforce an unfair contract with an investor; and</w:t>
      </w:r>
    </w:p>
    <w:p w:rsidR="0007372A" w:rsidRPr="0055380A" w:rsidRDefault="0007372A" w:rsidP="0007372A">
      <w:pPr>
        <w:pStyle w:val="paragraphsub"/>
      </w:pPr>
      <w:r w:rsidRPr="0055380A">
        <w:tab/>
        <w:t>(v)</w:t>
      </w:r>
      <w:r w:rsidRPr="0055380A">
        <w:tab/>
        <w:t>does not make a misrepresentation to an investor; and</w:t>
      </w:r>
    </w:p>
    <w:p w:rsidR="0007372A" w:rsidRPr="0055380A" w:rsidRDefault="0007372A" w:rsidP="0007372A">
      <w:pPr>
        <w:pStyle w:val="paragraphsub"/>
      </w:pPr>
      <w:r w:rsidRPr="0055380A">
        <w:tab/>
        <w:t>(vi)</w:t>
      </w:r>
      <w:r w:rsidRPr="0055380A">
        <w:tab/>
        <w:t>does not engage in misleading or deceptive conduct in relation to an investor; and</w:t>
      </w:r>
    </w:p>
    <w:p w:rsidR="0007372A" w:rsidRPr="0055380A" w:rsidRDefault="0007372A" w:rsidP="0007372A">
      <w:pPr>
        <w:pStyle w:val="paragraphsub"/>
      </w:pPr>
      <w:r w:rsidRPr="0055380A">
        <w:tab/>
        <w:t>(vii)</w:t>
      </w:r>
      <w:r w:rsidRPr="0055380A">
        <w:tab/>
        <w:t>does not threaten or coerce an investor to take action the investor is not required to take under contract; and</w:t>
      </w:r>
    </w:p>
    <w:p w:rsidR="0007372A" w:rsidRPr="0055380A" w:rsidRDefault="0007372A" w:rsidP="0007372A">
      <w:pPr>
        <w:pStyle w:val="paragraph"/>
      </w:pPr>
      <w:r w:rsidRPr="0055380A">
        <w:tab/>
        <w:t>(m)</w:t>
      </w:r>
      <w:r w:rsidRPr="0055380A">
        <w:tab/>
        <w:t xml:space="preserve">if the approved participant requires the investor to enter into a contract as mentioned in </w:t>
      </w:r>
      <w:r w:rsidR="0055380A">
        <w:t>paragraph (</w:t>
      </w:r>
      <w:r w:rsidRPr="0055380A">
        <w:t xml:space="preserve">l)—ensures that the property management service provider acts in accordance with </w:t>
      </w:r>
      <w:r w:rsidR="0055380A">
        <w:t>subparagraphs (</w:t>
      </w:r>
      <w:r w:rsidRPr="0055380A">
        <w:t>l)(i) to (vii).</w:t>
      </w:r>
    </w:p>
    <w:p w:rsidR="0007372A" w:rsidRPr="0055380A" w:rsidRDefault="0007372A" w:rsidP="0007372A">
      <w:pPr>
        <w:pStyle w:val="ActHead5"/>
      </w:pPr>
      <w:bookmarkStart w:id="36" w:name="_Toc3385417"/>
      <w:r w:rsidRPr="0055380A">
        <w:rPr>
          <w:rStyle w:val="CharSectno"/>
        </w:rPr>
        <w:t>22BE</w:t>
      </w:r>
      <w:r w:rsidRPr="0055380A">
        <w:t xml:space="preserve">  Secretary may determine breach on own initiative or on request by an investor</w:t>
      </w:r>
      <w:bookmarkEnd w:id="36"/>
    </w:p>
    <w:p w:rsidR="0007372A" w:rsidRPr="0055380A" w:rsidRDefault="0007372A" w:rsidP="0007372A">
      <w:pPr>
        <w:pStyle w:val="subsection"/>
      </w:pPr>
      <w:r w:rsidRPr="0055380A">
        <w:tab/>
        <w:t>(1)</w:t>
      </w:r>
      <w:r w:rsidRPr="0055380A">
        <w:tab/>
        <w:t>The Secretary may determine that an approved participant for an approved rental dwelling has committed an individual breach, a serious breach or a disqualifying breach:</w:t>
      </w:r>
    </w:p>
    <w:p w:rsidR="0007372A" w:rsidRPr="0055380A" w:rsidRDefault="0007372A" w:rsidP="0007372A">
      <w:pPr>
        <w:pStyle w:val="paragraph"/>
      </w:pPr>
      <w:r w:rsidRPr="0055380A">
        <w:tab/>
        <w:t>(a)</w:t>
      </w:r>
      <w:r w:rsidRPr="0055380A">
        <w:tab/>
        <w:t>on the Secretary’s own initiative; or</w:t>
      </w:r>
    </w:p>
    <w:p w:rsidR="0007372A" w:rsidRPr="0055380A" w:rsidRDefault="0007372A" w:rsidP="0007372A">
      <w:pPr>
        <w:pStyle w:val="paragraph"/>
      </w:pPr>
      <w:r w:rsidRPr="0055380A">
        <w:tab/>
        <w:t>(b)</w:t>
      </w:r>
      <w:r w:rsidRPr="0055380A">
        <w:tab/>
        <w:t>on a written request (the transfer request) by an investor for the allocation for the dwelling to be transferred because the approved participant has committed an individual breach, a serious breach or a disqualifying breach.</w:t>
      </w:r>
    </w:p>
    <w:p w:rsidR="0007372A" w:rsidRPr="0055380A" w:rsidRDefault="0007372A" w:rsidP="0007372A">
      <w:pPr>
        <w:pStyle w:val="subsection"/>
      </w:pPr>
      <w:r w:rsidRPr="0055380A">
        <w:tab/>
        <w:t>(2)</w:t>
      </w:r>
      <w:r w:rsidRPr="0055380A">
        <w:tab/>
        <w:t>A transfer request:</w:t>
      </w:r>
    </w:p>
    <w:p w:rsidR="0007372A" w:rsidRPr="0055380A" w:rsidRDefault="0007372A" w:rsidP="0007372A">
      <w:pPr>
        <w:pStyle w:val="paragraph"/>
      </w:pPr>
      <w:r w:rsidRPr="0055380A">
        <w:tab/>
        <w:t>(a)</w:t>
      </w:r>
      <w:r w:rsidRPr="0055380A">
        <w:tab/>
        <w:t>must:</w:t>
      </w:r>
    </w:p>
    <w:p w:rsidR="0007372A" w:rsidRPr="0055380A" w:rsidRDefault="0007372A" w:rsidP="0007372A">
      <w:pPr>
        <w:pStyle w:val="paragraphsub"/>
      </w:pPr>
      <w:r w:rsidRPr="0055380A">
        <w:tab/>
        <w:t>(i)</w:t>
      </w:r>
      <w:r w:rsidRPr="0055380A">
        <w:tab/>
        <w:t>be in a form approved by the Secretary; and</w:t>
      </w:r>
    </w:p>
    <w:p w:rsidR="0007372A" w:rsidRPr="0055380A" w:rsidRDefault="0007372A" w:rsidP="0007372A">
      <w:pPr>
        <w:pStyle w:val="paragraphsub"/>
      </w:pPr>
      <w:r w:rsidRPr="0055380A">
        <w:tab/>
        <w:t>(ii)</w:t>
      </w:r>
      <w:r w:rsidRPr="0055380A">
        <w:tab/>
        <w:t>include details of the breach alleged by the investor; but</w:t>
      </w:r>
    </w:p>
    <w:p w:rsidR="0007372A" w:rsidRPr="0055380A" w:rsidRDefault="0007372A" w:rsidP="0007372A">
      <w:pPr>
        <w:pStyle w:val="paragraph"/>
      </w:pPr>
      <w:r w:rsidRPr="0055380A">
        <w:tab/>
        <w:t>(b)</w:t>
      </w:r>
      <w:r w:rsidRPr="0055380A">
        <w:tab/>
        <w:t>does not need to specify whether the breach is an individual breach, a serious breach or a disqualifying breach.</w:t>
      </w:r>
    </w:p>
    <w:p w:rsidR="0007372A" w:rsidRPr="0055380A" w:rsidRDefault="0007372A" w:rsidP="0007372A">
      <w:pPr>
        <w:pStyle w:val="subsection"/>
      </w:pPr>
      <w:r w:rsidRPr="0055380A">
        <w:tab/>
        <w:t>(3)</w:t>
      </w:r>
      <w:r w:rsidRPr="0055380A">
        <w:tab/>
        <w:t>However, an investor must not make a transfer request unless:</w:t>
      </w:r>
    </w:p>
    <w:p w:rsidR="0007372A" w:rsidRPr="0055380A" w:rsidRDefault="0007372A" w:rsidP="0007372A">
      <w:pPr>
        <w:pStyle w:val="paragraph"/>
      </w:pPr>
      <w:r w:rsidRPr="0055380A">
        <w:tab/>
        <w:t>(a)</w:t>
      </w:r>
      <w:r w:rsidRPr="0055380A">
        <w:tab/>
        <w:t>the investor has given the approved participant written notice of the alleged breach; and</w:t>
      </w:r>
    </w:p>
    <w:p w:rsidR="0007372A" w:rsidRPr="0055380A" w:rsidRDefault="0007372A" w:rsidP="0007372A">
      <w:pPr>
        <w:pStyle w:val="paragraph"/>
      </w:pPr>
      <w:r w:rsidRPr="0055380A">
        <w:tab/>
        <w:t>(b)</w:t>
      </w:r>
      <w:r w:rsidRPr="0055380A">
        <w:tab/>
        <w:t>90 days have passed since the notice was given; and</w:t>
      </w:r>
    </w:p>
    <w:p w:rsidR="0007372A" w:rsidRPr="0055380A" w:rsidRDefault="0007372A" w:rsidP="0007372A">
      <w:pPr>
        <w:pStyle w:val="paragraph"/>
      </w:pPr>
      <w:r w:rsidRPr="0055380A">
        <w:tab/>
        <w:t>(c)</w:t>
      </w:r>
      <w:r w:rsidRPr="0055380A">
        <w:tab/>
        <w:t>the investor is satisfied that the approved participant has not taken appropriate action in relation to the alleged breach.</w:t>
      </w:r>
    </w:p>
    <w:p w:rsidR="0007372A" w:rsidRPr="0055380A" w:rsidRDefault="0007372A" w:rsidP="0007372A">
      <w:pPr>
        <w:pStyle w:val="subsection"/>
      </w:pPr>
      <w:r w:rsidRPr="0055380A">
        <w:tab/>
        <w:t>(4)</w:t>
      </w:r>
      <w:r w:rsidRPr="0055380A">
        <w:tab/>
      </w:r>
      <w:r w:rsidR="0055380A">
        <w:t>Subsection (</w:t>
      </w:r>
      <w:r w:rsidRPr="0055380A">
        <w:t>3) does not apply in relation to an insolvency event.</w:t>
      </w:r>
    </w:p>
    <w:p w:rsidR="0007372A" w:rsidRPr="0055380A" w:rsidRDefault="0007372A" w:rsidP="0007372A">
      <w:pPr>
        <w:pStyle w:val="ActHead5"/>
      </w:pPr>
      <w:bookmarkStart w:id="37" w:name="_Toc3385418"/>
      <w:r w:rsidRPr="0055380A">
        <w:rPr>
          <w:rStyle w:val="CharSectno"/>
        </w:rPr>
        <w:t>22BF</w:t>
      </w:r>
      <w:r w:rsidRPr="0055380A">
        <w:t xml:space="preserve">  Secretary must notify proposed determination</w:t>
      </w:r>
      <w:bookmarkEnd w:id="37"/>
    </w:p>
    <w:p w:rsidR="0007372A" w:rsidRPr="0055380A" w:rsidRDefault="0007372A" w:rsidP="0007372A">
      <w:pPr>
        <w:pStyle w:val="subsection"/>
      </w:pPr>
      <w:r w:rsidRPr="0055380A">
        <w:tab/>
        <w:t>(1)</w:t>
      </w:r>
      <w:r w:rsidRPr="0055380A">
        <w:tab/>
        <w:t>Before determining that the approved participant for an approved rental dwelling has committed an individual breach, a serious breach or a disqualifying breach, the Secretary must give written notice of the proposed determination to:</w:t>
      </w:r>
    </w:p>
    <w:p w:rsidR="0007372A" w:rsidRPr="0055380A" w:rsidRDefault="0007372A" w:rsidP="0007372A">
      <w:pPr>
        <w:pStyle w:val="paragraph"/>
      </w:pPr>
      <w:r w:rsidRPr="0055380A">
        <w:tab/>
        <w:t>(a)</w:t>
      </w:r>
      <w:r w:rsidRPr="0055380A">
        <w:tab/>
        <w:t>the approved participant; and</w:t>
      </w:r>
    </w:p>
    <w:p w:rsidR="0007372A" w:rsidRPr="0055380A" w:rsidRDefault="0007372A" w:rsidP="0007372A">
      <w:pPr>
        <w:pStyle w:val="paragraph"/>
      </w:pPr>
      <w:r w:rsidRPr="0055380A">
        <w:tab/>
        <w:t>(b)</w:t>
      </w:r>
      <w:r w:rsidRPr="0055380A">
        <w:tab/>
        <w:t>if the Secretary proposes to make the determination because an investor made a transfer request—the investor.</w:t>
      </w:r>
    </w:p>
    <w:p w:rsidR="0007372A" w:rsidRPr="0055380A" w:rsidRDefault="0007372A" w:rsidP="0007372A">
      <w:pPr>
        <w:pStyle w:val="subsection"/>
      </w:pPr>
      <w:r w:rsidRPr="0055380A">
        <w:tab/>
        <w:t>(2)</w:t>
      </w:r>
      <w:r w:rsidRPr="0055380A">
        <w:tab/>
        <w:t>The notice must:</w:t>
      </w:r>
    </w:p>
    <w:p w:rsidR="0007372A" w:rsidRPr="0055380A" w:rsidRDefault="0007372A" w:rsidP="0007372A">
      <w:pPr>
        <w:pStyle w:val="paragraph"/>
      </w:pPr>
      <w:r w:rsidRPr="0055380A">
        <w:tab/>
        <w:t>(a)</w:t>
      </w:r>
      <w:r w:rsidRPr="0055380A">
        <w:tab/>
        <w:t>state that the Secretary proposes to determine that the approved participant has committed the breach; and</w:t>
      </w:r>
    </w:p>
    <w:p w:rsidR="0007372A" w:rsidRPr="0055380A" w:rsidRDefault="0007372A" w:rsidP="0007372A">
      <w:pPr>
        <w:pStyle w:val="paragraph"/>
      </w:pPr>
      <w:r w:rsidRPr="0055380A">
        <w:tab/>
        <w:t>(b)</w:t>
      </w:r>
      <w:r w:rsidRPr="0055380A">
        <w:tab/>
        <w:t>invite the approved participant or investor, as the case requires, to make a written submission to the Secretary about the proposed determination no later than 14 days after the day the Secretary gives the notice.</w:t>
      </w:r>
    </w:p>
    <w:p w:rsidR="0007372A" w:rsidRPr="0055380A" w:rsidRDefault="0007372A" w:rsidP="0007372A">
      <w:pPr>
        <w:pStyle w:val="subsection"/>
      </w:pPr>
      <w:r w:rsidRPr="0055380A">
        <w:tab/>
        <w:t>(3)</w:t>
      </w:r>
      <w:r w:rsidRPr="0055380A">
        <w:tab/>
        <w:t>In deciding whether to make the determination, the Secretary must have regard to any submission so made.</w:t>
      </w:r>
    </w:p>
    <w:p w:rsidR="0007372A" w:rsidRPr="0055380A" w:rsidRDefault="0007372A" w:rsidP="0007372A">
      <w:pPr>
        <w:pStyle w:val="subsection"/>
      </w:pPr>
      <w:r w:rsidRPr="0055380A">
        <w:tab/>
        <w:t>(4)</w:t>
      </w:r>
      <w:r w:rsidRPr="0055380A">
        <w:tab/>
        <w:t>Subregulation (3) does not limit the matters to which the Secretary may have regard in deciding whether to make the determination.</w:t>
      </w:r>
    </w:p>
    <w:p w:rsidR="0007372A" w:rsidRPr="0055380A" w:rsidRDefault="0007372A" w:rsidP="0007372A">
      <w:pPr>
        <w:pStyle w:val="ActHead5"/>
      </w:pPr>
      <w:bookmarkStart w:id="38" w:name="_Toc3385419"/>
      <w:r w:rsidRPr="0055380A">
        <w:rPr>
          <w:rStyle w:val="CharSectno"/>
        </w:rPr>
        <w:t>22BG</w:t>
      </w:r>
      <w:r w:rsidRPr="0055380A">
        <w:t xml:space="preserve">  Transfer or revocation because of breach</w:t>
      </w:r>
      <w:bookmarkEnd w:id="38"/>
    </w:p>
    <w:p w:rsidR="0007372A" w:rsidRPr="0055380A" w:rsidRDefault="0007372A" w:rsidP="0007372A">
      <w:pPr>
        <w:pStyle w:val="subsection"/>
      </w:pPr>
      <w:r w:rsidRPr="0055380A">
        <w:tab/>
        <w:t>(1)</w:t>
      </w:r>
      <w:r w:rsidRPr="0055380A">
        <w:tab/>
        <w:t>This regulation applies if:</w:t>
      </w:r>
    </w:p>
    <w:p w:rsidR="0007372A" w:rsidRPr="0055380A" w:rsidRDefault="0007372A" w:rsidP="0007372A">
      <w:pPr>
        <w:pStyle w:val="paragraph"/>
      </w:pPr>
      <w:r w:rsidRPr="0055380A">
        <w:tab/>
        <w:t>(a)</w:t>
      </w:r>
      <w:r w:rsidRPr="0055380A">
        <w:tab/>
        <w:t>the Secretary has determined that an approved participant for an approved rental dwelling has committed an individual breach, a serious breach or a disqualifying breach; and</w:t>
      </w:r>
    </w:p>
    <w:p w:rsidR="0007372A" w:rsidRPr="0055380A" w:rsidRDefault="0007372A" w:rsidP="0007372A">
      <w:pPr>
        <w:pStyle w:val="paragraph"/>
      </w:pPr>
      <w:r w:rsidRPr="0055380A">
        <w:tab/>
        <w:t>(b)</w:t>
      </w:r>
      <w:r w:rsidRPr="0055380A">
        <w:tab/>
        <w:t>either:</w:t>
      </w:r>
    </w:p>
    <w:p w:rsidR="0007372A" w:rsidRPr="0055380A" w:rsidRDefault="0007372A" w:rsidP="0007372A">
      <w:pPr>
        <w:pStyle w:val="paragraphsub"/>
      </w:pPr>
      <w:r w:rsidRPr="0055380A">
        <w:tab/>
        <w:t>(i)</w:t>
      </w:r>
      <w:r w:rsidRPr="0055380A">
        <w:tab/>
        <w:t>the Administrative Appeals Tribunal has confirmed the Secretary’s decision to make the determination; or</w:t>
      </w:r>
    </w:p>
    <w:p w:rsidR="0007372A" w:rsidRPr="0055380A" w:rsidRDefault="0007372A" w:rsidP="0007372A">
      <w:pPr>
        <w:pStyle w:val="paragraphsub"/>
      </w:pPr>
      <w:r w:rsidRPr="0055380A">
        <w:tab/>
        <w:t>(ii)</w:t>
      </w:r>
      <w:r w:rsidRPr="0055380A">
        <w:tab/>
        <w:t>the period for making an application to the Administrative Appeals Tribunal for review of the Secretary’s decision to make the determination has expired.</w:t>
      </w:r>
    </w:p>
    <w:p w:rsidR="0007372A" w:rsidRPr="0055380A" w:rsidRDefault="0007372A" w:rsidP="0007372A">
      <w:pPr>
        <w:pStyle w:val="SubsectionHead"/>
      </w:pPr>
      <w:r w:rsidRPr="0055380A">
        <w:t>Individual breach</w:t>
      </w:r>
    </w:p>
    <w:p w:rsidR="0007372A" w:rsidRPr="0055380A" w:rsidRDefault="0007372A" w:rsidP="0007372A">
      <w:pPr>
        <w:pStyle w:val="subsection"/>
      </w:pPr>
      <w:r w:rsidRPr="0055380A">
        <w:tab/>
        <w:t>(2)</w:t>
      </w:r>
      <w:r w:rsidRPr="0055380A">
        <w:tab/>
        <w:t>The Secretary must transfer the allocation for the dwelling to another person or entity if:</w:t>
      </w:r>
    </w:p>
    <w:p w:rsidR="0007372A" w:rsidRPr="0055380A" w:rsidRDefault="0007372A" w:rsidP="0007372A">
      <w:pPr>
        <w:pStyle w:val="paragraph"/>
      </w:pPr>
      <w:r w:rsidRPr="0055380A">
        <w:tab/>
        <w:t>(a)</w:t>
      </w:r>
      <w:r w:rsidRPr="0055380A">
        <w:tab/>
        <w:t>the Secretary has determined that the approved participant committed an individual breach; and</w:t>
      </w:r>
    </w:p>
    <w:p w:rsidR="0007372A" w:rsidRPr="0055380A" w:rsidRDefault="0007372A" w:rsidP="0007372A">
      <w:pPr>
        <w:pStyle w:val="paragraph"/>
      </w:pPr>
      <w:r w:rsidRPr="0055380A">
        <w:tab/>
        <w:t>(b)</w:t>
      </w:r>
      <w:r w:rsidRPr="0055380A">
        <w:tab/>
        <w:t>an investor has requested the transfer.</w:t>
      </w:r>
    </w:p>
    <w:p w:rsidR="0007372A" w:rsidRPr="0055380A" w:rsidRDefault="0007372A" w:rsidP="0007372A">
      <w:pPr>
        <w:pStyle w:val="SubsectionHead"/>
      </w:pPr>
      <w:r w:rsidRPr="0055380A">
        <w:t>Serious breach—investor requested transfer</w:t>
      </w:r>
    </w:p>
    <w:p w:rsidR="0007372A" w:rsidRPr="0055380A" w:rsidRDefault="0007372A" w:rsidP="0007372A">
      <w:pPr>
        <w:pStyle w:val="subsection"/>
      </w:pPr>
      <w:r w:rsidRPr="0055380A">
        <w:tab/>
        <w:t>(3)</w:t>
      </w:r>
      <w:r w:rsidRPr="0055380A">
        <w:tab/>
        <w:t>The Secretary must transfer the allocation for the dwelling to another person or entity if:</w:t>
      </w:r>
    </w:p>
    <w:p w:rsidR="0007372A" w:rsidRPr="0055380A" w:rsidRDefault="0007372A" w:rsidP="0007372A">
      <w:pPr>
        <w:pStyle w:val="paragraph"/>
      </w:pPr>
      <w:r w:rsidRPr="0055380A">
        <w:tab/>
        <w:t>(a)</w:t>
      </w:r>
      <w:r w:rsidRPr="0055380A">
        <w:tab/>
        <w:t>the Secretary has determined that the approved participant committed a serious breach; and</w:t>
      </w:r>
    </w:p>
    <w:p w:rsidR="0007372A" w:rsidRPr="0055380A" w:rsidRDefault="0007372A" w:rsidP="0007372A">
      <w:pPr>
        <w:pStyle w:val="paragraph"/>
      </w:pPr>
      <w:r w:rsidRPr="0055380A">
        <w:tab/>
        <w:t>(b)</w:t>
      </w:r>
      <w:r w:rsidRPr="0055380A">
        <w:tab/>
        <w:t>an investor has requested the transfer.</w:t>
      </w:r>
    </w:p>
    <w:p w:rsidR="0007372A" w:rsidRPr="0055380A" w:rsidRDefault="0007372A" w:rsidP="0007372A">
      <w:pPr>
        <w:pStyle w:val="notetext"/>
      </w:pPr>
      <w:r w:rsidRPr="0055380A">
        <w:t>Note:</w:t>
      </w:r>
      <w:r w:rsidRPr="0055380A">
        <w:tab/>
        <w:t>The investor may make this request under paragraph</w:t>
      </w:r>
      <w:r w:rsidR="0055380A">
        <w:t> </w:t>
      </w:r>
      <w:r w:rsidRPr="0055380A">
        <w:t>22BB(2)(b) or 22BE(1)(b).</w:t>
      </w:r>
    </w:p>
    <w:p w:rsidR="0007372A" w:rsidRPr="0055380A" w:rsidRDefault="0007372A" w:rsidP="0007372A">
      <w:pPr>
        <w:pStyle w:val="SubsectionHead"/>
      </w:pPr>
      <w:r w:rsidRPr="0055380A">
        <w:t>Serious breach—determined on the Secretary’s own initiative</w:t>
      </w:r>
    </w:p>
    <w:p w:rsidR="0007372A" w:rsidRPr="0055380A" w:rsidRDefault="0007372A" w:rsidP="0007372A">
      <w:pPr>
        <w:pStyle w:val="subsection"/>
      </w:pPr>
      <w:r w:rsidRPr="0055380A">
        <w:tab/>
        <w:t>(4)</w:t>
      </w:r>
      <w:r w:rsidRPr="0055380A">
        <w:tab/>
        <w:t>The Secretary may transfer or revoke the allocation for the dwelling to another person or entity if:</w:t>
      </w:r>
    </w:p>
    <w:p w:rsidR="0007372A" w:rsidRPr="0055380A" w:rsidRDefault="0007372A" w:rsidP="0007372A">
      <w:pPr>
        <w:pStyle w:val="paragraph"/>
      </w:pPr>
      <w:r w:rsidRPr="0055380A">
        <w:tab/>
        <w:t>(a)</w:t>
      </w:r>
      <w:r w:rsidRPr="0055380A">
        <w:tab/>
        <w:t>the Secretary has determined that the approved participant committed a serious breach; and</w:t>
      </w:r>
    </w:p>
    <w:p w:rsidR="0007372A" w:rsidRPr="0055380A" w:rsidRDefault="0007372A" w:rsidP="0007372A">
      <w:pPr>
        <w:pStyle w:val="paragraph"/>
      </w:pPr>
      <w:r w:rsidRPr="0055380A">
        <w:tab/>
        <w:t>(b)</w:t>
      </w:r>
      <w:r w:rsidRPr="0055380A">
        <w:tab/>
        <w:t>the determination was made on the Secretary’s own initiative under paragraph</w:t>
      </w:r>
      <w:r w:rsidR="0055380A">
        <w:t> </w:t>
      </w:r>
      <w:r w:rsidRPr="0055380A">
        <w:t>22BB(1)(a).</w:t>
      </w:r>
    </w:p>
    <w:p w:rsidR="0007372A" w:rsidRPr="0055380A" w:rsidRDefault="0007372A" w:rsidP="0007372A">
      <w:pPr>
        <w:pStyle w:val="SubsectionHead"/>
      </w:pPr>
      <w:r w:rsidRPr="0055380A">
        <w:t>Disqualifying breach</w:t>
      </w:r>
    </w:p>
    <w:p w:rsidR="0007372A" w:rsidRPr="0055380A" w:rsidRDefault="0007372A" w:rsidP="0007372A">
      <w:pPr>
        <w:pStyle w:val="subsection"/>
      </w:pPr>
      <w:r w:rsidRPr="0055380A">
        <w:tab/>
        <w:t>(5)</w:t>
      </w:r>
      <w:r w:rsidRPr="0055380A">
        <w:tab/>
        <w:t>If the Secretary determines that the approved participant committed a disqualifying breach, the Secretary must transfer or revoke all of the approved participant’s allocations for approved rental dwellings to other persons or entities within 6 months.</w:t>
      </w:r>
    </w:p>
    <w:p w:rsidR="0007372A" w:rsidRPr="0055380A" w:rsidRDefault="0007372A" w:rsidP="0007372A">
      <w:pPr>
        <w:pStyle w:val="SubsectionHead"/>
      </w:pPr>
      <w:r w:rsidRPr="0055380A">
        <w:t>Requirements for transfer</w:t>
      </w:r>
    </w:p>
    <w:p w:rsidR="0007372A" w:rsidRPr="0055380A" w:rsidRDefault="0007372A" w:rsidP="0007372A">
      <w:pPr>
        <w:pStyle w:val="subsection"/>
      </w:pPr>
      <w:r w:rsidRPr="0055380A">
        <w:tab/>
        <w:t>(6)</w:t>
      </w:r>
      <w:r w:rsidRPr="0055380A">
        <w:tab/>
        <w:t>The Secretary must not transfer an allocation to a person or entity under this regulation unless:</w:t>
      </w:r>
    </w:p>
    <w:p w:rsidR="0007372A" w:rsidRPr="0055380A" w:rsidRDefault="0007372A" w:rsidP="0007372A">
      <w:pPr>
        <w:pStyle w:val="paragraph"/>
      </w:pPr>
      <w:r w:rsidRPr="0055380A">
        <w:tab/>
        <w:t>(a)</w:t>
      </w:r>
      <w:r w:rsidRPr="0055380A">
        <w:tab/>
        <w:t>the Secretary is satisfied that the person or entity:</w:t>
      </w:r>
    </w:p>
    <w:p w:rsidR="0007372A" w:rsidRPr="0055380A" w:rsidRDefault="0007372A" w:rsidP="0007372A">
      <w:pPr>
        <w:pStyle w:val="paragraphsub"/>
      </w:pPr>
      <w:r w:rsidRPr="0055380A">
        <w:tab/>
        <w:t>(i)</w:t>
      </w:r>
      <w:r w:rsidRPr="0055380A">
        <w:tab/>
        <w:t>has the capacity to properly manage the allocation; and</w:t>
      </w:r>
    </w:p>
    <w:p w:rsidR="0007372A" w:rsidRPr="0055380A" w:rsidRDefault="0007372A" w:rsidP="0007372A">
      <w:pPr>
        <w:pStyle w:val="paragraphsub"/>
      </w:pPr>
      <w:r w:rsidRPr="0055380A">
        <w:tab/>
        <w:t>(ii)</w:t>
      </w:r>
      <w:r w:rsidRPr="0055380A">
        <w:tab/>
        <w:t>is a suitable person or entity to whom the allocation may be transferred; and</w:t>
      </w:r>
    </w:p>
    <w:p w:rsidR="0007372A" w:rsidRPr="0055380A" w:rsidRDefault="0007372A" w:rsidP="0007372A">
      <w:pPr>
        <w:pStyle w:val="paragraph"/>
      </w:pPr>
      <w:r w:rsidRPr="0055380A">
        <w:tab/>
        <w:t>(b)</w:t>
      </w:r>
      <w:r w:rsidRPr="0055380A">
        <w:tab/>
        <w:t>the person or entity has agreed in writing to the transfer.</w:t>
      </w:r>
    </w:p>
    <w:p w:rsidR="0007372A" w:rsidRPr="0055380A" w:rsidRDefault="0007372A" w:rsidP="0007372A">
      <w:pPr>
        <w:pStyle w:val="ActHead5"/>
      </w:pPr>
      <w:bookmarkStart w:id="39" w:name="_Toc3385420"/>
      <w:r w:rsidRPr="0055380A">
        <w:rPr>
          <w:rStyle w:val="CharSectno"/>
        </w:rPr>
        <w:t>22BH</w:t>
      </w:r>
      <w:r w:rsidRPr="0055380A">
        <w:t xml:space="preserve">  Secretary may redirect incentive</w:t>
      </w:r>
      <w:bookmarkEnd w:id="39"/>
    </w:p>
    <w:p w:rsidR="0007372A" w:rsidRPr="0055380A" w:rsidRDefault="0007372A" w:rsidP="0007372A">
      <w:pPr>
        <w:pStyle w:val="subsection"/>
      </w:pPr>
      <w:r w:rsidRPr="0055380A">
        <w:tab/>
        <w:t>(1)</w:t>
      </w:r>
      <w:r w:rsidRPr="0055380A">
        <w:tab/>
        <w:t xml:space="preserve">This regulation applies if, under this Subdivision, the Secretary transfers an allocation for an approved rental dwelling from an approved participant (the </w:t>
      </w:r>
      <w:r w:rsidRPr="0055380A">
        <w:rPr>
          <w:b/>
          <w:i/>
        </w:rPr>
        <w:t>original approved participant</w:t>
      </w:r>
      <w:r w:rsidRPr="0055380A">
        <w:t xml:space="preserve">) to another person or entity (the </w:t>
      </w:r>
      <w:r w:rsidRPr="0055380A">
        <w:rPr>
          <w:b/>
          <w:i/>
        </w:rPr>
        <w:t>gaining approved participant</w:t>
      </w:r>
      <w:r w:rsidRPr="0055380A">
        <w:t>).</w:t>
      </w:r>
    </w:p>
    <w:p w:rsidR="0007372A" w:rsidRPr="0055380A" w:rsidRDefault="0007372A" w:rsidP="0007372A">
      <w:pPr>
        <w:pStyle w:val="SubsectionHead"/>
      </w:pPr>
      <w:r w:rsidRPr="0055380A">
        <w:t>Incentive for year of transfer</w:t>
      </w:r>
    </w:p>
    <w:p w:rsidR="0007372A" w:rsidRPr="0055380A" w:rsidRDefault="0007372A" w:rsidP="0007372A">
      <w:pPr>
        <w:pStyle w:val="subsection"/>
      </w:pPr>
      <w:r w:rsidRPr="0055380A">
        <w:tab/>
        <w:t>(2)</w:t>
      </w:r>
      <w:r w:rsidRPr="0055380A">
        <w:tab/>
        <w:t>The Secretary may give an incentive to the gaining approved participant instead of the original approved participant if:</w:t>
      </w:r>
    </w:p>
    <w:p w:rsidR="0007372A" w:rsidRPr="0055380A" w:rsidRDefault="0007372A" w:rsidP="0007372A">
      <w:pPr>
        <w:pStyle w:val="paragraph"/>
      </w:pPr>
      <w:r w:rsidRPr="0055380A">
        <w:tab/>
        <w:t>(a)</w:t>
      </w:r>
      <w:r w:rsidRPr="0055380A">
        <w:tab/>
        <w:t>the Secretary transfers the allocation during an NRAS year; and</w:t>
      </w:r>
    </w:p>
    <w:p w:rsidR="0007372A" w:rsidRPr="0055380A" w:rsidRDefault="0007372A" w:rsidP="0007372A">
      <w:pPr>
        <w:pStyle w:val="paragraph"/>
      </w:pPr>
      <w:r w:rsidRPr="0055380A">
        <w:tab/>
        <w:t>(b)</w:t>
      </w:r>
      <w:r w:rsidRPr="0055380A">
        <w:tab/>
        <w:t>apart from the operation of this regulation and any determination in force under subregulation</w:t>
      </w:r>
      <w:r w:rsidR="0055380A">
        <w:t> </w:t>
      </w:r>
      <w:r w:rsidRPr="0055380A">
        <w:t>25(2), the original approved participant:</w:t>
      </w:r>
    </w:p>
    <w:p w:rsidR="0007372A" w:rsidRPr="0055380A" w:rsidRDefault="0007372A" w:rsidP="0007372A">
      <w:pPr>
        <w:pStyle w:val="paragraphsub"/>
      </w:pPr>
      <w:r w:rsidRPr="0055380A">
        <w:tab/>
        <w:t>(i)</w:t>
      </w:r>
      <w:r w:rsidRPr="0055380A">
        <w:tab/>
        <w:t>would be entitled to receive the incentive for the approved rental dwelling for the NRAS year; and</w:t>
      </w:r>
    </w:p>
    <w:p w:rsidR="0007372A" w:rsidRPr="0055380A" w:rsidRDefault="0007372A" w:rsidP="0007372A">
      <w:pPr>
        <w:pStyle w:val="paragraphsub"/>
      </w:pPr>
      <w:r w:rsidRPr="0055380A">
        <w:tab/>
        <w:t>(ii)</w:t>
      </w:r>
      <w:r w:rsidRPr="0055380A">
        <w:tab/>
        <w:t>would be required to pass on all or part of the incentive to an investor.</w:t>
      </w:r>
    </w:p>
    <w:p w:rsidR="0007372A" w:rsidRPr="0055380A" w:rsidRDefault="0007372A" w:rsidP="0007372A">
      <w:pPr>
        <w:pStyle w:val="SubsectionHead"/>
      </w:pPr>
      <w:r w:rsidRPr="0055380A">
        <w:t>Incentive for an earlier year</w:t>
      </w:r>
    </w:p>
    <w:p w:rsidR="0007372A" w:rsidRPr="0055380A" w:rsidRDefault="0007372A" w:rsidP="0007372A">
      <w:pPr>
        <w:pStyle w:val="subsection"/>
      </w:pPr>
      <w:r w:rsidRPr="0055380A">
        <w:tab/>
        <w:t>(3)</w:t>
      </w:r>
      <w:r w:rsidRPr="0055380A">
        <w:tab/>
        <w:t>The Secretary may give an incentive to the gaining approved participant instead of the original approved participant if:</w:t>
      </w:r>
    </w:p>
    <w:p w:rsidR="0007372A" w:rsidRPr="0055380A" w:rsidRDefault="0007372A" w:rsidP="0007372A">
      <w:pPr>
        <w:pStyle w:val="paragraph"/>
      </w:pPr>
      <w:r w:rsidRPr="0055380A">
        <w:tab/>
        <w:t>(a)</w:t>
      </w:r>
      <w:r w:rsidRPr="0055380A">
        <w:tab/>
        <w:t>the Secretary transfers an allocation during an NRAS year; and</w:t>
      </w:r>
    </w:p>
    <w:p w:rsidR="0007372A" w:rsidRPr="0055380A" w:rsidRDefault="0007372A" w:rsidP="0007372A">
      <w:pPr>
        <w:pStyle w:val="paragraph"/>
      </w:pPr>
      <w:r w:rsidRPr="0055380A">
        <w:tab/>
        <w:t>(b)</w:t>
      </w:r>
      <w:r w:rsidRPr="0055380A">
        <w:tab/>
        <w:t>apart from the operation of this regulation and any determination in force under subregulation</w:t>
      </w:r>
      <w:r w:rsidR="0055380A">
        <w:t> </w:t>
      </w:r>
      <w:r w:rsidRPr="0055380A">
        <w:t>25(2), the original approved participant:</w:t>
      </w:r>
    </w:p>
    <w:p w:rsidR="0007372A" w:rsidRPr="0055380A" w:rsidRDefault="0007372A" w:rsidP="0007372A">
      <w:pPr>
        <w:pStyle w:val="paragraphsub"/>
      </w:pPr>
      <w:r w:rsidRPr="0055380A">
        <w:tab/>
        <w:t>(i)</w:t>
      </w:r>
      <w:r w:rsidRPr="0055380A">
        <w:tab/>
        <w:t>would be entitled to receive the incentive for the approved rental dwelling for an earlier NRAS year; and</w:t>
      </w:r>
    </w:p>
    <w:p w:rsidR="0007372A" w:rsidRPr="0055380A" w:rsidRDefault="0007372A" w:rsidP="0007372A">
      <w:pPr>
        <w:pStyle w:val="paragraphsub"/>
      </w:pPr>
      <w:r w:rsidRPr="0055380A">
        <w:tab/>
        <w:t>(ii)</w:t>
      </w:r>
      <w:r w:rsidRPr="0055380A">
        <w:tab/>
        <w:t>would be required to pass on all or part of the incentive to an investor.</w:t>
      </w:r>
    </w:p>
    <w:p w:rsidR="0007372A" w:rsidRPr="0055380A" w:rsidRDefault="0007372A" w:rsidP="0007372A">
      <w:pPr>
        <w:pStyle w:val="SubsectionHead"/>
      </w:pPr>
      <w:r w:rsidRPr="0055380A">
        <w:t>Redirected incentive to be given to investor</w:t>
      </w:r>
    </w:p>
    <w:p w:rsidR="0007372A" w:rsidRPr="0055380A" w:rsidRDefault="0007372A" w:rsidP="0007372A">
      <w:pPr>
        <w:pStyle w:val="subsection"/>
      </w:pPr>
      <w:r w:rsidRPr="0055380A">
        <w:tab/>
        <w:t>(4)</w:t>
      </w:r>
      <w:r w:rsidRPr="0055380A">
        <w:tab/>
        <w:t>If the Secretary gives an incentive to the gaining approved participant:</w:t>
      </w:r>
    </w:p>
    <w:p w:rsidR="0007372A" w:rsidRPr="0055380A" w:rsidRDefault="0007372A" w:rsidP="0007372A">
      <w:pPr>
        <w:pStyle w:val="paragraph"/>
      </w:pPr>
      <w:r w:rsidRPr="0055380A">
        <w:tab/>
        <w:t>(a)</w:t>
      </w:r>
      <w:r w:rsidRPr="0055380A">
        <w:tab/>
        <w:t>the gaining approved participant must give the incentive to the investor concerned; and</w:t>
      </w:r>
    </w:p>
    <w:p w:rsidR="0007372A" w:rsidRPr="0055380A" w:rsidRDefault="0007372A" w:rsidP="0007372A">
      <w:pPr>
        <w:pStyle w:val="paragraph"/>
      </w:pPr>
      <w:r w:rsidRPr="0055380A">
        <w:tab/>
        <w:t>(b)</w:t>
      </w:r>
      <w:r w:rsidRPr="0055380A">
        <w:tab/>
        <w:t>to avoid doubt, and despite any agreement to the contrary, the original approved participant is no longer required to pass on all or part of the incentive to the investor.</w:t>
      </w:r>
    </w:p>
    <w:p w:rsidR="0007372A" w:rsidRPr="0055380A" w:rsidRDefault="0007372A" w:rsidP="0007372A">
      <w:pPr>
        <w:pStyle w:val="SubsectionHead"/>
      </w:pPr>
      <w:r w:rsidRPr="0055380A">
        <w:t>Meaning of redirected</w:t>
      </w:r>
    </w:p>
    <w:p w:rsidR="0007372A" w:rsidRPr="0055380A" w:rsidRDefault="0007372A" w:rsidP="0007372A">
      <w:pPr>
        <w:pStyle w:val="subsection"/>
      </w:pPr>
      <w:r w:rsidRPr="0055380A">
        <w:tab/>
        <w:t>(5)</w:t>
      </w:r>
      <w:r w:rsidRPr="0055380A">
        <w:tab/>
        <w:t xml:space="preserve">An incentive given to a gaining approved participant under this regulation is </w:t>
      </w:r>
      <w:r w:rsidRPr="0055380A">
        <w:rPr>
          <w:b/>
          <w:i/>
        </w:rPr>
        <w:t>redirected</w:t>
      </w:r>
      <w:r w:rsidRPr="0055380A">
        <w:t>.</w:t>
      </w:r>
    </w:p>
    <w:p w:rsidR="0007372A" w:rsidRPr="0055380A" w:rsidRDefault="0007372A" w:rsidP="0007372A">
      <w:pPr>
        <w:pStyle w:val="SubsectionHead"/>
      </w:pPr>
      <w:r w:rsidRPr="0055380A">
        <w:t>Secretary to notify of proposed redirection</w:t>
      </w:r>
    </w:p>
    <w:p w:rsidR="0007372A" w:rsidRPr="0055380A" w:rsidRDefault="0007372A" w:rsidP="0007372A">
      <w:pPr>
        <w:pStyle w:val="subsection"/>
      </w:pPr>
      <w:r w:rsidRPr="0055380A">
        <w:tab/>
        <w:t>(6)</w:t>
      </w:r>
      <w:r w:rsidRPr="0055380A">
        <w:tab/>
        <w:t>Before the Secretary redirects an incentive, the Secretary must give written notice of the proposed redirection to the following:</w:t>
      </w:r>
    </w:p>
    <w:p w:rsidR="0007372A" w:rsidRPr="0055380A" w:rsidRDefault="0007372A" w:rsidP="0007372A">
      <w:pPr>
        <w:pStyle w:val="paragraph"/>
      </w:pPr>
      <w:r w:rsidRPr="0055380A">
        <w:tab/>
        <w:t>(a)</w:t>
      </w:r>
      <w:r w:rsidRPr="0055380A">
        <w:tab/>
        <w:t>the original approved participant;</w:t>
      </w:r>
    </w:p>
    <w:p w:rsidR="0007372A" w:rsidRPr="0055380A" w:rsidRDefault="0007372A" w:rsidP="0007372A">
      <w:pPr>
        <w:pStyle w:val="paragraph"/>
      </w:pPr>
      <w:r w:rsidRPr="0055380A">
        <w:tab/>
        <w:t>(b)</w:t>
      </w:r>
      <w:r w:rsidRPr="0055380A">
        <w:tab/>
        <w:t>the investor concerned.</w:t>
      </w:r>
    </w:p>
    <w:p w:rsidR="0007372A" w:rsidRPr="0055380A" w:rsidRDefault="0007372A" w:rsidP="0007372A">
      <w:pPr>
        <w:pStyle w:val="subsection"/>
      </w:pPr>
      <w:r w:rsidRPr="0055380A">
        <w:tab/>
        <w:t>(7)</w:t>
      </w:r>
      <w:r w:rsidRPr="0055380A">
        <w:tab/>
        <w:t>The notice must invite the original approved participant or investor, as the case requires, to make a written submission to the Secretary about the proposed redirection no later than 14 days after the day the Secretary gives the notice.</w:t>
      </w:r>
    </w:p>
    <w:p w:rsidR="0007372A" w:rsidRPr="0055380A" w:rsidRDefault="0007372A" w:rsidP="0007372A">
      <w:pPr>
        <w:pStyle w:val="SubsectionHead"/>
      </w:pPr>
      <w:r w:rsidRPr="0055380A">
        <w:t>Incentive that has been given cannot be redirected</w:t>
      </w:r>
    </w:p>
    <w:p w:rsidR="0007372A" w:rsidRPr="0055380A" w:rsidRDefault="0007372A" w:rsidP="0007372A">
      <w:pPr>
        <w:pStyle w:val="subsection"/>
      </w:pPr>
      <w:r w:rsidRPr="0055380A">
        <w:tab/>
        <w:t>(8)</w:t>
      </w:r>
      <w:r w:rsidRPr="0055380A">
        <w:tab/>
        <w:t>To avoid doubt, this regulation does not apply to allow the Secretary to redirect an incentive that has already been given to an original approved participant.</w:t>
      </w:r>
    </w:p>
    <w:p w:rsidR="0007372A" w:rsidRPr="0055380A" w:rsidRDefault="0007372A" w:rsidP="001D24EB">
      <w:pPr>
        <w:pStyle w:val="ActHead5"/>
      </w:pPr>
      <w:bookmarkStart w:id="40" w:name="_Toc3385421"/>
      <w:r w:rsidRPr="0055380A">
        <w:rPr>
          <w:rStyle w:val="CharSectno"/>
        </w:rPr>
        <w:t>22BJ</w:t>
      </w:r>
      <w:r w:rsidRPr="0055380A">
        <w:t xml:space="preserve">  Statement of compliance if allocation is transferred</w:t>
      </w:r>
      <w:bookmarkEnd w:id="40"/>
    </w:p>
    <w:p w:rsidR="0007372A" w:rsidRPr="0055380A" w:rsidRDefault="0007372A" w:rsidP="001D24EB">
      <w:pPr>
        <w:pStyle w:val="subsection"/>
        <w:keepNext/>
        <w:keepLines/>
      </w:pPr>
      <w:r w:rsidRPr="0055380A">
        <w:tab/>
      </w:r>
      <w:r w:rsidRPr="0055380A">
        <w:tab/>
        <w:t>If the Secretary transfers an allocation for an approved rental dwelling from an approved participant to another person or entity during an NRAS year, the Secretary may require the gaining approved participant (within the meaning of regulation</w:t>
      </w:r>
      <w:r w:rsidR="0055380A">
        <w:t> </w:t>
      </w:r>
      <w:r w:rsidRPr="0055380A">
        <w:t>22BH) to lodge a Statement of Compliance for the dwelling that includes statements and details for either or both of the following:</w:t>
      </w:r>
    </w:p>
    <w:p w:rsidR="0007372A" w:rsidRPr="0055380A" w:rsidRDefault="0007372A" w:rsidP="0007372A">
      <w:pPr>
        <w:pStyle w:val="paragraph"/>
      </w:pPr>
      <w:r w:rsidRPr="0055380A">
        <w:tab/>
        <w:t>(a)</w:t>
      </w:r>
      <w:r w:rsidRPr="0055380A">
        <w:tab/>
        <w:t>the NRAS year;</w:t>
      </w:r>
    </w:p>
    <w:p w:rsidR="0007372A" w:rsidRPr="0055380A" w:rsidRDefault="0007372A" w:rsidP="0007372A">
      <w:pPr>
        <w:pStyle w:val="paragraph"/>
      </w:pPr>
      <w:r w:rsidRPr="0055380A">
        <w:tab/>
        <w:t>(b)</w:t>
      </w:r>
      <w:r w:rsidRPr="0055380A">
        <w:tab/>
        <w:t>the previous NRAS year.</w:t>
      </w:r>
    </w:p>
    <w:p w:rsidR="0007372A" w:rsidRPr="0055380A" w:rsidRDefault="0007372A" w:rsidP="0007372A">
      <w:pPr>
        <w:pStyle w:val="notetext"/>
      </w:pPr>
      <w:r w:rsidRPr="0055380A">
        <w:t>Note:</w:t>
      </w:r>
      <w:r w:rsidRPr="0055380A">
        <w:tab/>
        <w:t>For access to information held by an original approved participant, see regulation</w:t>
      </w:r>
      <w:r w:rsidR="0055380A">
        <w:t> </w:t>
      </w:r>
      <w:r w:rsidRPr="0055380A">
        <w:t>22D.</w:t>
      </w:r>
    </w:p>
    <w:p w:rsidR="0007372A" w:rsidRPr="0055380A" w:rsidRDefault="0007372A" w:rsidP="0007372A">
      <w:pPr>
        <w:pStyle w:val="ActHead4"/>
      </w:pPr>
      <w:bookmarkStart w:id="41" w:name="_Toc3385422"/>
      <w:r w:rsidRPr="0055380A">
        <w:rPr>
          <w:rStyle w:val="CharSubdNo"/>
        </w:rPr>
        <w:t>Subdivision D</w:t>
      </w:r>
      <w:r w:rsidRPr="0055380A">
        <w:t>—</w:t>
      </w:r>
      <w:r w:rsidRPr="0055380A">
        <w:rPr>
          <w:rStyle w:val="CharSubdText"/>
        </w:rPr>
        <w:t>General provisions</w:t>
      </w:r>
      <w:bookmarkEnd w:id="41"/>
    </w:p>
    <w:p w:rsidR="003D59DC" w:rsidRPr="0055380A" w:rsidRDefault="003D59DC" w:rsidP="003D59DC">
      <w:pPr>
        <w:pStyle w:val="ActHead5"/>
      </w:pPr>
      <w:bookmarkStart w:id="42" w:name="_Toc3385423"/>
      <w:r w:rsidRPr="0055380A">
        <w:rPr>
          <w:rStyle w:val="CharSectno"/>
        </w:rPr>
        <w:t>22C</w:t>
      </w:r>
      <w:r w:rsidRPr="0055380A">
        <w:t xml:space="preserve">  Contracts do not prevent transfers</w:t>
      </w:r>
      <w:bookmarkEnd w:id="42"/>
    </w:p>
    <w:p w:rsidR="003D59DC" w:rsidRPr="0055380A" w:rsidRDefault="003D59DC" w:rsidP="003D59DC">
      <w:pPr>
        <w:pStyle w:val="subsection"/>
      </w:pPr>
      <w:r w:rsidRPr="0055380A">
        <w:tab/>
      </w:r>
      <w:r w:rsidRPr="0055380A">
        <w:tab/>
        <w:t>A contract has no effect to the extent that the contract prohibits or prevents an investor from, or penalises an investor for:</w:t>
      </w:r>
    </w:p>
    <w:p w:rsidR="003D59DC" w:rsidRPr="0055380A" w:rsidRDefault="003D59DC" w:rsidP="003D59DC">
      <w:pPr>
        <w:pStyle w:val="paragraph"/>
      </w:pPr>
      <w:r w:rsidRPr="0055380A">
        <w:tab/>
        <w:t>(a)</w:t>
      </w:r>
      <w:r w:rsidRPr="0055380A">
        <w:tab/>
        <w:t>requesting the transfer of an allocation; or</w:t>
      </w:r>
    </w:p>
    <w:p w:rsidR="003D59DC" w:rsidRPr="0055380A" w:rsidRDefault="003D59DC" w:rsidP="003D59DC">
      <w:pPr>
        <w:pStyle w:val="paragraph"/>
      </w:pPr>
      <w:r w:rsidRPr="0055380A">
        <w:tab/>
        <w:t>(b)</w:t>
      </w:r>
      <w:r w:rsidRPr="0055380A">
        <w:tab/>
        <w:t>assisting with, or supporting in any way, a request for the transfer of an allocation.</w:t>
      </w:r>
    </w:p>
    <w:p w:rsidR="003D59DC" w:rsidRPr="0055380A" w:rsidRDefault="003D59DC" w:rsidP="003D59DC">
      <w:pPr>
        <w:pStyle w:val="ActHead5"/>
      </w:pPr>
      <w:bookmarkStart w:id="43" w:name="_Toc3385424"/>
      <w:r w:rsidRPr="0055380A">
        <w:rPr>
          <w:rStyle w:val="CharSectno"/>
        </w:rPr>
        <w:t>22D</w:t>
      </w:r>
      <w:r w:rsidRPr="0055380A">
        <w:t xml:space="preserve">  Obligations of approved participants when allocations are transferred</w:t>
      </w:r>
      <w:bookmarkEnd w:id="43"/>
    </w:p>
    <w:p w:rsidR="003D59DC" w:rsidRPr="0055380A" w:rsidRDefault="003D59DC" w:rsidP="003D59DC">
      <w:pPr>
        <w:pStyle w:val="subsection"/>
      </w:pPr>
      <w:r w:rsidRPr="0055380A">
        <w:tab/>
        <w:t>(1)</w:t>
      </w:r>
      <w:r w:rsidRPr="0055380A">
        <w:tab/>
        <w:t xml:space="preserve">This regulation applies if an allocation is transferred from an approved participant </w:t>
      </w:r>
      <w:r w:rsidR="0007372A" w:rsidRPr="0055380A">
        <w:t xml:space="preserve">(the </w:t>
      </w:r>
      <w:r w:rsidR="0007372A" w:rsidRPr="0055380A">
        <w:rPr>
          <w:b/>
          <w:i/>
        </w:rPr>
        <w:t>original approved participant</w:t>
      </w:r>
      <w:r w:rsidR="0007372A" w:rsidRPr="0055380A">
        <w:t>) to another person or entity</w:t>
      </w:r>
      <w:r w:rsidRPr="0055380A">
        <w:t xml:space="preserve"> (the </w:t>
      </w:r>
      <w:r w:rsidRPr="0055380A">
        <w:rPr>
          <w:b/>
          <w:i/>
        </w:rPr>
        <w:t>gaining approved participant</w:t>
      </w:r>
      <w:r w:rsidRPr="0055380A">
        <w:t>).</w:t>
      </w:r>
    </w:p>
    <w:p w:rsidR="003D59DC" w:rsidRPr="0055380A" w:rsidRDefault="003D59DC" w:rsidP="003D59DC">
      <w:pPr>
        <w:pStyle w:val="subsection"/>
      </w:pPr>
      <w:r w:rsidRPr="0055380A">
        <w:tab/>
        <w:t>(2)</w:t>
      </w:r>
      <w:r w:rsidRPr="0055380A">
        <w:tab/>
        <w:t xml:space="preserve">The </w:t>
      </w:r>
      <w:r w:rsidR="0007372A" w:rsidRPr="0055380A">
        <w:t>original</w:t>
      </w:r>
      <w:r w:rsidRPr="0055380A">
        <w:t xml:space="preserve"> approved participant must give to the gaining approved participant any information that is:</w:t>
      </w:r>
    </w:p>
    <w:p w:rsidR="003D59DC" w:rsidRPr="0055380A" w:rsidRDefault="003D59DC" w:rsidP="003D59DC">
      <w:pPr>
        <w:pStyle w:val="paragraph"/>
      </w:pPr>
      <w:r w:rsidRPr="0055380A">
        <w:tab/>
        <w:t>(a)</w:t>
      </w:r>
      <w:r w:rsidRPr="0055380A">
        <w:tab/>
        <w:t>requested by the Secretary; and</w:t>
      </w:r>
    </w:p>
    <w:p w:rsidR="003D59DC" w:rsidRPr="0055380A" w:rsidRDefault="003D59DC" w:rsidP="003D59DC">
      <w:pPr>
        <w:pStyle w:val="paragraph"/>
      </w:pPr>
      <w:r w:rsidRPr="0055380A">
        <w:tab/>
        <w:t>(b)</w:t>
      </w:r>
      <w:r w:rsidRPr="0055380A">
        <w:tab/>
        <w:t>relevant to the administration of the Scheme.</w:t>
      </w:r>
    </w:p>
    <w:p w:rsidR="003D59DC" w:rsidRPr="0055380A" w:rsidRDefault="003D59DC" w:rsidP="001E63DA">
      <w:pPr>
        <w:pStyle w:val="subsection"/>
      </w:pPr>
      <w:r w:rsidRPr="0055380A">
        <w:tab/>
        <w:t>(3)</w:t>
      </w:r>
      <w:r w:rsidRPr="0055380A">
        <w:tab/>
        <w:t>The information must be given within 21 days after the request is made.</w:t>
      </w:r>
    </w:p>
    <w:p w:rsidR="00C54E68" w:rsidRPr="0055380A" w:rsidRDefault="00C54E68" w:rsidP="00AF533B">
      <w:pPr>
        <w:pStyle w:val="ActHead3"/>
        <w:pageBreakBefore/>
      </w:pPr>
      <w:bookmarkStart w:id="44" w:name="_Toc3385425"/>
      <w:r w:rsidRPr="0055380A">
        <w:rPr>
          <w:rStyle w:val="CharDivNo"/>
        </w:rPr>
        <w:t>Division</w:t>
      </w:r>
      <w:r w:rsidR="0055380A">
        <w:rPr>
          <w:rStyle w:val="CharDivNo"/>
        </w:rPr>
        <w:t> </w:t>
      </w:r>
      <w:r w:rsidRPr="0055380A">
        <w:rPr>
          <w:rStyle w:val="CharDivNo"/>
        </w:rPr>
        <w:t>1B</w:t>
      </w:r>
      <w:r w:rsidRPr="0055380A">
        <w:t>—</w:t>
      </w:r>
      <w:r w:rsidRPr="0055380A">
        <w:rPr>
          <w:rStyle w:val="CharDivText"/>
        </w:rPr>
        <w:t>Variation of certain conditions</w:t>
      </w:r>
      <w:bookmarkEnd w:id="44"/>
    </w:p>
    <w:p w:rsidR="00076F87" w:rsidRPr="0055380A" w:rsidRDefault="00076F87" w:rsidP="00076F87">
      <w:pPr>
        <w:pStyle w:val="ActHead5"/>
      </w:pPr>
      <w:bookmarkStart w:id="45" w:name="_Toc3385426"/>
      <w:r w:rsidRPr="0055380A">
        <w:rPr>
          <w:rStyle w:val="CharSectno"/>
        </w:rPr>
        <w:t>23</w:t>
      </w:r>
      <w:r w:rsidRPr="0055380A">
        <w:t xml:space="preserve">  Variation of certain conditions</w:t>
      </w:r>
      <w:bookmarkEnd w:id="45"/>
    </w:p>
    <w:p w:rsidR="0064399C" w:rsidRPr="0055380A" w:rsidRDefault="0064399C" w:rsidP="000D4ACF">
      <w:pPr>
        <w:pStyle w:val="subsection"/>
      </w:pPr>
      <w:r w:rsidRPr="0055380A">
        <w:tab/>
      </w:r>
      <w:r w:rsidR="00076F87" w:rsidRPr="0055380A">
        <w:t>(1)</w:t>
      </w:r>
      <w:r w:rsidRPr="0055380A">
        <w:tab/>
        <w:t>The Secretary may, with the agreement of the approved participant, vary the special conditions in relation to an approved rental dwelling.</w:t>
      </w:r>
    </w:p>
    <w:p w:rsidR="00076F87" w:rsidRPr="0055380A" w:rsidRDefault="00076F87" w:rsidP="00076F87">
      <w:pPr>
        <w:pStyle w:val="subsection"/>
      </w:pPr>
      <w:r w:rsidRPr="0055380A">
        <w:tab/>
        <w:t>(2)</w:t>
      </w:r>
      <w:r w:rsidRPr="0055380A">
        <w:tab/>
        <w:t>The Secretary may, with the agreement of an approved participant for an approved rental dwelling, vary a condition of the reservation of the allocation in relation to the dwelling that relates to the size of the dwelling.</w:t>
      </w:r>
    </w:p>
    <w:p w:rsidR="00393F90" w:rsidRPr="0055380A" w:rsidRDefault="00393F90" w:rsidP="006B3CFD">
      <w:pPr>
        <w:pStyle w:val="ActHead3"/>
        <w:pageBreakBefore/>
      </w:pPr>
      <w:bookmarkStart w:id="46" w:name="_Toc3385427"/>
      <w:r w:rsidRPr="0055380A">
        <w:rPr>
          <w:rStyle w:val="CharDivNo"/>
        </w:rPr>
        <w:t>Division</w:t>
      </w:r>
      <w:r w:rsidR="0055380A">
        <w:rPr>
          <w:rStyle w:val="CharDivNo"/>
        </w:rPr>
        <w:t> </w:t>
      </w:r>
      <w:r w:rsidRPr="0055380A">
        <w:rPr>
          <w:rStyle w:val="CharDivNo"/>
        </w:rPr>
        <w:t>2</w:t>
      </w:r>
      <w:r w:rsidRPr="0055380A">
        <w:t>—</w:t>
      </w:r>
      <w:r w:rsidRPr="0055380A">
        <w:rPr>
          <w:rStyle w:val="CharDivText"/>
        </w:rPr>
        <w:t>Variation of reservation of allocation</w:t>
      </w:r>
      <w:bookmarkEnd w:id="46"/>
    </w:p>
    <w:p w:rsidR="00393F90" w:rsidRPr="0055380A" w:rsidRDefault="00393F90" w:rsidP="00393F90">
      <w:pPr>
        <w:pStyle w:val="ActHead5"/>
      </w:pPr>
      <w:bookmarkStart w:id="47" w:name="_Toc3385428"/>
      <w:r w:rsidRPr="0055380A">
        <w:rPr>
          <w:rStyle w:val="CharSectno"/>
        </w:rPr>
        <w:t>23A</w:t>
      </w:r>
      <w:r w:rsidRPr="0055380A">
        <w:t xml:space="preserve">  Applications to vary conditions of reservation—general</w:t>
      </w:r>
      <w:bookmarkEnd w:id="47"/>
    </w:p>
    <w:p w:rsidR="00393F90" w:rsidRPr="0055380A" w:rsidRDefault="00393F90" w:rsidP="00393F90">
      <w:pPr>
        <w:pStyle w:val="subsection"/>
      </w:pPr>
      <w:r w:rsidRPr="0055380A">
        <w:tab/>
        <w:t>(1)</w:t>
      </w:r>
      <w:r w:rsidRPr="0055380A">
        <w:tab/>
        <w:t>An applicant who has accepted an offer of a reservation of an allocation in relation to a rental dwelling, or a person acting on behalf of the applicant, may apply to the Secretary, in accordance with this Division, to vary the conditions of the reservation relating to any of the following:</w:t>
      </w:r>
    </w:p>
    <w:p w:rsidR="00393F90" w:rsidRPr="0055380A" w:rsidRDefault="00393F90" w:rsidP="00393F90">
      <w:pPr>
        <w:pStyle w:val="paragraph"/>
      </w:pPr>
      <w:r w:rsidRPr="0055380A">
        <w:tab/>
        <w:t>(a)</w:t>
      </w:r>
      <w:r w:rsidRPr="0055380A">
        <w:tab/>
        <w:t>the dwelling’s location;</w:t>
      </w:r>
    </w:p>
    <w:p w:rsidR="00393F90" w:rsidRPr="0055380A" w:rsidRDefault="00393F90" w:rsidP="00393F90">
      <w:pPr>
        <w:pStyle w:val="paragraph"/>
      </w:pPr>
      <w:r w:rsidRPr="0055380A">
        <w:tab/>
        <w:t>(b)</w:t>
      </w:r>
      <w:r w:rsidRPr="0055380A">
        <w:tab/>
        <w:t>the dwelling’s style;</w:t>
      </w:r>
    </w:p>
    <w:p w:rsidR="00393F90" w:rsidRPr="0055380A" w:rsidRDefault="00393F90" w:rsidP="00393F90">
      <w:pPr>
        <w:pStyle w:val="paragraph"/>
      </w:pPr>
      <w:r w:rsidRPr="0055380A">
        <w:tab/>
        <w:t>(c)</w:t>
      </w:r>
      <w:r w:rsidRPr="0055380A">
        <w:tab/>
        <w:t>the dwelling’s size;</w:t>
      </w:r>
    </w:p>
    <w:p w:rsidR="00393F90" w:rsidRPr="0055380A" w:rsidRDefault="00393F90" w:rsidP="00393F90">
      <w:pPr>
        <w:pStyle w:val="paragraph"/>
      </w:pPr>
      <w:r w:rsidRPr="0055380A">
        <w:tab/>
        <w:t>(d)</w:t>
      </w:r>
      <w:r w:rsidRPr="0055380A">
        <w:tab/>
        <w:t>the dwelling’s special attributes (if any);</w:t>
      </w:r>
    </w:p>
    <w:p w:rsidR="00393F90" w:rsidRPr="0055380A" w:rsidRDefault="00393F90" w:rsidP="00393F90">
      <w:pPr>
        <w:pStyle w:val="paragraph"/>
      </w:pPr>
      <w:r w:rsidRPr="0055380A">
        <w:tab/>
        <w:t>(e)</w:t>
      </w:r>
      <w:r w:rsidRPr="0055380A">
        <w:tab/>
        <w:t>the agreed rental availability date for the dwelling.</w:t>
      </w:r>
    </w:p>
    <w:p w:rsidR="00393F90" w:rsidRPr="0055380A" w:rsidRDefault="00393F90" w:rsidP="00393F90">
      <w:pPr>
        <w:pStyle w:val="subsection"/>
      </w:pPr>
      <w:r w:rsidRPr="0055380A">
        <w:tab/>
        <w:t>(2)</w:t>
      </w:r>
      <w:r w:rsidRPr="0055380A">
        <w:tab/>
        <w:t>An application must be in writing, in a form approved by the Secretary.</w:t>
      </w:r>
    </w:p>
    <w:p w:rsidR="00393F90" w:rsidRPr="0055380A" w:rsidRDefault="00393F90" w:rsidP="00393F90">
      <w:pPr>
        <w:pStyle w:val="subsection"/>
      </w:pPr>
      <w:r w:rsidRPr="0055380A">
        <w:tab/>
        <w:t>(3)</w:t>
      </w:r>
      <w:r w:rsidRPr="0055380A">
        <w:tab/>
        <w:t>An application must:</w:t>
      </w:r>
    </w:p>
    <w:p w:rsidR="00393F90" w:rsidRPr="0055380A" w:rsidRDefault="00393F90" w:rsidP="00393F90">
      <w:pPr>
        <w:pStyle w:val="paragraph"/>
      </w:pPr>
      <w:r w:rsidRPr="0055380A">
        <w:tab/>
        <w:t>(a)</w:t>
      </w:r>
      <w:r w:rsidRPr="0055380A">
        <w:tab/>
        <w:t>set out all commercial arrangements associated with the proposed variation, including the consideration or monetary value in respect of, arising from, or otherwise associated with the proposed variation; and</w:t>
      </w:r>
    </w:p>
    <w:p w:rsidR="00393F90" w:rsidRPr="0055380A" w:rsidRDefault="00393F90" w:rsidP="00393F90">
      <w:pPr>
        <w:pStyle w:val="paragraph"/>
      </w:pPr>
      <w:r w:rsidRPr="0055380A">
        <w:tab/>
        <w:t>(b)</w:t>
      </w:r>
      <w:r w:rsidRPr="0055380A">
        <w:tab/>
        <w:t>be accompanied by any</w:t>
      </w:r>
      <w:r w:rsidRPr="0055380A">
        <w:rPr>
          <w:i/>
        </w:rPr>
        <w:t xml:space="preserve"> </w:t>
      </w:r>
      <w:r w:rsidRPr="0055380A">
        <w:t>documents directly relating to the commercial arrangements; and</w:t>
      </w:r>
    </w:p>
    <w:p w:rsidR="00393F90" w:rsidRPr="0055380A" w:rsidRDefault="00393F90" w:rsidP="00393F90">
      <w:pPr>
        <w:pStyle w:val="paragraph"/>
      </w:pPr>
      <w:r w:rsidRPr="0055380A">
        <w:tab/>
        <w:t>(c)</w:t>
      </w:r>
      <w:r w:rsidRPr="0055380A">
        <w:tab/>
        <w:t>if the application is for a variation of the location of a dwelling, or the agreed rental availability date for the dwelling, because of a natural disaster—include documents or information about the natural disaster that justify the application.</w:t>
      </w:r>
    </w:p>
    <w:p w:rsidR="00393F90" w:rsidRPr="0055380A" w:rsidRDefault="00393F90" w:rsidP="00393F90">
      <w:pPr>
        <w:pStyle w:val="notetext"/>
      </w:pPr>
      <w:r w:rsidRPr="0055380A">
        <w:t>Note:</w:t>
      </w:r>
      <w:r w:rsidRPr="0055380A">
        <w:tab/>
        <w:t>Sections</w:t>
      </w:r>
      <w:r w:rsidR="0055380A">
        <w:t> </w:t>
      </w:r>
      <w:r w:rsidRPr="0055380A">
        <w:t xml:space="preserve">137.1 and 137.2 of the </w:t>
      </w:r>
      <w:r w:rsidRPr="0055380A">
        <w:rPr>
          <w:i/>
        </w:rPr>
        <w:t>Criminal Code</w:t>
      </w:r>
      <w:r w:rsidRPr="0055380A">
        <w:t xml:space="preserve"> create offences for providing false or misleading information or documents.</w:t>
      </w:r>
    </w:p>
    <w:p w:rsidR="00393F90" w:rsidRPr="0055380A" w:rsidRDefault="00393F90" w:rsidP="00393F90">
      <w:pPr>
        <w:pStyle w:val="subsection"/>
      </w:pPr>
      <w:r w:rsidRPr="0055380A">
        <w:tab/>
        <w:t>(4)</w:t>
      </w:r>
      <w:r w:rsidRPr="0055380A">
        <w:tab/>
        <w:t>The applicant must, within the time specified by the Secretary, answer any queries from the Secretary, and give the Secretary any documents requested by the Secretary, in relation to an application.</w:t>
      </w:r>
    </w:p>
    <w:p w:rsidR="00393F90" w:rsidRPr="0055380A" w:rsidRDefault="00393F90" w:rsidP="006B3CFD">
      <w:pPr>
        <w:pStyle w:val="ActHead5"/>
      </w:pPr>
      <w:bookmarkStart w:id="48" w:name="_Toc3385429"/>
      <w:r w:rsidRPr="0055380A">
        <w:rPr>
          <w:rStyle w:val="CharSectno"/>
        </w:rPr>
        <w:t>23B</w:t>
      </w:r>
      <w:r w:rsidRPr="0055380A">
        <w:t xml:space="preserve">  Application to vary dwelling’s location or style</w:t>
      </w:r>
      <w:bookmarkEnd w:id="48"/>
    </w:p>
    <w:p w:rsidR="00393F90" w:rsidRPr="0055380A" w:rsidRDefault="00393F90" w:rsidP="006B3CFD">
      <w:pPr>
        <w:pStyle w:val="subsection"/>
        <w:keepNext/>
        <w:keepLines/>
      </w:pPr>
      <w:r w:rsidRPr="0055380A">
        <w:tab/>
        <w:t>(1)</w:t>
      </w:r>
      <w:r w:rsidRPr="0055380A">
        <w:tab/>
        <w:t>An application to vary a rental dwelling’s location or style must not be made under regulation</w:t>
      </w:r>
      <w:r w:rsidR="0055380A">
        <w:t> </w:t>
      </w:r>
      <w:r w:rsidRPr="0055380A">
        <w:t>23A after the transitional period.</w:t>
      </w:r>
    </w:p>
    <w:p w:rsidR="00393F90" w:rsidRPr="0055380A" w:rsidRDefault="00393F90" w:rsidP="00393F90">
      <w:pPr>
        <w:pStyle w:val="subsection"/>
      </w:pPr>
      <w:r w:rsidRPr="0055380A">
        <w:tab/>
        <w:t>(2)</w:t>
      </w:r>
      <w:r w:rsidRPr="0055380A">
        <w:tab/>
        <w:t>Despite subregulation (1), an application to vary a rental dwelling’s location may be made after the transitional period if, because of a natural disaster, the dwelling cannot be built:</w:t>
      </w:r>
    </w:p>
    <w:p w:rsidR="00393F90" w:rsidRPr="0055380A" w:rsidRDefault="00393F90" w:rsidP="00393F90">
      <w:pPr>
        <w:pStyle w:val="paragraph"/>
      </w:pPr>
      <w:r w:rsidRPr="0055380A">
        <w:tab/>
        <w:t>(a)</w:t>
      </w:r>
      <w:r w:rsidRPr="0055380A">
        <w:tab/>
        <w:t>in the location specified in the conditions of the reservation relating to the dwelling; or</w:t>
      </w:r>
    </w:p>
    <w:p w:rsidR="00393F90" w:rsidRPr="0055380A" w:rsidRDefault="00393F90" w:rsidP="00393F90">
      <w:pPr>
        <w:pStyle w:val="paragraph"/>
      </w:pPr>
      <w:r w:rsidRPr="0055380A">
        <w:tab/>
        <w:t>(b)</w:t>
      </w:r>
      <w:r w:rsidRPr="0055380A">
        <w:tab/>
        <w:t>if that location has been varied under this Division—in the varied location.</w:t>
      </w:r>
    </w:p>
    <w:p w:rsidR="00393F90" w:rsidRPr="0055380A" w:rsidRDefault="00393F90" w:rsidP="00393F90">
      <w:pPr>
        <w:pStyle w:val="ActHead5"/>
      </w:pPr>
      <w:bookmarkStart w:id="49" w:name="_Toc3385430"/>
      <w:r w:rsidRPr="0055380A">
        <w:rPr>
          <w:rStyle w:val="CharSectno"/>
        </w:rPr>
        <w:t>23C</w:t>
      </w:r>
      <w:r w:rsidRPr="0055380A">
        <w:t xml:space="preserve">  Application to vary dwelling’s agreed rental availability date</w:t>
      </w:r>
      <w:bookmarkEnd w:id="49"/>
    </w:p>
    <w:p w:rsidR="00393F90" w:rsidRPr="0055380A" w:rsidRDefault="00393F90" w:rsidP="00393F90">
      <w:pPr>
        <w:pStyle w:val="subsection"/>
      </w:pPr>
      <w:r w:rsidRPr="0055380A">
        <w:tab/>
        <w:t>(1)</w:t>
      </w:r>
      <w:r w:rsidRPr="0055380A">
        <w:tab/>
        <w:t>An application under regulation</w:t>
      </w:r>
      <w:r w:rsidR="0055380A">
        <w:t> </w:t>
      </w:r>
      <w:r w:rsidRPr="0055380A">
        <w:t>23A to vary the agreed rental availability date for a rental dwelling must specify the new rental availability date for the dwelling. The new date must be:</w:t>
      </w:r>
    </w:p>
    <w:p w:rsidR="00393F90" w:rsidRPr="0055380A" w:rsidRDefault="00393F90" w:rsidP="00393F90">
      <w:pPr>
        <w:pStyle w:val="paragraph"/>
      </w:pPr>
      <w:r w:rsidRPr="0055380A">
        <w:tab/>
        <w:t>(a)</w:t>
      </w:r>
      <w:r w:rsidRPr="0055380A">
        <w:tab/>
        <w:t>if the application for the allocation in relation to the rental dwelling was made in response to the call for applications made on 18</w:t>
      </w:r>
      <w:r w:rsidR="0055380A">
        <w:t> </w:t>
      </w:r>
      <w:r w:rsidRPr="0055380A">
        <w:t>April</w:t>
      </w:r>
      <w:r w:rsidRPr="0055380A">
        <w:rPr>
          <w:caps/>
        </w:rPr>
        <w:t xml:space="preserve"> 2013—</w:t>
      </w:r>
      <w:r w:rsidRPr="0055380A">
        <w:t>no later than 31</w:t>
      </w:r>
      <w:r w:rsidR="0055380A">
        <w:t> </w:t>
      </w:r>
      <w:r w:rsidRPr="0055380A">
        <w:t>July 2015; or</w:t>
      </w:r>
    </w:p>
    <w:p w:rsidR="00393F90" w:rsidRPr="0055380A" w:rsidRDefault="00393F90" w:rsidP="00393F90">
      <w:pPr>
        <w:pStyle w:val="paragraph"/>
      </w:pPr>
      <w:r w:rsidRPr="0055380A">
        <w:tab/>
        <w:t>(b)</w:t>
      </w:r>
      <w:r w:rsidRPr="0055380A">
        <w:tab/>
        <w:t>in any other case—no later than 30</w:t>
      </w:r>
      <w:r w:rsidR="0055380A">
        <w:t> </w:t>
      </w:r>
      <w:r w:rsidRPr="0055380A">
        <w:t>June 2016.</w:t>
      </w:r>
    </w:p>
    <w:p w:rsidR="00393F90" w:rsidRPr="0055380A" w:rsidRDefault="00393F90" w:rsidP="00393F90">
      <w:pPr>
        <w:pStyle w:val="subsection"/>
      </w:pPr>
      <w:r w:rsidRPr="0055380A">
        <w:tab/>
        <w:t>(2)</w:t>
      </w:r>
      <w:r w:rsidRPr="0055380A">
        <w:tab/>
        <w:t>After the transitional period, an applicant may make only one application under regulation</w:t>
      </w:r>
      <w:r w:rsidR="0055380A">
        <w:t> </w:t>
      </w:r>
      <w:r w:rsidRPr="0055380A">
        <w:t>23A to vary the agreed rental availability date for a rental dwelling.</w:t>
      </w:r>
    </w:p>
    <w:p w:rsidR="00393F90" w:rsidRPr="0055380A" w:rsidRDefault="00393F90" w:rsidP="00393F90">
      <w:pPr>
        <w:pStyle w:val="subsection"/>
      </w:pPr>
      <w:r w:rsidRPr="0055380A">
        <w:tab/>
        <w:t>(3)</w:t>
      </w:r>
      <w:r w:rsidRPr="0055380A">
        <w:tab/>
        <w:t>If an application is made under regulation</w:t>
      </w:r>
      <w:r w:rsidR="0055380A">
        <w:t> </w:t>
      </w:r>
      <w:r w:rsidRPr="0055380A">
        <w:t>23A after the transitional period to vary the agreed rental availability date for a rental dwelling, the new rental availability date requested by the applicant must not be later than 3 months after the agreed rental availability date for the dwelling.</w:t>
      </w:r>
    </w:p>
    <w:p w:rsidR="00393F90" w:rsidRPr="0055380A" w:rsidRDefault="00393F90" w:rsidP="00393F90">
      <w:pPr>
        <w:pStyle w:val="subsection"/>
      </w:pPr>
      <w:r w:rsidRPr="0055380A">
        <w:tab/>
        <w:t>(4)</w:t>
      </w:r>
      <w:r w:rsidRPr="0055380A">
        <w:tab/>
        <w:t>Subregulations (2) and (3) do not apply in relation to a rental dwelling if, because of a natural disaster, the dwelling is not able to be made available for rent by the agreed rental availability date for the dwelling.</w:t>
      </w:r>
    </w:p>
    <w:p w:rsidR="00393F90" w:rsidRPr="0055380A" w:rsidRDefault="00393F90" w:rsidP="00393F90">
      <w:pPr>
        <w:pStyle w:val="subsection"/>
      </w:pPr>
      <w:r w:rsidRPr="0055380A">
        <w:tab/>
        <w:t>(5)</w:t>
      </w:r>
      <w:r w:rsidRPr="0055380A">
        <w:tab/>
        <w:t>To avoid doubt, subregulation (1) applies in relation to an application to vary the agreed rental availability date for a rental dwelling that is made relying on subregulation (4).</w:t>
      </w:r>
    </w:p>
    <w:p w:rsidR="00393F90" w:rsidRPr="0055380A" w:rsidRDefault="00393F90" w:rsidP="00393F90">
      <w:pPr>
        <w:pStyle w:val="ActHead5"/>
      </w:pPr>
      <w:bookmarkStart w:id="50" w:name="_Toc3385431"/>
      <w:r w:rsidRPr="0055380A">
        <w:rPr>
          <w:rStyle w:val="CharSectno"/>
        </w:rPr>
        <w:t>23D</w:t>
      </w:r>
      <w:r w:rsidRPr="0055380A">
        <w:t xml:space="preserve">  Decisions on applications</w:t>
      </w:r>
      <w:bookmarkEnd w:id="50"/>
    </w:p>
    <w:p w:rsidR="00393F90" w:rsidRPr="0055380A" w:rsidRDefault="00393F90" w:rsidP="00393F90">
      <w:pPr>
        <w:pStyle w:val="subsection"/>
      </w:pPr>
      <w:r w:rsidRPr="0055380A">
        <w:tab/>
        <w:t>(1)</w:t>
      </w:r>
      <w:r w:rsidRPr="0055380A">
        <w:tab/>
        <w:t>The Secretary may assess an application under this Division to vary the conditions of the reservation of an allocation using the same criteria as applied to the application under regulation</w:t>
      </w:r>
      <w:r w:rsidR="0055380A">
        <w:t> </w:t>
      </w:r>
      <w:r w:rsidRPr="0055380A">
        <w:t>8 for the allocation.</w:t>
      </w:r>
    </w:p>
    <w:p w:rsidR="00393F90" w:rsidRPr="0055380A" w:rsidRDefault="00393F90" w:rsidP="00393F90">
      <w:pPr>
        <w:pStyle w:val="subsection"/>
      </w:pPr>
      <w:r w:rsidRPr="0055380A">
        <w:tab/>
        <w:t>(2)</w:t>
      </w:r>
      <w:r w:rsidRPr="0055380A">
        <w:tab/>
        <w:t>In assessing the application, the Secretary may also take into account:</w:t>
      </w:r>
    </w:p>
    <w:p w:rsidR="00393F90" w:rsidRPr="0055380A" w:rsidRDefault="00393F90" w:rsidP="00393F90">
      <w:pPr>
        <w:pStyle w:val="paragraph"/>
      </w:pPr>
      <w:r w:rsidRPr="0055380A">
        <w:tab/>
        <w:t>(a)</w:t>
      </w:r>
      <w:r w:rsidRPr="0055380A">
        <w:tab/>
        <w:t>the documents and information mentioned in subregulation</w:t>
      </w:r>
      <w:r w:rsidR="0055380A">
        <w:t> </w:t>
      </w:r>
      <w:r w:rsidRPr="0055380A">
        <w:t>23A(3); and</w:t>
      </w:r>
    </w:p>
    <w:p w:rsidR="00393F90" w:rsidRPr="0055380A" w:rsidRDefault="00393F90" w:rsidP="00393F90">
      <w:pPr>
        <w:pStyle w:val="paragraph"/>
      </w:pPr>
      <w:r w:rsidRPr="0055380A">
        <w:tab/>
        <w:t>(b)</w:t>
      </w:r>
      <w:r w:rsidRPr="0055380A">
        <w:tab/>
        <w:t>any answers or documents given under subregulation</w:t>
      </w:r>
      <w:r w:rsidR="0055380A">
        <w:t> </w:t>
      </w:r>
      <w:r w:rsidRPr="0055380A">
        <w:t>23A(4); and</w:t>
      </w:r>
    </w:p>
    <w:p w:rsidR="00393F90" w:rsidRPr="0055380A" w:rsidRDefault="00393F90" w:rsidP="00393F90">
      <w:pPr>
        <w:pStyle w:val="paragraph"/>
      </w:pPr>
      <w:r w:rsidRPr="0055380A">
        <w:tab/>
        <w:t>(c)</w:t>
      </w:r>
      <w:r w:rsidRPr="0055380A">
        <w:tab/>
        <w:t>whether the documents, information or answers, if made public, would be likely to bring the Scheme into disrepute; and</w:t>
      </w:r>
    </w:p>
    <w:p w:rsidR="00393F90" w:rsidRPr="0055380A" w:rsidRDefault="00393F90" w:rsidP="00393F90">
      <w:pPr>
        <w:pStyle w:val="paragraph"/>
      </w:pPr>
      <w:r w:rsidRPr="0055380A">
        <w:tab/>
        <w:t>(d)</w:t>
      </w:r>
      <w:r w:rsidRPr="0055380A">
        <w:tab/>
        <w:t>whether the proposed variation would be consistent with the object of the Act.</w:t>
      </w:r>
    </w:p>
    <w:p w:rsidR="00393F90" w:rsidRPr="0055380A" w:rsidRDefault="00393F90" w:rsidP="00393F90">
      <w:pPr>
        <w:pStyle w:val="subsection"/>
      </w:pPr>
      <w:r w:rsidRPr="0055380A">
        <w:tab/>
        <w:t>(3)</w:t>
      </w:r>
      <w:r w:rsidRPr="0055380A">
        <w:tab/>
        <w:t>After assessing the application, the Secretary may:</w:t>
      </w:r>
    </w:p>
    <w:p w:rsidR="00393F90" w:rsidRPr="0055380A" w:rsidRDefault="00393F90" w:rsidP="00393F90">
      <w:pPr>
        <w:pStyle w:val="paragraph"/>
      </w:pPr>
      <w:r w:rsidRPr="0055380A">
        <w:tab/>
        <w:t>(a)</w:t>
      </w:r>
      <w:r w:rsidRPr="0055380A">
        <w:tab/>
        <w:t>agree to vary the conditions of the reservation of the allocation, in whole or in part; or</w:t>
      </w:r>
    </w:p>
    <w:p w:rsidR="00393F90" w:rsidRPr="0055380A" w:rsidRDefault="00393F90" w:rsidP="00393F90">
      <w:pPr>
        <w:pStyle w:val="paragraph"/>
        <w:rPr>
          <w:i/>
        </w:rPr>
      </w:pPr>
      <w:r w:rsidRPr="0055380A">
        <w:tab/>
        <w:t>(b)</w:t>
      </w:r>
      <w:r w:rsidRPr="0055380A">
        <w:tab/>
        <w:t>refuse to vary the conditions of the reservation of the allocation, in whole or in part.</w:t>
      </w:r>
    </w:p>
    <w:p w:rsidR="00393F90" w:rsidRPr="0055380A" w:rsidRDefault="00393F90" w:rsidP="00393F90">
      <w:pPr>
        <w:pStyle w:val="subsection"/>
      </w:pPr>
      <w:r w:rsidRPr="0055380A">
        <w:tab/>
        <w:t>(4)</w:t>
      </w:r>
      <w:r w:rsidRPr="0055380A">
        <w:tab/>
        <w:t>The Secretary must not agree to vary the location of a rental dwelling, or the agreed rental availability date for a rental dwelling, because of a natural disaster unless the Secretary is satisfied the variation is necessary because of the natural disaster.</w:t>
      </w:r>
    </w:p>
    <w:p w:rsidR="00C54E68" w:rsidRPr="0055380A" w:rsidRDefault="00C54E68" w:rsidP="00C54E68">
      <w:pPr>
        <w:pStyle w:val="ActHead2"/>
      </w:pPr>
      <w:bookmarkStart w:id="51" w:name="_Toc3385432"/>
      <w:r w:rsidRPr="0055380A">
        <w:rPr>
          <w:rStyle w:val="CharPartNo"/>
        </w:rPr>
        <w:t>Part</w:t>
      </w:r>
      <w:r w:rsidR="0055380A">
        <w:rPr>
          <w:rStyle w:val="CharPartNo"/>
        </w:rPr>
        <w:t> </w:t>
      </w:r>
      <w:r w:rsidRPr="0055380A">
        <w:rPr>
          <w:rStyle w:val="CharPartNo"/>
        </w:rPr>
        <w:t>4</w:t>
      </w:r>
      <w:r w:rsidRPr="0055380A">
        <w:t>—</w:t>
      </w:r>
      <w:r w:rsidRPr="0055380A">
        <w:rPr>
          <w:rStyle w:val="CharPartText"/>
        </w:rPr>
        <w:t>Incentives</w:t>
      </w:r>
      <w:bookmarkEnd w:id="51"/>
    </w:p>
    <w:p w:rsidR="00C54E68" w:rsidRPr="0055380A" w:rsidRDefault="00C54E68" w:rsidP="00C54E68">
      <w:pPr>
        <w:pStyle w:val="ActHead3"/>
      </w:pPr>
      <w:bookmarkStart w:id="52" w:name="_Toc3385433"/>
      <w:r w:rsidRPr="0055380A">
        <w:rPr>
          <w:rStyle w:val="CharDivNo"/>
        </w:rPr>
        <w:t>Division</w:t>
      </w:r>
      <w:r w:rsidR="0055380A">
        <w:rPr>
          <w:rStyle w:val="CharDivNo"/>
        </w:rPr>
        <w:t> </w:t>
      </w:r>
      <w:r w:rsidRPr="0055380A">
        <w:rPr>
          <w:rStyle w:val="CharDivNo"/>
        </w:rPr>
        <w:t>1</w:t>
      </w:r>
      <w:r w:rsidRPr="0055380A">
        <w:t>—</w:t>
      </w:r>
      <w:r w:rsidRPr="0055380A">
        <w:rPr>
          <w:rStyle w:val="CharDivText"/>
        </w:rPr>
        <w:t>Receiving incentives</w:t>
      </w:r>
      <w:bookmarkEnd w:id="52"/>
    </w:p>
    <w:p w:rsidR="0064399C" w:rsidRPr="0055380A" w:rsidRDefault="0064399C" w:rsidP="000D4ACF">
      <w:pPr>
        <w:pStyle w:val="ActHead5"/>
      </w:pPr>
      <w:bookmarkStart w:id="53" w:name="_Toc3385434"/>
      <w:r w:rsidRPr="0055380A">
        <w:rPr>
          <w:rStyle w:val="CharSectno"/>
        </w:rPr>
        <w:t>24</w:t>
      </w:r>
      <w:r w:rsidR="000D4ACF" w:rsidRPr="0055380A">
        <w:t xml:space="preserve">  </w:t>
      </w:r>
      <w:r w:rsidRPr="0055380A">
        <w:t>Purpose</w:t>
      </w:r>
      <w:bookmarkEnd w:id="53"/>
    </w:p>
    <w:p w:rsidR="0064399C" w:rsidRPr="0055380A" w:rsidRDefault="0064399C" w:rsidP="000D4ACF">
      <w:pPr>
        <w:pStyle w:val="subsection"/>
      </w:pPr>
      <w:r w:rsidRPr="0055380A">
        <w:tab/>
      </w:r>
      <w:r w:rsidRPr="0055380A">
        <w:tab/>
        <w:t xml:space="preserve">This </w:t>
      </w:r>
      <w:r w:rsidR="00C54E68" w:rsidRPr="0055380A">
        <w:t>Division</w:t>
      </w:r>
      <w:r w:rsidRPr="0055380A">
        <w:t xml:space="preserve"> sets out the process for receipt of incentives under the National Rental Affordability Scheme.</w:t>
      </w:r>
    </w:p>
    <w:p w:rsidR="003D59DC" w:rsidRPr="0055380A" w:rsidRDefault="003D59DC" w:rsidP="003D59DC">
      <w:pPr>
        <w:pStyle w:val="ActHead5"/>
      </w:pPr>
      <w:bookmarkStart w:id="54" w:name="_Toc3385435"/>
      <w:r w:rsidRPr="0055380A">
        <w:rPr>
          <w:rStyle w:val="CharSectno"/>
        </w:rPr>
        <w:t>25</w:t>
      </w:r>
      <w:r w:rsidRPr="0055380A">
        <w:t xml:space="preserve">  Entitlement to receive incentives</w:t>
      </w:r>
      <w:bookmarkEnd w:id="54"/>
    </w:p>
    <w:p w:rsidR="003D59DC" w:rsidRPr="0055380A" w:rsidRDefault="003D59DC" w:rsidP="003D59DC">
      <w:pPr>
        <w:pStyle w:val="subsection"/>
      </w:pPr>
      <w:r w:rsidRPr="0055380A">
        <w:tab/>
        <w:t>(1)</w:t>
      </w:r>
      <w:r w:rsidRPr="0055380A">
        <w:tab/>
        <w:t>An approved participant for an approved rental dwelling is entitled to receive an incentive, under this Division, for the dwelling for the NRAS year, if:</w:t>
      </w:r>
    </w:p>
    <w:p w:rsidR="003D59DC" w:rsidRPr="0055380A" w:rsidRDefault="003D59DC" w:rsidP="003D59DC">
      <w:pPr>
        <w:pStyle w:val="paragraph"/>
      </w:pPr>
      <w:r w:rsidRPr="0055380A">
        <w:tab/>
        <w:t>(a)</w:t>
      </w:r>
      <w:r w:rsidRPr="0055380A">
        <w:tab/>
        <w:t>the conditions of an allocation in relation to the approved rental dwelling are satisfied for the NRAS year; and</w:t>
      </w:r>
    </w:p>
    <w:p w:rsidR="003D59DC" w:rsidRPr="0055380A" w:rsidRDefault="003D59DC" w:rsidP="003D59DC">
      <w:pPr>
        <w:pStyle w:val="paragraph"/>
      </w:pPr>
      <w:r w:rsidRPr="0055380A">
        <w:tab/>
        <w:t>(b)</w:t>
      </w:r>
      <w:r w:rsidRPr="0055380A">
        <w:tab/>
        <w:t>a determination under subregulation (2) is not in force in relation to the allocation.</w:t>
      </w:r>
    </w:p>
    <w:p w:rsidR="003D59DC" w:rsidRPr="0055380A" w:rsidRDefault="003D59DC" w:rsidP="003D59DC">
      <w:pPr>
        <w:pStyle w:val="subsection"/>
      </w:pPr>
      <w:r w:rsidRPr="0055380A">
        <w:tab/>
        <w:t>(2)</w:t>
      </w:r>
      <w:r w:rsidRPr="0055380A">
        <w:tab/>
        <w:t>The Secretary may, in accordance with this regulation, make a written determination that subregulation (1) does not apply in relation to a particular allocation if:</w:t>
      </w:r>
    </w:p>
    <w:p w:rsidR="003D59DC" w:rsidRPr="0055380A" w:rsidRDefault="003D59DC" w:rsidP="003D59DC">
      <w:pPr>
        <w:pStyle w:val="paragraph"/>
      </w:pPr>
      <w:r w:rsidRPr="0055380A">
        <w:t xml:space="preserve"> </w:t>
      </w:r>
      <w:r w:rsidRPr="0055380A">
        <w:tab/>
        <w:t>(a)</w:t>
      </w:r>
      <w:r w:rsidRPr="0055380A">
        <w:tab/>
        <w:t xml:space="preserve">an investor has requested the transfer of the </w:t>
      </w:r>
      <w:r w:rsidR="00082B37" w:rsidRPr="0055380A">
        <w:t>allocation under regulation</w:t>
      </w:r>
      <w:r w:rsidR="0055380A">
        <w:t> </w:t>
      </w:r>
      <w:r w:rsidR="00082B37" w:rsidRPr="0055380A">
        <w:t>22BE</w:t>
      </w:r>
      <w:r w:rsidRPr="0055380A">
        <w:t xml:space="preserve"> and the request has not been finally determined; or</w:t>
      </w:r>
    </w:p>
    <w:p w:rsidR="003D59DC" w:rsidRPr="0055380A" w:rsidRDefault="003D59DC" w:rsidP="003D59DC">
      <w:pPr>
        <w:pStyle w:val="paragraph"/>
      </w:pPr>
      <w:r w:rsidRPr="0055380A">
        <w:tab/>
        <w:t>(b)</w:t>
      </w:r>
      <w:r w:rsidRPr="0055380A">
        <w:tab/>
        <w:t>the Secretary believes on reasonable grounds that such a request will be made; or</w:t>
      </w:r>
    </w:p>
    <w:p w:rsidR="003D59DC" w:rsidRPr="0055380A" w:rsidRDefault="003D59DC" w:rsidP="003D59DC">
      <w:pPr>
        <w:pStyle w:val="paragraph"/>
      </w:pPr>
      <w:r w:rsidRPr="0055380A">
        <w:tab/>
        <w:t>(c)</w:t>
      </w:r>
      <w:r w:rsidRPr="0055380A">
        <w:tab/>
        <w:t xml:space="preserve">less than 90 days have passed since a request to transfer the </w:t>
      </w:r>
      <w:r w:rsidR="00082B37" w:rsidRPr="0055380A">
        <w:t>allocation under regulation</w:t>
      </w:r>
      <w:r w:rsidR="0055380A">
        <w:t> </w:t>
      </w:r>
      <w:r w:rsidR="00082B37" w:rsidRPr="0055380A">
        <w:t>22BE</w:t>
      </w:r>
      <w:r w:rsidRPr="0055380A">
        <w:t xml:space="preserve"> was finally determined; or</w:t>
      </w:r>
    </w:p>
    <w:p w:rsidR="003D59DC" w:rsidRPr="0055380A" w:rsidRDefault="003D59DC" w:rsidP="003D59DC">
      <w:pPr>
        <w:pStyle w:val="paragraph"/>
      </w:pPr>
      <w:r w:rsidRPr="0055380A">
        <w:tab/>
        <w:t>(d)</w:t>
      </w:r>
      <w:r w:rsidRPr="0055380A">
        <w:tab/>
        <w:t xml:space="preserve">a redirection of the incentive is made within the 90 days mentioned in </w:t>
      </w:r>
      <w:r w:rsidR="0055380A">
        <w:t>paragraph (</w:t>
      </w:r>
      <w:r w:rsidRPr="0055380A">
        <w:t>c) and less than 30 days have passed since the redirection of the incentive; or</w:t>
      </w:r>
    </w:p>
    <w:p w:rsidR="003D59DC" w:rsidRPr="0055380A" w:rsidRDefault="003D59DC" w:rsidP="003D59DC">
      <w:pPr>
        <w:pStyle w:val="paragraph"/>
      </w:pPr>
      <w:r w:rsidRPr="0055380A">
        <w:tab/>
        <w:t>(e)</w:t>
      </w:r>
      <w:r w:rsidRPr="0055380A">
        <w:tab/>
        <w:t>an application relating to redirection of the incentive made to the Administrative Appeals Tribunal under paragraph</w:t>
      </w:r>
      <w:r w:rsidR="0055380A">
        <w:t> </w:t>
      </w:r>
      <w:r w:rsidRPr="0055380A">
        <w:t>33(1)(ab) has not been finally determined.</w:t>
      </w:r>
    </w:p>
    <w:p w:rsidR="003D59DC" w:rsidRPr="0055380A" w:rsidRDefault="003D59DC" w:rsidP="003D59DC">
      <w:pPr>
        <w:pStyle w:val="subsection"/>
      </w:pPr>
      <w:r w:rsidRPr="0055380A">
        <w:tab/>
        <w:t>(3)</w:t>
      </w:r>
      <w:r w:rsidRPr="0055380A">
        <w:tab/>
        <w:t>The Secretary must revoke the determination if the Secretary is satisfied that the grounds on which the determination was made no longer apply and none of the other grounds for making a determination apply.</w:t>
      </w:r>
    </w:p>
    <w:p w:rsidR="003D59DC" w:rsidRPr="0055380A" w:rsidRDefault="003D59DC" w:rsidP="003D59DC">
      <w:pPr>
        <w:pStyle w:val="subsection"/>
      </w:pPr>
      <w:r w:rsidRPr="0055380A">
        <w:tab/>
        <w:t>(4)</w:t>
      </w:r>
      <w:r w:rsidRPr="0055380A">
        <w:tab/>
        <w:t xml:space="preserve">For the purposes of this regulation, a request or </w:t>
      </w:r>
      <w:r w:rsidR="0007372A" w:rsidRPr="0055380A">
        <w:t>an application</w:t>
      </w:r>
      <w:r w:rsidRPr="0055380A">
        <w:t xml:space="preserve"> is finally determined when either:</w:t>
      </w:r>
    </w:p>
    <w:p w:rsidR="003D59DC" w:rsidRPr="0055380A" w:rsidRDefault="003D59DC" w:rsidP="003D59DC">
      <w:pPr>
        <w:pStyle w:val="paragraph"/>
      </w:pPr>
      <w:r w:rsidRPr="0055380A">
        <w:tab/>
        <w:t>(a)</w:t>
      </w:r>
      <w:r w:rsidRPr="0055380A">
        <w:tab/>
        <w:t xml:space="preserve">the decision made in respect of the request or </w:t>
      </w:r>
      <w:r w:rsidR="0007372A" w:rsidRPr="0055380A">
        <w:t>application</w:t>
      </w:r>
      <w:r w:rsidRPr="0055380A">
        <w:t xml:space="preserve"> is not subject to any form of appeal or review; or</w:t>
      </w:r>
    </w:p>
    <w:p w:rsidR="003D59DC" w:rsidRPr="0055380A" w:rsidRDefault="003D59DC" w:rsidP="003D59DC">
      <w:pPr>
        <w:pStyle w:val="paragraph"/>
      </w:pPr>
      <w:r w:rsidRPr="0055380A">
        <w:tab/>
        <w:t>(b)</w:t>
      </w:r>
      <w:r w:rsidRPr="0055380A">
        <w:tab/>
        <w:t>the period within which such an appeal or review could be instituted has ended without an appeal or review having been instituted.</w:t>
      </w:r>
    </w:p>
    <w:p w:rsidR="003D59DC" w:rsidRPr="0055380A" w:rsidRDefault="003D59DC" w:rsidP="003D59DC">
      <w:pPr>
        <w:pStyle w:val="subsection"/>
      </w:pPr>
      <w:r w:rsidRPr="0055380A">
        <w:tab/>
        <w:t>(5)</w:t>
      </w:r>
      <w:r w:rsidRPr="0055380A">
        <w:tab/>
        <w:t>A determination made under subregulation (2) is not a legislative instrument.</w:t>
      </w:r>
    </w:p>
    <w:p w:rsidR="00905CD9" w:rsidRPr="0055380A" w:rsidRDefault="00905CD9" w:rsidP="000D4ACF">
      <w:pPr>
        <w:pStyle w:val="ActHead5"/>
      </w:pPr>
      <w:bookmarkStart w:id="55" w:name="_Toc3385436"/>
      <w:r w:rsidRPr="0055380A">
        <w:rPr>
          <w:rStyle w:val="CharSectno"/>
        </w:rPr>
        <w:t>25A</w:t>
      </w:r>
      <w:r w:rsidR="000D4ACF" w:rsidRPr="0055380A">
        <w:t xml:space="preserve">  </w:t>
      </w:r>
      <w:r w:rsidRPr="0055380A">
        <w:t>Additional eligibility in 2012–13 and 2013–14 NRAS years</w:t>
      </w:r>
      <w:bookmarkEnd w:id="55"/>
    </w:p>
    <w:p w:rsidR="00905CD9" w:rsidRPr="0055380A" w:rsidRDefault="00905CD9" w:rsidP="000D4ACF">
      <w:pPr>
        <w:pStyle w:val="subsection"/>
      </w:pPr>
      <w:r w:rsidRPr="0055380A">
        <w:tab/>
        <w:t>(1)</w:t>
      </w:r>
      <w:r w:rsidRPr="0055380A">
        <w:tab/>
        <w:t>For the NRAS year beginning on 1 May 2012 (the</w:t>
      </w:r>
      <w:r w:rsidRPr="0055380A">
        <w:rPr>
          <w:b/>
          <w:i/>
        </w:rPr>
        <w:t xml:space="preserve"> 2012–13 NRAS year</w:t>
      </w:r>
      <w:r w:rsidRPr="0055380A">
        <w:t>), an approved participant for an approved rental dwelling is also entitled to receive an incentive if:</w:t>
      </w:r>
    </w:p>
    <w:p w:rsidR="00905CD9" w:rsidRPr="0055380A" w:rsidRDefault="00905CD9" w:rsidP="000D4ACF">
      <w:pPr>
        <w:pStyle w:val="paragraph"/>
      </w:pPr>
      <w:r w:rsidRPr="0055380A">
        <w:tab/>
        <w:t>(a)</w:t>
      </w:r>
      <w:r w:rsidRPr="0055380A">
        <w:tab/>
        <w:t>the tenants of the dwelling were not eligible tenants or ceased to be eligible tenants because of their combined gross income; and</w:t>
      </w:r>
    </w:p>
    <w:p w:rsidR="00905CD9" w:rsidRPr="0055380A" w:rsidRDefault="00905CD9" w:rsidP="000D4ACF">
      <w:pPr>
        <w:pStyle w:val="paragraph"/>
      </w:pPr>
      <w:r w:rsidRPr="0055380A">
        <w:tab/>
        <w:t>(b)</w:t>
      </w:r>
      <w:r w:rsidRPr="0055380A">
        <w:tab/>
        <w:t>the combined gross income of the tenants exceeded the income limit for their household in the 2012–13 NRAS year by:</w:t>
      </w:r>
    </w:p>
    <w:p w:rsidR="00905CD9" w:rsidRPr="0055380A" w:rsidRDefault="00905CD9" w:rsidP="000D4ACF">
      <w:pPr>
        <w:pStyle w:val="paragraphsub"/>
      </w:pPr>
      <w:r w:rsidRPr="0055380A">
        <w:tab/>
        <w:t>(i)</w:t>
      </w:r>
      <w:r w:rsidRPr="0055380A">
        <w:tab/>
        <w:t>for new tenants of the dwelling—less than 1.5%; and</w:t>
      </w:r>
    </w:p>
    <w:p w:rsidR="00905CD9" w:rsidRPr="0055380A" w:rsidRDefault="00905CD9" w:rsidP="000D4ACF">
      <w:pPr>
        <w:pStyle w:val="paragraphsub"/>
      </w:pPr>
      <w:r w:rsidRPr="0055380A">
        <w:tab/>
        <w:t>(ii)</w:t>
      </w:r>
      <w:r w:rsidRPr="0055380A">
        <w:tab/>
        <w:t>for existing tenants of the dwelling—less than 26.875%; and</w:t>
      </w:r>
    </w:p>
    <w:p w:rsidR="00905CD9" w:rsidRPr="0055380A" w:rsidRDefault="00905CD9" w:rsidP="000D4ACF">
      <w:pPr>
        <w:pStyle w:val="paragraph"/>
      </w:pPr>
      <w:r w:rsidRPr="0055380A">
        <w:tab/>
        <w:t>(c)</w:t>
      </w:r>
      <w:r w:rsidRPr="0055380A">
        <w:tab/>
        <w:t>all other conditions of the allocation have been satisfied.</w:t>
      </w:r>
    </w:p>
    <w:p w:rsidR="00905CD9" w:rsidRPr="0055380A" w:rsidRDefault="00905CD9" w:rsidP="000D4ACF">
      <w:pPr>
        <w:pStyle w:val="subsection"/>
      </w:pPr>
      <w:r w:rsidRPr="0055380A">
        <w:tab/>
        <w:t>(2)</w:t>
      </w:r>
      <w:r w:rsidRPr="0055380A">
        <w:tab/>
        <w:t>For the NRAS year beginning on 1 May 2013 (the</w:t>
      </w:r>
      <w:r w:rsidRPr="0055380A">
        <w:rPr>
          <w:b/>
          <w:i/>
        </w:rPr>
        <w:t xml:space="preserve"> 2013–14 NRAS year</w:t>
      </w:r>
      <w:r w:rsidRPr="0055380A">
        <w:t>), an approved participant for an approved rental dwelling is also entitled to receive an incentive if:</w:t>
      </w:r>
    </w:p>
    <w:p w:rsidR="00905CD9" w:rsidRPr="0055380A" w:rsidRDefault="00905CD9" w:rsidP="000D4ACF">
      <w:pPr>
        <w:pStyle w:val="paragraph"/>
      </w:pPr>
      <w:r w:rsidRPr="0055380A">
        <w:tab/>
        <w:t>(a)</w:t>
      </w:r>
      <w:r w:rsidRPr="0055380A">
        <w:tab/>
        <w:t>the tenants of the dwelling ceased to be eligible tenants during the 2013–14 NRAS year because of their combined gross income; and</w:t>
      </w:r>
    </w:p>
    <w:p w:rsidR="00905CD9" w:rsidRPr="0055380A" w:rsidRDefault="00905CD9" w:rsidP="000D4ACF">
      <w:pPr>
        <w:pStyle w:val="paragraph"/>
      </w:pPr>
      <w:r w:rsidRPr="0055380A">
        <w:tab/>
        <w:t>(b)</w:t>
      </w:r>
      <w:r w:rsidRPr="0055380A">
        <w:tab/>
        <w:t>the combined gross income of the tenants exceeded the income limit for their household in the 2012–13 NRAS year by less than 26.875%; and</w:t>
      </w:r>
    </w:p>
    <w:p w:rsidR="00905CD9" w:rsidRPr="0055380A" w:rsidRDefault="00905CD9" w:rsidP="000D4ACF">
      <w:pPr>
        <w:pStyle w:val="paragraph"/>
      </w:pPr>
      <w:r w:rsidRPr="0055380A">
        <w:tab/>
        <w:t>(c)</w:t>
      </w:r>
      <w:r w:rsidRPr="0055380A">
        <w:tab/>
        <w:t>all other conditions of the allocation have been satisfied.</w:t>
      </w:r>
    </w:p>
    <w:p w:rsidR="0064399C" w:rsidRPr="0055380A" w:rsidRDefault="0064399C" w:rsidP="000D4ACF">
      <w:pPr>
        <w:pStyle w:val="ActHead5"/>
      </w:pPr>
      <w:bookmarkStart w:id="56" w:name="_Toc3385437"/>
      <w:r w:rsidRPr="0055380A">
        <w:rPr>
          <w:rStyle w:val="CharSectno"/>
        </w:rPr>
        <w:t>26</w:t>
      </w:r>
      <w:r w:rsidR="000D4ACF" w:rsidRPr="0055380A">
        <w:t xml:space="preserve">  </w:t>
      </w:r>
      <w:r w:rsidRPr="0055380A">
        <w:t>Full incentive amount for standard dwelling</w:t>
      </w:r>
      <w:bookmarkEnd w:id="56"/>
    </w:p>
    <w:p w:rsidR="0064399C" w:rsidRPr="0055380A" w:rsidRDefault="0064399C" w:rsidP="000D4ACF">
      <w:pPr>
        <w:pStyle w:val="subsection"/>
      </w:pPr>
      <w:r w:rsidRPr="0055380A">
        <w:tab/>
        <w:t>(1)</w:t>
      </w:r>
      <w:r w:rsidRPr="0055380A">
        <w:tab/>
        <w:t>The amount of the incentive for an approved rental dwelling other than a subsidiary dwelling, for a full NRAS year is:</w:t>
      </w:r>
    </w:p>
    <w:p w:rsidR="0064399C" w:rsidRPr="0055380A" w:rsidRDefault="0064399C" w:rsidP="000D4ACF">
      <w:pPr>
        <w:pStyle w:val="paragraph"/>
      </w:pPr>
      <w:r w:rsidRPr="0055380A">
        <w:tab/>
        <w:t>(a)</w:t>
      </w:r>
      <w:r w:rsidRPr="0055380A">
        <w:tab/>
        <w:t>for the period beginning on 1</w:t>
      </w:r>
      <w:r w:rsidR="0055380A">
        <w:t> </w:t>
      </w:r>
      <w:r w:rsidRPr="0055380A">
        <w:t>July 2008 and ending on 30</w:t>
      </w:r>
      <w:r w:rsidR="0055380A">
        <w:t> </w:t>
      </w:r>
      <w:r w:rsidRPr="0055380A">
        <w:t>April 2009</w:t>
      </w:r>
      <w:r w:rsidR="000D4ACF" w:rsidRPr="0055380A">
        <w:t>—</w:t>
      </w:r>
      <w:r w:rsidRPr="0055380A">
        <w:t>$5</w:t>
      </w:r>
      <w:r w:rsidR="0055380A">
        <w:t> </w:t>
      </w:r>
      <w:r w:rsidRPr="0055380A">
        <w:t>000; and</w:t>
      </w:r>
    </w:p>
    <w:p w:rsidR="0064399C" w:rsidRPr="0055380A" w:rsidRDefault="0064399C" w:rsidP="000D4ACF">
      <w:pPr>
        <w:pStyle w:val="paragraph"/>
      </w:pPr>
      <w:r w:rsidRPr="0055380A">
        <w:tab/>
        <w:t>(b)</w:t>
      </w:r>
      <w:r w:rsidRPr="0055380A">
        <w:tab/>
        <w:t>for the year beginning on 1</w:t>
      </w:r>
      <w:r w:rsidR="0055380A">
        <w:t> </w:t>
      </w:r>
      <w:r w:rsidRPr="0055380A">
        <w:t xml:space="preserve">May </w:t>
      </w:r>
      <w:r w:rsidR="00944898" w:rsidRPr="0055380A">
        <w:t>2009</w:t>
      </w:r>
      <w:r w:rsidR="000D4ACF" w:rsidRPr="0055380A">
        <w:t>—</w:t>
      </w:r>
      <w:r w:rsidR="00DA25FE" w:rsidRPr="0055380A">
        <w:t>the amount of $6</w:t>
      </w:r>
      <w:r w:rsidR="0055380A">
        <w:t> </w:t>
      </w:r>
      <w:r w:rsidR="00DA25FE" w:rsidRPr="0055380A">
        <w:t>000, indexed in accordance with the NRAS incentive index</w:t>
      </w:r>
      <w:r w:rsidRPr="0055380A">
        <w:t>.</w:t>
      </w:r>
    </w:p>
    <w:p w:rsidR="00397EB4" w:rsidRPr="0055380A" w:rsidRDefault="00397EB4" w:rsidP="000D4ACF">
      <w:pPr>
        <w:pStyle w:val="subsection"/>
      </w:pPr>
      <w:r w:rsidRPr="0055380A">
        <w:tab/>
        <w:t>(2)</w:t>
      </w:r>
      <w:r w:rsidRPr="0055380A">
        <w:tab/>
        <w:t>For each subsequent year beginning 1</w:t>
      </w:r>
      <w:r w:rsidR="0055380A">
        <w:t> </w:t>
      </w:r>
      <w:r w:rsidRPr="0055380A">
        <w:t>May, the amount of the incentive is the amount for the previous year indexed in accordance with the NRAS incentive index.</w:t>
      </w:r>
    </w:p>
    <w:p w:rsidR="0064399C" w:rsidRPr="0055380A" w:rsidRDefault="0064399C" w:rsidP="000D4ACF">
      <w:pPr>
        <w:pStyle w:val="ActHead5"/>
      </w:pPr>
      <w:bookmarkStart w:id="57" w:name="_Toc3385438"/>
      <w:r w:rsidRPr="0055380A">
        <w:rPr>
          <w:rStyle w:val="CharSectno"/>
        </w:rPr>
        <w:t>27</w:t>
      </w:r>
      <w:r w:rsidR="000D4ACF" w:rsidRPr="0055380A">
        <w:t xml:space="preserve">  </w:t>
      </w:r>
      <w:r w:rsidRPr="0055380A">
        <w:t>Full incentive amount for subsidiary dwelling</w:t>
      </w:r>
      <w:bookmarkEnd w:id="57"/>
    </w:p>
    <w:p w:rsidR="0064399C" w:rsidRPr="0055380A" w:rsidRDefault="0064399C" w:rsidP="000D4ACF">
      <w:pPr>
        <w:pStyle w:val="subsection"/>
      </w:pPr>
      <w:r w:rsidRPr="0055380A">
        <w:tab/>
        <w:t>(1)</w:t>
      </w:r>
      <w:r w:rsidRPr="0055380A">
        <w:tab/>
        <w:t>The Secretary must determine an incentive for a subsidiary dwelling proportionate to the number of tenancies in the dwelling, to a maximum of:</w:t>
      </w:r>
    </w:p>
    <w:p w:rsidR="0064399C" w:rsidRPr="0055380A" w:rsidRDefault="0064399C" w:rsidP="000D4ACF">
      <w:pPr>
        <w:pStyle w:val="paragraph"/>
      </w:pPr>
      <w:r w:rsidRPr="0055380A">
        <w:tab/>
        <w:t>(a)</w:t>
      </w:r>
      <w:r w:rsidRPr="0055380A">
        <w:tab/>
        <w:t>for the period beginning on 1</w:t>
      </w:r>
      <w:r w:rsidR="0055380A">
        <w:t> </w:t>
      </w:r>
      <w:r w:rsidRPr="0055380A">
        <w:t>July 2008 and ending on 30</w:t>
      </w:r>
      <w:r w:rsidR="0055380A">
        <w:t> </w:t>
      </w:r>
      <w:r w:rsidRPr="0055380A">
        <w:t>April 2009</w:t>
      </w:r>
      <w:r w:rsidR="000D4ACF" w:rsidRPr="0055380A">
        <w:t>—</w:t>
      </w:r>
      <w:r w:rsidRPr="0055380A">
        <w:t>$5</w:t>
      </w:r>
      <w:r w:rsidR="0055380A">
        <w:t> </w:t>
      </w:r>
      <w:r w:rsidRPr="0055380A">
        <w:t>000; and</w:t>
      </w:r>
    </w:p>
    <w:p w:rsidR="0064399C" w:rsidRPr="0055380A" w:rsidRDefault="0064399C" w:rsidP="000D4ACF">
      <w:pPr>
        <w:pStyle w:val="paragraph"/>
      </w:pPr>
      <w:r w:rsidRPr="0055380A">
        <w:tab/>
        <w:t>(b)</w:t>
      </w:r>
      <w:r w:rsidRPr="0055380A">
        <w:tab/>
        <w:t>for the year beginning on 1</w:t>
      </w:r>
      <w:r w:rsidR="0055380A">
        <w:t> </w:t>
      </w:r>
      <w:r w:rsidRPr="0055380A">
        <w:t>May 2009</w:t>
      </w:r>
      <w:r w:rsidR="000D4ACF" w:rsidRPr="0055380A">
        <w:t>—</w:t>
      </w:r>
      <w:r w:rsidR="00DA25FE" w:rsidRPr="0055380A">
        <w:t>the amount of $6</w:t>
      </w:r>
      <w:r w:rsidR="0055380A">
        <w:t> </w:t>
      </w:r>
      <w:r w:rsidR="00DA25FE" w:rsidRPr="0055380A">
        <w:t>000, indexed in accordance with the NRAS incentive index</w:t>
      </w:r>
      <w:r w:rsidRPr="0055380A">
        <w:t>.</w:t>
      </w:r>
    </w:p>
    <w:p w:rsidR="0064399C" w:rsidRPr="0055380A" w:rsidRDefault="0064399C" w:rsidP="00832049">
      <w:pPr>
        <w:pStyle w:val="notetext"/>
      </w:pPr>
      <w:r w:rsidRPr="0055380A">
        <w:t xml:space="preserve">Example for </w:t>
      </w:r>
      <w:r w:rsidR="0055380A">
        <w:t>paragraph (</w:t>
      </w:r>
      <w:r w:rsidRPr="0055380A">
        <w:t>b)</w:t>
      </w:r>
      <w:r w:rsidR="00BD0E2A" w:rsidRPr="0055380A">
        <w:t>:</w:t>
      </w:r>
      <w:r w:rsidR="00BD0E2A" w:rsidRPr="0055380A">
        <w:tab/>
      </w:r>
      <w:r w:rsidRPr="0055380A">
        <w:t>If a dwelling consists of 5 subsidiary dwellings, the maximum incentive amount for each of them is $1</w:t>
      </w:r>
      <w:r w:rsidR="0055380A">
        <w:t> </w:t>
      </w:r>
      <w:r w:rsidRPr="0055380A">
        <w:t>200.</w:t>
      </w:r>
    </w:p>
    <w:p w:rsidR="00397EB4" w:rsidRPr="0055380A" w:rsidRDefault="00397EB4" w:rsidP="000D4ACF">
      <w:pPr>
        <w:pStyle w:val="subsection"/>
      </w:pPr>
      <w:r w:rsidRPr="0055380A">
        <w:tab/>
        <w:t>(2)</w:t>
      </w:r>
      <w:r w:rsidRPr="0055380A">
        <w:tab/>
        <w:t>For each subsequent year beginning 1</w:t>
      </w:r>
      <w:r w:rsidR="0055380A">
        <w:t> </w:t>
      </w:r>
      <w:r w:rsidRPr="0055380A">
        <w:t>May, the amount of the incentive is the amount for the previous year indexed in accordance with the NRAS incentive index.</w:t>
      </w:r>
    </w:p>
    <w:p w:rsidR="0064399C" w:rsidRPr="0055380A" w:rsidRDefault="0064399C" w:rsidP="000D4ACF">
      <w:pPr>
        <w:pStyle w:val="subsection"/>
      </w:pPr>
      <w:r w:rsidRPr="0055380A">
        <w:tab/>
        <w:t>(3)</w:t>
      </w:r>
      <w:r w:rsidRPr="0055380A">
        <w:tab/>
        <w:t>Other than for subregulation</w:t>
      </w:r>
      <w:r w:rsidR="007E754E" w:rsidRPr="0055380A">
        <w:t> </w:t>
      </w:r>
      <w:r w:rsidRPr="0055380A">
        <w:t>(1), these Regulations apply to subsidiary dwellings in the same way as they apply to other approved rental dwellings.</w:t>
      </w:r>
    </w:p>
    <w:p w:rsidR="0064399C" w:rsidRPr="0055380A" w:rsidRDefault="0064399C" w:rsidP="000D4ACF">
      <w:pPr>
        <w:pStyle w:val="ActHead5"/>
      </w:pPr>
      <w:bookmarkStart w:id="58" w:name="_Toc3385439"/>
      <w:r w:rsidRPr="0055380A">
        <w:rPr>
          <w:rStyle w:val="CharSectno"/>
        </w:rPr>
        <w:t>28</w:t>
      </w:r>
      <w:r w:rsidR="000D4ACF" w:rsidRPr="0055380A">
        <w:t xml:space="preserve">  </w:t>
      </w:r>
      <w:r w:rsidRPr="0055380A">
        <w:t>Reductions from full incentive amount</w:t>
      </w:r>
      <w:bookmarkEnd w:id="58"/>
    </w:p>
    <w:p w:rsidR="0064399C" w:rsidRPr="0055380A" w:rsidRDefault="0064399C" w:rsidP="000D4ACF">
      <w:pPr>
        <w:pStyle w:val="subsection"/>
      </w:pPr>
      <w:r w:rsidRPr="0055380A">
        <w:tab/>
        <w:t>(1)</w:t>
      </w:r>
      <w:r w:rsidRPr="0055380A">
        <w:tab/>
        <w:t>The Secretary must, for each allocation, determine the reductions that are to be made from the amount of the incentive.</w:t>
      </w:r>
    </w:p>
    <w:p w:rsidR="0064399C" w:rsidRPr="0055380A" w:rsidRDefault="0064399C" w:rsidP="000D4ACF">
      <w:pPr>
        <w:pStyle w:val="subsection"/>
      </w:pPr>
      <w:r w:rsidRPr="0055380A">
        <w:tab/>
        <w:t>(2)</w:t>
      </w:r>
      <w:r w:rsidRPr="0055380A">
        <w:tab/>
        <w:t>In determining the amount of the incentive, the Secretary must:</w:t>
      </w:r>
    </w:p>
    <w:p w:rsidR="0064399C" w:rsidRPr="0055380A" w:rsidRDefault="0064399C" w:rsidP="000D4ACF">
      <w:pPr>
        <w:pStyle w:val="paragraph"/>
      </w:pPr>
      <w:r w:rsidRPr="0055380A">
        <w:tab/>
        <w:t>(a)</w:t>
      </w:r>
      <w:r w:rsidRPr="0055380A">
        <w:tab/>
        <w:t>if an approved rental dwelling is made available for rent for less than a full NRAS year</w:t>
      </w:r>
      <w:r w:rsidR="000D4ACF" w:rsidRPr="0055380A">
        <w:t>—</w:t>
      </w:r>
      <w:r w:rsidRPr="0055380A">
        <w:t xml:space="preserve">proportionately reduce the incentive for the period that the dwelling was not available </w:t>
      </w:r>
      <w:r w:rsidR="007246DB" w:rsidRPr="0055380A">
        <w:t>for rent under the Scheme</w:t>
      </w:r>
      <w:r w:rsidRPr="0055380A">
        <w:t xml:space="preserve">; or </w:t>
      </w:r>
    </w:p>
    <w:p w:rsidR="0064399C" w:rsidRPr="0055380A" w:rsidRDefault="0064399C" w:rsidP="000D4ACF">
      <w:pPr>
        <w:pStyle w:val="paragraph"/>
      </w:pPr>
      <w:r w:rsidRPr="0055380A">
        <w:tab/>
        <w:t>(b)</w:t>
      </w:r>
      <w:r w:rsidRPr="0055380A">
        <w:tab/>
        <w:t>if an approved rental dwelling is vacant for a cumulative or continuous period of more than 13 weeks in an NRAS year</w:t>
      </w:r>
      <w:r w:rsidR="000D4ACF" w:rsidRPr="0055380A">
        <w:t>—</w:t>
      </w:r>
      <w:r w:rsidRPr="0055380A">
        <w:t>proportionately reduce the incentive for each week (or part of a week) that the dwelling is vacant beyond 13 weeks; or</w:t>
      </w:r>
    </w:p>
    <w:p w:rsidR="0064399C" w:rsidRPr="0055380A" w:rsidRDefault="0064399C" w:rsidP="000D4ACF">
      <w:pPr>
        <w:pStyle w:val="paragraph"/>
      </w:pPr>
      <w:r w:rsidRPr="0055380A">
        <w:tab/>
        <w:t>(c)</w:t>
      </w:r>
      <w:r w:rsidRPr="0055380A">
        <w:tab/>
        <w:t>if an approved rental dwelling is vacant for a continuous period of more than 13 weeks across 2 NRAS years</w:t>
      </w:r>
      <w:r w:rsidR="000D4ACF" w:rsidRPr="0055380A">
        <w:t>—</w:t>
      </w:r>
      <w:r w:rsidRPr="0055380A">
        <w:t>proportionately reduce the incentive for the second NRAS year for each week (or part of a week) that the dwelling is vacant beyond 13 weeks</w:t>
      </w:r>
      <w:r w:rsidR="007246DB" w:rsidRPr="0055380A">
        <w:t>; or</w:t>
      </w:r>
    </w:p>
    <w:p w:rsidR="007246DB" w:rsidRPr="0055380A" w:rsidRDefault="007246DB" w:rsidP="007246DB">
      <w:pPr>
        <w:pStyle w:val="paragraph"/>
      </w:pPr>
      <w:r w:rsidRPr="0055380A">
        <w:tab/>
        <w:t>(d)</w:t>
      </w:r>
      <w:r w:rsidRPr="0055380A">
        <w:tab/>
        <w:t>if the conditions of the allocation in relation to an approved rental dwelling were not satisfied during a period in an NRAS year—proportionately reduce the incentive for that period.</w:t>
      </w:r>
    </w:p>
    <w:p w:rsidR="00586A57" w:rsidRPr="0055380A" w:rsidRDefault="00586A57" w:rsidP="00586A57">
      <w:pPr>
        <w:pStyle w:val="subsection"/>
      </w:pPr>
      <w:r w:rsidRPr="0055380A">
        <w:tab/>
        <w:t>(2A)</w:t>
      </w:r>
      <w:r w:rsidRPr="0055380A">
        <w:tab/>
        <w:t xml:space="preserve">However, </w:t>
      </w:r>
      <w:r w:rsidR="0055380A">
        <w:t>paragraph (</w:t>
      </w:r>
      <w:r w:rsidRPr="0055380A">
        <w:t>2)(d) does not apply in relation to an incentive for an approved rental dwelling for an NRAS year if the condition mentioned in subregulation</w:t>
      </w:r>
      <w:r w:rsidR="0055380A">
        <w:t> </w:t>
      </w:r>
      <w:r w:rsidRPr="0055380A">
        <w:t>16(1D) is not satisfied in relation to the dwelling for that year.</w:t>
      </w:r>
    </w:p>
    <w:p w:rsidR="0064399C" w:rsidRPr="0055380A" w:rsidRDefault="0064399C" w:rsidP="00BD0E2A">
      <w:pPr>
        <w:pStyle w:val="notetext"/>
        <w:ind w:left="2127" w:hanging="993"/>
      </w:pPr>
      <w:r w:rsidRPr="0055380A">
        <w:t>Example</w:t>
      </w:r>
      <w:r w:rsidR="002D1312" w:rsidRPr="0055380A">
        <w:t xml:space="preserve"> </w:t>
      </w:r>
      <w:r w:rsidRPr="0055380A">
        <w:t>1</w:t>
      </w:r>
      <w:r w:rsidR="00BD0E2A" w:rsidRPr="0055380A">
        <w:t>:</w:t>
      </w:r>
      <w:r w:rsidR="00BD0E2A" w:rsidRPr="0055380A">
        <w:tab/>
      </w:r>
      <w:r w:rsidRPr="0055380A">
        <w:t>If a dwelling would otherwise attract an incentive of $6</w:t>
      </w:r>
      <w:r w:rsidR="0055380A">
        <w:t> </w:t>
      </w:r>
      <w:r w:rsidRPr="0055380A">
        <w:t>000 but is not made available for rent until 6 months into the NRAS year, the incentive would be $3</w:t>
      </w:r>
      <w:r w:rsidR="0055380A">
        <w:t> </w:t>
      </w:r>
      <w:r w:rsidRPr="0055380A">
        <w:t>000.</w:t>
      </w:r>
    </w:p>
    <w:p w:rsidR="0064399C" w:rsidRPr="0055380A" w:rsidRDefault="0064399C" w:rsidP="00BD0E2A">
      <w:pPr>
        <w:pStyle w:val="notetext"/>
        <w:ind w:left="2127" w:hanging="993"/>
      </w:pPr>
      <w:r w:rsidRPr="0055380A">
        <w:t>Example 2</w:t>
      </w:r>
      <w:r w:rsidR="00BD0E2A" w:rsidRPr="0055380A">
        <w:t>:</w:t>
      </w:r>
      <w:r w:rsidR="00BD0E2A" w:rsidRPr="0055380A">
        <w:tab/>
      </w:r>
      <w:r w:rsidRPr="0055380A">
        <w:t>If a dwelling would otherwise attract an incentive of $6</w:t>
      </w:r>
      <w:r w:rsidR="0055380A">
        <w:t> </w:t>
      </w:r>
      <w:r w:rsidRPr="0055380A">
        <w:t xml:space="preserve">000 but is vacant </w:t>
      </w:r>
      <w:r w:rsidR="002A624E" w:rsidRPr="0055380A">
        <w:t>for 3</w:t>
      </w:r>
      <w:r w:rsidRPr="0055380A">
        <w:t xml:space="preserve"> periods of 5 weeks in the NRAS year, the Secretary must reduce the incentive by $230 ($6</w:t>
      </w:r>
      <w:r w:rsidR="0055380A">
        <w:t> </w:t>
      </w:r>
      <w:r w:rsidRPr="0055380A">
        <w:t>000 divided by 365 days, multiplied by 14 days).</w:t>
      </w:r>
    </w:p>
    <w:p w:rsidR="0064399C" w:rsidRPr="0055380A" w:rsidRDefault="0064399C" w:rsidP="00BD0E2A">
      <w:pPr>
        <w:pStyle w:val="notetext"/>
        <w:ind w:left="2127" w:hanging="993"/>
      </w:pPr>
      <w:r w:rsidRPr="0055380A">
        <w:t>Example 3</w:t>
      </w:r>
      <w:r w:rsidR="00BD0E2A" w:rsidRPr="0055380A">
        <w:t>:</w:t>
      </w:r>
      <w:r w:rsidR="00BD0E2A" w:rsidRPr="0055380A">
        <w:tab/>
      </w:r>
      <w:r w:rsidRPr="0055380A">
        <w:t>If a dwelling would otherwise attract an incentive of $6</w:t>
      </w:r>
      <w:r w:rsidR="0055380A">
        <w:t> </w:t>
      </w:r>
      <w:r w:rsidRPr="0055380A">
        <w:t>000 but is vacant for a continuous period of 17 weeks across 2 NRAS years, the Secretary must reduce the incentive for the second NRAS year by $460 ($6</w:t>
      </w:r>
      <w:r w:rsidR="0055380A">
        <w:t> </w:t>
      </w:r>
      <w:r w:rsidRPr="0055380A">
        <w:t>000 divided by 365 days, multiplied by 28 days).</w:t>
      </w:r>
    </w:p>
    <w:p w:rsidR="00082B37" w:rsidRPr="0055380A" w:rsidRDefault="00082B37" w:rsidP="00082B37">
      <w:pPr>
        <w:pStyle w:val="SubsectionHead"/>
      </w:pPr>
      <w:r w:rsidRPr="0055380A">
        <w:t>Internal review</w:t>
      </w:r>
    </w:p>
    <w:p w:rsidR="00082B37" w:rsidRPr="0055380A" w:rsidRDefault="00082B37" w:rsidP="00082B37">
      <w:pPr>
        <w:pStyle w:val="subsection"/>
      </w:pPr>
      <w:r w:rsidRPr="0055380A">
        <w:tab/>
        <w:t>(3)</w:t>
      </w:r>
      <w:r w:rsidRPr="0055380A">
        <w:tab/>
        <w:t>If, under this regulation, the Secretary determines a reduction from the amount of an incentive, the Secretary must give the approved participant for the allocation concerned written notice of the determination.</w:t>
      </w:r>
    </w:p>
    <w:p w:rsidR="00082B37" w:rsidRPr="0055380A" w:rsidRDefault="00082B37" w:rsidP="00082B37">
      <w:pPr>
        <w:pStyle w:val="subsection"/>
      </w:pPr>
      <w:r w:rsidRPr="0055380A">
        <w:tab/>
        <w:t>(4)</w:t>
      </w:r>
      <w:r w:rsidRPr="0055380A">
        <w:tab/>
        <w:t>The following may apply to the Secretary for review of the determination:</w:t>
      </w:r>
    </w:p>
    <w:p w:rsidR="00082B37" w:rsidRPr="0055380A" w:rsidRDefault="00082B37" w:rsidP="00082B37">
      <w:pPr>
        <w:pStyle w:val="paragraph"/>
      </w:pPr>
      <w:r w:rsidRPr="0055380A">
        <w:tab/>
        <w:t>(a)</w:t>
      </w:r>
      <w:r w:rsidRPr="0055380A">
        <w:tab/>
        <w:t>the approved participant to whom the notice was given;</w:t>
      </w:r>
    </w:p>
    <w:p w:rsidR="00082B37" w:rsidRPr="0055380A" w:rsidRDefault="00082B37" w:rsidP="00082B37">
      <w:pPr>
        <w:pStyle w:val="paragraph"/>
      </w:pPr>
      <w:r w:rsidRPr="0055380A">
        <w:tab/>
        <w:t>(b)</w:t>
      </w:r>
      <w:r w:rsidRPr="0055380A">
        <w:tab/>
        <w:t xml:space="preserve">if the allocation is transferred to another person or entity within the period that applies under </w:t>
      </w:r>
      <w:r w:rsidR="0055380A">
        <w:t>paragraph (</w:t>
      </w:r>
      <w:r w:rsidRPr="0055380A">
        <w:t>5)(b)—to the gaining approved participant (within the meaning of regulation</w:t>
      </w:r>
      <w:r w:rsidR="0055380A">
        <w:t> </w:t>
      </w:r>
      <w:r w:rsidRPr="0055380A">
        <w:t>22BH).</w:t>
      </w:r>
    </w:p>
    <w:p w:rsidR="00082B37" w:rsidRPr="0055380A" w:rsidRDefault="00082B37" w:rsidP="00082B37">
      <w:pPr>
        <w:pStyle w:val="subsection"/>
      </w:pPr>
      <w:r w:rsidRPr="0055380A">
        <w:tab/>
        <w:t>(5)</w:t>
      </w:r>
      <w:r w:rsidRPr="0055380A">
        <w:tab/>
        <w:t>The application must be made:</w:t>
      </w:r>
    </w:p>
    <w:p w:rsidR="00082B37" w:rsidRPr="0055380A" w:rsidRDefault="00082B37" w:rsidP="00082B37">
      <w:pPr>
        <w:pStyle w:val="paragraph"/>
      </w:pPr>
      <w:r w:rsidRPr="0055380A">
        <w:tab/>
        <w:t>(a)</w:t>
      </w:r>
      <w:r w:rsidRPr="0055380A">
        <w:tab/>
        <w:t>in the form approved by the Secretary; and</w:t>
      </w:r>
    </w:p>
    <w:p w:rsidR="00082B37" w:rsidRPr="0055380A" w:rsidRDefault="00082B37" w:rsidP="00082B37">
      <w:pPr>
        <w:pStyle w:val="paragraph"/>
      </w:pPr>
      <w:r w:rsidRPr="0055380A">
        <w:tab/>
        <w:t>(b)</w:t>
      </w:r>
      <w:r w:rsidRPr="0055380A">
        <w:tab/>
        <w:t>within 60 days after notice of the determination is given under subregulation (3), or within such further period as the Secretary allows.</w:t>
      </w:r>
    </w:p>
    <w:p w:rsidR="00082B37" w:rsidRPr="0055380A" w:rsidRDefault="00082B37" w:rsidP="00082B37">
      <w:pPr>
        <w:pStyle w:val="subsection"/>
      </w:pPr>
      <w:r w:rsidRPr="0055380A">
        <w:tab/>
        <w:t>(6)</w:t>
      </w:r>
      <w:r w:rsidRPr="0055380A">
        <w:tab/>
        <w:t>If an application for review of the determination is made in accordance with this regulation, the Secretary must:</w:t>
      </w:r>
    </w:p>
    <w:p w:rsidR="00082B37" w:rsidRPr="0055380A" w:rsidRDefault="00082B37" w:rsidP="00082B37">
      <w:pPr>
        <w:pStyle w:val="paragraph"/>
      </w:pPr>
      <w:r w:rsidRPr="0055380A">
        <w:tab/>
        <w:t>(a)</w:t>
      </w:r>
      <w:r w:rsidRPr="0055380A">
        <w:tab/>
        <w:t>review the determination; and</w:t>
      </w:r>
    </w:p>
    <w:p w:rsidR="00082B37" w:rsidRPr="0055380A" w:rsidRDefault="00082B37" w:rsidP="00082B37">
      <w:pPr>
        <w:pStyle w:val="paragraph"/>
      </w:pPr>
      <w:r w:rsidRPr="0055380A">
        <w:tab/>
        <w:t>(b)</w:t>
      </w:r>
      <w:r w:rsidRPr="0055380A">
        <w:tab/>
        <w:t>confirm, revoke or vary the determination; and</w:t>
      </w:r>
    </w:p>
    <w:p w:rsidR="00082B37" w:rsidRPr="0055380A" w:rsidRDefault="00082B37" w:rsidP="00082B37">
      <w:pPr>
        <w:pStyle w:val="paragraph"/>
      </w:pPr>
      <w:r w:rsidRPr="0055380A">
        <w:tab/>
        <w:t>(c)</w:t>
      </w:r>
      <w:r w:rsidRPr="0055380A">
        <w:tab/>
        <w:t xml:space="preserve">give the applicant notice in writing of the confirmation, revocation or variation (the </w:t>
      </w:r>
      <w:r w:rsidRPr="0055380A">
        <w:rPr>
          <w:b/>
          <w:i/>
        </w:rPr>
        <w:t>review notice</w:t>
      </w:r>
      <w:r w:rsidRPr="0055380A">
        <w:t>).</w:t>
      </w:r>
    </w:p>
    <w:p w:rsidR="00082B37" w:rsidRPr="0055380A" w:rsidRDefault="00082B37" w:rsidP="00082B37">
      <w:pPr>
        <w:pStyle w:val="subsection"/>
      </w:pPr>
      <w:r w:rsidRPr="0055380A">
        <w:tab/>
        <w:t>(7)</w:t>
      </w:r>
      <w:r w:rsidRPr="0055380A">
        <w:tab/>
        <w:t>If the Secretary has not given the applicant a review notice within 2 months after the applicant applied for the review, the Secretary is taken to have given the applicant a review notice confirming the determination.</w:t>
      </w:r>
    </w:p>
    <w:p w:rsidR="007246DB" w:rsidRPr="0055380A" w:rsidRDefault="007246DB" w:rsidP="006B3CFD">
      <w:pPr>
        <w:pStyle w:val="ActHead5"/>
      </w:pPr>
      <w:bookmarkStart w:id="59" w:name="_Toc3385440"/>
      <w:r w:rsidRPr="0055380A">
        <w:rPr>
          <w:rStyle w:val="CharSectno"/>
        </w:rPr>
        <w:t>28A</w:t>
      </w:r>
      <w:r w:rsidRPr="0055380A">
        <w:t xml:space="preserve">  Elections to receive incentive as tax offset certificate</w:t>
      </w:r>
      <w:bookmarkEnd w:id="59"/>
    </w:p>
    <w:p w:rsidR="007246DB" w:rsidRPr="0055380A" w:rsidRDefault="007246DB" w:rsidP="0007304A">
      <w:pPr>
        <w:pStyle w:val="subsection"/>
      </w:pPr>
      <w:r w:rsidRPr="0055380A">
        <w:tab/>
        <w:t>(1)</w:t>
      </w:r>
      <w:r w:rsidRPr="0055380A">
        <w:tab/>
        <w:t>This regulation applies to an entity if the entity is:</w:t>
      </w:r>
    </w:p>
    <w:p w:rsidR="007246DB" w:rsidRPr="0055380A" w:rsidRDefault="007246DB" w:rsidP="0007304A">
      <w:pPr>
        <w:pStyle w:val="paragraph"/>
      </w:pPr>
      <w:r w:rsidRPr="0055380A">
        <w:tab/>
        <w:t>(a)</w:t>
      </w:r>
      <w:r w:rsidRPr="0055380A">
        <w:tab/>
        <w:t>an applicant, or an approved participant, that is an endorsed charitable institution during an NRAS year; or</w:t>
      </w:r>
    </w:p>
    <w:p w:rsidR="007246DB" w:rsidRPr="0055380A" w:rsidRDefault="007246DB" w:rsidP="007246DB">
      <w:pPr>
        <w:pStyle w:val="paragraph"/>
      </w:pPr>
      <w:r w:rsidRPr="0055380A">
        <w:tab/>
        <w:t>(b)</w:t>
      </w:r>
      <w:r w:rsidRPr="0055380A">
        <w:tab/>
        <w:t>an approved participant that becomes an endorsed charitable institution during an NRAS year.</w:t>
      </w:r>
    </w:p>
    <w:p w:rsidR="007246DB" w:rsidRPr="0055380A" w:rsidRDefault="007246DB" w:rsidP="007246DB">
      <w:pPr>
        <w:pStyle w:val="subsection"/>
      </w:pPr>
      <w:r w:rsidRPr="0055380A">
        <w:tab/>
        <w:t>(2)</w:t>
      </w:r>
      <w:r w:rsidRPr="0055380A">
        <w:tab/>
        <w:t xml:space="preserve">The entity may elect to receive an incentive to which the entity is entitled under this </w:t>
      </w:r>
      <w:r w:rsidR="00C54E68" w:rsidRPr="0055380A">
        <w:t>Division</w:t>
      </w:r>
      <w:r w:rsidRPr="0055380A">
        <w:t xml:space="preserve"> for an NRAS year as a tax offset certificate rather than as a payment.</w:t>
      </w:r>
    </w:p>
    <w:p w:rsidR="007246DB" w:rsidRPr="0055380A" w:rsidRDefault="007246DB" w:rsidP="007246DB">
      <w:pPr>
        <w:pStyle w:val="subsection"/>
      </w:pPr>
      <w:r w:rsidRPr="0055380A">
        <w:tab/>
        <w:t>(3)</w:t>
      </w:r>
      <w:r w:rsidRPr="0055380A">
        <w:tab/>
        <w:t>The entity may make only one election in each NRAS year.</w:t>
      </w:r>
    </w:p>
    <w:p w:rsidR="007246DB" w:rsidRPr="0055380A" w:rsidRDefault="007246DB" w:rsidP="007246DB">
      <w:pPr>
        <w:pStyle w:val="subsection"/>
      </w:pPr>
      <w:r w:rsidRPr="0055380A">
        <w:tab/>
        <w:t>(4)</w:t>
      </w:r>
      <w:r w:rsidRPr="0055380A">
        <w:tab/>
        <w:t>An election must be made in writing to the Secretary before the end of 31</w:t>
      </w:r>
      <w:r w:rsidR="0055380A">
        <w:t> </w:t>
      </w:r>
      <w:r w:rsidRPr="0055380A">
        <w:t>December in an NRAS year.</w:t>
      </w:r>
    </w:p>
    <w:p w:rsidR="007246DB" w:rsidRPr="0055380A" w:rsidRDefault="007246DB" w:rsidP="007246DB">
      <w:pPr>
        <w:pStyle w:val="subsection"/>
      </w:pPr>
      <w:r w:rsidRPr="0055380A">
        <w:tab/>
        <w:t>(5)</w:t>
      </w:r>
      <w:r w:rsidRPr="0055380A">
        <w:tab/>
        <w:t>However, if an approved participant becomes an endorsed charitable institution after 31</w:t>
      </w:r>
      <w:r w:rsidR="0055380A">
        <w:t> </w:t>
      </w:r>
      <w:r w:rsidRPr="0055380A">
        <w:t>December in an NRAS year, the approved participant may make an election when the approved participant becomes an endorsed charitable institution.</w:t>
      </w:r>
    </w:p>
    <w:p w:rsidR="007246DB" w:rsidRPr="0055380A" w:rsidRDefault="007246DB" w:rsidP="007246DB">
      <w:pPr>
        <w:pStyle w:val="notetext"/>
      </w:pPr>
      <w:r w:rsidRPr="0055380A">
        <w:t>Note:</w:t>
      </w:r>
      <w:r w:rsidRPr="0055380A">
        <w:tab/>
        <w:t>An election made by an approved participant as permitted by subregulation (5) will only apply in relation to an incentive to be received by the approved participant in an NRAS year beginning after the election was made (see subregulation</w:t>
      </w:r>
      <w:r w:rsidR="0055380A">
        <w:t> </w:t>
      </w:r>
      <w:r w:rsidRPr="0055380A">
        <w:t>29(1)).</w:t>
      </w:r>
    </w:p>
    <w:p w:rsidR="007246DB" w:rsidRPr="0055380A" w:rsidRDefault="007246DB" w:rsidP="007246DB">
      <w:pPr>
        <w:pStyle w:val="subsection"/>
      </w:pPr>
      <w:r w:rsidRPr="0055380A">
        <w:tab/>
        <w:t>(6)</w:t>
      </w:r>
      <w:r w:rsidRPr="0055380A">
        <w:tab/>
        <w:t>An entity that has made an election under subregulation (2) or (5) may revoke the election before the end of 31</w:t>
      </w:r>
      <w:r w:rsidR="0055380A">
        <w:t> </w:t>
      </w:r>
      <w:r w:rsidRPr="0055380A">
        <w:t>December in an NRAS year.</w:t>
      </w:r>
    </w:p>
    <w:p w:rsidR="007246DB" w:rsidRPr="0055380A" w:rsidRDefault="007246DB" w:rsidP="007246DB">
      <w:pPr>
        <w:pStyle w:val="notetext"/>
      </w:pPr>
      <w:r w:rsidRPr="0055380A">
        <w:t>Note:</w:t>
      </w:r>
      <w:r w:rsidRPr="0055380A">
        <w:tab/>
        <w:t>See regulation</w:t>
      </w:r>
      <w:r w:rsidR="0055380A">
        <w:t> </w:t>
      </w:r>
      <w:r w:rsidRPr="0055380A">
        <w:t>29 in relation to the form in which an incentive is given.</w:t>
      </w:r>
    </w:p>
    <w:p w:rsidR="007246DB" w:rsidRPr="0055380A" w:rsidRDefault="007246DB" w:rsidP="007246DB">
      <w:pPr>
        <w:pStyle w:val="ActHead5"/>
      </w:pPr>
      <w:bookmarkStart w:id="60" w:name="_Toc3385441"/>
      <w:r w:rsidRPr="0055380A">
        <w:rPr>
          <w:rStyle w:val="CharSectno"/>
        </w:rPr>
        <w:t>28AA</w:t>
      </w:r>
      <w:r w:rsidRPr="0055380A">
        <w:t xml:space="preserve">  Effect of election agreed to by Secretary</w:t>
      </w:r>
      <w:bookmarkEnd w:id="60"/>
    </w:p>
    <w:p w:rsidR="007246DB" w:rsidRPr="0055380A" w:rsidRDefault="007246DB" w:rsidP="007246DB">
      <w:pPr>
        <w:pStyle w:val="subsection"/>
      </w:pPr>
      <w:r w:rsidRPr="0055380A">
        <w:tab/>
      </w:r>
      <w:r w:rsidRPr="0055380A">
        <w:tab/>
        <w:t>If the Secretary agrees to an election made by an entity in accordance with regulation</w:t>
      </w:r>
      <w:r w:rsidR="0055380A">
        <w:t> </w:t>
      </w:r>
      <w:r w:rsidRPr="0055380A">
        <w:t>28A, the election has effect, subject to regulation</w:t>
      </w:r>
      <w:r w:rsidR="0055380A">
        <w:t> </w:t>
      </w:r>
      <w:r w:rsidRPr="0055380A">
        <w:t xml:space="preserve">29, in relation to an incentive to be received by the entity </w:t>
      </w:r>
      <w:r w:rsidR="00586A57" w:rsidRPr="0055380A">
        <w:t>for an NRAS year</w:t>
      </w:r>
      <w:r w:rsidRPr="0055380A">
        <w:t>, unless the entity revokes the election.</w:t>
      </w:r>
    </w:p>
    <w:p w:rsidR="0064399C" w:rsidRPr="0055380A" w:rsidRDefault="0064399C" w:rsidP="006B3CFD">
      <w:pPr>
        <w:pStyle w:val="ActHead5"/>
      </w:pPr>
      <w:bookmarkStart w:id="61" w:name="_Toc3385442"/>
      <w:r w:rsidRPr="0055380A">
        <w:rPr>
          <w:rStyle w:val="CharSectno"/>
        </w:rPr>
        <w:t>29</w:t>
      </w:r>
      <w:r w:rsidR="000D4ACF" w:rsidRPr="0055380A">
        <w:t xml:space="preserve">  </w:t>
      </w:r>
      <w:r w:rsidRPr="0055380A">
        <w:t>Receipt of incentives</w:t>
      </w:r>
      <w:bookmarkEnd w:id="61"/>
    </w:p>
    <w:p w:rsidR="007246DB" w:rsidRPr="0055380A" w:rsidRDefault="007246DB" w:rsidP="006B3CFD">
      <w:pPr>
        <w:pStyle w:val="subsection"/>
        <w:keepNext/>
        <w:keepLines/>
      </w:pPr>
      <w:r w:rsidRPr="0055380A">
        <w:tab/>
        <w:t>(1)</w:t>
      </w:r>
      <w:r w:rsidRPr="0055380A">
        <w:tab/>
        <w:t xml:space="preserve">The Secretary must give an approved participant an incentive to which the approved participant is entitled, under this </w:t>
      </w:r>
      <w:r w:rsidR="00C54E68" w:rsidRPr="0055380A">
        <w:t>Division</w:t>
      </w:r>
      <w:r w:rsidRPr="0055380A">
        <w:t>, for an NRAS year in accordance with the following table.</w:t>
      </w:r>
    </w:p>
    <w:p w:rsidR="007246DB" w:rsidRPr="0055380A" w:rsidRDefault="007246DB" w:rsidP="007246D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425"/>
        <w:gridCol w:w="3244"/>
      </w:tblGrid>
      <w:tr w:rsidR="007246DB" w:rsidRPr="0055380A" w:rsidTr="0045765C">
        <w:trPr>
          <w:tblHeader/>
        </w:trPr>
        <w:tc>
          <w:tcPr>
            <w:tcW w:w="5000" w:type="pct"/>
            <w:gridSpan w:val="3"/>
            <w:tcBorders>
              <w:top w:val="single" w:sz="12" w:space="0" w:color="auto"/>
              <w:bottom w:val="single" w:sz="6" w:space="0" w:color="auto"/>
            </w:tcBorders>
            <w:shd w:val="clear" w:color="auto" w:fill="auto"/>
          </w:tcPr>
          <w:p w:rsidR="007246DB" w:rsidRPr="0055380A" w:rsidRDefault="007246DB" w:rsidP="003A7367">
            <w:pPr>
              <w:pStyle w:val="TableHeading"/>
            </w:pPr>
            <w:r w:rsidRPr="0055380A">
              <w:t>Receiving incentives</w:t>
            </w:r>
          </w:p>
        </w:tc>
      </w:tr>
      <w:tr w:rsidR="007246DB" w:rsidRPr="0055380A" w:rsidTr="0045765C">
        <w:trPr>
          <w:tblHeader/>
        </w:trPr>
        <w:tc>
          <w:tcPr>
            <w:tcW w:w="504" w:type="pct"/>
            <w:tcBorders>
              <w:top w:val="single" w:sz="6" w:space="0" w:color="auto"/>
              <w:bottom w:val="single" w:sz="12" w:space="0" w:color="auto"/>
            </w:tcBorders>
            <w:shd w:val="clear" w:color="auto" w:fill="auto"/>
          </w:tcPr>
          <w:p w:rsidR="007246DB" w:rsidRPr="0055380A" w:rsidRDefault="007246DB" w:rsidP="003A7367">
            <w:pPr>
              <w:pStyle w:val="TableHeading"/>
            </w:pPr>
            <w:r w:rsidRPr="0055380A">
              <w:t>Item</w:t>
            </w:r>
          </w:p>
        </w:tc>
        <w:tc>
          <w:tcPr>
            <w:tcW w:w="2594" w:type="pct"/>
            <w:tcBorders>
              <w:top w:val="single" w:sz="6" w:space="0" w:color="auto"/>
              <w:bottom w:val="single" w:sz="12" w:space="0" w:color="auto"/>
            </w:tcBorders>
            <w:shd w:val="clear" w:color="auto" w:fill="auto"/>
          </w:tcPr>
          <w:p w:rsidR="007246DB" w:rsidRPr="0055380A" w:rsidRDefault="007246DB" w:rsidP="003A7367">
            <w:pPr>
              <w:pStyle w:val="TableHeading"/>
            </w:pPr>
            <w:r w:rsidRPr="0055380A">
              <w:t>If …</w:t>
            </w:r>
          </w:p>
        </w:tc>
        <w:tc>
          <w:tcPr>
            <w:tcW w:w="1902" w:type="pct"/>
            <w:tcBorders>
              <w:top w:val="single" w:sz="6" w:space="0" w:color="auto"/>
              <w:bottom w:val="single" w:sz="12" w:space="0" w:color="auto"/>
            </w:tcBorders>
            <w:shd w:val="clear" w:color="auto" w:fill="auto"/>
          </w:tcPr>
          <w:p w:rsidR="007246DB" w:rsidRPr="0055380A" w:rsidRDefault="007246DB" w:rsidP="003A7367">
            <w:pPr>
              <w:pStyle w:val="TableHeading"/>
            </w:pPr>
            <w:r w:rsidRPr="0055380A">
              <w:t>the Secretary must give the approved participant the incentive …</w:t>
            </w:r>
          </w:p>
        </w:tc>
      </w:tr>
      <w:tr w:rsidR="007246DB" w:rsidRPr="0055380A" w:rsidTr="0045765C">
        <w:tc>
          <w:tcPr>
            <w:tcW w:w="504" w:type="pct"/>
            <w:tcBorders>
              <w:top w:val="single" w:sz="12" w:space="0" w:color="auto"/>
            </w:tcBorders>
            <w:shd w:val="clear" w:color="auto" w:fill="auto"/>
          </w:tcPr>
          <w:p w:rsidR="007246DB" w:rsidRPr="0055380A" w:rsidRDefault="007246DB" w:rsidP="003A7367">
            <w:pPr>
              <w:pStyle w:val="Tabletext"/>
            </w:pPr>
            <w:r w:rsidRPr="0055380A">
              <w:t>1</w:t>
            </w:r>
          </w:p>
        </w:tc>
        <w:tc>
          <w:tcPr>
            <w:tcW w:w="2594" w:type="pct"/>
            <w:tcBorders>
              <w:top w:val="single" w:sz="12" w:space="0" w:color="auto"/>
            </w:tcBorders>
            <w:shd w:val="clear" w:color="auto" w:fill="auto"/>
          </w:tcPr>
          <w:p w:rsidR="007246DB" w:rsidRPr="0055380A" w:rsidRDefault="007246DB" w:rsidP="003A7367">
            <w:pPr>
              <w:pStyle w:val="Tablea"/>
            </w:pPr>
            <w:r w:rsidRPr="0055380A">
              <w:t>(a) the approved participant was an endorsed charitable institution during the whole of the NRAS year; and</w:t>
            </w:r>
          </w:p>
          <w:p w:rsidR="007246DB" w:rsidRPr="0055380A" w:rsidRDefault="007246DB" w:rsidP="003A7367">
            <w:pPr>
              <w:pStyle w:val="Tablea"/>
            </w:pPr>
            <w:r w:rsidRPr="0055380A">
              <w:t>(b) an election was in effect under regulation</w:t>
            </w:r>
            <w:r w:rsidR="0055380A">
              <w:t> </w:t>
            </w:r>
            <w:r w:rsidRPr="0055380A">
              <w:t>28AA for the endorsed charitable institution for that year</w:t>
            </w:r>
          </w:p>
        </w:tc>
        <w:tc>
          <w:tcPr>
            <w:tcW w:w="1902" w:type="pct"/>
            <w:tcBorders>
              <w:top w:val="single" w:sz="12" w:space="0" w:color="auto"/>
            </w:tcBorders>
            <w:shd w:val="clear" w:color="auto" w:fill="auto"/>
          </w:tcPr>
          <w:p w:rsidR="007246DB" w:rsidRPr="0055380A" w:rsidRDefault="007246DB" w:rsidP="003A7367">
            <w:pPr>
              <w:pStyle w:val="Tabletext"/>
            </w:pPr>
            <w:r w:rsidRPr="0055380A">
              <w:t>as a tax offset certificate.</w:t>
            </w:r>
          </w:p>
        </w:tc>
      </w:tr>
      <w:tr w:rsidR="007246DB" w:rsidRPr="0055380A" w:rsidTr="0045765C">
        <w:tc>
          <w:tcPr>
            <w:tcW w:w="504" w:type="pct"/>
            <w:shd w:val="clear" w:color="auto" w:fill="auto"/>
          </w:tcPr>
          <w:p w:rsidR="007246DB" w:rsidRPr="0055380A" w:rsidRDefault="007246DB" w:rsidP="003A7367">
            <w:pPr>
              <w:pStyle w:val="Tabletext"/>
            </w:pPr>
            <w:r w:rsidRPr="0055380A">
              <w:t>2</w:t>
            </w:r>
          </w:p>
        </w:tc>
        <w:tc>
          <w:tcPr>
            <w:tcW w:w="2594" w:type="pct"/>
            <w:shd w:val="clear" w:color="auto" w:fill="auto"/>
          </w:tcPr>
          <w:p w:rsidR="007246DB" w:rsidRPr="0055380A" w:rsidRDefault="007246DB" w:rsidP="003A7367">
            <w:pPr>
              <w:pStyle w:val="Tablea"/>
            </w:pPr>
            <w:r w:rsidRPr="0055380A">
              <w:t>(a) the approved participant was an endorsed charitable institution during the whole of the NRAS year; and</w:t>
            </w:r>
          </w:p>
          <w:p w:rsidR="007246DB" w:rsidRPr="0055380A" w:rsidRDefault="007246DB" w:rsidP="003A7367">
            <w:pPr>
              <w:pStyle w:val="Tablea"/>
            </w:pPr>
            <w:r w:rsidRPr="0055380A">
              <w:t>(b) no election was in effect under regulation</w:t>
            </w:r>
            <w:r w:rsidR="0055380A">
              <w:t> </w:t>
            </w:r>
            <w:r w:rsidRPr="0055380A">
              <w:t>28AA for the endorsed charitable institution for that year</w:t>
            </w:r>
          </w:p>
        </w:tc>
        <w:tc>
          <w:tcPr>
            <w:tcW w:w="1902" w:type="pct"/>
            <w:shd w:val="clear" w:color="auto" w:fill="auto"/>
          </w:tcPr>
          <w:p w:rsidR="007246DB" w:rsidRPr="0055380A" w:rsidRDefault="007246DB" w:rsidP="003A7367">
            <w:pPr>
              <w:pStyle w:val="Tabletext"/>
            </w:pPr>
            <w:r w:rsidRPr="0055380A">
              <w:t>as a payment.</w:t>
            </w:r>
          </w:p>
        </w:tc>
      </w:tr>
      <w:tr w:rsidR="007246DB" w:rsidRPr="0055380A" w:rsidTr="0045765C">
        <w:tc>
          <w:tcPr>
            <w:tcW w:w="504" w:type="pct"/>
            <w:shd w:val="clear" w:color="auto" w:fill="auto"/>
          </w:tcPr>
          <w:p w:rsidR="007246DB" w:rsidRPr="0055380A" w:rsidRDefault="007246DB" w:rsidP="003A7367">
            <w:pPr>
              <w:pStyle w:val="Tabletext"/>
            </w:pPr>
            <w:r w:rsidRPr="0055380A">
              <w:t>3</w:t>
            </w:r>
          </w:p>
        </w:tc>
        <w:tc>
          <w:tcPr>
            <w:tcW w:w="2594" w:type="pct"/>
            <w:shd w:val="clear" w:color="auto" w:fill="auto"/>
          </w:tcPr>
          <w:p w:rsidR="007246DB" w:rsidRPr="0055380A" w:rsidRDefault="007246DB" w:rsidP="003A7367">
            <w:pPr>
              <w:pStyle w:val="Tabletext"/>
            </w:pPr>
            <w:r w:rsidRPr="0055380A">
              <w:t>the approved participant was an endorsed charitable institution during part only of the NRAS year</w:t>
            </w:r>
          </w:p>
        </w:tc>
        <w:tc>
          <w:tcPr>
            <w:tcW w:w="1902" w:type="pct"/>
            <w:shd w:val="clear" w:color="auto" w:fill="auto"/>
          </w:tcPr>
          <w:p w:rsidR="007246DB" w:rsidRPr="0055380A" w:rsidRDefault="007246DB" w:rsidP="003A7367">
            <w:pPr>
              <w:pStyle w:val="Tabletext"/>
            </w:pPr>
            <w:r w:rsidRPr="0055380A">
              <w:t>as a tax offset certificate.</w:t>
            </w:r>
          </w:p>
        </w:tc>
      </w:tr>
      <w:tr w:rsidR="007246DB" w:rsidRPr="0055380A" w:rsidTr="0045765C">
        <w:tc>
          <w:tcPr>
            <w:tcW w:w="504" w:type="pct"/>
            <w:tcBorders>
              <w:bottom w:val="single" w:sz="12" w:space="0" w:color="auto"/>
            </w:tcBorders>
            <w:shd w:val="clear" w:color="auto" w:fill="auto"/>
          </w:tcPr>
          <w:p w:rsidR="007246DB" w:rsidRPr="0055380A" w:rsidRDefault="007246DB" w:rsidP="003A7367">
            <w:pPr>
              <w:pStyle w:val="Tabletext"/>
            </w:pPr>
            <w:r w:rsidRPr="0055380A">
              <w:t>4</w:t>
            </w:r>
          </w:p>
        </w:tc>
        <w:tc>
          <w:tcPr>
            <w:tcW w:w="2594" w:type="pct"/>
            <w:tcBorders>
              <w:bottom w:val="single" w:sz="12" w:space="0" w:color="auto"/>
            </w:tcBorders>
            <w:shd w:val="clear" w:color="auto" w:fill="auto"/>
          </w:tcPr>
          <w:p w:rsidR="007246DB" w:rsidRPr="0055380A" w:rsidRDefault="007246DB" w:rsidP="003A7367">
            <w:pPr>
              <w:pStyle w:val="Tabletext"/>
            </w:pPr>
            <w:r w:rsidRPr="0055380A">
              <w:t>the approved participant was not an endorsed charitable institution during any part of the NRAS year</w:t>
            </w:r>
          </w:p>
        </w:tc>
        <w:tc>
          <w:tcPr>
            <w:tcW w:w="1902" w:type="pct"/>
            <w:tcBorders>
              <w:bottom w:val="single" w:sz="12" w:space="0" w:color="auto"/>
            </w:tcBorders>
            <w:shd w:val="clear" w:color="auto" w:fill="auto"/>
          </w:tcPr>
          <w:p w:rsidR="007246DB" w:rsidRPr="0055380A" w:rsidRDefault="007246DB" w:rsidP="003A7367">
            <w:pPr>
              <w:pStyle w:val="Tabletext"/>
            </w:pPr>
            <w:r w:rsidRPr="0055380A">
              <w:t>as a tax offset certificate.</w:t>
            </w:r>
          </w:p>
        </w:tc>
      </w:tr>
    </w:tbl>
    <w:p w:rsidR="0064399C" w:rsidRPr="0055380A" w:rsidRDefault="0064399C" w:rsidP="000D4ACF">
      <w:pPr>
        <w:pStyle w:val="subsection"/>
      </w:pPr>
      <w:r w:rsidRPr="0055380A">
        <w:tab/>
        <w:t>(2)</w:t>
      </w:r>
      <w:r w:rsidRPr="0055380A">
        <w:tab/>
        <w:t>A tax offset certificate for subregulation</w:t>
      </w:r>
      <w:r w:rsidR="007E754E" w:rsidRPr="0055380A">
        <w:t> </w:t>
      </w:r>
      <w:r w:rsidRPr="0055380A">
        <w:t>(1) must contain the following:</w:t>
      </w:r>
    </w:p>
    <w:p w:rsidR="0064399C" w:rsidRPr="0055380A" w:rsidRDefault="0064399C" w:rsidP="000D4ACF">
      <w:pPr>
        <w:pStyle w:val="paragraph"/>
      </w:pPr>
      <w:r w:rsidRPr="0055380A">
        <w:tab/>
        <w:t>(a)</w:t>
      </w:r>
      <w:r w:rsidRPr="0055380A">
        <w:tab/>
        <w:t>an identifying number;</w:t>
      </w:r>
    </w:p>
    <w:p w:rsidR="0064399C" w:rsidRPr="0055380A" w:rsidRDefault="0064399C" w:rsidP="000D4ACF">
      <w:pPr>
        <w:pStyle w:val="paragraph"/>
      </w:pPr>
      <w:r w:rsidRPr="0055380A">
        <w:tab/>
        <w:t>(b)</w:t>
      </w:r>
      <w:r w:rsidRPr="0055380A">
        <w:tab/>
        <w:t>if applicable</w:t>
      </w:r>
      <w:r w:rsidR="000D4ACF" w:rsidRPr="0055380A">
        <w:t>—</w:t>
      </w:r>
      <w:r w:rsidRPr="0055380A">
        <w:t>identification as ‘an amended, replacement certificate’;</w:t>
      </w:r>
    </w:p>
    <w:p w:rsidR="002A624E" w:rsidRPr="0055380A" w:rsidRDefault="002A624E" w:rsidP="000D4ACF">
      <w:pPr>
        <w:pStyle w:val="paragraph"/>
      </w:pPr>
      <w:r w:rsidRPr="0055380A">
        <w:tab/>
        <w:t>(c)</w:t>
      </w:r>
      <w:r w:rsidRPr="0055380A">
        <w:tab/>
        <w:t>the name and any applicable Australian Business Number or Australian Company Number of the approved participant;</w:t>
      </w:r>
    </w:p>
    <w:p w:rsidR="0064399C" w:rsidRPr="0055380A" w:rsidRDefault="0064399C" w:rsidP="000D4ACF">
      <w:pPr>
        <w:pStyle w:val="paragraph"/>
      </w:pPr>
      <w:r w:rsidRPr="0055380A">
        <w:tab/>
        <w:t>(d)</w:t>
      </w:r>
      <w:r w:rsidRPr="0055380A">
        <w:tab/>
        <w:t>the date of issue of the certificate (being the date the Secretary approves the certificate showing the amount of tax offset);</w:t>
      </w:r>
    </w:p>
    <w:p w:rsidR="0064399C" w:rsidRPr="0055380A" w:rsidRDefault="0064399C" w:rsidP="000D4ACF">
      <w:pPr>
        <w:pStyle w:val="paragraph"/>
      </w:pPr>
      <w:r w:rsidRPr="0055380A">
        <w:tab/>
        <w:t>(e)</w:t>
      </w:r>
      <w:r w:rsidRPr="0055380A">
        <w:tab/>
        <w:t>the NRAS year to which the certificate relates;</w:t>
      </w:r>
    </w:p>
    <w:p w:rsidR="0064399C" w:rsidRPr="0055380A" w:rsidRDefault="0064399C" w:rsidP="000D4ACF">
      <w:pPr>
        <w:pStyle w:val="paragraph"/>
      </w:pPr>
      <w:r w:rsidRPr="0055380A">
        <w:tab/>
        <w:t>(f)</w:t>
      </w:r>
      <w:r w:rsidRPr="0055380A">
        <w:tab/>
        <w:t xml:space="preserve">the total National Rental Affordability Scheme Tax Offset covered by the certificate; </w:t>
      </w:r>
    </w:p>
    <w:p w:rsidR="0064399C" w:rsidRPr="0055380A" w:rsidRDefault="0064399C" w:rsidP="000D4ACF">
      <w:pPr>
        <w:pStyle w:val="paragraph"/>
      </w:pPr>
      <w:r w:rsidRPr="0055380A">
        <w:tab/>
        <w:t>(g)</w:t>
      </w:r>
      <w:r w:rsidRPr="0055380A">
        <w:tab/>
        <w:t>a listing of each dwelling covered by the certificate and the incentive determined for each dwelling for the NRAS year;</w:t>
      </w:r>
    </w:p>
    <w:p w:rsidR="0064399C" w:rsidRPr="0055380A" w:rsidRDefault="0064399C" w:rsidP="000D4ACF">
      <w:pPr>
        <w:pStyle w:val="paragraph"/>
      </w:pPr>
      <w:r w:rsidRPr="0055380A">
        <w:tab/>
        <w:t>(h)</w:t>
      </w:r>
      <w:r w:rsidRPr="0055380A">
        <w:tab/>
        <w:t>any offset, variation or apportionment made to the Tax Offset and the NRAS year to which it relates.</w:t>
      </w:r>
    </w:p>
    <w:p w:rsidR="0064399C" w:rsidRPr="0055380A" w:rsidRDefault="000D4ACF" w:rsidP="000D4ACF">
      <w:pPr>
        <w:pStyle w:val="notetext"/>
      </w:pPr>
      <w:r w:rsidRPr="0055380A">
        <w:t>Note 1:</w:t>
      </w:r>
      <w:r w:rsidRPr="0055380A">
        <w:tab/>
      </w:r>
      <w:r w:rsidR="0064399C" w:rsidRPr="0055380A">
        <w:t>Regulations</w:t>
      </w:r>
      <w:r w:rsidR="0055380A">
        <w:t> </w:t>
      </w:r>
      <w:r w:rsidR="0064399C" w:rsidRPr="0055380A">
        <w:t>28 and 30 also contain information about apportionment, variation and offset of incentive.</w:t>
      </w:r>
    </w:p>
    <w:p w:rsidR="0064399C" w:rsidRPr="0055380A" w:rsidRDefault="000D4ACF" w:rsidP="000D4ACF">
      <w:pPr>
        <w:pStyle w:val="notetext"/>
      </w:pPr>
      <w:r w:rsidRPr="0055380A">
        <w:t>Note 2:</w:t>
      </w:r>
      <w:r w:rsidRPr="0055380A">
        <w:tab/>
      </w:r>
      <w:r w:rsidR="0064399C" w:rsidRPr="0055380A">
        <w:t>References to an amount may include zero.</w:t>
      </w:r>
    </w:p>
    <w:p w:rsidR="002A624E" w:rsidRPr="0055380A" w:rsidRDefault="000D4ACF" w:rsidP="000D4ACF">
      <w:pPr>
        <w:pStyle w:val="notetext"/>
      </w:pPr>
      <w:r w:rsidRPr="0055380A">
        <w:t>Note 3:</w:t>
      </w:r>
      <w:r w:rsidRPr="0055380A">
        <w:tab/>
      </w:r>
      <w:r w:rsidR="002A624E" w:rsidRPr="0055380A">
        <w:t>One certificate may relate to multiple approved rental dwellings and those dwellings may be associated with different joint ventures to which the approved participant is a party.</w:t>
      </w:r>
    </w:p>
    <w:p w:rsidR="0064399C" w:rsidRPr="0055380A" w:rsidRDefault="0064399C" w:rsidP="000D4ACF">
      <w:pPr>
        <w:pStyle w:val="ActHead5"/>
      </w:pPr>
      <w:bookmarkStart w:id="62" w:name="_Toc3385443"/>
      <w:r w:rsidRPr="0055380A">
        <w:rPr>
          <w:rStyle w:val="CharSectno"/>
        </w:rPr>
        <w:t>30</w:t>
      </w:r>
      <w:r w:rsidR="000D4ACF" w:rsidRPr="0055380A">
        <w:t xml:space="preserve">  </w:t>
      </w:r>
      <w:r w:rsidRPr="0055380A">
        <w:t>Variation of incentive amount</w:t>
      </w:r>
      <w:bookmarkEnd w:id="62"/>
    </w:p>
    <w:p w:rsidR="0064399C" w:rsidRPr="0055380A" w:rsidRDefault="0064399C" w:rsidP="000D4ACF">
      <w:pPr>
        <w:pStyle w:val="subsection"/>
      </w:pPr>
      <w:r w:rsidRPr="0055380A">
        <w:tab/>
        <w:t>(1)</w:t>
      </w:r>
      <w:r w:rsidRPr="0055380A">
        <w:tab/>
        <w:t>If the Secretary determines that an error arose making an incentive for a particular allocation, he or she may vary the incentive to correct the error and, where appropriate, recoup any overpayment.</w:t>
      </w:r>
    </w:p>
    <w:p w:rsidR="0064399C" w:rsidRPr="0055380A" w:rsidRDefault="0064399C" w:rsidP="000D4ACF">
      <w:pPr>
        <w:pStyle w:val="subsection"/>
      </w:pPr>
      <w:r w:rsidRPr="0055380A">
        <w:tab/>
        <w:t>(2)</w:t>
      </w:r>
      <w:r w:rsidRPr="0055380A">
        <w:tab/>
        <w:t>If the Secretary determines that an incentive should be increased, he or she must:</w:t>
      </w:r>
    </w:p>
    <w:p w:rsidR="0064399C" w:rsidRPr="0055380A" w:rsidRDefault="0064399C" w:rsidP="000D4ACF">
      <w:pPr>
        <w:pStyle w:val="paragraph"/>
      </w:pPr>
      <w:r w:rsidRPr="0055380A">
        <w:tab/>
        <w:t>(a)</w:t>
      </w:r>
      <w:r w:rsidRPr="0055380A">
        <w:tab/>
        <w:t>for an endorsed charitable institution:</w:t>
      </w:r>
    </w:p>
    <w:p w:rsidR="0064399C" w:rsidRPr="0055380A" w:rsidRDefault="0064399C" w:rsidP="000D4ACF">
      <w:pPr>
        <w:pStyle w:val="paragraphsub"/>
      </w:pPr>
      <w:r w:rsidRPr="0055380A">
        <w:tab/>
        <w:t>(i)</w:t>
      </w:r>
      <w:r w:rsidRPr="0055380A">
        <w:tab/>
        <w:t>make an additional payment to the institution; or</w:t>
      </w:r>
    </w:p>
    <w:p w:rsidR="0064399C" w:rsidRPr="0055380A" w:rsidRDefault="0064399C" w:rsidP="000D4ACF">
      <w:pPr>
        <w:pStyle w:val="paragraphsub"/>
      </w:pPr>
      <w:r w:rsidRPr="0055380A">
        <w:tab/>
        <w:t>(ii)</w:t>
      </w:r>
      <w:r w:rsidRPr="0055380A">
        <w:tab/>
        <w:t>if the institution agrees</w:t>
      </w:r>
      <w:r w:rsidR="000D4ACF" w:rsidRPr="0055380A">
        <w:t>—</w:t>
      </w:r>
      <w:r w:rsidRPr="0055380A">
        <w:t>add the additional amount to an incentive for a future NRAS year; and</w:t>
      </w:r>
    </w:p>
    <w:p w:rsidR="0064399C" w:rsidRPr="0055380A" w:rsidRDefault="0064399C" w:rsidP="000D4ACF">
      <w:pPr>
        <w:pStyle w:val="paragraph"/>
      </w:pPr>
      <w:r w:rsidRPr="0055380A">
        <w:tab/>
        <w:t>(b)</w:t>
      </w:r>
      <w:r w:rsidRPr="0055380A">
        <w:tab/>
        <w:t>for other approved participants:</w:t>
      </w:r>
    </w:p>
    <w:p w:rsidR="0064399C" w:rsidRPr="0055380A" w:rsidRDefault="0064399C" w:rsidP="000D4ACF">
      <w:pPr>
        <w:pStyle w:val="paragraphsub"/>
      </w:pPr>
      <w:r w:rsidRPr="0055380A">
        <w:tab/>
        <w:t>(i)</w:t>
      </w:r>
      <w:r w:rsidRPr="0055380A">
        <w:tab/>
        <w:t>issue an amended certificate; or</w:t>
      </w:r>
    </w:p>
    <w:p w:rsidR="0064399C" w:rsidRPr="0055380A" w:rsidRDefault="0064399C" w:rsidP="000D4ACF">
      <w:pPr>
        <w:pStyle w:val="paragraphsub"/>
      </w:pPr>
      <w:r w:rsidRPr="0055380A">
        <w:tab/>
        <w:t>(ii)</w:t>
      </w:r>
      <w:r w:rsidRPr="0055380A">
        <w:tab/>
        <w:t>if the approved participant agrees</w:t>
      </w:r>
      <w:r w:rsidR="000D4ACF" w:rsidRPr="0055380A">
        <w:t>—</w:t>
      </w:r>
      <w:r w:rsidRPr="0055380A">
        <w:t>add the additional amount to a certificate for a future NRAS year.</w:t>
      </w:r>
    </w:p>
    <w:p w:rsidR="0064399C" w:rsidRPr="0055380A" w:rsidRDefault="0064399C" w:rsidP="000D4ACF">
      <w:pPr>
        <w:pStyle w:val="subsection"/>
      </w:pPr>
      <w:r w:rsidRPr="0055380A">
        <w:tab/>
        <w:t>(3)</w:t>
      </w:r>
      <w:r w:rsidRPr="0055380A">
        <w:tab/>
        <w:t>If the Secretary determines that an incentive should be decreased, he or she may:</w:t>
      </w:r>
    </w:p>
    <w:p w:rsidR="0064399C" w:rsidRPr="0055380A" w:rsidRDefault="0064399C" w:rsidP="000D4ACF">
      <w:pPr>
        <w:pStyle w:val="paragraph"/>
      </w:pPr>
      <w:r w:rsidRPr="0055380A">
        <w:tab/>
        <w:t>(a)</w:t>
      </w:r>
      <w:r w:rsidRPr="0055380A">
        <w:tab/>
        <w:t>for an endorsed charitable institution:</w:t>
      </w:r>
    </w:p>
    <w:p w:rsidR="0064399C" w:rsidRPr="0055380A" w:rsidRDefault="0064399C" w:rsidP="000D4ACF">
      <w:pPr>
        <w:pStyle w:val="paragraphsub"/>
      </w:pPr>
      <w:r w:rsidRPr="0055380A">
        <w:tab/>
        <w:t>(i)</w:t>
      </w:r>
      <w:r w:rsidRPr="0055380A">
        <w:tab/>
        <w:t>offset an overpayment against any other incentives payable to the institution in the current NRAS year or a future NRAS year; or</w:t>
      </w:r>
    </w:p>
    <w:p w:rsidR="0064399C" w:rsidRPr="0055380A" w:rsidRDefault="0064399C" w:rsidP="000D4ACF">
      <w:pPr>
        <w:pStyle w:val="paragraphsub"/>
      </w:pPr>
      <w:r w:rsidRPr="0055380A">
        <w:tab/>
        <w:t>(ii)</w:t>
      </w:r>
      <w:r w:rsidRPr="0055380A">
        <w:tab/>
        <w:t xml:space="preserve">seek repayment by the institution of the overpaid amount, including by debt recovery action; or </w:t>
      </w:r>
    </w:p>
    <w:p w:rsidR="0064399C" w:rsidRPr="0055380A" w:rsidRDefault="0064399C" w:rsidP="000D4ACF">
      <w:pPr>
        <w:pStyle w:val="paragraph"/>
      </w:pPr>
      <w:r w:rsidRPr="0055380A">
        <w:tab/>
        <w:t>(b)</w:t>
      </w:r>
      <w:r w:rsidRPr="0055380A">
        <w:tab/>
        <w:t>for other approved participants:</w:t>
      </w:r>
    </w:p>
    <w:p w:rsidR="0064399C" w:rsidRPr="0055380A" w:rsidRDefault="0064399C" w:rsidP="000D4ACF">
      <w:pPr>
        <w:pStyle w:val="paragraphsub"/>
      </w:pPr>
      <w:r w:rsidRPr="0055380A">
        <w:tab/>
        <w:t>(i)</w:t>
      </w:r>
      <w:r w:rsidRPr="0055380A">
        <w:tab/>
        <w:t>issue an amended certificate; or</w:t>
      </w:r>
    </w:p>
    <w:p w:rsidR="00F13E17" w:rsidRPr="0055380A" w:rsidRDefault="00F13E17" w:rsidP="000D4ACF">
      <w:pPr>
        <w:pStyle w:val="paragraphsub"/>
        <w:rPr>
          <w:szCs w:val="22"/>
        </w:rPr>
      </w:pPr>
      <w:r w:rsidRPr="0055380A">
        <w:rPr>
          <w:szCs w:val="22"/>
          <w:lang w:eastAsia="en-US"/>
        </w:rPr>
        <w:tab/>
        <w:t>(ii)</w:t>
      </w:r>
      <w:r w:rsidRPr="0055380A">
        <w:rPr>
          <w:szCs w:val="22"/>
          <w:lang w:eastAsia="en-US"/>
        </w:rPr>
        <w:tab/>
        <w:t>deduct the overpayment from a certificate for a current or future NRAS year</w:t>
      </w:r>
      <w:r w:rsidRPr="0055380A">
        <w:rPr>
          <w:szCs w:val="22"/>
        </w:rPr>
        <w:t>.</w:t>
      </w:r>
    </w:p>
    <w:p w:rsidR="00C54E68" w:rsidRPr="0055380A" w:rsidRDefault="00C54E68" w:rsidP="009802DD">
      <w:pPr>
        <w:pStyle w:val="ActHead3"/>
        <w:pageBreakBefore/>
      </w:pPr>
      <w:bookmarkStart w:id="63" w:name="_Toc3385444"/>
      <w:r w:rsidRPr="0055380A">
        <w:rPr>
          <w:rStyle w:val="CharDivNo"/>
        </w:rPr>
        <w:t>Division</w:t>
      </w:r>
      <w:r w:rsidR="0055380A">
        <w:rPr>
          <w:rStyle w:val="CharDivNo"/>
        </w:rPr>
        <w:t> </w:t>
      </w:r>
      <w:r w:rsidRPr="0055380A">
        <w:rPr>
          <w:rStyle w:val="CharDivNo"/>
        </w:rPr>
        <w:t>2</w:t>
      </w:r>
      <w:r w:rsidRPr="0055380A">
        <w:t>—</w:t>
      </w:r>
      <w:r w:rsidR="00B91379" w:rsidRPr="0055380A">
        <w:rPr>
          <w:rStyle w:val="CharDivText"/>
        </w:rPr>
        <w:t>Obligations</w:t>
      </w:r>
      <w:r w:rsidRPr="0055380A">
        <w:rPr>
          <w:rStyle w:val="CharDivText"/>
        </w:rPr>
        <w:t xml:space="preserve"> in relation to incentives</w:t>
      </w:r>
      <w:bookmarkEnd w:id="63"/>
    </w:p>
    <w:p w:rsidR="00C54E68" w:rsidRPr="0055380A" w:rsidRDefault="00C54E68" w:rsidP="00C54E68">
      <w:pPr>
        <w:pStyle w:val="ActHead5"/>
      </w:pPr>
      <w:bookmarkStart w:id="64" w:name="_Toc3385445"/>
      <w:r w:rsidRPr="0055380A">
        <w:rPr>
          <w:rStyle w:val="CharSectno"/>
        </w:rPr>
        <w:t>30A</w:t>
      </w:r>
      <w:r w:rsidRPr="0055380A">
        <w:t xml:space="preserve">  Approved participant’s </w:t>
      </w:r>
      <w:r w:rsidR="00B91379" w:rsidRPr="0055380A">
        <w:t>obligations</w:t>
      </w:r>
      <w:r w:rsidRPr="0055380A">
        <w:t xml:space="preserve"> to investors</w:t>
      </w:r>
      <w:bookmarkEnd w:id="64"/>
    </w:p>
    <w:p w:rsidR="00C54E68" w:rsidRPr="0055380A" w:rsidRDefault="00C54E68" w:rsidP="00C54E68">
      <w:pPr>
        <w:pStyle w:val="subsection"/>
      </w:pPr>
      <w:r w:rsidRPr="0055380A">
        <w:tab/>
        <w:t>(1)</w:t>
      </w:r>
      <w:r w:rsidRPr="0055380A">
        <w:tab/>
        <w:t xml:space="preserve">This Division sets out an approved participant’s </w:t>
      </w:r>
      <w:r w:rsidR="00B91379" w:rsidRPr="0055380A">
        <w:t>obligations</w:t>
      </w:r>
      <w:r w:rsidRPr="0055380A">
        <w:t xml:space="preserve"> to an investor for an approved rental dwelling in respect of which the approved participant receives an incentive.</w:t>
      </w:r>
    </w:p>
    <w:p w:rsidR="003D59DC" w:rsidRPr="0055380A" w:rsidRDefault="003D59DC" w:rsidP="003D59DC">
      <w:pPr>
        <w:pStyle w:val="subsection"/>
      </w:pPr>
      <w:r w:rsidRPr="0055380A">
        <w:tab/>
        <w:t>(2)</w:t>
      </w:r>
      <w:r w:rsidRPr="0055380A">
        <w:tab/>
        <w:t xml:space="preserve">An approved participant is required to </w:t>
      </w:r>
      <w:r w:rsidRPr="0055380A">
        <w:rPr>
          <w:b/>
          <w:i/>
        </w:rPr>
        <w:t>pass on</w:t>
      </w:r>
      <w:r w:rsidRPr="0055380A">
        <w:t xml:space="preserve"> an incentive to an investor if, under a </w:t>
      </w:r>
      <w:r w:rsidR="0007372A" w:rsidRPr="0055380A">
        <w:t>legal obligation</w:t>
      </w:r>
      <w:r w:rsidRPr="0055380A">
        <w:t>, the approved participant or an associated party is required:</w:t>
      </w:r>
    </w:p>
    <w:p w:rsidR="003D59DC" w:rsidRPr="0055380A" w:rsidRDefault="003D59DC" w:rsidP="003D59DC">
      <w:pPr>
        <w:pStyle w:val="paragraph"/>
      </w:pPr>
      <w:r w:rsidRPr="0055380A">
        <w:tab/>
        <w:t>(a)</w:t>
      </w:r>
      <w:r w:rsidRPr="0055380A">
        <w:tab/>
        <w:t>to pass on to the investor any payment or benefit (including rent) relating to the approved rental dwelling; or</w:t>
      </w:r>
    </w:p>
    <w:p w:rsidR="003D59DC" w:rsidRPr="0055380A" w:rsidRDefault="003D59DC" w:rsidP="003D59DC">
      <w:pPr>
        <w:pStyle w:val="paragraph"/>
      </w:pPr>
      <w:r w:rsidRPr="0055380A">
        <w:tab/>
        <w:t>(b)</w:t>
      </w:r>
      <w:r w:rsidRPr="0055380A">
        <w:tab/>
        <w:t>to take steps to enable the investor to claim a tax offset to which the investor is entitled under Division</w:t>
      </w:r>
      <w:r w:rsidR="0055380A">
        <w:t> </w:t>
      </w:r>
      <w:r w:rsidRPr="0055380A">
        <w:t xml:space="preserve">380 of the </w:t>
      </w:r>
      <w:r w:rsidRPr="0055380A">
        <w:rPr>
          <w:i/>
        </w:rPr>
        <w:t>Income Tax Assessment Act 1997</w:t>
      </w:r>
      <w:r w:rsidRPr="0055380A">
        <w:t xml:space="preserve"> in relation to the incentive; or</w:t>
      </w:r>
    </w:p>
    <w:p w:rsidR="003D59DC" w:rsidRPr="0055380A" w:rsidRDefault="003D59DC" w:rsidP="003D59DC">
      <w:pPr>
        <w:pStyle w:val="paragraph"/>
      </w:pPr>
      <w:r w:rsidRPr="0055380A">
        <w:tab/>
        <w:t>(c)</w:t>
      </w:r>
      <w:r w:rsidRPr="0055380A">
        <w:tab/>
        <w:t>to make an election under section</w:t>
      </w:r>
      <w:r w:rsidR="0055380A">
        <w:t> </w:t>
      </w:r>
      <w:r w:rsidRPr="0055380A">
        <w:t>380</w:t>
      </w:r>
      <w:r w:rsidR="0055380A">
        <w:noBreakHyphen/>
      </w:r>
      <w:r w:rsidRPr="0055380A">
        <w:t>11 or 380</w:t>
      </w:r>
      <w:r w:rsidR="0055380A">
        <w:noBreakHyphen/>
      </w:r>
      <w:r w:rsidRPr="0055380A">
        <w:t xml:space="preserve">16 of the </w:t>
      </w:r>
      <w:r w:rsidRPr="0055380A">
        <w:rPr>
          <w:i/>
        </w:rPr>
        <w:t>Income Tax Assessment Act 1997</w:t>
      </w:r>
      <w:r w:rsidRPr="0055380A">
        <w:t xml:space="preserve"> in relation to the incentive.</w:t>
      </w:r>
    </w:p>
    <w:p w:rsidR="00C54E68" w:rsidRPr="0055380A" w:rsidRDefault="00C54E68" w:rsidP="00C54E68">
      <w:pPr>
        <w:pStyle w:val="ActHead5"/>
      </w:pPr>
      <w:bookmarkStart w:id="65" w:name="_Toc3385446"/>
      <w:r w:rsidRPr="0055380A">
        <w:rPr>
          <w:rStyle w:val="CharSectno"/>
        </w:rPr>
        <w:t>30B</w:t>
      </w:r>
      <w:r w:rsidRPr="0055380A">
        <w:t xml:space="preserve">  Obligation to pass on incentives in timely manner</w:t>
      </w:r>
      <w:bookmarkEnd w:id="65"/>
    </w:p>
    <w:p w:rsidR="00C54E68" w:rsidRPr="0055380A" w:rsidRDefault="00C54E68" w:rsidP="00C54E68">
      <w:pPr>
        <w:pStyle w:val="subsection"/>
      </w:pPr>
      <w:r w:rsidRPr="0055380A">
        <w:tab/>
        <w:t>(1)</w:t>
      </w:r>
      <w:r w:rsidRPr="0055380A">
        <w:tab/>
        <w:t>This regulation applies if:</w:t>
      </w:r>
    </w:p>
    <w:p w:rsidR="00C54E68" w:rsidRPr="0055380A" w:rsidRDefault="00C54E68" w:rsidP="00C54E68">
      <w:pPr>
        <w:pStyle w:val="paragraph"/>
      </w:pPr>
      <w:r w:rsidRPr="0055380A">
        <w:tab/>
        <w:t>(a)</w:t>
      </w:r>
      <w:r w:rsidRPr="0055380A">
        <w:tab/>
        <w:t>an approved participant receives an incentive under regulation</w:t>
      </w:r>
      <w:r w:rsidR="0055380A">
        <w:t> </w:t>
      </w:r>
      <w:r w:rsidRPr="0055380A">
        <w:t>29 for an approved rental dwelling; and</w:t>
      </w:r>
    </w:p>
    <w:p w:rsidR="00C54E68" w:rsidRPr="0055380A" w:rsidRDefault="00C54E68" w:rsidP="00C54E68">
      <w:pPr>
        <w:pStyle w:val="paragraph"/>
      </w:pPr>
      <w:r w:rsidRPr="0055380A">
        <w:tab/>
        <w:t>(b)</w:t>
      </w:r>
      <w:r w:rsidRPr="0055380A">
        <w:tab/>
        <w:t>the approved participant is required to pass on all or part of the incentive to an investor for the dwelling.</w:t>
      </w:r>
    </w:p>
    <w:p w:rsidR="003D59DC" w:rsidRPr="0055380A" w:rsidRDefault="003D59DC" w:rsidP="003D59DC">
      <w:pPr>
        <w:pStyle w:val="subsection"/>
      </w:pPr>
      <w:r w:rsidRPr="0055380A">
        <w:tab/>
        <w:t>(1A)</w:t>
      </w:r>
      <w:r w:rsidRPr="0055380A">
        <w:tab/>
        <w:t>This regulation also applies if an approved participant is required, under regulation</w:t>
      </w:r>
      <w:r w:rsidR="0055380A">
        <w:t> </w:t>
      </w:r>
      <w:r w:rsidR="0007372A" w:rsidRPr="0055380A">
        <w:t>22BH</w:t>
      </w:r>
      <w:r w:rsidRPr="0055380A">
        <w:t>, to give an investor all or part of a redirected incentive.</w:t>
      </w:r>
    </w:p>
    <w:p w:rsidR="00082B37" w:rsidRPr="0055380A" w:rsidRDefault="00C54E68" w:rsidP="00082B37">
      <w:pPr>
        <w:pStyle w:val="subsection"/>
      </w:pPr>
      <w:r w:rsidRPr="0055380A">
        <w:tab/>
        <w:t>(2)</w:t>
      </w:r>
      <w:r w:rsidRPr="0055380A">
        <w:tab/>
        <w:t xml:space="preserve">The approved participant must comply with the requirement </w:t>
      </w:r>
      <w:r w:rsidR="00082B37" w:rsidRPr="0055380A">
        <w:t>before the earliest of the following:</w:t>
      </w:r>
    </w:p>
    <w:p w:rsidR="00082B37" w:rsidRPr="0055380A" w:rsidRDefault="00082B37" w:rsidP="00082B37">
      <w:pPr>
        <w:pStyle w:val="paragraph"/>
      </w:pPr>
      <w:r w:rsidRPr="0055380A">
        <w:tab/>
        <w:t>(a)</w:t>
      </w:r>
      <w:r w:rsidRPr="0055380A">
        <w:tab/>
        <w:t>if a legal obligation requires the incentive to be passed on within a particular period (however described)—the end of that period;</w:t>
      </w:r>
    </w:p>
    <w:p w:rsidR="00082B37" w:rsidRPr="0055380A" w:rsidRDefault="00082B37" w:rsidP="00082B37">
      <w:pPr>
        <w:pStyle w:val="paragraph"/>
      </w:pPr>
      <w:r w:rsidRPr="0055380A">
        <w:tab/>
        <w:t>(b)</w:t>
      </w:r>
      <w:r w:rsidRPr="0055380A">
        <w:tab/>
        <w:t>90 days after the approved participant receives the incentive.</w:t>
      </w:r>
    </w:p>
    <w:p w:rsidR="003D59DC" w:rsidRPr="0055380A" w:rsidRDefault="003D59DC" w:rsidP="003D59DC">
      <w:pPr>
        <w:pStyle w:val="subsection"/>
      </w:pPr>
      <w:r w:rsidRPr="0055380A">
        <w:tab/>
        <w:t>(3)</w:t>
      </w:r>
      <w:r w:rsidRPr="0055380A">
        <w:tab/>
        <w:t>If the approved participant does not comply with the requirement within 90 days after the approved participant receives the incentive, the approved participant is taken not to have complied with the requirement within a reasonable time.</w:t>
      </w:r>
    </w:p>
    <w:p w:rsidR="003D59DC" w:rsidRPr="0055380A" w:rsidRDefault="003D59DC" w:rsidP="003D59DC">
      <w:pPr>
        <w:pStyle w:val="subsection"/>
      </w:pPr>
      <w:r w:rsidRPr="0055380A">
        <w:tab/>
        <w:t>(4)</w:t>
      </w:r>
      <w:r w:rsidRPr="0055380A">
        <w:tab/>
        <w:t>Subregulation (3) does not limit subregulation (2).</w:t>
      </w:r>
    </w:p>
    <w:p w:rsidR="00B91379" w:rsidRPr="0055380A" w:rsidRDefault="00B91379" w:rsidP="00B91379">
      <w:pPr>
        <w:pStyle w:val="ActHead5"/>
      </w:pPr>
      <w:bookmarkStart w:id="66" w:name="_Toc3385447"/>
      <w:r w:rsidRPr="0055380A">
        <w:rPr>
          <w:rStyle w:val="CharSectno"/>
        </w:rPr>
        <w:t>30C</w:t>
      </w:r>
      <w:r w:rsidRPr="0055380A">
        <w:t xml:space="preserve">  Incentives not to be withheld or refused if investor fails or refuses to accept other services provided by approved participant</w:t>
      </w:r>
      <w:bookmarkEnd w:id="66"/>
    </w:p>
    <w:p w:rsidR="00B91379" w:rsidRPr="0055380A" w:rsidRDefault="00B91379" w:rsidP="00B91379">
      <w:pPr>
        <w:pStyle w:val="subsection"/>
      </w:pPr>
      <w:r w:rsidRPr="0055380A">
        <w:tab/>
        <w:t>(1)</w:t>
      </w:r>
      <w:r w:rsidRPr="0055380A">
        <w:tab/>
        <w:t>This regulation applies if:</w:t>
      </w:r>
    </w:p>
    <w:p w:rsidR="003D59DC" w:rsidRPr="0055380A" w:rsidRDefault="003D59DC" w:rsidP="003D59DC">
      <w:pPr>
        <w:pStyle w:val="paragraph"/>
      </w:pPr>
      <w:r w:rsidRPr="0055380A">
        <w:tab/>
        <w:t>(a)</w:t>
      </w:r>
      <w:r w:rsidRPr="0055380A">
        <w:tab/>
        <w:t>an approved participant is required to pass on an incentive to an investor; and</w:t>
      </w:r>
    </w:p>
    <w:p w:rsidR="00B91379" w:rsidRPr="0055380A" w:rsidRDefault="00B91379" w:rsidP="00B91379">
      <w:pPr>
        <w:pStyle w:val="paragraph"/>
      </w:pPr>
      <w:r w:rsidRPr="0055380A">
        <w:tab/>
        <w:t>(b)</w:t>
      </w:r>
      <w:r w:rsidRPr="0055380A">
        <w:tab/>
        <w:t>the contractual arrangement</w:t>
      </w:r>
      <w:r w:rsidR="003D59DC" w:rsidRPr="0055380A">
        <w:t xml:space="preserve"> concerned</w:t>
      </w:r>
      <w:r w:rsidRPr="0055380A">
        <w:t xml:space="preserve"> is expressed to be subject to a term that the investor must use a tenancy management service (or any similar, or other, service) that is provided by the approved participant or another person specified by the approved participant; and</w:t>
      </w:r>
    </w:p>
    <w:p w:rsidR="00B91379" w:rsidRPr="0055380A" w:rsidRDefault="00B91379" w:rsidP="00B91379">
      <w:pPr>
        <w:pStyle w:val="paragraph"/>
      </w:pPr>
      <w:r w:rsidRPr="0055380A">
        <w:tab/>
        <w:t>(c)</w:t>
      </w:r>
      <w:r w:rsidRPr="0055380A">
        <w:tab/>
        <w:t>the investor fails, or refuses, to use the service.</w:t>
      </w:r>
    </w:p>
    <w:p w:rsidR="00B91379" w:rsidRPr="0055380A" w:rsidRDefault="00B91379" w:rsidP="00B91379">
      <w:pPr>
        <w:pStyle w:val="subsection"/>
      </w:pPr>
      <w:r w:rsidRPr="0055380A">
        <w:tab/>
        <w:t>(2)</w:t>
      </w:r>
      <w:r w:rsidRPr="0055380A">
        <w:tab/>
        <w:t>The approved participant:</w:t>
      </w:r>
    </w:p>
    <w:p w:rsidR="00B91379" w:rsidRPr="0055380A" w:rsidRDefault="00B91379" w:rsidP="00B91379">
      <w:pPr>
        <w:pStyle w:val="paragraph"/>
      </w:pPr>
      <w:r w:rsidRPr="0055380A">
        <w:tab/>
        <w:t>(a)</w:t>
      </w:r>
      <w:r w:rsidRPr="0055380A">
        <w:tab/>
        <w:t xml:space="preserve">must comply with the requirement mentioned in </w:t>
      </w:r>
      <w:r w:rsidR="0055380A">
        <w:t>paragraph (</w:t>
      </w:r>
      <w:r w:rsidRPr="0055380A">
        <w:t>1)(a) as if the term were not included in the contractual arrangement; and</w:t>
      </w:r>
    </w:p>
    <w:p w:rsidR="00B91379" w:rsidRPr="0055380A" w:rsidRDefault="00B91379" w:rsidP="00B91379">
      <w:pPr>
        <w:pStyle w:val="paragraph"/>
      </w:pPr>
      <w:r w:rsidRPr="0055380A">
        <w:tab/>
        <w:t>(b)</w:t>
      </w:r>
      <w:r w:rsidRPr="0055380A">
        <w:tab/>
        <w:t>must not terminate the contractual arrangement only because the investor fails, or refuses, to use the service.</w:t>
      </w:r>
    </w:p>
    <w:p w:rsidR="00B91379" w:rsidRPr="0055380A" w:rsidRDefault="00B91379" w:rsidP="00B91379">
      <w:pPr>
        <w:pStyle w:val="ActHead5"/>
      </w:pPr>
      <w:bookmarkStart w:id="67" w:name="_Toc3385448"/>
      <w:r w:rsidRPr="0055380A">
        <w:rPr>
          <w:rStyle w:val="CharSectno"/>
        </w:rPr>
        <w:t>30D</w:t>
      </w:r>
      <w:r w:rsidRPr="0055380A">
        <w:t xml:space="preserve">  Incentives not to be withheld or refused if bond not paid</w:t>
      </w:r>
      <w:bookmarkEnd w:id="67"/>
    </w:p>
    <w:p w:rsidR="00B91379" w:rsidRPr="0055380A" w:rsidRDefault="00B91379" w:rsidP="00B91379">
      <w:pPr>
        <w:pStyle w:val="subsection"/>
      </w:pPr>
      <w:r w:rsidRPr="0055380A">
        <w:tab/>
        <w:t>(1)</w:t>
      </w:r>
      <w:r w:rsidRPr="0055380A">
        <w:tab/>
        <w:t>This regulation applies if:</w:t>
      </w:r>
    </w:p>
    <w:p w:rsidR="003D59DC" w:rsidRPr="0055380A" w:rsidRDefault="003D59DC" w:rsidP="003D59DC">
      <w:pPr>
        <w:pStyle w:val="paragraph"/>
      </w:pPr>
      <w:r w:rsidRPr="0055380A">
        <w:tab/>
        <w:t>(a)</w:t>
      </w:r>
      <w:r w:rsidRPr="0055380A">
        <w:tab/>
        <w:t>an approved participant is required to pass on an incentive to an investor; and</w:t>
      </w:r>
    </w:p>
    <w:p w:rsidR="00B91379" w:rsidRPr="0055380A" w:rsidRDefault="00B91379" w:rsidP="00B91379">
      <w:pPr>
        <w:pStyle w:val="paragraph"/>
      </w:pPr>
      <w:r w:rsidRPr="0055380A">
        <w:tab/>
        <w:t>(b)</w:t>
      </w:r>
      <w:r w:rsidRPr="0055380A">
        <w:tab/>
        <w:t>the contractual arrangement</w:t>
      </w:r>
      <w:r w:rsidR="003D59DC" w:rsidRPr="0055380A">
        <w:t xml:space="preserve"> concerned</w:t>
      </w:r>
      <w:r w:rsidRPr="0055380A">
        <w:t xml:space="preserve"> is expressed to be subject to a term that the investor or another person must pay to the approved participant a monetary bond (however described) if:</w:t>
      </w:r>
    </w:p>
    <w:p w:rsidR="00B91379" w:rsidRPr="0055380A" w:rsidRDefault="00B91379" w:rsidP="00B91379">
      <w:pPr>
        <w:pStyle w:val="paragraphsub"/>
      </w:pPr>
      <w:r w:rsidRPr="0055380A">
        <w:tab/>
        <w:t>(i)</w:t>
      </w:r>
      <w:r w:rsidRPr="0055380A">
        <w:tab/>
        <w:t xml:space="preserve">the investor uses a service (the </w:t>
      </w:r>
      <w:r w:rsidRPr="0055380A">
        <w:rPr>
          <w:b/>
          <w:i/>
        </w:rPr>
        <w:t>alternative service</w:t>
      </w:r>
      <w:r w:rsidRPr="0055380A">
        <w:t>) of a kind mentioned in paragraph</w:t>
      </w:r>
      <w:r w:rsidR="0055380A">
        <w:t> </w:t>
      </w:r>
      <w:r w:rsidRPr="0055380A">
        <w:t>30C(1)(b); and</w:t>
      </w:r>
    </w:p>
    <w:p w:rsidR="00B91379" w:rsidRPr="0055380A" w:rsidRDefault="00B91379" w:rsidP="00B91379">
      <w:pPr>
        <w:pStyle w:val="paragraphsub"/>
      </w:pPr>
      <w:r w:rsidRPr="0055380A">
        <w:tab/>
        <w:t>(ii)</w:t>
      </w:r>
      <w:r w:rsidRPr="0055380A">
        <w:tab/>
        <w:t>the alternative service is not provided by the approved participant or a person specified by the approved participant; and</w:t>
      </w:r>
    </w:p>
    <w:p w:rsidR="00B91379" w:rsidRPr="0055380A" w:rsidRDefault="00B91379" w:rsidP="00B91379">
      <w:pPr>
        <w:pStyle w:val="paragraph"/>
      </w:pPr>
      <w:r w:rsidRPr="0055380A">
        <w:tab/>
        <w:t>(c)</w:t>
      </w:r>
      <w:r w:rsidRPr="0055380A">
        <w:tab/>
        <w:t>the investor uses the alternative service and the bond is not paid to the approved participant.</w:t>
      </w:r>
    </w:p>
    <w:p w:rsidR="00B91379" w:rsidRPr="0055380A" w:rsidRDefault="00B91379" w:rsidP="00B91379">
      <w:pPr>
        <w:pStyle w:val="subsection"/>
      </w:pPr>
      <w:r w:rsidRPr="0055380A">
        <w:tab/>
        <w:t>(2)</w:t>
      </w:r>
      <w:r w:rsidRPr="0055380A">
        <w:tab/>
        <w:t>The approved participant:</w:t>
      </w:r>
    </w:p>
    <w:p w:rsidR="00B91379" w:rsidRPr="0055380A" w:rsidRDefault="00B91379" w:rsidP="00B91379">
      <w:pPr>
        <w:pStyle w:val="paragraph"/>
      </w:pPr>
      <w:r w:rsidRPr="0055380A">
        <w:tab/>
        <w:t>(a)</w:t>
      </w:r>
      <w:r w:rsidRPr="0055380A">
        <w:tab/>
        <w:t xml:space="preserve">must comply with the requirement mentioned in </w:t>
      </w:r>
      <w:r w:rsidR="0055380A">
        <w:t>paragraph (</w:t>
      </w:r>
      <w:r w:rsidRPr="0055380A">
        <w:t>1)(a) as if the term were not included in the contractual arrangement; and</w:t>
      </w:r>
    </w:p>
    <w:p w:rsidR="00B91379" w:rsidRPr="0055380A" w:rsidRDefault="00B91379" w:rsidP="00284FFC">
      <w:pPr>
        <w:pStyle w:val="paragraph"/>
      </w:pPr>
      <w:r w:rsidRPr="0055380A">
        <w:tab/>
        <w:t>(b)</w:t>
      </w:r>
      <w:r w:rsidRPr="0055380A">
        <w:tab/>
        <w:t>must not terminate the contractual arrangement only because the investor uses the alternative service and the bond is not paid to the approved participant.</w:t>
      </w:r>
    </w:p>
    <w:p w:rsidR="0007372A" w:rsidRPr="0055380A" w:rsidRDefault="0007372A" w:rsidP="0007372A">
      <w:pPr>
        <w:pStyle w:val="ActHead5"/>
      </w:pPr>
      <w:bookmarkStart w:id="68" w:name="_Toc3385449"/>
      <w:r w:rsidRPr="0055380A">
        <w:rPr>
          <w:rStyle w:val="CharSectno"/>
        </w:rPr>
        <w:t>30E</w:t>
      </w:r>
      <w:r w:rsidRPr="0055380A">
        <w:t xml:space="preserve">  Approved participant must give summary of code of conduct to investors</w:t>
      </w:r>
      <w:bookmarkEnd w:id="68"/>
    </w:p>
    <w:p w:rsidR="0007372A" w:rsidRPr="0055380A" w:rsidRDefault="0007372A" w:rsidP="0007372A">
      <w:pPr>
        <w:pStyle w:val="subsection"/>
      </w:pPr>
      <w:r w:rsidRPr="0055380A">
        <w:tab/>
      </w:r>
      <w:r w:rsidRPr="0055380A">
        <w:tab/>
        <w:t>The approved participant for a rental dwelling must give an investor for the dwelling a summary of the approved participants code of conduct on or before the later of the following:</w:t>
      </w:r>
    </w:p>
    <w:p w:rsidR="0007372A" w:rsidRPr="0055380A" w:rsidRDefault="0007372A" w:rsidP="0007372A">
      <w:pPr>
        <w:pStyle w:val="paragraph"/>
      </w:pPr>
      <w:r w:rsidRPr="0055380A">
        <w:tab/>
        <w:t>(a)</w:t>
      </w:r>
      <w:r w:rsidRPr="0055380A">
        <w:tab/>
        <w:t>the day that is 28 days after this regulation commences;</w:t>
      </w:r>
    </w:p>
    <w:p w:rsidR="0007372A" w:rsidRPr="0055380A" w:rsidRDefault="0007372A" w:rsidP="0007372A">
      <w:pPr>
        <w:pStyle w:val="paragraph"/>
      </w:pPr>
      <w:r w:rsidRPr="0055380A">
        <w:tab/>
        <w:t>(b)</w:t>
      </w:r>
      <w:r w:rsidRPr="0055380A">
        <w:tab/>
        <w:t>the day that is 28 days after the investor becomes an investor for the dwelling.</w:t>
      </w:r>
    </w:p>
    <w:p w:rsidR="0064399C" w:rsidRPr="0055380A" w:rsidRDefault="0064399C" w:rsidP="00CD0AA9">
      <w:pPr>
        <w:pStyle w:val="ActHead2"/>
        <w:pageBreakBefore/>
      </w:pPr>
      <w:bookmarkStart w:id="69" w:name="_Toc3385450"/>
      <w:r w:rsidRPr="0055380A">
        <w:rPr>
          <w:rStyle w:val="CharPartNo"/>
        </w:rPr>
        <w:t>Part</w:t>
      </w:r>
      <w:r w:rsidR="0055380A">
        <w:rPr>
          <w:rStyle w:val="CharPartNo"/>
        </w:rPr>
        <w:t> </w:t>
      </w:r>
      <w:r w:rsidRPr="0055380A">
        <w:rPr>
          <w:rStyle w:val="CharPartNo"/>
        </w:rPr>
        <w:t>5</w:t>
      </w:r>
      <w:r w:rsidR="000D4ACF" w:rsidRPr="0055380A">
        <w:t>—</w:t>
      </w:r>
      <w:r w:rsidRPr="0055380A">
        <w:rPr>
          <w:rStyle w:val="CharPartText"/>
        </w:rPr>
        <w:t>Ancillary matters</w:t>
      </w:r>
      <w:bookmarkEnd w:id="69"/>
    </w:p>
    <w:p w:rsidR="0064399C" w:rsidRPr="0055380A" w:rsidRDefault="000D4ACF" w:rsidP="0064399C">
      <w:pPr>
        <w:pStyle w:val="Header"/>
      </w:pPr>
      <w:r w:rsidRPr="0055380A">
        <w:rPr>
          <w:rStyle w:val="CharDivNo"/>
        </w:rPr>
        <w:t xml:space="preserve"> </w:t>
      </w:r>
      <w:r w:rsidRPr="0055380A">
        <w:rPr>
          <w:rStyle w:val="CharDivText"/>
        </w:rPr>
        <w:t xml:space="preserve"> </w:t>
      </w:r>
    </w:p>
    <w:p w:rsidR="0064399C" w:rsidRPr="0055380A" w:rsidRDefault="0064399C" w:rsidP="000D4ACF">
      <w:pPr>
        <w:pStyle w:val="ActHead5"/>
      </w:pPr>
      <w:bookmarkStart w:id="70" w:name="_Toc3385451"/>
      <w:r w:rsidRPr="0055380A">
        <w:rPr>
          <w:rStyle w:val="CharSectno"/>
        </w:rPr>
        <w:t>31</w:t>
      </w:r>
      <w:r w:rsidR="000D4ACF" w:rsidRPr="0055380A">
        <w:t xml:space="preserve">  </w:t>
      </w:r>
      <w:r w:rsidRPr="0055380A">
        <w:t>Record keeping</w:t>
      </w:r>
      <w:bookmarkEnd w:id="70"/>
    </w:p>
    <w:p w:rsidR="0064399C" w:rsidRPr="0055380A" w:rsidRDefault="0064399C" w:rsidP="000D4ACF">
      <w:pPr>
        <w:pStyle w:val="subsection"/>
      </w:pPr>
      <w:r w:rsidRPr="0055380A">
        <w:tab/>
      </w:r>
      <w:r w:rsidRPr="0055380A">
        <w:tab/>
        <w:t>An approved participant must maintain all records in relation to an application, an allocation or a payment of an incentive, for 5 years.</w:t>
      </w:r>
    </w:p>
    <w:p w:rsidR="0007372A" w:rsidRPr="0055380A" w:rsidRDefault="0007372A" w:rsidP="0007372A">
      <w:pPr>
        <w:pStyle w:val="ActHead5"/>
      </w:pPr>
      <w:bookmarkStart w:id="71" w:name="_Toc3385452"/>
      <w:r w:rsidRPr="0055380A">
        <w:rPr>
          <w:rStyle w:val="CharSectno"/>
        </w:rPr>
        <w:t>32</w:t>
      </w:r>
      <w:r w:rsidRPr="0055380A">
        <w:t xml:space="preserve">  Sharing and use of information</w:t>
      </w:r>
      <w:bookmarkEnd w:id="71"/>
    </w:p>
    <w:p w:rsidR="0007372A" w:rsidRPr="0055380A" w:rsidRDefault="0007372A" w:rsidP="0007372A">
      <w:pPr>
        <w:pStyle w:val="subsection"/>
      </w:pPr>
      <w:r w:rsidRPr="0055380A">
        <w:tab/>
        <w:t>(1)</w:t>
      </w:r>
      <w:r w:rsidRPr="0055380A">
        <w:tab/>
        <w:t>Information (including personal information) obtained by the Secretary for the purposes of the National Rental Affordability Scheme may be used or disclosed by the Secretary for:</w:t>
      </w:r>
    </w:p>
    <w:p w:rsidR="0007372A" w:rsidRPr="0055380A" w:rsidRDefault="0007372A" w:rsidP="0007372A">
      <w:pPr>
        <w:pStyle w:val="paragraph"/>
      </w:pPr>
      <w:r w:rsidRPr="0055380A">
        <w:tab/>
        <w:t>(a)</w:t>
      </w:r>
      <w:r w:rsidRPr="0055380A">
        <w:tab/>
        <w:t>the purposes of the Scheme; or</w:t>
      </w:r>
    </w:p>
    <w:p w:rsidR="0007372A" w:rsidRPr="0055380A" w:rsidRDefault="0007372A" w:rsidP="0007372A">
      <w:pPr>
        <w:pStyle w:val="paragraph"/>
      </w:pPr>
      <w:r w:rsidRPr="0055380A">
        <w:tab/>
        <w:t>(b)</w:t>
      </w:r>
      <w:r w:rsidRPr="0055380A">
        <w:tab/>
        <w:t>the purposes of programs to:</w:t>
      </w:r>
    </w:p>
    <w:p w:rsidR="0007372A" w:rsidRPr="0055380A" w:rsidRDefault="0007372A" w:rsidP="0007372A">
      <w:pPr>
        <w:pStyle w:val="paragraphsub"/>
      </w:pPr>
      <w:r w:rsidRPr="0055380A">
        <w:tab/>
        <w:t>(i)</w:t>
      </w:r>
      <w:r w:rsidRPr="0055380A">
        <w:tab/>
        <w:t>increase the supply of affordable rental dwellings; or</w:t>
      </w:r>
    </w:p>
    <w:p w:rsidR="0007372A" w:rsidRPr="0055380A" w:rsidRDefault="0007372A" w:rsidP="0007372A">
      <w:pPr>
        <w:pStyle w:val="paragraphsub"/>
      </w:pPr>
      <w:r w:rsidRPr="0055380A">
        <w:tab/>
        <w:t>(ii)</w:t>
      </w:r>
      <w:r w:rsidRPr="0055380A">
        <w:tab/>
        <w:t>reduce rental costs for low and moderate income households.</w:t>
      </w:r>
    </w:p>
    <w:p w:rsidR="0007372A" w:rsidRPr="0055380A" w:rsidRDefault="0007372A" w:rsidP="0007372A">
      <w:pPr>
        <w:pStyle w:val="subsection"/>
      </w:pPr>
      <w:r w:rsidRPr="0055380A">
        <w:tab/>
        <w:t>(2)</w:t>
      </w:r>
      <w:r w:rsidRPr="0055380A">
        <w:tab/>
        <w:t xml:space="preserve">Without limiting </w:t>
      </w:r>
      <w:r w:rsidR="0055380A">
        <w:t>subsection (</w:t>
      </w:r>
      <w:r w:rsidRPr="0055380A">
        <w:t>1), the information may be:</w:t>
      </w:r>
    </w:p>
    <w:p w:rsidR="0007372A" w:rsidRPr="0055380A" w:rsidRDefault="0007372A" w:rsidP="0007372A">
      <w:pPr>
        <w:pStyle w:val="paragraph"/>
      </w:pPr>
      <w:r w:rsidRPr="0055380A">
        <w:tab/>
        <w:t>(a)</w:t>
      </w:r>
      <w:r w:rsidRPr="0055380A">
        <w:tab/>
        <w:t>disclosed to another agency of the Commonwealth or a State or Territory:</w:t>
      </w:r>
    </w:p>
    <w:p w:rsidR="0007372A" w:rsidRPr="0055380A" w:rsidRDefault="0007372A" w:rsidP="0007372A">
      <w:pPr>
        <w:pStyle w:val="paragraphsub"/>
      </w:pPr>
      <w:r w:rsidRPr="0055380A">
        <w:tab/>
        <w:t>(i)</w:t>
      </w:r>
      <w:r w:rsidRPr="0055380A">
        <w:tab/>
        <w:t>for the purposes of the operation of the National Rental Affordability Scheme; or</w:t>
      </w:r>
    </w:p>
    <w:p w:rsidR="0007372A" w:rsidRPr="0055380A" w:rsidRDefault="0007372A" w:rsidP="0007372A">
      <w:pPr>
        <w:pStyle w:val="paragraphsub"/>
      </w:pPr>
      <w:r w:rsidRPr="0055380A">
        <w:tab/>
        <w:t>(ii)</w:t>
      </w:r>
      <w:r w:rsidRPr="0055380A">
        <w:tab/>
        <w:t>for the purposes of developing policy in relation to the National Rental Affordability Scheme; or</w:t>
      </w:r>
    </w:p>
    <w:p w:rsidR="0007372A" w:rsidRPr="0055380A" w:rsidRDefault="0007372A" w:rsidP="0007372A">
      <w:pPr>
        <w:pStyle w:val="paragraphsub"/>
      </w:pPr>
      <w:r w:rsidRPr="0055380A">
        <w:tab/>
        <w:t>(iii)</w:t>
      </w:r>
      <w:r w:rsidRPr="0055380A">
        <w:tab/>
        <w:t>for the purposes of ensuring compliance with a law of the Commonwealth or a State or Territory; or</w:t>
      </w:r>
    </w:p>
    <w:p w:rsidR="0007372A" w:rsidRPr="0055380A" w:rsidRDefault="0007372A" w:rsidP="0007372A">
      <w:pPr>
        <w:pStyle w:val="paragraph"/>
      </w:pPr>
      <w:r w:rsidRPr="0055380A">
        <w:tab/>
        <w:t>(b)</w:t>
      </w:r>
      <w:r w:rsidRPr="0055380A">
        <w:tab/>
        <w:t>disclosed by the Secretary to approved participants or investors in relation to, or tenants of, rental dwellings for the purposes of administering the National Rental Affordability Scheme; or</w:t>
      </w:r>
    </w:p>
    <w:p w:rsidR="0007372A" w:rsidRPr="0055380A" w:rsidRDefault="0007372A" w:rsidP="0007372A">
      <w:pPr>
        <w:pStyle w:val="paragraph"/>
      </w:pPr>
      <w:r w:rsidRPr="0055380A">
        <w:tab/>
        <w:t>(c)</w:t>
      </w:r>
      <w:r w:rsidRPr="0055380A">
        <w:tab/>
        <w:t>given by the Secretary to a person or entity if the Secretary is satisfied that:</w:t>
      </w:r>
    </w:p>
    <w:p w:rsidR="0007372A" w:rsidRPr="0055380A" w:rsidRDefault="0007372A" w:rsidP="0007372A">
      <w:pPr>
        <w:pStyle w:val="paragraphsub"/>
      </w:pPr>
      <w:r w:rsidRPr="0055380A">
        <w:tab/>
        <w:t>(i)</w:t>
      </w:r>
      <w:r w:rsidRPr="0055380A">
        <w:tab/>
        <w:t>the person or entity is a person or entity to whom an allocation for an approved rental dwelling has been transferred or an investor in relation to an approved rental dwelling; and</w:t>
      </w:r>
    </w:p>
    <w:p w:rsidR="0007372A" w:rsidRPr="0055380A" w:rsidRDefault="0007372A" w:rsidP="0007372A">
      <w:pPr>
        <w:pStyle w:val="paragraphsub"/>
      </w:pPr>
      <w:r w:rsidRPr="0055380A">
        <w:tab/>
        <w:t>(ii)</w:t>
      </w:r>
      <w:r w:rsidRPr="0055380A">
        <w:tab/>
        <w:t>the information is relevant to the person or entity’s interest in an allocation for an approved rental dwelling or an approved rental dwelling.</w:t>
      </w:r>
    </w:p>
    <w:p w:rsidR="0007372A" w:rsidRPr="0055380A" w:rsidRDefault="0007372A" w:rsidP="0007372A">
      <w:pPr>
        <w:pStyle w:val="ActHead5"/>
      </w:pPr>
      <w:bookmarkStart w:id="72" w:name="_Toc3385453"/>
      <w:r w:rsidRPr="0055380A">
        <w:rPr>
          <w:rStyle w:val="CharSectno"/>
        </w:rPr>
        <w:t>32A</w:t>
      </w:r>
      <w:r w:rsidRPr="0055380A">
        <w:t xml:space="preserve">  Secretary may request other documents and information</w:t>
      </w:r>
      <w:bookmarkEnd w:id="72"/>
    </w:p>
    <w:p w:rsidR="0007372A" w:rsidRPr="0055380A" w:rsidRDefault="0007372A" w:rsidP="0007372A">
      <w:pPr>
        <w:pStyle w:val="subsection"/>
      </w:pPr>
      <w:r w:rsidRPr="0055380A">
        <w:tab/>
        <w:t>(1)</w:t>
      </w:r>
      <w:r w:rsidRPr="0055380A">
        <w:tab/>
        <w:t>The approved participant for an approved rental dwelling must give the Secretary any other information or document requested by the Secretary for the purposes of the operation of the National Rental Affordability Scheme.</w:t>
      </w:r>
    </w:p>
    <w:p w:rsidR="0007372A" w:rsidRPr="0055380A" w:rsidRDefault="0007372A" w:rsidP="0007372A">
      <w:pPr>
        <w:pStyle w:val="subsection"/>
      </w:pPr>
      <w:r w:rsidRPr="0055380A">
        <w:tab/>
        <w:t>(2)</w:t>
      </w:r>
      <w:r w:rsidRPr="0055380A">
        <w:tab/>
        <w:t>The information or document must be given to the Secretary within the period specified by the Secretary, which must be a reasonable period.</w:t>
      </w:r>
    </w:p>
    <w:p w:rsidR="0007372A" w:rsidRPr="0055380A" w:rsidRDefault="0007372A" w:rsidP="0007372A">
      <w:pPr>
        <w:pStyle w:val="ActHead5"/>
      </w:pPr>
      <w:bookmarkStart w:id="73" w:name="_Toc3385454"/>
      <w:r w:rsidRPr="0055380A">
        <w:rPr>
          <w:rStyle w:val="CharSectno"/>
        </w:rPr>
        <w:t>32B</w:t>
      </w:r>
      <w:r w:rsidRPr="0055380A">
        <w:t xml:space="preserve">  Notice of end of allocation</w:t>
      </w:r>
      <w:bookmarkEnd w:id="73"/>
    </w:p>
    <w:p w:rsidR="0007372A" w:rsidRPr="0055380A" w:rsidRDefault="0007372A" w:rsidP="0007372A">
      <w:pPr>
        <w:pStyle w:val="subsection"/>
      </w:pPr>
      <w:r w:rsidRPr="0055380A">
        <w:tab/>
        <w:t>(1)</w:t>
      </w:r>
      <w:r w:rsidRPr="0055380A">
        <w:tab/>
        <w:t>The approved participant for an approved rental dwelling must give tenants of the dwelling written notice of the end of the allocation for the dwelling.</w:t>
      </w:r>
    </w:p>
    <w:p w:rsidR="0007372A" w:rsidRPr="0055380A" w:rsidRDefault="0007372A" w:rsidP="0007372A">
      <w:pPr>
        <w:pStyle w:val="subsection"/>
      </w:pPr>
      <w:r w:rsidRPr="0055380A">
        <w:tab/>
        <w:t>(2)</w:t>
      </w:r>
      <w:r w:rsidRPr="0055380A">
        <w:tab/>
        <w:t>The notice must be given:</w:t>
      </w:r>
    </w:p>
    <w:p w:rsidR="0007372A" w:rsidRPr="0055380A" w:rsidRDefault="0007372A" w:rsidP="0007372A">
      <w:pPr>
        <w:pStyle w:val="paragraph"/>
      </w:pPr>
      <w:r w:rsidRPr="0055380A">
        <w:tab/>
        <w:t>(a)</w:t>
      </w:r>
      <w:r w:rsidRPr="0055380A">
        <w:tab/>
        <w:t>in the form approved by the Secretary; and</w:t>
      </w:r>
    </w:p>
    <w:p w:rsidR="0007372A" w:rsidRPr="0055380A" w:rsidRDefault="0007372A" w:rsidP="0007372A">
      <w:pPr>
        <w:pStyle w:val="paragraph"/>
      </w:pPr>
      <w:r w:rsidRPr="0055380A">
        <w:tab/>
        <w:t>(b)</w:t>
      </w:r>
      <w:r w:rsidRPr="0055380A">
        <w:tab/>
        <w:t>within the time specified in the form.</w:t>
      </w:r>
    </w:p>
    <w:p w:rsidR="00455E39" w:rsidRPr="0055380A" w:rsidRDefault="00455E39" w:rsidP="000D4ACF">
      <w:pPr>
        <w:pStyle w:val="ActHead5"/>
      </w:pPr>
      <w:bookmarkStart w:id="74" w:name="_Toc3385455"/>
      <w:r w:rsidRPr="0055380A">
        <w:rPr>
          <w:rStyle w:val="CharSectno"/>
        </w:rPr>
        <w:t>33</w:t>
      </w:r>
      <w:r w:rsidR="000D4ACF" w:rsidRPr="0055380A">
        <w:t xml:space="preserve">  </w:t>
      </w:r>
      <w:r w:rsidRPr="0055380A">
        <w:t>Review by AAT of decisions by Secretary</w:t>
      </w:r>
      <w:bookmarkEnd w:id="74"/>
    </w:p>
    <w:p w:rsidR="00455E39" w:rsidRPr="0055380A" w:rsidRDefault="00455E39" w:rsidP="000D4ACF">
      <w:pPr>
        <w:pStyle w:val="subsection"/>
      </w:pPr>
      <w:r w:rsidRPr="0055380A">
        <w:tab/>
        <w:t>(1)</w:t>
      </w:r>
      <w:r w:rsidRPr="0055380A">
        <w:tab/>
        <w:t>Application may be made to the Administrative Appeals Tribunal for review of a decision of the Secretary:</w:t>
      </w:r>
    </w:p>
    <w:p w:rsidR="00455E39" w:rsidRPr="0055380A" w:rsidRDefault="00455E39" w:rsidP="000D4ACF">
      <w:pPr>
        <w:pStyle w:val="paragraph"/>
      </w:pPr>
      <w:r w:rsidRPr="0055380A">
        <w:tab/>
        <w:t>(a)</w:t>
      </w:r>
      <w:r w:rsidRPr="0055380A">
        <w:tab/>
        <w:t>under regulation</w:t>
      </w:r>
      <w:r w:rsidR="0055380A">
        <w:t> </w:t>
      </w:r>
      <w:r w:rsidRPr="0055380A">
        <w:t>22 to revoke an allocation; or</w:t>
      </w:r>
    </w:p>
    <w:p w:rsidR="0007372A" w:rsidRPr="0055380A" w:rsidRDefault="0007372A" w:rsidP="0007372A">
      <w:pPr>
        <w:pStyle w:val="paragraph"/>
      </w:pPr>
      <w:r w:rsidRPr="0055380A">
        <w:tab/>
        <w:t>(aa)</w:t>
      </w:r>
      <w:r w:rsidRPr="0055380A">
        <w:tab/>
        <w:t>under regulation</w:t>
      </w:r>
      <w:r w:rsidR="0055380A">
        <w:t> </w:t>
      </w:r>
      <w:r w:rsidRPr="0055380A">
        <w:t>22BA, 22BB or 22BC to determine that an approved participant has committed an individual breach, a serious breach or a disqualifying breach; or</w:t>
      </w:r>
    </w:p>
    <w:p w:rsidR="0007372A" w:rsidRPr="0055380A" w:rsidRDefault="0007372A" w:rsidP="0007372A">
      <w:pPr>
        <w:pStyle w:val="paragraph"/>
      </w:pPr>
      <w:r w:rsidRPr="0055380A">
        <w:tab/>
        <w:t>(ab)</w:t>
      </w:r>
      <w:r w:rsidRPr="0055380A">
        <w:tab/>
        <w:t>under regulation</w:t>
      </w:r>
      <w:r w:rsidR="0055380A">
        <w:t> </w:t>
      </w:r>
      <w:r w:rsidRPr="0055380A">
        <w:t>22BH to redirect an incentive; or</w:t>
      </w:r>
    </w:p>
    <w:p w:rsidR="0007372A" w:rsidRPr="0055380A" w:rsidRDefault="0007372A" w:rsidP="0007372A">
      <w:pPr>
        <w:pStyle w:val="paragraph"/>
      </w:pPr>
      <w:r w:rsidRPr="0055380A">
        <w:tab/>
        <w:t>(b)</w:t>
      </w:r>
      <w:r w:rsidRPr="0055380A">
        <w:tab/>
        <w:t>set out in a review notice under regulation</w:t>
      </w:r>
      <w:r w:rsidR="0055380A">
        <w:t> </w:t>
      </w:r>
      <w:r w:rsidRPr="0055380A">
        <w:t>28 that confirms a decision to reduce the amount of an incentive (whether or not the decision set out in the review notice varies the amount of the reduction); or</w:t>
      </w:r>
    </w:p>
    <w:p w:rsidR="00455E39" w:rsidRPr="0055380A" w:rsidRDefault="00455E39" w:rsidP="000D4ACF">
      <w:pPr>
        <w:pStyle w:val="paragraph"/>
      </w:pPr>
      <w:r w:rsidRPr="0055380A">
        <w:tab/>
        <w:t>(c)</w:t>
      </w:r>
      <w:r w:rsidRPr="0055380A">
        <w:tab/>
        <w:t>under regulation</w:t>
      </w:r>
      <w:r w:rsidR="0055380A">
        <w:t> </w:t>
      </w:r>
      <w:r w:rsidRPr="0055380A">
        <w:t>30 to determine that an error arose making an incentive for a particular allocation, to vary the incentive to correct the error, and where appropriate, recoup any overpayment.</w:t>
      </w:r>
    </w:p>
    <w:p w:rsidR="00455E39" w:rsidRPr="0055380A" w:rsidRDefault="00455E39" w:rsidP="000D4ACF">
      <w:pPr>
        <w:pStyle w:val="subsection"/>
      </w:pPr>
      <w:r w:rsidRPr="0055380A">
        <w:tab/>
        <w:t>(2)</w:t>
      </w:r>
      <w:r w:rsidRPr="0055380A">
        <w:tab/>
        <w:t xml:space="preserve">An application for review under </w:t>
      </w:r>
      <w:r w:rsidR="0055380A">
        <w:t>paragraph (</w:t>
      </w:r>
      <w:r w:rsidRPr="0055380A">
        <w:t>1)</w:t>
      </w:r>
      <w:r w:rsidR="009B289D" w:rsidRPr="0055380A">
        <w:t>(</w:t>
      </w:r>
      <w:r w:rsidRPr="0055380A">
        <w:t>b) may only be made:</w:t>
      </w:r>
    </w:p>
    <w:p w:rsidR="00455E39" w:rsidRPr="0055380A" w:rsidRDefault="00455E39" w:rsidP="000D4ACF">
      <w:pPr>
        <w:pStyle w:val="paragraph"/>
      </w:pPr>
      <w:r w:rsidRPr="0055380A">
        <w:tab/>
        <w:t>(a)</w:t>
      </w:r>
      <w:r w:rsidRPr="0055380A">
        <w:tab/>
        <w:t>after an internal review of the decision under subregulation</w:t>
      </w:r>
      <w:r w:rsidR="0055380A">
        <w:t> </w:t>
      </w:r>
      <w:r w:rsidRPr="0055380A">
        <w:t>28</w:t>
      </w:r>
      <w:r w:rsidR="009B289D" w:rsidRPr="0055380A">
        <w:t>(</w:t>
      </w:r>
      <w:r w:rsidRPr="0055380A">
        <w:t>3) has been requested and completed; or</w:t>
      </w:r>
    </w:p>
    <w:p w:rsidR="00455E39" w:rsidRPr="0055380A" w:rsidRDefault="00455E39" w:rsidP="000D4ACF">
      <w:pPr>
        <w:pStyle w:val="paragraph"/>
      </w:pPr>
      <w:r w:rsidRPr="0055380A">
        <w:tab/>
        <w:t>(b)</w:t>
      </w:r>
      <w:r w:rsidRPr="0055380A">
        <w:tab/>
        <w:t>if the internal review under subregulation</w:t>
      </w:r>
      <w:r w:rsidR="0055380A">
        <w:t> </w:t>
      </w:r>
      <w:r w:rsidRPr="0055380A">
        <w:t>28</w:t>
      </w:r>
      <w:r w:rsidR="009B289D" w:rsidRPr="0055380A">
        <w:t>(</w:t>
      </w:r>
      <w:r w:rsidRPr="0055380A">
        <w:t>3) has not been completed</w:t>
      </w:r>
      <w:r w:rsidR="000D4ACF" w:rsidRPr="0055380A">
        <w:t>—</w:t>
      </w:r>
      <w:r w:rsidRPr="0055380A">
        <w:t>2 months after requesting the review.</w:t>
      </w:r>
    </w:p>
    <w:p w:rsidR="007246DB" w:rsidRPr="0055380A" w:rsidRDefault="007246DB" w:rsidP="006B3CFD">
      <w:pPr>
        <w:pStyle w:val="ActHead2"/>
        <w:pageBreakBefore/>
      </w:pPr>
      <w:bookmarkStart w:id="75" w:name="_Toc3385456"/>
      <w:r w:rsidRPr="0055380A">
        <w:rPr>
          <w:rStyle w:val="CharPartNo"/>
        </w:rPr>
        <w:t>Part</w:t>
      </w:r>
      <w:r w:rsidR="0055380A">
        <w:rPr>
          <w:rStyle w:val="CharPartNo"/>
        </w:rPr>
        <w:t> </w:t>
      </w:r>
      <w:r w:rsidRPr="0055380A">
        <w:rPr>
          <w:rStyle w:val="CharPartNo"/>
        </w:rPr>
        <w:t>6</w:t>
      </w:r>
      <w:r w:rsidRPr="0055380A">
        <w:t>—</w:t>
      </w:r>
      <w:r w:rsidRPr="0055380A">
        <w:rPr>
          <w:rStyle w:val="CharPartText"/>
        </w:rPr>
        <w:t>Transitional provisions</w:t>
      </w:r>
      <w:bookmarkEnd w:id="75"/>
    </w:p>
    <w:p w:rsidR="007E1611" w:rsidRPr="0055380A" w:rsidRDefault="007E1611" w:rsidP="007E1611">
      <w:pPr>
        <w:pStyle w:val="ActHead3"/>
      </w:pPr>
      <w:bookmarkStart w:id="76" w:name="_Toc3385457"/>
      <w:r w:rsidRPr="0055380A">
        <w:rPr>
          <w:rStyle w:val="CharDivNo"/>
        </w:rPr>
        <w:t>Division</w:t>
      </w:r>
      <w:r w:rsidR="0055380A">
        <w:rPr>
          <w:rStyle w:val="CharDivNo"/>
        </w:rPr>
        <w:t> </w:t>
      </w:r>
      <w:r w:rsidRPr="0055380A">
        <w:rPr>
          <w:rStyle w:val="CharDivNo"/>
        </w:rPr>
        <w:t>1</w:t>
      </w:r>
      <w:r w:rsidRPr="0055380A">
        <w:t>—</w:t>
      </w:r>
      <w:r w:rsidRPr="0055380A">
        <w:rPr>
          <w:rStyle w:val="CharDivText"/>
        </w:rPr>
        <w:t>Amendments made by the National Rental Affordability Scheme Amendment (Administrative Processes) Regulations</w:t>
      </w:r>
      <w:r w:rsidR="0055380A">
        <w:rPr>
          <w:rStyle w:val="CharDivText"/>
        </w:rPr>
        <w:t> </w:t>
      </w:r>
      <w:r w:rsidRPr="0055380A">
        <w:rPr>
          <w:rStyle w:val="CharDivText"/>
        </w:rPr>
        <w:t>2017</w:t>
      </w:r>
      <w:bookmarkEnd w:id="76"/>
    </w:p>
    <w:p w:rsidR="007E1611" w:rsidRPr="0055380A" w:rsidRDefault="007E1611" w:rsidP="007E1611">
      <w:pPr>
        <w:pStyle w:val="ActHead5"/>
      </w:pPr>
      <w:bookmarkStart w:id="77" w:name="_Toc3385458"/>
      <w:r w:rsidRPr="0055380A">
        <w:rPr>
          <w:rStyle w:val="CharSectno"/>
        </w:rPr>
        <w:t>34</w:t>
      </w:r>
      <w:r w:rsidRPr="0055380A">
        <w:t xml:space="preserve">  Application—vacancy periods</w:t>
      </w:r>
      <w:bookmarkEnd w:id="77"/>
    </w:p>
    <w:p w:rsidR="007E1611" w:rsidRPr="0055380A" w:rsidRDefault="007E1611" w:rsidP="007E1611">
      <w:pPr>
        <w:pStyle w:val="subsection"/>
      </w:pPr>
      <w:r w:rsidRPr="0055380A">
        <w:tab/>
      </w:r>
      <w:r w:rsidRPr="0055380A">
        <w:tab/>
        <w:t>Subregulation</w:t>
      </w:r>
      <w:r w:rsidR="0055380A">
        <w:t> </w:t>
      </w:r>
      <w:r w:rsidRPr="0055380A">
        <w:t xml:space="preserve">16(1D) of the </w:t>
      </w:r>
      <w:r w:rsidRPr="0055380A">
        <w:rPr>
          <w:i/>
        </w:rPr>
        <w:t>National Rental Affordability Scheme Regulations</w:t>
      </w:r>
      <w:r w:rsidR="0055380A">
        <w:rPr>
          <w:i/>
        </w:rPr>
        <w:t> </w:t>
      </w:r>
      <w:r w:rsidRPr="0055380A">
        <w:rPr>
          <w:i/>
        </w:rPr>
        <w:t>2008</w:t>
      </w:r>
      <w:r w:rsidRPr="0055380A">
        <w:t>, as inserted by item</w:t>
      </w:r>
      <w:r w:rsidR="0055380A">
        <w:t> </w:t>
      </w:r>
      <w:r w:rsidRPr="0055380A">
        <w:t>1 of Schedule</w:t>
      </w:r>
      <w:r w:rsidR="0055380A">
        <w:t> </w:t>
      </w:r>
      <w:r w:rsidRPr="0055380A">
        <w:t xml:space="preserve">1 to the </w:t>
      </w:r>
      <w:r w:rsidRPr="0055380A">
        <w:rPr>
          <w:i/>
        </w:rPr>
        <w:t>National Rental Affordability Scheme Amendment (Administrative Processes) Regulations</w:t>
      </w:r>
      <w:r w:rsidR="0055380A">
        <w:rPr>
          <w:i/>
        </w:rPr>
        <w:t> </w:t>
      </w:r>
      <w:r w:rsidRPr="0055380A">
        <w:rPr>
          <w:i/>
        </w:rPr>
        <w:t>2017</w:t>
      </w:r>
      <w:r w:rsidRPr="0055380A">
        <w:t>, applies in relation to the NRAS year beginning on 1</w:t>
      </w:r>
      <w:r w:rsidR="0055380A">
        <w:t> </w:t>
      </w:r>
      <w:r w:rsidRPr="0055380A">
        <w:t>May 2016 and each later NRAS year.</w:t>
      </w:r>
    </w:p>
    <w:p w:rsidR="007E1611" w:rsidRPr="0055380A" w:rsidRDefault="007E1611" w:rsidP="007E1611">
      <w:pPr>
        <w:pStyle w:val="ActHead5"/>
      </w:pPr>
      <w:bookmarkStart w:id="78" w:name="_Toc3385459"/>
      <w:r w:rsidRPr="0055380A">
        <w:rPr>
          <w:rStyle w:val="CharSectno"/>
        </w:rPr>
        <w:t>35</w:t>
      </w:r>
      <w:r w:rsidRPr="0055380A">
        <w:t xml:space="preserve">  Application—variation of conditions of the reservation of an allocation</w:t>
      </w:r>
      <w:bookmarkEnd w:id="78"/>
    </w:p>
    <w:p w:rsidR="007E1611" w:rsidRPr="0055380A" w:rsidRDefault="007E1611" w:rsidP="007E1611">
      <w:pPr>
        <w:pStyle w:val="subsection"/>
      </w:pPr>
      <w:r w:rsidRPr="0055380A">
        <w:tab/>
      </w:r>
      <w:r w:rsidRPr="0055380A">
        <w:tab/>
        <w:t>Subregulation</w:t>
      </w:r>
      <w:r w:rsidR="0055380A">
        <w:t> </w:t>
      </w:r>
      <w:r w:rsidRPr="0055380A">
        <w:t xml:space="preserve">23(2) of the </w:t>
      </w:r>
      <w:r w:rsidRPr="0055380A">
        <w:rPr>
          <w:i/>
        </w:rPr>
        <w:t>National Rental Affordability Scheme Regulations</w:t>
      </w:r>
      <w:r w:rsidR="0055380A">
        <w:rPr>
          <w:i/>
        </w:rPr>
        <w:t> </w:t>
      </w:r>
      <w:r w:rsidRPr="0055380A">
        <w:rPr>
          <w:i/>
        </w:rPr>
        <w:t>2008</w:t>
      </w:r>
      <w:r w:rsidRPr="0055380A">
        <w:t>, as inserted by item</w:t>
      </w:r>
      <w:r w:rsidR="0055380A">
        <w:t> </w:t>
      </w:r>
      <w:r w:rsidRPr="0055380A">
        <w:t>4 of Schedule</w:t>
      </w:r>
      <w:r w:rsidR="0055380A">
        <w:t> </w:t>
      </w:r>
      <w:r w:rsidRPr="0055380A">
        <w:t xml:space="preserve">1 to the </w:t>
      </w:r>
      <w:r w:rsidRPr="0055380A">
        <w:rPr>
          <w:i/>
        </w:rPr>
        <w:t>National Rental Affordability Scheme Amendment (Administrative Processes) Regulations</w:t>
      </w:r>
      <w:r w:rsidR="0055380A">
        <w:rPr>
          <w:i/>
        </w:rPr>
        <w:t> </w:t>
      </w:r>
      <w:r w:rsidRPr="0055380A">
        <w:rPr>
          <w:i/>
        </w:rPr>
        <w:t>2017</w:t>
      </w:r>
      <w:r w:rsidRPr="0055380A">
        <w:t>, applies in relation to a reservation of an allocation made before the commencement of this regulation if, immediately before that commencement, the allocation has not been revoked.</w:t>
      </w:r>
    </w:p>
    <w:p w:rsidR="00C54E68" w:rsidRPr="0055380A" w:rsidRDefault="00C54E68" w:rsidP="00AF533B">
      <w:pPr>
        <w:pStyle w:val="ActHead3"/>
        <w:pageBreakBefore/>
      </w:pPr>
      <w:bookmarkStart w:id="79" w:name="_Toc3385460"/>
      <w:r w:rsidRPr="0055380A">
        <w:rPr>
          <w:rStyle w:val="CharDivNo"/>
        </w:rPr>
        <w:t>Division</w:t>
      </w:r>
      <w:r w:rsidR="0055380A">
        <w:rPr>
          <w:rStyle w:val="CharDivNo"/>
        </w:rPr>
        <w:t> </w:t>
      </w:r>
      <w:r w:rsidRPr="0055380A">
        <w:rPr>
          <w:rStyle w:val="CharDivNo"/>
        </w:rPr>
        <w:t>2</w:t>
      </w:r>
      <w:r w:rsidRPr="0055380A">
        <w:t>—</w:t>
      </w:r>
      <w:r w:rsidRPr="0055380A">
        <w:rPr>
          <w:rStyle w:val="CharDivText"/>
        </w:rPr>
        <w:t>Amendments made by the National Rental Affordability Scheme Amendment (Investor Protection) Regulations</w:t>
      </w:r>
      <w:r w:rsidR="0055380A">
        <w:rPr>
          <w:rStyle w:val="CharDivText"/>
        </w:rPr>
        <w:t> </w:t>
      </w:r>
      <w:r w:rsidRPr="0055380A">
        <w:rPr>
          <w:rStyle w:val="CharDivText"/>
        </w:rPr>
        <w:t>2017</w:t>
      </w:r>
      <w:bookmarkEnd w:id="79"/>
    </w:p>
    <w:p w:rsidR="00C54E68" w:rsidRPr="0055380A" w:rsidRDefault="00C54E68" w:rsidP="00C54E68">
      <w:pPr>
        <w:pStyle w:val="ActHead5"/>
      </w:pPr>
      <w:bookmarkStart w:id="80" w:name="_Toc3385461"/>
      <w:r w:rsidRPr="0055380A">
        <w:rPr>
          <w:rStyle w:val="CharSectno"/>
        </w:rPr>
        <w:t>36</w:t>
      </w:r>
      <w:r w:rsidRPr="0055380A">
        <w:t xml:space="preserve">  Application</w:t>
      </w:r>
      <w:bookmarkEnd w:id="80"/>
    </w:p>
    <w:p w:rsidR="00C54E68" w:rsidRPr="0055380A" w:rsidRDefault="00C54E68" w:rsidP="00C54E68">
      <w:pPr>
        <w:pStyle w:val="subsection"/>
      </w:pPr>
      <w:r w:rsidRPr="0055380A">
        <w:tab/>
        <w:t>(1)</w:t>
      </w:r>
      <w:r w:rsidRPr="0055380A">
        <w:tab/>
        <w:t>The amendments made by items</w:t>
      </w:r>
      <w:r w:rsidR="0055380A">
        <w:t> </w:t>
      </w:r>
      <w:r w:rsidRPr="0055380A">
        <w:t>7, 8 and 9 of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2017</w:t>
      </w:r>
      <w:r w:rsidRPr="0055380A">
        <w:t xml:space="preserve"> apply in relation to a Statement of Compliance lodged with the Secretary on or after the commencement of those items.</w:t>
      </w:r>
    </w:p>
    <w:p w:rsidR="00C54E68" w:rsidRPr="0055380A" w:rsidRDefault="00C54E68" w:rsidP="00C54E68">
      <w:pPr>
        <w:pStyle w:val="subsection"/>
      </w:pPr>
      <w:r w:rsidRPr="0055380A">
        <w:tab/>
        <w:t>(2)</w:t>
      </w:r>
      <w:r w:rsidRPr="0055380A">
        <w:tab/>
        <w:t>Paragraphs 21A(2)(a), (b), (c), (d), (e) and (h), as inserted by item</w:t>
      </w:r>
      <w:r w:rsidR="0055380A">
        <w:t> </w:t>
      </w:r>
      <w:r w:rsidRPr="0055380A">
        <w:t>11 of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2017</w:t>
      </w:r>
      <w:r w:rsidRPr="0055380A">
        <w:t>, apply regardless of whether the conduct giving rise to the grounds mentioned in those paragraphs occurred before, on or after the commencement of that item.</w:t>
      </w:r>
    </w:p>
    <w:p w:rsidR="00C54E68" w:rsidRPr="0055380A" w:rsidRDefault="00C54E68" w:rsidP="00C54E68">
      <w:pPr>
        <w:pStyle w:val="subsection"/>
      </w:pPr>
      <w:r w:rsidRPr="0055380A">
        <w:tab/>
        <w:t>(3)</w:t>
      </w:r>
      <w:r w:rsidRPr="0055380A">
        <w:tab/>
        <w:t>Paragraphs 22(1)(aa), (ab), (ac), (ad) and (ae), as inserted by item</w:t>
      </w:r>
      <w:r w:rsidR="0055380A">
        <w:t> </w:t>
      </w:r>
      <w:r w:rsidRPr="0055380A">
        <w:t>13 of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2017</w:t>
      </w:r>
      <w:r w:rsidRPr="0055380A">
        <w:t>, apply regardless of whether the conduct giving rise to the grounds mentioned in those paragraphs occurred before, on or after the commencement of that item.</w:t>
      </w:r>
    </w:p>
    <w:p w:rsidR="00C54E68" w:rsidRPr="0055380A" w:rsidRDefault="00C54E68" w:rsidP="00C54E68">
      <w:pPr>
        <w:pStyle w:val="subsection"/>
      </w:pPr>
      <w:r w:rsidRPr="0055380A">
        <w:tab/>
        <w:t>(4)</w:t>
      </w:r>
      <w:r w:rsidRPr="0055380A">
        <w:tab/>
        <w:t>Regulation</w:t>
      </w:r>
      <w:r w:rsidR="0055380A">
        <w:t> </w:t>
      </w:r>
      <w:r w:rsidRPr="0055380A">
        <w:t>22B, as inserted by item</w:t>
      </w:r>
      <w:r w:rsidR="0055380A">
        <w:t> </w:t>
      </w:r>
      <w:r w:rsidRPr="0055380A">
        <w:t>14 of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2017</w:t>
      </w:r>
      <w:r w:rsidRPr="0055380A">
        <w:t>, applies in relation to a transfer or revocation of an allocation, whether the allocation was made before, on or after the commencement of that regulation.</w:t>
      </w:r>
    </w:p>
    <w:p w:rsidR="00C54E68" w:rsidRPr="0055380A" w:rsidRDefault="00C54E68" w:rsidP="00C54E68">
      <w:pPr>
        <w:pStyle w:val="subsection"/>
      </w:pPr>
      <w:r w:rsidRPr="0055380A">
        <w:tab/>
        <w:t>(5)</w:t>
      </w:r>
      <w:r w:rsidRPr="0055380A">
        <w:tab/>
        <w:t>Division</w:t>
      </w:r>
      <w:r w:rsidR="0055380A">
        <w:t> </w:t>
      </w:r>
      <w:r w:rsidRPr="0055380A">
        <w:t>2 of Part</w:t>
      </w:r>
      <w:r w:rsidR="0055380A">
        <w:t> </w:t>
      </w:r>
      <w:r w:rsidRPr="0055380A">
        <w:t>4, as inserted by item</w:t>
      </w:r>
      <w:r w:rsidR="0055380A">
        <w:t> </w:t>
      </w:r>
      <w:r w:rsidRPr="0055380A">
        <w:t>17 of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2017</w:t>
      </w:r>
      <w:r w:rsidRPr="0055380A">
        <w:t>, applies in relation to an approved participant who receives an incentive before, on or after the commencement of that Division.</w:t>
      </w:r>
    </w:p>
    <w:p w:rsidR="00B91379" w:rsidRPr="0055380A" w:rsidRDefault="00B91379" w:rsidP="002F7FA0">
      <w:pPr>
        <w:pStyle w:val="ActHead3"/>
        <w:pageBreakBefore/>
      </w:pPr>
      <w:bookmarkStart w:id="81" w:name="_Toc3385462"/>
      <w:r w:rsidRPr="0055380A">
        <w:rPr>
          <w:rStyle w:val="CharDivNo"/>
        </w:rPr>
        <w:t>Division</w:t>
      </w:r>
      <w:r w:rsidR="0055380A">
        <w:rPr>
          <w:rStyle w:val="CharDivNo"/>
        </w:rPr>
        <w:t> </w:t>
      </w:r>
      <w:r w:rsidRPr="0055380A">
        <w:rPr>
          <w:rStyle w:val="CharDivNo"/>
        </w:rPr>
        <w:t>3</w:t>
      </w:r>
      <w:r w:rsidRPr="0055380A">
        <w:t>—</w:t>
      </w:r>
      <w:r w:rsidRPr="0055380A">
        <w:rPr>
          <w:rStyle w:val="CharDivText"/>
        </w:rPr>
        <w:t>Amendments made by the National Rental Affordability Scheme Amendment (Approved Participant Obligations) Regulations</w:t>
      </w:r>
      <w:r w:rsidR="0055380A">
        <w:rPr>
          <w:rStyle w:val="CharDivText"/>
        </w:rPr>
        <w:t> </w:t>
      </w:r>
      <w:r w:rsidRPr="0055380A">
        <w:rPr>
          <w:rStyle w:val="CharDivText"/>
        </w:rPr>
        <w:t>2017</w:t>
      </w:r>
      <w:bookmarkEnd w:id="81"/>
    </w:p>
    <w:p w:rsidR="00B91379" w:rsidRPr="0055380A" w:rsidRDefault="00B91379" w:rsidP="00B91379">
      <w:pPr>
        <w:pStyle w:val="ActHead5"/>
      </w:pPr>
      <w:bookmarkStart w:id="82" w:name="_Toc3385463"/>
      <w:r w:rsidRPr="0055380A">
        <w:rPr>
          <w:rStyle w:val="CharSectno"/>
        </w:rPr>
        <w:t>37</w:t>
      </w:r>
      <w:r w:rsidRPr="0055380A">
        <w:t xml:space="preserve">  Application</w:t>
      </w:r>
      <w:bookmarkEnd w:id="82"/>
    </w:p>
    <w:p w:rsidR="00B91379" w:rsidRPr="0055380A" w:rsidRDefault="00B91379" w:rsidP="00B91379">
      <w:pPr>
        <w:pStyle w:val="subsection"/>
      </w:pPr>
      <w:r w:rsidRPr="0055380A">
        <w:tab/>
      </w:r>
      <w:r w:rsidRPr="0055380A">
        <w:tab/>
        <w:t>Regulations</w:t>
      </w:r>
      <w:r w:rsidR="0055380A">
        <w:t> </w:t>
      </w:r>
      <w:r w:rsidRPr="0055380A">
        <w:t>30C and 30D, as inserted by item</w:t>
      </w:r>
      <w:r w:rsidR="0055380A">
        <w:t> </w:t>
      </w:r>
      <w:r w:rsidRPr="0055380A">
        <w:t>6 of Schedule</w:t>
      </w:r>
      <w:r w:rsidR="0055380A">
        <w:t> </w:t>
      </w:r>
      <w:r w:rsidRPr="0055380A">
        <w:t xml:space="preserve">1 to the </w:t>
      </w:r>
      <w:r w:rsidRPr="0055380A">
        <w:rPr>
          <w:i/>
        </w:rPr>
        <w:t>National Rental Affordability Scheme Amendment (Approved Participant Obligations) Regulations</w:t>
      </w:r>
      <w:r w:rsidR="0055380A">
        <w:rPr>
          <w:i/>
        </w:rPr>
        <w:t> </w:t>
      </w:r>
      <w:r w:rsidRPr="0055380A">
        <w:rPr>
          <w:i/>
        </w:rPr>
        <w:t>2017</w:t>
      </w:r>
      <w:r w:rsidRPr="0055380A">
        <w:t>, apply in relation to an approved participant who enters into a contractual arrangement with an investor on or after the commencement of that item.</w:t>
      </w:r>
    </w:p>
    <w:p w:rsidR="003D59DC" w:rsidRPr="0055380A" w:rsidRDefault="003D59DC" w:rsidP="001D3C26">
      <w:pPr>
        <w:pStyle w:val="ActHead3"/>
        <w:pageBreakBefore/>
      </w:pPr>
      <w:bookmarkStart w:id="83" w:name="_Toc3385464"/>
      <w:r w:rsidRPr="0055380A">
        <w:rPr>
          <w:rStyle w:val="CharDivNo"/>
        </w:rPr>
        <w:t>Division</w:t>
      </w:r>
      <w:r w:rsidR="0055380A">
        <w:rPr>
          <w:rStyle w:val="CharDivNo"/>
        </w:rPr>
        <w:t> </w:t>
      </w:r>
      <w:r w:rsidRPr="0055380A">
        <w:rPr>
          <w:rStyle w:val="CharDivNo"/>
        </w:rPr>
        <w:t>4</w:t>
      </w:r>
      <w:r w:rsidRPr="0055380A">
        <w:t>—</w:t>
      </w:r>
      <w:r w:rsidRPr="0055380A">
        <w:rPr>
          <w:rStyle w:val="CharDivText"/>
        </w:rPr>
        <w:t>Amendments made by the National Rental Affordability Scheme Amendment (Investor Protection) Regulations</w:t>
      </w:r>
      <w:r w:rsidR="0055380A">
        <w:rPr>
          <w:rStyle w:val="CharDivText"/>
        </w:rPr>
        <w:t> </w:t>
      </w:r>
      <w:r w:rsidRPr="0055380A">
        <w:rPr>
          <w:rStyle w:val="CharDivText"/>
        </w:rPr>
        <w:t>2018</w:t>
      </w:r>
      <w:bookmarkEnd w:id="83"/>
    </w:p>
    <w:p w:rsidR="003D59DC" w:rsidRPr="0055380A" w:rsidRDefault="003D59DC" w:rsidP="003D59DC">
      <w:pPr>
        <w:pStyle w:val="ActHead5"/>
      </w:pPr>
      <w:bookmarkStart w:id="84" w:name="_Toc3385465"/>
      <w:r w:rsidRPr="0055380A">
        <w:rPr>
          <w:rStyle w:val="CharSectno"/>
        </w:rPr>
        <w:t>38</w:t>
      </w:r>
      <w:r w:rsidRPr="0055380A">
        <w:t xml:space="preserve">  Application</w:t>
      </w:r>
      <w:bookmarkEnd w:id="84"/>
    </w:p>
    <w:p w:rsidR="003D59DC" w:rsidRPr="0055380A" w:rsidRDefault="003D59DC" w:rsidP="003D59DC">
      <w:pPr>
        <w:pStyle w:val="subsection"/>
      </w:pPr>
      <w:r w:rsidRPr="0055380A">
        <w:tab/>
        <w:t>(1)</w:t>
      </w:r>
      <w:r w:rsidRPr="0055380A">
        <w:tab/>
        <w:t>Paragraph 21A(2)(k) and subregulation</w:t>
      </w:r>
      <w:r w:rsidR="0055380A">
        <w:t> </w:t>
      </w:r>
      <w:r w:rsidRPr="0055380A">
        <w:t>21A(5), as inserted by items</w:t>
      </w:r>
      <w:r w:rsidR="0055380A">
        <w:t> </w:t>
      </w:r>
      <w:r w:rsidRPr="0055380A">
        <w:t>8 and 10 of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2018</w:t>
      </w:r>
      <w:r w:rsidRPr="0055380A">
        <w:t>, apply:</w:t>
      </w:r>
    </w:p>
    <w:p w:rsidR="003D59DC" w:rsidRPr="0055380A" w:rsidRDefault="003D59DC" w:rsidP="003D59DC">
      <w:pPr>
        <w:pStyle w:val="paragraph"/>
      </w:pPr>
      <w:r w:rsidRPr="0055380A">
        <w:tab/>
        <w:t>(a)</w:t>
      </w:r>
      <w:r w:rsidRPr="0055380A">
        <w:tab/>
        <w:t>in relation to a decision to transfer an allocation under regulation</w:t>
      </w:r>
      <w:r w:rsidR="0055380A">
        <w:t> </w:t>
      </w:r>
      <w:r w:rsidRPr="0055380A">
        <w:t>21A made after the commencement of those provisions, including on a request made before that commencement; and</w:t>
      </w:r>
    </w:p>
    <w:p w:rsidR="003D59DC" w:rsidRPr="0055380A" w:rsidRDefault="003D59DC" w:rsidP="003D59DC">
      <w:pPr>
        <w:pStyle w:val="paragraph"/>
      </w:pPr>
      <w:r w:rsidRPr="0055380A">
        <w:tab/>
        <w:t>(b)</w:t>
      </w:r>
      <w:r w:rsidRPr="0055380A">
        <w:tab/>
        <w:t>in relation to conduct engaged in before, on or after that commencement.</w:t>
      </w:r>
    </w:p>
    <w:p w:rsidR="003D59DC" w:rsidRPr="0055380A" w:rsidRDefault="003D59DC" w:rsidP="003D59DC">
      <w:pPr>
        <w:pStyle w:val="subsection"/>
      </w:pPr>
      <w:r w:rsidRPr="0055380A">
        <w:tab/>
        <w:t>(2)</w:t>
      </w:r>
      <w:r w:rsidRPr="0055380A">
        <w:tab/>
        <w:t>Paragraphs 21D(1)(a) and (2)(a), as inserted by item</w:t>
      </w:r>
      <w:r w:rsidR="0055380A">
        <w:t> </w:t>
      </w:r>
      <w:r w:rsidRPr="0055380A">
        <w:t>11 of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2018</w:t>
      </w:r>
      <w:r w:rsidRPr="0055380A">
        <w:t>, apply in relation to transfers that occur in an NRAS year beginning on or after 1</w:t>
      </w:r>
      <w:r w:rsidR="0055380A">
        <w:t> </w:t>
      </w:r>
      <w:r w:rsidRPr="0055380A">
        <w:t>May 2018, including transfers that occurred before the commencement of those paragraphs.</w:t>
      </w:r>
    </w:p>
    <w:p w:rsidR="003D59DC" w:rsidRPr="0055380A" w:rsidRDefault="003D59DC" w:rsidP="003D59DC">
      <w:pPr>
        <w:pStyle w:val="subsection"/>
      </w:pPr>
      <w:r w:rsidRPr="0055380A">
        <w:tab/>
        <w:t>(3)</w:t>
      </w:r>
      <w:r w:rsidRPr="0055380A">
        <w:tab/>
        <w:t>Regulation</w:t>
      </w:r>
      <w:r w:rsidR="0055380A">
        <w:t> </w:t>
      </w:r>
      <w:r w:rsidRPr="0055380A">
        <w:t>22C, as inserted by item</w:t>
      </w:r>
      <w:r w:rsidR="0055380A">
        <w:t> </w:t>
      </w:r>
      <w:r w:rsidRPr="0055380A">
        <w:t>14 of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2018</w:t>
      </w:r>
      <w:r w:rsidRPr="0055380A">
        <w:t>:</w:t>
      </w:r>
    </w:p>
    <w:p w:rsidR="003D59DC" w:rsidRPr="0055380A" w:rsidRDefault="003D59DC" w:rsidP="003D59DC">
      <w:pPr>
        <w:pStyle w:val="paragraph"/>
      </w:pPr>
      <w:r w:rsidRPr="0055380A">
        <w:tab/>
        <w:t>(a)</w:t>
      </w:r>
      <w:r w:rsidRPr="0055380A">
        <w:tab/>
        <w:t>has effect from the commencement of that regulation; but</w:t>
      </w:r>
    </w:p>
    <w:p w:rsidR="003D59DC" w:rsidRPr="0055380A" w:rsidRDefault="003D59DC" w:rsidP="003D59DC">
      <w:pPr>
        <w:pStyle w:val="paragraph"/>
      </w:pPr>
      <w:r w:rsidRPr="0055380A">
        <w:tab/>
        <w:t>(b)</w:t>
      </w:r>
      <w:r w:rsidRPr="0055380A">
        <w:tab/>
        <w:t>applies in relation to a contract entered into before, on or after that commencement.</w:t>
      </w:r>
    </w:p>
    <w:p w:rsidR="003D59DC" w:rsidRPr="0055380A" w:rsidRDefault="003D59DC" w:rsidP="003D59DC">
      <w:pPr>
        <w:pStyle w:val="subsection"/>
      </w:pPr>
      <w:r w:rsidRPr="0055380A">
        <w:tab/>
        <w:t>(4)</w:t>
      </w:r>
      <w:r w:rsidRPr="0055380A">
        <w:tab/>
        <w:t>Regulation</w:t>
      </w:r>
      <w:r w:rsidR="0055380A">
        <w:t> </w:t>
      </w:r>
      <w:r w:rsidRPr="0055380A">
        <w:t>22D, as inserted by item</w:t>
      </w:r>
      <w:r w:rsidR="0055380A">
        <w:t> </w:t>
      </w:r>
      <w:r w:rsidRPr="0055380A">
        <w:t>14 of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2018</w:t>
      </w:r>
      <w:r w:rsidRPr="0055380A">
        <w:t xml:space="preserve"> applies in relation to allocations transferred before, on or after the commencement of that regulation.</w:t>
      </w:r>
    </w:p>
    <w:p w:rsidR="0007372A" w:rsidRPr="0055380A" w:rsidRDefault="0007372A" w:rsidP="00BB5FA6">
      <w:pPr>
        <w:pStyle w:val="ActHead3"/>
        <w:pageBreakBefore/>
      </w:pPr>
      <w:bookmarkStart w:id="85" w:name="_Toc3385466"/>
      <w:r w:rsidRPr="0055380A">
        <w:rPr>
          <w:rStyle w:val="CharDivNo"/>
        </w:rPr>
        <w:t>Division</w:t>
      </w:r>
      <w:r w:rsidR="0055380A">
        <w:rPr>
          <w:rStyle w:val="CharDivNo"/>
        </w:rPr>
        <w:t> </w:t>
      </w:r>
      <w:r w:rsidRPr="0055380A">
        <w:rPr>
          <w:rStyle w:val="CharDivNo"/>
        </w:rPr>
        <w:t>5</w:t>
      </w:r>
      <w:r w:rsidRPr="0055380A">
        <w:t>—</w:t>
      </w:r>
      <w:r w:rsidRPr="0055380A">
        <w:rPr>
          <w:rStyle w:val="CharDivText"/>
        </w:rPr>
        <w:t>Amendments made by the National Rental Affordability Scheme Amendment (Investor Protection) Regulations</w:t>
      </w:r>
      <w:r w:rsidR="0055380A">
        <w:rPr>
          <w:rStyle w:val="CharDivText"/>
        </w:rPr>
        <w:t> </w:t>
      </w:r>
      <w:r w:rsidRPr="0055380A">
        <w:rPr>
          <w:rStyle w:val="CharDivText"/>
        </w:rPr>
        <w:t>2019</w:t>
      </w:r>
      <w:bookmarkEnd w:id="85"/>
    </w:p>
    <w:p w:rsidR="0007372A" w:rsidRPr="0055380A" w:rsidRDefault="0007372A" w:rsidP="0007372A">
      <w:pPr>
        <w:pStyle w:val="Header"/>
      </w:pPr>
      <w:r w:rsidRPr="0055380A">
        <w:rPr>
          <w:rStyle w:val="CharSubdNo"/>
        </w:rPr>
        <w:t xml:space="preserve"> </w:t>
      </w:r>
      <w:r w:rsidRPr="0055380A">
        <w:rPr>
          <w:rStyle w:val="CharSubdText"/>
        </w:rPr>
        <w:t xml:space="preserve"> </w:t>
      </w:r>
    </w:p>
    <w:p w:rsidR="0007372A" w:rsidRPr="0055380A" w:rsidRDefault="0007372A" w:rsidP="0007372A">
      <w:pPr>
        <w:pStyle w:val="ActHead5"/>
      </w:pPr>
      <w:bookmarkStart w:id="86" w:name="_Toc3385467"/>
      <w:r w:rsidRPr="0055380A">
        <w:rPr>
          <w:rStyle w:val="CharSectno"/>
        </w:rPr>
        <w:t>40</w:t>
      </w:r>
      <w:r w:rsidRPr="0055380A">
        <w:t xml:space="preserve">  Definitions</w:t>
      </w:r>
      <w:bookmarkEnd w:id="86"/>
    </w:p>
    <w:p w:rsidR="0007372A" w:rsidRPr="0055380A" w:rsidRDefault="0007372A" w:rsidP="0007372A">
      <w:pPr>
        <w:pStyle w:val="subsection"/>
      </w:pPr>
      <w:r w:rsidRPr="0055380A">
        <w:tab/>
      </w:r>
      <w:r w:rsidRPr="0055380A">
        <w:tab/>
        <w:t>In this Division:</w:t>
      </w:r>
    </w:p>
    <w:p w:rsidR="0007372A" w:rsidRPr="0055380A" w:rsidRDefault="0007372A" w:rsidP="0007372A">
      <w:pPr>
        <w:pStyle w:val="Definition"/>
        <w:rPr>
          <w:b/>
        </w:rPr>
      </w:pPr>
      <w:r w:rsidRPr="0055380A">
        <w:rPr>
          <w:b/>
          <w:i/>
        </w:rPr>
        <w:t>amending Schedule</w:t>
      </w:r>
      <w:r w:rsidRPr="0055380A">
        <w:t xml:space="preserve"> means Schedule</w:t>
      </w:r>
      <w:r w:rsidR="0055380A">
        <w:t> </w:t>
      </w:r>
      <w:r w:rsidRPr="0055380A">
        <w:t xml:space="preserve">1 to the </w:t>
      </w:r>
      <w:r w:rsidRPr="0055380A">
        <w:rPr>
          <w:i/>
        </w:rPr>
        <w:t>National Rental Affordability Scheme Amendment (Investor Protection) Regulations</w:t>
      </w:r>
      <w:r w:rsidR="0055380A">
        <w:rPr>
          <w:i/>
        </w:rPr>
        <w:t> </w:t>
      </w:r>
      <w:r w:rsidRPr="0055380A">
        <w:rPr>
          <w:i/>
        </w:rPr>
        <w:t>2019</w:t>
      </w:r>
      <w:r w:rsidRPr="0055380A">
        <w:t>.</w:t>
      </w:r>
    </w:p>
    <w:p w:rsidR="0007372A" w:rsidRPr="0055380A" w:rsidRDefault="0007372A" w:rsidP="0007372A">
      <w:pPr>
        <w:pStyle w:val="Definition"/>
      </w:pPr>
      <w:r w:rsidRPr="0055380A">
        <w:rPr>
          <w:b/>
          <w:i/>
        </w:rPr>
        <w:t>commencement time</w:t>
      </w:r>
      <w:r w:rsidRPr="0055380A">
        <w:t xml:space="preserve"> means the time when the amending Schedule commences.</w:t>
      </w:r>
    </w:p>
    <w:p w:rsidR="0007372A" w:rsidRPr="0055380A" w:rsidRDefault="0007372A" w:rsidP="0007372A">
      <w:pPr>
        <w:pStyle w:val="ActHead5"/>
      </w:pPr>
      <w:bookmarkStart w:id="87" w:name="_Toc3385468"/>
      <w:r w:rsidRPr="0055380A">
        <w:rPr>
          <w:rStyle w:val="CharSectno"/>
        </w:rPr>
        <w:t>41</w:t>
      </w:r>
      <w:r w:rsidRPr="0055380A">
        <w:t xml:space="preserve">  Operation of Subdivision C of Division</w:t>
      </w:r>
      <w:r w:rsidR="0055380A">
        <w:t> </w:t>
      </w:r>
      <w:r w:rsidRPr="0055380A">
        <w:t>1A of Part</w:t>
      </w:r>
      <w:r w:rsidR="0055380A">
        <w:t> </w:t>
      </w:r>
      <w:r w:rsidRPr="0055380A">
        <w:t>3</w:t>
      </w:r>
      <w:bookmarkEnd w:id="87"/>
    </w:p>
    <w:p w:rsidR="0007372A" w:rsidRPr="0055380A" w:rsidRDefault="0007372A" w:rsidP="0007372A">
      <w:pPr>
        <w:pStyle w:val="subsection"/>
      </w:pPr>
      <w:r w:rsidRPr="0055380A">
        <w:tab/>
        <w:t>(1)</w:t>
      </w:r>
      <w:r w:rsidRPr="0055380A">
        <w:tab/>
        <w:t>Subdivision C of Division</w:t>
      </w:r>
      <w:r w:rsidR="0055380A">
        <w:t> </w:t>
      </w:r>
      <w:r w:rsidRPr="0055380A">
        <w:t>1A of Part</w:t>
      </w:r>
      <w:r w:rsidR="0055380A">
        <w:t> </w:t>
      </w:r>
      <w:r w:rsidRPr="0055380A">
        <w:t>3, as inserted by item</w:t>
      </w:r>
      <w:r w:rsidR="0055380A">
        <w:t> </w:t>
      </w:r>
      <w:r w:rsidRPr="0055380A">
        <w:t>20 of the amending Schedule, applies in relation to conduct engaged in before, on or after the commencement time.</w:t>
      </w:r>
    </w:p>
    <w:p w:rsidR="0007372A" w:rsidRPr="0055380A" w:rsidRDefault="0007372A" w:rsidP="0007372A">
      <w:pPr>
        <w:pStyle w:val="subsection"/>
      </w:pPr>
      <w:r w:rsidRPr="0055380A">
        <w:tab/>
        <w:t>(2)</w:t>
      </w:r>
      <w:r w:rsidRPr="0055380A">
        <w:tab/>
        <w:t>However, if, before the commencement time, the Secretary gave notice of the proposed transfer of an allocation under regulation</w:t>
      </w:r>
      <w:r w:rsidR="0055380A">
        <w:t> </w:t>
      </w:r>
      <w:r w:rsidRPr="0055380A">
        <w:t>21B, the Secretary may transfer the allocation under regulation</w:t>
      </w:r>
      <w:r w:rsidR="0055380A">
        <w:t> </w:t>
      </w:r>
      <w:r w:rsidRPr="0055380A">
        <w:t>21A as in force immediately before the commencement time.</w:t>
      </w:r>
    </w:p>
    <w:p w:rsidR="0007372A" w:rsidRPr="0055380A" w:rsidRDefault="0007372A" w:rsidP="0007372A">
      <w:pPr>
        <w:pStyle w:val="subsection"/>
      </w:pPr>
      <w:r w:rsidRPr="0055380A">
        <w:tab/>
        <w:t>(3)</w:t>
      </w:r>
      <w:r w:rsidRPr="0055380A">
        <w:tab/>
        <w:t>If the Secretary transfers an allocation under regulation</w:t>
      </w:r>
      <w:r w:rsidR="0055380A">
        <w:t> </w:t>
      </w:r>
      <w:r w:rsidRPr="0055380A">
        <w:t>21A (whether before or after the commencement time):</w:t>
      </w:r>
    </w:p>
    <w:p w:rsidR="0007372A" w:rsidRPr="0055380A" w:rsidRDefault="0007372A" w:rsidP="0007372A">
      <w:pPr>
        <w:pStyle w:val="paragraph"/>
      </w:pPr>
      <w:r w:rsidRPr="0055380A">
        <w:tab/>
        <w:t>(a)</w:t>
      </w:r>
      <w:r w:rsidRPr="0055380A">
        <w:tab/>
        <w:t>the Secretary may redirect incentive in relation to the allocation under either of the following:</w:t>
      </w:r>
    </w:p>
    <w:p w:rsidR="0007372A" w:rsidRPr="0055380A" w:rsidRDefault="0007372A" w:rsidP="0007372A">
      <w:pPr>
        <w:pStyle w:val="paragraphsub"/>
      </w:pPr>
      <w:r w:rsidRPr="0055380A">
        <w:tab/>
        <w:t>(i)</w:t>
      </w:r>
      <w:r w:rsidRPr="0055380A">
        <w:tab/>
        <w:t>regulation</w:t>
      </w:r>
      <w:r w:rsidR="0055380A">
        <w:t> </w:t>
      </w:r>
      <w:r w:rsidRPr="0055380A">
        <w:t>21D as in force immediately before the commencement time;</w:t>
      </w:r>
    </w:p>
    <w:p w:rsidR="0007372A" w:rsidRPr="0055380A" w:rsidRDefault="0007372A" w:rsidP="0007372A">
      <w:pPr>
        <w:pStyle w:val="paragraphsub"/>
      </w:pPr>
      <w:r w:rsidRPr="0055380A">
        <w:tab/>
        <w:t>(ii)</w:t>
      </w:r>
      <w:r w:rsidRPr="0055380A">
        <w:tab/>
        <w:t>regulation</w:t>
      </w:r>
      <w:r w:rsidR="0055380A">
        <w:t> </w:t>
      </w:r>
      <w:r w:rsidRPr="0055380A">
        <w:t>22BH as if the allocation had been transferred under Subdivision C of Division</w:t>
      </w:r>
      <w:r w:rsidR="0055380A">
        <w:t> </w:t>
      </w:r>
      <w:r w:rsidRPr="0055380A">
        <w:t>1A of Part</w:t>
      </w:r>
      <w:r w:rsidR="0055380A">
        <w:t> </w:t>
      </w:r>
      <w:r w:rsidRPr="0055380A">
        <w:t>3; and</w:t>
      </w:r>
    </w:p>
    <w:p w:rsidR="0007372A" w:rsidRPr="0055380A" w:rsidRDefault="0007372A" w:rsidP="0007372A">
      <w:pPr>
        <w:pStyle w:val="paragraph"/>
      </w:pPr>
      <w:r w:rsidRPr="0055380A">
        <w:tab/>
        <w:t>(b)</w:t>
      </w:r>
      <w:r w:rsidRPr="0055380A">
        <w:tab/>
        <w:t>regulation</w:t>
      </w:r>
      <w:r w:rsidR="0055380A">
        <w:t> </w:t>
      </w:r>
      <w:r w:rsidRPr="0055380A">
        <w:t>21C as in force immediately before the commencement time applies in relation to the transfer; and</w:t>
      </w:r>
    </w:p>
    <w:p w:rsidR="0007372A" w:rsidRPr="0055380A" w:rsidRDefault="0007372A" w:rsidP="0007372A">
      <w:pPr>
        <w:pStyle w:val="paragraph"/>
      </w:pPr>
      <w:r w:rsidRPr="0055380A">
        <w:tab/>
        <w:t>(c)</w:t>
      </w:r>
      <w:r w:rsidRPr="0055380A">
        <w:tab/>
        <w:t>regulation</w:t>
      </w:r>
      <w:r w:rsidR="0055380A">
        <w:t> </w:t>
      </w:r>
      <w:r w:rsidRPr="0055380A">
        <w:t>22BJ applies in relation to the transfer.</w:t>
      </w:r>
    </w:p>
    <w:p w:rsidR="0007372A" w:rsidRPr="0055380A" w:rsidRDefault="0007372A" w:rsidP="0007372A">
      <w:pPr>
        <w:pStyle w:val="subsection"/>
      </w:pPr>
      <w:r w:rsidRPr="0055380A">
        <w:tab/>
        <w:t>(4)</w:t>
      </w:r>
      <w:r w:rsidRPr="0055380A">
        <w:tab/>
        <w:t>Subregulations (2) and (3) do not limit subregulation (1).</w:t>
      </w:r>
    </w:p>
    <w:p w:rsidR="0007372A" w:rsidRPr="0055380A" w:rsidRDefault="0007372A" w:rsidP="0007372A">
      <w:pPr>
        <w:pStyle w:val="ActHead5"/>
      </w:pPr>
      <w:bookmarkStart w:id="88" w:name="_Toc3385469"/>
      <w:r w:rsidRPr="0055380A">
        <w:rPr>
          <w:rStyle w:val="CharSectno"/>
        </w:rPr>
        <w:t>42</w:t>
      </w:r>
      <w:r w:rsidRPr="0055380A">
        <w:t xml:space="preserve">  Internal review of incentive amounts under regulation</w:t>
      </w:r>
      <w:r w:rsidR="0055380A">
        <w:t> </w:t>
      </w:r>
      <w:r w:rsidRPr="0055380A">
        <w:t>28</w:t>
      </w:r>
      <w:bookmarkEnd w:id="88"/>
    </w:p>
    <w:p w:rsidR="0007372A" w:rsidRPr="0055380A" w:rsidRDefault="0007372A" w:rsidP="0007372A">
      <w:pPr>
        <w:pStyle w:val="subsection"/>
      </w:pPr>
      <w:r w:rsidRPr="0055380A">
        <w:tab/>
      </w:r>
      <w:r w:rsidRPr="0055380A">
        <w:tab/>
        <w:t>Despite the amendments of regulation</w:t>
      </w:r>
      <w:r w:rsidR="0055380A">
        <w:t> </w:t>
      </w:r>
      <w:r w:rsidRPr="0055380A">
        <w:t>28 made by items</w:t>
      </w:r>
      <w:r w:rsidR="0055380A">
        <w:t> </w:t>
      </w:r>
      <w:r w:rsidRPr="0055380A">
        <w:t>27 and 28 of the amending Schedule, subregulation</w:t>
      </w:r>
      <w:r w:rsidR="0055380A">
        <w:t> </w:t>
      </w:r>
      <w:r w:rsidRPr="0055380A">
        <w:t>28(3) as in force immediately before the commencement time, continues to apply in relation to determinations made under regulation</w:t>
      </w:r>
      <w:r w:rsidR="0055380A">
        <w:t> </w:t>
      </w:r>
      <w:r w:rsidRPr="0055380A">
        <w:t>28 before the commencement time.</w:t>
      </w:r>
    </w:p>
    <w:p w:rsidR="0007372A" w:rsidRPr="0055380A" w:rsidRDefault="0007372A" w:rsidP="002A2786">
      <w:pPr>
        <w:sectPr w:rsidR="0007372A" w:rsidRPr="0055380A" w:rsidSect="00F96682">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64399C" w:rsidRPr="0055380A" w:rsidRDefault="0064399C" w:rsidP="002A2786">
      <w:pPr>
        <w:pStyle w:val="ActHead1"/>
        <w:pageBreakBefore/>
        <w:spacing w:before="240"/>
      </w:pPr>
      <w:bookmarkStart w:id="89" w:name="_Toc3385470"/>
      <w:r w:rsidRPr="0055380A">
        <w:rPr>
          <w:rStyle w:val="CharChapNo"/>
        </w:rPr>
        <w:t>Schedule</w:t>
      </w:r>
      <w:r w:rsidR="0055380A">
        <w:rPr>
          <w:rStyle w:val="CharChapNo"/>
        </w:rPr>
        <w:t> </w:t>
      </w:r>
      <w:r w:rsidRPr="0055380A">
        <w:rPr>
          <w:rStyle w:val="CharChapNo"/>
        </w:rPr>
        <w:t>1</w:t>
      </w:r>
      <w:r w:rsidR="000D4ACF" w:rsidRPr="0055380A">
        <w:t>—</w:t>
      </w:r>
      <w:r w:rsidRPr="0055380A">
        <w:rPr>
          <w:rStyle w:val="CharChapText"/>
        </w:rPr>
        <w:t>Sets of assessment criteria</w:t>
      </w:r>
      <w:bookmarkEnd w:id="89"/>
    </w:p>
    <w:p w:rsidR="0064399C" w:rsidRPr="0055380A" w:rsidRDefault="0064399C" w:rsidP="000D4ACF">
      <w:pPr>
        <w:pStyle w:val="notemargin"/>
      </w:pPr>
      <w:r w:rsidRPr="0055380A">
        <w:t>(regulation</w:t>
      </w:r>
      <w:r w:rsidR="0055380A">
        <w:t> </w:t>
      </w:r>
      <w:r w:rsidRPr="0055380A">
        <w:t>11)</w:t>
      </w:r>
    </w:p>
    <w:p w:rsidR="0064399C" w:rsidRPr="0055380A" w:rsidRDefault="000D4ACF" w:rsidP="00684F41">
      <w:pPr>
        <w:pStyle w:val="Header"/>
      </w:pPr>
      <w:bookmarkStart w:id="90" w:name="f_Check_Lines_below"/>
      <w:bookmarkEnd w:id="90"/>
      <w:r w:rsidRPr="0055380A">
        <w:rPr>
          <w:rStyle w:val="CharPartNo"/>
        </w:rPr>
        <w:t xml:space="preserve"> </w:t>
      </w:r>
      <w:r w:rsidRPr="0055380A">
        <w:rPr>
          <w:rStyle w:val="CharPartText"/>
        </w:rPr>
        <w:t xml:space="preserve"> </w:t>
      </w:r>
    </w:p>
    <w:p w:rsidR="0064399C" w:rsidRPr="0055380A" w:rsidRDefault="0064399C" w:rsidP="00772B4E">
      <w:pPr>
        <w:pStyle w:val="Speciald"/>
      </w:pPr>
      <w:r w:rsidRPr="0055380A">
        <w:t>Set 1</w:t>
      </w:r>
    </w:p>
    <w:p w:rsidR="0064399C" w:rsidRPr="0055380A" w:rsidRDefault="0064399C" w:rsidP="00772B4E">
      <w:pPr>
        <w:pStyle w:val="Specials"/>
      </w:pPr>
      <w:r w:rsidRPr="0055380A">
        <w:t>1</w:t>
      </w:r>
      <w:r w:rsidR="000D4ACF" w:rsidRPr="0055380A">
        <w:t xml:space="preserve">  </w:t>
      </w:r>
      <w:r w:rsidRPr="0055380A">
        <w:t>Criteria</w:t>
      </w:r>
    </w:p>
    <w:p w:rsidR="0064399C" w:rsidRPr="0055380A" w:rsidRDefault="0064399C" w:rsidP="000D4ACF">
      <w:pPr>
        <w:pStyle w:val="subsection"/>
      </w:pPr>
      <w:r w:rsidRPr="0055380A">
        <w:tab/>
        <w:t>(1)</w:t>
      </w:r>
      <w:r w:rsidRPr="0055380A">
        <w:tab/>
        <w:t>The assessment criteria are the following:</w:t>
      </w:r>
    </w:p>
    <w:p w:rsidR="0064399C" w:rsidRPr="0055380A" w:rsidRDefault="0064399C" w:rsidP="000D4ACF">
      <w:pPr>
        <w:pStyle w:val="paragraph"/>
      </w:pPr>
      <w:r w:rsidRPr="0055380A">
        <w:tab/>
        <w:t>(a)</w:t>
      </w:r>
      <w:r w:rsidRPr="0055380A">
        <w:tab/>
        <w:t>there is a demonstrated need for the proposal;</w:t>
      </w:r>
    </w:p>
    <w:p w:rsidR="0064399C" w:rsidRPr="0055380A" w:rsidRDefault="0064399C" w:rsidP="000D4ACF">
      <w:pPr>
        <w:pStyle w:val="paragraph"/>
      </w:pPr>
      <w:r w:rsidRPr="0055380A">
        <w:tab/>
        <w:t>(b)</w:t>
      </w:r>
      <w:r w:rsidRPr="0055380A">
        <w:tab/>
        <w:t xml:space="preserve">the proposal addresses the priority areas of interest in </w:t>
      </w:r>
      <w:r w:rsidR="0055380A">
        <w:t>subitem (</w:t>
      </w:r>
      <w:r w:rsidRPr="0055380A">
        <w:t>2);</w:t>
      </w:r>
    </w:p>
    <w:p w:rsidR="0064399C" w:rsidRPr="0055380A" w:rsidRDefault="0064399C" w:rsidP="000D4ACF">
      <w:pPr>
        <w:pStyle w:val="paragraph"/>
      </w:pPr>
      <w:r w:rsidRPr="0055380A">
        <w:tab/>
        <w:t>(c)</w:t>
      </w:r>
      <w:r w:rsidRPr="0055380A">
        <w:tab/>
        <w:t>the proposal delivers accessibility and sustainability outcomes, including the following:</w:t>
      </w:r>
    </w:p>
    <w:p w:rsidR="0064399C" w:rsidRPr="0055380A" w:rsidRDefault="0064399C" w:rsidP="000D4ACF">
      <w:pPr>
        <w:pStyle w:val="paragraphsub"/>
      </w:pPr>
      <w:r w:rsidRPr="0055380A">
        <w:tab/>
        <w:t>(i)</w:t>
      </w:r>
      <w:r w:rsidRPr="0055380A">
        <w:tab/>
        <w:t>proximity of dwellings to transport, schools, shops, health services and employment opportunities;</w:t>
      </w:r>
    </w:p>
    <w:p w:rsidR="0064399C" w:rsidRPr="0055380A" w:rsidRDefault="0064399C" w:rsidP="000D4ACF">
      <w:pPr>
        <w:pStyle w:val="paragraphsub"/>
      </w:pPr>
      <w:r w:rsidRPr="0055380A">
        <w:tab/>
        <w:t>(ii)</w:t>
      </w:r>
      <w:r w:rsidRPr="0055380A">
        <w:tab/>
        <w:t xml:space="preserve">types of dwellings and proposed household compositions that facilitate a balanced social mix; </w:t>
      </w:r>
    </w:p>
    <w:p w:rsidR="0064399C" w:rsidRPr="0055380A" w:rsidRDefault="0064399C" w:rsidP="000D4ACF">
      <w:pPr>
        <w:pStyle w:val="paragraphsub"/>
      </w:pPr>
      <w:r w:rsidRPr="0055380A">
        <w:tab/>
        <w:t>(iii)</w:t>
      </w:r>
      <w:r w:rsidRPr="0055380A">
        <w:tab/>
        <w:t>use of universal design principles or other measures that make properties more accessible to people who are ageing or live with disabilities;</w:t>
      </w:r>
    </w:p>
    <w:p w:rsidR="0064399C" w:rsidRPr="0055380A" w:rsidRDefault="0064399C" w:rsidP="000D4ACF">
      <w:pPr>
        <w:pStyle w:val="paragraph"/>
      </w:pPr>
      <w:r w:rsidRPr="0055380A">
        <w:tab/>
        <w:t>(d)</w:t>
      </w:r>
      <w:r w:rsidRPr="0055380A">
        <w:tab/>
        <w:t>the applicant has demonstrated capacity and experience;</w:t>
      </w:r>
    </w:p>
    <w:p w:rsidR="0064399C" w:rsidRPr="0055380A" w:rsidRDefault="0064399C" w:rsidP="000D4ACF">
      <w:pPr>
        <w:pStyle w:val="paragraph"/>
      </w:pPr>
      <w:r w:rsidRPr="0055380A">
        <w:tab/>
        <w:t>(e)</w:t>
      </w:r>
      <w:r w:rsidRPr="0055380A">
        <w:tab/>
        <w:t>the proposal is financially viable.</w:t>
      </w:r>
    </w:p>
    <w:p w:rsidR="0064399C" w:rsidRPr="0055380A" w:rsidRDefault="0064399C" w:rsidP="000D4ACF">
      <w:pPr>
        <w:pStyle w:val="subsection"/>
      </w:pPr>
      <w:r w:rsidRPr="0055380A">
        <w:tab/>
        <w:t>(2)</w:t>
      </w:r>
      <w:r w:rsidRPr="0055380A">
        <w:tab/>
        <w:t>The priority areas of interest are the following:</w:t>
      </w:r>
    </w:p>
    <w:p w:rsidR="0064399C" w:rsidRPr="0055380A" w:rsidRDefault="0064399C" w:rsidP="000D4ACF">
      <w:pPr>
        <w:pStyle w:val="paragraph"/>
      </w:pPr>
      <w:r w:rsidRPr="0055380A">
        <w:tab/>
        <w:t>(a)</w:t>
      </w:r>
      <w:r w:rsidRPr="0055380A">
        <w:tab/>
        <w:t>proposals for rental dwellings that will become available for the Scheme between 1</w:t>
      </w:r>
      <w:r w:rsidR="0055380A">
        <w:t> </w:t>
      </w:r>
      <w:r w:rsidRPr="0055380A">
        <w:t>July 2008 and 30</w:t>
      </w:r>
      <w:r w:rsidR="0055380A">
        <w:t> </w:t>
      </w:r>
      <w:r w:rsidRPr="0055380A">
        <w:t>June 2010;</w:t>
      </w:r>
    </w:p>
    <w:p w:rsidR="0064399C" w:rsidRPr="0055380A" w:rsidRDefault="0064399C" w:rsidP="000D4ACF">
      <w:pPr>
        <w:pStyle w:val="paragraph"/>
      </w:pPr>
      <w:r w:rsidRPr="0055380A">
        <w:tab/>
        <w:t>(b)</w:t>
      </w:r>
      <w:r w:rsidRPr="0055380A">
        <w:tab/>
        <w:t>proposals involving 100 or more rental dwellings;</w:t>
      </w:r>
    </w:p>
    <w:p w:rsidR="0064399C" w:rsidRPr="0055380A" w:rsidRDefault="0064399C" w:rsidP="000D4ACF">
      <w:pPr>
        <w:pStyle w:val="paragraph"/>
      </w:pPr>
      <w:r w:rsidRPr="0055380A">
        <w:tab/>
        <w:t>(c)</w:t>
      </w:r>
      <w:r w:rsidRPr="0055380A">
        <w:tab/>
        <w:t>smaller proposals of not less than 20 rental dwellings where those proposals deliver dwellings in areas of especially high rental stress or deliver innovative and affordable rental housing solutions;</w:t>
      </w:r>
    </w:p>
    <w:p w:rsidR="0064399C" w:rsidRPr="0055380A" w:rsidRDefault="0064399C" w:rsidP="000D4ACF">
      <w:pPr>
        <w:pStyle w:val="paragraph"/>
      </w:pPr>
      <w:r w:rsidRPr="0055380A">
        <w:tab/>
        <w:t>(d)</w:t>
      </w:r>
      <w:r w:rsidRPr="0055380A">
        <w:tab/>
        <w:t>proposals that are consistent with State, Territory or local government affordable housing priorities;</w:t>
      </w:r>
    </w:p>
    <w:p w:rsidR="0064399C" w:rsidRPr="0055380A" w:rsidRDefault="0064399C" w:rsidP="000D4ACF">
      <w:pPr>
        <w:pStyle w:val="paragraph"/>
      </w:pPr>
      <w:r w:rsidRPr="0055380A">
        <w:tab/>
        <w:t>(e)</w:t>
      </w:r>
      <w:r w:rsidRPr="0055380A">
        <w:tab/>
        <w:t xml:space="preserve">proposals that include rental dwellings for tenants with special needs (including people with mental and physical disabilities, older Australians and </w:t>
      </w:r>
      <w:r w:rsidR="00455E39" w:rsidRPr="0055380A">
        <w:t xml:space="preserve"> indigenous Australians);</w:t>
      </w:r>
    </w:p>
    <w:p w:rsidR="0064399C" w:rsidRPr="0055380A" w:rsidRDefault="0064399C" w:rsidP="000D4ACF">
      <w:pPr>
        <w:pStyle w:val="paragraph"/>
      </w:pPr>
      <w:r w:rsidRPr="0055380A">
        <w:tab/>
        <w:t>(f)</w:t>
      </w:r>
      <w:r w:rsidRPr="0055380A">
        <w:tab/>
        <w:t>proposals which maximize affordable housing outcomes for tenants including building and design features that reduce the overall costs for tenants.</w:t>
      </w:r>
    </w:p>
    <w:p w:rsidR="00455E39" w:rsidRPr="0055380A" w:rsidRDefault="00455E39" w:rsidP="00772B4E">
      <w:pPr>
        <w:pStyle w:val="Speciald"/>
      </w:pPr>
      <w:r w:rsidRPr="0055380A">
        <w:t>Set 2</w:t>
      </w:r>
    </w:p>
    <w:p w:rsidR="00455E39" w:rsidRPr="0055380A" w:rsidRDefault="00455E39" w:rsidP="00772B4E">
      <w:pPr>
        <w:pStyle w:val="Specials"/>
      </w:pPr>
      <w:r w:rsidRPr="0055380A">
        <w:t>1</w:t>
      </w:r>
      <w:r w:rsidR="000D4ACF" w:rsidRPr="0055380A">
        <w:t xml:space="preserve">  </w:t>
      </w:r>
      <w:r w:rsidRPr="0055380A">
        <w:t>Criteria</w:t>
      </w:r>
    </w:p>
    <w:p w:rsidR="00455E39" w:rsidRPr="0055380A" w:rsidRDefault="00455E39" w:rsidP="000D4ACF">
      <w:pPr>
        <w:pStyle w:val="subsection"/>
      </w:pPr>
      <w:r w:rsidRPr="0055380A">
        <w:tab/>
        <w:t>(1)</w:t>
      </w:r>
      <w:r w:rsidRPr="0055380A">
        <w:tab/>
        <w:t>The assessment criteria are the following:</w:t>
      </w:r>
    </w:p>
    <w:p w:rsidR="00455E39" w:rsidRPr="0055380A" w:rsidRDefault="00455E39" w:rsidP="000D4ACF">
      <w:pPr>
        <w:pStyle w:val="paragraph"/>
      </w:pPr>
      <w:r w:rsidRPr="0055380A">
        <w:tab/>
        <w:t>(a)</w:t>
      </w:r>
      <w:r w:rsidRPr="0055380A">
        <w:tab/>
        <w:t>there is a demonstrated need for the proposal;</w:t>
      </w:r>
    </w:p>
    <w:p w:rsidR="00455E39" w:rsidRPr="0055380A" w:rsidRDefault="00455E39" w:rsidP="000D4ACF">
      <w:pPr>
        <w:pStyle w:val="paragraph"/>
      </w:pPr>
      <w:r w:rsidRPr="0055380A">
        <w:tab/>
        <w:t>(b)</w:t>
      </w:r>
      <w:r w:rsidRPr="0055380A">
        <w:tab/>
        <w:t xml:space="preserve">the proposal addresses the priority areas of interest in </w:t>
      </w:r>
      <w:r w:rsidR="0055380A">
        <w:t>subitem (</w:t>
      </w:r>
      <w:r w:rsidRPr="0055380A">
        <w:t>2);</w:t>
      </w:r>
    </w:p>
    <w:p w:rsidR="00455E39" w:rsidRPr="0055380A" w:rsidRDefault="00455E39" w:rsidP="000D4ACF">
      <w:pPr>
        <w:pStyle w:val="paragraph"/>
      </w:pPr>
      <w:r w:rsidRPr="0055380A">
        <w:tab/>
        <w:t>(c)</w:t>
      </w:r>
      <w:r w:rsidRPr="0055380A">
        <w:tab/>
        <w:t>the proposal delivers accessibility and sustainability outcomes, including the following:</w:t>
      </w:r>
    </w:p>
    <w:p w:rsidR="00455E39" w:rsidRPr="0055380A" w:rsidRDefault="00455E39" w:rsidP="000D4ACF">
      <w:pPr>
        <w:pStyle w:val="paragraphsub"/>
      </w:pPr>
      <w:r w:rsidRPr="0055380A">
        <w:tab/>
        <w:t>(i)</w:t>
      </w:r>
      <w:r w:rsidRPr="0055380A">
        <w:tab/>
        <w:t>proximity of dwellings to transport, schools, shops, health services and employment opportunities;</w:t>
      </w:r>
    </w:p>
    <w:p w:rsidR="00455E39" w:rsidRPr="0055380A" w:rsidRDefault="00455E39" w:rsidP="000D4ACF">
      <w:pPr>
        <w:pStyle w:val="paragraphsub"/>
      </w:pPr>
      <w:r w:rsidRPr="0055380A">
        <w:tab/>
        <w:t>(ii)</w:t>
      </w:r>
      <w:r w:rsidRPr="0055380A">
        <w:tab/>
        <w:t xml:space="preserve">types of dwellings and proposed household compositions that facilitate a balanced social mix; </w:t>
      </w:r>
    </w:p>
    <w:p w:rsidR="00455E39" w:rsidRPr="0055380A" w:rsidRDefault="00455E39" w:rsidP="000D4ACF">
      <w:pPr>
        <w:pStyle w:val="paragraphsub"/>
      </w:pPr>
      <w:r w:rsidRPr="0055380A">
        <w:tab/>
        <w:t>(iii)</w:t>
      </w:r>
      <w:r w:rsidRPr="0055380A">
        <w:tab/>
        <w:t>use of universal design principles or other measures that make properties more accessible to people who are ageing or live with disabilities;</w:t>
      </w:r>
    </w:p>
    <w:p w:rsidR="00455E39" w:rsidRPr="0055380A" w:rsidRDefault="00455E39" w:rsidP="000D4ACF">
      <w:pPr>
        <w:pStyle w:val="paragraph"/>
      </w:pPr>
      <w:r w:rsidRPr="0055380A">
        <w:tab/>
        <w:t>(d)</w:t>
      </w:r>
      <w:r w:rsidRPr="0055380A">
        <w:tab/>
        <w:t>the applicant has demonstrated capacity and experience;</w:t>
      </w:r>
    </w:p>
    <w:p w:rsidR="00455E39" w:rsidRPr="0055380A" w:rsidRDefault="00455E39" w:rsidP="000D4ACF">
      <w:pPr>
        <w:pStyle w:val="paragraph"/>
      </w:pPr>
      <w:r w:rsidRPr="0055380A">
        <w:tab/>
        <w:t>(e)</w:t>
      </w:r>
      <w:r w:rsidRPr="0055380A">
        <w:tab/>
        <w:t>the proposal is financially viable;</w:t>
      </w:r>
    </w:p>
    <w:p w:rsidR="00455E39" w:rsidRPr="0055380A" w:rsidRDefault="00455E39" w:rsidP="000D4ACF">
      <w:pPr>
        <w:pStyle w:val="paragraph"/>
      </w:pPr>
      <w:r w:rsidRPr="0055380A">
        <w:tab/>
        <w:t>(f)</w:t>
      </w:r>
      <w:r w:rsidRPr="0055380A">
        <w:tab/>
        <w:t xml:space="preserve">the proposal details or forecasts, for each dwelling: </w:t>
      </w:r>
    </w:p>
    <w:p w:rsidR="00455E39" w:rsidRPr="0055380A" w:rsidRDefault="00455E39" w:rsidP="000D4ACF">
      <w:pPr>
        <w:pStyle w:val="paragraphsub"/>
      </w:pPr>
      <w:r w:rsidRPr="0055380A">
        <w:tab/>
        <w:t>(i)</w:t>
      </w:r>
      <w:r w:rsidRPr="0055380A">
        <w:tab/>
        <w:t>the energy rating of the dwelling; and</w:t>
      </w:r>
    </w:p>
    <w:p w:rsidR="00455E39" w:rsidRPr="0055380A" w:rsidRDefault="00455E39" w:rsidP="000D4ACF">
      <w:pPr>
        <w:pStyle w:val="paragraphsub"/>
      </w:pPr>
      <w:r w:rsidRPr="0055380A">
        <w:tab/>
        <w:t>(ii)</w:t>
      </w:r>
      <w:r w:rsidRPr="0055380A">
        <w:tab/>
        <w:t>the extent to which the dwelling incorporates efficient lighting, environmentally friendly hot water systems, ventilation and water tanks.</w:t>
      </w:r>
    </w:p>
    <w:p w:rsidR="00455E39" w:rsidRPr="0055380A" w:rsidRDefault="000D4ACF" w:rsidP="000D4ACF">
      <w:pPr>
        <w:pStyle w:val="notetext"/>
      </w:pPr>
      <w:r w:rsidRPr="0055380A">
        <w:t>Note:</w:t>
      </w:r>
      <w:r w:rsidRPr="0055380A">
        <w:tab/>
      </w:r>
      <w:r w:rsidR="00455E39" w:rsidRPr="0055380A">
        <w:t xml:space="preserve">For </w:t>
      </w:r>
      <w:r w:rsidR="0055380A">
        <w:t>paragraph (</w:t>
      </w:r>
      <w:r w:rsidR="00455E39" w:rsidRPr="0055380A">
        <w:t xml:space="preserve">f), proposals that include high energy ratings for each dwelling, or demonstrate that each dwelling incorporates some or all of the matters mentioned in </w:t>
      </w:r>
      <w:r w:rsidR="0055380A">
        <w:t>subparagraph (</w:t>
      </w:r>
      <w:r w:rsidR="00455E39" w:rsidRPr="0055380A">
        <w:t>1)</w:t>
      </w:r>
      <w:r w:rsidR="009B289D" w:rsidRPr="0055380A">
        <w:t>(</w:t>
      </w:r>
      <w:r w:rsidR="00455E39" w:rsidRPr="0055380A">
        <w:t>f)</w:t>
      </w:r>
      <w:r w:rsidR="009B289D" w:rsidRPr="0055380A">
        <w:t>(</w:t>
      </w:r>
      <w:r w:rsidR="00455E39" w:rsidRPr="0055380A">
        <w:t>ii), may be given priority.</w:t>
      </w:r>
    </w:p>
    <w:p w:rsidR="00455E39" w:rsidRPr="0055380A" w:rsidRDefault="00455E39" w:rsidP="000D4ACF">
      <w:pPr>
        <w:pStyle w:val="subsection"/>
      </w:pPr>
      <w:r w:rsidRPr="0055380A">
        <w:tab/>
        <w:t>(2)</w:t>
      </w:r>
      <w:r w:rsidRPr="0055380A">
        <w:tab/>
        <w:t>The priority areas of interest are the following:</w:t>
      </w:r>
    </w:p>
    <w:p w:rsidR="00455E39" w:rsidRPr="0055380A" w:rsidRDefault="00455E39" w:rsidP="000D4ACF">
      <w:pPr>
        <w:pStyle w:val="paragraph"/>
      </w:pPr>
      <w:r w:rsidRPr="0055380A">
        <w:tab/>
        <w:t>(a)</w:t>
      </w:r>
      <w:r w:rsidRPr="0055380A">
        <w:tab/>
        <w:t>proposals involving 100 or more rental dwellings;</w:t>
      </w:r>
    </w:p>
    <w:p w:rsidR="00455E39" w:rsidRPr="0055380A" w:rsidRDefault="00455E39" w:rsidP="000D4ACF">
      <w:pPr>
        <w:pStyle w:val="paragraph"/>
      </w:pPr>
      <w:r w:rsidRPr="0055380A">
        <w:tab/>
        <w:t>(b)</w:t>
      </w:r>
      <w:r w:rsidRPr="0055380A">
        <w:tab/>
        <w:t>smaller proposals of not less than 20 rental dwellings where those proposals deliver dwellings in areas of especially high rental stress or deliver innovative and affordable rental housing solutions;</w:t>
      </w:r>
    </w:p>
    <w:p w:rsidR="00455E39" w:rsidRPr="0055380A" w:rsidRDefault="00455E39" w:rsidP="000D4ACF">
      <w:pPr>
        <w:pStyle w:val="paragraph"/>
      </w:pPr>
      <w:r w:rsidRPr="0055380A">
        <w:tab/>
        <w:t>(c)</w:t>
      </w:r>
      <w:r w:rsidRPr="0055380A">
        <w:tab/>
        <w:t>proposals consisting of dwellings that comply with the sound proofing requirements of the State, Territory or local government area in which the dwelling is located;</w:t>
      </w:r>
    </w:p>
    <w:p w:rsidR="00455E39" w:rsidRPr="0055380A" w:rsidRDefault="00455E39" w:rsidP="000D4ACF">
      <w:pPr>
        <w:pStyle w:val="paragraph"/>
      </w:pPr>
      <w:r w:rsidRPr="0055380A">
        <w:tab/>
        <w:t>(d)</w:t>
      </w:r>
      <w:r w:rsidRPr="0055380A">
        <w:tab/>
        <w:t>proposals that are consistent with State, Territory or local government affordable housing priorities;</w:t>
      </w:r>
    </w:p>
    <w:p w:rsidR="00455E39" w:rsidRPr="0055380A" w:rsidRDefault="00455E39" w:rsidP="000D4ACF">
      <w:pPr>
        <w:pStyle w:val="paragraph"/>
      </w:pPr>
      <w:r w:rsidRPr="0055380A">
        <w:tab/>
        <w:t>(e)</w:t>
      </w:r>
      <w:r w:rsidRPr="0055380A">
        <w:tab/>
        <w:t>proposals that include rental dwellings for tenants with special needs (including people with mental and physical disabilities, older Australians and indigenous Australians);</w:t>
      </w:r>
    </w:p>
    <w:p w:rsidR="00455E39" w:rsidRPr="0055380A" w:rsidRDefault="00455E39" w:rsidP="000D4ACF">
      <w:pPr>
        <w:pStyle w:val="paragraph"/>
      </w:pPr>
      <w:r w:rsidRPr="0055380A">
        <w:tab/>
        <w:t>(f)</w:t>
      </w:r>
      <w:r w:rsidRPr="0055380A">
        <w:tab/>
        <w:t>proposals which maximize affordable housing outcomes for tenants including building and design features that reduce the overall costs for tenants.</w:t>
      </w:r>
    </w:p>
    <w:p w:rsidR="00455E39" w:rsidRPr="0055380A" w:rsidRDefault="000D4ACF" w:rsidP="000D4ACF">
      <w:pPr>
        <w:pStyle w:val="notetext"/>
      </w:pPr>
      <w:r w:rsidRPr="0055380A">
        <w:t>Note:</w:t>
      </w:r>
      <w:r w:rsidRPr="0055380A">
        <w:tab/>
      </w:r>
      <w:r w:rsidR="00455E39" w:rsidRPr="0055380A">
        <w:t xml:space="preserve">For </w:t>
      </w:r>
      <w:r w:rsidR="0055380A">
        <w:t>paragraph (</w:t>
      </w:r>
      <w:r w:rsidR="00455E39" w:rsidRPr="0055380A">
        <w:t>c), proposals that include sound proofing that exceeds the State, Territory or local government requirements, and demonstrate how those requirements are exceeded, may be given priority.</w:t>
      </w:r>
    </w:p>
    <w:p w:rsidR="00455E39" w:rsidRPr="0055380A" w:rsidRDefault="00455E39" w:rsidP="00772B4E">
      <w:pPr>
        <w:pStyle w:val="Speciald"/>
      </w:pPr>
      <w:r w:rsidRPr="0055380A">
        <w:t>Set 3</w:t>
      </w:r>
    </w:p>
    <w:p w:rsidR="00455E39" w:rsidRPr="0055380A" w:rsidRDefault="00455E39" w:rsidP="00772B4E">
      <w:pPr>
        <w:pStyle w:val="Specials"/>
      </w:pPr>
      <w:r w:rsidRPr="0055380A">
        <w:t>1</w:t>
      </w:r>
      <w:r w:rsidR="000D4ACF" w:rsidRPr="0055380A">
        <w:t xml:space="preserve">  </w:t>
      </w:r>
      <w:r w:rsidRPr="0055380A">
        <w:t>Criteria</w:t>
      </w:r>
    </w:p>
    <w:p w:rsidR="00455E39" w:rsidRPr="0055380A" w:rsidRDefault="00455E39" w:rsidP="000D4ACF">
      <w:pPr>
        <w:pStyle w:val="subsection"/>
      </w:pPr>
      <w:r w:rsidRPr="0055380A">
        <w:tab/>
        <w:t>(1)</w:t>
      </w:r>
      <w:r w:rsidRPr="0055380A">
        <w:tab/>
        <w:t>The assessment criteria are the following:</w:t>
      </w:r>
    </w:p>
    <w:p w:rsidR="00455E39" w:rsidRPr="0055380A" w:rsidRDefault="00455E39" w:rsidP="000D4ACF">
      <w:pPr>
        <w:pStyle w:val="paragraph"/>
      </w:pPr>
      <w:r w:rsidRPr="0055380A">
        <w:tab/>
        <w:t>(a)</w:t>
      </w:r>
      <w:r w:rsidRPr="0055380A">
        <w:tab/>
        <w:t xml:space="preserve">the proposal addresses the priority areas of interest in </w:t>
      </w:r>
      <w:r w:rsidR="0055380A">
        <w:t>subitem (</w:t>
      </w:r>
      <w:r w:rsidRPr="0055380A">
        <w:t>2);</w:t>
      </w:r>
    </w:p>
    <w:p w:rsidR="00455E39" w:rsidRPr="0055380A" w:rsidRDefault="00455E39" w:rsidP="000D4ACF">
      <w:pPr>
        <w:pStyle w:val="paragraph"/>
      </w:pPr>
      <w:r w:rsidRPr="0055380A">
        <w:tab/>
        <w:t>(b)</w:t>
      </w:r>
      <w:r w:rsidRPr="0055380A">
        <w:tab/>
        <w:t>the proposal delivers accessibility and sustainability outcomes, including the following:</w:t>
      </w:r>
    </w:p>
    <w:p w:rsidR="00455E39" w:rsidRPr="0055380A" w:rsidRDefault="00455E39" w:rsidP="000D4ACF">
      <w:pPr>
        <w:pStyle w:val="paragraphsub"/>
      </w:pPr>
      <w:r w:rsidRPr="0055380A">
        <w:tab/>
        <w:t>(i)</w:t>
      </w:r>
      <w:r w:rsidRPr="0055380A">
        <w:tab/>
        <w:t xml:space="preserve">types of dwellings and proposed household compositions that facilitate a balanced social mix; </w:t>
      </w:r>
    </w:p>
    <w:p w:rsidR="00455E39" w:rsidRPr="0055380A" w:rsidRDefault="00455E39" w:rsidP="000D4ACF">
      <w:pPr>
        <w:pStyle w:val="paragraphsub"/>
      </w:pPr>
      <w:r w:rsidRPr="0055380A">
        <w:tab/>
        <w:t>(ii)</w:t>
      </w:r>
      <w:r w:rsidRPr="0055380A">
        <w:tab/>
        <w:t>use of universal design principles or other measures that make properties more accessible to people who are ageing or live with disabilities;</w:t>
      </w:r>
    </w:p>
    <w:p w:rsidR="00455E39" w:rsidRPr="0055380A" w:rsidRDefault="00455E39" w:rsidP="000D4ACF">
      <w:pPr>
        <w:pStyle w:val="paragraph"/>
      </w:pPr>
      <w:r w:rsidRPr="0055380A">
        <w:tab/>
        <w:t>(c)</w:t>
      </w:r>
      <w:r w:rsidRPr="0055380A">
        <w:tab/>
        <w:t>the proposal is financially viable;</w:t>
      </w:r>
    </w:p>
    <w:p w:rsidR="00455E39" w:rsidRPr="0055380A" w:rsidRDefault="00455E39" w:rsidP="000D4ACF">
      <w:pPr>
        <w:pStyle w:val="paragraph"/>
      </w:pPr>
      <w:r w:rsidRPr="0055380A">
        <w:tab/>
        <w:t>(d)</w:t>
      </w:r>
      <w:r w:rsidRPr="0055380A">
        <w:tab/>
        <w:t xml:space="preserve">the proposal details or forecasts, for each dwelling: </w:t>
      </w:r>
    </w:p>
    <w:p w:rsidR="00455E39" w:rsidRPr="0055380A" w:rsidRDefault="00455E39" w:rsidP="000D4ACF">
      <w:pPr>
        <w:pStyle w:val="paragraphsub"/>
      </w:pPr>
      <w:r w:rsidRPr="0055380A">
        <w:tab/>
        <w:t>(i)</w:t>
      </w:r>
      <w:r w:rsidRPr="0055380A">
        <w:tab/>
        <w:t>the energy rating of the dwelling; and</w:t>
      </w:r>
    </w:p>
    <w:p w:rsidR="00455E39" w:rsidRPr="0055380A" w:rsidRDefault="00455E39" w:rsidP="000D4ACF">
      <w:pPr>
        <w:pStyle w:val="paragraphsub"/>
      </w:pPr>
      <w:r w:rsidRPr="0055380A">
        <w:tab/>
        <w:t>(ii)</w:t>
      </w:r>
      <w:r w:rsidRPr="0055380A">
        <w:tab/>
        <w:t>the extent to which the dwelling incorporates efficient lighting, environmentally friendly hot water systems, ventilation and water tanks;</w:t>
      </w:r>
    </w:p>
    <w:p w:rsidR="00455E39" w:rsidRPr="0055380A" w:rsidRDefault="000D4ACF" w:rsidP="000D4ACF">
      <w:pPr>
        <w:pStyle w:val="notetext"/>
      </w:pPr>
      <w:r w:rsidRPr="0055380A">
        <w:t>Note:</w:t>
      </w:r>
      <w:r w:rsidRPr="0055380A">
        <w:tab/>
      </w:r>
      <w:r w:rsidR="00455E39" w:rsidRPr="0055380A">
        <w:t xml:space="preserve">For </w:t>
      </w:r>
      <w:r w:rsidR="0055380A">
        <w:t>paragraph (</w:t>
      </w:r>
      <w:r w:rsidR="00455E39" w:rsidRPr="0055380A">
        <w:t>1)</w:t>
      </w:r>
      <w:r w:rsidR="009B289D" w:rsidRPr="0055380A">
        <w:t>(</w:t>
      </w:r>
      <w:r w:rsidR="00455E39" w:rsidRPr="0055380A">
        <w:t xml:space="preserve">d), proposals that include high energy ratings for each dwelling, or demonstrate that each dwelling incorporates some or all of the matters mentioned in </w:t>
      </w:r>
      <w:r w:rsidR="0055380A">
        <w:t>subparagraph (</w:t>
      </w:r>
      <w:r w:rsidR="00455E39" w:rsidRPr="0055380A">
        <w:t>1)</w:t>
      </w:r>
      <w:r w:rsidR="009B289D" w:rsidRPr="0055380A">
        <w:t>(</w:t>
      </w:r>
      <w:r w:rsidR="00455E39" w:rsidRPr="0055380A">
        <w:t>d)</w:t>
      </w:r>
      <w:r w:rsidR="009B289D" w:rsidRPr="0055380A">
        <w:t>(</w:t>
      </w:r>
      <w:r w:rsidR="00455E39" w:rsidRPr="0055380A">
        <w:t>ii), may be given priority.</w:t>
      </w:r>
    </w:p>
    <w:p w:rsidR="00455E39" w:rsidRPr="0055380A" w:rsidRDefault="00455E39" w:rsidP="000D4ACF">
      <w:pPr>
        <w:pStyle w:val="paragraph"/>
      </w:pPr>
      <w:r w:rsidRPr="0055380A">
        <w:tab/>
        <w:t>(e)</w:t>
      </w:r>
      <w:r w:rsidRPr="0055380A">
        <w:tab/>
        <w:t>the Commonwealth has agreed with the State or Territory in which the land is located, that the land on which the dwellings are being built or will be built is suitable for mixed residential development, and either:</w:t>
      </w:r>
    </w:p>
    <w:p w:rsidR="00455E39" w:rsidRPr="0055380A" w:rsidRDefault="00455E39" w:rsidP="000D4ACF">
      <w:pPr>
        <w:pStyle w:val="paragraphsub"/>
      </w:pPr>
      <w:r w:rsidRPr="0055380A">
        <w:tab/>
        <w:t>(i)</w:t>
      </w:r>
      <w:r w:rsidRPr="0055380A">
        <w:tab/>
        <w:t>was previously owned by the State or Territory and released on or after 1</w:t>
      </w:r>
      <w:r w:rsidR="0055380A">
        <w:t> </w:t>
      </w:r>
      <w:r w:rsidRPr="0055380A">
        <w:t>July 2008 for mixed residential development by the private sector; or</w:t>
      </w:r>
    </w:p>
    <w:p w:rsidR="00455E39" w:rsidRPr="0055380A" w:rsidRDefault="00455E39" w:rsidP="000D4ACF">
      <w:pPr>
        <w:pStyle w:val="paragraphsub"/>
      </w:pPr>
      <w:r w:rsidRPr="0055380A">
        <w:tab/>
        <w:t>(ii)</w:t>
      </w:r>
      <w:r w:rsidRPr="0055380A">
        <w:tab/>
        <w:t>is currently owned by the State or Territory and is in the process of being released for mixed residential development by the private sector.</w:t>
      </w:r>
    </w:p>
    <w:p w:rsidR="00455E39" w:rsidRPr="0055380A" w:rsidRDefault="00455E39" w:rsidP="000D4ACF">
      <w:pPr>
        <w:pStyle w:val="subsection"/>
      </w:pPr>
      <w:r w:rsidRPr="0055380A">
        <w:tab/>
        <w:t>(2)</w:t>
      </w:r>
      <w:r w:rsidRPr="0055380A">
        <w:tab/>
        <w:t>The priority areas of interest are the following:</w:t>
      </w:r>
    </w:p>
    <w:p w:rsidR="00455E39" w:rsidRPr="0055380A" w:rsidRDefault="00455E39" w:rsidP="000D4ACF">
      <w:pPr>
        <w:pStyle w:val="paragraph"/>
      </w:pPr>
      <w:r w:rsidRPr="0055380A">
        <w:tab/>
        <w:t>(a)</w:t>
      </w:r>
      <w:r w:rsidRPr="0055380A">
        <w:tab/>
        <w:t>proposals involving 100 or more rental dwellings;</w:t>
      </w:r>
    </w:p>
    <w:p w:rsidR="00455E39" w:rsidRPr="0055380A" w:rsidRDefault="00455E39" w:rsidP="000D4ACF">
      <w:pPr>
        <w:pStyle w:val="paragraph"/>
      </w:pPr>
      <w:r w:rsidRPr="0055380A">
        <w:tab/>
        <w:t>(b)</w:t>
      </w:r>
      <w:r w:rsidRPr="0055380A">
        <w:tab/>
        <w:t>smaller proposals of not less than 20 rental dwellings where those proposals deliver dwellings in areas of especially high rental stress or deliver innovative and affordable rental housing solutions;</w:t>
      </w:r>
    </w:p>
    <w:p w:rsidR="00455E39" w:rsidRPr="0055380A" w:rsidRDefault="00455E39" w:rsidP="000D4ACF">
      <w:pPr>
        <w:pStyle w:val="paragraph"/>
      </w:pPr>
      <w:r w:rsidRPr="0055380A">
        <w:tab/>
        <w:t>(c)</w:t>
      </w:r>
      <w:r w:rsidRPr="0055380A">
        <w:tab/>
        <w:t>proposals that include rental dwellings for tenants with special needs (including people with mental and physical disabilities, older Australians and indigenous Australians);</w:t>
      </w:r>
    </w:p>
    <w:p w:rsidR="00455E39" w:rsidRPr="0055380A" w:rsidRDefault="00455E39" w:rsidP="000D4ACF">
      <w:pPr>
        <w:pStyle w:val="paragraph"/>
      </w:pPr>
      <w:r w:rsidRPr="0055380A">
        <w:tab/>
        <w:t>(d)</w:t>
      </w:r>
      <w:r w:rsidRPr="0055380A">
        <w:tab/>
        <w:t>proposals which maximize affordable housing outcomes for tenants including building and design features that reduce the overall costs for tenants;</w:t>
      </w:r>
    </w:p>
    <w:p w:rsidR="00455E39" w:rsidRPr="0055380A" w:rsidRDefault="00455E39" w:rsidP="000D4ACF">
      <w:pPr>
        <w:pStyle w:val="paragraph"/>
      </w:pPr>
      <w:r w:rsidRPr="0055380A">
        <w:tab/>
        <w:t>(e)</w:t>
      </w:r>
      <w:r w:rsidRPr="0055380A">
        <w:tab/>
        <w:t>proposals consisting of dwellings that comply with the sound proofing requirements of the State, Territory or local government area in which the dwelling is located.</w:t>
      </w:r>
    </w:p>
    <w:p w:rsidR="00455E39" w:rsidRPr="0055380A" w:rsidRDefault="000D4ACF" w:rsidP="000D4ACF">
      <w:pPr>
        <w:pStyle w:val="notetext"/>
      </w:pPr>
      <w:r w:rsidRPr="0055380A">
        <w:t>Note:</w:t>
      </w:r>
      <w:r w:rsidRPr="0055380A">
        <w:tab/>
      </w:r>
      <w:r w:rsidR="00455E39" w:rsidRPr="0055380A">
        <w:t xml:space="preserve">For </w:t>
      </w:r>
      <w:r w:rsidR="0055380A">
        <w:t>paragraph (</w:t>
      </w:r>
      <w:r w:rsidR="00455E39" w:rsidRPr="0055380A">
        <w:t>2)</w:t>
      </w:r>
      <w:r w:rsidR="009B289D" w:rsidRPr="0055380A">
        <w:t>(</w:t>
      </w:r>
      <w:r w:rsidR="00455E39" w:rsidRPr="0055380A">
        <w:t>e), proposals that include sound proofing that exceeds the State, Territory or local government requirements, and demonstrate how those requirements are exceeded, may be given priority.</w:t>
      </w:r>
    </w:p>
    <w:p w:rsidR="00455E39" w:rsidRPr="0055380A" w:rsidRDefault="00455E39" w:rsidP="00772B4E">
      <w:pPr>
        <w:pStyle w:val="Speciald"/>
      </w:pPr>
      <w:r w:rsidRPr="0055380A">
        <w:t>Set 4</w:t>
      </w:r>
    </w:p>
    <w:p w:rsidR="00455E39" w:rsidRPr="0055380A" w:rsidRDefault="00455E39" w:rsidP="00772B4E">
      <w:pPr>
        <w:pStyle w:val="Specials"/>
      </w:pPr>
      <w:r w:rsidRPr="0055380A">
        <w:t>1</w:t>
      </w:r>
      <w:r w:rsidR="000D4ACF" w:rsidRPr="0055380A">
        <w:t xml:space="preserve">  </w:t>
      </w:r>
      <w:r w:rsidRPr="0055380A">
        <w:t>Criteria</w:t>
      </w:r>
    </w:p>
    <w:p w:rsidR="00455E39" w:rsidRPr="0055380A" w:rsidRDefault="00455E39" w:rsidP="000D4ACF">
      <w:pPr>
        <w:pStyle w:val="subsection"/>
      </w:pPr>
      <w:r w:rsidRPr="0055380A">
        <w:tab/>
        <w:t>(1)</w:t>
      </w:r>
      <w:r w:rsidRPr="0055380A">
        <w:tab/>
        <w:t>The assessment criteria are the following:</w:t>
      </w:r>
    </w:p>
    <w:p w:rsidR="00455E39" w:rsidRPr="0055380A" w:rsidRDefault="00455E39" w:rsidP="000D4ACF">
      <w:pPr>
        <w:pStyle w:val="paragraph"/>
      </w:pPr>
      <w:r w:rsidRPr="0055380A">
        <w:tab/>
        <w:t>(a)</w:t>
      </w:r>
      <w:r w:rsidRPr="0055380A">
        <w:tab/>
        <w:t>there is a demonstrated need for the proposal;</w:t>
      </w:r>
    </w:p>
    <w:p w:rsidR="00455E39" w:rsidRPr="0055380A" w:rsidRDefault="00455E39" w:rsidP="000D4ACF">
      <w:pPr>
        <w:pStyle w:val="paragraph"/>
      </w:pPr>
      <w:r w:rsidRPr="0055380A">
        <w:tab/>
        <w:t>(b)</w:t>
      </w:r>
      <w:r w:rsidRPr="0055380A">
        <w:tab/>
        <w:t xml:space="preserve">the proposal addresses the priority areas of interest in </w:t>
      </w:r>
      <w:r w:rsidR="0055380A">
        <w:t>subitem (</w:t>
      </w:r>
      <w:r w:rsidRPr="0055380A">
        <w:t>2);</w:t>
      </w:r>
    </w:p>
    <w:p w:rsidR="00455E39" w:rsidRPr="0055380A" w:rsidRDefault="00455E39" w:rsidP="000D4ACF">
      <w:pPr>
        <w:pStyle w:val="paragraph"/>
      </w:pPr>
      <w:r w:rsidRPr="0055380A">
        <w:tab/>
        <w:t>(c)</w:t>
      </w:r>
      <w:r w:rsidRPr="0055380A">
        <w:tab/>
        <w:t>the proposal delivers accessibility and sustainability outcomes, including the following:</w:t>
      </w:r>
    </w:p>
    <w:p w:rsidR="00455E39" w:rsidRPr="0055380A" w:rsidRDefault="00455E39" w:rsidP="000D4ACF">
      <w:pPr>
        <w:pStyle w:val="paragraphsub"/>
      </w:pPr>
      <w:r w:rsidRPr="0055380A">
        <w:tab/>
        <w:t>(i)</w:t>
      </w:r>
      <w:r w:rsidRPr="0055380A">
        <w:tab/>
        <w:t>proximity of dwellings to transport, schools, shops, health services and employment opportunities;</w:t>
      </w:r>
    </w:p>
    <w:p w:rsidR="00455E39" w:rsidRPr="0055380A" w:rsidRDefault="00455E39" w:rsidP="000D4ACF">
      <w:pPr>
        <w:pStyle w:val="paragraphsub"/>
      </w:pPr>
      <w:r w:rsidRPr="0055380A">
        <w:tab/>
        <w:t>(ii)</w:t>
      </w:r>
      <w:r w:rsidRPr="0055380A">
        <w:tab/>
        <w:t xml:space="preserve">types of dwellings and proposed household compositions that facilitate a balanced social mix; </w:t>
      </w:r>
    </w:p>
    <w:p w:rsidR="00455E39" w:rsidRPr="0055380A" w:rsidRDefault="00455E39" w:rsidP="000D4ACF">
      <w:pPr>
        <w:pStyle w:val="paragraphsub"/>
      </w:pPr>
      <w:r w:rsidRPr="0055380A">
        <w:tab/>
        <w:t>(iii)</w:t>
      </w:r>
      <w:r w:rsidRPr="0055380A">
        <w:tab/>
        <w:t>use of universal design principles or other measures that make properties more accessible to people who are ageing or live with disabilities;</w:t>
      </w:r>
    </w:p>
    <w:p w:rsidR="00455E39" w:rsidRPr="0055380A" w:rsidRDefault="00455E39" w:rsidP="000D4ACF">
      <w:pPr>
        <w:pStyle w:val="paragraph"/>
      </w:pPr>
      <w:r w:rsidRPr="0055380A">
        <w:tab/>
        <w:t>(d)</w:t>
      </w:r>
      <w:r w:rsidRPr="0055380A">
        <w:tab/>
        <w:t>the applicant has demonstrated capacity and experience;</w:t>
      </w:r>
    </w:p>
    <w:p w:rsidR="00455E39" w:rsidRPr="0055380A" w:rsidRDefault="00455E39" w:rsidP="000D4ACF">
      <w:pPr>
        <w:pStyle w:val="paragraph"/>
      </w:pPr>
      <w:r w:rsidRPr="0055380A">
        <w:tab/>
        <w:t>(e)</w:t>
      </w:r>
      <w:r w:rsidRPr="0055380A">
        <w:tab/>
        <w:t>the proposal is financially viable;</w:t>
      </w:r>
    </w:p>
    <w:p w:rsidR="00455E39" w:rsidRPr="0055380A" w:rsidRDefault="00455E39" w:rsidP="000D4ACF">
      <w:pPr>
        <w:pStyle w:val="paragraph"/>
      </w:pPr>
      <w:r w:rsidRPr="0055380A">
        <w:tab/>
        <w:t>(f)</w:t>
      </w:r>
      <w:r w:rsidRPr="0055380A">
        <w:tab/>
        <w:t xml:space="preserve">the proposal details or forecasts, for each dwelling: </w:t>
      </w:r>
    </w:p>
    <w:p w:rsidR="00455E39" w:rsidRPr="0055380A" w:rsidRDefault="00455E39" w:rsidP="000D4ACF">
      <w:pPr>
        <w:pStyle w:val="paragraphsub"/>
      </w:pPr>
      <w:r w:rsidRPr="0055380A">
        <w:tab/>
        <w:t>(i)</w:t>
      </w:r>
      <w:r w:rsidRPr="0055380A">
        <w:tab/>
        <w:t>the energy rating of the dwelling; and</w:t>
      </w:r>
    </w:p>
    <w:p w:rsidR="00455E39" w:rsidRPr="0055380A" w:rsidRDefault="00455E39" w:rsidP="000D4ACF">
      <w:pPr>
        <w:pStyle w:val="paragraphsub"/>
      </w:pPr>
      <w:r w:rsidRPr="0055380A">
        <w:tab/>
        <w:t>(ii)</w:t>
      </w:r>
      <w:r w:rsidRPr="0055380A">
        <w:tab/>
        <w:t>the extent to which the dwelling incorporates efficient lighting, environmentally friendly hot water systems, ventilation and water tanks.</w:t>
      </w:r>
    </w:p>
    <w:p w:rsidR="00455E39" w:rsidRPr="0055380A" w:rsidRDefault="000D4ACF" w:rsidP="000D4ACF">
      <w:pPr>
        <w:pStyle w:val="notetext"/>
      </w:pPr>
      <w:r w:rsidRPr="0055380A">
        <w:t>Note:</w:t>
      </w:r>
      <w:r w:rsidRPr="0055380A">
        <w:tab/>
      </w:r>
      <w:r w:rsidR="00455E39" w:rsidRPr="0055380A">
        <w:t xml:space="preserve">For </w:t>
      </w:r>
      <w:r w:rsidR="0055380A">
        <w:t>paragraph (</w:t>
      </w:r>
      <w:r w:rsidR="00455E39" w:rsidRPr="0055380A">
        <w:t>1)</w:t>
      </w:r>
      <w:r w:rsidR="009B289D" w:rsidRPr="0055380A">
        <w:t>(</w:t>
      </w:r>
      <w:r w:rsidR="00455E39" w:rsidRPr="0055380A">
        <w:t xml:space="preserve">f), proposals that include high energy ratings for each dwelling, or demonstrate that each dwelling incorporates some or all of the matters mentioned in </w:t>
      </w:r>
      <w:r w:rsidR="0055380A">
        <w:t>subparagraph (</w:t>
      </w:r>
      <w:r w:rsidR="00455E39" w:rsidRPr="0055380A">
        <w:t>1)</w:t>
      </w:r>
      <w:r w:rsidR="009B289D" w:rsidRPr="0055380A">
        <w:t>(</w:t>
      </w:r>
      <w:r w:rsidR="00455E39" w:rsidRPr="0055380A">
        <w:t>f)</w:t>
      </w:r>
      <w:r w:rsidR="009B289D" w:rsidRPr="0055380A">
        <w:t>(</w:t>
      </w:r>
      <w:r w:rsidR="00455E39" w:rsidRPr="0055380A">
        <w:t>ii), may be given priority.</w:t>
      </w:r>
    </w:p>
    <w:p w:rsidR="00455E39" w:rsidRPr="0055380A" w:rsidRDefault="00455E39" w:rsidP="000D4ACF">
      <w:pPr>
        <w:pStyle w:val="subsection"/>
      </w:pPr>
      <w:r w:rsidRPr="0055380A">
        <w:tab/>
        <w:t>(2)</w:t>
      </w:r>
      <w:r w:rsidRPr="0055380A">
        <w:tab/>
        <w:t>The priority areas of interest are the following:</w:t>
      </w:r>
    </w:p>
    <w:p w:rsidR="00455E39" w:rsidRPr="0055380A" w:rsidRDefault="00455E39" w:rsidP="000D4ACF">
      <w:pPr>
        <w:pStyle w:val="paragraph"/>
      </w:pPr>
      <w:r w:rsidRPr="0055380A">
        <w:tab/>
        <w:t>(a)</w:t>
      </w:r>
      <w:r w:rsidRPr="0055380A">
        <w:tab/>
        <w:t>proposals involving 1</w:t>
      </w:r>
      <w:r w:rsidR="0055380A">
        <w:t> </w:t>
      </w:r>
      <w:r w:rsidRPr="0055380A">
        <w:t>000 or more rental dwellings;</w:t>
      </w:r>
    </w:p>
    <w:p w:rsidR="00455E39" w:rsidRPr="0055380A" w:rsidRDefault="00455E39" w:rsidP="000D4ACF">
      <w:pPr>
        <w:pStyle w:val="paragraph"/>
      </w:pPr>
      <w:r w:rsidRPr="0055380A">
        <w:tab/>
        <w:t>(b)</w:t>
      </w:r>
      <w:r w:rsidRPr="0055380A">
        <w:tab/>
        <w:t>proposals that are consistent with State, Territory or local government affordable housing priorities;</w:t>
      </w:r>
    </w:p>
    <w:p w:rsidR="00455E39" w:rsidRPr="0055380A" w:rsidRDefault="00455E39" w:rsidP="000D4ACF">
      <w:pPr>
        <w:pStyle w:val="paragraph"/>
      </w:pPr>
      <w:r w:rsidRPr="0055380A">
        <w:tab/>
        <w:t>(c)</w:t>
      </w:r>
      <w:r w:rsidRPr="0055380A">
        <w:tab/>
        <w:t>proposals that include rental dwellings for tenants with special needs (including people with mental and physical disabilities, older Australians and indigenous Australians);</w:t>
      </w:r>
    </w:p>
    <w:p w:rsidR="00455E39" w:rsidRPr="0055380A" w:rsidRDefault="00455E39" w:rsidP="000D4ACF">
      <w:pPr>
        <w:pStyle w:val="paragraph"/>
      </w:pPr>
      <w:r w:rsidRPr="0055380A">
        <w:tab/>
        <w:t>(d)</w:t>
      </w:r>
      <w:r w:rsidRPr="0055380A">
        <w:tab/>
        <w:t>proposals which maximize affordable housing outcomes for tenants including building and design features that reduce the overall costs for tenants;</w:t>
      </w:r>
    </w:p>
    <w:p w:rsidR="00455E39" w:rsidRPr="0055380A" w:rsidRDefault="00455E39" w:rsidP="000D4ACF">
      <w:pPr>
        <w:pStyle w:val="paragraph"/>
      </w:pPr>
      <w:r w:rsidRPr="0055380A">
        <w:tab/>
        <w:t>(e)</w:t>
      </w:r>
      <w:r w:rsidRPr="0055380A">
        <w:tab/>
        <w:t>proposals consisting of dwellings that comply with the sound proofing requirements of the State, Territory or local government area in which the dwelling is located.</w:t>
      </w:r>
    </w:p>
    <w:p w:rsidR="00455E39" w:rsidRPr="0055380A" w:rsidRDefault="000D4ACF" w:rsidP="000D4ACF">
      <w:pPr>
        <w:pStyle w:val="notetext"/>
      </w:pPr>
      <w:r w:rsidRPr="0055380A">
        <w:t>Note:</w:t>
      </w:r>
      <w:r w:rsidRPr="0055380A">
        <w:tab/>
      </w:r>
      <w:r w:rsidR="00455E39" w:rsidRPr="0055380A">
        <w:t xml:space="preserve">For </w:t>
      </w:r>
      <w:r w:rsidR="0055380A">
        <w:t>paragraph (</w:t>
      </w:r>
      <w:r w:rsidR="00455E39" w:rsidRPr="0055380A">
        <w:t>2)</w:t>
      </w:r>
      <w:r w:rsidR="009B289D" w:rsidRPr="0055380A">
        <w:t>(</w:t>
      </w:r>
      <w:r w:rsidR="00455E39" w:rsidRPr="0055380A">
        <w:t>e), proposals that include sound proofing that exceeds the State, Territory or local government requirements, and demonstrate how those requirements are exceeded, may be given priority.</w:t>
      </w:r>
    </w:p>
    <w:p w:rsidR="00455E39" w:rsidRPr="0055380A" w:rsidRDefault="00455E39" w:rsidP="00772B4E">
      <w:pPr>
        <w:pStyle w:val="Speciald"/>
      </w:pPr>
      <w:r w:rsidRPr="0055380A">
        <w:t>Set 5</w:t>
      </w:r>
    </w:p>
    <w:p w:rsidR="00455E39" w:rsidRPr="0055380A" w:rsidRDefault="00455E39" w:rsidP="00772B4E">
      <w:pPr>
        <w:pStyle w:val="Specials"/>
      </w:pPr>
      <w:r w:rsidRPr="0055380A">
        <w:t>1</w:t>
      </w:r>
      <w:r w:rsidR="000D4ACF" w:rsidRPr="0055380A">
        <w:t xml:space="preserve">  </w:t>
      </w:r>
      <w:r w:rsidRPr="0055380A">
        <w:t>Criteria</w:t>
      </w:r>
    </w:p>
    <w:p w:rsidR="00455E39" w:rsidRPr="0055380A" w:rsidRDefault="00455E39" w:rsidP="000D4ACF">
      <w:pPr>
        <w:pStyle w:val="subsection"/>
      </w:pPr>
      <w:r w:rsidRPr="0055380A">
        <w:tab/>
        <w:t>(1)</w:t>
      </w:r>
      <w:r w:rsidRPr="0055380A">
        <w:tab/>
        <w:t>The assessment criteria are the following:</w:t>
      </w:r>
    </w:p>
    <w:p w:rsidR="00455E39" w:rsidRPr="0055380A" w:rsidRDefault="00455E39" w:rsidP="000D4ACF">
      <w:pPr>
        <w:pStyle w:val="paragraph"/>
      </w:pPr>
      <w:r w:rsidRPr="0055380A">
        <w:tab/>
        <w:t>(a)</w:t>
      </w:r>
      <w:r w:rsidRPr="0055380A">
        <w:tab/>
        <w:t>there is a demonstrated need for the proposal;</w:t>
      </w:r>
    </w:p>
    <w:p w:rsidR="00455E39" w:rsidRPr="0055380A" w:rsidRDefault="00455E39" w:rsidP="000D4ACF">
      <w:pPr>
        <w:pStyle w:val="paragraph"/>
      </w:pPr>
      <w:r w:rsidRPr="0055380A">
        <w:tab/>
        <w:t>(b)</w:t>
      </w:r>
      <w:r w:rsidRPr="0055380A">
        <w:tab/>
        <w:t xml:space="preserve">the proposal addresses the priority areas of interest in </w:t>
      </w:r>
      <w:r w:rsidR="0055380A">
        <w:t>subitem (</w:t>
      </w:r>
      <w:r w:rsidRPr="0055380A">
        <w:t>2);</w:t>
      </w:r>
    </w:p>
    <w:p w:rsidR="00455E39" w:rsidRPr="0055380A" w:rsidRDefault="00455E39" w:rsidP="000D4ACF">
      <w:pPr>
        <w:pStyle w:val="paragraph"/>
      </w:pPr>
      <w:r w:rsidRPr="0055380A">
        <w:tab/>
        <w:t>(c)</w:t>
      </w:r>
      <w:r w:rsidRPr="0055380A">
        <w:tab/>
        <w:t>the proposal delivers accessibility and sustainability outcomes, including the following:</w:t>
      </w:r>
    </w:p>
    <w:p w:rsidR="00455E39" w:rsidRPr="0055380A" w:rsidRDefault="00455E39" w:rsidP="000D4ACF">
      <w:pPr>
        <w:pStyle w:val="paragraphsub"/>
      </w:pPr>
      <w:r w:rsidRPr="0055380A">
        <w:tab/>
        <w:t>(i)</w:t>
      </w:r>
      <w:r w:rsidRPr="0055380A">
        <w:tab/>
        <w:t>proximity of dwellings to transport, schools, shops, health services and employment opportunities;</w:t>
      </w:r>
    </w:p>
    <w:p w:rsidR="00455E39" w:rsidRPr="0055380A" w:rsidRDefault="00455E39" w:rsidP="000D4ACF">
      <w:pPr>
        <w:pStyle w:val="paragraphsub"/>
      </w:pPr>
      <w:r w:rsidRPr="0055380A">
        <w:tab/>
        <w:t>(ii)</w:t>
      </w:r>
      <w:r w:rsidRPr="0055380A">
        <w:tab/>
        <w:t xml:space="preserve">types of dwellings and proposed household compositions that facilitate a balanced social mix; </w:t>
      </w:r>
    </w:p>
    <w:p w:rsidR="00455E39" w:rsidRPr="0055380A" w:rsidRDefault="00455E39" w:rsidP="000D4ACF">
      <w:pPr>
        <w:pStyle w:val="paragraphsub"/>
      </w:pPr>
      <w:r w:rsidRPr="0055380A">
        <w:tab/>
        <w:t>(iii)</w:t>
      </w:r>
      <w:r w:rsidRPr="0055380A">
        <w:tab/>
        <w:t>use of universal design principles or other measures that make properties more accessible to people who are ageing or live with disabilities;</w:t>
      </w:r>
    </w:p>
    <w:p w:rsidR="00455E39" w:rsidRPr="0055380A" w:rsidRDefault="00455E39" w:rsidP="000D4ACF">
      <w:pPr>
        <w:pStyle w:val="paragraph"/>
      </w:pPr>
      <w:r w:rsidRPr="0055380A">
        <w:tab/>
        <w:t>(d)</w:t>
      </w:r>
      <w:r w:rsidRPr="0055380A">
        <w:tab/>
        <w:t>the applicant has demonstrated capacity and experience;</w:t>
      </w:r>
    </w:p>
    <w:p w:rsidR="00455E39" w:rsidRPr="0055380A" w:rsidRDefault="00455E39" w:rsidP="000D4ACF">
      <w:pPr>
        <w:pStyle w:val="paragraph"/>
      </w:pPr>
      <w:r w:rsidRPr="0055380A">
        <w:tab/>
        <w:t>(e)</w:t>
      </w:r>
      <w:r w:rsidRPr="0055380A">
        <w:tab/>
        <w:t>the proposal is financially viable;</w:t>
      </w:r>
    </w:p>
    <w:p w:rsidR="00455E39" w:rsidRPr="0055380A" w:rsidRDefault="00455E39" w:rsidP="000D4ACF">
      <w:pPr>
        <w:pStyle w:val="paragraph"/>
      </w:pPr>
      <w:r w:rsidRPr="0055380A">
        <w:tab/>
        <w:t>(f)</w:t>
      </w:r>
      <w:r w:rsidRPr="0055380A">
        <w:tab/>
        <w:t xml:space="preserve">the proposal details or forecasts, for each dwelling: </w:t>
      </w:r>
    </w:p>
    <w:p w:rsidR="00455E39" w:rsidRPr="0055380A" w:rsidRDefault="00455E39" w:rsidP="000D4ACF">
      <w:pPr>
        <w:pStyle w:val="paragraphsub"/>
      </w:pPr>
      <w:r w:rsidRPr="0055380A">
        <w:tab/>
        <w:t>(i)</w:t>
      </w:r>
      <w:r w:rsidRPr="0055380A">
        <w:tab/>
        <w:t>the energy rating of the dwelling; and</w:t>
      </w:r>
    </w:p>
    <w:p w:rsidR="00455E39" w:rsidRPr="0055380A" w:rsidRDefault="00455E39" w:rsidP="000D4ACF">
      <w:pPr>
        <w:pStyle w:val="paragraphsub"/>
      </w:pPr>
      <w:r w:rsidRPr="0055380A">
        <w:tab/>
        <w:t>(ii)</w:t>
      </w:r>
      <w:r w:rsidRPr="0055380A">
        <w:tab/>
        <w:t>the extent to which the dwelling incorporates efficient lighting, environmentally friendly hot water systems, ventilation and water tanks.</w:t>
      </w:r>
    </w:p>
    <w:p w:rsidR="00455E39" w:rsidRPr="0055380A" w:rsidRDefault="000D4ACF" w:rsidP="000D4ACF">
      <w:pPr>
        <w:pStyle w:val="notetext"/>
      </w:pPr>
      <w:r w:rsidRPr="0055380A">
        <w:t>Note:</w:t>
      </w:r>
      <w:r w:rsidRPr="0055380A">
        <w:tab/>
      </w:r>
      <w:r w:rsidR="00455E39" w:rsidRPr="0055380A">
        <w:t xml:space="preserve">For </w:t>
      </w:r>
      <w:r w:rsidR="0055380A">
        <w:t>paragraph (</w:t>
      </w:r>
      <w:r w:rsidR="00455E39" w:rsidRPr="0055380A">
        <w:t>1)</w:t>
      </w:r>
      <w:r w:rsidR="009B289D" w:rsidRPr="0055380A">
        <w:t>(</w:t>
      </w:r>
      <w:r w:rsidR="00455E39" w:rsidRPr="0055380A">
        <w:t xml:space="preserve">f), proposals that include high energy ratings for each dwelling, or demonstrate that each dwelling incorporates some or all of the matters mentioned in </w:t>
      </w:r>
      <w:r w:rsidR="0055380A">
        <w:t>subparagraph (</w:t>
      </w:r>
      <w:r w:rsidR="00455E39" w:rsidRPr="0055380A">
        <w:t>1)</w:t>
      </w:r>
      <w:r w:rsidR="009B289D" w:rsidRPr="0055380A">
        <w:t>(</w:t>
      </w:r>
      <w:r w:rsidR="00455E39" w:rsidRPr="0055380A">
        <w:t>f)</w:t>
      </w:r>
      <w:r w:rsidR="009B289D" w:rsidRPr="0055380A">
        <w:t>(</w:t>
      </w:r>
      <w:r w:rsidR="00455E39" w:rsidRPr="0055380A">
        <w:t>ii), may be given priority.</w:t>
      </w:r>
    </w:p>
    <w:p w:rsidR="00455E39" w:rsidRPr="0055380A" w:rsidRDefault="00455E39" w:rsidP="000D4ACF">
      <w:pPr>
        <w:pStyle w:val="subsection"/>
      </w:pPr>
      <w:r w:rsidRPr="0055380A">
        <w:tab/>
        <w:t>(2)</w:t>
      </w:r>
      <w:r w:rsidRPr="0055380A">
        <w:tab/>
        <w:t>The priority areas of interest are the following:</w:t>
      </w:r>
    </w:p>
    <w:p w:rsidR="00455E39" w:rsidRPr="0055380A" w:rsidRDefault="00455E39" w:rsidP="000D4ACF">
      <w:pPr>
        <w:pStyle w:val="paragraph"/>
      </w:pPr>
      <w:r w:rsidRPr="0055380A">
        <w:tab/>
        <w:t>(a)</w:t>
      </w:r>
      <w:r w:rsidRPr="0055380A">
        <w:tab/>
        <w:t>proposals for which an application for funding under the Social Housing Initiative has been made by 30</w:t>
      </w:r>
      <w:r w:rsidR="0055380A">
        <w:t> </w:t>
      </w:r>
      <w:r w:rsidRPr="0055380A">
        <w:t>June 2009;</w:t>
      </w:r>
    </w:p>
    <w:p w:rsidR="00455E39" w:rsidRPr="0055380A" w:rsidRDefault="00455E39" w:rsidP="000D4ACF">
      <w:pPr>
        <w:pStyle w:val="paragraph"/>
      </w:pPr>
      <w:r w:rsidRPr="0055380A">
        <w:tab/>
        <w:t>(b)</w:t>
      </w:r>
      <w:r w:rsidRPr="0055380A">
        <w:tab/>
        <w:t>proposals involving 100 or more rental dwellings;</w:t>
      </w:r>
    </w:p>
    <w:p w:rsidR="00455E39" w:rsidRPr="0055380A" w:rsidRDefault="00455E39" w:rsidP="000D4ACF">
      <w:pPr>
        <w:pStyle w:val="paragraph"/>
      </w:pPr>
      <w:r w:rsidRPr="0055380A">
        <w:tab/>
        <w:t>(c)</w:t>
      </w:r>
      <w:r w:rsidRPr="0055380A">
        <w:tab/>
        <w:t>smaller proposals of not less than 20 rental dwellings where those proposals deliver dwellings in areas of especially high rental stress or deliver innovative and affordable rental housing solutions;</w:t>
      </w:r>
    </w:p>
    <w:p w:rsidR="00455E39" w:rsidRPr="0055380A" w:rsidRDefault="00455E39" w:rsidP="000D4ACF">
      <w:pPr>
        <w:pStyle w:val="paragraph"/>
      </w:pPr>
      <w:r w:rsidRPr="0055380A">
        <w:tab/>
        <w:t>(d)</w:t>
      </w:r>
      <w:r w:rsidRPr="0055380A">
        <w:tab/>
        <w:t>proposals that are consistent with State, Territory or local government affordable housing priorities;</w:t>
      </w:r>
    </w:p>
    <w:p w:rsidR="00455E39" w:rsidRPr="0055380A" w:rsidRDefault="00455E39" w:rsidP="000D4ACF">
      <w:pPr>
        <w:pStyle w:val="paragraph"/>
      </w:pPr>
      <w:r w:rsidRPr="0055380A">
        <w:tab/>
        <w:t>(e)</w:t>
      </w:r>
      <w:r w:rsidRPr="0055380A">
        <w:tab/>
        <w:t>proposals that include rental dwellings for tenants with special needs (including people with mental and physical disabilities, older Australians and indigenous Australians);</w:t>
      </w:r>
    </w:p>
    <w:p w:rsidR="00455E39" w:rsidRPr="0055380A" w:rsidRDefault="00455E39" w:rsidP="000D4ACF">
      <w:pPr>
        <w:pStyle w:val="paragraph"/>
      </w:pPr>
      <w:r w:rsidRPr="0055380A">
        <w:tab/>
        <w:t>(f)</w:t>
      </w:r>
      <w:r w:rsidRPr="0055380A">
        <w:tab/>
        <w:t>proposals which maximize affordable housing outcomes for tenants including building and design features that reduce the overall costs for tenants;</w:t>
      </w:r>
    </w:p>
    <w:p w:rsidR="00455E39" w:rsidRPr="0055380A" w:rsidRDefault="00455E39" w:rsidP="000D4ACF">
      <w:pPr>
        <w:pStyle w:val="paragraph"/>
      </w:pPr>
      <w:r w:rsidRPr="0055380A">
        <w:tab/>
        <w:t>(g)</w:t>
      </w:r>
      <w:r w:rsidRPr="0055380A">
        <w:tab/>
        <w:t>proposals consisting of dwellings that comply with the sound proofing requirements of the State, Territory or local government area in which the dwelling is located.</w:t>
      </w:r>
    </w:p>
    <w:p w:rsidR="00455E39" w:rsidRPr="0055380A" w:rsidRDefault="000D4ACF" w:rsidP="000D4ACF">
      <w:pPr>
        <w:pStyle w:val="notetext"/>
      </w:pPr>
      <w:r w:rsidRPr="0055380A">
        <w:t>Note:</w:t>
      </w:r>
      <w:r w:rsidRPr="0055380A">
        <w:tab/>
      </w:r>
      <w:r w:rsidR="00455E39" w:rsidRPr="0055380A">
        <w:t xml:space="preserve">For </w:t>
      </w:r>
      <w:r w:rsidR="0055380A">
        <w:t>paragraph (</w:t>
      </w:r>
      <w:r w:rsidR="00455E39" w:rsidRPr="0055380A">
        <w:t>2)</w:t>
      </w:r>
      <w:r w:rsidR="009B289D" w:rsidRPr="0055380A">
        <w:t>(</w:t>
      </w:r>
      <w:r w:rsidR="00455E39" w:rsidRPr="0055380A">
        <w:t>g), proposals that include sound proofing that exceeds the State, Territory or local government requirements, and demonstrate how those requirements are exceeded, may be given priority.</w:t>
      </w:r>
    </w:p>
    <w:p w:rsidR="002A624E" w:rsidRPr="0055380A" w:rsidRDefault="002A624E" w:rsidP="00772B4E">
      <w:pPr>
        <w:pStyle w:val="Speciald"/>
      </w:pPr>
      <w:r w:rsidRPr="0055380A">
        <w:t>Set 6</w:t>
      </w:r>
    </w:p>
    <w:p w:rsidR="002A624E" w:rsidRPr="0055380A" w:rsidRDefault="002A624E" w:rsidP="00772B4E">
      <w:pPr>
        <w:pStyle w:val="Specials"/>
      </w:pPr>
      <w:r w:rsidRPr="0055380A">
        <w:t>1</w:t>
      </w:r>
      <w:r w:rsidR="000D4ACF" w:rsidRPr="0055380A">
        <w:t xml:space="preserve">  </w:t>
      </w:r>
      <w:r w:rsidRPr="0055380A">
        <w:t>Criteria</w:t>
      </w:r>
      <w:r w:rsidR="000D4ACF" w:rsidRPr="0055380A">
        <w:t>—</w:t>
      </w:r>
      <w:r w:rsidRPr="0055380A">
        <w:t>subset 1</w:t>
      </w:r>
    </w:p>
    <w:p w:rsidR="002A624E" w:rsidRPr="0055380A" w:rsidRDefault="002A624E" w:rsidP="000D4ACF">
      <w:pPr>
        <w:pStyle w:val="subsection"/>
      </w:pPr>
      <w:r w:rsidRPr="0055380A">
        <w:tab/>
      </w:r>
      <w:r w:rsidRPr="0055380A">
        <w:tab/>
        <w:t>The assessment criteria for subset 1 are the following:</w:t>
      </w:r>
    </w:p>
    <w:p w:rsidR="002A624E" w:rsidRPr="0055380A" w:rsidRDefault="002A624E" w:rsidP="000D4ACF">
      <w:pPr>
        <w:pStyle w:val="paragraph"/>
      </w:pPr>
      <w:r w:rsidRPr="0055380A">
        <w:tab/>
        <w:t>(a)</w:t>
      </w:r>
      <w:r w:rsidRPr="0055380A">
        <w:tab/>
        <w:t>the proposal involves 20 or more rental dwellings;</w:t>
      </w:r>
    </w:p>
    <w:p w:rsidR="002A624E" w:rsidRPr="0055380A" w:rsidRDefault="002A624E" w:rsidP="000D4ACF">
      <w:pPr>
        <w:pStyle w:val="paragraph"/>
      </w:pPr>
      <w:r w:rsidRPr="0055380A">
        <w:tab/>
        <w:t>(b)</w:t>
      </w:r>
      <w:r w:rsidRPr="0055380A">
        <w:tab/>
        <w:t>there is a demonstrated need for the proposal;</w:t>
      </w:r>
    </w:p>
    <w:p w:rsidR="002A624E" w:rsidRPr="0055380A" w:rsidRDefault="002A624E" w:rsidP="000D4ACF">
      <w:pPr>
        <w:pStyle w:val="paragraph"/>
      </w:pPr>
      <w:r w:rsidRPr="0055380A">
        <w:tab/>
        <w:t>(c)</w:t>
      </w:r>
      <w:r w:rsidRPr="0055380A">
        <w:tab/>
        <w:t>the relevant State or Territory supports the proposal;</w:t>
      </w:r>
    </w:p>
    <w:p w:rsidR="002A624E" w:rsidRPr="0055380A" w:rsidRDefault="002A624E" w:rsidP="000D4ACF">
      <w:pPr>
        <w:pStyle w:val="paragraph"/>
      </w:pPr>
      <w:r w:rsidRPr="0055380A">
        <w:tab/>
        <w:t>(d)</w:t>
      </w:r>
      <w:r w:rsidRPr="0055380A">
        <w:tab/>
        <w:t>the applicant has demonstrated capacity and experience to comply with the Scheme requirements, or capacity to comply with the Scheme requirements into the future;</w:t>
      </w:r>
    </w:p>
    <w:p w:rsidR="002A624E" w:rsidRPr="0055380A" w:rsidRDefault="002A624E" w:rsidP="000D4ACF">
      <w:pPr>
        <w:pStyle w:val="paragraph"/>
      </w:pPr>
      <w:r w:rsidRPr="0055380A">
        <w:tab/>
        <w:t>(e)</w:t>
      </w:r>
      <w:r w:rsidRPr="0055380A">
        <w:tab/>
        <w:t>the applicant’s proposal demonstrates compliance or prospective compliance with the Scheme requirements and appears reasonable and viable.</w:t>
      </w:r>
    </w:p>
    <w:p w:rsidR="002A624E" w:rsidRPr="0055380A" w:rsidRDefault="002A624E" w:rsidP="00BD0E2A">
      <w:pPr>
        <w:pStyle w:val="Specials"/>
      </w:pPr>
      <w:r w:rsidRPr="0055380A">
        <w:t>2</w:t>
      </w:r>
      <w:r w:rsidR="000D4ACF" w:rsidRPr="0055380A">
        <w:t xml:space="preserve">  </w:t>
      </w:r>
      <w:r w:rsidRPr="0055380A">
        <w:t>Criteria</w:t>
      </w:r>
      <w:r w:rsidR="000D4ACF" w:rsidRPr="0055380A">
        <w:t>—</w:t>
      </w:r>
      <w:r w:rsidRPr="0055380A">
        <w:t>subset 2</w:t>
      </w:r>
    </w:p>
    <w:p w:rsidR="002A624E" w:rsidRPr="0055380A" w:rsidRDefault="002A624E" w:rsidP="000D4ACF">
      <w:pPr>
        <w:pStyle w:val="subsection"/>
      </w:pPr>
      <w:r w:rsidRPr="0055380A">
        <w:tab/>
      </w:r>
      <w:r w:rsidRPr="0055380A">
        <w:tab/>
        <w:t>The criteria for subset 2 are the following:</w:t>
      </w:r>
    </w:p>
    <w:p w:rsidR="002A624E" w:rsidRPr="0055380A" w:rsidRDefault="002A624E" w:rsidP="000D4ACF">
      <w:pPr>
        <w:pStyle w:val="paragraph"/>
      </w:pPr>
      <w:r w:rsidRPr="0055380A">
        <w:tab/>
        <w:t>(a)</w:t>
      </w:r>
      <w:r w:rsidRPr="0055380A">
        <w:tab/>
        <w:t>proposals involving 100 or more rental dwellings are preferred;</w:t>
      </w:r>
    </w:p>
    <w:p w:rsidR="002A624E" w:rsidRPr="0055380A" w:rsidRDefault="002A624E" w:rsidP="000D4ACF">
      <w:pPr>
        <w:pStyle w:val="paragraph"/>
      </w:pPr>
      <w:r w:rsidRPr="0055380A">
        <w:tab/>
        <w:t>(b)</w:t>
      </w:r>
      <w:r w:rsidRPr="0055380A">
        <w:tab/>
        <w:t>the proposal consists of dwellings that comply with the sound proofing requirements of the State, Territory or local government area in which the dwelling is located;</w:t>
      </w:r>
    </w:p>
    <w:p w:rsidR="002A624E" w:rsidRPr="0055380A" w:rsidRDefault="002A624E" w:rsidP="000D4ACF">
      <w:pPr>
        <w:pStyle w:val="paragraph"/>
      </w:pPr>
      <w:r w:rsidRPr="0055380A">
        <w:tab/>
        <w:t>(c)</w:t>
      </w:r>
      <w:r w:rsidRPr="0055380A">
        <w:tab/>
        <w:t>the proposal includes rental dwellings for tenants with special needs (including people with mental and physical disabilities, older Australians and indigenous Australians);</w:t>
      </w:r>
    </w:p>
    <w:p w:rsidR="002A624E" w:rsidRPr="0055380A" w:rsidRDefault="002A624E" w:rsidP="000D4ACF">
      <w:pPr>
        <w:pStyle w:val="paragraph"/>
      </w:pPr>
      <w:r w:rsidRPr="0055380A">
        <w:tab/>
        <w:t>(d)</w:t>
      </w:r>
      <w:r w:rsidRPr="0055380A">
        <w:tab/>
        <w:t>the proposal maximizes affordable housing outcomes for tenants, including building and design features that reduce the overall costs for tenants;</w:t>
      </w:r>
    </w:p>
    <w:p w:rsidR="002A624E" w:rsidRPr="0055380A" w:rsidRDefault="002A624E" w:rsidP="000D4ACF">
      <w:pPr>
        <w:pStyle w:val="paragraph"/>
      </w:pPr>
      <w:r w:rsidRPr="0055380A">
        <w:tab/>
        <w:t>(e)</w:t>
      </w:r>
      <w:r w:rsidRPr="0055380A">
        <w:tab/>
        <w:t>the proposal delivers accessibility and sustainability outcomes, including the following:</w:t>
      </w:r>
    </w:p>
    <w:p w:rsidR="002A624E" w:rsidRPr="0055380A" w:rsidRDefault="002A624E" w:rsidP="000D4ACF">
      <w:pPr>
        <w:pStyle w:val="paragraphsub"/>
      </w:pPr>
      <w:r w:rsidRPr="0055380A">
        <w:tab/>
        <w:t>(i)</w:t>
      </w:r>
      <w:r w:rsidRPr="0055380A">
        <w:tab/>
        <w:t>proximity of dwellings to transport, schools, shops, health services and employment opportunities;</w:t>
      </w:r>
    </w:p>
    <w:p w:rsidR="002A624E" w:rsidRPr="0055380A" w:rsidRDefault="002A624E" w:rsidP="000D4ACF">
      <w:pPr>
        <w:pStyle w:val="paragraphsub"/>
      </w:pPr>
      <w:r w:rsidRPr="0055380A">
        <w:tab/>
        <w:t>(ii)</w:t>
      </w:r>
      <w:r w:rsidRPr="0055380A">
        <w:tab/>
        <w:t>types of dwellings and proposed household compositions that facilitate a balanced social mix;</w:t>
      </w:r>
    </w:p>
    <w:p w:rsidR="002A624E" w:rsidRPr="0055380A" w:rsidRDefault="002A624E" w:rsidP="000D4ACF">
      <w:pPr>
        <w:pStyle w:val="paragraphsub"/>
      </w:pPr>
      <w:r w:rsidRPr="0055380A">
        <w:tab/>
        <w:t>(iii)</w:t>
      </w:r>
      <w:r w:rsidRPr="0055380A">
        <w:tab/>
        <w:t>use of universal design principles or other measures that make properties more accessible to older Australians or people who live with disabilities;</w:t>
      </w:r>
    </w:p>
    <w:p w:rsidR="002A624E" w:rsidRPr="0055380A" w:rsidRDefault="002A624E" w:rsidP="000D4ACF">
      <w:pPr>
        <w:pStyle w:val="paragraph"/>
      </w:pPr>
      <w:r w:rsidRPr="0055380A">
        <w:tab/>
        <w:t>(f)</w:t>
      </w:r>
      <w:r w:rsidRPr="0055380A">
        <w:tab/>
        <w:t>the proposal details or forecasts, for each dwelling:</w:t>
      </w:r>
    </w:p>
    <w:p w:rsidR="002A624E" w:rsidRPr="0055380A" w:rsidRDefault="002A624E" w:rsidP="000D4ACF">
      <w:pPr>
        <w:pStyle w:val="paragraphsub"/>
      </w:pPr>
      <w:r w:rsidRPr="0055380A">
        <w:tab/>
        <w:t>(i)</w:t>
      </w:r>
      <w:r w:rsidRPr="0055380A">
        <w:tab/>
        <w:t>the energy rating of the dwelling; and</w:t>
      </w:r>
    </w:p>
    <w:p w:rsidR="002A624E" w:rsidRPr="0055380A" w:rsidRDefault="002A624E" w:rsidP="000D4ACF">
      <w:pPr>
        <w:pStyle w:val="paragraphsub"/>
      </w:pPr>
      <w:r w:rsidRPr="0055380A">
        <w:tab/>
        <w:t>(ii)</w:t>
      </w:r>
      <w:r w:rsidRPr="0055380A">
        <w:tab/>
        <w:t>the extent to which the dwelling incorporates efficient lighting, environmentally friendly hot water systems, ventilation and water tanks.</w:t>
      </w:r>
    </w:p>
    <w:p w:rsidR="002A624E" w:rsidRPr="0055380A" w:rsidRDefault="002A624E" w:rsidP="000D4ACF">
      <w:pPr>
        <w:pStyle w:val="notetext"/>
      </w:pPr>
      <w:r w:rsidRPr="0055380A">
        <w:t xml:space="preserve">Note for </w:t>
      </w:r>
      <w:r w:rsidR="0055380A">
        <w:t>paragraph (</w:t>
      </w:r>
      <w:r w:rsidRPr="0055380A">
        <w:t>b)</w:t>
      </w:r>
      <w:r w:rsidR="00661066" w:rsidRPr="0055380A">
        <w:t>:</w:t>
      </w:r>
      <w:r w:rsidR="003F23F2" w:rsidRPr="0055380A">
        <w:tab/>
      </w:r>
      <w:r w:rsidRPr="0055380A">
        <w:t>Proposals that include sound proofing that exceeds the State, Territory or local government requirements, and demonstrate how those requirements are exceeded, may be given priority.</w:t>
      </w:r>
    </w:p>
    <w:p w:rsidR="002A624E" w:rsidRPr="0055380A" w:rsidRDefault="002A624E" w:rsidP="000D4ACF">
      <w:pPr>
        <w:pStyle w:val="notetext"/>
      </w:pPr>
      <w:r w:rsidRPr="0055380A">
        <w:t xml:space="preserve">Note for </w:t>
      </w:r>
      <w:r w:rsidR="0055380A">
        <w:t>paragraph (</w:t>
      </w:r>
      <w:r w:rsidRPr="0055380A">
        <w:t>f)</w:t>
      </w:r>
      <w:r w:rsidR="00661066" w:rsidRPr="0055380A">
        <w:t>:</w:t>
      </w:r>
      <w:r w:rsidR="00661066" w:rsidRPr="0055380A">
        <w:tab/>
      </w:r>
      <w:r w:rsidRPr="0055380A">
        <w:t xml:space="preserve">proposals that include high energy ratings for each dwelling, or demonstrate that each dwelling incorporates some or all of the matters mentioned in </w:t>
      </w:r>
      <w:r w:rsidR="0055380A">
        <w:t>subparagraph (</w:t>
      </w:r>
      <w:r w:rsidRPr="0055380A">
        <w:t>f)</w:t>
      </w:r>
      <w:r w:rsidR="009B289D" w:rsidRPr="0055380A">
        <w:t>(</w:t>
      </w:r>
      <w:r w:rsidRPr="0055380A">
        <w:t>ii), may be given priority.</w:t>
      </w:r>
    </w:p>
    <w:p w:rsidR="002A624E" w:rsidRPr="0055380A" w:rsidRDefault="002A624E" w:rsidP="00772B4E">
      <w:pPr>
        <w:pStyle w:val="Speciald"/>
      </w:pPr>
      <w:r w:rsidRPr="0055380A">
        <w:t>Set 7</w:t>
      </w:r>
    </w:p>
    <w:p w:rsidR="002A624E" w:rsidRPr="0055380A" w:rsidRDefault="002A624E" w:rsidP="00BD0E2A">
      <w:pPr>
        <w:pStyle w:val="Specials"/>
      </w:pPr>
      <w:r w:rsidRPr="0055380A">
        <w:t>1</w:t>
      </w:r>
      <w:r w:rsidR="000D4ACF" w:rsidRPr="0055380A">
        <w:t xml:space="preserve">  </w:t>
      </w:r>
      <w:r w:rsidRPr="0055380A">
        <w:t>Criteria</w:t>
      </w:r>
      <w:r w:rsidR="000D4ACF" w:rsidRPr="0055380A">
        <w:t>—</w:t>
      </w:r>
      <w:r w:rsidRPr="0055380A">
        <w:t>subset 1</w:t>
      </w:r>
    </w:p>
    <w:p w:rsidR="002A624E" w:rsidRPr="0055380A" w:rsidRDefault="002A624E" w:rsidP="000D4ACF">
      <w:pPr>
        <w:pStyle w:val="subsection"/>
      </w:pPr>
      <w:r w:rsidRPr="0055380A">
        <w:tab/>
      </w:r>
      <w:r w:rsidRPr="0055380A">
        <w:tab/>
        <w:t>The assessment criteria for subset 1 are the following:</w:t>
      </w:r>
    </w:p>
    <w:p w:rsidR="002A624E" w:rsidRPr="0055380A" w:rsidRDefault="002A624E" w:rsidP="000D4ACF">
      <w:pPr>
        <w:pStyle w:val="paragraph"/>
      </w:pPr>
      <w:r w:rsidRPr="0055380A">
        <w:tab/>
        <w:t>(a)</w:t>
      </w:r>
      <w:r w:rsidRPr="0055380A">
        <w:tab/>
        <w:t>the proposal involves 100 or more rental dwellings;</w:t>
      </w:r>
    </w:p>
    <w:p w:rsidR="002A624E" w:rsidRPr="0055380A" w:rsidRDefault="002A624E" w:rsidP="000D4ACF">
      <w:pPr>
        <w:pStyle w:val="paragraph"/>
      </w:pPr>
      <w:r w:rsidRPr="0055380A">
        <w:tab/>
        <w:t>(b)</w:t>
      </w:r>
      <w:r w:rsidRPr="0055380A">
        <w:tab/>
        <w:t>there is a demonstrated need for the proposal;</w:t>
      </w:r>
    </w:p>
    <w:p w:rsidR="002A624E" w:rsidRPr="0055380A" w:rsidRDefault="002A624E" w:rsidP="000D4ACF">
      <w:pPr>
        <w:pStyle w:val="paragraph"/>
      </w:pPr>
      <w:r w:rsidRPr="0055380A">
        <w:tab/>
        <w:t>(c)</w:t>
      </w:r>
      <w:r w:rsidRPr="0055380A">
        <w:tab/>
        <w:t>the relevant State or Territory supports the proposal;</w:t>
      </w:r>
    </w:p>
    <w:p w:rsidR="002A624E" w:rsidRPr="0055380A" w:rsidRDefault="002A624E" w:rsidP="000D4ACF">
      <w:pPr>
        <w:pStyle w:val="paragraph"/>
      </w:pPr>
      <w:r w:rsidRPr="0055380A">
        <w:tab/>
        <w:t>(d)</w:t>
      </w:r>
      <w:r w:rsidRPr="0055380A">
        <w:tab/>
        <w:t>the applicant has demonstrated capacity and experience to comply with the Scheme requirements, or capacity to comply with the Scheme requirements into the future;</w:t>
      </w:r>
    </w:p>
    <w:p w:rsidR="002A624E" w:rsidRPr="0055380A" w:rsidRDefault="002A624E" w:rsidP="000D4ACF">
      <w:pPr>
        <w:pStyle w:val="paragraph"/>
      </w:pPr>
      <w:r w:rsidRPr="0055380A">
        <w:tab/>
        <w:t>(e)</w:t>
      </w:r>
      <w:r w:rsidRPr="0055380A">
        <w:tab/>
        <w:t>the applicant’s proposal demonstrates compliance or prospective compliance with the Scheme requirements and appears reasonable and viable.</w:t>
      </w:r>
    </w:p>
    <w:p w:rsidR="002A624E" w:rsidRPr="0055380A" w:rsidRDefault="002A624E" w:rsidP="00BD0E2A">
      <w:pPr>
        <w:pStyle w:val="Specials"/>
      </w:pPr>
      <w:r w:rsidRPr="0055380A">
        <w:t>2</w:t>
      </w:r>
      <w:r w:rsidR="000D4ACF" w:rsidRPr="0055380A">
        <w:t xml:space="preserve">  </w:t>
      </w:r>
      <w:r w:rsidRPr="0055380A">
        <w:t>Criteria</w:t>
      </w:r>
      <w:r w:rsidR="000D4ACF" w:rsidRPr="0055380A">
        <w:t>—</w:t>
      </w:r>
      <w:r w:rsidRPr="0055380A">
        <w:t>subset 2</w:t>
      </w:r>
    </w:p>
    <w:p w:rsidR="002A624E" w:rsidRPr="0055380A" w:rsidRDefault="002A624E" w:rsidP="000D4ACF">
      <w:pPr>
        <w:pStyle w:val="subsection"/>
      </w:pPr>
      <w:r w:rsidRPr="0055380A">
        <w:tab/>
      </w:r>
      <w:r w:rsidRPr="0055380A">
        <w:tab/>
        <w:t>The criteria for subset 2 are the following:</w:t>
      </w:r>
    </w:p>
    <w:p w:rsidR="002A624E" w:rsidRPr="0055380A" w:rsidRDefault="002A624E" w:rsidP="000D4ACF">
      <w:pPr>
        <w:pStyle w:val="paragraph"/>
      </w:pPr>
      <w:r w:rsidRPr="0055380A">
        <w:tab/>
        <w:t>(a)</w:t>
      </w:r>
      <w:r w:rsidRPr="0055380A">
        <w:tab/>
        <w:t>the proposal consists of dwellings that comply with the sound proofing requirements of the State, Territory or local government area in which the dwelling is located;</w:t>
      </w:r>
    </w:p>
    <w:p w:rsidR="002A624E" w:rsidRPr="0055380A" w:rsidRDefault="002A624E" w:rsidP="000D4ACF">
      <w:pPr>
        <w:pStyle w:val="paragraph"/>
      </w:pPr>
      <w:r w:rsidRPr="0055380A">
        <w:tab/>
        <w:t>(b)</w:t>
      </w:r>
      <w:r w:rsidRPr="0055380A">
        <w:tab/>
        <w:t>the proposal includes rental dwellings for tenants with special needs (including people with mental and physical disabilities, older Australians and indigenous Australians);</w:t>
      </w:r>
    </w:p>
    <w:p w:rsidR="002A624E" w:rsidRPr="0055380A" w:rsidRDefault="002A624E" w:rsidP="000D4ACF">
      <w:pPr>
        <w:pStyle w:val="paragraph"/>
      </w:pPr>
      <w:r w:rsidRPr="0055380A">
        <w:tab/>
        <w:t>(c)</w:t>
      </w:r>
      <w:r w:rsidRPr="0055380A">
        <w:tab/>
        <w:t>the proposal maximizes affordable housing outcomes for tenants, including building and design features that reduce the overall costs for tenants;</w:t>
      </w:r>
    </w:p>
    <w:p w:rsidR="002A624E" w:rsidRPr="0055380A" w:rsidRDefault="002A624E" w:rsidP="000D4ACF">
      <w:pPr>
        <w:pStyle w:val="paragraph"/>
      </w:pPr>
      <w:r w:rsidRPr="0055380A">
        <w:tab/>
        <w:t>(d)</w:t>
      </w:r>
      <w:r w:rsidRPr="0055380A">
        <w:tab/>
        <w:t>the proposal delivers accessibility and sustainability outcomes, including the following:</w:t>
      </w:r>
    </w:p>
    <w:p w:rsidR="002A624E" w:rsidRPr="0055380A" w:rsidRDefault="002A624E" w:rsidP="000D4ACF">
      <w:pPr>
        <w:pStyle w:val="paragraphsub"/>
      </w:pPr>
      <w:r w:rsidRPr="0055380A">
        <w:tab/>
        <w:t>(i)</w:t>
      </w:r>
      <w:r w:rsidRPr="0055380A">
        <w:tab/>
        <w:t>proximity of dwellings to transport, schools, shops, health services and employment opportunities;</w:t>
      </w:r>
    </w:p>
    <w:p w:rsidR="002A624E" w:rsidRPr="0055380A" w:rsidRDefault="002A624E" w:rsidP="000D4ACF">
      <w:pPr>
        <w:pStyle w:val="paragraphsub"/>
      </w:pPr>
      <w:r w:rsidRPr="0055380A">
        <w:tab/>
        <w:t>(ii)</w:t>
      </w:r>
      <w:r w:rsidRPr="0055380A">
        <w:tab/>
        <w:t>types of dwellings and proposed household compositions that facilitate a balanced social mix;</w:t>
      </w:r>
    </w:p>
    <w:p w:rsidR="002A624E" w:rsidRPr="0055380A" w:rsidRDefault="002A624E" w:rsidP="000D4ACF">
      <w:pPr>
        <w:pStyle w:val="paragraphsub"/>
      </w:pPr>
      <w:r w:rsidRPr="0055380A">
        <w:tab/>
        <w:t>(iii)</w:t>
      </w:r>
      <w:r w:rsidRPr="0055380A">
        <w:tab/>
        <w:t>use of universal design principles or other measures that make properties more accessible to older Australians or people who live with disabilities;</w:t>
      </w:r>
    </w:p>
    <w:p w:rsidR="002A624E" w:rsidRPr="0055380A" w:rsidRDefault="002A624E" w:rsidP="000D4ACF">
      <w:pPr>
        <w:pStyle w:val="paragraph"/>
      </w:pPr>
      <w:r w:rsidRPr="0055380A">
        <w:tab/>
        <w:t>(e)</w:t>
      </w:r>
      <w:r w:rsidRPr="0055380A">
        <w:tab/>
        <w:t>the proposal details or forecasts, for each dwelling:</w:t>
      </w:r>
    </w:p>
    <w:p w:rsidR="002A624E" w:rsidRPr="0055380A" w:rsidRDefault="002A624E" w:rsidP="000D4ACF">
      <w:pPr>
        <w:pStyle w:val="paragraphsub"/>
      </w:pPr>
      <w:r w:rsidRPr="0055380A">
        <w:tab/>
        <w:t>(i)</w:t>
      </w:r>
      <w:r w:rsidRPr="0055380A">
        <w:tab/>
        <w:t>the energy rating of the dwelling; and</w:t>
      </w:r>
    </w:p>
    <w:p w:rsidR="002A624E" w:rsidRPr="0055380A" w:rsidRDefault="002A624E" w:rsidP="000D4ACF">
      <w:pPr>
        <w:pStyle w:val="paragraphsub"/>
      </w:pPr>
      <w:r w:rsidRPr="0055380A">
        <w:tab/>
        <w:t>(ii)</w:t>
      </w:r>
      <w:r w:rsidRPr="0055380A">
        <w:tab/>
        <w:t>the extent to which the dwelling incorporates efficient lighting, environmentally friendly hot water systems, ventilation and water tanks.</w:t>
      </w:r>
    </w:p>
    <w:p w:rsidR="002A624E" w:rsidRPr="0055380A" w:rsidRDefault="002A624E" w:rsidP="000D4ACF">
      <w:pPr>
        <w:pStyle w:val="notetext"/>
      </w:pPr>
      <w:r w:rsidRPr="0055380A">
        <w:t xml:space="preserve">Note for </w:t>
      </w:r>
      <w:r w:rsidR="0055380A">
        <w:t>paragraph (</w:t>
      </w:r>
      <w:r w:rsidRPr="0055380A">
        <w:t>a)</w:t>
      </w:r>
      <w:r w:rsidR="00661066" w:rsidRPr="0055380A">
        <w:rPr>
          <w:i/>
        </w:rPr>
        <w:t>:</w:t>
      </w:r>
      <w:r w:rsidR="00661066" w:rsidRPr="0055380A">
        <w:rPr>
          <w:i/>
        </w:rPr>
        <w:tab/>
      </w:r>
      <w:r w:rsidRPr="0055380A">
        <w:t>Proposals that include sound proofing that exceeds the State, Territory or local government requirements, and demonstrate how those requirements are exceeded, may be given priority.</w:t>
      </w:r>
    </w:p>
    <w:p w:rsidR="00455E39" w:rsidRPr="0055380A" w:rsidRDefault="002A624E" w:rsidP="000D4ACF">
      <w:pPr>
        <w:pStyle w:val="notetext"/>
      </w:pPr>
      <w:r w:rsidRPr="0055380A">
        <w:t xml:space="preserve">Note for </w:t>
      </w:r>
      <w:r w:rsidR="0055380A">
        <w:t>paragraph (</w:t>
      </w:r>
      <w:r w:rsidRPr="0055380A">
        <w:t>e)</w:t>
      </w:r>
      <w:r w:rsidR="00661066" w:rsidRPr="0055380A">
        <w:t>:</w:t>
      </w:r>
      <w:r w:rsidR="00661066" w:rsidRPr="0055380A">
        <w:tab/>
      </w:r>
      <w:r w:rsidRPr="0055380A">
        <w:t xml:space="preserve">Proposals that include high energy ratings for each dwelling, or demonstrate that each dwelling incorporates some or all of the matters mentioned in </w:t>
      </w:r>
      <w:r w:rsidR="0055380A">
        <w:t>subparagraph (</w:t>
      </w:r>
      <w:r w:rsidRPr="0055380A">
        <w:t>e)</w:t>
      </w:r>
      <w:r w:rsidR="009B289D" w:rsidRPr="0055380A">
        <w:t>(</w:t>
      </w:r>
      <w:r w:rsidRPr="0055380A">
        <w:t>ii), may be given priority.</w:t>
      </w:r>
    </w:p>
    <w:p w:rsidR="000D4ACF" w:rsidRPr="0055380A" w:rsidRDefault="000D4ACF" w:rsidP="00962D5F">
      <w:pPr>
        <w:sectPr w:rsidR="000D4ACF" w:rsidRPr="0055380A" w:rsidSect="00F96682">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0D4ACF" w:rsidRPr="0055380A" w:rsidRDefault="000D4ACF" w:rsidP="00CD0AA9">
      <w:pPr>
        <w:pStyle w:val="ENotesHeading1"/>
        <w:pageBreakBefore/>
        <w:outlineLvl w:val="9"/>
      </w:pPr>
      <w:bookmarkStart w:id="91" w:name="_Toc3385471"/>
      <w:r w:rsidRPr="0055380A">
        <w:t>Endnotes</w:t>
      </w:r>
      <w:bookmarkEnd w:id="91"/>
    </w:p>
    <w:p w:rsidR="00076F87" w:rsidRPr="0055380A" w:rsidRDefault="00076F87" w:rsidP="00076F87">
      <w:pPr>
        <w:pStyle w:val="ENotesHeading2"/>
        <w:spacing w:line="240" w:lineRule="auto"/>
        <w:outlineLvl w:val="9"/>
      </w:pPr>
      <w:bookmarkStart w:id="92" w:name="_Toc3385472"/>
      <w:r w:rsidRPr="0055380A">
        <w:t>Endnote 1—About the endnotes</w:t>
      </w:r>
      <w:bookmarkEnd w:id="92"/>
    </w:p>
    <w:p w:rsidR="00076F87" w:rsidRPr="0055380A" w:rsidRDefault="00076F87" w:rsidP="00076F87">
      <w:pPr>
        <w:spacing w:after="120"/>
      </w:pPr>
      <w:r w:rsidRPr="0055380A">
        <w:t>The endnotes provide information about this compilation and the compiled law.</w:t>
      </w:r>
    </w:p>
    <w:p w:rsidR="00076F87" w:rsidRPr="0055380A" w:rsidRDefault="00076F87" w:rsidP="00076F87">
      <w:pPr>
        <w:spacing w:after="120"/>
      </w:pPr>
      <w:r w:rsidRPr="0055380A">
        <w:t>The following endnotes are included in every compilation:</w:t>
      </w:r>
    </w:p>
    <w:p w:rsidR="00076F87" w:rsidRPr="0055380A" w:rsidRDefault="00076F87" w:rsidP="00076F87">
      <w:r w:rsidRPr="0055380A">
        <w:t>Endnote 1—About the endnotes</w:t>
      </w:r>
    </w:p>
    <w:p w:rsidR="00076F87" w:rsidRPr="0055380A" w:rsidRDefault="00076F87" w:rsidP="00076F87">
      <w:r w:rsidRPr="0055380A">
        <w:t>Endnote 2—Abbreviation key</w:t>
      </w:r>
    </w:p>
    <w:p w:rsidR="00076F87" w:rsidRPr="0055380A" w:rsidRDefault="00076F87" w:rsidP="00076F87">
      <w:r w:rsidRPr="0055380A">
        <w:t>Endnote 3—Legislation history</w:t>
      </w:r>
    </w:p>
    <w:p w:rsidR="00076F87" w:rsidRPr="0055380A" w:rsidRDefault="00076F87" w:rsidP="00076F87">
      <w:pPr>
        <w:spacing w:after="120"/>
      </w:pPr>
      <w:r w:rsidRPr="0055380A">
        <w:t>Endnote 4—Amendment history</w:t>
      </w:r>
    </w:p>
    <w:p w:rsidR="00076F87" w:rsidRPr="0055380A" w:rsidRDefault="00076F87" w:rsidP="00076F87">
      <w:r w:rsidRPr="0055380A">
        <w:rPr>
          <w:b/>
        </w:rPr>
        <w:t>Abbreviation key—Endnote 2</w:t>
      </w:r>
    </w:p>
    <w:p w:rsidR="00076F87" w:rsidRPr="0055380A" w:rsidRDefault="00076F87" w:rsidP="00076F87">
      <w:pPr>
        <w:spacing w:after="120"/>
      </w:pPr>
      <w:r w:rsidRPr="0055380A">
        <w:t>The abbreviation key sets out abbreviations that may be used in the endnotes.</w:t>
      </w:r>
    </w:p>
    <w:p w:rsidR="00076F87" w:rsidRPr="0055380A" w:rsidRDefault="00076F87" w:rsidP="00076F87">
      <w:pPr>
        <w:rPr>
          <w:b/>
        </w:rPr>
      </w:pPr>
      <w:r w:rsidRPr="0055380A">
        <w:rPr>
          <w:b/>
        </w:rPr>
        <w:t>Legislation history and amendment history—Endnotes 3 and 4</w:t>
      </w:r>
    </w:p>
    <w:p w:rsidR="00076F87" w:rsidRPr="0055380A" w:rsidRDefault="00076F87" w:rsidP="00076F87">
      <w:pPr>
        <w:spacing w:after="120"/>
      </w:pPr>
      <w:r w:rsidRPr="0055380A">
        <w:t>Amending laws are annotated in the legislation history and amendment history.</w:t>
      </w:r>
    </w:p>
    <w:p w:rsidR="00076F87" w:rsidRPr="0055380A" w:rsidRDefault="00076F87" w:rsidP="00076F87">
      <w:pPr>
        <w:spacing w:after="120"/>
      </w:pPr>
      <w:r w:rsidRPr="0055380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76F87" w:rsidRPr="0055380A" w:rsidRDefault="00076F87" w:rsidP="00076F87">
      <w:pPr>
        <w:spacing w:after="120"/>
      </w:pPr>
      <w:r w:rsidRPr="0055380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76F87" w:rsidRPr="0055380A" w:rsidRDefault="00076F87" w:rsidP="00076F87">
      <w:pPr>
        <w:rPr>
          <w:b/>
        </w:rPr>
      </w:pPr>
      <w:r w:rsidRPr="0055380A">
        <w:rPr>
          <w:b/>
        </w:rPr>
        <w:t>Editorial changes</w:t>
      </w:r>
    </w:p>
    <w:p w:rsidR="00076F87" w:rsidRPr="0055380A" w:rsidRDefault="00076F87" w:rsidP="00076F87">
      <w:pPr>
        <w:spacing w:after="120"/>
      </w:pPr>
      <w:r w:rsidRPr="0055380A">
        <w:t xml:space="preserve">The </w:t>
      </w:r>
      <w:r w:rsidRPr="0055380A">
        <w:rPr>
          <w:i/>
        </w:rPr>
        <w:t>Legislation Act 2003</w:t>
      </w:r>
      <w:r w:rsidRPr="0055380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76F87" w:rsidRPr="0055380A" w:rsidRDefault="00076F87" w:rsidP="00076F87">
      <w:pPr>
        <w:spacing w:after="120"/>
      </w:pPr>
      <w:r w:rsidRPr="0055380A">
        <w:t xml:space="preserve">If the compilation includes editorial changes, the endnotes include a brief outline of the changes in general terms. Full details of any changes can be obtained from the Office of Parliamentary Counsel. </w:t>
      </w:r>
    </w:p>
    <w:p w:rsidR="00076F87" w:rsidRPr="0055380A" w:rsidRDefault="00076F87" w:rsidP="00076F87">
      <w:pPr>
        <w:keepNext/>
      </w:pPr>
      <w:r w:rsidRPr="0055380A">
        <w:rPr>
          <w:b/>
        </w:rPr>
        <w:t>Misdescribed amendments</w:t>
      </w:r>
    </w:p>
    <w:p w:rsidR="00076F87" w:rsidRPr="0055380A" w:rsidRDefault="00076F87" w:rsidP="00076F87">
      <w:pPr>
        <w:spacing w:after="120"/>
      </w:pPr>
      <w:r w:rsidRPr="0055380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76F87" w:rsidRPr="0055380A" w:rsidRDefault="00076F87" w:rsidP="00076F87">
      <w:pPr>
        <w:spacing w:before="120"/>
      </w:pPr>
      <w:r w:rsidRPr="0055380A">
        <w:t>If a misdescribed amendment cannot be given effect as intended, the abbreviation “(md not incorp)” is added to the details of the amendment included in the amendment history.</w:t>
      </w:r>
    </w:p>
    <w:p w:rsidR="00436AD4" w:rsidRPr="0055380A" w:rsidRDefault="00436AD4" w:rsidP="00E76319">
      <w:pPr>
        <w:spacing w:line="240" w:lineRule="auto"/>
      </w:pPr>
    </w:p>
    <w:p w:rsidR="00076F87" w:rsidRPr="0055380A" w:rsidRDefault="00076F87" w:rsidP="00076F87">
      <w:pPr>
        <w:pStyle w:val="ENotesHeading2"/>
        <w:pageBreakBefore/>
        <w:outlineLvl w:val="9"/>
      </w:pPr>
      <w:bookmarkStart w:id="93" w:name="_Toc3385473"/>
      <w:r w:rsidRPr="0055380A">
        <w:t>Endnote 2—Abbreviation key</w:t>
      </w:r>
      <w:bookmarkEnd w:id="93"/>
    </w:p>
    <w:p w:rsidR="00076F87" w:rsidRPr="0055380A" w:rsidRDefault="00076F87" w:rsidP="00076F87">
      <w:pPr>
        <w:pStyle w:val="Tabletext"/>
      </w:pPr>
    </w:p>
    <w:tbl>
      <w:tblPr>
        <w:tblW w:w="5000" w:type="pct"/>
        <w:tblLook w:val="0000" w:firstRow="0" w:lastRow="0" w:firstColumn="0" w:lastColumn="0" w:noHBand="0" w:noVBand="0"/>
      </w:tblPr>
      <w:tblGrid>
        <w:gridCol w:w="4570"/>
        <w:gridCol w:w="3959"/>
      </w:tblGrid>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ad = added or inserted</w:t>
            </w:r>
          </w:p>
        </w:tc>
        <w:tc>
          <w:tcPr>
            <w:tcW w:w="2321" w:type="pct"/>
            <w:shd w:val="clear" w:color="auto" w:fill="auto"/>
          </w:tcPr>
          <w:p w:rsidR="00076F87" w:rsidRPr="0055380A" w:rsidRDefault="00076F87" w:rsidP="00076F87">
            <w:pPr>
              <w:spacing w:before="60"/>
              <w:ind w:left="34"/>
              <w:rPr>
                <w:sz w:val="20"/>
              </w:rPr>
            </w:pPr>
            <w:r w:rsidRPr="0055380A">
              <w:rPr>
                <w:sz w:val="20"/>
              </w:rPr>
              <w:t>o = order(s)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am = amended</w:t>
            </w:r>
          </w:p>
        </w:tc>
        <w:tc>
          <w:tcPr>
            <w:tcW w:w="2321" w:type="pct"/>
            <w:shd w:val="clear" w:color="auto" w:fill="auto"/>
          </w:tcPr>
          <w:p w:rsidR="00076F87" w:rsidRPr="0055380A" w:rsidRDefault="00076F87" w:rsidP="00076F87">
            <w:pPr>
              <w:spacing w:before="60"/>
              <w:ind w:left="34"/>
              <w:rPr>
                <w:sz w:val="20"/>
              </w:rPr>
            </w:pPr>
            <w:r w:rsidRPr="0055380A">
              <w:rPr>
                <w:sz w:val="20"/>
              </w:rPr>
              <w:t>Ord = Ordinance</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amdt = amendment</w:t>
            </w:r>
          </w:p>
        </w:tc>
        <w:tc>
          <w:tcPr>
            <w:tcW w:w="2321" w:type="pct"/>
            <w:shd w:val="clear" w:color="auto" w:fill="auto"/>
          </w:tcPr>
          <w:p w:rsidR="00076F87" w:rsidRPr="0055380A" w:rsidRDefault="00076F87" w:rsidP="00076F87">
            <w:pPr>
              <w:spacing w:before="60"/>
              <w:ind w:left="34"/>
              <w:rPr>
                <w:sz w:val="20"/>
              </w:rPr>
            </w:pPr>
            <w:r w:rsidRPr="0055380A">
              <w:rPr>
                <w:sz w:val="20"/>
              </w:rPr>
              <w:t>orig = original</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c = clause(s)</w:t>
            </w:r>
          </w:p>
        </w:tc>
        <w:tc>
          <w:tcPr>
            <w:tcW w:w="2321" w:type="pct"/>
            <w:shd w:val="clear" w:color="auto" w:fill="auto"/>
          </w:tcPr>
          <w:p w:rsidR="00076F87" w:rsidRPr="0055380A" w:rsidRDefault="00076F87" w:rsidP="00076F87">
            <w:pPr>
              <w:spacing w:before="60"/>
              <w:ind w:left="34"/>
              <w:rPr>
                <w:sz w:val="20"/>
              </w:rPr>
            </w:pPr>
            <w:r w:rsidRPr="0055380A">
              <w:rPr>
                <w:sz w:val="20"/>
              </w:rPr>
              <w:t>par = paragraph(s)/subparagraph(s)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C[x] = Compilation No. x</w:t>
            </w:r>
          </w:p>
        </w:tc>
        <w:tc>
          <w:tcPr>
            <w:tcW w:w="2321" w:type="pct"/>
            <w:shd w:val="clear" w:color="auto" w:fill="auto"/>
          </w:tcPr>
          <w:p w:rsidR="00076F87" w:rsidRPr="0055380A" w:rsidRDefault="00076F87" w:rsidP="00076F87">
            <w:pPr>
              <w:ind w:left="34"/>
              <w:rPr>
                <w:sz w:val="20"/>
              </w:rPr>
            </w:pPr>
            <w:r w:rsidRPr="0055380A">
              <w:rPr>
                <w:sz w:val="20"/>
              </w:rPr>
              <w:t xml:space="preserve">    /sub</w:t>
            </w:r>
            <w:r w:rsidR="0055380A">
              <w:rPr>
                <w:sz w:val="20"/>
              </w:rPr>
              <w:noBreakHyphen/>
            </w:r>
            <w:r w:rsidRPr="0055380A">
              <w:rPr>
                <w:sz w:val="20"/>
              </w:rPr>
              <w:t>subparagraph(s)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Ch = Chapter(s)</w:t>
            </w:r>
          </w:p>
        </w:tc>
        <w:tc>
          <w:tcPr>
            <w:tcW w:w="2321" w:type="pct"/>
            <w:shd w:val="clear" w:color="auto" w:fill="auto"/>
          </w:tcPr>
          <w:p w:rsidR="00076F87" w:rsidRPr="0055380A" w:rsidRDefault="00076F87" w:rsidP="00076F87">
            <w:pPr>
              <w:spacing w:before="60"/>
              <w:ind w:left="34"/>
              <w:rPr>
                <w:sz w:val="20"/>
              </w:rPr>
            </w:pPr>
            <w:r w:rsidRPr="0055380A">
              <w:rPr>
                <w:sz w:val="20"/>
              </w:rPr>
              <w:t>pres = present</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def = definition(s)</w:t>
            </w:r>
          </w:p>
        </w:tc>
        <w:tc>
          <w:tcPr>
            <w:tcW w:w="2321" w:type="pct"/>
            <w:shd w:val="clear" w:color="auto" w:fill="auto"/>
          </w:tcPr>
          <w:p w:rsidR="00076F87" w:rsidRPr="0055380A" w:rsidRDefault="00076F87" w:rsidP="00076F87">
            <w:pPr>
              <w:spacing w:before="60"/>
              <w:ind w:left="34"/>
              <w:rPr>
                <w:sz w:val="20"/>
              </w:rPr>
            </w:pPr>
            <w:r w:rsidRPr="0055380A">
              <w:rPr>
                <w:sz w:val="20"/>
              </w:rPr>
              <w:t>prev = previous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Dict = Dictionary</w:t>
            </w:r>
          </w:p>
        </w:tc>
        <w:tc>
          <w:tcPr>
            <w:tcW w:w="2321" w:type="pct"/>
            <w:shd w:val="clear" w:color="auto" w:fill="auto"/>
          </w:tcPr>
          <w:p w:rsidR="00076F87" w:rsidRPr="0055380A" w:rsidRDefault="00076F87" w:rsidP="00076F87">
            <w:pPr>
              <w:spacing w:before="60"/>
              <w:ind w:left="34"/>
              <w:rPr>
                <w:sz w:val="20"/>
              </w:rPr>
            </w:pPr>
            <w:r w:rsidRPr="0055380A">
              <w:rPr>
                <w:sz w:val="20"/>
              </w:rPr>
              <w:t>(prev…) = previously</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disallowed = disallowed by Parliament</w:t>
            </w:r>
          </w:p>
        </w:tc>
        <w:tc>
          <w:tcPr>
            <w:tcW w:w="2321" w:type="pct"/>
            <w:shd w:val="clear" w:color="auto" w:fill="auto"/>
          </w:tcPr>
          <w:p w:rsidR="00076F87" w:rsidRPr="0055380A" w:rsidRDefault="00076F87" w:rsidP="00076F87">
            <w:pPr>
              <w:spacing w:before="60"/>
              <w:ind w:left="34"/>
              <w:rPr>
                <w:sz w:val="20"/>
              </w:rPr>
            </w:pPr>
            <w:r w:rsidRPr="0055380A">
              <w:rPr>
                <w:sz w:val="20"/>
              </w:rPr>
              <w:t>Pt = Part(s)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Div = Division(s)</w:t>
            </w:r>
          </w:p>
        </w:tc>
        <w:tc>
          <w:tcPr>
            <w:tcW w:w="2321" w:type="pct"/>
            <w:shd w:val="clear" w:color="auto" w:fill="auto"/>
          </w:tcPr>
          <w:p w:rsidR="00076F87" w:rsidRPr="0055380A" w:rsidRDefault="00076F87" w:rsidP="00076F87">
            <w:pPr>
              <w:spacing w:before="60"/>
              <w:ind w:left="34"/>
              <w:rPr>
                <w:sz w:val="20"/>
              </w:rPr>
            </w:pPr>
            <w:r w:rsidRPr="0055380A">
              <w:rPr>
                <w:sz w:val="20"/>
              </w:rPr>
              <w:t>r = regulation(s)/rule(s)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ed = editorial change</w:t>
            </w:r>
          </w:p>
        </w:tc>
        <w:tc>
          <w:tcPr>
            <w:tcW w:w="2321" w:type="pct"/>
            <w:shd w:val="clear" w:color="auto" w:fill="auto"/>
          </w:tcPr>
          <w:p w:rsidR="00076F87" w:rsidRPr="0055380A" w:rsidRDefault="00076F87" w:rsidP="00076F87">
            <w:pPr>
              <w:spacing w:before="60"/>
              <w:ind w:left="34"/>
              <w:rPr>
                <w:sz w:val="20"/>
              </w:rPr>
            </w:pPr>
            <w:r w:rsidRPr="0055380A">
              <w:rPr>
                <w:sz w:val="20"/>
              </w:rPr>
              <w:t>reloc = relocated</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exp = expires/expired or ceases/ceased to have</w:t>
            </w:r>
          </w:p>
        </w:tc>
        <w:tc>
          <w:tcPr>
            <w:tcW w:w="2321" w:type="pct"/>
            <w:shd w:val="clear" w:color="auto" w:fill="auto"/>
          </w:tcPr>
          <w:p w:rsidR="00076F87" w:rsidRPr="0055380A" w:rsidRDefault="00076F87" w:rsidP="00076F87">
            <w:pPr>
              <w:spacing w:before="60"/>
              <w:ind w:left="34"/>
              <w:rPr>
                <w:sz w:val="20"/>
              </w:rPr>
            </w:pPr>
            <w:r w:rsidRPr="0055380A">
              <w:rPr>
                <w:sz w:val="20"/>
              </w:rPr>
              <w:t>renum = renumbered</w:t>
            </w:r>
          </w:p>
        </w:tc>
      </w:tr>
      <w:tr w:rsidR="00076F87" w:rsidRPr="0055380A" w:rsidTr="0045765C">
        <w:tc>
          <w:tcPr>
            <w:tcW w:w="2679" w:type="pct"/>
            <w:shd w:val="clear" w:color="auto" w:fill="auto"/>
          </w:tcPr>
          <w:p w:rsidR="00076F87" w:rsidRPr="0055380A" w:rsidRDefault="00076F87" w:rsidP="00076F87">
            <w:pPr>
              <w:ind w:left="34"/>
              <w:rPr>
                <w:sz w:val="20"/>
              </w:rPr>
            </w:pPr>
            <w:r w:rsidRPr="0055380A">
              <w:rPr>
                <w:sz w:val="20"/>
              </w:rPr>
              <w:t xml:space="preserve">    effect</w:t>
            </w:r>
          </w:p>
        </w:tc>
        <w:tc>
          <w:tcPr>
            <w:tcW w:w="2321" w:type="pct"/>
            <w:shd w:val="clear" w:color="auto" w:fill="auto"/>
          </w:tcPr>
          <w:p w:rsidR="00076F87" w:rsidRPr="0055380A" w:rsidRDefault="00076F87" w:rsidP="00076F87">
            <w:pPr>
              <w:spacing w:before="60"/>
              <w:ind w:left="34"/>
              <w:rPr>
                <w:sz w:val="20"/>
              </w:rPr>
            </w:pPr>
            <w:r w:rsidRPr="0055380A">
              <w:rPr>
                <w:sz w:val="20"/>
              </w:rPr>
              <w:t>rep = repealed</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F = Federal Register of Legislation</w:t>
            </w:r>
          </w:p>
        </w:tc>
        <w:tc>
          <w:tcPr>
            <w:tcW w:w="2321" w:type="pct"/>
            <w:shd w:val="clear" w:color="auto" w:fill="auto"/>
          </w:tcPr>
          <w:p w:rsidR="00076F87" w:rsidRPr="0055380A" w:rsidRDefault="00076F87" w:rsidP="00076F87">
            <w:pPr>
              <w:spacing w:before="60"/>
              <w:ind w:left="34"/>
              <w:rPr>
                <w:sz w:val="20"/>
              </w:rPr>
            </w:pPr>
            <w:r w:rsidRPr="0055380A">
              <w:rPr>
                <w:sz w:val="20"/>
              </w:rPr>
              <w:t>rs = repealed and substituted</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gaz = gazette</w:t>
            </w:r>
          </w:p>
        </w:tc>
        <w:tc>
          <w:tcPr>
            <w:tcW w:w="2321" w:type="pct"/>
            <w:shd w:val="clear" w:color="auto" w:fill="auto"/>
          </w:tcPr>
          <w:p w:rsidR="00076F87" w:rsidRPr="0055380A" w:rsidRDefault="00076F87" w:rsidP="00076F87">
            <w:pPr>
              <w:spacing w:before="60"/>
              <w:ind w:left="34"/>
              <w:rPr>
                <w:sz w:val="20"/>
              </w:rPr>
            </w:pPr>
            <w:r w:rsidRPr="0055380A">
              <w:rPr>
                <w:sz w:val="20"/>
              </w:rPr>
              <w:t>s = section(s)/subsection(s)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 xml:space="preserve">LA = </w:t>
            </w:r>
            <w:r w:rsidRPr="0055380A">
              <w:rPr>
                <w:i/>
                <w:sz w:val="20"/>
              </w:rPr>
              <w:t>Legislation Act 2003</w:t>
            </w:r>
          </w:p>
        </w:tc>
        <w:tc>
          <w:tcPr>
            <w:tcW w:w="2321" w:type="pct"/>
            <w:shd w:val="clear" w:color="auto" w:fill="auto"/>
          </w:tcPr>
          <w:p w:rsidR="00076F87" w:rsidRPr="0055380A" w:rsidRDefault="00076F87" w:rsidP="00076F87">
            <w:pPr>
              <w:spacing w:before="60"/>
              <w:ind w:left="34"/>
              <w:rPr>
                <w:sz w:val="20"/>
              </w:rPr>
            </w:pPr>
            <w:r w:rsidRPr="0055380A">
              <w:rPr>
                <w:sz w:val="20"/>
              </w:rPr>
              <w:t>Sch = Schedule(s)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 xml:space="preserve">LIA = </w:t>
            </w:r>
            <w:r w:rsidRPr="0055380A">
              <w:rPr>
                <w:i/>
                <w:sz w:val="20"/>
              </w:rPr>
              <w:t>Legislative Instruments Act 2003</w:t>
            </w:r>
          </w:p>
        </w:tc>
        <w:tc>
          <w:tcPr>
            <w:tcW w:w="2321" w:type="pct"/>
            <w:shd w:val="clear" w:color="auto" w:fill="auto"/>
          </w:tcPr>
          <w:p w:rsidR="00076F87" w:rsidRPr="0055380A" w:rsidRDefault="00076F87" w:rsidP="00076F87">
            <w:pPr>
              <w:spacing w:before="60"/>
              <w:ind w:left="34"/>
              <w:rPr>
                <w:sz w:val="20"/>
              </w:rPr>
            </w:pPr>
            <w:r w:rsidRPr="0055380A">
              <w:rPr>
                <w:sz w:val="20"/>
              </w:rPr>
              <w:t>Sdiv = Subdivision(s)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(md) = misdescribed amendment can be given</w:t>
            </w:r>
          </w:p>
        </w:tc>
        <w:tc>
          <w:tcPr>
            <w:tcW w:w="2321" w:type="pct"/>
            <w:shd w:val="clear" w:color="auto" w:fill="auto"/>
          </w:tcPr>
          <w:p w:rsidR="00076F87" w:rsidRPr="0055380A" w:rsidRDefault="00076F87" w:rsidP="00076F87">
            <w:pPr>
              <w:spacing w:before="60"/>
              <w:ind w:left="34"/>
              <w:rPr>
                <w:sz w:val="20"/>
              </w:rPr>
            </w:pPr>
            <w:r w:rsidRPr="0055380A">
              <w:rPr>
                <w:sz w:val="20"/>
              </w:rPr>
              <w:t>SLI = Select Legislative Instrument</w:t>
            </w:r>
          </w:p>
        </w:tc>
      </w:tr>
      <w:tr w:rsidR="00076F87" w:rsidRPr="0055380A" w:rsidTr="0045765C">
        <w:tc>
          <w:tcPr>
            <w:tcW w:w="2679" w:type="pct"/>
            <w:shd w:val="clear" w:color="auto" w:fill="auto"/>
          </w:tcPr>
          <w:p w:rsidR="00076F87" w:rsidRPr="0055380A" w:rsidRDefault="00076F87" w:rsidP="00076F87">
            <w:pPr>
              <w:ind w:left="34"/>
              <w:rPr>
                <w:sz w:val="20"/>
              </w:rPr>
            </w:pPr>
            <w:r w:rsidRPr="0055380A">
              <w:rPr>
                <w:sz w:val="20"/>
              </w:rPr>
              <w:t xml:space="preserve">    effect</w:t>
            </w:r>
          </w:p>
        </w:tc>
        <w:tc>
          <w:tcPr>
            <w:tcW w:w="2321" w:type="pct"/>
            <w:shd w:val="clear" w:color="auto" w:fill="auto"/>
          </w:tcPr>
          <w:p w:rsidR="00076F87" w:rsidRPr="0055380A" w:rsidRDefault="00076F87" w:rsidP="00076F87">
            <w:pPr>
              <w:spacing w:before="60"/>
              <w:ind w:left="34"/>
              <w:rPr>
                <w:sz w:val="20"/>
              </w:rPr>
            </w:pPr>
            <w:r w:rsidRPr="0055380A">
              <w:rPr>
                <w:sz w:val="20"/>
              </w:rPr>
              <w:t>SR = Statutory Rules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(md not incorp) = misdescribed amendment</w:t>
            </w:r>
          </w:p>
        </w:tc>
        <w:tc>
          <w:tcPr>
            <w:tcW w:w="2321" w:type="pct"/>
            <w:shd w:val="clear" w:color="auto" w:fill="auto"/>
          </w:tcPr>
          <w:p w:rsidR="00076F87" w:rsidRPr="0055380A" w:rsidRDefault="00076F87" w:rsidP="00076F87">
            <w:pPr>
              <w:spacing w:before="60"/>
              <w:ind w:left="34"/>
              <w:rPr>
                <w:sz w:val="20"/>
              </w:rPr>
            </w:pPr>
            <w:r w:rsidRPr="0055380A">
              <w:rPr>
                <w:sz w:val="20"/>
              </w:rPr>
              <w:t>Sub</w:t>
            </w:r>
            <w:r w:rsidR="0055380A">
              <w:rPr>
                <w:sz w:val="20"/>
              </w:rPr>
              <w:noBreakHyphen/>
            </w:r>
            <w:r w:rsidRPr="0055380A">
              <w:rPr>
                <w:sz w:val="20"/>
              </w:rPr>
              <w:t>Ch = Sub</w:t>
            </w:r>
            <w:r w:rsidR="0055380A">
              <w:rPr>
                <w:sz w:val="20"/>
              </w:rPr>
              <w:noBreakHyphen/>
            </w:r>
            <w:r w:rsidRPr="0055380A">
              <w:rPr>
                <w:sz w:val="20"/>
              </w:rPr>
              <w:t>Chapter(s)</w:t>
            </w:r>
          </w:p>
        </w:tc>
      </w:tr>
      <w:tr w:rsidR="00076F87" w:rsidRPr="0055380A" w:rsidTr="0045765C">
        <w:tc>
          <w:tcPr>
            <w:tcW w:w="2679" w:type="pct"/>
            <w:shd w:val="clear" w:color="auto" w:fill="auto"/>
          </w:tcPr>
          <w:p w:rsidR="00076F87" w:rsidRPr="0055380A" w:rsidRDefault="00076F87" w:rsidP="00076F87">
            <w:pPr>
              <w:ind w:left="34"/>
              <w:rPr>
                <w:sz w:val="20"/>
              </w:rPr>
            </w:pPr>
            <w:r w:rsidRPr="0055380A">
              <w:rPr>
                <w:sz w:val="20"/>
              </w:rPr>
              <w:t xml:space="preserve">    cannot be given effect</w:t>
            </w:r>
          </w:p>
        </w:tc>
        <w:tc>
          <w:tcPr>
            <w:tcW w:w="2321" w:type="pct"/>
            <w:shd w:val="clear" w:color="auto" w:fill="auto"/>
          </w:tcPr>
          <w:p w:rsidR="00076F87" w:rsidRPr="0055380A" w:rsidRDefault="00076F87" w:rsidP="00076F87">
            <w:pPr>
              <w:spacing w:before="60"/>
              <w:ind w:left="34"/>
              <w:rPr>
                <w:sz w:val="20"/>
              </w:rPr>
            </w:pPr>
            <w:r w:rsidRPr="0055380A">
              <w:rPr>
                <w:sz w:val="20"/>
              </w:rPr>
              <w:t>SubPt = Subpart(s)</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mod = modified/modification</w:t>
            </w:r>
          </w:p>
        </w:tc>
        <w:tc>
          <w:tcPr>
            <w:tcW w:w="2321" w:type="pct"/>
            <w:shd w:val="clear" w:color="auto" w:fill="auto"/>
          </w:tcPr>
          <w:p w:rsidR="00076F87" w:rsidRPr="0055380A" w:rsidRDefault="00076F87" w:rsidP="00076F87">
            <w:pPr>
              <w:spacing w:before="60"/>
              <w:ind w:left="34"/>
              <w:rPr>
                <w:sz w:val="20"/>
              </w:rPr>
            </w:pPr>
            <w:r w:rsidRPr="0055380A">
              <w:rPr>
                <w:sz w:val="20"/>
                <w:u w:val="single"/>
              </w:rPr>
              <w:t>underlining</w:t>
            </w:r>
            <w:r w:rsidRPr="0055380A">
              <w:rPr>
                <w:sz w:val="20"/>
              </w:rPr>
              <w:t xml:space="preserve"> = whole or part not</w:t>
            </w:r>
          </w:p>
        </w:tc>
      </w:tr>
      <w:tr w:rsidR="00076F87" w:rsidRPr="0055380A" w:rsidTr="0045765C">
        <w:tc>
          <w:tcPr>
            <w:tcW w:w="2679" w:type="pct"/>
            <w:shd w:val="clear" w:color="auto" w:fill="auto"/>
          </w:tcPr>
          <w:p w:rsidR="00076F87" w:rsidRPr="0055380A" w:rsidRDefault="00076F87" w:rsidP="00076F87">
            <w:pPr>
              <w:spacing w:before="60"/>
              <w:ind w:left="34"/>
              <w:rPr>
                <w:sz w:val="20"/>
              </w:rPr>
            </w:pPr>
            <w:r w:rsidRPr="0055380A">
              <w:rPr>
                <w:sz w:val="20"/>
              </w:rPr>
              <w:t>No. = Number(s)</w:t>
            </w:r>
          </w:p>
        </w:tc>
        <w:tc>
          <w:tcPr>
            <w:tcW w:w="2321" w:type="pct"/>
            <w:shd w:val="clear" w:color="auto" w:fill="auto"/>
          </w:tcPr>
          <w:p w:rsidR="00076F87" w:rsidRPr="0055380A" w:rsidRDefault="00076F87" w:rsidP="00076F87">
            <w:pPr>
              <w:ind w:left="34"/>
              <w:rPr>
                <w:sz w:val="20"/>
              </w:rPr>
            </w:pPr>
            <w:r w:rsidRPr="0055380A">
              <w:rPr>
                <w:sz w:val="20"/>
              </w:rPr>
              <w:t xml:space="preserve">    commenced or to be commenced</w:t>
            </w:r>
          </w:p>
        </w:tc>
      </w:tr>
    </w:tbl>
    <w:p w:rsidR="00436AD4" w:rsidRPr="0055380A" w:rsidRDefault="00436AD4" w:rsidP="00962D5F">
      <w:pPr>
        <w:pStyle w:val="Tabletext"/>
      </w:pPr>
    </w:p>
    <w:p w:rsidR="00436AD4" w:rsidRPr="0055380A" w:rsidRDefault="00436AD4" w:rsidP="007E754E">
      <w:pPr>
        <w:pStyle w:val="ENotesHeading2"/>
        <w:pageBreakBefore/>
        <w:outlineLvl w:val="9"/>
      </w:pPr>
      <w:bookmarkStart w:id="94" w:name="_Toc3385474"/>
      <w:r w:rsidRPr="0055380A">
        <w:t>Endnote 3—Legislation history</w:t>
      </w:r>
      <w:bookmarkEnd w:id="94"/>
    </w:p>
    <w:p w:rsidR="00436AD4" w:rsidRPr="0055380A" w:rsidRDefault="00436AD4" w:rsidP="00962D5F">
      <w:pPr>
        <w:pStyle w:val="Tabletext"/>
      </w:pPr>
    </w:p>
    <w:tbl>
      <w:tblPr>
        <w:tblW w:w="4907"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2095"/>
        <w:gridCol w:w="2175"/>
        <w:gridCol w:w="2175"/>
        <w:gridCol w:w="1925"/>
      </w:tblGrid>
      <w:tr w:rsidR="00436AD4" w:rsidRPr="0055380A" w:rsidTr="004538EF">
        <w:trPr>
          <w:cantSplit/>
          <w:tblHeader/>
        </w:trPr>
        <w:tc>
          <w:tcPr>
            <w:tcW w:w="1251" w:type="pct"/>
            <w:tcBorders>
              <w:top w:val="single" w:sz="12" w:space="0" w:color="auto"/>
              <w:bottom w:val="single" w:sz="12" w:space="0" w:color="auto"/>
            </w:tcBorders>
            <w:shd w:val="clear" w:color="auto" w:fill="auto"/>
          </w:tcPr>
          <w:p w:rsidR="00436AD4" w:rsidRPr="0055380A" w:rsidRDefault="00436AD4" w:rsidP="00962D5F">
            <w:pPr>
              <w:pStyle w:val="ENoteTableHeading"/>
            </w:pPr>
            <w:r w:rsidRPr="0055380A">
              <w:t>Number and year</w:t>
            </w:r>
          </w:p>
        </w:tc>
        <w:tc>
          <w:tcPr>
            <w:tcW w:w="1299" w:type="pct"/>
            <w:tcBorders>
              <w:top w:val="single" w:sz="12" w:space="0" w:color="auto"/>
              <w:bottom w:val="single" w:sz="12" w:space="0" w:color="auto"/>
            </w:tcBorders>
            <w:shd w:val="clear" w:color="auto" w:fill="auto"/>
          </w:tcPr>
          <w:p w:rsidR="00436AD4" w:rsidRPr="0055380A" w:rsidRDefault="007E1611" w:rsidP="003F23F2">
            <w:pPr>
              <w:pStyle w:val="ENoteTableHeading"/>
            </w:pPr>
            <w:r w:rsidRPr="0055380A">
              <w:t>FRLI r</w:t>
            </w:r>
            <w:r w:rsidR="00076F87" w:rsidRPr="0055380A">
              <w:t>egistration</w:t>
            </w:r>
          </w:p>
        </w:tc>
        <w:tc>
          <w:tcPr>
            <w:tcW w:w="1299" w:type="pct"/>
            <w:tcBorders>
              <w:top w:val="single" w:sz="12" w:space="0" w:color="auto"/>
              <w:bottom w:val="single" w:sz="12" w:space="0" w:color="auto"/>
            </w:tcBorders>
            <w:shd w:val="clear" w:color="auto" w:fill="auto"/>
          </w:tcPr>
          <w:p w:rsidR="00436AD4" w:rsidRPr="0055380A" w:rsidRDefault="00436AD4" w:rsidP="00962D5F">
            <w:pPr>
              <w:pStyle w:val="ENoteTableHeading"/>
            </w:pPr>
            <w:r w:rsidRPr="0055380A">
              <w:t>Commencement</w:t>
            </w:r>
          </w:p>
        </w:tc>
        <w:tc>
          <w:tcPr>
            <w:tcW w:w="1150" w:type="pct"/>
            <w:tcBorders>
              <w:top w:val="single" w:sz="12" w:space="0" w:color="auto"/>
              <w:bottom w:val="single" w:sz="12" w:space="0" w:color="auto"/>
            </w:tcBorders>
            <w:shd w:val="clear" w:color="auto" w:fill="auto"/>
          </w:tcPr>
          <w:p w:rsidR="00436AD4" w:rsidRPr="0055380A" w:rsidRDefault="00436AD4" w:rsidP="00962D5F">
            <w:pPr>
              <w:pStyle w:val="ENoteTableHeading"/>
            </w:pPr>
            <w:r w:rsidRPr="0055380A">
              <w:t>Application, saving and transitional provisions</w:t>
            </w:r>
          </w:p>
        </w:tc>
      </w:tr>
      <w:tr w:rsidR="00534BDC" w:rsidRPr="0055380A" w:rsidTr="004538EF">
        <w:trPr>
          <w:cantSplit/>
        </w:trPr>
        <w:tc>
          <w:tcPr>
            <w:tcW w:w="1251" w:type="pct"/>
            <w:tcBorders>
              <w:bottom w:val="single" w:sz="4" w:space="0" w:color="auto"/>
            </w:tcBorders>
            <w:shd w:val="clear" w:color="auto" w:fill="auto"/>
          </w:tcPr>
          <w:p w:rsidR="00534BDC" w:rsidRPr="0055380A" w:rsidRDefault="00F56E22" w:rsidP="00F56E22">
            <w:pPr>
              <w:pStyle w:val="ENoteTableText"/>
            </w:pPr>
            <w:r w:rsidRPr="0055380A">
              <w:t xml:space="preserve">232, </w:t>
            </w:r>
            <w:r w:rsidR="00534BDC" w:rsidRPr="0055380A">
              <w:t>2008</w:t>
            </w:r>
          </w:p>
        </w:tc>
        <w:tc>
          <w:tcPr>
            <w:tcW w:w="1299" w:type="pct"/>
            <w:tcBorders>
              <w:bottom w:val="single" w:sz="4" w:space="0" w:color="auto"/>
            </w:tcBorders>
            <w:shd w:val="clear" w:color="auto" w:fill="auto"/>
          </w:tcPr>
          <w:p w:rsidR="00534BDC" w:rsidRPr="0055380A" w:rsidRDefault="00534BDC" w:rsidP="006B3CFD">
            <w:pPr>
              <w:pStyle w:val="ENoteTableText"/>
            </w:pPr>
            <w:r w:rsidRPr="0055380A">
              <w:t>28 Nov 2008 (F2008L04484)</w:t>
            </w:r>
          </w:p>
        </w:tc>
        <w:tc>
          <w:tcPr>
            <w:tcW w:w="1299" w:type="pct"/>
            <w:tcBorders>
              <w:bottom w:val="single" w:sz="4" w:space="0" w:color="auto"/>
            </w:tcBorders>
            <w:shd w:val="clear" w:color="auto" w:fill="auto"/>
          </w:tcPr>
          <w:p w:rsidR="00534BDC" w:rsidRPr="0055380A" w:rsidRDefault="00534BDC" w:rsidP="00962D5F">
            <w:pPr>
              <w:pStyle w:val="ENoteTableText"/>
            </w:pPr>
            <w:r w:rsidRPr="0055380A">
              <w:t>1</w:t>
            </w:r>
            <w:r w:rsidR="0055380A">
              <w:t> </w:t>
            </w:r>
            <w:r w:rsidRPr="0055380A">
              <w:t>July 2008</w:t>
            </w:r>
            <w:r w:rsidR="003F5886" w:rsidRPr="0055380A">
              <w:t xml:space="preserve"> (r 2)</w:t>
            </w:r>
          </w:p>
        </w:tc>
        <w:tc>
          <w:tcPr>
            <w:tcW w:w="1150" w:type="pct"/>
            <w:tcBorders>
              <w:bottom w:val="single" w:sz="4" w:space="0" w:color="auto"/>
            </w:tcBorders>
            <w:shd w:val="clear" w:color="auto" w:fill="auto"/>
          </w:tcPr>
          <w:p w:rsidR="00534BDC" w:rsidRPr="0055380A" w:rsidRDefault="00534BDC" w:rsidP="00962D5F">
            <w:pPr>
              <w:pStyle w:val="ENoteTableText"/>
            </w:pPr>
          </w:p>
        </w:tc>
      </w:tr>
      <w:tr w:rsidR="00534BDC" w:rsidRPr="0055380A" w:rsidTr="004538EF">
        <w:trPr>
          <w:cantSplit/>
        </w:trPr>
        <w:tc>
          <w:tcPr>
            <w:tcW w:w="1251" w:type="pct"/>
            <w:tcBorders>
              <w:top w:val="single" w:sz="4" w:space="0" w:color="auto"/>
              <w:bottom w:val="single" w:sz="4" w:space="0" w:color="auto"/>
            </w:tcBorders>
            <w:shd w:val="clear" w:color="auto" w:fill="auto"/>
          </w:tcPr>
          <w:p w:rsidR="00534BDC" w:rsidRPr="0055380A" w:rsidRDefault="00F56E22" w:rsidP="00F56E22">
            <w:pPr>
              <w:pStyle w:val="ENoteTableText"/>
            </w:pPr>
            <w:r w:rsidRPr="0055380A">
              <w:t xml:space="preserve">133, </w:t>
            </w:r>
            <w:r w:rsidR="00534BDC" w:rsidRPr="0055380A">
              <w:t>2009</w:t>
            </w:r>
          </w:p>
        </w:tc>
        <w:tc>
          <w:tcPr>
            <w:tcW w:w="1299" w:type="pct"/>
            <w:tcBorders>
              <w:top w:val="single" w:sz="4" w:space="0" w:color="auto"/>
              <w:bottom w:val="single" w:sz="4" w:space="0" w:color="auto"/>
            </w:tcBorders>
            <w:shd w:val="clear" w:color="auto" w:fill="auto"/>
          </w:tcPr>
          <w:p w:rsidR="00534BDC" w:rsidRPr="0055380A" w:rsidRDefault="00534BDC" w:rsidP="006B3CFD">
            <w:pPr>
              <w:pStyle w:val="ENoteTableText"/>
            </w:pPr>
            <w:r w:rsidRPr="0055380A">
              <w:t>24</w:t>
            </w:r>
            <w:r w:rsidR="0055380A">
              <w:t> </w:t>
            </w:r>
            <w:r w:rsidRPr="0055380A">
              <w:t>June 2009 (F2009L02494)</w:t>
            </w:r>
          </w:p>
        </w:tc>
        <w:tc>
          <w:tcPr>
            <w:tcW w:w="1299" w:type="pct"/>
            <w:tcBorders>
              <w:top w:val="single" w:sz="4" w:space="0" w:color="auto"/>
              <w:bottom w:val="single" w:sz="4" w:space="0" w:color="auto"/>
            </w:tcBorders>
            <w:shd w:val="clear" w:color="auto" w:fill="auto"/>
          </w:tcPr>
          <w:p w:rsidR="00534BDC" w:rsidRPr="0055380A" w:rsidRDefault="00534BDC" w:rsidP="009B118B">
            <w:pPr>
              <w:pStyle w:val="ENoteTableText"/>
            </w:pPr>
            <w:r w:rsidRPr="0055380A">
              <w:t>1</w:t>
            </w:r>
            <w:r w:rsidR="0055380A">
              <w:t> </w:t>
            </w:r>
            <w:r w:rsidRPr="0055380A">
              <w:t>July 200</w:t>
            </w:r>
            <w:r w:rsidR="009B118B" w:rsidRPr="0055380A">
              <w:t>8</w:t>
            </w:r>
            <w:r w:rsidR="003F5886" w:rsidRPr="0055380A">
              <w:t xml:space="preserve"> (r 2)</w:t>
            </w:r>
          </w:p>
        </w:tc>
        <w:tc>
          <w:tcPr>
            <w:tcW w:w="1150"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w:t>
            </w:r>
          </w:p>
        </w:tc>
      </w:tr>
      <w:tr w:rsidR="00534BDC" w:rsidRPr="0055380A" w:rsidTr="004538EF">
        <w:trPr>
          <w:cantSplit/>
        </w:trPr>
        <w:tc>
          <w:tcPr>
            <w:tcW w:w="1251" w:type="pct"/>
            <w:tcBorders>
              <w:top w:val="single" w:sz="4" w:space="0" w:color="auto"/>
              <w:bottom w:val="single" w:sz="4" w:space="0" w:color="auto"/>
            </w:tcBorders>
            <w:shd w:val="clear" w:color="auto" w:fill="auto"/>
          </w:tcPr>
          <w:p w:rsidR="00534BDC" w:rsidRPr="0055380A" w:rsidRDefault="00F56E22" w:rsidP="00F56E22">
            <w:pPr>
              <w:pStyle w:val="ENoteTableText"/>
            </w:pPr>
            <w:r w:rsidRPr="0055380A">
              <w:t xml:space="preserve">78, </w:t>
            </w:r>
            <w:r w:rsidR="00534BDC" w:rsidRPr="0055380A">
              <w:t>2010</w:t>
            </w:r>
          </w:p>
        </w:tc>
        <w:tc>
          <w:tcPr>
            <w:tcW w:w="1299" w:type="pct"/>
            <w:tcBorders>
              <w:top w:val="single" w:sz="4" w:space="0" w:color="auto"/>
              <w:bottom w:val="single" w:sz="4" w:space="0" w:color="auto"/>
            </w:tcBorders>
            <w:shd w:val="clear" w:color="auto" w:fill="auto"/>
          </w:tcPr>
          <w:p w:rsidR="00534BDC" w:rsidRPr="0055380A" w:rsidRDefault="00534BDC" w:rsidP="006B3CFD">
            <w:pPr>
              <w:pStyle w:val="ENoteTableText"/>
            </w:pPr>
            <w:r w:rsidRPr="0055380A">
              <w:t>10</w:t>
            </w:r>
            <w:r w:rsidR="0055380A">
              <w:t> </w:t>
            </w:r>
            <w:r w:rsidRPr="0055380A">
              <w:t>May 2010 (F2010L01193)</w:t>
            </w:r>
          </w:p>
        </w:tc>
        <w:tc>
          <w:tcPr>
            <w:tcW w:w="1299"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11</w:t>
            </w:r>
            <w:r w:rsidR="0055380A">
              <w:t> </w:t>
            </w:r>
            <w:r w:rsidRPr="0055380A">
              <w:t>May 2010</w:t>
            </w:r>
            <w:r w:rsidR="003F5886" w:rsidRPr="0055380A">
              <w:t xml:space="preserve"> (r 2)</w:t>
            </w:r>
          </w:p>
        </w:tc>
        <w:tc>
          <w:tcPr>
            <w:tcW w:w="1150"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w:t>
            </w:r>
          </w:p>
        </w:tc>
      </w:tr>
      <w:tr w:rsidR="00534BDC" w:rsidRPr="0055380A" w:rsidTr="004538EF">
        <w:trPr>
          <w:cantSplit/>
        </w:trPr>
        <w:tc>
          <w:tcPr>
            <w:tcW w:w="1251" w:type="pct"/>
            <w:tcBorders>
              <w:top w:val="single" w:sz="4" w:space="0" w:color="auto"/>
              <w:bottom w:val="single" w:sz="4" w:space="0" w:color="auto"/>
            </w:tcBorders>
            <w:shd w:val="clear" w:color="auto" w:fill="auto"/>
          </w:tcPr>
          <w:p w:rsidR="00534BDC" w:rsidRPr="0055380A" w:rsidRDefault="00F56E22" w:rsidP="00F56E22">
            <w:pPr>
              <w:pStyle w:val="ENoteTableText"/>
            </w:pPr>
            <w:r w:rsidRPr="0055380A">
              <w:t xml:space="preserve">95, </w:t>
            </w:r>
            <w:r w:rsidR="00534BDC" w:rsidRPr="0055380A">
              <w:t>2011</w:t>
            </w:r>
          </w:p>
        </w:tc>
        <w:tc>
          <w:tcPr>
            <w:tcW w:w="1299" w:type="pct"/>
            <w:tcBorders>
              <w:top w:val="single" w:sz="4" w:space="0" w:color="auto"/>
              <w:bottom w:val="single" w:sz="4" w:space="0" w:color="auto"/>
            </w:tcBorders>
            <w:shd w:val="clear" w:color="auto" w:fill="auto"/>
          </w:tcPr>
          <w:p w:rsidR="00534BDC" w:rsidRPr="0055380A" w:rsidRDefault="00534BDC" w:rsidP="006B3CFD">
            <w:pPr>
              <w:pStyle w:val="ENoteTableText"/>
            </w:pPr>
            <w:r w:rsidRPr="0055380A">
              <w:t>22</w:t>
            </w:r>
            <w:r w:rsidR="0055380A">
              <w:t> </w:t>
            </w:r>
            <w:r w:rsidRPr="0055380A">
              <w:t>June 2011 (F2011L01124)</w:t>
            </w:r>
          </w:p>
        </w:tc>
        <w:tc>
          <w:tcPr>
            <w:tcW w:w="1299"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1</w:t>
            </w:r>
            <w:r w:rsidR="0055380A">
              <w:t> </w:t>
            </w:r>
            <w:r w:rsidRPr="0055380A">
              <w:t>May 2010</w:t>
            </w:r>
            <w:r w:rsidR="003F5886" w:rsidRPr="0055380A">
              <w:t xml:space="preserve"> (r 2)</w:t>
            </w:r>
          </w:p>
        </w:tc>
        <w:tc>
          <w:tcPr>
            <w:tcW w:w="1150"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w:t>
            </w:r>
          </w:p>
        </w:tc>
      </w:tr>
      <w:tr w:rsidR="00534BDC" w:rsidRPr="0055380A" w:rsidTr="004538EF">
        <w:trPr>
          <w:cantSplit/>
        </w:trPr>
        <w:tc>
          <w:tcPr>
            <w:tcW w:w="1251" w:type="pct"/>
            <w:tcBorders>
              <w:top w:val="single" w:sz="4" w:space="0" w:color="auto"/>
              <w:bottom w:val="single" w:sz="4" w:space="0" w:color="auto"/>
            </w:tcBorders>
            <w:shd w:val="clear" w:color="auto" w:fill="auto"/>
          </w:tcPr>
          <w:p w:rsidR="00534BDC" w:rsidRPr="0055380A" w:rsidRDefault="00F56E22" w:rsidP="00F56E22">
            <w:pPr>
              <w:pStyle w:val="ENoteTableText"/>
            </w:pPr>
            <w:r w:rsidRPr="0055380A">
              <w:t xml:space="preserve">300, </w:t>
            </w:r>
            <w:r w:rsidR="00534BDC" w:rsidRPr="0055380A">
              <w:t>2012</w:t>
            </w:r>
          </w:p>
        </w:tc>
        <w:tc>
          <w:tcPr>
            <w:tcW w:w="1299" w:type="pct"/>
            <w:tcBorders>
              <w:top w:val="single" w:sz="4" w:space="0" w:color="auto"/>
              <w:bottom w:val="single" w:sz="4" w:space="0" w:color="auto"/>
            </w:tcBorders>
            <w:shd w:val="clear" w:color="auto" w:fill="auto"/>
          </w:tcPr>
          <w:p w:rsidR="00534BDC" w:rsidRPr="0055380A" w:rsidRDefault="00534BDC" w:rsidP="006B3CFD">
            <w:pPr>
              <w:pStyle w:val="ENoteTableText"/>
            </w:pPr>
            <w:r w:rsidRPr="0055380A">
              <w:t>13 Dec 2012 (F2012L02444)</w:t>
            </w:r>
          </w:p>
        </w:tc>
        <w:tc>
          <w:tcPr>
            <w:tcW w:w="1299"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14 Dec 2012</w:t>
            </w:r>
            <w:r w:rsidR="00F727C5" w:rsidRPr="0055380A">
              <w:t xml:space="preserve"> (s 2)</w:t>
            </w:r>
          </w:p>
        </w:tc>
        <w:tc>
          <w:tcPr>
            <w:tcW w:w="1150"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w:t>
            </w:r>
          </w:p>
        </w:tc>
      </w:tr>
      <w:tr w:rsidR="00534BDC" w:rsidRPr="0055380A" w:rsidTr="004538EF">
        <w:trPr>
          <w:cantSplit/>
        </w:trPr>
        <w:tc>
          <w:tcPr>
            <w:tcW w:w="1251"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140, 2013</w:t>
            </w:r>
          </w:p>
        </w:tc>
        <w:tc>
          <w:tcPr>
            <w:tcW w:w="1299" w:type="pct"/>
            <w:tcBorders>
              <w:top w:val="single" w:sz="4" w:space="0" w:color="auto"/>
              <w:bottom w:val="single" w:sz="4" w:space="0" w:color="auto"/>
            </w:tcBorders>
            <w:shd w:val="clear" w:color="auto" w:fill="auto"/>
          </w:tcPr>
          <w:p w:rsidR="00534BDC" w:rsidRPr="0055380A" w:rsidRDefault="00534BDC" w:rsidP="00F727C5">
            <w:pPr>
              <w:pStyle w:val="ENoteTableText"/>
            </w:pPr>
            <w:r w:rsidRPr="0055380A">
              <w:t>2</w:t>
            </w:r>
            <w:r w:rsidR="0055380A">
              <w:t> </w:t>
            </w:r>
            <w:r w:rsidR="00F727C5" w:rsidRPr="0055380A">
              <w:t>July</w:t>
            </w:r>
            <w:r w:rsidRPr="0055380A">
              <w:t xml:space="preserve"> 2013 (F2013L01298)</w:t>
            </w:r>
          </w:p>
        </w:tc>
        <w:tc>
          <w:tcPr>
            <w:tcW w:w="1299"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3</w:t>
            </w:r>
            <w:r w:rsidR="0055380A">
              <w:t> </w:t>
            </w:r>
            <w:r w:rsidRPr="0055380A">
              <w:t>July 2013</w:t>
            </w:r>
            <w:r w:rsidR="00F727C5" w:rsidRPr="0055380A">
              <w:t xml:space="preserve"> (s 2)</w:t>
            </w:r>
          </w:p>
        </w:tc>
        <w:tc>
          <w:tcPr>
            <w:tcW w:w="1150" w:type="pct"/>
            <w:tcBorders>
              <w:top w:val="single" w:sz="4" w:space="0" w:color="auto"/>
              <w:bottom w:val="single" w:sz="4" w:space="0" w:color="auto"/>
            </w:tcBorders>
            <w:shd w:val="clear" w:color="auto" w:fill="auto"/>
          </w:tcPr>
          <w:p w:rsidR="00534BDC" w:rsidRPr="0055380A" w:rsidRDefault="00534BDC" w:rsidP="00962D5F">
            <w:pPr>
              <w:pStyle w:val="ENoteTableText"/>
            </w:pPr>
            <w:r w:rsidRPr="0055380A">
              <w:t>—</w:t>
            </w:r>
          </w:p>
        </w:tc>
      </w:tr>
      <w:tr w:rsidR="00E11D81" w:rsidRPr="0055380A" w:rsidTr="004538EF">
        <w:trPr>
          <w:cantSplit/>
        </w:trPr>
        <w:tc>
          <w:tcPr>
            <w:tcW w:w="1251" w:type="pct"/>
            <w:tcBorders>
              <w:top w:val="single" w:sz="4" w:space="0" w:color="auto"/>
              <w:bottom w:val="nil"/>
            </w:tcBorders>
            <w:shd w:val="clear" w:color="auto" w:fill="auto"/>
          </w:tcPr>
          <w:p w:rsidR="00E11D81" w:rsidRPr="0055380A" w:rsidRDefault="00E11D81" w:rsidP="00962D5F">
            <w:pPr>
              <w:pStyle w:val="ENoteTableText"/>
            </w:pPr>
            <w:r w:rsidRPr="0055380A">
              <w:t>137, 2014</w:t>
            </w:r>
          </w:p>
        </w:tc>
        <w:tc>
          <w:tcPr>
            <w:tcW w:w="1299" w:type="pct"/>
            <w:tcBorders>
              <w:top w:val="single" w:sz="4" w:space="0" w:color="auto"/>
              <w:bottom w:val="nil"/>
            </w:tcBorders>
            <w:shd w:val="clear" w:color="auto" w:fill="auto"/>
          </w:tcPr>
          <w:p w:rsidR="00E11D81" w:rsidRPr="0055380A" w:rsidRDefault="00E11D81" w:rsidP="00962D5F">
            <w:pPr>
              <w:pStyle w:val="ENoteTableText"/>
            </w:pPr>
            <w:r w:rsidRPr="0055380A">
              <w:t>22 Sept 2014 (F2014L01260)</w:t>
            </w:r>
          </w:p>
        </w:tc>
        <w:tc>
          <w:tcPr>
            <w:tcW w:w="1299" w:type="pct"/>
            <w:tcBorders>
              <w:top w:val="single" w:sz="4" w:space="0" w:color="auto"/>
              <w:bottom w:val="nil"/>
            </w:tcBorders>
            <w:shd w:val="clear" w:color="auto" w:fill="auto"/>
          </w:tcPr>
          <w:p w:rsidR="00E11D81" w:rsidRPr="0055380A" w:rsidRDefault="00E11D81" w:rsidP="004E6F4F">
            <w:pPr>
              <w:pStyle w:val="ENoteTableText"/>
            </w:pPr>
            <w:r w:rsidRPr="0055380A">
              <w:t>S</w:t>
            </w:r>
            <w:r w:rsidR="00A51C63" w:rsidRPr="0055380A">
              <w:t>ch 1 (items</w:t>
            </w:r>
            <w:r w:rsidR="0055380A">
              <w:t> </w:t>
            </w:r>
            <w:r w:rsidR="00A51C63" w:rsidRPr="0055380A">
              <w:t>27–38): 23</w:t>
            </w:r>
            <w:r w:rsidR="006B3CFD" w:rsidRPr="0055380A">
              <w:t> </w:t>
            </w:r>
            <w:r w:rsidR="00A51C63" w:rsidRPr="0055380A">
              <w:t>Dec 2014 (s 2 item</w:t>
            </w:r>
            <w:r w:rsidR="0055380A">
              <w:t> </w:t>
            </w:r>
            <w:r w:rsidR="00A51C63" w:rsidRPr="0055380A">
              <w:t>3)</w:t>
            </w:r>
            <w:r w:rsidR="00A51C63" w:rsidRPr="0055380A">
              <w:br/>
              <w:t>Sch 1 (item</w:t>
            </w:r>
            <w:r w:rsidR="0055380A">
              <w:t> </w:t>
            </w:r>
            <w:r w:rsidR="00A51C63" w:rsidRPr="0055380A">
              <w:t>39): 1</w:t>
            </w:r>
            <w:r w:rsidR="0055380A">
              <w:t> </w:t>
            </w:r>
            <w:r w:rsidR="00A51C63" w:rsidRPr="0055380A">
              <w:t>May 2010 (s 2 item</w:t>
            </w:r>
            <w:r w:rsidR="0055380A">
              <w:t> </w:t>
            </w:r>
            <w:r w:rsidR="00A51C63" w:rsidRPr="0055380A">
              <w:t>4)</w:t>
            </w:r>
            <w:r w:rsidR="00263981" w:rsidRPr="0055380A">
              <w:br/>
              <w:t>Remainder: 23 Sept 2014 (</w:t>
            </w:r>
            <w:r w:rsidR="002E7C53" w:rsidRPr="0055380A">
              <w:t>s 2 items</w:t>
            </w:r>
            <w:r w:rsidR="0055380A">
              <w:t> </w:t>
            </w:r>
            <w:r w:rsidR="002E7C53" w:rsidRPr="0055380A">
              <w:t>1, 2)</w:t>
            </w:r>
          </w:p>
        </w:tc>
        <w:tc>
          <w:tcPr>
            <w:tcW w:w="1150" w:type="pct"/>
            <w:tcBorders>
              <w:top w:val="single" w:sz="4" w:space="0" w:color="auto"/>
              <w:bottom w:val="nil"/>
            </w:tcBorders>
            <w:shd w:val="clear" w:color="auto" w:fill="auto"/>
          </w:tcPr>
          <w:p w:rsidR="00E11D81" w:rsidRPr="0055380A" w:rsidRDefault="00A51C63" w:rsidP="00962D5F">
            <w:pPr>
              <w:pStyle w:val="ENoteTableText"/>
            </w:pPr>
            <w:r w:rsidRPr="0055380A">
              <w:t>—</w:t>
            </w:r>
          </w:p>
        </w:tc>
      </w:tr>
      <w:tr w:rsidR="00C67ABC" w:rsidRPr="0055380A" w:rsidTr="004538EF">
        <w:trPr>
          <w:cantSplit/>
        </w:trPr>
        <w:tc>
          <w:tcPr>
            <w:tcW w:w="1251" w:type="pct"/>
            <w:tcBorders>
              <w:top w:val="nil"/>
              <w:bottom w:val="nil"/>
            </w:tcBorders>
            <w:shd w:val="clear" w:color="auto" w:fill="auto"/>
          </w:tcPr>
          <w:p w:rsidR="00C67ABC" w:rsidRPr="0055380A" w:rsidRDefault="00C67ABC" w:rsidP="00131462">
            <w:pPr>
              <w:pStyle w:val="ENoteTTIndentHeading"/>
              <w:rPr>
                <w:rFonts w:ascii="Courier New" w:eastAsiaTheme="minorHAnsi" w:hAnsi="Courier New" w:cs="Courier New"/>
                <w:lang w:eastAsia="en-US"/>
              </w:rPr>
            </w:pPr>
            <w:r w:rsidRPr="0055380A">
              <w:t>as amended by</w:t>
            </w:r>
          </w:p>
        </w:tc>
        <w:tc>
          <w:tcPr>
            <w:tcW w:w="1299" w:type="pct"/>
            <w:tcBorders>
              <w:top w:val="nil"/>
              <w:bottom w:val="nil"/>
            </w:tcBorders>
            <w:shd w:val="clear" w:color="auto" w:fill="auto"/>
          </w:tcPr>
          <w:p w:rsidR="00C67ABC" w:rsidRPr="0055380A" w:rsidRDefault="00C67ABC" w:rsidP="00962D5F">
            <w:pPr>
              <w:pStyle w:val="ENoteTableText"/>
            </w:pPr>
          </w:p>
        </w:tc>
        <w:tc>
          <w:tcPr>
            <w:tcW w:w="1299" w:type="pct"/>
            <w:tcBorders>
              <w:top w:val="nil"/>
              <w:bottom w:val="nil"/>
            </w:tcBorders>
            <w:shd w:val="clear" w:color="auto" w:fill="auto"/>
          </w:tcPr>
          <w:p w:rsidR="00C67ABC" w:rsidRPr="0055380A" w:rsidRDefault="00C67ABC" w:rsidP="00F95DDB">
            <w:pPr>
              <w:pStyle w:val="ENoteTableText"/>
            </w:pPr>
          </w:p>
        </w:tc>
        <w:tc>
          <w:tcPr>
            <w:tcW w:w="1150" w:type="pct"/>
            <w:tcBorders>
              <w:top w:val="nil"/>
              <w:bottom w:val="nil"/>
            </w:tcBorders>
            <w:shd w:val="clear" w:color="auto" w:fill="auto"/>
          </w:tcPr>
          <w:p w:rsidR="00C67ABC" w:rsidRPr="0055380A" w:rsidRDefault="00C67ABC" w:rsidP="00962D5F">
            <w:pPr>
              <w:pStyle w:val="ENoteTableText"/>
            </w:pPr>
          </w:p>
        </w:tc>
      </w:tr>
      <w:tr w:rsidR="00C67ABC" w:rsidRPr="0055380A" w:rsidTr="004538EF">
        <w:trPr>
          <w:cantSplit/>
        </w:trPr>
        <w:tc>
          <w:tcPr>
            <w:tcW w:w="1251" w:type="pct"/>
            <w:tcBorders>
              <w:top w:val="nil"/>
              <w:bottom w:val="single" w:sz="4" w:space="0" w:color="auto"/>
            </w:tcBorders>
            <w:shd w:val="clear" w:color="auto" w:fill="auto"/>
          </w:tcPr>
          <w:p w:rsidR="00C67ABC" w:rsidRPr="0055380A" w:rsidRDefault="00C67ABC" w:rsidP="00131462">
            <w:pPr>
              <w:pStyle w:val="ENoteTTi"/>
              <w:rPr>
                <w:rFonts w:ascii="Courier New" w:eastAsiaTheme="minorHAnsi" w:hAnsi="Courier New" w:cs="Courier New"/>
                <w:lang w:eastAsia="en-US"/>
              </w:rPr>
            </w:pPr>
            <w:r w:rsidRPr="0055380A">
              <w:t>170, 2014</w:t>
            </w:r>
          </w:p>
        </w:tc>
        <w:tc>
          <w:tcPr>
            <w:tcW w:w="1299" w:type="pct"/>
            <w:tcBorders>
              <w:top w:val="nil"/>
              <w:bottom w:val="single" w:sz="4" w:space="0" w:color="auto"/>
            </w:tcBorders>
            <w:shd w:val="clear" w:color="auto" w:fill="auto"/>
          </w:tcPr>
          <w:p w:rsidR="00C67ABC" w:rsidRPr="0055380A" w:rsidRDefault="00C67ABC" w:rsidP="00962D5F">
            <w:pPr>
              <w:pStyle w:val="ENoteTableText"/>
            </w:pPr>
            <w:r w:rsidRPr="0055380A">
              <w:t>3 Nov 2014 (F2014L01463)</w:t>
            </w:r>
          </w:p>
        </w:tc>
        <w:tc>
          <w:tcPr>
            <w:tcW w:w="1299" w:type="pct"/>
            <w:tcBorders>
              <w:top w:val="nil"/>
              <w:bottom w:val="single" w:sz="4" w:space="0" w:color="auto"/>
            </w:tcBorders>
            <w:shd w:val="clear" w:color="auto" w:fill="auto"/>
          </w:tcPr>
          <w:p w:rsidR="00C67ABC" w:rsidRPr="0055380A" w:rsidRDefault="00C67ABC" w:rsidP="000305B3">
            <w:pPr>
              <w:pStyle w:val="ENoteTableText"/>
            </w:pPr>
            <w:r w:rsidRPr="0055380A">
              <w:t>Sch 1</w:t>
            </w:r>
            <w:r w:rsidR="000305B3" w:rsidRPr="0055380A">
              <w:t xml:space="preserve"> </w:t>
            </w:r>
            <w:r w:rsidRPr="0055380A">
              <w:t>(item</w:t>
            </w:r>
            <w:r w:rsidR="0055380A">
              <w:t> </w:t>
            </w:r>
            <w:r w:rsidRPr="0055380A">
              <w:t>14): 4 Nov 2014 (s 2)</w:t>
            </w:r>
          </w:p>
        </w:tc>
        <w:tc>
          <w:tcPr>
            <w:tcW w:w="1150" w:type="pct"/>
            <w:tcBorders>
              <w:top w:val="nil"/>
              <w:bottom w:val="single" w:sz="4" w:space="0" w:color="auto"/>
            </w:tcBorders>
            <w:shd w:val="clear" w:color="auto" w:fill="auto"/>
          </w:tcPr>
          <w:p w:rsidR="00C67ABC" w:rsidRPr="0055380A" w:rsidRDefault="00C67ABC" w:rsidP="00962D5F">
            <w:pPr>
              <w:pStyle w:val="ENoteTableText"/>
            </w:pPr>
            <w:r w:rsidRPr="0055380A">
              <w:t>—</w:t>
            </w:r>
          </w:p>
        </w:tc>
      </w:tr>
      <w:tr w:rsidR="00FF15E9" w:rsidRPr="0055380A" w:rsidTr="004538EF">
        <w:trPr>
          <w:cantSplit/>
        </w:trPr>
        <w:tc>
          <w:tcPr>
            <w:tcW w:w="1251" w:type="pct"/>
            <w:tcBorders>
              <w:top w:val="single" w:sz="4" w:space="0" w:color="auto"/>
              <w:bottom w:val="single" w:sz="4" w:space="0" w:color="auto"/>
            </w:tcBorders>
            <w:shd w:val="clear" w:color="auto" w:fill="auto"/>
          </w:tcPr>
          <w:p w:rsidR="00FF15E9" w:rsidRPr="0055380A" w:rsidRDefault="00FF15E9" w:rsidP="00962D5F">
            <w:pPr>
              <w:pStyle w:val="ENoteTableText"/>
            </w:pPr>
            <w:r w:rsidRPr="0055380A">
              <w:t>170, 2014</w:t>
            </w:r>
          </w:p>
        </w:tc>
        <w:tc>
          <w:tcPr>
            <w:tcW w:w="1299" w:type="pct"/>
            <w:tcBorders>
              <w:top w:val="single" w:sz="4" w:space="0" w:color="auto"/>
              <w:bottom w:val="single" w:sz="4" w:space="0" w:color="auto"/>
            </w:tcBorders>
            <w:shd w:val="clear" w:color="auto" w:fill="auto"/>
          </w:tcPr>
          <w:p w:rsidR="00FF15E9" w:rsidRPr="0055380A" w:rsidRDefault="00FF15E9" w:rsidP="00962D5F">
            <w:pPr>
              <w:pStyle w:val="ENoteTableText"/>
            </w:pPr>
            <w:r w:rsidRPr="0055380A">
              <w:t>3 Nov 2014 (F2014L01463)</w:t>
            </w:r>
          </w:p>
        </w:tc>
        <w:tc>
          <w:tcPr>
            <w:tcW w:w="1299" w:type="pct"/>
            <w:tcBorders>
              <w:top w:val="single" w:sz="4" w:space="0" w:color="auto"/>
              <w:bottom w:val="single" w:sz="4" w:space="0" w:color="auto"/>
            </w:tcBorders>
            <w:shd w:val="clear" w:color="auto" w:fill="auto"/>
          </w:tcPr>
          <w:p w:rsidR="00FF15E9" w:rsidRPr="0055380A" w:rsidRDefault="00FF15E9" w:rsidP="000305B3">
            <w:pPr>
              <w:pStyle w:val="ENoteTableText"/>
            </w:pPr>
            <w:r w:rsidRPr="0055380A">
              <w:t>Sch 1 (items</w:t>
            </w:r>
            <w:r w:rsidR="0055380A">
              <w:t> </w:t>
            </w:r>
            <w:r w:rsidRPr="0055380A">
              <w:t>1</w:t>
            </w:r>
            <w:r w:rsidR="00F56E22" w:rsidRPr="0055380A">
              <w:t>–</w:t>
            </w:r>
            <w:r w:rsidRPr="0055380A">
              <w:t>13, 15</w:t>
            </w:r>
            <w:r w:rsidR="00F56E22" w:rsidRPr="0055380A">
              <w:t>–</w:t>
            </w:r>
            <w:r w:rsidRPr="0055380A">
              <w:t>19): 4 Nov 2014 (s 2)</w:t>
            </w:r>
          </w:p>
        </w:tc>
        <w:tc>
          <w:tcPr>
            <w:tcW w:w="1150" w:type="pct"/>
            <w:tcBorders>
              <w:top w:val="single" w:sz="4" w:space="0" w:color="auto"/>
              <w:bottom w:val="single" w:sz="4" w:space="0" w:color="auto"/>
            </w:tcBorders>
            <w:shd w:val="clear" w:color="auto" w:fill="auto"/>
          </w:tcPr>
          <w:p w:rsidR="00FF15E9" w:rsidRPr="0055380A" w:rsidRDefault="00FF15E9" w:rsidP="00962D5F">
            <w:pPr>
              <w:pStyle w:val="ENoteTableText"/>
            </w:pPr>
            <w:r w:rsidRPr="0055380A">
              <w:t>—</w:t>
            </w:r>
          </w:p>
        </w:tc>
      </w:tr>
      <w:tr w:rsidR="0071718D" w:rsidRPr="0055380A" w:rsidTr="004538EF">
        <w:trPr>
          <w:cantSplit/>
        </w:trPr>
        <w:tc>
          <w:tcPr>
            <w:tcW w:w="1251" w:type="pct"/>
            <w:tcBorders>
              <w:top w:val="single" w:sz="4" w:space="0" w:color="auto"/>
              <w:bottom w:val="single" w:sz="12" w:space="0" w:color="auto"/>
            </w:tcBorders>
            <w:shd w:val="clear" w:color="auto" w:fill="auto"/>
          </w:tcPr>
          <w:p w:rsidR="0071718D" w:rsidRPr="0055380A" w:rsidRDefault="0071718D" w:rsidP="00962D5F">
            <w:pPr>
              <w:pStyle w:val="ENoteTableText"/>
            </w:pPr>
            <w:r w:rsidRPr="0055380A">
              <w:t>77, 2015</w:t>
            </w:r>
          </w:p>
        </w:tc>
        <w:tc>
          <w:tcPr>
            <w:tcW w:w="1299" w:type="pct"/>
            <w:tcBorders>
              <w:top w:val="single" w:sz="4" w:space="0" w:color="auto"/>
              <w:bottom w:val="single" w:sz="12" w:space="0" w:color="auto"/>
            </w:tcBorders>
            <w:shd w:val="clear" w:color="auto" w:fill="auto"/>
          </w:tcPr>
          <w:p w:rsidR="0071718D" w:rsidRPr="0055380A" w:rsidRDefault="0071718D" w:rsidP="00962D5F">
            <w:pPr>
              <w:pStyle w:val="ENoteTableText"/>
            </w:pPr>
            <w:r w:rsidRPr="0055380A">
              <w:t>1</w:t>
            </w:r>
            <w:r w:rsidR="0055380A">
              <w:t> </w:t>
            </w:r>
            <w:r w:rsidRPr="0055380A">
              <w:t>June 2015 (F2015L00772)</w:t>
            </w:r>
          </w:p>
        </w:tc>
        <w:tc>
          <w:tcPr>
            <w:tcW w:w="1299" w:type="pct"/>
            <w:tcBorders>
              <w:top w:val="single" w:sz="4" w:space="0" w:color="auto"/>
              <w:bottom w:val="single" w:sz="12" w:space="0" w:color="auto"/>
            </w:tcBorders>
            <w:shd w:val="clear" w:color="auto" w:fill="auto"/>
          </w:tcPr>
          <w:p w:rsidR="0071718D" w:rsidRPr="0055380A" w:rsidRDefault="0071718D" w:rsidP="006B3CFD">
            <w:pPr>
              <w:pStyle w:val="ENoteTableText"/>
            </w:pPr>
            <w:r w:rsidRPr="0055380A">
              <w:t>2</w:t>
            </w:r>
            <w:r w:rsidR="0055380A">
              <w:t> </w:t>
            </w:r>
            <w:r w:rsidRPr="0055380A">
              <w:t>June 2015 (s 2)</w:t>
            </w:r>
          </w:p>
        </w:tc>
        <w:tc>
          <w:tcPr>
            <w:tcW w:w="1150" w:type="pct"/>
            <w:tcBorders>
              <w:top w:val="single" w:sz="4" w:space="0" w:color="auto"/>
              <w:bottom w:val="single" w:sz="12" w:space="0" w:color="auto"/>
            </w:tcBorders>
            <w:shd w:val="clear" w:color="auto" w:fill="auto"/>
          </w:tcPr>
          <w:p w:rsidR="0071718D" w:rsidRPr="0055380A" w:rsidRDefault="0080634B" w:rsidP="00962D5F">
            <w:pPr>
              <w:pStyle w:val="ENoteTableText"/>
            </w:pPr>
            <w:r w:rsidRPr="0055380A">
              <w:t>—</w:t>
            </w:r>
          </w:p>
        </w:tc>
      </w:tr>
    </w:tbl>
    <w:p w:rsidR="00436AD4" w:rsidRPr="0055380A" w:rsidRDefault="00436AD4" w:rsidP="00962D5F">
      <w:pPr>
        <w:pStyle w:val="Tabletext"/>
      </w:pPr>
    </w:p>
    <w:tbl>
      <w:tblPr>
        <w:tblW w:w="4907"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2229"/>
        <w:gridCol w:w="2026"/>
        <w:gridCol w:w="2170"/>
        <w:gridCol w:w="1945"/>
      </w:tblGrid>
      <w:tr w:rsidR="007E1611" w:rsidRPr="0055380A" w:rsidTr="004538EF">
        <w:trPr>
          <w:cantSplit/>
          <w:tblHeader/>
        </w:trPr>
        <w:tc>
          <w:tcPr>
            <w:tcW w:w="1332" w:type="pct"/>
            <w:tcBorders>
              <w:top w:val="single" w:sz="12" w:space="0" w:color="auto"/>
              <w:bottom w:val="single" w:sz="12" w:space="0" w:color="auto"/>
            </w:tcBorders>
            <w:shd w:val="clear" w:color="auto" w:fill="auto"/>
          </w:tcPr>
          <w:p w:rsidR="007E1611" w:rsidRPr="0055380A" w:rsidRDefault="007E1611" w:rsidP="0076126F">
            <w:pPr>
              <w:pStyle w:val="ENoteTableHeading"/>
            </w:pPr>
            <w:r w:rsidRPr="0055380A">
              <w:t>Name</w:t>
            </w:r>
          </w:p>
        </w:tc>
        <w:tc>
          <w:tcPr>
            <w:tcW w:w="1210" w:type="pct"/>
            <w:tcBorders>
              <w:top w:val="single" w:sz="12" w:space="0" w:color="auto"/>
              <w:bottom w:val="single" w:sz="12" w:space="0" w:color="auto"/>
            </w:tcBorders>
            <w:shd w:val="clear" w:color="auto" w:fill="auto"/>
          </w:tcPr>
          <w:p w:rsidR="007E1611" w:rsidRPr="0055380A" w:rsidRDefault="007E1611" w:rsidP="0076126F">
            <w:pPr>
              <w:pStyle w:val="ENoteTableHeading"/>
            </w:pPr>
            <w:r w:rsidRPr="0055380A">
              <w:t>Registration</w:t>
            </w:r>
          </w:p>
        </w:tc>
        <w:tc>
          <w:tcPr>
            <w:tcW w:w="1296" w:type="pct"/>
            <w:tcBorders>
              <w:top w:val="single" w:sz="12" w:space="0" w:color="auto"/>
              <w:bottom w:val="single" w:sz="12" w:space="0" w:color="auto"/>
            </w:tcBorders>
            <w:shd w:val="clear" w:color="auto" w:fill="auto"/>
          </w:tcPr>
          <w:p w:rsidR="007E1611" w:rsidRPr="0055380A" w:rsidRDefault="007E1611" w:rsidP="0076126F">
            <w:pPr>
              <w:pStyle w:val="ENoteTableHeading"/>
            </w:pPr>
            <w:r w:rsidRPr="0055380A">
              <w:t>Commencement</w:t>
            </w:r>
          </w:p>
        </w:tc>
        <w:tc>
          <w:tcPr>
            <w:tcW w:w="1162" w:type="pct"/>
            <w:tcBorders>
              <w:top w:val="single" w:sz="12" w:space="0" w:color="auto"/>
              <w:bottom w:val="single" w:sz="12" w:space="0" w:color="auto"/>
            </w:tcBorders>
            <w:shd w:val="clear" w:color="auto" w:fill="auto"/>
          </w:tcPr>
          <w:p w:rsidR="007E1611" w:rsidRPr="0055380A" w:rsidRDefault="007E1611" w:rsidP="0076126F">
            <w:pPr>
              <w:pStyle w:val="ENoteTableHeading"/>
            </w:pPr>
            <w:r w:rsidRPr="0055380A">
              <w:t>Application, saving and transitional provisions</w:t>
            </w:r>
          </w:p>
        </w:tc>
      </w:tr>
      <w:tr w:rsidR="007E1611" w:rsidRPr="0055380A" w:rsidTr="004538EF">
        <w:trPr>
          <w:cantSplit/>
        </w:trPr>
        <w:tc>
          <w:tcPr>
            <w:tcW w:w="1332" w:type="pct"/>
            <w:tcBorders>
              <w:top w:val="single" w:sz="12" w:space="0" w:color="auto"/>
              <w:bottom w:val="single" w:sz="4" w:space="0" w:color="auto"/>
              <w:right w:val="nil"/>
            </w:tcBorders>
            <w:shd w:val="clear" w:color="auto" w:fill="auto"/>
          </w:tcPr>
          <w:p w:rsidR="007E1611" w:rsidRPr="0055380A" w:rsidRDefault="007E1611" w:rsidP="0076126F">
            <w:pPr>
              <w:pStyle w:val="ENoteTableText"/>
            </w:pPr>
            <w:r w:rsidRPr="0055380A">
              <w:t>National Rental Affordability Scheme Amendment (Administrative Processes) Regulations</w:t>
            </w:r>
            <w:r w:rsidR="0055380A">
              <w:t> </w:t>
            </w:r>
            <w:r w:rsidRPr="0055380A">
              <w:t>2017</w:t>
            </w:r>
          </w:p>
        </w:tc>
        <w:tc>
          <w:tcPr>
            <w:tcW w:w="1210" w:type="pct"/>
            <w:tcBorders>
              <w:top w:val="single" w:sz="12" w:space="0" w:color="auto"/>
              <w:left w:val="nil"/>
              <w:bottom w:val="single" w:sz="4" w:space="0" w:color="auto"/>
              <w:right w:val="nil"/>
            </w:tcBorders>
            <w:shd w:val="clear" w:color="auto" w:fill="auto"/>
          </w:tcPr>
          <w:p w:rsidR="007E1611" w:rsidRPr="0055380A" w:rsidRDefault="007E1611" w:rsidP="0076126F">
            <w:pPr>
              <w:pStyle w:val="ENoteTableText"/>
            </w:pPr>
            <w:r w:rsidRPr="0055380A">
              <w:t>14</w:t>
            </w:r>
            <w:r w:rsidR="0055380A">
              <w:t> </w:t>
            </w:r>
            <w:r w:rsidRPr="0055380A">
              <w:t>July 2017</w:t>
            </w:r>
            <w:r w:rsidR="00C643DF" w:rsidRPr="0055380A">
              <w:t xml:space="preserve"> (F2017L00921)</w:t>
            </w:r>
          </w:p>
        </w:tc>
        <w:tc>
          <w:tcPr>
            <w:tcW w:w="1296" w:type="pct"/>
            <w:tcBorders>
              <w:top w:val="single" w:sz="12" w:space="0" w:color="auto"/>
              <w:left w:val="nil"/>
              <w:bottom w:val="single" w:sz="4" w:space="0" w:color="auto"/>
              <w:right w:val="nil"/>
            </w:tcBorders>
            <w:shd w:val="clear" w:color="auto" w:fill="auto"/>
          </w:tcPr>
          <w:p w:rsidR="007E1611" w:rsidRPr="0055380A" w:rsidRDefault="007E1611" w:rsidP="0076126F">
            <w:pPr>
              <w:pStyle w:val="ENoteTableText"/>
            </w:pPr>
            <w:r w:rsidRPr="0055380A">
              <w:t>15</w:t>
            </w:r>
            <w:r w:rsidR="0055380A">
              <w:t> </w:t>
            </w:r>
            <w:r w:rsidRPr="0055380A">
              <w:t>July 2017 (s 2(1) item</w:t>
            </w:r>
            <w:r w:rsidR="0055380A">
              <w:t> </w:t>
            </w:r>
            <w:r w:rsidRPr="0055380A">
              <w:t>1)</w:t>
            </w:r>
          </w:p>
        </w:tc>
        <w:tc>
          <w:tcPr>
            <w:tcW w:w="1162" w:type="pct"/>
            <w:tcBorders>
              <w:top w:val="single" w:sz="12" w:space="0" w:color="auto"/>
              <w:left w:val="nil"/>
              <w:bottom w:val="single" w:sz="4" w:space="0" w:color="auto"/>
            </w:tcBorders>
            <w:shd w:val="clear" w:color="auto" w:fill="auto"/>
          </w:tcPr>
          <w:p w:rsidR="007E1611" w:rsidRPr="0055380A" w:rsidRDefault="007E1611" w:rsidP="0076126F">
            <w:pPr>
              <w:pStyle w:val="ENoteTableText"/>
            </w:pPr>
            <w:r w:rsidRPr="0055380A">
              <w:t>—</w:t>
            </w:r>
          </w:p>
        </w:tc>
      </w:tr>
      <w:tr w:rsidR="009802DD" w:rsidRPr="0055380A" w:rsidTr="004538EF">
        <w:trPr>
          <w:cantSplit/>
        </w:trPr>
        <w:tc>
          <w:tcPr>
            <w:tcW w:w="1332" w:type="pct"/>
            <w:tcBorders>
              <w:top w:val="single" w:sz="4" w:space="0" w:color="auto"/>
              <w:bottom w:val="single" w:sz="4" w:space="0" w:color="auto"/>
              <w:right w:val="nil"/>
            </w:tcBorders>
            <w:shd w:val="clear" w:color="auto" w:fill="auto"/>
          </w:tcPr>
          <w:p w:rsidR="009802DD" w:rsidRPr="0055380A" w:rsidRDefault="009802DD" w:rsidP="0076126F">
            <w:pPr>
              <w:pStyle w:val="ENoteTableText"/>
            </w:pPr>
            <w:r w:rsidRPr="0055380A">
              <w:t>National Rental Affordability Scheme Amendment (Investor Protection) Regulations</w:t>
            </w:r>
            <w:r w:rsidR="0055380A">
              <w:t> </w:t>
            </w:r>
            <w:r w:rsidRPr="0055380A">
              <w:t>2017</w:t>
            </w:r>
          </w:p>
        </w:tc>
        <w:tc>
          <w:tcPr>
            <w:tcW w:w="1210" w:type="pct"/>
            <w:tcBorders>
              <w:top w:val="single" w:sz="4" w:space="0" w:color="auto"/>
              <w:left w:val="nil"/>
              <w:bottom w:val="single" w:sz="4" w:space="0" w:color="auto"/>
              <w:right w:val="nil"/>
            </w:tcBorders>
            <w:shd w:val="clear" w:color="auto" w:fill="auto"/>
          </w:tcPr>
          <w:p w:rsidR="009802DD" w:rsidRPr="0055380A" w:rsidRDefault="009802DD" w:rsidP="0076126F">
            <w:pPr>
              <w:pStyle w:val="ENoteTableText"/>
            </w:pPr>
            <w:r w:rsidRPr="0055380A">
              <w:t>17 Nov 2017 (F2017L01488)</w:t>
            </w:r>
          </w:p>
        </w:tc>
        <w:tc>
          <w:tcPr>
            <w:tcW w:w="1296" w:type="pct"/>
            <w:tcBorders>
              <w:top w:val="single" w:sz="4" w:space="0" w:color="auto"/>
              <w:left w:val="nil"/>
              <w:bottom w:val="single" w:sz="4" w:space="0" w:color="auto"/>
              <w:right w:val="nil"/>
            </w:tcBorders>
            <w:shd w:val="clear" w:color="auto" w:fill="auto"/>
          </w:tcPr>
          <w:p w:rsidR="009802DD" w:rsidRPr="0055380A" w:rsidRDefault="009802DD" w:rsidP="0076126F">
            <w:pPr>
              <w:pStyle w:val="ENoteTableText"/>
            </w:pPr>
            <w:r w:rsidRPr="0055380A">
              <w:t>18 Nov 2017 (s 2(1) item</w:t>
            </w:r>
            <w:r w:rsidR="0055380A">
              <w:t> </w:t>
            </w:r>
            <w:r w:rsidRPr="0055380A">
              <w:t>1)</w:t>
            </w:r>
          </w:p>
        </w:tc>
        <w:tc>
          <w:tcPr>
            <w:tcW w:w="1162" w:type="pct"/>
            <w:tcBorders>
              <w:top w:val="single" w:sz="4" w:space="0" w:color="auto"/>
              <w:left w:val="nil"/>
              <w:bottom w:val="single" w:sz="4" w:space="0" w:color="auto"/>
            </w:tcBorders>
            <w:shd w:val="clear" w:color="auto" w:fill="auto"/>
          </w:tcPr>
          <w:p w:rsidR="009802DD" w:rsidRPr="0055380A" w:rsidRDefault="009802DD" w:rsidP="0076126F">
            <w:pPr>
              <w:pStyle w:val="ENoteTableText"/>
            </w:pPr>
            <w:r w:rsidRPr="0055380A">
              <w:t>—</w:t>
            </w:r>
          </w:p>
        </w:tc>
      </w:tr>
      <w:tr w:rsidR="007A022C" w:rsidRPr="0055380A" w:rsidTr="004538EF">
        <w:trPr>
          <w:cantSplit/>
        </w:trPr>
        <w:tc>
          <w:tcPr>
            <w:tcW w:w="1332" w:type="pct"/>
            <w:tcBorders>
              <w:top w:val="single" w:sz="4" w:space="0" w:color="auto"/>
              <w:bottom w:val="single" w:sz="4" w:space="0" w:color="auto"/>
              <w:right w:val="nil"/>
            </w:tcBorders>
            <w:shd w:val="clear" w:color="auto" w:fill="auto"/>
          </w:tcPr>
          <w:p w:rsidR="007A022C" w:rsidRPr="0055380A" w:rsidRDefault="007A022C" w:rsidP="0076126F">
            <w:pPr>
              <w:pStyle w:val="ENoteTableText"/>
            </w:pPr>
            <w:r w:rsidRPr="0055380A">
              <w:t>National Rental Affordability Scheme Amendment (Approved Participant Obligations) Regulations</w:t>
            </w:r>
            <w:r w:rsidR="0055380A">
              <w:t> </w:t>
            </w:r>
            <w:r w:rsidRPr="0055380A">
              <w:t>2017</w:t>
            </w:r>
          </w:p>
        </w:tc>
        <w:tc>
          <w:tcPr>
            <w:tcW w:w="1210" w:type="pct"/>
            <w:tcBorders>
              <w:top w:val="single" w:sz="4" w:space="0" w:color="auto"/>
              <w:left w:val="nil"/>
              <w:bottom w:val="single" w:sz="4" w:space="0" w:color="auto"/>
              <w:right w:val="nil"/>
            </w:tcBorders>
            <w:shd w:val="clear" w:color="auto" w:fill="auto"/>
          </w:tcPr>
          <w:p w:rsidR="007A022C" w:rsidRPr="0055380A" w:rsidRDefault="007A022C" w:rsidP="0076126F">
            <w:pPr>
              <w:pStyle w:val="ENoteTableText"/>
            </w:pPr>
            <w:r w:rsidRPr="0055380A">
              <w:t>20 Dec 2017 (F2017L01677)</w:t>
            </w:r>
          </w:p>
        </w:tc>
        <w:tc>
          <w:tcPr>
            <w:tcW w:w="1296" w:type="pct"/>
            <w:tcBorders>
              <w:top w:val="single" w:sz="4" w:space="0" w:color="auto"/>
              <w:left w:val="nil"/>
              <w:bottom w:val="single" w:sz="4" w:space="0" w:color="auto"/>
              <w:right w:val="nil"/>
            </w:tcBorders>
            <w:shd w:val="clear" w:color="auto" w:fill="auto"/>
          </w:tcPr>
          <w:p w:rsidR="007A022C" w:rsidRPr="0055380A" w:rsidRDefault="007A022C" w:rsidP="0076126F">
            <w:pPr>
              <w:pStyle w:val="ENoteTableText"/>
            </w:pPr>
            <w:r w:rsidRPr="0055380A">
              <w:t>21 Dec 2017 (s 2(1) item</w:t>
            </w:r>
            <w:r w:rsidR="0055380A">
              <w:t> </w:t>
            </w:r>
            <w:r w:rsidRPr="0055380A">
              <w:t>1)</w:t>
            </w:r>
          </w:p>
        </w:tc>
        <w:tc>
          <w:tcPr>
            <w:tcW w:w="1162" w:type="pct"/>
            <w:tcBorders>
              <w:top w:val="single" w:sz="4" w:space="0" w:color="auto"/>
              <w:left w:val="nil"/>
              <w:bottom w:val="single" w:sz="4" w:space="0" w:color="auto"/>
            </w:tcBorders>
            <w:shd w:val="clear" w:color="auto" w:fill="auto"/>
          </w:tcPr>
          <w:p w:rsidR="007A022C" w:rsidRPr="0055380A" w:rsidRDefault="007A022C" w:rsidP="0076126F">
            <w:pPr>
              <w:pStyle w:val="ENoteTableText"/>
            </w:pPr>
            <w:r w:rsidRPr="0055380A">
              <w:t>—</w:t>
            </w:r>
          </w:p>
        </w:tc>
      </w:tr>
      <w:tr w:rsidR="00B971E4" w:rsidRPr="0055380A" w:rsidTr="004538EF">
        <w:trPr>
          <w:cantSplit/>
        </w:trPr>
        <w:tc>
          <w:tcPr>
            <w:tcW w:w="1332" w:type="pct"/>
            <w:tcBorders>
              <w:top w:val="single" w:sz="4" w:space="0" w:color="auto"/>
              <w:bottom w:val="single" w:sz="4" w:space="0" w:color="auto"/>
              <w:right w:val="nil"/>
            </w:tcBorders>
            <w:shd w:val="clear" w:color="auto" w:fill="auto"/>
          </w:tcPr>
          <w:p w:rsidR="00B971E4" w:rsidRPr="0055380A" w:rsidRDefault="00B971E4" w:rsidP="0076126F">
            <w:pPr>
              <w:pStyle w:val="ENoteTableText"/>
            </w:pPr>
            <w:r w:rsidRPr="0055380A">
              <w:t>National Rental Affordability Scheme Amendment (Investor Protection) Regulations</w:t>
            </w:r>
            <w:r w:rsidR="0055380A">
              <w:t> </w:t>
            </w:r>
            <w:r w:rsidRPr="0055380A">
              <w:t>2018</w:t>
            </w:r>
          </w:p>
        </w:tc>
        <w:tc>
          <w:tcPr>
            <w:tcW w:w="1210" w:type="pct"/>
            <w:tcBorders>
              <w:top w:val="single" w:sz="4" w:space="0" w:color="auto"/>
              <w:left w:val="nil"/>
              <w:bottom w:val="single" w:sz="4" w:space="0" w:color="auto"/>
              <w:right w:val="nil"/>
            </w:tcBorders>
            <w:shd w:val="clear" w:color="auto" w:fill="auto"/>
          </w:tcPr>
          <w:p w:rsidR="00B971E4" w:rsidRPr="0055380A" w:rsidRDefault="00B971E4" w:rsidP="0076126F">
            <w:pPr>
              <w:pStyle w:val="ENoteTableText"/>
            </w:pPr>
            <w:r w:rsidRPr="0055380A">
              <w:t>6 Nov 2018 (F2018L01547)</w:t>
            </w:r>
          </w:p>
        </w:tc>
        <w:tc>
          <w:tcPr>
            <w:tcW w:w="1296" w:type="pct"/>
            <w:tcBorders>
              <w:top w:val="single" w:sz="4" w:space="0" w:color="auto"/>
              <w:left w:val="nil"/>
              <w:bottom w:val="single" w:sz="4" w:space="0" w:color="auto"/>
              <w:right w:val="nil"/>
            </w:tcBorders>
            <w:shd w:val="clear" w:color="auto" w:fill="auto"/>
          </w:tcPr>
          <w:p w:rsidR="00B971E4" w:rsidRPr="0055380A" w:rsidRDefault="00B971E4" w:rsidP="0076126F">
            <w:pPr>
              <w:pStyle w:val="ENoteTableText"/>
            </w:pPr>
            <w:r w:rsidRPr="0055380A">
              <w:t>7 Nov 2018 (s 2(1) item</w:t>
            </w:r>
            <w:r w:rsidR="0055380A">
              <w:t> </w:t>
            </w:r>
            <w:r w:rsidRPr="0055380A">
              <w:t>1)</w:t>
            </w:r>
          </w:p>
        </w:tc>
        <w:tc>
          <w:tcPr>
            <w:tcW w:w="1162" w:type="pct"/>
            <w:tcBorders>
              <w:top w:val="single" w:sz="4" w:space="0" w:color="auto"/>
              <w:left w:val="nil"/>
              <w:bottom w:val="single" w:sz="4" w:space="0" w:color="auto"/>
            </w:tcBorders>
            <w:shd w:val="clear" w:color="auto" w:fill="auto"/>
          </w:tcPr>
          <w:p w:rsidR="00B971E4" w:rsidRPr="0055380A" w:rsidRDefault="00B971E4" w:rsidP="0076126F">
            <w:pPr>
              <w:pStyle w:val="ENoteTableText"/>
            </w:pPr>
            <w:r w:rsidRPr="0055380A">
              <w:t>—</w:t>
            </w:r>
          </w:p>
        </w:tc>
      </w:tr>
      <w:tr w:rsidR="00A35AF1" w:rsidRPr="0055380A" w:rsidTr="004538EF">
        <w:trPr>
          <w:cantSplit/>
        </w:trPr>
        <w:tc>
          <w:tcPr>
            <w:tcW w:w="1332" w:type="pct"/>
            <w:tcBorders>
              <w:top w:val="single" w:sz="4" w:space="0" w:color="auto"/>
              <w:bottom w:val="single" w:sz="12" w:space="0" w:color="auto"/>
              <w:right w:val="nil"/>
            </w:tcBorders>
            <w:shd w:val="clear" w:color="auto" w:fill="auto"/>
          </w:tcPr>
          <w:p w:rsidR="00A35AF1" w:rsidRPr="0055380A" w:rsidRDefault="00A35AF1" w:rsidP="0076126F">
            <w:pPr>
              <w:pStyle w:val="ENoteTableText"/>
            </w:pPr>
            <w:r w:rsidRPr="0055380A">
              <w:t>National Rental Affordability Scheme Amendment (Investor Protection) Regulations</w:t>
            </w:r>
            <w:r w:rsidR="0055380A">
              <w:t> </w:t>
            </w:r>
            <w:r w:rsidRPr="0055380A">
              <w:t>2019</w:t>
            </w:r>
          </w:p>
        </w:tc>
        <w:tc>
          <w:tcPr>
            <w:tcW w:w="1210" w:type="pct"/>
            <w:tcBorders>
              <w:top w:val="single" w:sz="4" w:space="0" w:color="auto"/>
              <w:left w:val="nil"/>
              <w:bottom w:val="single" w:sz="12" w:space="0" w:color="auto"/>
              <w:right w:val="nil"/>
            </w:tcBorders>
            <w:shd w:val="clear" w:color="auto" w:fill="auto"/>
          </w:tcPr>
          <w:p w:rsidR="00A35AF1" w:rsidRPr="0055380A" w:rsidRDefault="00A35AF1" w:rsidP="0076126F">
            <w:pPr>
              <w:pStyle w:val="ENoteTableText"/>
            </w:pPr>
            <w:r w:rsidRPr="0055380A">
              <w:t>8 Mar 2019 (F2019L00273)</w:t>
            </w:r>
          </w:p>
        </w:tc>
        <w:tc>
          <w:tcPr>
            <w:tcW w:w="1296" w:type="pct"/>
            <w:tcBorders>
              <w:top w:val="single" w:sz="4" w:space="0" w:color="auto"/>
              <w:left w:val="nil"/>
              <w:bottom w:val="single" w:sz="12" w:space="0" w:color="auto"/>
              <w:right w:val="nil"/>
            </w:tcBorders>
            <w:shd w:val="clear" w:color="auto" w:fill="auto"/>
          </w:tcPr>
          <w:p w:rsidR="00A35AF1" w:rsidRPr="0055380A" w:rsidRDefault="00A35AF1" w:rsidP="0076126F">
            <w:pPr>
              <w:pStyle w:val="ENoteTableText"/>
            </w:pPr>
            <w:r w:rsidRPr="0055380A">
              <w:t>9 Mar 2019 (s 2(1) item</w:t>
            </w:r>
            <w:r w:rsidR="0055380A">
              <w:t> </w:t>
            </w:r>
            <w:r w:rsidRPr="0055380A">
              <w:t>1)</w:t>
            </w:r>
          </w:p>
        </w:tc>
        <w:tc>
          <w:tcPr>
            <w:tcW w:w="1162" w:type="pct"/>
            <w:tcBorders>
              <w:top w:val="single" w:sz="4" w:space="0" w:color="auto"/>
              <w:left w:val="nil"/>
              <w:bottom w:val="single" w:sz="12" w:space="0" w:color="auto"/>
            </w:tcBorders>
            <w:shd w:val="clear" w:color="auto" w:fill="auto"/>
          </w:tcPr>
          <w:p w:rsidR="00A35AF1" w:rsidRPr="0055380A" w:rsidRDefault="00A35AF1" w:rsidP="0076126F">
            <w:pPr>
              <w:pStyle w:val="ENoteTableText"/>
            </w:pPr>
            <w:r w:rsidRPr="0055380A">
              <w:t>—</w:t>
            </w:r>
          </w:p>
        </w:tc>
      </w:tr>
    </w:tbl>
    <w:p w:rsidR="00436AD4" w:rsidRPr="0055380A" w:rsidRDefault="00436AD4" w:rsidP="007E754E">
      <w:pPr>
        <w:pStyle w:val="ENotesHeading2"/>
        <w:pageBreakBefore/>
        <w:outlineLvl w:val="9"/>
      </w:pPr>
      <w:bookmarkStart w:id="95" w:name="_Toc3385475"/>
      <w:r w:rsidRPr="0055380A">
        <w:t>Endnote 4—Amendment history</w:t>
      </w:r>
      <w:bookmarkEnd w:id="95"/>
    </w:p>
    <w:p w:rsidR="00436AD4" w:rsidRPr="0055380A" w:rsidRDefault="00436AD4" w:rsidP="00962D5F">
      <w:pPr>
        <w:pStyle w:val="Tabletext"/>
      </w:pPr>
    </w:p>
    <w:tbl>
      <w:tblPr>
        <w:tblW w:w="4916" w:type="pct"/>
        <w:tblInd w:w="80" w:type="dxa"/>
        <w:tblLook w:val="0000" w:firstRow="0" w:lastRow="0" w:firstColumn="0" w:lastColumn="0" w:noHBand="0" w:noVBand="0"/>
      </w:tblPr>
      <w:tblGrid>
        <w:gridCol w:w="2496"/>
        <w:gridCol w:w="5890"/>
      </w:tblGrid>
      <w:tr w:rsidR="00436AD4" w:rsidRPr="0055380A" w:rsidTr="004538EF">
        <w:trPr>
          <w:cantSplit/>
          <w:tblHeader/>
        </w:trPr>
        <w:tc>
          <w:tcPr>
            <w:tcW w:w="1488" w:type="pct"/>
            <w:tcBorders>
              <w:top w:val="single" w:sz="12" w:space="0" w:color="auto"/>
              <w:bottom w:val="single" w:sz="12" w:space="0" w:color="auto"/>
            </w:tcBorders>
            <w:shd w:val="clear" w:color="auto" w:fill="auto"/>
          </w:tcPr>
          <w:p w:rsidR="00436AD4" w:rsidRPr="0055380A" w:rsidRDefault="00436AD4" w:rsidP="00962D5F">
            <w:pPr>
              <w:pStyle w:val="ENoteTableHeading"/>
            </w:pPr>
            <w:r w:rsidRPr="0055380A">
              <w:t>Provision affected</w:t>
            </w:r>
          </w:p>
        </w:tc>
        <w:tc>
          <w:tcPr>
            <w:tcW w:w="3512" w:type="pct"/>
            <w:tcBorders>
              <w:top w:val="single" w:sz="12" w:space="0" w:color="auto"/>
              <w:bottom w:val="single" w:sz="12" w:space="0" w:color="auto"/>
            </w:tcBorders>
            <w:shd w:val="clear" w:color="auto" w:fill="auto"/>
          </w:tcPr>
          <w:p w:rsidR="00436AD4" w:rsidRPr="0055380A" w:rsidRDefault="00436AD4" w:rsidP="00962D5F">
            <w:pPr>
              <w:pStyle w:val="ENoteTableHeading"/>
            </w:pPr>
            <w:r w:rsidRPr="0055380A">
              <w:t>How affected</w:t>
            </w:r>
          </w:p>
        </w:tc>
      </w:tr>
      <w:tr w:rsidR="00534BDC" w:rsidRPr="0055380A" w:rsidTr="004538EF">
        <w:trPr>
          <w:cantSplit/>
        </w:trPr>
        <w:tc>
          <w:tcPr>
            <w:tcW w:w="1488" w:type="pct"/>
            <w:shd w:val="clear" w:color="auto" w:fill="auto"/>
          </w:tcPr>
          <w:p w:rsidR="00534BDC" w:rsidRPr="0055380A" w:rsidRDefault="00534BDC" w:rsidP="00855D36">
            <w:pPr>
              <w:pStyle w:val="ENoteTableText"/>
            </w:pPr>
            <w:r w:rsidRPr="0055380A">
              <w:rPr>
                <w:b/>
              </w:rPr>
              <w:t>Part</w:t>
            </w:r>
            <w:r w:rsidR="0055380A">
              <w:rPr>
                <w:b/>
              </w:rPr>
              <w:t> </w:t>
            </w:r>
            <w:r w:rsidRPr="0055380A">
              <w:rPr>
                <w:b/>
              </w:rPr>
              <w:t>1</w:t>
            </w:r>
          </w:p>
        </w:tc>
        <w:tc>
          <w:tcPr>
            <w:tcW w:w="3512" w:type="pct"/>
            <w:shd w:val="clear" w:color="auto" w:fill="auto"/>
          </w:tcPr>
          <w:p w:rsidR="00534BDC" w:rsidRPr="0055380A" w:rsidRDefault="00534BDC" w:rsidP="00855D36">
            <w:pPr>
              <w:pStyle w:val="ENoteTableText"/>
            </w:pPr>
          </w:p>
        </w:tc>
      </w:tr>
      <w:tr w:rsidR="00A2510B" w:rsidRPr="0055380A" w:rsidTr="004538EF">
        <w:trPr>
          <w:cantSplit/>
        </w:trPr>
        <w:tc>
          <w:tcPr>
            <w:tcW w:w="1488" w:type="pct"/>
            <w:shd w:val="clear" w:color="auto" w:fill="auto"/>
          </w:tcPr>
          <w:p w:rsidR="00A2510B" w:rsidRPr="0055380A" w:rsidRDefault="00A2510B" w:rsidP="003F5670">
            <w:pPr>
              <w:pStyle w:val="ENoteTableText"/>
              <w:tabs>
                <w:tab w:val="center" w:leader="dot" w:pos="2268"/>
              </w:tabs>
            </w:pPr>
            <w:r w:rsidRPr="0055380A">
              <w:t>r 2</w:t>
            </w:r>
            <w:r w:rsidRPr="0055380A">
              <w:tab/>
            </w:r>
          </w:p>
        </w:tc>
        <w:tc>
          <w:tcPr>
            <w:tcW w:w="3512" w:type="pct"/>
            <w:shd w:val="clear" w:color="auto" w:fill="auto"/>
          </w:tcPr>
          <w:p w:rsidR="00A2510B" w:rsidRPr="0055380A" w:rsidRDefault="00A2510B" w:rsidP="00855D36">
            <w:pPr>
              <w:pStyle w:val="ENoteTableText"/>
            </w:pPr>
            <w:r w:rsidRPr="0055380A">
              <w:t>rep LA s 48D</w:t>
            </w:r>
          </w:p>
        </w:tc>
      </w:tr>
      <w:tr w:rsidR="00534BDC" w:rsidRPr="0055380A" w:rsidTr="004538EF">
        <w:trPr>
          <w:cantSplit/>
        </w:trPr>
        <w:tc>
          <w:tcPr>
            <w:tcW w:w="1488" w:type="pct"/>
            <w:shd w:val="clear" w:color="auto" w:fill="auto"/>
          </w:tcPr>
          <w:p w:rsidR="00534BDC" w:rsidRPr="0055380A" w:rsidRDefault="00534BDC" w:rsidP="00855D36">
            <w:pPr>
              <w:pStyle w:val="ENoteTableText"/>
              <w:tabs>
                <w:tab w:val="center" w:leader="dot" w:pos="2268"/>
              </w:tabs>
            </w:pPr>
            <w:r w:rsidRPr="0055380A">
              <w:t>r 4</w:t>
            </w:r>
            <w:r w:rsidRPr="0055380A">
              <w:tab/>
            </w:r>
          </w:p>
        </w:tc>
        <w:tc>
          <w:tcPr>
            <w:tcW w:w="3512" w:type="pct"/>
            <w:shd w:val="clear" w:color="auto" w:fill="auto"/>
          </w:tcPr>
          <w:p w:rsidR="00534BDC" w:rsidRPr="0055380A" w:rsidRDefault="00534BDC" w:rsidP="003F7A38">
            <w:pPr>
              <w:pStyle w:val="ENoteTableText"/>
            </w:pPr>
            <w:r w:rsidRPr="0055380A">
              <w:t>am No</w:t>
            </w:r>
            <w:r w:rsidR="0045765C" w:rsidRPr="0055380A">
              <w:t> </w:t>
            </w:r>
            <w:r w:rsidRPr="0055380A">
              <w:t>133</w:t>
            </w:r>
            <w:r w:rsidR="005376FE" w:rsidRPr="0055380A">
              <w:t>, 2009</w:t>
            </w:r>
            <w:r w:rsidR="00B64E64" w:rsidRPr="0055380A">
              <w:t>; No 137, 2014</w:t>
            </w:r>
            <w:r w:rsidR="005376FE" w:rsidRPr="0055380A">
              <w:t>; F2017L01488</w:t>
            </w:r>
            <w:r w:rsidR="00B971E4" w:rsidRPr="0055380A">
              <w:t>; F2018L01547</w:t>
            </w:r>
            <w:r w:rsidR="00A35AF1" w:rsidRPr="0055380A">
              <w:t>; F2019L00273</w:t>
            </w:r>
          </w:p>
        </w:tc>
      </w:tr>
      <w:tr w:rsidR="0011436C" w:rsidRPr="0055380A" w:rsidTr="004538EF">
        <w:trPr>
          <w:cantSplit/>
        </w:trPr>
        <w:tc>
          <w:tcPr>
            <w:tcW w:w="1488" w:type="pct"/>
            <w:shd w:val="clear" w:color="auto" w:fill="auto"/>
          </w:tcPr>
          <w:p w:rsidR="0011436C" w:rsidRPr="0055380A" w:rsidRDefault="0011436C" w:rsidP="00855D36">
            <w:pPr>
              <w:pStyle w:val="ENoteTableText"/>
              <w:tabs>
                <w:tab w:val="center" w:leader="dot" w:pos="2268"/>
              </w:tabs>
              <w:rPr>
                <w:b/>
              </w:rPr>
            </w:pPr>
            <w:r w:rsidRPr="0055380A">
              <w:rPr>
                <w:b/>
              </w:rPr>
              <w:t>P</w:t>
            </w:r>
            <w:r w:rsidR="001847BB" w:rsidRPr="0055380A">
              <w:rPr>
                <w:b/>
              </w:rPr>
              <w:t>ar</w:t>
            </w:r>
            <w:r w:rsidRPr="0055380A">
              <w:rPr>
                <w:b/>
              </w:rPr>
              <w:t>t</w:t>
            </w:r>
            <w:r w:rsidR="0055380A">
              <w:rPr>
                <w:b/>
              </w:rPr>
              <w:t> </w:t>
            </w:r>
            <w:r w:rsidRPr="0055380A">
              <w:rPr>
                <w:b/>
              </w:rPr>
              <w:t>2</w:t>
            </w:r>
          </w:p>
        </w:tc>
        <w:tc>
          <w:tcPr>
            <w:tcW w:w="3512" w:type="pct"/>
            <w:shd w:val="clear" w:color="auto" w:fill="auto"/>
          </w:tcPr>
          <w:p w:rsidR="0011436C" w:rsidRPr="0055380A" w:rsidRDefault="0011436C" w:rsidP="006313CA">
            <w:pPr>
              <w:pStyle w:val="ENoteTableText"/>
            </w:pPr>
          </w:p>
        </w:tc>
      </w:tr>
      <w:tr w:rsidR="00181FA0" w:rsidRPr="0055380A" w:rsidTr="004538EF">
        <w:trPr>
          <w:cantSplit/>
        </w:trPr>
        <w:tc>
          <w:tcPr>
            <w:tcW w:w="1488" w:type="pct"/>
            <w:shd w:val="clear" w:color="auto" w:fill="auto"/>
          </w:tcPr>
          <w:p w:rsidR="00181FA0" w:rsidRPr="0055380A" w:rsidRDefault="00181FA0" w:rsidP="00855D36">
            <w:pPr>
              <w:pStyle w:val="ENoteTableText"/>
              <w:tabs>
                <w:tab w:val="center" w:leader="dot" w:pos="2268"/>
              </w:tabs>
            </w:pPr>
            <w:r w:rsidRPr="0055380A">
              <w:t>r 8</w:t>
            </w:r>
            <w:r w:rsidRPr="0055380A">
              <w:tab/>
            </w:r>
          </w:p>
        </w:tc>
        <w:tc>
          <w:tcPr>
            <w:tcW w:w="3512" w:type="pct"/>
            <w:shd w:val="clear" w:color="auto" w:fill="auto"/>
          </w:tcPr>
          <w:p w:rsidR="00181FA0" w:rsidRPr="0055380A" w:rsidRDefault="00181FA0" w:rsidP="00B64E64">
            <w:pPr>
              <w:pStyle w:val="ENoteTableText"/>
            </w:pPr>
            <w:r w:rsidRPr="0055380A">
              <w:t>am No 137, 2014</w:t>
            </w:r>
          </w:p>
        </w:tc>
      </w:tr>
      <w:tr w:rsidR="00534BDC" w:rsidRPr="0055380A" w:rsidTr="004538EF">
        <w:trPr>
          <w:cantSplit/>
        </w:trPr>
        <w:tc>
          <w:tcPr>
            <w:tcW w:w="1488" w:type="pct"/>
            <w:shd w:val="clear" w:color="auto" w:fill="auto"/>
          </w:tcPr>
          <w:p w:rsidR="00534BDC" w:rsidRPr="0055380A" w:rsidRDefault="00534BDC" w:rsidP="00855D36">
            <w:pPr>
              <w:pStyle w:val="ENoteTableText"/>
            </w:pPr>
            <w:r w:rsidRPr="0055380A">
              <w:rPr>
                <w:b/>
              </w:rPr>
              <w:t>Part</w:t>
            </w:r>
            <w:r w:rsidR="0055380A">
              <w:rPr>
                <w:b/>
              </w:rPr>
              <w:t> </w:t>
            </w:r>
            <w:r w:rsidRPr="0055380A">
              <w:rPr>
                <w:b/>
              </w:rPr>
              <w:t>3</w:t>
            </w:r>
          </w:p>
        </w:tc>
        <w:tc>
          <w:tcPr>
            <w:tcW w:w="3512" w:type="pct"/>
            <w:shd w:val="clear" w:color="auto" w:fill="auto"/>
          </w:tcPr>
          <w:p w:rsidR="00534BDC" w:rsidRPr="0055380A" w:rsidRDefault="00534BDC" w:rsidP="00855D36">
            <w:pPr>
              <w:pStyle w:val="ENoteTableText"/>
            </w:pPr>
          </w:p>
        </w:tc>
      </w:tr>
      <w:tr w:rsidR="00181FA0" w:rsidRPr="0055380A" w:rsidTr="004538EF">
        <w:trPr>
          <w:cantSplit/>
        </w:trPr>
        <w:tc>
          <w:tcPr>
            <w:tcW w:w="1488" w:type="pct"/>
            <w:shd w:val="clear" w:color="auto" w:fill="auto"/>
          </w:tcPr>
          <w:p w:rsidR="00181FA0" w:rsidRPr="0055380A" w:rsidRDefault="00CA090B" w:rsidP="00855D36">
            <w:pPr>
              <w:pStyle w:val="ENoteTableText"/>
              <w:rPr>
                <w:b/>
              </w:rPr>
            </w:pPr>
            <w:r w:rsidRPr="0055380A">
              <w:rPr>
                <w:b/>
              </w:rPr>
              <w:t>Div</w:t>
            </w:r>
            <w:r w:rsidR="001847BB" w:rsidRPr="0055380A">
              <w:rPr>
                <w:b/>
              </w:rPr>
              <w:t>ision</w:t>
            </w:r>
            <w:r w:rsidR="0055380A">
              <w:rPr>
                <w:b/>
              </w:rPr>
              <w:t> </w:t>
            </w:r>
            <w:r w:rsidRPr="0055380A">
              <w:rPr>
                <w:b/>
              </w:rPr>
              <w:t>1</w:t>
            </w:r>
          </w:p>
        </w:tc>
        <w:tc>
          <w:tcPr>
            <w:tcW w:w="3512" w:type="pct"/>
            <w:shd w:val="clear" w:color="auto" w:fill="auto"/>
          </w:tcPr>
          <w:p w:rsidR="00181FA0" w:rsidRPr="0055380A" w:rsidRDefault="00181FA0" w:rsidP="00855D36">
            <w:pPr>
              <w:pStyle w:val="ENoteTableText"/>
            </w:pPr>
          </w:p>
        </w:tc>
      </w:tr>
      <w:tr w:rsidR="00CA090B" w:rsidRPr="0055380A" w:rsidTr="004538EF">
        <w:trPr>
          <w:cantSplit/>
        </w:trPr>
        <w:tc>
          <w:tcPr>
            <w:tcW w:w="1488" w:type="pct"/>
            <w:shd w:val="clear" w:color="auto" w:fill="auto"/>
          </w:tcPr>
          <w:p w:rsidR="00CA090B" w:rsidRPr="0055380A" w:rsidRDefault="00CA090B" w:rsidP="001847BB">
            <w:pPr>
              <w:pStyle w:val="ENoteTableText"/>
              <w:tabs>
                <w:tab w:val="center" w:leader="dot" w:pos="2268"/>
              </w:tabs>
            </w:pPr>
            <w:r w:rsidRPr="0055380A">
              <w:t>Div</w:t>
            </w:r>
            <w:r w:rsidR="001847BB" w:rsidRPr="0055380A">
              <w:t>ision</w:t>
            </w:r>
            <w:r w:rsidR="0055380A">
              <w:t> </w:t>
            </w:r>
            <w:r w:rsidRPr="0055380A">
              <w:t xml:space="preserve">1 </w:t>
            </w:r>
            <w:r w:rsidR="001847BB" w:rsidRPr="0055380A">
              <w:t>heading</w:t>
            </w:r>
            <w:r w:rsidRPr="0055380A">
              <w:tab/>
            </w:r>
          </w:p>
        </w:tc>
        <w:tc>
          <w:tcPr>
            <w:tcW w:w="3512" w:type="pct"/>
            <w:shd w:val="clear" w:color="auto" w:fill="auto"/>
          </w:tcPr>
          <w:p w:rsidR="00CA090B" w:rsidRPr="0055380A" w:rsidRDefault="00CA090B" w:rsidP="006B3CFD">
            <w:pPr>
              <w:pStyle w:val="ENoteTableText"/>
              <w:tabs>
                <w:tab w:val="center" w:leader="dot" w:pos="2268"/>
              </w:tabs>
              <w:rPr>
                <w:rFonts w:ascii="Courier New" w:eastAsiaTheme="minorHAnsi" w:hAnsi="Courier New" w:cs="Courier New"/>
                <w:lang w:eastAsia="en-US"/>
              </w:rPr>
            </w:pPr>
            <w:r w:rsidRPr="0055380A">
              <w:t>ad No 137, 2014</w:t>
            </w:r>
          </w:p>
        </w:tc>
      </w:tr>
      <w:tr w:rsidR="005376FE" w:rsidRPr="0055380A" w:rsidTr="004538EF">
        <w:trPr>
          <w:cantSplit/>
        </w:trPr>
        <w:tc>
          <w:tcPr>
            <w:tcW w:w="1488" w:type="pct"/>
            <w:shd w:val="clear" w:color="auto" w:fill="auto"/>
          </w:tcPr>
          <w:p w:rsidR="005376FE" w:rsidRPr="0055380A" w:rsidRDefault="005376FE" w:rsidP="001847BB">
            <w:pPr>
              <w:pStyle w:val="ENoteTableText"/>
              <w:tabs>
                <w:tab w:val="center" w:leader="dot" w:pos="2268"/>
              </w:tabs>
            </w:pPr>
            <w:r w:rsidRPr="0055380A">
              <w:t>r 10</w:t>
            </w:r>
            <w:r w:rsidRPr="0055380A">
              <w:tab/>
            </w:r>
          </w:p>
        </w:tc>
        <w:tc>
          <w:tcPr>
            <w:tcW w:w="3512" w:type="pct"/>
            <w:shd w:val="clear" w:color="auto" w:fill="auto"/>
          </w:tcPr>
          <w:p w:rsidR="005376FE" w:rsidRPr="0055380A" w:rsidRDefault="005376FE" w:rsidP="006B3CFD">
            <w:pPr>
              <w:pStyle w:val="ENoteTableText"/>
              <w:tabs>
                <w:tab w:val="center" w:leader="dot" w:pos="2268"/>
              </w:tabs>
            </w:pPr>
            <w:r w:rsidRPr="0055380A">
              <w:t>rs F2017L01488</w:t>
            </w:r>
          </w:p>
        </w:tc>
      </w:tr>
      <w:tr w:rsidR="00534BDC" w:rsidRPr="0055380A" w:rsidTr="004538EF">
        <w:trPr>
          <w:cantSplit/>
        </w:trPr>
        <w:tc>
          <w:tcPr>
            <w:tcW w:w="1488" w:type="pct"/>
            <w:shd w:val="clear" w:color="auto" w:fill="auto"/>
          </w:tcPr>
          <w:p w:rsidR="00534BDC" w:rsidRPr="0055380A" w:rsidRDefault="00534BDC" w:rsidP="00855D36">
            <w:pPr>
              <w:pStyle w:val="ENoteTableText"/>
              <w:tabs>
                <w:tab w:val="center" w:leader="dot" w:pos="2268"/>
              </w:tabs>
            </w:pPr>
            <w:r w:rsidRPr="0055380A">
              <w:t>r 12</w:t>
            </w:r>
            <w:r w:rsidRPr="0055380A">
              <w:tab/>
            </w:r>
          </w:p>
        </w:tc>
        <w:tc>
          <w:tcPr>
            <w:tcW w:w="3512" w:type="pct"/>
            <w:shd w:val="clear" w:color="auto" w:fill="auto"/>
          </w:tcPr>
          <w:p w:rsidR="00534BDC" w:rsidRPr="0055380A" w:rsidRDefault="00534BDC" w:rsidP="003F7A38">
            <w:pPr>
              <w:pStyle w:val="ENoteTableText"/>
            </w:pPr>
            <w:r w:rsidRPr="0055380A">
              <w:t>am 2010 No.</w:t>
            </w:r>
            <w:r w:rsidR="0055380A">
              <w:t> </w:t>
            </w:r>
            <w:r w:rsidRPr="0055380A">
              <w:t>78</w:t>
            </w:r>
          </w:p>
        </w:tc>
      </w:tr>
      <w:tr w:rsidR="00534BDC" w:rsidRPr="0055380A" w:rsidTr="004538EF">
        <w:trPr>
          <w:cantSplit/>
        </w:trPr>
        <w:tc>
          <w:tcPr>
            <w:tcW w:w="1488" w:type="pct"/>
            <w:shd w:val="clear" w:color="auto" w:fill="auto"/>
          </w:tcPr>
          <w:p w:rsidR="00534BDC" w:rsidRPr="0055380A" w:rsidRDefault="00534BDC" w:rsidP="00855D36">
            <w:pPr>
              <w:pStyle w:val="ENoteTableText"/>
              <w:tabs>
                <w:tab w:val="center" w:leader="dot" w:pos="2268"/>
              </w:tabs>
            </w:pPr>
            <w:r w:rsidRPr="0055380A">
              <w:t>r 13</w:t>
            </w:r>
            <w:r w:rsidRPr="0055380A">
              <w:tab/>
            </w:r>
          </w:p>
        </w:tc>
        <w:tc>
          <w:tcPr>
            <w:tcW w:w="3512" w:type="pct"/>
            <w:shd w:val="clear" w:color="auto" w:fill="auto"/>
          </w:tcPr>
          <w:p w:rsidR="00534BDC" w:rsidRPr="0055380A" w:rsidRDefault="00534BDC" w:rsidP="00855D36">
            <w:pPr>
              <w:pStyle w:val="ENoteTableText"/>
            </w:pPr>
            <w:r w:rsidRPr="0055380A">
              <w:t>am 2010 No.</w:t>
            </w:r>
            <w:r w:rsidR="0055380A">
              <w:t> </w:t>
            </w:r>
            <w:r w:rsidRPr="0055380A">
              <w:t>78</w:t>
            </w:r>
            <w:r w:rsidR="00D453D3" w:rsidRPr="0055380A">
              <w:t>; No.</w:t>
            </w:r>
            <w:r w:rsidR="0055380A">
              <w:t> </w:t>
            </w:r>
            <w:r w:rsidR="00D453D3" w:rsidRPr="0055380A">
              <w:t>137, 2014</w:t>
            </w:r>
          </w:p>
        </w:tc>
      </w:tr>
      <w:tr w:rsidR="00534BDC" w:rsidRPr="0055380A" w:rsidTr="004538EF">
        <w:trPr>
          <w:cantSplit/>
        </w:trPr>
        <w:tc>
          <w:tcPr>
            <w:tcW w:w="1488" w:type="pct"/>
            <w:shd w:val="clear" w:color="auto" w:fill="auto"/>
          </w:tcPr>
          <w:p w:rsidR="00534BDC" w:rsidRPr="0055380A" w:rsidRDefault="00534BDC" w:rsidP="003F7A38">
            <w:pPr>
              <w:pStyle w:val="ENoteTableText"/>
              <w:tabs>
                <w:tab w:val="center" w:leader="dot" w:pos="2268"/>
              </w:tabs>
            </w:pPr>
            <w:r w:rsidRPr="0055380A">
              <w:t>r 14</w:t>
            </w:r>
            <w:r w:rsidRPr="0055380A">
              <w:tab/>
            </w:r>
          </w:p>
        </w:tc>
        <w:tc>
          <w:tcPr>
            <w:tcW w:w="3512" w:type="pct"/>
            <w:shd w:val="clear" w:color="auto" w:fill="auto"/>
          </w:tcPr>
          <w:p w:rsidR="00534BDC" w:rsidRPr="0055380A" w:rsidRDefault="00534BDC" w:rsidP="00855D36">
            <w:pPr>
              <w:pStyle w:val="ENoteTableText"/>
            </w:pPr>
            <w:r w:rsidRPr="0055380A">
              <w:t>am 2010 No.</w:t>
            </w:r>
            <w:r w:rsidR="0055380A">
              <w:t> </w:t>
            </w:r>
            <w:r w:rsidRPr="0055380A">
              <w:t>78</w:t>
            </w:r>
            <w:r w:rsidR="00CA090B" w:rsidRPr="0055380A">
              <w:t>; No 137, 2014</w:t>
            </w:r>
          </w:p>
        </w:tc>
      </w:tr>
      <w:tr w:rsidR="00534BDC" w:rsidRPr="0055380A" w:rsidTr="004538EF">
        <w:trPr>
          <w:cantSplit/>
        </w:trPr>
        <w:tc>
          <w:tcPr>
            <w:tcW w:w="1488" w:type="pct"/>
            <w:shd w:val="clear" w:color="auto" w:fill="auto"/>
          </w:tcPr>
          <w:p w:rsidR="00534BDC" w:rsidRPr="0055380A" w:rsidRDefault="00534BDC" w:rsidP="00855D36">
            <w:pPr>
              <w:pStyle w:val="ENoteTableText"/>
              <w:tabs>
                <w:tab w:val="center" w:leader="dot" w:pos="2268"/>
              </w:tabs>
            </w:pPr>
            <w:r w:rsidRPr="0055380A">
              <w:t>r 16</w:t>
            </w:r>
            <w:r w:rsidRPr="0055380A">
              <w:tab/>
            </w:r>
          </w:p>
        </w:tc>
        <w:tc>
          <w:tcPr>
            <w:tcW w:w="3512" w:type="pct"/>
            <w:shd w:val="clear" w:color="auto" w:fill="auto"/>
          </w:tcPr>
          <w:p w:rsidR="00534BDC" w:rsidRPr="0055380A" w:rsidRDefault="00534BDC" w:rsidP="00855D36">
            <w:pPr>
              <w:pStyle w:val="ENoteTableText"/>
            </w:pPr>
            <w:r w:rsidRPr="0055380A">
              <w:t>rs No</w:t>
            </w:r>
            <w:r w:rsidR="0045765C" w:rsidRPr="0055380A">
              <w:t> </w:t>
            </w:r>
            <w:r w:rsidRPr="0055380A">
              <w:t>133</w:t>
            </w:r>
            <w:r w:rsidR="005376FE" w:rsidRPr="0055380A">
              <w:t>, 2009</w:t>
            </w:r>
          </w:p>
        </w:tc>
      </w:tr>
      <w:tr w:rsidR="00195C16" w:rsidRPr="0055380A" w:rsidTr="004538EF">
        <w:trPr>
          <w:cantSplit/>
        </w:trPr>
        <w:tc>
          <w:tcPr>
            <w:tcW w:w="1488" w:type="pct"/>
            <w:shd w:val="clear" w:color="auto" w:fill="auto"/>
          </w:tcPr>
          <w:p w:rsidR="00195C16" w:rsidRPr="0055380A" w:rsidRDefault="00195C16" w:rsidP="00855D36">
            <w:pPr>
              <w:pStyle w:val="ENoteTableText"/>
              <w:tabs>
                <w:tab w:val="center" w:leader="dot" w:pos="2268"/>
              </w:tabs>
            </w:pPr>
          </w:p>
        </w:tc>
        <w:tc>
          <w:tcPr>
            <w:tcW w:w="3512" w:type="pct"/>
            <w:shd w:val="clear" w:color="auto" w:fill="auto"/>
          </w:tcPr>
          <w:p w:rsidR="00195C16" w:rsidRPr="0055380A" w:rsidRDefault="00195C16" w:rsidP="001E5A8E">
            <w:pPr>
              <w:pStyle w:val="ENoteTableText"/>
            </w:pPr>
            <w:r w:rsidRPr="0055380A">
              <w:t>am No 137</w:t>
            </w:r>
            <w:r w:rsidR="0071718D" w:rsidRPr="0055380A">
              <w:t xml:space="preserve">, 2014; No </w:t>
            </w:r>
            <w:r w:rsidR="001C5848" w:rsidRPr="0055380A">
              <w:t>170</w:t>
            </w:r>
            <w:r w:rsidRPr="0055380A">
              <w:t>, 2014</w:t>
            </w:r>
            <w:r w:rsidR="0071718D" w:rsidRPr="0055380A">
              <w:t>; No 77, 2015</w:t>
            </w:r>
            <w:r w:rsidR="007E1611" w:rsidRPr="0055380A">
              <w:t>; F2017L00921</w:t>
            </w:r>
            <w:r w:rsidR="005376FE" w:rsidRPr="0055380A">
              <w:t>; F2017L01488</w:t>
            </w:r>
            <w:r w:rsidR="00B971E4" w:rsidRPr="0055380A">
              <w:t>; F2018L01547</w:t>
            </w:r>
            <w:r w:rsidR="00A35AF1" w:rsidRPr="0055380A">
              <w:t>; F2019L00273</w:t>
            </w:r>
          </w:p>
        </w:tc>
      </w:tr>
      <w:tr w:rsidR="00534BDC" w:rsidRPr="0055380A" w:rsidTr="004538EF">
        <w:trPr>
          <w:cantSplit/>
        </w:trPr>
        <w:tc>
          <w:tcPr>
            <w:tcW w:w="1488" w:type="pct"/>
            <w:shd w:val="clear" w:color="auto" w:fill="auto"/>
          </w:tcPr>
          <w:p w:rsidR="00534BDC" w:rsidRPr="0055380A" w:rsidRDefault="00534BDC" w:rsidP="003F7A38">
            <w:pPr>
              <w:pStyle w:val="ENoteTableText"/>
              <w:tabs>
                <w:tab w:val="center" w:leader="dot" w:pos="2268"/>
              </w:tabs>
            </w:pPr>
            <w:r w:rsidRPr="0055380A">
              <w:t>r 17</w:t>
            </w:r>
            <w:r w:rsidRPr="0055380A">
              <w:tab/>
            </w:r>
          </w:p>
        </w:tc>
        <w:tc>
          <w:tcPr>
            <w:tcW w:w="3512" w:type="pct"/>
            <w:shd w:val="clear" w:color="auto" w:fill="auto"/>
          </w:tcPr>
          <w:p w:rsidR="00534BDC" w:rsidRPr="0055380A" w:rsidRDefault="00534BDC" w:rsidP="003F7A38">
            <w:pPr>
              <w:pStyle w:val="ENoteTableText"/>
            </w:pPr>
            <w:r w:rsidRPr="0055380A">
              <w:t>rs No</w:t>
            </w:r>
            <w:r w:rsidR="0045765C" w:rsidRPr="0055380A">
              <w:t> </w:t>
            </w:r>
            <w:r w:rsidRPr="0055380A">
              <w:t>133</w:t>
            </w:r>
            <w:r w:rsidR="005376FE" w:rsidRPr="0055380A">
              <w:t>, 2009</w:t>
            </w:r>
          </w:p>
        </w:tc>
      </w:tr>
      <w:tr w:rsidR="00534BDC" w:rsidRPr="0055380A" w:rsidTr="004538EF">
        <w:trPr>
          <w:cantSplit/>
        </w:trPr>
        <w:tc>
          <w:tcPr>
            <w:tcW w:w="1488" w:type="pct"/>
            <w:shd w:val="clear" w:color="auto" w:fill="auto"/>
          </w:tcPr>
          <w:p w:rsidR="00534BDC" w:rsidRPr="0055380A" w:rsidRDefault="00534BDC" w:rsidP="00855D36">
            <w:pPr>
              <w:pStyle w:val="ENoteTableText"/>
            </w:pPr>
          </w:p>
        </w:tc>
        <w:tc>
          <w:tcPr>
            <w:tcW w:w="3512" w:type="pct"/>
            <w:shd w:val="clear" w:color="auto" w:fill="auto"/>
          </w:tcPr>
          <w:p w:rsidR="00534BDC" w:rsidRPr="0055380A" w:rsidRDefault="00534BDC" w:rsidP="003F7A38">
            <w:pPr>
              <w:pStyle w:val="ENoteTableText"/>
            </w:pPr>
            <w:r w:rsidRPr="0055380A">
              <w:t>am No</w:t>
            </w:r>
            <w:r w:rsidR="0045765C" w:rsidRPr="0055380A">
              <w:t> </w:t>
            </w:r>
            <w:r w:rsidRPr="0055380A">
              <w:t>78</w:t>
            </w:r>
            <w:r w:rsidR="005376FE" w:rsidRPr="0055380A">
              <w:t>, 2010</w:t>
            </w:r>
            <w:r w:rsidR="00393F90" w:rsidRPr="0055380A">
              <w:t>; No 137</w:t>
            </w:r>
            <w:r w:rsidR="005376FE" w:rsidRPr="0055380A">
              <w:t>, 201</w:t>
            </w:r>
            <w:r w:rsidR="00AF533B" w:rsidRPr="0055380A">
              <w:t>4</w:t>
            </w:r>
            <w:r w:rsidR="005376FE" w:rsidRPr="0055380A">
              <w:t>;</w:t>
            </w:r>
            <w:r w:rsidR="001C5848" w:rsidRPr="0055380A">
              <w:t xml:space="preserve"> </w:t>
            </w:r>
            <w:r w:rsidR="005376FE" w:rsidRPr="0055380A">
              <w:t>No</w:t>
            </w:r>
            <w:r w:rsidR="001C5848" w:rsidRPr="0055380A">
              <w:t xml:space="preserve"> 170</w:t>
            </w:r>
            <w:r w:rsidR="00393F90" w:rsidRPr="0055380A">
              <w:t>, 2014</w:t>
            </w:r>
            <w:r w:rsidR="00AF533B" w:rsidRPr="0055380A">
              <w:t>; F2017L01488</w:t>
            </w:r>
            <w:r w:rsidR="007A022C" w:rsidRPr="0055380A">
              <w:t>; F2017L01677</w:t>
            </w:r>
          </w:p>
        </w:tc>
      </w:tr>
      <w:tr w:rsidR="00E33284" w:rsidRPr="0055380A" w:rsidTr="004538EF">
        <w:trPr>
          <w:cantSplit/>
        </w:trPr>
        <w:tc>
          <w:tcPr>
            <w:tcW w:w="1488" w:type="pct"/>
            <w:shd w:val="clear" w:color="auto" w:fill="auto"/>
          </w:tcPr>
          <w:p w:rsidR="00E33284" w:rsidRPr="0055380A" w:rsidRDefault="00E33284" w:rsidP="001C5848">
            <w:pPr>
              <w:pStyle w:val="ENoteTableText"/>
              <w:tabs>
                <w:tab w:val="left" w:leader="dot" w:pos="2268"/>
              </w:tabs>
              <w:rPr>
                <w:rFonts w:ascii="Courier New" w:eastAsiaTheme="minorHAnsi" w:hAnsi="Courier New" w:cs="Courier New"/>
                <w:lang w:eastAsia="en-US"/>
              </w:rPr>
            </w:pPr>
            <w:r w:rsidRPr="0055380A">
              <w:t>r 18</w:t>
            </w:r>
            <w:r w:rsidRPr="0055380A">
              <w:tab/>
            </w:r>
          </w:p>
        </w:tc>
        <w:tc>
          <w:tcPr>
            <w:tcW w:w="3512" w:type="pct"/>
            <w:shd w:val="clear" w:color="auto" w:fill="auto"/>
          </w:tcPr>
          <w:p w:rsidR="00E33284" w:rsidRPr="0055380A" w:rsidRDefault="00E33284" w:rsidP="00AF533B">
            <w:pPr>
              <w:pStyle w:val="ENoteTableText"/>
            </w:pPr>
            <w:r w:rsidRPr="0055380A">
              <w:t>am No 170, 2014</w:t>
            </w:r>
          </w:p>
        </w:tc>
      </w:tr>
      <w:tr w:rsidR="00534BDC" w:rsidRPr="0055380A" w:rsidTr="004538EF">
        <w:trPr>
          <w:cantSplit/>
        </w:trPr>
        <w:tc>
          <w:tcPr>
            <w:tcW w:w="1488" w:type="pct"/>
            <w:shd w:val="clear" w:color="auto" w:fill="auto"/>
          </w:tcPr>
          <w:p w:rsidR="00534BDC" w:rsidRPr="0055380A" w:rsidRDefault="00534BDC" w:rsidP="00855D36">
            <w:pPr>
              <w:pStyle w:val="ENoteTableText"/>
              <w:tabs>
                <w:tab w:val="center" w:leader="dot" w:pos="2268"/>
              </w:tabs>
            </w:pPr>
            <w:r w:rsidRPr="0055380A">
              <w:t>r 19</w:t>
            </w:r>
            <w:r w:rsidRPr="0055380A">
              <w:tab/>
            </w:r>
          </w:p>
        </w:tc>
        <w:tc>
          <w:tcPr>
            <w:tcW w:w="3512" w:type="pct"/>
            <w:shd w:val="clear" w:color="auto" w:fill="auto"/>
          </w:tcPr>
          <w:p w:rsidR="00534BDC" w:rsidRPr="0055380A" w:rsidRDefault="00534BDC" w:rsidP="003F7A38">
            <w:pPr>
              <w:pStyle w:val="ENoteTableText"/>
            </w:pPr>
            <w:r w:rsidRPr="0055380A">
              <w:t>am 2009 No.</w:t>
            </w:r>
            <w:r w:rsidR="0055380A">
              <w:t> </w:t>
            </w:r>
            <w:r w:rsidRPr="0055380A">
              <w:t>133; 2010 No.</w:t>
            </w:r>
            <w:r w:rsidR="0055380A">
              <w:t> </w:t>
            </w:r>
            <w:r w:rsidRPr="0055380A">
              <w:t>78; 2011 No.</w:t>
            </w:r>
            <w:r w:rsidR="0055380A">
              <w:t> </w:t>
            </w:r>
            <w:r w:rsidRPr="0055380A">
              <w:t>95</w:t>
            </w:r>
          </w:p>
        </w:tc>
      </w:tr>
      <w:tr w:rsidR="0031637F" w:rsidRPr="0055380A" w:rsidTr="004538EF">
        <w:trPr>
          <w:cantSplit/>
        </w:trPr>
        <w:tc>
          <w:tcPr>
            <w:tcW w:w="1488" w:type="pct"/>
            <w:shd w:val="clear" w:color="auto" w:fill="auto"/>
          </w:tcPr>
          <w:p w:rsidR="0031637F" w:rsidRPr="0055380A" w:rsidRDefault="0031637F" w:rsidP="00855D36">
            <w:pPr>
              <w:pStyle w:val="ENoteTableText"/>
              <w:tabs>
                <w:tab w:val="center" w:leader="dot" w:pos="2268"/>
              </w:tabs>
            </w:pPr>
          </w:p>
        </w:tc>
        <w:tc>
          <w:tcPr>
            <w:tcW w:w="3512" w:type="pct"/>
            <w:shd w:val="clear" w:color="auto" w:fill="auto"/>
          </w:tcPr>
          <w:p w:rsidR="0031637F" w:rsidRPr="0055380A" w:rsidRDefault="0031637F" w:rsidP="003F7A38">
            <w:pPr>
              <w:pStyle w:val="ENoteTableText"/>
            </w:pPr>
            <w:r w:rsidRPr="0055380A">
              <w:t>ed C13</w:t>
            </w:r>
          </w:p>
        </w:tc>
      </w:tr>
      <w:tr w:rsidR="005376FE" w:rsidRPr="0055380A" w:rsidTr="004538EF">
        <w:trPr>
          <w:cantSplit/>
        </w:trPr>
        <w:tc>
          <w:tcPr>
            <w:tcW w:w="1488" w:type="pct"/>
            <w:shd w:val="clear" w:color="auto" w:fill="auto"/>
          </w:tcPr>
          <w:p w:rsidR="005376FE" w:rsidRPr="0055380A" w:rsidRDefault="005376FE" w:rsidP="00855D36">
            <w:pPr>
              <w:pStyle w:val="ENoteTableText"/>
              <w:tabs>
                <w:tab w:val="center" w:leader="dot" w:pos="2268"/>
              </w:tabs>
              <w:rPr>
                <w:b/>
              </w:rPr>
            </w:pPr>
            <w:r w:rsidRPr="0055380A">
              <w:rPr>
                <w:b/>
              </w:rPr>
              <w:t>Division</w:t>
            </w:r>
            <w:r w:rsidR="0055380A">
              <w:rPr>
                <w:b/>
              </w:rPr>
              <w:t> </w:t>
            </w:r>
            <w:r w:rsidRPr="0055380A">
              <w:rPr>
                <w:b/>
              </w:rPr>
              <w:t>1A</w:t>
            </w:r>
          </w:p>
        </w:tc>
        <w:tc>
          <w:tcPr>
            <w:tcW w:w="3512" w:type="pct"/>
            <w:shd w:val="clear" w:color="auto" w:fill="auto"/>
          </w:tcPr>
          <w:p w:rsidR="005376FE" w:rsidRPr="0055380A" w:rsidRDefault="005376FE" w:rsidP="003F7A38">
            <w:pPr>
              <w:pStyle w:val="ENoteTableText"/>
            </w:pPr>
          </w:p>
        </w:tc>
      </w:tr>
      <w:tr w:rsidR="005376FE" w:rsidRPr="0055380A" w:rsidTr="004538EF">
        <w:trPr>
          <w:cantSplit/>
        </w:trPr>
        <w:tc>
          <w:tcPr>
            <w:tcW w:w="1488" w:type="pct"/>
            <w:shd w:val="clear" w:color="auto" w:fill="auto"/>
          </w:tcPr>
          <w:p w:rsidR="005376FE" w:rsidRPr="0055380A" w:rsidRDefault="005376FE" w:rsidP="00855D36">
            <w:pPr>
              <w:pStyle w:val="ENoteTableText"/>
              <w:tabs>
                <w:tab w:val="center" w:leader="dot" w:pos="2268"/>
              </w:tabs>
            </w:pPr>
            <w:r w:rsidRPr="0055380A">
              <w:t>Division</w:t>
            </w:r>
            <w:r w:rsidR="0055380A">
              <w:t> </w:t>
            </w:r>
            <w:r w:rsidRPr="0055380A">
              <w:t>1A heading</w:t>
            </w:r>
            <w:r w:rsidRPr="0055380A">
              <w:tab/>
            </w:r>
          </w:p>
        </w:tc>
        <w:tc>
          <w:tcPr>
            <w:tcW w:w="3512" w:type="pct"/>
            <w:shd w:val="clear" w:color="auto" w:fill="auto"/>
          </w:tcPr>
          <w:p w:rsidR="005376FE" w:rsidRPr="0055380A" w:rsidRDefault="005376FE" w:rsidP="003F7A38">
            <w:pPr>
              <w:pStyle w:val="ENoteTableText"/>
            </w:pPr>
            <w:r w:rsidRPr="0055380A">
              <w:t>ad F2017L01488</w:t>
            </w:r>
          </w:p>
        </w:tc>
      </w:tr>
      <w:tr w:rsidR="002F4100" w:rsidRPr="0055380A" w:rsidTr="004538EF">
        <w:trPr>
          <w:cantSplit/>
        </w:trPr>
        <w:tc>
          <w:tcPr>
            <w:tcW w:w="1488" w:type="pct"/>
            <w:shd w:val="clear" w:color="auto" w:fill="auto"/>
          </w:tcPr>
          <w:p w:rsidR="002F4100" w:rsidRPr="0055380A" w:rsidRDefault="002F4100" w:rsidP="00855D36">
            <w:pPr>
              <w:pStyle w:val="ENoteTableText"/>
              <w:tabs>
                <w:tab w:val="center" w:leader="dot" w:pos="2268"/>
              </w:tabs>
              <w:rPr>
                <w:b/>
              </w:rPr>
            </w:pPr>
            <w:r w:rsidRPr="0055380A">
              <w:rPr>
                <w:b/>
              </w:rPr>
              <w:t>Subdivision A</w:t>
            </w:r>
          </w:p>
        </w:tc>
        <w:tc>
          <w:tcPr>
            <w:tcW w:w="3512" w:type="pct"/>
            <w:shd w:val="clear" w:color="auto" w:fill="auto"/>
          </w:tcPr>
          <w:p w:rsidR="002F4100" w:rsidRPr="0055380A" w:rsidRDefault="002F4100" w:rsidP="003F7A38">
            <w:pPr>
              <w:pStyle w:val="ENoteTableText"/>
            </w:pPr>
          </w:p>
        </w:tc>
      </w:tr>
      <w:tr w:rsidR="00B971E4" w:rsidRPr="0055380A" w:rsidTr="004538EF">
        <w:trPr>
          <w:cantSplit/>
        </w:trPr>
        <w:tc>
          <w:tcPr>
            <w:tcW w:w="1488" w:type="pct"/>
            <w:shd w:val="clear" w:color="auto" w:fill="auto"/>
          </w:tcPr>
          <w:p w:rsidR="00B971E4" w:rsidRPr="0055380A" w:rsidRDefault="00B971E4" w:rsidP="00855D36">
            <w:pPr>
              <w:pStyle w:val="ENoteTableText"/>
              <w:tabs>
                <w:tab w:val="center" w:leader="dot" w:pos="2268"/>
              </w:tabs>
            </w:pPr>
            <w:r w:rsidRPr="0055380A">
              <w:t>Subdivision A heading</w:t>
            </w:r>
            <w:r w:rsidRPr="0055380A">
              <w:tab/>
            </w:r>
          </w:p>
        </w:tc>
        <w:tc>
          <w:tcPr>
            <w:tcW w:w="3512" w:type="pct"/>
            <w:shd w:val="clear" w:color="auto" w:fill="auto"/>
          </w:tcPr>
          <w:p w:rsidR="00B971E4" w:rsidRPr="0055380A" w:rsidRDefault="00B971E4" w:rsidP="003F7A38">
            <w:pPr>
              <w:pStyle w:val="ENoteTableText"/>
            </w:pPr>
            <w:r w:rsidRPr="0055380A">
              <w:t>ad F2018L01547</w:t>
            </w:r>
          </w:p>
        </w:tc>
      </w:tr>
      <w:tr w:rsidR="00393F90" w:rsidRPr="0055380A" w:rsidTr="004538EF">
        <w:trPr>
          <w:cantSplit/>
        </w:trPr>
        <w:tc>
          <w:tcPr>
            <w:tcW w:w="1488" w:type="pct"/>
            <w:shd w:val="clear" w:color="auto" w:fill="auto"/>
          </w:tcPr>
          <w:p w:rsidR="00393F90" w:rsidRPr="0055380A" w:rsidRDefault="00393F90" w:rsidP="00855D36">
            <w:pPr>
              <w:pStyle w:val="ENoteTableText"/>
              <w:tabs>
                <w:tab w:val="center" w:leader="dot" w:pos="2268"/>
              </w:tabs>
            </w:pPr>
            <w:r w:rsidRPr="0055380A">
              <w:t>r 20</w:t>
            </w:r>
            <w:r w:rsidRPr="0055380A">
              <w:tab/>
            </w:r>
          </w:p>
        </w:tc>
        <w:tc>
          <w:tcPr>
            <w:tcW w:w="3512" w:type="pct"/>
            <w:shd w:val="clear" w:color="auto" w:fill="auto"/>
          </w:tcPr>
          <w:p w:rsidR="00393F90" w:rsidRPr="0055380A" w:rsidRDefault="00393F90" w:rsidP="00855D36">
            <w:pPr>
              <w:pStyle w:val="ENoteTableText"/>
            </w:pPr>
            <w:r w:rsidRPr="0055380A">
              <w:t>rs No 137, 2014</w:t>
            </w:r>
          </w:p>
        </w:tc>
      </w:tr>
      <w:tr w:rsidR="00131462" w:rsidRPr="0055380A" w:rsidTr="004538EF">
        <w:trPr>
          <w:cantSplit/>
        </w:trPr>
        <w:tc>
          <w:tcPr>
            <w:tcW w:w="1488" w:type="pct"/>
            <w:shd w:val="clear" w:color="auto" w:fill="auto"/>
          </w:tcPr>
          <w:p w:rsidR="00131462" w:rsidRPr="0055380A" w:rsidRDefault="00131462" w:rsidP="00855D36">
            <w:pPr>
              <w:pStyle w:val="ENoteTableText"/>
              <w:tabs>
                <w:tab w:val="center" w:leader="dot" w:pos="2268"/>
              </w:tabs>
            </w:pPr>
          </w:p>
        </w:tc>
        <w:tc>
          <w:tcPr>
            <w:tcW w:w="3512" w:type="pct"/>
            <w:shd w:val="clear" w:color="auto" w:fill="auto"/>
          </w:tcPr>
          <w:p w:rsidR="00131462" w:rsidRPr="0055380A" w:rsidRDefault="00131462" w:rsidP="00855D36">
            <w:pPr>
              <w:pStyle w:val="ENoteTableText"/>
            </w:pPr>
            <w:r w:rsidRPr="0055380A">
              <w:t>am No 137, 2014</w:t>
            </w:r>
            <w:r w:rsidR="00A35AF1" w:rsidRPr="0055380A">
              <w:t>; F2019L00273</w:t>
            </w:r>
          </w:p>
        </w:tc>
      </w:tr>
      <w:tr w:rsidR="00393F90" w:rsidRPr="0055380A" w:rsidTr="004538EF">
        <w:trPr>
          <w:cantSplit/>
        </w:trPr>
        <w:tc>
          <w:tcPr>
            <w:tcW w:w="1488" w:type="pct"/>
            <w:shd w:val="clear" w:color="auto" w:fill="auto"/>
          </w:tcPr>
          <w:p w:rsidR="00393F90" w:rsidRPr="0055380A" w:rsidRDefault="00393F90" w:rsidP="00855D36">
            <w:pPr>
              <w:pStyle w:val="ENoteTableText"/>
              <w:tabs>
                <w:tab w:val="center" w:leader="dot" w:pos="2268"/>
              </w:tabs>
            </w:pPr>
            <w:r w:rsidRPr="0055380A">
              <w:t>r 21</w:t>
            </w:r>
            <w:r w:rsidRPr="0055380A">
              <w:tab/>
            </w:r>
          </w:p>
        </w:tc>
        <w:tc>
          <w:tcPr>
            <w:tcW w:w="3512" w:type="pct"/>
            <w:shd w:val="clear" w:color="auto" w:fill="auto"/>
          </w:tcPr>
          <w:p w:rsidR="00393F90" w:rsidRPr="0055380A" w:rsidRDefault="00393F90" w:rsidP="00855D36">
            <w:pPr>
              <w:pStyle w:val="ENoteTableText"/>
            </w:pPr>
            <w:r w:rsidRPr="0055380A">
              <w:t>rs No 137, 2014</w:t>
            </w:r>
          </w:p>
        </w:tc>
      </w:tr>
      <w:tr w:rsidR="00131462" w:rsidRPr="0055380A" w:rsidTr="004538EF">
        <w:trPr>
          <w:cantSplit/>
        </w:trPr>
        <w:tc>
          <w:tcPr>
            <w:tcW w:w="1488" w:type="pct"/>
            <w:shd w:val="clear" w:color="auto" w:fill="auto"/>
          </w:tcPr>
          <w:p w:rsidR="00131462" w:rsidRPr="0055380A" w:rsidRDefault="00131462" w:rsidP="00855D36">
            <w:pPr>
              <w:pStyle w:val="ENoteTableText"/>
              <w:tabs>
                <w:tab w:val="center" w:leader="dot" w:pos="2268"/>
              </w:tabs>
            </w:pPr>
          </w:p>
        </w:tc>
        <w:tc>
          <w:tcPr>
            <w:tcW w:w="3512" w:type="pct"/>
            <w:shd w:val="clear" w:color="auto" w:fill="auto"/>
          </w:tcPr>
          <w:p w:rsidR="00131462" w:rsidRPr="0055380A" w:rsidRDefault="00131462" w:rsidP="00855D36">
            <w:pPr>
              <w:pStyle w:val="ENoteTableText"/>
            </w:pPr>
            <w:r w:rsidRPr="0055380A">
              <w:t>am No 137, 2014</w:t>
            </w:r>
            <w:r w:rsidR="00A35AF1" w:rsidRPr="0055380A">
              <w:t>; F2019L00273</w:t>
            </w:r>
          </w:p>
        </w:tc>
      </w:tr>
      <w:tr w:rsidR="0034385E" w:rsidRPr="0055380A" w:rsidTr="004538EF">
        <w:trPr>
          <w:cantSplit/>
        </w:trPr>
        <w:tc>
          <w:tcPr>
            <w:tcW w:w="1488" w:type="pct"/>
            <w:shd w:val="clear" w:color="auto" w:fill="auto"/>
          </w:tcPr>
          <w:p w:rsidR="0034385E" w:rsidRPr="0055380A" w:rsidRDefault="0034385E" w:rsidP="00855D36">
            <w:pPr>
              <w:pStyle w:val="ENoteTableText"/>
              <w:tabs>
                <w:tab w:val="center" w:leader="dot" w:pos="2268"/>
              </w:tabs>
            </w:pPr>
          </w:p>
        </w:tc>
        <w:tc>
          <w:tcPr>
            <w:tcW w:w="3512" w:type="pct"/>
            <w:shd w:val="clear" w:color="auto" w:fill="auto"/>
          </w:tcPr>
          <w:p w:rsidR="0034385E" w:rsidRPr="0055380A" w:rsidRDefault="0034385E" w:rsidP="00855D36">
            <w:pPr>
              <w:pStyle w:val="ENoteTableText"/>
            </w:pPr>
            <w:r w:rsidRPr="0055380A">
              <w:t>ed C14</w:t>
            </w:r>
          </w:p>
        </w:tc>
      </w:tr>
      <w:tr w:rsidR="00B971E4" w:rsidRPr="0055380A" w:rsidTr="004538EF">
        <w:trPr>
          <w:cantSplit/>
        </w:trPr>
        <w:tc>
          <w:tcPr>
            <w:tcW w:w="1488" w:type="pct"/>
            <w:shd w:val="clear" w:color="auto" w:fill="auto"/>
          </w:tcPr>
          <w:p w:rsidR="00B971E4" w:rsidRPr="0055380A" w:rsidRDefault="00B971E4" w:rsidP="00855D36">
            <w:pPr>
              <w:pStyle w:val="ENoteTableText"/>
              <w:tabs>
                <w:tab w:val="center" w:leader="dot" w:pos="2268"/>
              </w:tabs>
            </w:pPr>
            <w:r w:rsidRPr="0055380A">
              <w:t>Subdivision B heading</w:t>
            </w:r>
            <w:r w:rsidRPr="0055380A">
              <w:tab/>
            </w:r>
          </w:p>
        </w:tc>
        <w:tc>
          <w:tcPr>
            <w:tcW w:w="3512" w:type="pct"/>
            <w:shd w:val="clear" w:color="auto" w:fill="auto"/>
          </w:tcPr>
          <w:p w:rsidR="00B971E4" w:rsidRPr="0055380A" w:rsidRDefault="00B971E4" w:rsidP="00855D36">
            <w:pPr>
              <w:pStyle w:val="ENoteTableText"/>
            </w:pPr>
            <w:r w:rsidRPr="0055380A">
              <w:t>ad F2018L01547</w:t>
            </w:r>
          </w:p>
        </w:tc>
      </w:tr>
      <w:tr w:rsidR="00A35AF1" w:rsidRPr="0055380A" w:rsidTr="004538EF">
        <w:trPr>
          <w:cantSplit/>
        </w:trPr>
        <w:tc>
          <w:tcPr>
            <w:tcW w:w="1488" w:type="pct"/>
            <w:shd w:val="clear" w:color="auto" w:fill="auto"/>
          </w:tcPr>
          <w:p w:rsidR="00A35AF1" w:rsidRPr="0055380A" w:rsidRDefault="00A35AF1" w:rsidP="00855D36">
            <w:pPr>
              <w:pStyle w:val="ENoteTableText"/>
              <w:tabs>
                <w:tab w:val="center" w:leader="dot" w:pos="2268"/>
              </w:tabs>
            </w:pPr>
          </w:p>
        </w:tc>
        <w:tc>
          <w:tcPr>
            <w:tcW w:w="3512" w:type="pct"/>
            <w:shd w:val="clear" w:color="auto" w:fill="auto"/>
          </w:tcPr>
          <w:p w:rsidR="00A35AF1" w:rsidRPr="0055380A" w:rsidRDefault="00A35AF1" w:rsidP="00855D36">
            <w:pPr>
              <w:pStyle w:val="ENoteTableText"/>
            </w:pPr>
            <w:r w:rsidRPr="0055380A">
              <w:t>rep F2019L00273</w:t>
            </w:r>
          </w:p>
        </w:tc>
      </w:tr>
      <w:tr w:rsidR="00534BDC" w:rsidRPr="0055380A" w:rsidTr="004538EF">
        <w:trPr>
          <w:cantSplit/>
        </w:trPr>
        <w:tc>
          <w:tcPr>
            <w:tcW w:w="1488" w:type="pct"/>
            <w:shd w:val="clear" w:color="auto" w:fill="auto"/>
          </w:tcPr>
          <w:p w:rsidR="00534BDC" w:rsidRPr="0055380A" w:rsidRDefault="00534BDC" w:rsidP="003F7A38">
            <w:pPr>
              <w:pStyle w:val="ENoteTableText"/>
              <w:tabs>
                <w:tab w:val="center" w:leader="dot" w:pos="2268"/>
              </w:tabs>
            </w:pPr>
            <w:r w:rsidRPr="0055380A">
              <w:t>r 21A</w:t>
            </w:r>
            <w:r w:rsidRPr="0055380A">
              <w:tab/>
            </w:r>
          </w:p>
        </w:tc>
        <w:tc>
          <w:tcPr>
            <w:tcW w:w="3512" w:type="pct"/>
            <w:shd w:val="clear" w:color="auto" w:fill="auto"/>
          </w:tcPr>
          <w:p w:rsidR="00534BDC" w:rsidRPr="0055380A" w:rsidRDefault="00534BDC" w:rsidP="003F7A38">
            <w:pPr>
              <w:pStyle w:val="ENoteTableText"/>
            </w:pPr>
            <w:r w:rsidRPr="0055380A">
              <w:t>ad No</w:t>
            </w:r>
            <w:r w:rsidR="0045765C" w:rsidRPr="0055380A">
              <w:t> </w:t>
            </w:r>
            <w:r w:rsidRPr="0055380A">
              <w:t>78</w:t>
            </w:r>
            <w:r w:rsidR="005376FE" w:rsidRPr="0055380A">
              <w:t>, 2010</w:t>
            </w:r>
          </w:p>
        </w:tc>
      </w:tr>
      <w:tr w:rsidR="00393F90" w:rsidRPr="0055380A" w:rsidTr="004538EF">
        <w:trPr>
          <w:cantSplit/>
        </w:trPr>
        <w:tc>
          <w:tcPr>
            <w:tcW w:w="1488" w:type="pct"/>
            <w:shd w:val="clear" w:color="auto" w:fill="auto"/>
          </w:tcPr>
          <w:p w:rsidR="00393F90" w:rsidRPr="0055380A" w:rsidRDefault="00393F90" w:rsidP="00855D36">
            <w:pPr>
              <w:pStyle w:val="ENoteTableText"/>
              <w:tabs>
                <w:tab w:val="center" w:leader="dot" w:pos="2268"/>
              </w:tabs>
            </w:pPr>
          </w:p>
        </w:tc>
        <w:tc>
          <w:tcPr>
            <w:tcW w:w="3512" w:type="pct"/>
            <w:shd w:val="clear" w:color="auto" w:fill="auto"/>
          </w:tcPr>
          <w:p w:rsidR="00393F90" w:rsidRPr="0055380A" w:rsidRDefault="00393F90" w:rsidP="00855D36">
            <w:pPr>
              <w:pStyle w:val="ENoteTableText"/>
            </w:pPr>
            <w:r w:rsidRPr="0055380A">
              <w:t>rep No 137, 2014</w:t>
            </w:r>
          </w:p>
        </w:tc>
      </w:tr>
      <w:tr w:rsidR="005376FE" w:rsidRPr="0055380A" w:rsidTr="004538EF">
        <w:trPr>
          <w:cantSplit/>
        </w:trPr>
        <w:tc>
          <w:tcPr>
            <w:tcW w:w="1488" w:type="pct"/>
            <w:shd w:val="clear" w:color="auto" w:fill="auto"/>
          </w:tcPr>
          <w:p w:rsidR="005376FE" w:rsidRPr="0055380A" w:rsidRDefault="005376FE" w:rsidP="00855D36">
            <w:pPr>
              <w:pStyle w:val="ENoteTableText"/>
              <w:tabs>
                <w:tab w:val="center" w:leader="dot" w:pos="2268"/>
              </w:tabs>
            </w:pPr>
          </w:p>
        </w:tc>
        <w:tc>
          <w:tcPr>
            <w:tcW w:w="3512" w:type="pct"/>
            <w:shd w:val="clear" w:color="auto" w:fill="auto"/>
          </w:tcPr>
          <w:p w:rsidR="005376FE" w:rsidRPr="0055380A" w:rsidRDefault="005376FE" w:rsidP="00855D36">
            <w:pPr>
              <w:pStyle w:val="ENoteTableText"/>
            </w:pPr>
            <w:r w:rsidRPr="0055380A">
              <w:t>ad F2017L01488</w:t>
            </w:r>
          </w:p>
        </w:tc>
      </w:tr>
      <w:tr w:rsidR="007A022C" w:rsidRPr="0055380A" w:rsidTr="004538EF">
        <w:trPr>
          <w:cantSplit/>
        </w:trPr>
        <w:tc>
          <w:tcPr>
            <w:tcW w:w="1488" w:type="pct"/>
            <w:shd w:val="clear" w:color="auto" w:fill="auto"/>
          </w:tcPr>
          <w:p w:rsidR="007A022C" w:rsidRPr="0055380A" w:rsidRDefault="007A022C" w:rsidP="00855D36">
            <w:pPr>
              <w:pStyle w:val="ENoteTableText"/>
              <w:tabs>
                <w:tab w:val="center" w:leader="dot" w:pos="2268"/>
              </w:tabs>
            </w:pPr>
          </w:p>
        </w:tc>
        <w:tc>
          <w:tcPr>
            <w:tcW w:w="3512" w:type="pct"/>
            <w:shd w:val="clear" w:color="auto" w:fill="auto"/>
          </w:tcPr>
          <w:p w:rsidR="007A022C" w:rsidRPr="0055380A" w:rsidRDefault="007A022C" w:rsidP="00855D36">
            <w:pPr>
              <w:pStyle w:val="ENoteTableText"/>
            </w:pPr>
            <w:r w:rsidRPr="0055380A">
              <w:t>am F2017L01677</w:t>
            </w:r>
            <w:r w:rsidR="00AD4C1E" w:rsidRPr="0055380A">
              <w:t>; F2018L01547</w:t>
            </w:r>
          </w:p>
        </w:tc>
      </w:tr>
      <w:tr w:rsidR="00A35AF1" w:rsidRPr="0055380A" w:rsidTr="004538EF">
        <w:trPr>
          <w:cantSplit/>
        </w:trPr>
        <w:tc>
          <w:tcPr>
            <w:tcW w:w="1488" w:type="pct"/>
            <w:shd w:val="clear" w:color="auto" w:fill="auto"/>
          </w:tcPr>
          <w:p w:rsidR="00A35AF1" w:rsidRPr="0055380A" w:rsidRDefault="00A35AF1" w:rsidP="00855D36">
            <w:pPr>
              <w:pStyle w:val="ENoteTableText"/>
              <w:tabs>
                <w:tab w:val="center" w:leader="dot" w:pos="2268"/>
              </w:tabs>
            </w:pPr>
          </w:p>
        </w:tc>
        <w:tc>
          <w:tcPr>
            <w:tcW w:w="3512" w:type="pct"/>
            <w:shd w:val="clear" w:color="auto" w:fill="auto"/>
          </w:tcPr>
          <w:p w:rsidR="00A35AF1" w:rsidRPr="0055380A" w:rsidRDefault="00A35AF1" w:rsidP="00855D36">
            <w:pPr>
              <w:pStyle w:val="ENoteTableText"/>
            </w:pPr>
            <w:r w:rsidRPr="0055380A">
              <w:t>rep F2019L00273</w:t>
            </w:r>
          </w:p>
        </w:tc>
      </w:tr>
      <w:tr w:rsidR="005376FE" w:rsidRPr="0055380A" w:rsidTr="004538EF">
        <w:trPr>
          <w:cantSplit/>
        </w:trPr>
        <w:tc>
          <w:tcPr>
            <w:tcW w:w="1488" w:type="pct"/>
            <w:shd w:val="clear" w:color="auto" w:fill="auto"/>
          </w:tcPr>
          <w:p w:rsidR="005376FE" w:rsidRPr="0055380A" w:rsidRDefault="005376FE" w:rsidP="00855D36">
            <w:pPr>
              <w:pStyle w:val="ENoteTableText"/>
              <w:tabs>
                <w:tab w:val="center" w:leader="dot" w:pos="2268"/>
              </w:tabs>
            </w:pPr>
            <w:r w:rsidRPr="0055380A">
              <w:t>r 21B</w:t>
            </w:r>
            <w:r w:rsidRPr="0055380A">
              <w:tab/>
            </w:r>
          </w:p>
        </w:tc>
        <w:tc>
          <w:tcPr>
            <w:tcW w:w="3512" w:type="pct"/>
            <w:shd w:val="clear" w:color="auto" w:fill="auto"/>
          </w:tcPr>
          <w:p w:rsidR="005376FE" w:rsidRPr="0055380A" w:rsidRDefault="005376FE" w:rsidP="00855D36">
            <w:pPr>
              <w:pStyle w:val="ENoteTableText"/>
            </w:pPr>
            <w:r w:rsidRPr="0055380A">
              <w:t>ad F2017L01488</w:t>
            </w:r>
          </w:p>
        </w:tc>
      </w:tr>
      <w:tr w:rsidR="00A35AF1" w:rsidRPr="0055380A" w:rsidTr="004538EF">
        <w:trPr>
          <w:cantSplit/>
        </w:trPr>
        <w:tc>
          <w:tcPr>
            <w:tcW w:w="1488" w:type="pct"/>
            <w:shd w:val="clear" w:color="auto" w:fill="auto"/>
          </w:tcPr>
          <w:p w:rsidR="00A35AF1" w:rsidRPr="0055380A" w:rsidRDefault="00A35AF1" w:rsidP="00855D36">
            <w:pPr>
              <w:pStyle w:val="ENoteTableText"/>
              <w:tabs>
                <w:tab w:val="center" w:leader="dot" w:pos="2268"/>
              </w:tabs>
            </w:pPr>
          </w:p>
        </w:tc>
        <w:tc>
          <w:tcPr>
            <w:tcW w:w="3512" w:type="pct"/>
            <w:shd w:val="clear" w:color="auto" w:fill="auto"/>
          </w:tcPr>
          <w:p w:rsidR="00A35AF1" w:rsidRPr="0055380A" w:rsidRDefault="00A35AF1" w:rsidP="00855D36">
            <w:pPr>
              <w:pStyle w:val="ENoteTableText"/>
            </w:pPr>
            <w:r w:rsidRPr="0055380A">
              <w:t>rep F2019L00273</w:t>
            </w:r>
          </w:p>
        </w:tc>
      </w:tr>
      <w:tr w:rsidR="005376FE" w:rsidRPr="0055380A" w:rsidTr="004538EF">
        <w:trPr>
          <w:cantSplit/>
        </w:trPr>
        <w:tc>
          <w:tcPr>
            <w:tcW w:w="1488" w:type="pct"/>
            <w:shd w:val="clear" w:color="auto" w:fill="auto"/>
          </w:tcPr>
          <w:p w:rsidR="005376FE" w:rsidRPr="0055380A" w:rsidRDefault="005376FE" w:rsidP="00855D36">
            <w:pPr>
              <w:pStyle w:val="ENoteTableText"/>
              <w:tabs>
                <w:tab w:val="center" w:leader="dot" w:pos="2268"/>
              </w:tabs>
            </w:pPr>
            <w:r w:rsidRPr="0055380A">
              <w:t>r 21C</w:t>
            </w:r>
            <w:r w:rsidRPr="0055380A">
              <w:tab/>
            </w:r>
          </w:p>
        </w:tc>
        <w:tc>
          <w:tcPr>
            <w:tcW w:w="3512" w:type="pct"/>
            <w:shd w:val="clear" w:color="auto" w:fill="auto"/>
          </w:tcPr>
          <w:p w:rsidR="005376FE" w:rsidRPr="0055380A" w:rsidRDefault="005376FE" w:rsidP="00855D36">
            <w:pPr>
              <w:pStyle w:val="ENoteTableText"/>
            </w:pPr>
            <w:r w:rsidRPr="0055380A">
              <w:t>ad F2017L01488</w:t>
            </w:r>
          </w:p>
        </w:tc>
      </w:tr>
      <w:tr w:rsidR="00A35AF1" w:rsidRPr="0055380A" w:rsidTr="004538EF">
        <w:trPr>
          <w:cantSplit/>
        </w:trPr>
        <w:tc>
          <w:tcPr>
            <w:tcW w:w="1488" w:type="pct"/>
            <w:shd w:val="clear" w:color="auto" w:fill="auto"/>
          </w:tcPr>
          <w:p w:rsidR="00A35AF1" w:rsidRPr="0055380A" w:rsidRDefault="00A35AF1" w:rsidP="00855D36">
            <w:pPr>
              <w:pStyle w:val="ENoteTableText"/>
              <w:tabs>
                <w:tab w:val="center" w:leader="dot" w:pos="2268"/>
              </w:tabs>
            </w:pPr>
          </w:p>
        </w:tc>
        <w:tc>
          <w:tcPr>
            <w:tcW w:w="3512" w:type="pct"/>
            <w:shd w:val="clear" w:color="auto" w:fill="auto"/>
          </w:tcPr>
          <w:p w:rsidR="00A35AF1" w:rsidRPr="0055380A" w:rsidRDefault="00A35AF1" w:rsidP="00855D36">
            <w:pPr>
              <w:pStyle w:val="ENoteTableText"/>
            </w:pPr>
            <w:r w:rsidRPr="0055380A">
              <w:t>rep F2019L00273</w:t>
            </w:r>
          </w:p>
        </w:tc>
      </w:tr>
      <w:tr w:rsidR="008431F4" w:rsidRPr="0055380A" w:rsidTr="004538EF">
        <w:trPr>
          <w:cantSplit/>
        </w:trPr>
        <w:tc>
          <w:tcPr>
            <w:tcW w:w="1488" w:type="pct"/>
            <w:shd w:val="clear" w:color="auto" w:fill="auto"/>
          </w:tcPr>
          <w:p w:rsidR="008431F4" w:rsidRPr="0055380A" w:rsidRDefault="008431F4" w:rsidP="00855D36">
            <w:pPr>
              <w:pStyle w:val="ENoteTableText"/>
              <w:tabs>
                <w:tab w:val="center" w:leader="dot" w:pos="2268"/>
              </w:tabs>
            </w:pPr>
            <w:r w:rsidRPr="0055380A">
              <w:t>r 21D</w:t>
            </w:r>
            <w:r w:rsidRPr="0055380A">
              <w:tab/>
            </w:r>
          </w:p>
        </w:tc>
        <w:tc>
          <w:tcPr>
            <w:tcW w:w="3512" w:type="pct"/>
            <w:shd w:val="clear" w:color="auto" w:fill="auto"/>
          </w:tcPr>
          <w:p w:rsidR="008431F4" w:rsidRPr="0055380A" w:rsidRDefault="008431F4" w:rsidP="00855D36">
            <w:pPr>
              <w:pStyle w:val="ENoteTableText"/>
            </w:pPr>
            <w:r w:rsidRPr="0055380A">
              <w:t>ad F2018L01547</w:t>
            </w:r>
          </w:p>
        </w:tc>
      </w:tr>
      <w:tr w:rsidR="00A35AF1" w:rsidRPr="0055380A" w:rsidTr="004538EF">
        <w:trPr>
          <w:cantSplit/>
        </w:trPr>
        <w:tc>
          <w:tcPr>
            <w:tcW w:w="1488" w:type="pct"/>
            <w:shd w:val="clear" w:color="auto" w:fill="auto"/>
          </w:tcPr>
          <w:p w:rsidR="00A35AF1" w:rsidRPr="0055380A" w:rsidRDefault="00A35AF1" w:rsidP="00855D36">
            <w:pPr>
              <w:pStyle w:val="ENoteTableText"/>
              <w:tabs>
                <w:tab w:val="center" w:leader="dot" w:pos="2268"/>
              </w:tabs>
            </w:pPr>
          </w:p>
        </w:tc>
        <w:tc>
          <w:tcPr>
            <w:tcW w:w="3512" w:type="pct"/>
            <w:shd w:val="clear" w:color="auto" w:fill="auto"/>
          </w:tcPr>
          <w:p w:rsidR="00A35AF1" w:rsidRPr="0055380A" w:rsidRDefault="00A35AF1" w:rsidP="00855D36">
            <w:pPr>
              <w:pStyle w:val="ENoteTableText"/>
            </w:pPr>
            <w:r w:rsidRPr="0055380A">
              <w:t>rep F2019L00273</w:t>
            </w:r>
          </w:p>
        </w:tc>
      </w:tr>
      <w:tr w:rsidR="008431F4" w:rsidRPr="0055380A" w:rsidTr="004538EF">
        <w:trPr>
          <w:cantSplit/>
        </w:trPr>
        <w:tc>
          <w:tcPr>
            <w:tcW w:w="1488" w:type="pct"/>
            <w:shd w:val="clear" w:color="auto" w:fill="auto"/>
          </w:tcPr>
          <w:p w:rsidR="008431F4" w:rsidRPr="0055380A" w:rsidRDefault="008431F4" w:rsidP="00855D36">
            <w:pPr>
              <w:pStyle w:val="ENoteTableText"/>
              <w:tabs>
                <w:tab w:val="center" w:leader="dot" w:pos="2268"/>
              </w:tabs>
            </w:pPr>
            <w:r w:rsidRPr="0055380A">
              <w:t>r 21E</w:t>
            </w:r>
            <w:r w:rsidRPr="0055380A">
              <w:tab/>
            </w:r>
          </w:p>
        </w:tc>
        <w:tc>
          <w:tcPr>
            <w:tcW w:w="3512" w:type="pct"/>
            <w:shd w:val="clear" w:color="auto" w:fill="auto"/>
          </w:tcPr>
          <w:p w:rsidR="008431F4" w:rsidRPr="0055380A" w:rsidRDefault="008431F4" w:rsidP="00855D36">
            <w:pPr>
              <w:pStyle w:val="ENoteTableText"/>
            </w:pPr>
            <w:r w:rsidRPr="0055380A">
              <w:t>ad F2018L01547</w:t>
            </w:r>
          </w:p>
        </w:tc>
      </w:tr>
      <w:tr w:rsidR="00162514" w:rsidRPr="0055380A" w:rsidTr="004538EF">
        <w:trPr>
          <w:cantSplit/>
        </w:trPr>
        <w:tc>
          <w:tcPr>
            <w:tcW w:w="1488" w:type="pct"/>
            <w:shd w:val="clear" w:color="auto" w:fill="auto"/>
          </w:tcPr>
          <w:p w:rsidR="00162514" w:rsidRPr="0055380A" w:rsidRDefault="00162514" w:rsidP="00855D36">
            <w:pPr>
              <w:pStyle w:val="ENoteTableText"/>
              <w:tabs>
                <w:tab w:val="center" w:leader="dot" w:pos="2268"/>
              </w:tabs>
            </w:pPr>
          </w:p>
        </w:tc>
        <w:tc>
          <w:tcPr>
            <w:tcW w:w="3512" w:type="pct"/>
            <w:shd w:val="clear" w:color="auto" w:fill="auto"/>
          </w:tcPr>
          <w:p w:rsidR="00162514" w:rsidRPr="0055380A" w:rsidRDefault="00162514" w:rsidP="00855D36">
            <w:pPr>
              <w:pStyle w:val="ENoteTableText"/>
            </w:pPr>
            <w:r w:rsidRPr="0055380A">
              <w:t>rep F2019L00273</w:t>
            </w:r>
          </w:p>
        </w:tc>
      </w:tr>
      <w:tr w:rsidR="002F4100" w:rsidRPr="0055380A" w:rsidTr="004538EF">
        <w:trPr>
          <w:cantSplit/>
        </w:trPr>
        <w:tc>
          <w:tcPr>
            <w:tcW w:w="1488" w:type="pct"/>
            <w:shd w:val="clear" w:color="auto" w:fill="auto"/>
          </w:tcPr>
          <w:p w:rsidR="002F4100" w:rsidRPr="0055380A" w:rsidRDefault="002F4100" w:rsidP="002401AA">
            <w:pPr>
              <w:pStyle w:val="ENoteTableText"/>
              <w:keepNext/>
              <w:tabs>
                <w:tab w:val="center" w:leader="dot" w:pos="2268"/>
              </w:tabs>
              <w:rPr>
                <w:b/>
              </w:rPr>
            </w:pPr>
            <w:r w:rsidRPr="0055380A">
              <w:rPr>
                <w:b/>
              </w:rPr>
              <w:t xml:space="preserve">Subdivision </w:t>
            </w:r>
            <w:r w:rsidR="00A35AF1" w:rsidRPr="0055380A">
              <w:rPr>
                <w:b/>
              </w:rPr>
              <w:t>B</w:t>
            </w:r>
          </w:p>
        </w:tc>
        <w:tc>
          <w:tcPr>
            <w:tcW w:w="3512" w:type="pct"/>
            <w:shd w:val="clear" w:color="auto" w:fill="auto"/>
          </w:tcPr>
          <w:p w:rsidR="002F4100" w:rsidRPr="0055380A" w:rsidRDefault="002F4100" w:rsidP="00855D36">
            <w:pPr>
              <w:pStyle w:val="ENoteTableText"/>
            </w:pPr>
          </w:p>
        </w:tc>
      </w:tr>
      <w:tr w:rsidR="008431F4" w:rsidRPr="0055380A" w:rsidTr="004538EF">
        <w:trPr>
          <w:cantSplit/>
        </w:trPr>
        <w:tc>
          <w:tcPr>
            <w:tcW w:w="1488" w:type="pct"/>
            <w:shd w:val="clear" w:color="auto" w:fill="auto"/>
          </w:tcPr>
          <w:p w:rsidR="008431F4" w:rsidRPr="0055380A" w:rsidRDefault="008431F4" w:rsidP="00855D36">
            <w:pPr>
              <w:pStyle w:val="ENoteTableText"/>
              <w:tabs>
                <w:tab w:val="center" w:leader="dot" w:pos="2268"/>
              </w:tabs>
            </w:pPr>
            <w:r w:rsidRPr="0055380A">
              <w:t>Subdivision C heading</w:t>
            </w:r>
            <w:r w:rsidRPr="0055380A">
              <w:tab/>
            </w:r>
          </w:p>
        </w:tc>
        <w:tc>
          <w:tcPr>
            <w:tcW w:w="3512" w:type="pct"/>
            <w:shd w:val="clear" w:color="auto" w:fill="auto"/>
          </w:tcPr>
          <w:p w:rsidR="008431F4" w:rsidRPr="0055380A" w:rsidRDefault="008431F4" w:rsidP="00855D36">
            <w:pPr>
              <w:pStyle w:val="ENoteTableText"/>
            </w:pPr>
            <w:r w:rsidRPr="0055380A">
              <w:t>ad F2018L01547</w:t>
            </w:r>
          </w:p>
        </w:tc>
      </w:tr>
      <w:tr w:rsidR="00A35AF1" w:rsidRPr="0055380A" w:rsidTr="004538EF">
        <w:trPr>
          <w:cantSplit/>
        </w:trPr>
        <w:tc>
          <w:tcPr>
            <w:tcW w:w="1488" w:type="pct"/>
            <w:shd w:val="clear" w:color="auto" w:fill="auto"/>
          </w:tcPr>
          <w:p w:rsidR="00A35AF1" w:rsidRPr="0055380A" w:rsidRDefault="00A35AF1" w:rsidP="00855D36">
            <w:pPr>
              <w:pStyle w:val="ENoteTableText"/>
              <w:tabs>
                <w:tab w:val="center" w:leader="dot" w:pos="2268"/>
              </w:tabs>
            </w:pPr>
          </w:p>
        </w:tc>
        <w:tc>
          <w:tcPr>
            <w:tcW w:w="3512" w:type="pct"/>
            <w:shd w:val="clear" w:color="auto" w:fill="auto"/>
          </w:tcPr>
          <w:p w:rsidR="00A35AF1" w:rsidRPr="0055380A" w:rsidRDefault="00A35AF1" w:rsidP="005E4D52">
            <w:pPr>
              <w:pStyle w:val="ENoteTableText"/>
            </w:pPr>
            <w:r w:rsidRPr="0055380A">
              <w:t>r</w:t>
            </w:r>
            <w:r w:rsidR="005E4D52" w:rsidRPr="0055380A">
              <w:t>ep</w:t>
            </w:r>
            <w:r w:rsidRPr="0055380A">
              <w:t xml:space="preserve"> F2019L00273</w:t>
            </w:r>
          </w:p>
        </w:tc>
      </w:tr>
      <w:tr w:rsidR="005E4D52" w:rsidRPr="0055380A" w:rsidTr="004538EF">
        <w:trPr>
          <w:cantSplit/>
        </w:trPr>
        <w:tc>
          <w:tcPr>
            <w:tcW w:w="1488" w:type="pct"/>
            <w:shd w:val="clear" w:color="auto" w:fill="auto"/>
          </w:tcPr>
          <w:p w:rsidR="005E4D52" w:rsidRPr="0055380A" w:rsidRDefault="005E4D52" w:rsidP="00C07E1B">
            <w:pPr>
              <w:pStyle w:val="ENoteTableText"/>
              <w:tabs>
                <w:tab w:val="center" w:leader="dot" w:pos="2268"/>
              </w:tabs>
            </w:pPr>
            <w:r w:rsidRPr="0055380A">
              <w:t>Subdivision B heading</w:t>
            </w:r>
            <w:r w:rsidRPr="0055380A">
              <w:tab/>
            </w:r>
          </w:p>
        </w:tc>
        <w:tc>
          <w:tcPr>
            <w:tcW w:w="3512" w:type="pct"/>
            <w:shd w:val="clear" w:color="auto" w:fill="auto"/>
          </w:tcPr>
          <w:p w:rsidR="005E4D52" w:rsidRPr="0055380A" w:rsidRDefault="005E4D52" w:rsidP="005E4D52">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22</w:t>
            </w:r>
            <w:r w:rsidRPr="0055380A">
              <w:tab/>
            </w:r>
          </w:p>
        </w:tc>
        <w:tc>
          <w:tcPr>
            <w:tcW w:w="3512" w:type="pct"/>
            <w:shd w:val="clear" w:color="auto" w:fill="auto"/>
          </w:tcPr>
          <w:p w:rsidR="005E4D52" w:rsidRPr="0055380A" w:rsidRDefault="005E4D52" w:rsidP="00855D36">
            <w:pPr>
              <w:pStyle w:val="ENoteTableText"/>
            </w:pPr>
            <w:r w:rsidRPr="0055380A">
              <w:t>am No 78, 2010; No 137, 2014; F2017L01488; F2017L01677</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22A</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Subdivision D heading</w:t>
            </w:r>
            <w:r w:rsidRPr="0055380A">
              <w:tab/>
            </w:r>
          </w:p>
        </w:tc>
        <w:tc>
          <w:tcPr>
            <w:tcW w:w="3512" w:type="pct"/>
            <w:shd w:val="clear" w:color="auto" w:fill="auto"/>
          </w:tcPr>
          <w:p w:rsidR="005E4D52" w:rsidRPr="0055380A" w:rsidRDefault="005E4D52" w:rsidP="00855D36">
            <w:pPr>
              <w:pStyle w:val="ENoteTableText"/>
            </w:pPr>
            <w:r w:rsidRPr="0055380A">
              <w:t>ad F2018L01547</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w:t>
            </w:r>
            <w:r w:rsidRPr="0055380A">
              <w:tab/>
            </w:r>
          </w:p>
        </w:tc>
        <w:tc>
          <w:tcPr>
            <w:tcW w:w="3512" w:type="pct"/>
            <w:shd w:val="clear" w:color="auto" w:fill="auto"/>
          </w:tcPr>
          <w:p w:rsidR="005E4D52" w:rsidRPr="0055380A" w:rsidRDefault="005E4D52" w:rsidP="00855D36">
            <w:pPr>
              <w:pStyle w:val="ENoteTableText"/>
            </w:pPr>
            <w:r w:rsidRPr="0055380A">
              <w:t>ad F2017L01488</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am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rPr>
                <w:b/>
              </w:rPr>
            </w:pPr>
            <w:r w:rsidRPr="0055380A">
              <w:rPr>
                <w:b/>
              </w:rPr>
              <w:t>Subdivision C</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5E4D52">
            <w:pPr>
              <w:pStyle w:val="ENoteTableText"/>
              <w:tabs>
                <w:tab w:val="center" w:leader="dot" w:pos="2268"/>
              </w:tabs>
            </w:pPr>
            <w:r w:rsidRPr="0055380A">
              <w:t>Subdivision C</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22BA</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22BB</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22BC</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22BD</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22BE</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22BF</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22BG</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22BH</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22BJ</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rPr>
                <w:b/>
              </w:rPr>
            </w:pPr>
            <w:r w:rsidRPr="0055380A">
              <w:rPr>
                <w:b/>
              </w:rPr>
              <w:t>Subdivision D</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Subdivision D heading</w:t>
            </w:r>
            <w:r w:rsidRPr="0055380A">
              <w:tab/>
            </w:r>
          </w:p>
        </w:tc>
        <w:tc>
          <w:tcPr>
            <w:tcW w:w="3512" w:type="pct"/>
            <w:shd w:val="clear" w:color="auto" w:fill="auto"/>
          </w:tcPr>
          <w:p w:rsidR="005E4D52" w:rsidRPr="0055380A" w:rsidRDefault="005E4D52" w:rsidP="00855D36">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22C</w:t>
            </w:r>
            <w:r w:rsidRPr="0055380A">
              <w:tab/>
            </w:r>
          </w:p>
        </w:tc>
        <w:tc>
          <w:tcPr>
            <w:tcW w:w="3512" w:type="pct"/>
            <w:shd w:val="clear" w:color="auto" w:fill="auto"/>
          </w:tcPr>
          <w:p w:rsidR="005E4D52" w:rsidRPr="0055380A" w:rsidRDefault="005E4D52" w:rsidP="00855D36">
            <w:pPr>
              <w:pStyle w:val="ENoteTableText"/>
            </w:pPr>
            <w:r w:rsidRPr="0055380A">
              <w:t>ad F2018L01547</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22D</w:t>
            </w:r>
            <w:r w:rsidRPr="0055380A">
              <w:tab/>
            </w:r>
          </w:p>
        </w:tc>
        <w:tc>
          <w:tcPr>
            <w:tcW w:w="3512" w:type="pct"/>
            <w:shd w:val="clear" w:color="auto" w:fill="auto"/>
          </w:tcPr>
          <w:p w:rsidR="005E4D52" w:rsidRPr="0055380A" w:rsidRDefault="005E4D52" w:rsidP="00855D36">
            <w:pPr>
              <w:pStyle w:val="ENoteTableText"/>
            </w:pPr>
            <w:r w:rsidRPr="0055380A">
              <w:t>ad F2018L01547</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am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rPr>
                <w:b/>
              </w:rPr>
            </w:pPr>
            <w:r w:rsidRPr="0055380A">
              <w:rPr>
                <w:b/>
              </w:rPr>
              <w:t>Division</w:t>
            </w:r>
            <w:r w:rsidR="0055380A">
              <w:rPr>
                <w:b/>
              </w:rPr>
              <w:t> </w:t>
            </w:r>
            <w:r w:rsidRPr="0055380A">
              <w:rPr>
                <w:b/>
              </w:rPr>
              <w:t>1B</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Division</w:t>
            </w:r>
            <w:r w:rsidR="0055380A">
              <w:t> </w:t>
            </w:r>
            <w:r w:rsidRPr="0055380A">
              <w:t>1B heading</w:t>
            </w:r>
            <w:r w:rsidRPr="0055380A">
              <w:tab/>
            </w:r>
          </w:p>
        </w:tc>
        <w:tc>
          <w:tcPr>
            <w:tcW w:w="3512" w:type="pct"/>
            <w:shd w:val="clear" w:color="auto" w:fill="auto"/>
          </w:tcPr>
          <w:p w:rsidR="005E4D52" w:rsidRPr="0055380A" w:rsidRDefault="005E4D52" w:rsidP="00855D36">
            <w:pPr>
              <w:pStyle w:val="ENoteTableText"/>
            </w:pPr>
            <w:r w:rsidRPr="0055380A">
              <w:t>ad F2017L01488</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23</w:t>
            </w:r>
            <w:r w:rsidRPr="0055380A">
              <w:tab/>
            </w:r>
          </w:p>
        </w:tc>
        <w:tc>
          <w:tcPr>
            <w:tcW w:w="3512" w:type="pct"/>
            <w:shd w:val="clear" w:color="auto" w:fill="auto"/>
          </w:tcPr>
          <w:p w:rsidR="005E4D52" w:rsidRPr="0055380A" w:rsidRDefault="005E4D52" w:rsidP="00855D36">
            <w:pPr>
              <w:pStyle w:val="ENoteTableText"/>
            </w:pPr>
            <w:r w:rsidRPr="0055380A">
              <w:t>am F2017L00921</w:t>
            </w:r>
          </w:p>
        </w:tc>
      </w:tr>
      <w:tr w:rsidR="005E4D52" w:rsidRPr="0055380A" w:rsidTr="004538EF">
        <w:trPr>
          <w:cantSplit/>
        </w:trPr>
        <w:tc>
          <w:tcPr>
            <w:tcW w:w="1488" w:type="pct"/>
            <w:shd w:val="clear" w:color="auto" w:fill="auto"/>
          </w:tcPr>
          <w:p w:rsidR="005E4D52" w:rsidRPr="0055380A" w:rsidRDefault="005E4D52" w:rsidP="00106872">
            <w:pPr>
              <w:pStyle w:val="ENoteTableText"/>
              <w:keepNext/>
              <w:tabs>
                <w:tab w:val="center" w:leader="dot" w:pos="2268"/>
              </w:tabs>
              <w:rPr>
                <w:b/>
              </w:rPr>
            </w:pPr>
            <w:r w:rsidRPr="0055380A">
              <w:rPr>
                <w:b/>
              </w:rPr>
              <w:t>Division</w:t>
            </w:r>
            <w:r w:rsidR="0055380A">
              <w:rPr>
                <w:b/>
              </w:rPr>
              <w:t> </w:t>
            </w:r>
            <w:r w:rsidRPr="0055380A">
              <w:rPr>
                <w:b/>
              </w:rPr>
              <w:t>2</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1847BB">
            <w:pPr>
              <w:pStyle w:val="ENoteTableText"/>
              <w:tabs>
                <w:tab w:val="center" w:leader="dot" w:pos="2268"/>
              </w:tabs>
            </w:pPr>
            <w:r w:rsidRPr="0055380A">
              <w:t>Division</w:t>
            </w:r>
            <w:r w:rsidR="0055380A">
              <w:t> </w:t>
            </w:r>
            <w:r w:rsidRPr="0055380A">
              <w:t>2</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23A</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23B</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23C</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23D</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pPr>
            <w:r w:rsidRPr="0055380A">
              <w:rPr>
                <w:b/>
              </w:rPr>
              <w:t>Part</w:t>
            </w:r>
            <w:r w:rsidR="0055380A">
              <w:rPr>
                <w:b/>
              </w:rPr>
              <w:t> </w:t>
            </w:r>
            <w:r w:rsidRPr="0055380A">
              <w:rPr>
                <w:b/>
              </w:rPr>
              <w:t>4</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AF533B">
            <w:pPr>
              <w:pStyle w:val="ENoteTableText"/>
              <w:tabs>
                <w:tab w:val="center" w:leader="dot" w:pos="2268"/>
              </w:tabs>
            </w:pPr>
            <w:r w:rsidRPr="0055380A">
              <w:t>Part</w:t>
            </w:r>
            <w:r w:rsidR="0055380A">
              <w:t> </w:t>
            </w:r>
            <w:r w:rsidRPr="0055380A">
              <w:t>4 heading</w:t>
            </w:r>
            <w:r w:rsidRPr="0055380A">
              <w:tab/>
            </w:r>
          </w:p>
        </w:tc>
        <w:tc>
          <w:tcPr>
            <w:tcW w:w="3512" w:type="pct"/>
            <w:shd w:val="clear" w:color="auto" w:fill="auto"/>
          </w:tcPr>
          <w:p w:rsidR="005E4D52" w:rsidRPr="0055380A" w:rsidRDefault="005E4D52" w:rsidP="00855D36">
            <w:pPr>
              <w:pStyle w:val="ENoteTableText"/>
            </w:pPr>
            <w:r w:rsidRPr="0055380A">
              <w:t>rs F2017L01488</w:t>
            </w:r>
          </w:p>
        </w:tc>
      </w:tr>
      <w:tr w:rsidR="005E4D52" w:rsidRPr="0055380A" w:rsidTr="004538EF">
        <w:trPr>
          <w:cantSplit/>
        </w:trPr>
        <w:tc>
          <w:tcPr>
            <w:tcW w:w="1488" w:type="pct"/>
            <w:shd w:val="clear" w:color="auto" w:fill="auto"/>
          </w:tcPr>
          <w:p w:rsidR="005E4D52" w:rsidRPr="0055380A" w:rsidRDefault="005E4D52" w:rsidP="00AF533B">
            <w:pPr>
              <w:pStyle w:val="ENoteTableText"/>
              <w:rPr>
                <w:b/>
              </w:rPr>
            </w:pPr>
            <w:r w:rsidRPr="0055380A">
              <w:rPr>
                <w:b/>
              </w:rPr>
              <w:t>Division</w:t>
            </w:r>
            <w:r w:rsidR="0055380A">
              <w:rPr>
                <w:b/>
              </w:rPr>
              <w:t> </w:t>
            </w:r>
            <w:r w:rsidRPr="0055380A">
              <w:rPr>
                <w:b/>
              </w:rPr>
              <w:t>1</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9200F2">
            <w:pPr>
              <w:pStyle w:val="ENoteTableText"/>
              <w:tabs>
                <w:tab w:val="center" w:leader="dot" w:pos="2268"/>
              </w:tabs>
            </w:pPr>
            <w:r w:rsidRPr="0055380A">
              <w:t>Division</w:t>
            </w:r>
            <w:r w:rsidR="0055380A">
              <w:t> </w:t>
            </w:r>
            <w:r w:rsidRPr="0055380A">
              <w:t>1 heading</w:t>
            </w:r>
            <w:r w:rsidRPr="0055380A">
              <w:tab/>
            </w:r>
          </w:p>
        </w:tc>
        <w:tc>
          <w:tcPr>
            <w:tcW w:w="3512" w:type="pct"/>
            <w:shd w:val="clear" w:color="auto" w:fill="auto"/>
          </w:tcPr>
          <w:p w:rsidR="005E4D52" w:rsidRPr="0055380A" w:rsidRDefault="005E4D52" w:rsidP="00855D36">
            <w:pPr>
              <w:pStyle w:val="ENoteTableText"/>
            </w:pPr>
            <w:r w:rsidRPr="0055380A">
              <w:t>ad F2017L01488</w:t>
            </w:r>
          </w:p>
        </w:tc>
      </w:tr>
      <w:tr w:rsidR="005E4D52" w:rsidRPr="0055380A" w:rsidTr="004538EF">
        <w:trPr>
          <w:cantSplit/>
        </w:trPr>
        <w:tc>
          <w:tcPr>
            <w:tcW w:w="1488" w:type="pct"/>
            <w:shd w:val="clear" w:color="auto" w:fill="auto"/>
          </w:tcPr>
          <w:p w:rsidR="005E4D52" w:rsidRPr="0055380A" w:rsidRDefault="005E4D52" w:rsidP="009200F2">
            <w:pPr>
              <w:pStyle w:val="ENoteTableText"/>
              <w:tabs>
                <w:tab w:val="center" w:leader="dot" w:pos="2268"/>
              </w:tabs>
            </w:pPr>
            <w:r w:rsidRPr="0055380A">
              <w:t>r 24</w:t>
            </w:r>
            <w:r w:rsidRPr="0055380A">
              <w:tab/>
            </w:r>
          </w:p>
        </w:tc>
        <w:tc>
          <w:tcPr>
            <w:tcW w:w="3512" w:type="pct"/>
            <w:shd w:val="clear" w:color="auto" w:fill="auto"/>
          </w:tcPr>
          <w:p w:rsidR="005E4D52" w:rsidRPr="0055380A" w:rsidRDefault="005E4D52" w:rsidP="00855D36">
            <w:pPr>
              <w:pStyle w:val="ENoteTableText"/>
            </w:pPr>
            <w:r w:rsidRPr="0055380A">
              <w:t>am F2017L01488</w:t>
            </w:r>
          </w:p>
        </w:tc>
      </w:tr>
      <w:tr w:rsidR="005E4D52" w:rsidRPr="0055380A" w:rsidTr="004538EF">
        <w:trPr>
          <w:cantSplit/>
        </w:trPr>
        <w:tc>
          <w:tcPr>
            <w:tcW w:w="1488" w:type="pct"/>
            <w:shd w:val="clear" w:color="auto" w:fill="auto"/>
          </w:tcPr>
          <w:p w:rsidR="005E4D52" w:rsidRPr="0055380A" w:rsidRDefault="005E4D52" w:rsidP="006B3CFD">
            <w:pPr>
              <w:pStyle w:val="ENoteTableText"/>
              <w:tabs>
                <w:tab w:val="center" w:leader="dot" w:pos="2268"/>
              </w:tabs>
            </w:pPr>
            <w:r w:rsidRPr="0055380A">
              <w:t>r 25</w:t>
            </w:r>
            <w:r w:rsidRPr="0055380A">
              <w:tab/>
            </w:r>
          </w:p>
        </w:tc>
        <w:tc>
          <w:tcPr>
            <w:tcW w:w="3512" w:type="pct"/>
            <w:shd w:val="clear" w:color="auto" w:fill="auto"/>
          </w:tcPr>
          <w:p w:rsidR="005E4D52" w:rsidRPr="0055380A" w:rsidRDefault="005E4D52" w:rsidP="006B3CFD">
            <w:pPr>
              <w:pStyle w:val="ENoteTableText"/>
              <w:tabs>
                <w:tab w:val="center" w:leader="dot" w:pos="2268"/>
              </w:tabs>
              <w:rPr>
                <w:rFonts w:ascii="Courier New" w:eastAsiaTheme="minorHAnsi" w:hAnsi="Courier New" w:cs="Courier New"/>
                <w:lang w:eastAsia="en-US"/>
              </w:rPr>
            </w:pPr>
            <w:r w:rsidRPr="0055380A">
              <w:t>rs No 137, 2014</w:t>
            </w:r>
          </w:p>
        </w:tc>
      </w:tr>
      <w:tr w:rsidR="005E4D52" w:rsidRPr="0055380A" w:rsidTr="004538EF">
        <w:trPr>
          <w:cantSplit/>
        </w:trPr>
        <w:tc>
          <w:tcPr>
            <w:tcW w:w="1488" w:type="pct"/>
            <w:shd w:val="clear" w:color="auto" w:fill="auto"/>
          </w:tcPr>
          <w:p w:rsidR="005E4D52" w:rsidRPr="0055380A" w:rsidRDefault="005E4D52" w:rsidP="006B3CFD">
            <w:pPr>
              <w:pStyle w:val="ENoteTableText"/>
              <w:tabs>
                <w:tab w:val="center" w:leader="dot" w:pos="2268"/>
              </w:tabs>
            </w:pPr>
          </w:p>
        </w:tc>
        <w:tc>
          <w:tcPr>
            <w:tcW w:w="3512" w:type="pct"/>
            <w:shd w:val="clear" w:color="auto" w:fill="auto"/>
          </w:tcPr>
          <w:p w:rsidR="005E4D52" w:rsidRPr="0055380A" w:rsidRDefault="005E4D52" w:rsidP="006B3CFD">
            <w:pPr>
              <w:pStyle w:val="ENoteTableText"/>
              <w:tabs>
                <w:tab w:val="center" w:leader="dot" w:pos="2268"/>
              </w:tabs>
            </w:pPr>
            <w:r w:rsidRPr="0055380A">
              <w:t>am No 170, 2014; F2017L01488</w:t>
            </w:r>
          </w:p>
        </w:tc>
      </w:tr>
      <w:tr w:rsidR="005E4D52" w:rsidRPr="0055380A" w:rsidTr="004538EF">
        <w:trPr>
          <w:cantSplit/>
        </w:trPr>
        <w:tc>
          <w:tcPr>
            <w:tcW w:w="1488" w:type="pct"/>
            <w:shd w:val="clear" w:color="auto" w:fill="auto"/>
          </w:tcPr>
          <w:p w:rsidR="005E4D52" w:rsidRPr="0055380A" w:rsidRDefault="005E4D52" w:rsidP="006B3CFD">
            <w:pPr>
              <w:pStyle w:val="ENoteTableText"/>
              <w:tabs>
                <w:tab w:val="center" w:leader="dot" w:pos="2268"/>
              </w:tabs>
            </w:pPr>
          </w:p>
        </w:tc>
        <w:tc>
          <w:tcPr>
            <w:tcW w:w="3512" w:type="pct"/>
            <w:shd w:val="clear" w:color="auto" w:fill="auto"/>
          </w:tcPr>
          <w:p w:rsidR="005E4D52" w:rsidRPr="0055380A" w:rsidRDefault="005E4D52" w:rsidP="006B3CFD">
            <w:pPr>
              <w:pStyle w:val="ENoteTableText"/>
              <w:tabs>
                <w:tab w:val="center" w:leader="dot" w:pos="2268"/>
              </w:tabs>
            </w:pPr>
            <w:r w:rsidRPr="0055380A">
              <w:t>rs F2018L01547</w:t>
            </w:r>
          </w:p>
        </w:tc>
      </w:tr>
      <w:tr w:rsidR="005E4D52" w:rsidRPr="0055380A" w:rsidTr="004538EF">
        <w:trPr>
          <w:cantSplit/>
        </w:trPr>
        <w:tc>
          <w:tcPr>
            <w:tcW w:w="1488" w:type="pct"/>
            <w:shd w:val="clear" w:color="auto" w:fill="auto"/>
          </w:tcPr>
          <w:p w:rsidR="005E4D52" w:rsidRPr="0055380A" w:rsidRDefault="005E4D52" w:rsidP="006B3CFD">
            <w:pPr>
              <w:pStyle w:val="ENoteTableText"/>
              <w:tabs>
                <w:tab w:val="center" w:leader="dot" w:pos="2268"/>
              </w:tabs>
            </w:pPr>
          </w:p>
        </w:tc>
        <w:tc>
          <w:tcPr>
            <w:tcW w:w="3512" w:type="pct"/>
            <w:shd w:val="clear" w:color="auto" w:fill="auto"/>
          </w:tcPr>
          <w:p w:rsidR="005E4D52" w:rsidRPr="0055380A" w:rsidRDefault="005E4D52" w:rsidP="006B3CFD">
            <w:pPr>
              <w:pStyle w:val="ENoteTableText"/>
              <w:tabs>
                <w:tab w:val="center" w:leader="dot" w:pos="2268"/>
              </w:tabs>
            </w:pPr>
            <w:r w:rsidRPr="0055380A">
              <w:t>am F2019L00273</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25A</w:t>
            </w:r>
            <w:r w:rsidRPr="0055380A">
              <w:tab/>
            </w:r>
          </w:p>
        </w:tc>
        <w:tc>
          <w:tcPr>
            <w:tcW w:w="3512" w:type="pct"/>
            <w:shd w:val="clear" w:color="auto" w:fill="auto"/>
          </w:tcPr>
          <w:p w:rsidR="005E4D52" w:rsidRPr="0055380A" w:rsidRDefault="005E4D52" w:rsidP="003F7A38">
            <w:pPr>
              <w:pStyle w:val="ENoteTableText"/>
            </w:pPr>
            <w:r w:rsidRPr="0055380A">
              <w:t>ad 2012 No.</w:t>
            </w:r>
            <w:r w:rsidR="0055380A">
              <w:t> </w:t>
            </w:r>
            <w:r w:rsidRPr="0055380A">
              <w:t>300</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26</w:t>
            </w:r>
            <w:r w:rsidRPr="0055380A">
              <w:tab/>
            </w:r>
          </w:p>
        </w:tc>
        <w:tc>
          <w:tcPr>
            <w:tcW w:w="3512" w:type="pct"/>
            <w:shd w:val="clear" w:color="auto" w:fill="auto"/>
          </w:tcPr>
          <w:p w:rsidR="005E4D52" w:rsidRPr="0055380A" w:rsidRDefault="005E4D52" w:rsidP="003F7A38">
            <w:pPr>
              <w:pStyle w:val="ENoteTableText"/>
            </w:pPr>
            <w:r w:rsidRPr="0055380A">
              <w:t>am 2011 No.</w:t>
            </w:r>
            <w:r w:rsidR="0055380A">
              <w:t> </w:t>
            </w:r>
            <w:r w:rsidRPr="0055380A">
              <w:t>95;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27</w:t>
            </w:r>
            <w:r w:rsidRPr="0055380A">
              <w:tab/>
            </w:r>
          </w:p>
        </w:tc>
        <w:tc>
          <w:tcPr>
            <w:tcW w:w="3512" w:type="pct"/>
            <w:shd w:val="clear" w:color="auto" w:fill="auto"/>
          </w:tcPr>
          <w:p w:rsidR="005E4D52" w:rsidRPr="0055380A" w:rsidRDefault="005E4D52" w:rsidP="003F7A38">
            <w:pPr>
              <w:pStyle w:val="ENoteTableText"/>
            </w:pPr>
            <w:r w:rsidRPr="0055380A">
              <w:t>am 2011 No.</w:t>
            </w:r>
            <w:r w:rsidR="0055380A">
              <w:t> </w:t>
            </w:r>
            <w:r w:rsidRPr="0055380A">
              <w:t>95; No 137, 2014</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28</w:t>
            </w:r>
            <w:r w:rsidRPr="0055380A">
              <w:tab/>
            </w:r>
          </w:p>
        </w:tc>
        <w:tc>
          <w:tcPr>
            <w:tcW w:w="3512" w:type="pct"/>
            <w:shd w:val="clear" w:color="auto" w:fill="auto"/>
          </w:tcPr>
          <w:p w:rsidR="005E4D52" w:rsidRPr="0055380A" w:rsidRDefault="005E4D52" w:rsidP="005E4D52">
            <w:pPr>
              <w:pStyle w:val="ENoteTableText"/>
            </w:pPr>
            <w:r w:rsidRPr="0055380A">
              <w:t>am No 78, 2010; No 137, 2014; No 170, 2014; F2019L00273</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28A</w:t>
            </w:r>
            <w:r w:rsidRPr="0055380A">
              <w:tab/>
            </w:r>
          </w:p>
        </w:tc>
        <w:tc>
          <w:tcPr>
            <w:tcW w:w="3512" w:type="pct"/>
            <w:shd w:val="clear" w:color="auto" w:fill="auto"/>
          </w:tcPr>
          <w:p w:rsidR="005E4D52" w:rsidRPr="0055380A" w:rsidRDefault="005E4D52" w:rsidP="003353FE">
            <w:pPr>
              <w:pStyle w:val="ENoteTableText"/>
            </w:pPr>
            <w:r w:rsidRPr="0055380A">
              <w:t>ad No 78, 2010</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am No 140, 2013</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rs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am F2017L01488</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28AA</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am No 170, 2014</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29</w:t>
            </w:r>
            <w:r w:rsidRPr="0055380A">
              <w:tab/>
            </w:r>
          </w:p>
        </w:tc>
        <w:tc>
          <w:tcPr>
            <w:tcW w:w="3512" w:type="pct"/>
            <w:shd w:val="clear" w:color="auto" w:fill="auto"/>
          </w:tcPr>
          <w:p w:rsidR="005E4D52" w:rsidRPr="0055380A" w:rsidRDefault="005E4D52" w:rsidP="003F7A38">
            <w:pPr>
              <w:pStyle w:val="ENoteTableText"/>
            </w:pPr>
            <w:r w:rsidRPr="0055380A">
              <w:t>am No 133, 2009; No 78, 2010; No 137, 2014; F2017L01488</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rPr>
                <w:b/>
              </w:rPr>
            </w:pPr>
            <w:r w:rsidRPr="0055380A">
              <w:rPr>
                <w:b/>
              </w:rPr>
              <w:t>Division</w:t>
            </w:r>
            <w:r w:rsidR="0055380A">
              <w:rPr>
                <w:b/>
              </w:rPr>
              <w:t> </w:t>
            </w:r>
            <w:r w:rsidRPr="0055380A">
              <w:rPr>
                <w:b/>
              </w:rPr>
              <w:t>2</w:t>
            </w:r>
          </w:p>
        </w:tc>
        <w:tc>
          <w:tcPr>
            <w:tcW w:w="3512" w:type="pct"/>
            <w:shd w:val="clear" w:color="auto" w:fill="auto"/>
          </w:tcPr>
          <w:p w:rsidR="005E4D52" w:rsidRPr="0055380A" w:rsidRDefault="005E4D52" w:rsidP="003F7A38">
            <w:pPr>
              <w:pStyle w:val="ENoteTableText"/>
            </w:pP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Division</w:t>
            </w:r>
            <w:r w:rsidR="0055380A">
              <w:t> </w:t>
            </w:r>
            <w:r w:rsidRPr="0055380A">
              <w:t>2 heading</w:t>
            </w:r>
            <w:r w:rsidRPr="0055380A">
              <w:tab/>
            </w:r>
          </w:p>
        </w:tc>
        <w:tc>
          <w:tcPr>
            <w:tcW w:w="3512" w:type="pct"/>
            <w:shd w:val="clear" w:color="auto" w:fill="auto"/>
          </w:tcPr>
          <w:p w:rsidR="005E4D52" w:rsidRPr="0055380A" w:rsidRDefault="005E4D52" w:rsidP="003F7A38">
            <w:pPr>
              <w:pStyle w:val="ENoteTableText"/>
            </w:pPr>
            <w:r w:rsidRPr="0055380A">
              <w:t>am F2017L01677</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Division</w:t>
            </w:r>
            <w:r w:rsidR="0055380A">
              <w:t> </w:t>
            </w:r>
            <w:r w:rsidRPr="0055380A">
              <w:t>2</w:t>
            </w:r>
            <w:r w:rsidRPr="0055380A">
              <w:tab/>
            </w:r>
          </w:p>
        </w:tc>
        <w:tc>
          <w:tcPr>
            <w:tcW w:w="3512" w:type="pct"/>
            <w:shd w:val="clear" w:color="auto" w:fill="auto"/>
          </w:tcPr>
          <w:p w:rsidR="005E4D52" w:rsidRPr="0055380A" w:rsidRDefault="005E4D52" w:rsidP="003F7A38">
            <w:pPr>
              <w:pStyle w:val="ENoteTableText"/>
            </w:pPr>
            <w:r w:rsidRPr="0055380A">
              <w:t>ad F2017L01488</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30A</w:t>
            </w:r>
            <w:r w:rsidRPr="0055380A">
              <w:tab/>
            </w:r>
          </w:p>
        </w:tc>
        <w:tc>
          <w:tcPr>
            <w:tcW w:w="3512" w:type="pct"/>
            <w:shd w:val="clear" w:color="auto" w:fill="auto"/>
          </w:tcPr>
          <w:p w:rsidR="005E4D52" w:rsidRPr="0055380A" w:rsidRDefault="005E4D52" w:rsidP="003F7A38">
            <w:pPr>
              <w:pStyle w:val="ENoteTableText"/>
            </w:pPr>
            <w:r w:rsidRPr="0055380A">
              <w:t>ad F2017L01488</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p>
        </w:tc>
        <w:tc>
          <w:tcPr>
            <w:tcW w:w="3512" w:type="pct"/>
            <w:shd w:val="clear" w:color="auto" w:fill="auto"/>
          </w:tcPr>
          <w:p w:rsidR="005E4D52" w:rsidRPr="0055380A" w:rsidRDefault="005E4D52" w:rsidP="003F7A38">
            <w:pPr>
              <w:pStyle w:val="ENoteTableText"/>
            </w:pPr>
            <w:r w:rsidRPr="0055380A">
              <w:t>am F2017L01677; F2018L01547;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30B</w:t>
            </w:r>
            <w:r w:rsidRPr="0055380A">
              <w:tab/>
            </w:r>
          </w:p>
        </w:tc>
        <w:tc>
          <w:tcPr>
            <w:tcW w:w="3512" w:type="pct"/>
            <w:shd w:val="clear" w:color="auto" w:fill="auto"/>
          </w:tcPr>
          <w:p w:rsidR="005E4D52" w:rsidRPr="0055380A" w:rsidRDefault="005E4D52" w:rsidP="003F7A38">
            <w:pPr>
              <w:pStyle w:val="ENoteTableText"/>
            </w:pPr>
            <w:r w:rsidRPr="0055380A">
              <w:t>ad F2017L01488</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p>
        </w:tc>
        <w:tc>
          <w:tcPr>
            <w:tcW w:w="3512" w:type="pct"/>
            <w:shd w:val="clear" w:color="auto" w:fill="auto"/>
          </w:tcPr>
          <w:p w:rsidR="005E4D52" w:rsidRPr="0055380A" w:rsidRDefault="005E4D52" w:rsidP="003F7A38">
            <w:pPr>
              <w:pStyle w:val="ENoteTableText"/>
            </w:pPr>
            <w:r w:rsidRPr="0055380A">
              <w:t>am F2018L01547; F2019L00273</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30C</w:t>
            </w:r>
            <w:r w:rsidRPr="0055380A">
              <w:tab/>
            </w:r>
          </w:p>
        </w:tc>
        <w:tc>
          <w:tcPr>
            <w:tcW w:w="3512" w:type="pct"/>
            <w:shd w:val="clear" w:color="auto" w:fill="auto"/>
          </w:tcPr>
          <w:p w:rsidR="005E4D52" w:rsidRPr="0055380A" w:rsidRDefault="005E4D52" w:rsidP="003F7A38">
            <w:pPr>
              <w:pStyle w:val="ENoteTableText"/>
            </w:pPr>
            <w:r w:rsidRPr="0055380A">
              <w:t>ad F2017L01677</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p>
        </w:tc>
        <w:tc>
          <w:tcPr>
            <w:tcW w:w="3512" w:type="pct"/>
            <w:shd w:val="clear" w:color="auto" w:fill="auto"/>
          </w:tcPr>
          <w:p w:rsidR="005E4D52" w:rsidRPr="0055380A" w:rsidRDefault="005E4D52" w:rsidP="003F7A38">
            <w:pPr>
              <w:pStyle w:val="ENoteTableText"/>
            </w:pPr>
            <w:r w:rsidRPr="0055380A">
              <w:t>am F2018L01547</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30D</w:t>
            </w:r>
            <w:r w:rsidRPr="0055380A">
              <w:tab/>
            </w:r>
          </w:p>
        </w:tc>
        <w:tc>
          <w:tcPr>
            <w:tcW w:w="3512" w:type="pct"/>
            <w:shd w:val="clear" w:color="auto" w:fill="auto"/>
          </w:tcPr>
          <w:p w:rsidR="005E4D52" w:rsidRPr="0055380A" w:rsidRDefault="005E4D52" w:rsidP="003F7A38">
            <w:pPr>
              <w:pStyle w:val="ENoteTableText"/>
            </w:pPr>
            <w:r w:rsidRPr="0055380A">
              <w:t>ad F2017L01677</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p>
        </w:tc>
        <w:tc>
          <w:tcPr>
            <w:tcW w:w="3512" w:type="pct"/>
            <w:shd w:val="clear" w:color="auto" w:fill="auto"/>
          </w:tcPr>
          <w:p w:rsidR="005E4D52" w:rsidRPr="0055380A" w:rsidRDefault="005E4D52" w:rsidP="003F7A38">
            <w:pPr>
              <w:pStyle w:val="ENoteTableText"/>
            </w:pPr>
            <w:r w:rsidRPr="0055380A">
              <w:t>am F2018L01547</w:t>
            </w:r>
          </w:p>
        </w:tc>
      </w:tr>
      <w:tr w:rsidR="005E4D52" w:rsidRPr="0055380A" w:rsidTr="004538EF">
        <w:trPr>
          <w:cantSplit/>
        </w:trPr>
        <w:tc>
          <w:tcPr>
            <w:tcW w:w="1488" w:type="pct"/>
            <w:shd w:val="clear" w:color="auto" w:fill="auto"/>
          </w:tcPr>
          <w:p w:rsidR="005E4D52" w:rsidRPr="0055380A" w:rsidRDefault="005E4D52" w:rsidP="003F7A38">
            <w:pPr>
              <w:pStyle w:val="ENoteTableText"/>
              <w:tabs>
                <w:tab w:val="center" w:leader="dot" w:pos="2268"/>
              </w:tabs>
            </w:pPr>
            <w:r w:rsidRPr="0055380A">
              <w:t>r 30E</w:t>
            </w:r>
            <w:r w:rsidRPr="0055380A">
              <w:tab/>
            </w:r>
          </w:p>
        </w:tc>
        <w:tc>
          <w:tcPr>
            <w:tcW w:w="3512" w:type="pct"/>
            <w:shd w:val="clear" w:color="auto" w:fill="auto"/>
          </w:tcPr>
          <w:p w:rsidR="005E4D52" w:rsidRPr="0055380A" w:rsidRDefault="005E4D52" w:rsidP="003F7A38">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855D36">
            <w:pPr>
              <w:pStyle w:val="ENoteTableText"/>
            </w:pPr>
            <w:r w:rsidRPr="0055380A">
              <w:rPr>
                <w:b/>
              </w:rPr>
              <w:t>Part</w:t>
            </w:r>
            <w:r w:rsidR="0055380A">
              <w:rPr>
                <w:b/>
              </w:rPr>
              <w:t> </w:t>
            </w:r>
            <w:r w:rsidRPr="0055380A">
              <w:rPr>
                <w:b/>
              </w:rPr>
              <w:t>5</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32</w:t>
            </w:r>
            <w:r w:rsidRPr="0055380A">
              <w:tab/>
            </w:r>
          </w:p>
        </w:tc>
        <w:tc>
          <w:tcPr>
            <w:tcW w:w="3512" w:type="pct"/>
            <w:shd w:val="clear" w:color="auto" w:fill="auto"/>
          </w:tcPr>
          <w:p w:rsidR="005E4D52" w:rsidRPr="0055380A" w:rsidRDefault="005E4D52" w:rsidP="00E559F7">
            <w:pPr>
              <w:pStyle w:val="ENoteTableText"/>
            </w:pPr>
            <w:r w:rsidRPr="0055380A">
              <w:t>rs F2019L00273</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32A</w:t>
            </w:r>
            <w:r w:rsidRPr="0055380A">
              <w:tab/>
            </w:r>
          </w:p>
        </w:tc>
        <w:tc>
          <w:tcPr>
            <w:tcW w:w="3512" w:type="pct"/>
            <w:shd w:val="clear" w:color="auto" w:fill="auto"/>
          </w:tcPr>
          <w:p w:rsidR="005E4D52" w:rsidRPr="0055380A" w:rsidRDefault="005E4D52" w:rsidP="00E559F7">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32B</w:t>
            </w:r>
            <w:r w:rsidRPr="0055380A">
              <w:tab/>
            </w:r>
          </w:p>
        </w:tc>
        <w:tc>
          <w:tcPr>
            <w:tcW w:w="3512" w:type="pct"/>
            <w:shd w:val="clear" w:color="auto" w:fill="auto"/>
          </w:tcPr>
          <w:p w:rsidR="005E4D52" w:rsidRPr="0055380A" w:rsidRDefault="005E4D52" w:rsidP="00E559F7">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33</w:t>
            </w:r>
            <w:r w:rsidRPr="0055380A">
              <w:tab/>
            </w:r>
          </w:p>
        </w:tc>
        <w:tc>
          <w:tcPr>
            <w:tcW w:w="3512" w:type="pct"/>
            <w:shd w:val="clear" w:color="auto" w:fill="auto"/>
          </w:tcPr>
          <w:p w:rsidR="005E4D52" w:rsidRPr="0055380A" w:rsidRDefault="005E4D52" w:rsidP="00E559F7">
            <w:pPr>
              <w:pStyle w:val="ENoteTableText"/>
            </w:pPr>
            <w:r w:rsidRPr="0055380A">
              <w:t>ad No 133, 2009</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3F7A38">
            <w:pPr>
              <w:pStyle w:val="ENoteTableText"/>
            </w:pPr>
            <w:r w:rsidRPr="0055380A">
              <w:t>am F2017L01488; F2018L01547; F2019L00273</w:t>
            </w:r>
          </w:p>
        </w:tc>
      </w:tr>
      <w:tr w:rsidR="005E4D52" w:rsidRPr="0055380A" w:rsidTr="004538EF">
        <w:trPr>
          <w:cantSplit/>
        </w:trPr>
        <w:tc>
          <w:tcPr>
            <w:tcW w:w="1488" w:type="pct"/>
            <w:shd w:val="clear" w:color="auto" w:fill="auto"/>
          </w:tcPr>
          <w:p w:rsidR="005E4D52" w:rsidRPr="0055380A" w:rsidRDefault="005E4D52" w:rsidP="0055380A">
            <w:pPr>
              <w:pStyle w:val="ENoteTableText"/>
              <w:keepNext/>
              <w:keepLines/>
              <w:rPr>
                <w:rFonts w:ascii="Courier New" w:eastAsiaTheme="minorHAnsi" w:hAnsi="Courier New" w:cs="Courier New"/>
                <w:lang w:eastAsia="en-US"/>
              </w:rPr>
            </w:pPr>
            <w:r w:rsidRPr="0055380A">
              <w:rPr>
                <w:b/>
              </w:rPr>
              <w:t>Part</w:t>
            </w:r>
            <w:r w:rsidR="0055380A">
              <w:rPr>
                <w:b/>
              </w:rPr>
              <w:t> </w:t>
            </w:r>
            <w:r w:rsidRPr="0055380A">
              <w:rPr>
                <w:b/>
              </w:rPr>
              <w:t>6</w:t>
            </w:r>
          </w:p>
        </w:tc>
        <w:tc>
          <w:tcPr>
            <w:tcW w:w="3512" w:type="pct"/>
            <w:shd w:val="clear" w:color="auto" w:fill="auto"/>
          </w:tcPr>
          <w:p w:rsidR="005E4D52" w:rsidRPr="0055380A" w:rsidRDefault="005E4D52" w:rsidP="0055380A">
            <w:pPr>
              <w:pStyle w:val="ENoteTableText"/>
              <w:keepNext/>
              <w:keepLines/>
            </w:pPr>
          </w:p>
        </w:tc>
      </w:tr>
      <w:tr w:rsidR="005E4D52" w:rsidRPr="0055380A" w:rsidTr="004538EF">
        <w:trPr>
          <w:cantSplit/>
        </w:trPr>
        <w:tc>
          <w:tcPr>
            <w:tcW w:w="1488" w:type="pct"/>
            <w:shd w:val="clear" w:color="auto" w:fill="auto"/>
          </w:tcPr>
          <w:p w:rsidR="005E4D52" w:rsidRPr="0055380A" w:rsidRDefault="005E4D52" w:rsidP="0011436C">
            <w:pPr>
              <w:pStyle w:val="ENoteTableText"/>
              <w:tabs>
                <w:tab w:val="center" w:leader="dot" w:pos="2268"/>
              </w:tabs>
            </w:pPr>
            <w:r w:rsidRPr="0055380A">
              <w:t>Part</w:t>
            </w:r>
            <w:r w:rsidR="0055380A">
              <w:t> </w:t>
            </w:r>
            <w:r w:rsidRPr="0055380A">
              <w:t>6</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rPr>
                <w:b/>
              </w:rPr>
            </w:pPr>
            <w:r w:rsidRPr="0055380A">
              <w:rPr>
                <w:b/>
              </w:rPr>
              <w:t>Division</w:t>
            </w:r>
            <w:r w:rsidR="0055380A">
              <w:rPr>
                <w:b/>
              </w:rPr>
              <w:t> </w:t>
            </w:r>
            <w:r w:rsidRPr="0055380A">
              <w:rPr>
                <w:b/>
              </w:rPr>
              <w:t>1</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Division</w:t>
            </w:r>
            <w:r w:rsidR="0055380A">
              <w:t> </w:t>
            </w:r>
            <w:r w:rsidRPr="0055380A">
              <w:t>1 heading</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Del="00006A63" w:rsidRDefault="005E4D52" w:rsidP="00855D36">
            <w:pPr>
              <w:pStyle w:val="ENoteTableText"/>
              <w:tabs>
                <w:tab w:val="center" w:leader="dot" w:pos="2268"/>
              </w:tabs>
            </w:pPr>
          </w:p>
        </w:tc>
        <w:tc>
          <w:tcPr>
            <w:tcW w:w="3512" w:type="pct"/>
            <w:shd w:val="clear" w:color="auto" w:fill="auto"/>
          </w:tcPr>
          <w:p w:rsidR="005E4D52" w:rsidRPr="0055380A" w:rsidRDefault="005E4D52" w:rsidP="0011436C">
            <w:pPr>
              <w:pStyle w:val="ENoteTableText"/>
            </w:pPr>
            <w:r w:rsidRPr="0055380A">
              <w:t>rep 23 Sept 2015 (r 37)</w:t>
            </w:r>
          </w:p>
        </w:tc>
      </w:tr>
      <w:tr w:rsidR="005E4D52" w:rsidRPr="0055380A" w:rsidTr="004538EF">
        <w:trPr>
          <w:cantSplit/>
        </w:trPr>
        <w:tc>
          <w:tcPr>
            <w:tcW w:w="1488" w:type="pct"/>
            <w:shd w:val="clear" w:color="auto" w:fill="auto"/>
          </w:tcPr>
          <w:p w:rsidR="005E4D52" w:rsidRPr="0055380A" w:rsidDel="00006A63" w:rsidRDefault="005E4D52" w:rsidP="00855D36">
            <w:pPr>
              <w:pStyle w:val="ENoteTableText"/>
              <w:tabs>
                <w:tab w:val="center" w:leader="dot" w:pos="2268"/>
              </w:tabs>
            </w:pPr>
          </w:p>
        </w:tc>
        <w:tc>
          <w:tcPr>
            <w:tcW w:w="3512" w:type="pct"/>
            <w:shd w:val="clear" w:color="auto" w:fill="auto"/>
          </w:tcPr>
          <w:p w:rsidR="005E4D52" w:rsidRPr="0055380A" w:rsidRDefault="005E4D52" w:rsidP="0011436C">
            <w:pPr>
              <w:pStyle w:val="ENoteTableText"/>
            </w:pPr>
            <w:r w:rsidRPr="0055380A">
              <w:t>ad F2017L00921</w:t>
            </w:r>
          </w:p>
        </w:tc>
      </w:tr>
      <w:tr w:rsidR="005E4D52" w:rsidRPr="0055380A" w:rsidTr="004538EF">
        <w:trPr>
          <w:cantSplit/>
        </w:trPr>
        <w:tc>
          <w:tcPr>
            <w:tcW w:w="1488" w:type="pct"/>
            <w:shd w:val="clear" w:color="auto" w:fill="auto"/>
          </w:tcPr>
          <w:p w:rsidR="005E4D52" w:rsidRPr="0055380A" w:rsidDel="00006A63" w:rsidRDefault="005E4D52" w:rsidP="0011436C">
            <w:pPr>
              <w:pStyle w:val="ENoteTableText"/>
              <w:tabs>
                <w:tab w:val="center" w:leader="dot" w:pos="2268"/>
              </w:tabs>
            </w:pPr>
            <w:r w:rsidRPr="0055380A">
              <w:t>Division</w:t>
            </w:r>
            <w:r w:rsidR="0055380A">
              <w:t> </w:t>
            </w:r>
            <w:r w:rsidRPr="0055380A">
              <w:t>1</w:t>
            </w:r>
            <w:r w:rsidRPr="0055380A">
              <w:tab/>
            </w:r>
          </w:p>
        </w:tc>
        <w:tc>
          <w:tcPr>
            <w:tcW w:w="3512" w:type="pct"/>
            <w:shd w:val="clear" w:color="auto" w:fill="auto"/>
          </w:tcPr>
          <w:p w:rsidR="005E4D52" w:rsidRPr="0055380A" w:rsidRDefault="005E4D52" w:rsidP="0011436C">
            <w:pPr>
              <w:pStyle w:val="ENoteTableText"/>
            </w:pPr>
            <w:r w:rsidRPr="0055380A">
              <w:t>rep 23 Sept 2015 (r 37)</w:t>
            </w:r>
          </w:p>
        </w:tc>
      </w:tr>
      <w:tr w:rsidR="005E4D52" w:rsidRPr="0055380A" w:rsidTr="004538EF">
        <w:trPr>
          <w:cantSplit/>
        </w:trPr>
        <w:tc>
          <w:tcPr>
            <w:tcW w:w="1488" w:type="pct"/>
            <w:shd w:val="clear" w:color="auto" w:fill="auto"/>
          </w:tcPr>
          <w:p w:rsidR="005E4D52" w:rsidRPr="0055380A" w:rsidRDefault="005E4D52" w:rsidP="0011436C">
            <w:pPr>
              <w:pStyle w:val="ENoteTableText"/>
              <w:tabs>
                <w:tab w:val="center" w:leader="dot" w:pos="2268"/>
              </w:tabs>
            </w:pPr>
          </w:p>
        </w:tc>
        <w:tc>
          <w:tcPr>
            <w:tcW w:w="3512" w:type="pct"/>
            <w:shd w:val="clear" w:color="auto" w:fill="auto"/>
          </w:tcPr>
          <w:p w:rsidR="005E4D52" w:rsidRPr="0055380A" w:rsidRDefault="005E4D52" w:rsidP="0011436C">
            <w:pPr>
              <w:pStyle w:val="ENoteTableText"/>
            </w:pPr>
            <w:r w:rsidRPr="0055380A">
              <w:t>ad F2017L00921</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34</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11436C">
            <w:pPr>
              <w:pStyle w:val="ENoteTableText"/>
            </w:pPr>
            <w:r w:rsidRPr="0055380A">
              <w:t>rep 23 Sept 2015 (r 37)</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11436C">
            <w:pPr>
              <w:pStyle w:val="ENoteTableText"/>
            </w:pPr>
            <w:r w:rsidRPr="0055380A">
              <w:t>ad F2017L00921</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35</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23 Sept 2015 (r 37)</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ad F2017L00921</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rPr>
                <w:b/>
              </w:rPr>
              <w:t>Division</w:t>
            </w:r>
            <w:r w:rsidR="0055380A">
              <w:rPr>
                <w:b/>
              </w:rPr>
              <w:t> </w:t>
            </w:r>
            <w:r w:rsidRPr="0055380A">
              <w:rPr>
                <w:b/>
              </w:rPr>
              <w:t>2</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Division</w:t>
            </w:r>
            <w:r w:rsidR="0055380A">
              <w:t> </w:t>
            </w:r>
            <w:r w:rsidRPr="0055380A">
              <w:t>2</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5 Nov 2015 (r 44)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ad F2017L01488</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36</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23 Sept 2015 (r 37)</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ad F2017L01488</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rPr>
                <w:b/>
              </w:rPr>
            </w:pPr>
            <w:r w:rsidRPr="0055380A">
              <w:rPr>
                <w:b/>
              </w:rPr>
              <w:t>Division</w:t>
            </w:r>
            <w:r w:rsidR="0055380A">
              <w:rPr>
                <w:b/>
              </w:rPr>
              <w:t> </w:t>
            </w:r>
            <w:r w:rsidRPr="0055380A">
              <w:rPr>
                <w:b/>
              </w:rPr>
              <w:t>3</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Division</w:t>
            </w:r>
            <w:r w:rsidR="0055380A">
              <w:t> </w:t>
            </w:r>
            <w:r w:rsidRPr="0055380A">
              <w:t>3</w:t>
            </w:r>
            <w:r w:rsidRPr="0055380A">
              <w:tab/>
            </w:r>
          </w:p>
        </w:tc>
        <w:tc>
          <w:tcPr>
            <w:tcW w:w="3512" w:type="pct"/>
            <w:shd w:val="clear" w:color="auto" w:fill="auto"/>
          </w:tcPr>
          <w:p w:rsidR="005E4D52" w:rsidRPr="0055380A" w:rsidRDefault="005E4D52" w:rsidP="00855D36">
            <w:pPr>
              <w:pStyle w:val="ENoteTableText"/>
            </w:pPr>
            <w:r w:rsidRPr="0055380A">
              <w:t>ad F2017L01677</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37</w:t>
            </w:r>
            <w:r w:rsidRPr="0055380A">
              <w:tab/>
            </w:r>
          </w:p>
        </w:tc>
        <w:tc>
          <w:tcPr>
            <w:tcW w:w="3512" w:type="pct"/>
            <w:shd w:val="clear" w:color="auto" w:fill="auto"/>
          </w:tcPr>
          <w:p w:rsidR="005E4D52" w:rsidRPr="0055380A" w:rsidRDefault="005E4D52" w:rsidP="00855D36">
            <w:pPr>
              <w:pStyle w:val="ENoteTableText"/>
            </w:pPr>
            <w:r w:rsidRPr="0055380A">
              <w:t>ad No 137,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am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11436C">
            <w:pPr>
              <w:pStyle w:val="ENoteTableText"/>
            </w:pPr>
            <w:r w:rsidRPr="0055380A">
              <w:t>rep 23 Sept 2015 (r 37)</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11436C">
            <w:pPr>
              <w:pStyle w:val="ENoteTableText"/>
            </w:pPr>
            <w:r w:rsidRPr="0055380A">
              <w:t>ad F2017L01677</w:t>
            </w:r>
          </w:p>
        </w:tc>
      </w:tr>
      <w:tr w:rsidR="005E4D52" w:rsidRPr="0055380A" w:rsidTr="004538EF">
        <w:trPr>
          <w:cantSplit/>
        </w:trPr>
        <w:tc>
          <w:tcPr>
            <w:tcW w:w="1488" w:type="pct"/>
            <w:shd w:val="clear" w:color="auto" w:fill="auto"/>
          </w:tcPr>
          <w:p w:rsidR="005E4D52" w:rsidRPr="0055380A" w:rsidRDefault="005E4D52" w:rsidP="00BF6A66">
            <w:pPr>
              <w:pStyle w:val="ENoteTableText"/>
              <w:tabs>
                <w:tab w:val="center" w:leader="dot" w:pos="2268"/>
              </w:tabs>
              <w:rPr>
                <w:b/>
              </w:rPr>
            </w:pPr>
            <w:r w:rsidRPr="0055380A">
              <w:rPr>
                <w:b/>
              </w:rPr>
              <w:t>Division</w:t>
            </w:r>
            <w:r w:rsidR="0055380A">
              <w:rPr>
                <w:b/>
              </w:rPr>
              <w:t> </w:t>
            </w:r>
            <w:r w:rsidRPr="0055380A">
              <w:rPr>
                <w:b/>
              </w:rPr>
              <w:t>4</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shd w:val="clear" w:color="auto" w:fill="auto"/>
          </w:tcPr>
          <w:p w:rsidR="005E4D52" w:rsidRPr="0055380A" w:rsidRDefault="005E4D52" w:rsidP="00BF6A66">
            <w:pPr>
              <w:pStyle w:val="ENoteTableText"/>
              <w:tabs>
                <w:tab w:val="center" w:leader="dot" w:pos="2268"/>
              </w:tabs>
            </w:pPr>
            <w:r w:rsidRPr="0055380A">
              <w:t>Division</w:t>
            </w:r>
            <w:r w:rsidR="0055380A">
              <w:t> </w:t>
            </w:r>
            <w:r w:rsidRPr="0055380A">
              <w:t>4</w:t>
            </w:r>
            <w:r w:rsidRPr="0055380A">
              <w:tab/>
            </w:r>
          </w:p>
        </w:tc>
        <w:tc>
          <w:tcPr>
            <w:tcW w:w="3512" w:type="pct"/>
            <w:shd w:val="clear" w:color="auto" w:fill="auto"/>
          </w:tcPr>
          <w:p w:rsidR="005E4D52" w:rsidRPr="0055380A" w:rsidRDefault="005E4D52" w:rsidP="00855D36">
            <w:pPr>
              <w:pStyle w:val="ENoteTableText"/>
            </w:pPr>
            <w:r w:rsidRPr="0055380A">
              <w:t>ad F2018L01547</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38</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5 Nov 2015 (r 44)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ad F2018L01547</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38A</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5 Nov 2015 (r 44)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39</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5 Nov 2015 (r 44)</w:t>
            </w:r>
          </w:p>
        </w:tc>
      </w:tr>
      <w:tr w:rsidR="005E4D52" w:rsidRPr="0055380A" w:rsidTr="004538EF">
        <w:trPr>
          <w:cantSplit/>
        </w:trPr>
        <w:tc>
          <w:tcPr>
            <w:tcW w:w="1488" w:type="pct"/>
            <w:shd w:val="clear" w:color="auto" w:fill="auto"/>
          </w:tcPr>
          <w:p w:rsidR="005E4D52" w:rsidRPr="0055380A" w:rsidRDefault="005E4D52" w:rsidP="0077630A">
            <w:pPr>
              <w:pStyle w:val="ENoteTableText"/>
              <w:tabs>
                <w:tab w:val="center" w:leader="dot" w:pos="2268"/>
              </w:tabs>
            </w:pPr>
            <w:r w:rsidRPr="0055380A">
              <w:t>r 40</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5 Nov 2015 (r 44)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41</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5 Nov 2015 (r 44)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42</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5 Nov 2015 (r 44)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43</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5 Nov 2015 (r 44)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44</w:t>
            </w:r>
            <w:r w:rsidRPr="0055380A">
              <w:tab/>
            </w:r>
          </w:p>
        </w:tc>
        <w:tc>
          <w:tcPr>
            <w:tcW w:w="3512" w:type="pct"/>
            <w:shd w:val="clear" w:color="auto" w:fill="auto"/>
          </w:tcPr>
          <w:p w:rsidR="005E4D52" w:rsidRPr="0055380A" w:rsidRDefault="005E4D52" w:rsidP="00855D36">
            <w:pPr>
              <w:pStyle w:val="ENoteTableText"/>
            </w:pPr>
            <w:r w:rsidRPr="0055380A">
              <w:t>ad No 170, 2014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855D36">
            <w:pPr>
              <w:pStyle w:val="ENoteTableText"/>
            </w:pPr>
            <w:r w:rsidRPr="0055380A">
              <w:t>rep 5 Nov 2015 (r 44)</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Division</w:t>
            </w:r>
            <w:r w:rsidR="0055380A">
              <w:t> </w:t>
            </w:r>
            <w:r w:rsidRPr="0055380A">
              <w:t>3</w:t>
            </w:r>
            <w:r w:rsidRPr="0055380A">
              <w:tab/>
            </w:r>
          </w:p>
        </w:tc>
        <w:tc>
          <w:tcPr>
            <w:tcW w:w="3512" w:type="pct"/>
            <w:shd w:val="clear" w:color="auto" w:fill="auto"/>
          </w:tcPr>
          <w:p w:rsidR="005E4D52" w:rsidRPr="0055380A" w:rsidRDefault="005E4D52" w:rsidP="001E5A8E">
            <w:pPr>
              <w:pStyle w:val="ENoteTableText"/>
            </w:pPr>
            <w:r w:rsidRPr="0055380A">
              <w:t>ad No 77, 2015</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rsidP="001E5A8E">
            <w:pPr>
              <w:pStyle w:val="ENoteTableText"/>
            </w:pPr>
            <w:r w:rsidRPr="0055380A">
              <w:t>rep 3</w:t>
            </w:r>
            <w:r w:rsidR="0055380A">
              <w:t> </w:t>
            </w:r>
            <w:r w:rsidRPr="0055380A">
              <w:t>June 2016 (r 46)</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r w:rsidRPr="0055380A">
              <w:t>r 45</w:t>
            </w:r>
            <w:r w:rsidRPr="0055380A">
              <w:tab/>
            </w:r>
          </w:p>
        </w:tc>
        <w:tc>
          <w:tcPr>
            <w:tcW w:w="3512" w:type="pct"/>
            <w:shd w:val="clear" w:color="auto" w:fill="auto"/>
          </w:tcPr>
          <w:p w:rsidR="005E4D52" w:rsidRPr="0055380A" w:rsidRDefault="005E4D52" w:rsidP="00855D36">
            <w:pPr>
              <w:pStyle w:val="ENoteTableText"/>
            </w:pPr>
            <w:r w:rsidRPr="0055380A">
              <w:t>ad No 77, 2015</w:t>
            </w:r>
          </w:p>
        </w:tc>
      </w:tr>
      <w:tr w:rsidR="005E4D52" w:rsidRPr="0055380A" w:rsidTr="004538EF">
        <w:trPr>
          <w:cantSplit/>
        </w:trPr>
        <w:tc>
          <w:tcPr>
            <w:tcW w:w="1488" w:type="pct"/>
            <w:shd w:val="clear" w:color="auto" w:fill="auto"/>
          </w:tcPr>
          <w:p w:rsidR="005E4D52" w:rsidRPr="0055380A" w:rsidRDefault="005E4D52" w:rsidP="00855D36">
            <w:pPr>
              <w:pStyle w:val="ENoteTableText"/>
              <w:tabs>
                <w:tab w:val="center" w:leader="dot" w:pos="2268"/>
              </w:tabs>
            </w:pPr>
          </w:p>
        </w:tc>
        <w:tc>
          <w:tcPr>
            <w:tcW w:w="3512" w:type="pct"/>
            <w:shd w:val="clear" w:color="auto" w:fill="auto"/>
          </w:tcPr>
          <w:p w:rsidR="005E4D52" w:rsidRPr="0055380A" w:rsidRDefault="005E4D52">
            <w:pPr>
              <w:pStyle w:val="ENoteTableText"/>
              <w:rPr>
                <w:rFonts w:ascii="Courier New" w:eastAsiaTheme="minorHAnsi" w:hAnsi="Courier New" w:cs="Courier New"/>
                <w:lang w:eastAsia="en-US"/>
              </w:rPr>
            </w:pPr>
            <w:r w:rsidRPr="0055380A">
              <w:t>rep 3</w:t>
            </w:r>
            <w:r w:rsidR="0055380A">
              <w:t> </w:t>
            </w:r>
            <w:r w:rsidRPr="0055380A">
              <w:t>June 2016 (r 46)</w:t>
            </w:r>
          </w:p>
        </w:tc>
      </w:tr>
      <w:tr w:rsidR="005E4D52" w:rsidRPr="0055380A" w:rsidTr="004538EF">
        <w:trPr>
          <w:cantSplit/>
        </w:trPr>
        <w:tc>
          <w:tcPr>
            <w:tcW w:w="1488" w:type="pct"/>
            <w:shd w:val="clear" w:color="auto" w:fill="auto"/>
          </w:tcPr>
          <w:p w:rsidR="005E4D52" w:rsidRPr="0055380A" w:rsidRDefault="005E4D52" w:rsidP="0071718D">
            <w:pPr>
              <w:pStyle w:val="ENoteTableText"/>
              <w:tabs>
                <w:tab w:val="center" w:leader="dot" w:pos="2268"/>
              </w:tabs>
            </w:pPr>
            <w:r w:rsidRPr="0055380A">
              <w:t>r 46</w:t>
            </w:r>
            <w:r w:rsidRPr="0055380A">
              <w:tab/>
            </w:r>
          </w:p>
        </w:tc>
        <w:tc>
          <w:tcPr>
            <w:tcW w:w="3512" w:type="pct"/>
            <w:shd w:val="clear" w:color="auto" w:fill="auto"/>
          </w:tcPr>
          <w:p w:rsidR="005E4D52" w:rsidRPr="0055380A" w:rsidRDefault="005E4D52" w:rsidP="0071718D">
            <w:pPr>
              <w:pStyle w:val="ENoteTableText"/>
            </w:pPr>
            <w:r w:rsidRPr="0055380A">
              <w:t>ad No 77, 2015</w:t>
            </w:r>
          </w:p>
        </w:tc>
      </w:tr>
      <w:tr w:rsidR="005E4D52" w:rsidRPr="0055380A" w:rsidTr="004538EF">
        <w:trPr>
          <w:cantSplit/>
        </w:trPr>
        <w:tc>
          <w:tcPr>
            <w:tcW w:w="1488" w:type="pct"/>
            <w:shd w:val="clear" w:color="auto" w:fill="auto"/>
          </w:tcPr>
          <w:p w:rsidR="005E4D52" w:rsidRPr="0055380A" w:rsidRDefault="005E4D52" w:rsidP="0071718D">
            <w:pPr>
              <w:pStyle w:val="ENoteTableText"/>
              <w:tabs>
                <w:tab w:val="center" w:leader="dot" w:pos="2268"/>
              </w:tabs>
            </w:pPr>
          </w:p>
        </w:tc>
        <w:tc>
          <w:tcPr>
            <w:tcW w:w="3512" w:type="pct"/>
            <w:shd w:val="clear" w:color="auto" w:fill="auto"/>
          </w:tcPr>
          <w:p w:rsidR="005E4D52" w:rsidRPr="0055380A" w:rsidRDefault="005E4D52" w:rsidP="0071718D">
            <w:pPr>
              <w:pStyle w:val="ENoteTableText"/>
            </w:pPr>
            <w:r w:rsidRPr="0055380A">
              <w:t>rep 3</w:t>
            </w:r>
            <w:r w:rsidR="0055380A">
              <w:t> </w:t>
            </w:r>
            <w:r w:rsidRPr="0055380A">
              <w:t>June 2016 (r 46)</w:t>
            </w:r>
          </w:p>
        </w:tc>
      </w:tr>
      <w:tr w:rsidR="005E4D52" w:rsidRPr="0055380A" w:rsidTr="004538EF">
        <w:trPr>
          <w:cantSplit/>
        </w:trPr>
        <w:tc>
          <w:tcPr>
            <w:tcW w:w="1488" w:type="pct"/>
            <w:shd w:val="clear" w:color="auto" w:fill="auto"/>
          </w:tcPr>
          <w:p w:rsidR="005E4D52" w:rsidRPr="0055380A" w:rsidRDefault="005E4D52" w:rsidP="0071718D">
            <w:pPr>
              <w:pStyle w:val="ENoteTableText"/>
              <w:tabs>
                <w:tab w:val="center" w:leader="dot" w:pos="2268"/>
              </w:tabs>
              <w:rPr>
                <w:b/>
              </w:rPr>
            </w:pPr>
            <w:r w:rsidRPr="0055380A">
              <w:rPr>
                <w:b/>
              </w:rPr>
              <w:t>Division</w:t>
            </w:r>
            <w:r w:rsidR="0055380A">
              <w:rPr>
                <w:b/>
              </w:rPr>
              <w:t> </w:t>
            </w:r>
            <w:r w:rsidRPr="0055380A">
              <w:rPr>
                <w:b/>
              </w:rPr>
              <w:t>5</w:t>
            </w:r>
          </w:p>
        </w:tc>
        <w:tc>
          <w:tcPr>
            <w:tcW w:w="3512" w:type="pct"/>
            <w:shd w:val="clear" w:color="auto" w:fill="auto"/>
          </w:tcPr>
          <w:p w:rsidR="005E4D52" w:rsidRPr="0055380A" w:rsidRDefault="005E4D52" w:rsidP="0071718D">
            <w:pPr>
              <w:pStyle w:val="ENoteTableText"/>
            </w:pPr>
          </w:p>
        </w:tc>
      </w:tr>
      <w:tr w:rsidR="005E4D52" w:rsidRPr="0055380A" w:rsidTr="004538EF">
        <w:trPr>
          <w:cantSplit/>
        </w:trPr>
        <w:tc>
          <w:tcPr>
            <w:tcW w:w="1488" w:type="pct"/>
            <w:shd w:val="clear" w:color="auto" w:fill="auto"/>
          </w:tcPr>
          <w:p w:rsidR="005E4D52" w:rsidRPr="0055380A" w:rsidRDefault="005E4D52" w:rsidP="0071718D">
            <w:pPr>
              <w:pStyle w:val="ENoteTableText"/>
              <w:tabs>
                <w:tab w:val="center" w:leader="dot" w:pos="2268"/>
              </w:tabs>
            </w:pPr>
            <w:r w:rsidRPr="0055380A">
              <w:t>Division</w:t>
            </w:r>
            <w:r w:rsidR="0055380A">
              <w:t> </w:t>
            </w:r>
            <w:r w:rsidRPr="0055380A">
              <w:t>5</w:t>
            </w:r>
            <w:r w:rsidRPr="0055380A">
              <w:tab/>
            </w:r>
          </w:p>
        </w:tc>
        <w:tc>
          <w:tcPr>
            <w:tcW w:w="3512" w:type="pct"/>
            <w:shd w:val="clear" w:color="auto" w:fill="auto"/>
          </w:tcPr>
          <w:p w:rsidR="005E4D52" w:rsidRPr="0055380A" w:rsidRDefault="005E4D52" w:rsidP="0071718D">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71718D">
            <w:pPr>
              <w:pStyle w:val="ENoteTableText"/>
              <w:tabs>
                <w:tab w:val="center" w:leader="dot" w:pos="2268"/>
              </w:tabs>
            </w:pPr>
            <w:r w:rsidRPr="0055380A">
              <w:t>r 40</w:t>
            </w:r>
            <w:r w:rsidRPr="0055380A">
              <w:tab/>
            </w:r>
          </w:p>
        </w:tc>
        <w:tc>
          <w:tcPr>
            <w:tcW w:w="3512" w:type="pct"/>
            <w:shd w:val="clear" w:color="auto" w:fill="auto"/>
          </w:tcPr>
          <w:p w:rsidR="005E4D52" w:rsidRPr="0055380A" w:rsidRDefault="005E4D52" w:rsidP="0071718D">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71718D">
            <w:pPr>
              <w:pStyle w:val="ENoteTableText"/>
              <w:tabs>
                <w:tab w:val="center" w:leader="dot" w:pos="2268"/>
              </w:tabs>
            </w:pPr>
            <w:r w:rsidRPr="0055380A">
              <w:t>r 41</w:t>
            </w:r>
            <w:r w:rsidRPr="0055380A">
              <w:tab/>
            </w:r>
          </w:p>
        </w:tc>
        <w:tc>
          <w:tcPr>
            <w:tcW w:w="3512" w:type="pct"/>
            <w:shd w:val="clear" w:color="auto" w:fill="auto"/>
          </w:tcPr>
          <w:p w:rsidR="005E4D52" w:rsidRPr="0055380A" w:rsidRDefault="005E4D52" w:rsidP="0071718D">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71718D">
            <w:pPr>
              <w:pStyle w:val="ENoteTableText"/>
              <w:tabs>
                <w:tab w:val="center" w:leader="dot" w:pos="2268"/>
              </w:tabs>
            </w:pPr>
            <w:r w:rsidRPr="0055380A">
              <w:t>r 42</w:t>
            </w:r>
            <w:r w:rsidRPr="0055380A">
              <w:tab/>
            </w:r>
          </w:p>
        </w:tc>
        <w:tc>
          <w:tcPr>
            <w:tcW w:w="3512" w:type="pct"/>
            <w:shd w:val="clear" w:color="auto" w:fill="auto"/>
          </w:tcPr>
          <w:p w:rsidR="005E4D52" w:rsidRPr="0055380A" w:rsidRDefault="005E4D52" w:rsidP="0071718D">
            <w:pPr>
              <w:pStyle w:val="ENoteTableText"/>
            </w:pPr>
            <w:r w:rsidRPr="0055380A">
              <w:t>ad F2019L00273</w:t>
            </w:r>
          </w:p>
        </w:tc>
      </w:tr>
      <w:tr w:rsidR="005E4D52" w:rsidRPr="0055380A" w:rsidTr="004538EF">
        <w:trPr>
          <w:cantSplit/>
        </w:trPr>
        <w:tc>
          <w:tcPr>
            <w:tcW w:w="1488" w:type="pct"/>
            <w:shd w:val="clear" w:color="auto" w:fill="auto"/>
          </w:tcPr>
          <w:p w:rsidR="005E4D52" w:rsidRPr="0055380A" w:rsidRDefault="005E4D52" w:rsidP="00855D36">
            <w:pPr>
              <w:pStyle w:val="ENoteTableText"/>
            </w:pPr>
            <w:r w:rsidRPr="0055380A">
              <w:rPr>
                <w:b/>
              </w:rPr>
              <w:t>Schedule</w:t>
            </w:r>
            <w:r w:rsidR="0055380A">
              <w:rPr>
                <w:b/>
              </w:rPr>
              <w:t> </w:t>
            </w:r>
            <w:r w:rsidRPr="0055380A">
              <w:rPr>
                <w:b/>
              </w:rPr>
              <w:t>1</w:t>
            </w:r>
          </w:p>
        </w:tc>
        <w:tc>
          <w:tcPr>
            <w:tcW w:w="3512" w:type="pct"/>
            <w:shd w:val="clear" w:color="auto" w:fill="auto"/>
          </w:tcPr>
          <w:p w:rsidR="005E4D52" w:rsidRPr="0055380A" w:rsidRDefault="005E4D52" w:rsidP="00855D36">
            <w:pPr>
              <w:pStyle w:val="ENoteTableText"/>
            </w:pPr>
          </w:p>
        </w:tc>
      </w:tr>
      <w:tr w:rsidR="005E4D52" w:rsidRPr="0055380A" w:rsidTr="004538EF">
        <w:trPr>
          <w:cantSplit/>
        </w:trPr>
        <w:tc>
          <w:tcPr>
            <w:tcW w:w="1488" w:type="pct"/>
            <w:tcBorders>
              <w:bottom w:val="single" w:sz="12" w:space="0" w:color="auto"/>
            </w:tcBorders>
            <w:shd w:val="clear" w:color="auto" w:fill="auto"/>
          </w:tcPr>
          <w:p w:rsidR="005E4D52" w:rsidRPr="0055380A" w:rsidRDefault="005E4D52" w:rsidP="00855D36">
            <w:pPr>
              <w:pStyle w:val="ENoteTableText"/>
              <w:tabs>
                <w:tab w:val="center" w:leader="dot" w:pos="2268"/>
              </w:tabs>
            </w:pPr>
            <w:r w:rsidRPr="0055380A">
              <w:t>Schedule</w:t>
            </w:r>
            <w:r w:rsidR="0055380A">
              <w:t> </w:t>
            </w:r>
            <w:r w:rsidRPr="0055380A">
              <w:t>1</w:t>
            </w:r>
            <w:r w:rsidRPr="0055380A">
              <w:tab/>
            </w:r>
          </w:p>
        </w:tc>
        <w:tc>
          <w:tcPr>
            <w:tcW w:w="3512" w:type="pct"/>
            <w:tcBorders>
              <w:bottom w:val="single" w:sz="12" w:space="0" w:color="auto"/>
            </w:tcBorders>
            <w:shd w:val="clear" w:color="auto" w:fill="auto"/>
          </w:tcPr>
          <w:p w:rsidR="005E4D52" w:rsidRPr="0055380A" w:rsidRDefault="005E4D52" w:rsidP="003F7A38">
            <w:pPr>
              <w:pStyle w:val="ENoteTableText"/>
            </w:pPr>
            <w:r w:rsidRPr="0055380A">
              <w:t>am 2009 No.</w:t>
            </w:r>
            <w:r w:rsidR="0055380A">
              <w:t> </w:t>
            </w:r>
            <w:r w:rsidRPr="0055380A">
              <w:t>133; 2010 No.</w:t>
            </w:r>
            <w:r w:rsidR="0055380A">
              <w:t> </w:t>
            </w:r>
            <w:r w:rsidRPr="0055380A">
              <w:t>78</w:t>
            </w:r>
          </w:p>
        </w:tc>
      </w:tr>
    </w:tbl>
    <w:p w:rsidR="00B51B8B" w:rsidRPr="0055380A" w:rsidRDefault="00B51B8B" w:rsidP="00B51B8B">
      <w:pPr>
        <w:pStyle w:val="Tabletext"/>
      </w:pPr>
    </w:p>
    <w:p w:rsidR="00C65F79" w:rsidRPr="0055380A" w:rsidRDefault="00C65F79" w:rsidP="0007372A">
      <w:pPr>
        <w:pStyle w:val="ENotesHeading2"/>
        <w:pageBreakBefore/>
        <w:outlineLvl w:val="9"/>
      </w:pPr>
      <w:bookmarkStart w:id="96" w:name="_Toc3385476"/>
      <w:r w:rsidRPr="0055380A">
        <w:t>Endnote 5—Editorial changes</w:t>
      </w:r>
      <w:bookmarkEnd w:id="96"/>
    </w:p>
    <w:p w:rsidR="00C65F79" w:rsidRPr="0055380A" w:rsidRDefault="00C65F79" w:rsidP="0007372A">
      <w:r w:rsidRPr="0055380A">
        <w:t xml:space="preserve">In preparing this compilation for registration, the following kinds of editorial change(s) were made under the </w:t>
      </w:r>
      <w:r w:rsidRPr="0055380A">
        <w:rPr>
          <w:i/>
        </w:rPr>
        <w:t>Legislation Act 2003</w:t>
      </w:r>
      <w:r w:rsidRPr="0055380A">
        <w:t xml:space="preserve">. </w:t>
      </w:r>
    </w:p>
    <w:p w:rsidR="00C65F79" w:rsidRPr="0055380A" w:rsidRDefault="00C65F79" w:rsidP="0007372A"/>
    <w:p w:rsidR="00C65F79" w:rsidRPr="0055380A" w:rsidRDefault="005100E1" w:rsidP="00C65F79">
      <w:pPr>
        <w:rPr>
          <w:b/>
          <w:sz w:val="24"/>
          <w:szCs w:val="24"/>
        </w:rPr>
      </w:pPr>
      <w:r w:rsidRPr="0055380A">
        <w:rPr>
          <w:b/>
          <w:sz w:val="24"/>
          <w:szCs w:val="24"/>
        </w:rPr>
        <w:t>Sub</w:t>
      </w:r>
      <w:r w:rsidR="008B2EE8" w:rsidRPr="0055380A">
        <w:rPr>
          <w:b/>
          <w:sz w:val="24"/>
          <w:szCs w:val="24"/>
        </w:rPr>
        <w:t>regulation</w:t>
      </w:r>
      <w:r w:rsidR="0055380A">
        <w:rPr>
          <w:b/>
          <w:sz w:val="24"/>
          <w:szCs w:val="24"/>
        </w:rPr>
        <w:t> </w:t>
      </w:r>
      <w:r w:rsidRPr="0055380A">
        <w:rPr>
          <w:b/>
          <w:sz w:val="24"/>
          <w:szCs w:val="24"/>
        </w:rPr>
        <w:t>21(1)</w:t>
      </w:r>
    </w:p>
    <w:p w:rsidR="00C65F79" w:rsidRPr="0055380A" w:rsidRDefault="00C65F79" w:rsidP="00C65F79">
      <w:pPr>
        <w:rPr>
          <w:b/>
        </w:rPr>
      </w:pPr>
    </w:p>
    <w:p w:rsidR="00C65F79" w:rsidRPr="0055380A" w:rsidRDefault="00C65F79" w:rsidP="00C65F79">
      <w:pPr>
        <w:rPr>
          <w:b/>
        </w:rPr>
      </w:pPr>
      <w:r w:rsidRPr="0055380A">
        <w:rPr>
          <w:b/>
        </w:rPr>
        <w:t>Kind of editorial change</w:t>
      </w:r>
    </w:p>
    <w:p w:rsidR="00C65F79" w:rsidRPr="0055380A" w:rsidRDefault="00C65F79" w:rsidP="00C65F79"/>
    <w:p w:rsidR="00C65F79" w:rsidRPr="0055380A" w:rsidRDefault="005100E1" w:rsidP="00C65F79">
      <w:r w:rsidRPr="0055380A">
        <w:t>Changes to grammar, syntax or the use of conjunctives or disjunctives</w:t>
      </w:r>
    </w:p>
    <w:p w:rsidR="005100E1" w:rsidRPr="0055380A" w:rsidRDefault="005100E1" w:rsidP="00C65F79"/>
    <w:p w:rsidR="00C65F79" w:rsidRPr="0055380A" w:rsidRDefault="00C65F79" w:rsidP="00C65F79">
      <w:pPr>
        <w:rPr>
          <w:b/>
        </w:rPr>
      </w:pPr>
      <w:r w:rsidRPr="0055380A">
        <w:rPr>
          <w:b/>
        </w:rPr>
        <w:t>Details of editorial change</w:t>
      </w:r>
    </w:p>
    <w:p w:rsidR="00C65F79" w:rsidRPr="0055380A" w:rsidRDefault="00C65F79" w:rsidP="00C65F79">
      <w:pPr>
        <w:rPr>
          <w:b/>
        </w:rPr>
      </w:pPr>
    </w:p>
    <w:p w:rsidR="008B2EE8" w:rsidRPr="0055380A" w:rsidRDefault="008B2EE8" w:rsidP="005F14D1">
      <w:pPr>
        <w:tabs>
          <w:tab w:val="left" w:pos="720"/>
          <w:tab w:val="left" w:pos="3828"/>
        </w:tabs>
        <w:spacing w:before="120"/>
      </w:pPr>
      <w:r w:rsidRPr="0055380A">
        <w:t>Schedule</w:t>
      </w:r>
      <w:r w:rsidR="0055380A">
        <w:t> </w:t>
      </w:r>
      <w:r w:rsidRPr="0055380A">
        <w:t xml:space="preserve">1 </w:t>
      </w:r>
      <w:r w:rsidR="005100E1" w:rsidRPr="0055380A">
        <w:t>item</w:t>
      </w:r>
      <w:r w:rsidR="0055380A">
        <w:t> </w:t>
      </w:r>
      <w:r w:rsidR="005100E1" w:rsidRPr="0055380A">
        <w:t xml:space="preserve">13 of the </w:t>
      </w:r>
      <w:r w:rsidR="005100E1" w:rsidRPr="0055380A">
        <w:rPr>
          <w:i/>
        </w:rPr>
        <w:t>Nationa</w:t>
      </w:r>
      <w:r w:rsidR="00097A1C" w:rsidRPr="0055380A">
        <w:rPr>
          <w:i/>
        </w:rPr>
        <w:t>l</w:t>
      </w:r>
      <w:r w:rsidR="005100E1" w:rsidRPr="0055380A">
        <w:rPr>
          <w:i/>
        </w:rPr>
        <w:t xml:space="preserve"> Rental Affordability Scheme Amendment (Investor Protection) Regulations</w:t>
      </w:r>
      <w:r w:rsidR="0055380A">
        <w:rPr>
          <w:i/>
        </w:rPr>
        <w:t> </w:t>
      </w:r>
      <w:r w:rsidR="005100E1" w:rsidRPr="0055380A">
        <w:rPr>
          <w:i/>
        </w:rPr>
        <w:t>2019</w:t>
      </w:r>
      <w:r w:rsidR="005100E1" w:rsidRPr="0055380A">
        <w:t xml:space="preserve"> </w:t>
      </w:r>
      <w:r w:rsidR="00F07161" w:rsidRPr="0055380A">
        <w:t xml:space="preserve">instructs to omit </w:t>
      </w:r>
      <w:r w:rsidR="00151379" w:rsidRPr="0055380A">
        <w:t xml:space="preserve">“another approved participant, or another person or entity” and substitute “or another person or entity (the </w:t>
      </w:r>
      <w:r w:rsidR="00151379" w:rsidRPr="0055380A">
        <w:rPr>
          <w:b/>
          <w:i/>
        </w:rPr>
        <w:t>gaining approved participant</w:t>
      </w:r>
      <w:r w:rsidR="00151379" w:rsidRPr="0055380A">
        <w:t>)” in subregulation</w:t>
      </w:r>
      <w:r w:rsidR="0055380A">
        <w:t> </w:t>
      </w:r>
      <w:r w:rsidR="00151379" w:rsidRPr="0055380A">
        <w:t>21(1).</w:t>
      </w:r>
    </w:p>
    <w:p w:rsidR="008B3CE0" w:rsidRPr="0055380A" w:rsidRDefault="008B3CE0" w:rsidP="005F14D1">
      <w:pPr>
        <w:tabs>
          <w:tab w:val="left" w:pos="720"/>
          <w:tab w:val="left" w:pos="3828"/>
        </w:tabs>
        <w:spacing w:before="120"/>
      </w:pPr>
      <w:r w:rsidRPr="0055380A">
        <w:t>T</w:t>
      </w:r>
      <w:r w:rsidR="00151379" w:rsidRPr="0055380A">
        <w:t xml:space="preserve">he </w:t>
      </w:r>
      <w:r w:rsidRPr="0055380A">
        <w:t xml:space="preserve">amended </w:t>
      </w:r>
      <w:r w:rsidR="008B2EE8" w:rsidRPr="0055380A">
        <w:t>subregulation</w:t>
      </w:r>
      <w:r w:rsidR="0055380A">
        <w:t> </w:t>
      </w:r>
      <w:r w:rsidR="008B2EE8" w:rsidRPr="0055380A">
        <w:t xml:space="preserve">21(1) </w:t>
      </w:r>
      <w:r w:rsidR="00151379" w:rsidRPr="0055380A">
        <w:t xml:space="preserve">reads </w:t>
      </w:r>
      <w:r w:rsidRPr="0055380A">
        <w:t>as follows:</w:t>
      </w:r>
    </w:p>
    <w:p w:rsidR="008B3CE0" w:rsidRPr="0055380A" w:rsidRDefault="008B3CE0" w:rsidP="008B3CE0">
      <w:pPr>
        <w:pStyle w:val="subsection"/>
      </w:pPr>
      <w:r w:rsidRPr="0055380A">
        <w:tab/>
        <w:t>(1)</w:t>
      </w:r>
      <w:r w:rsidRPr="0055380A">
        <w:tab/>
        <w:t xml:space="preserve">If the approved participant (the </w:t>
      </w:r>
      <w:r w:rsidRPr="0055380A">
        <w:rPr>
          <w:b/>
          <w:i/>
        </w:rPr>
        <w:t>original approved participant</w:t>
      </w:r>
      <w:r w:rsidRPr="0055380A">
        <w:t xml:space="preserve">) for an approved rental dwelling, or a person acting on behalf of the approved participant, requests the Secretary, in a form approved by the Secretary, to transfer the allocation to or another person or entity (the </w:t>
      </w:r>
      <w:r w:rsidRPr="0055380A">
        <w:rPr>
          <w:b/>
          <w:i/>
        </w:rPr>
        <w:t>gaining approved participant</w:t>
      </w:r>
      <w:r w:rsidRPr="0055380A">
        <w:t>), the Secretary may transfer the allocation as requested.</w:t>
      </w:r>
    </w:p>
    <w:p w:rsidR="008B3CE0" w:rsidRPr="0055380A" w:rsidRDefault="005F14D1" w:rsidP="005F14D1">
      <w:pPr>
        <w:tabs>
          <w:tab w:val="left" w:pos="720"/>
          <w:tab w:val="left" w:pos="3828"/>
        </w:tabs>
        <w:spacing w:before="120"/>
      </w:pPr>
      <w:r w:rsidRPr="0055380A">
        <w:t xml:space="preserve">This compilation was editorially changed to omit </w:t>
      </w:r>
      <w:r w:rsidR="008B3CE0" w:rsidRPr="0055380A">
        <w:t xml:space="preserve">the word </w:t>
      </w:r>
      <w:r w:rsidRPr="0055380A">
        <w:t xml:space="preserve">“or” </w:t>
      </w:r>
      <w:r w:rsidR="008B3CE0" w:rsidRPr="0055380A">
        <w:t xml:space="preserve">(second occurring) </w:t>
      </w:r>
      <w:r w:rsidRPr="0055380A">
        <w:t xml:space="preserve">to </w:t>
      </w:r>
      <w:r w:rsidR="008B3CE0" w:rsidRPr="0055380A">
        <w:t xml:space="preserve">correct the </w:t>
      </w:r>
      <w:r w:rsidR="008B2EE8" w:rsidRPr="0055380A">
        <w:t>grammatical error</w:t>
      </w:r>
      <w:r w:rsidR="008B3CE0" w:rsidRPr="0055380A">
        <w:t>.</w:t>
      </w:r>
    </w:p>
    <w:p w:rsidR="00C65F79" w:rsidRPr="0055380A" w:rsidRDefault="00C65F79" w:rsidP="00962D5F">
      <w:pPr>
        <w:sectPr w:rsidR="00C65F79" w:rsidRPr="0055380A" w:rsidSect="00F96682">
          <w:headerReference w:type="even" r:id="rId34"/>
          <w:headerReference w:type="default" r:id="rId35"/>
          <w:footerReference w:type="even" r:id="rId36"/>
          <w:footerReference w:type="default" r:id="rId37"/>
          <w:pgSz w:w="11907" w:h="16839"/>
          <w:pgMar w:top="2325" w:right="1797" w:bottom="1440" w:left="1797" w:header="720" w:footer="709" w:gutter="0"/>
          <w:cols w:space="708"/>
          <w:docGrid w:linePitch="360"/>
        </w:sectPr>
      </w:pPr>
    </w:p>
    <w:p w:rsidR="0064399C" w:rsidRPr="0055380A" w:rsidRDefault="0064399C" w:rsidP="008B3CE0"/>
    <w:sectPr w:rsidR="0064399C" w:rsidRPr="0055380A" w:rsidSect="00F96682">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A4E" w:rsidRDefault="006E3A4E">
      <w:r>
        <w:separator/>
      </w:r>
    </w:p>
  </w:endnote>
  <w:endnote w:type="continuationSeparator" w:id="0">
    <w:p w:rsidR="006E3A4E" w:rsidRDefault="006E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Default="006E3A4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i/>
              <w:sz w:val="16"/>
              <w:szCs w:val="16"/>
            </w:rPr>
          </w:pP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6682">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96682">
            <w:rPr>
              <w:i/>
              <w:noProof/>
              <w:sz w:val="16"/>
              <w:szCs w:val="16"/>
            </w:rPr>
            <w:t>49</w:t>
          </w:r>
          <w:r w:rsidRPr="007B3B51">
            <w:rPr>
              <w:i/>
              <w:sz w:val="16"/>
              <w:szCs w:val="16"/>
            </w:rPr>
            <w:fldChar w:fldCharType="end"/>
          </w:r>
        </w:p>
      </w:tc>
    </w:tr>
    <w:tr w:rsidR="006E3A4E" w:rsidRPr="00130F37" w:rsidTr="0045765C">
      <w:tc>
        <w:tcPr>
          <w:tcW w:w="1499" w:type="pct"/>
          <w:gridSpan w:val="2"/>
        </w:tcPr>
        <w:p w:rsidR="006E3A4E" w:rsidRPr="00130F37" w:rsidRDefault="006E3A4E" w:rsidP="00E961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2EA0">
            <w:rPr>
              <w:sz w:val="16"/>
              <w:szCs w:val="16"/>
            </w:rPr>
            <w:t>14</w:t>
          </w:r>
          <w:r w:rsidRPr="00130F37">
            <w:rPr>
              <w:sz w:val="16"/>
              <w:szCs w:val="16"/>
            </w:rPr>
            <w:fldChar w:fldCharType="end"/>
          </w:r>
        </w:p>
      </w:tc>
      <w:tc>
        <w:tcPr>
          <w:tcW w:w="1999" w:type="pct"/>
        </w:tcPr>
        <w:p w:rsidR="006E3A4E" w:rsidRPr="00130F37" w:rsidRDefault="006E3A4E" w:rsidP="00E961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2EA0">
            <w:rPr>
              <w:sz w:val="16"/>
              <w:szCs w:val="16"/>
            </w:rPr>
            <w:t>9/3/19</w:t>
          </w:r>
          <w:r w:rsidRPr="00130F37">
            <w:rPr>
              <w:sz w:val="16"/>
              <w:szCs w:val="16"/>
            </w:rPr>
            <w:fldChar w:fldCharType="end"/>
          </w:r>
        </w:p>
      </w:tc>
      <w:tc>
        <w:tcPr>
          <w:tcW w:w="1502" w:type="pct"/>
          <w:gridSpan w:val="2"/>
        </w:tcPr>
        <w:p w:rsidR="006E3A4E" w:rsidRPr="00130F37" w:rsidRDefault="006E3A4E" w:rsidP="00E961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2EA0">
            <w:rPr>
              <w:sz w:val="16"/>
              <w:szCs w:val="16"/>
            </w:rPr>
            <w:instrText>14/03/2019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2EA0">
            <w:rPr>
              <w:sz w:val="16"/>
              <w:szCs w:val="16"/>
            </w:rPr>
            <w:instrText>14/3/19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2EA0">
            <w:rPr>
              <w:noProof/>
              <w:sz w:val="16"/>
              <w:szCs w:val="16"/>
            </w:rPr>
            <w:t>14/3/19</w:t>
          </w:r>
          <w:r w:rsidRPr="00130F37">
            <w:rPr>
              <w:sz w:val="16"/>
              <w:szCs w:val="16"/>
            </w:rPr>
            <w:fldChar w:fldCharType="end"/>
          </w:r>
        </w:p>
      </w:tc>
    </w:tr>
  </w:tbl>
  <w:p w:rsidR="006E3A4E" w:rsidRPr="00E961B2" w:rsidRDefault="006E3A4E" w:rsidP="00E961B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2B0EA5" w:rsidRDefault="006E3A4E" w:rsidP="009C25D8">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E3A4E" w:rsidTr="0045765C">
      <w:tc>
        <w:tcPr>
          <w:tcW w:w="947" w:type="pct"/>
        </w:tcPr>
        <w:p w:rsidR="006E3A4E" w:rsidRDefault="006E3A4E" w:rsidP="00962D5F">
          <w:pPr>
            <w:spacing w:line="0" w:lineRule="atLeast"/>
            <w:rPr>
              <w:sz w:val="18"/>
            </w:rPr>
          </w:pPr>
        </w:p>
      </w:tc>
      <w:tc>
        <w:tcPr>
          <w:tcW w:w="3688" w:type="pct"/>
        </w:tcPr>
        <w:p w:rsidR="006E3A4E" w:rsidRDefault="006E3A4E" w:rsidP="00962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2EA0">
            <w:rPr>
              <w:i/>
              <w:sz w:val="18"/>
            </w:rPr>
            <w:t>National Rental Affordability Scheme Regulations 2008</w:t>
          </w:r>
          <w:r w:rsidRPr="007A1328">
            <w:rPr>
              <w:i/>
              <w:sz w:val="18"/>
            </w:rPr>
            <w:fldChar w:fldCharType="end"/>
          </w:r>
        </w:p>
      </w:tc>
      <w:tc>
        <w:tcPr>
          <w:tcW w:w="365" w:type="pct"/>
        </w:tcPr>
        <w:p w:rsidR="006E3A4E" w:rsidRDefault="006E3A4E" w:rsidP="00962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66</w:t>
          </w:r>
          <w:r w:rsidRPr="00ED79B6">
            <w:rPr>
              <w:i/>
              <w:sz w:val="18"/>
            </w:rPr>
            <w:fldChar w:fldCharType="end"/>
          </w:r>
        </w:p>
      </w:tc>
    </w:tr>
  </w:tbl>
  <w:p w:rsidR="006E3A4E" w:rsidRPr="00ED79B6" w:rsidRDefault="006E3A4E" w:rsidP="009C25D8">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96682">
            <w:rPr>
              <w:i/>
              <w:noProof/>
              <w:sz w:val="16"/>
              <w:szCs w:val="16"/>
            </w:rPr>
            <w:t>58</w:t>
          </w:r>
          <w:r w:rsidRPr="007B3B51">
            <w:rPr>
              <w:i/>
              <w:sz w:val="16"/>
              <w:szCs w:val="16"/>
            </w:rPr>
            <w:fldChar w:fldCharType="end"/>
          </w: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6682">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p>
      </w:tc>
    </w:tr>
    <w:tr w:rsidR="006E3A4E" w:rsidRPr="0055472E" w:rsidTr="0045765C">
      <w:tc>
        <w:tcPr>
          <w:tcW w:w="1499" w:type="pct"/>
          <w:gridSpan w:val="2"/>
        </w:tcPr>
        <w:p w:rsidR="006E3A4E" w:rsidRPr="0055472E" w:rsidRDefault="006E3A4E" w:rsidP="00E961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2EA0">
            <w:rPr>
              <w:sz w:val="16"/>
              <w:szCs w:val="16"/>
            </w:rPr>
            <w:t>14</w:t>
          </w:r>
          <w:r w:rsidRPr="0055472E">
            <w:rPr>
              <w:sz w:val="16"/>
              <w:szCs w:val="16"/>
            </w:rPr>
            <w:fldChar w:fldCharType="end"/>
          </w:r>
        </w:p>
      </w:tc>
      <w:tc>
        <w:tcPr>
          <w:tcW w:w="1999" w:type="pct"/>
        </w:tcPr>
        <w:p w:rsidR="006E3A4E" w:rsidRPr="0055472E" w:rsidRDefault="006E3A4E" w:rsidP="00E961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2EA0">
            <w:rPr>
              <w:sz w:val="16"/>
              <w:szCs w:val="16"/>
            </w:rPr>
            <w:t>9/3/19</w:t>
          </w:r>
          <w:r w:rsidRPr="0055472E">
            <w:rPr>
              <w:sz w:val="16"/>
              <w:szCs w:val="16"/>
            </w:rPr>
            <w:fldChar w:fldCharType="end"/>
          </w:r>
        </w:p>
      </w:tc>
      <w:tc>
        <w:tcPr>
          <w:tcW w:w="1502" w:type="pct"/>
          <w:gridSpan w:val="2"/>
        </w:tcPr>
        <w:p w:rsidR="006E3A4E" w:rsidRPr="0055472E" w:rsidRDefault="006E3A4E" w:rsidP="00E961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2EA0">
            <w:rPr>
              <w:sz w:val="16"/>
              <w:szCs w:val="16"/>
            </w:rPr>
            <w:instrText>14/03/2019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2EA0">
            <w:rPr>
              <w:sz w:val="16"/>
              <w:szCs w:val="16"/>
            </w:rPr>
            <w:instrText>14/3/19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2EA0">
            <w:rPr>
              <w:noProof/>
              <w:sz w:val="16"/>
              <w:szCs w:val="16"/>
            </w:rPr>
            <w:t>14/3/19</w:t>
          </w:r>
          <w:r w:rsidRPr="0055472E">
            <w:rPr>
              <w:sz w:val="16"/>
              <w:szCs w:val="16"/>
            </w:rPr>
            <w:fldChar w:fldCharType="end"/>
          </w:r>
        </w:p>
      </w:tc>
    </w:tr>
  </w:tbl>
  <w:p w:rsidR="006E3A4E" w:rsidRPr="00E961B2" w:rsidRDefault="006E3A4E" w:rsidP="00E961B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i/>
              <w:sz w:val="16"/>
              <w:szCs w:val="16"/>
            </w:rPr>
          </w:pP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6682">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96682">
            <w:rPr>
              <w:i/>
              <w:noProof/>
              <w:sz w:val="16"/>
              <w:szCs w:val="16"/>
            </w:rPr>
            <w:t>59</w:t>
          </w:r>
          <w:r w:rsidRPr="007B3B51">
            <w:rPr>
              <w:i/>
              <w:sz w:val="16"/>
              <w:szCs w:val="16"/>
            </w:rPr>
            <w:fldChar w:fldCharType="end"/>
          </w:r>
        </w:p>
      </w:tc>
    </w:tr>
    <w:tr w:rsidR="006E3A4E" w:rsidRPr="00130F37" w:rsidTr="0045765C">
      <w:tc>
        <w:tcPr>
          <w:tcW w:w="1499" w:type="pct"/>
          <w:gridSpan w:val="2"/>
        </w:tcPr>
        <w:p w:rsidR="006E3A4E" w:rsidRPr="00130F37" w:rsidRDefault="006E3A4E" w:rsidP="00E961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2EA0">
            <w:rPr>
              <w:sz w:val="16"/>
              <w:szCs w:val="16"/>
            </w:rPr>
            <w:t>14</w:t>
          </w:r>
          <w:r w:rsidRPr="00130F37">
            <w:rPr>
              <w:sz w:val="16"/>
              <w:szCs w:val="16"/>
            </w:rPr>
            <w:fldChar w:fldCharType="end"/>
          </w:r>
        </w:p>
      </w:tc>
      <w:tc>
        <w:tcPr>
          <w:tcW w:w="1999" w:type="pct"/>
        </w:tcPr>
        <w:p w:rsidR="006E3A4E" w:rsidRPr="00130F37" w:rsidRDefault="006E3A4E" w:rsidP="00E961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2EA0">
            <w:rPr>
              <w:sz w:val="16"/>
              <w:szCs w:val="16"/>
            </w:rPr>
            <w:t>9/3/19</w:t>
          </w:r>
          <w:r w:rsidRPr="00130F37">
            <w:rPr>
              <w:sz w:val="16"/>
              <w:szCs w:val="16"/>
            </w:rPr>
            <w:fldChar w:fldCharType="end"/>
          </w:r>
        </w:p>
      </w:tc>
      <w:tc>
        <w:tcPr>
          <w:tcW w:w="1502" w:type="pct"/>
          <w:gridSpan w:val="2"/>
        </w:tcPr>
        <w:p w:rsidR="006E3A4E" w:rsidRPr="00130F37" w:rsidRDefault="006E3A4E" w:rsidP="00E961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2EA0">
            <w:rPr>
              <w:sz w:val="16"/>
              <w:szCs w:val="16"/>
            </w:rPr>
            <w:instrText>14/03/2019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2EA0">
            <w:rPr>
              <w:sz w:val="16"/>
              <w:szCs w:val="16"/>
            </w:rPr>
            <w:instrText>14/3/19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2EA0">
            <w:rPr>
              <w:noProof/>
              <w:sz w:val="16"/>
              <w:szCs w:val="16"/>
            </w:rPr>
            <w:t>14/3/19</w:t>
          </w:r>
          <w:r w:rsidRPr="00130F37">
            <w:rPr>
              <w:sz w:val="16"/>
              <w:szCs w:val="16"/>
            </w:rPr>
            <w:fldChar w:fldCharType="end"/>
          </w:r>
        </w:p>
      </w:tc>
    </w:tr>
  </w:tbl>
  <w:p w:rsidR="006E3A4E" w:rsidRPr="00E961B2" w:rsidRDefault="006E3A4E" w:rsidP="00E961B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2EA0">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p>
      </w:tc>
    </w:tr>
    <w:tr w:rsidR="006E3A4E" w:rsidRPr="0055472E" w:rsidTr="0045765C">
      <w:tc>
        <w:tcPr>
          <w:tcW w:w="1499" w:type="pct"/>
          <w:gridSpan w:val="2"/>
        </w:tcPr>
        <w:p w:rsidR="006E3A4E" w:rsidRPr="0055472E" w:rsidRDefault="006E3A4E" w:rsidP="00E961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2EA0">
            <w:rPr>
              <w:sz w:val="16"/>
              <w:szCs w:val="16"/>
            </w:rPr>
            <w:t>14</w:t>
          </w:r>
          <w:r w:rsidRPr="0055472E">
            <w:rPr>
              <w:sz w:val="16"/>
              <w:szCs w:val="16"/>
            </w:rPr>
            <w:fldChar w:fldCharType="end"/>
          </w:r>
        </w:p>
      </w:tc>
      <w:tc>
        <w:tcPr>
          <w:tcW w:w="1999" w:type="pct"/>
        </w:tcPr>
        <w:p w:rsidR="006E3A4E" w:rsidRPr="0055472E" w:rsidRDefault="006E3A4E" w:rsidP="00E961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2EA0">
            <w:rPr>
              <w:sz w:val="16"/>
              <w:szCs w:val="16"/>
            </w:rPr>
            <w:t>9/3/19</w:t>
          </w:r>
          <w:r w:rsidRPr="0055472E">
            <w:rPr>
              <w:sz w:val="16"/>
              <w:szCs w:val="16"/>
            </w:rPr>
            <w:fldChar w:fldCharType="end"/>
          </w:r>
        </w:p>
      </w:tc>
      <w:tc>
        <w:tcPr>
          <w:tcW w:w="1502" w:type="pct"/>
          <w:gridSpan w:val="2"/>
        </w:tcPr>
        <w:p w:rsidR="006E3A4E" w:rsidRPr="0055472E" w:rsidRDefault="006E3A4E" w:rsidP="00E961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2EA0">
            <w:rPr>
              <w:sz w:val="16"/>
              <w:szCs w:val="16"/>
            </w:rPr>
            <w:instrText>14/03/2019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2EA0">
            <w:rPr>
              <w:sz w:val="16"/>
              <w:szCs w:val="16"/>
            </w:rPr>
            <w:instrText>14/3/19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2EA0">
            <w:rPr>
              <w:noProof/>
              <w:sz w:val="16"/>
              <w:szCs w:val="16"/>
            </w:rPr>
            <w:t>14/3/19</w:t>
          </w:r>
          <w:r w:rsidRPr="0055472E">
            <w:rPr>
              <w:sz w:val="16"/>
              <w:szCs w:val="16"/>
            </w:rPr>
            <w:fldChar w:fldCharType="end"/>
          </w:r>
        </w:p>
      </w:tc>
    </w:tr>
  </w:tbl>
  <w:p w:rsidR="006E3A4E" w:rsidRPr="00E961B2" w:rsidRDefault="006E3A4E" w:rsidP="00E961B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i/>
              <w:sz w:val="16"/>
              <w:szCs w:val="16"/>
            </w:rPr>
          </w:pP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F2EA0">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r>
    <w:tr w:rsidR="006E3A4E" w:rsidRPr="00130F37" w:rsidTr="0045765C">
      <w:tc>
        <w:tcPr>
          <w:tcW w:w="1499" w:type="pct"/>
          <w:gridSpan w:val="2"/>
        </w:tcPr>
        <w:p w:rsidR="006E3A4E" w:rsidRPr="00130F37" w:rsidRDefault="006E3A4E" w:rsidP="00E961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2EA0">
            <w:rPr>
              <w:sz w:val="16"/>
              <w:szCs w:val="16"/>
            </w:rPr>
            <w:t>14</w:t>
          </w:r>
          <w:r w:rsidRPr="00130F37">
            <w:rPr>
              <w:sz w:val="16"/>
              <w:szCs w:val="16"/>
            </w:rPr>
            <w:fldChar w:fldCharType="end"/>
          </w:r>
        </w:p>
      </w:tc>
      <w:tc>
        <w:tcPr>
          <w:tcW w:w="1999" w:type="pct"/>
        </w:tcPr>
        <w:p w:rsidR="006E3A4E" w:rsidRPr="00130F37" w:rsidRDefault="006E3A4E" w:rsidP="00E961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2EA0">
            <w:rPr>
              <w:sz w:val="16"/>
              <w:szCs w:val="16"/>
            </w:rPr>
            <w:t>9/3/19</w:t>
          </w:r>
          <w:r w:rsidRPr="00130F37">
            <w:rPr>
              <w:sz w:val="16"/>
              <w:szCs w:val="16"/>
            </w:rPr>
            <w:fldChar w:fldCharType="end"/>
          </w:r>
        </w:p>
      </w:tc>
      <w:tc>
        <w:tcPr>
          <w:tcW w:w="1502" w:type="pct"/>
          <w:gridSpan w:val="2"/>
        </w:tcPr>
        <w:p w:rsidR="006E3A4E" w:rsidRPr="00130F37" w:rsidRDefault="006E3A4E" w:rsidP="00E961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2EA0">
            <w:rPr>
              <w:sz w:val="16"/>
              <w:szCs w:val="16"/>
            </w:rPr>
            <w:instrText>14/03/2019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2EA0">
            <w:rPr>
              <w:sz w:val="16"/>
              <w:szCs w:val="16"/>
            </w:rPr>
            <w:instrText>14/3/19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2EA0">
            <w:rPr>
              <w:noProof/>
              <w:sz w:val="16"/>
              <w:szCs w:val="16"/>
            </w:rPr>
            <w:t>14/3/19</w:t>
          </w:r>
          <w:r w:rsidRPr="00130F37">
            <w:rPr>
              <w:sz w:val="16"/>
              <w:szCs w:val="16"/>
            </w:rPr>
            <w:fldChar w:fldCharType="end"/>
          </w:r>
        </w:p>
      </w:tc>
    </w:tr>
  </w:tbl>
  <w:p w:rsidR="006E3A4E" w:rsidRPr="00E961B2" w:rsidRDefault="006E3A4E" w:rsidP="00E961B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2B0EA5" w:rsidRDefault="006E3A4E" w:rsidP="009C25D8">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E3A4E" w:rsidTr="0045765C">
      <w:tc>
        <w:tcPr>
          <w:tcW w:w="947" w:type="pct"/>
        </w:tcPr>
        <w:p w:rsidR="006E3A4E" w:rsidRDefault="006E3A4E" w:rsidP="00962D5F">
          <w:pPr>
            <w:spacing w:line="0" w:lineRule="atLeast"/>
            <w:rPr>
              <w:sz w:val="18"/>
            </w:rPr>
          </w:pPr>
        </w:p>
      </w:tc>
      <w:tc>
        <w:tcPr>
          <w:tcW w:w="3688" w:type="pct"/>
        </w:tcPr>
        <w:p w:rsidR="006E3A4E" w:rsidRDefault="006E3A4E" w:rsidP="00962D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2EA0">
            <w:rPr>
              <w:i/>
              <w:sz w:val="18"/>
            </w:rPr>
            <w:t>National Rental Affordability Scheme Regulations 2008</w:t>
          </w:r>
          <w:r w:rsidRPr="007A1328">
            <w:rPr>
              <w:i/>
              <w:sz w:val="18"/>
            </w:rPr>
            <w:fldChar w:fldCharType="end"/>
          </w:r>
        </w:p>
      </w:tc>
      <w:tc>
        <w:tcPr>
          <w:tcW w:w="365" w:type="pct"/>
        </w:tcPr>
        <w:p w:rsidR="006E3A4E" w:rsidRDefault="006E3A4E" w:rsidP="00962D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66</w:t>
          </w:r>
          <w:r w:rsidRPr="00ED79B6">
            <w:rPr>
              <w:i/>
              <w:sz w:val="18"/>
            </w:rPr>
            <w:fldChar w:fldCharType="end"/>
          </w:r>
        </w:p>
      </w:tc>
    </w:tr>
  </w:tbl>
  <w:p w:rsidR="006E3A4E" w:rsidRPr="00ED79B6" w:rsidRDefault="006E3A4E" w:rsidP="009C25D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Default="006E3A4E" w:rsidP="00076F8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ED79B6" w:rsidRDefault="006E3A4E" w:rsidP="00076F8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96682">
            <w:rPr>
              <w:i/>
              <w:noProof/>
              <w:sz w:val="16"/>
              <w:szCs w:val="16"/>
            </w:rPr>
            <w:t>ii</w:t>
          </w:r>
          <w:r w:rsidRPr="007B3B51">
            <w:rPr>
              <w:i/>
              <w:sz w:val="16"/>
              <w:szCs w:val="16"/>
            </w:rPr>
            <w:fldChar w:fldCharType="end"/>
          </w: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6682">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p>
      </w:tc>
    </w:tr>
    <w:tr w:rsidR="006E3A4E" w:rsidRPr="0055472E" w:rsidTr="0045765C">
      <w:tc>
        <w:tcPr>
          <w:tcW w:w="1499" w:type="pct"/>
          <w:gridSpan w:val="2"/>
        </w:tcPr>
        <w:p w:rsidR="006E3A4E" w:rsidRPr="0055472E" w:rsidRDefault="006E3A4E" w:rsidP="00E961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2EA0">
            <w:rPr>
              <w:sz w:val="16"/>
              <w:szCs w:val="16"/>
            </w:rPr>
            <w:t>14</w:t>
          </w:r>
          <w:r w:rsidRPr="0055472E">
            <w:rPr>
              <w:sz w:val="16"/>
              <w:szCs w:val="16"/>
            </w:rPr>
            <w:fldChar w:fldCharType="end"/>
          </w:r>
        </w:p>
      </w:tc>
      <w:tc>
        <w:tcPr>
          <w:tcW w:w="1999" w:type="pct"/>
        </w:tcPr>
        <w:p w:rsidR="006E3A4E" w:rsidRPr="0055472E" w:rsidRDefault="006E3A4E" w:rsidP="00E961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2EA0">
            <w:rPr>
              <w:sz w:val="16"/>
              <w:szCs w:val="16"/>
            </w:rPr>
            <w:t>9/3/19</w:t>
          </w:r>
          <w:r w:rsidRPr="0055472E">
            <w:rPr>
              <w:sz w:val="16"/>
              <w:szCs w:val="16"/>
            </w:rPr>
            <w:fldChar w:fldCharType="end"/>
          </w:r>
        </w:p>
      </w:tc>
      <w:tc>
        <w:tcPr>
          <w:tcW w:w="1502" w:type="pct"/>
          <w:gridSpan w:val="2"/>
        </w:tcPr>
        <w:p w:rsidR="006E3A4E" w:rsidRPr="0055472E" w:rsidRDefault="006E3A4E" w:rsidP="00E961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2EA0">
            <w:rPr>
              <w:sz w:val="16"/>
              <w:szCs w:val="16"/>
            </w:rPr>
            <w:instrText>14/03/2019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2EA0">
            <w:rPr>
              <w:sz w:val="16"/>
              <w:szCs w:val="16"/>
            </w:rPr>
            <w:instrText>14/3/19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2EA0">
            <w:rPr>
              <w:noProof/>
              <w:sz w:val="16"/>
              <w:szCs w:val="16"/>
            </w:rPr>
            <w:t>14/3/19</w:t>
          </w:r>
          <w:r w:rsidRPr="0055472E">
            <w:rPr>
              <w:sz w:val="16"/>
              <w:szCs w:val="16"/>
            </w:rPr>
            <w:fldChar w:fldCharType="end"/>
          </w:r>
        </w:p>
      </w:tc>
    </w:tr>
  </w:tbl>
  <w:p w:rsidR="006E3A4E" w:rsidRPr="00E961B2" w:rsidRDefault="006E3A4E" w:rsidP="00E961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i/>
              <w:sz w:val="16"/>
              <w:szCs w:val="16"/>
            </w:rPr>
          </w:pP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6682">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96682">
            <w:rPr>
              <w:i/>
              <w:noProof/>
              <w:sz w:val="16"/>
              <w:szCs w:val="16"/>
            </w:rPr>
            <w:t>iii</w:t>
          </w:r>
          <w:r w:rsidRPr="007B3B51">
            <w:rPr>
              <w:i/>
              <w:sz w:val="16"/>
              <w:szCs w:val="16"/>
            </w:rPr>
            <w:fldChar w:fldCharType="end"/>
          </w:r>
        </w:p>
      </w:tc>
    </w:tr>
    <w:tr w:rsidR="006E3A4E" w:rsidRPr="00130F37" w:rsidTr="0045765C">
      <w:tc>
        <w:tcPr>
          <w:tcW w:w="1499" w:type="pct"/>
          <w:gridSpan w:val="2"/>
        </w:tcPr>
        <w:p w:rsidR="006E3A4E" w:rsidRPr="00130F37" w:rsidRDefault="006E3A4E" w:rsidP="00E961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2EA0">
            <w:rPr>
              <w:sz w:val="16"/>
              <w:szCs w:val="16"/>
            </w:rPr>
            <w:t>14</w:t>
          </w:r>
          <w:r w:rsidRPr="00130F37">
            <w:rPr>
              <w:sz w:val="16"/>
              <w:szCs w:val="16"/>
            </w:rPr>
            <w:fldChar w:fldCharType="end"/>
          </w:r>
        </w:p>
      </w:tc>
      <w:tc>
        <w:tcPr>
          <w:tcW w:w="1999" w:type="pct"/>
        </w:tcPr>
        <w:p w:rsidR="006E3A4E" w:rsidRPr="00130F37" w:rsidRDefault="006E3A4E" w:rsidP="00E961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2EA0">
            <w:rPr>
              <w:sz w:val="16"/>
              <w:szCs w:val="16"/>
            </w:rPr>
            <w:t>9/3/19</w:t>
          </w:r>
          <w:r w:rsidRPr="00130F37">
            <w:rPr>
              <w:sz w:val="16"/>
              <w:szCs w:val="16"/>
            </w:rPr>
            <w:fldChar w:fldCharType="end"/>
          </w:r>
        </w:p>
      </w:tc>
      <w:tc>
        <w:tcPr>
          <w:tcW w:w="1502" w:type="pct"/>
          <w:gridSpan w:val="2"/>
        </w:tcPr>
        <w:p w:rsidR="006E3A4E" w:rsidRPr="00130F37" w:rsidRDefault="006E3A4E" w:rsidP="00E961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2EA0">
            <w:rPr>
              <w:sz w:val="16"/>
              <w:szCs w:val="16"/>
            </w:rPr>
            <w:instrText>14/03/2019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2EA0">
            <w:rPr>
              <w:sz w:val="16"/>
              <w:szCs w:val="16"/>
            </w:rPr>
            <w:instrText>14/3/19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2EA0">
            <w:rPr>
              <w:noProof/>
              <w:sz w:val="16"/>
              <w:szCs w:val="16"/>
            </w:rPr>
            <w:t>14/3/19</w:t>
          </w:r>
          <w:r w:rsidRPr="00130F37">
            <w:rPr>
              <w:sz w:val="16"/>
              <w:szCs w:val="16"/>
            </w:rPr>
            <w:fldChar w:fldCharType="end"/>
          </w:r>
        </w:p>
      </w:tc>
    </w:tr>
  </w:tbl>
  <w:p w:rsidR="006E3A4E" w:rsidRPr="00E961B2" w:rsidRDefault="006E3A4E" w:rsidP="00E961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96682">
            <w:rPr>
              <w:i/>
              <w:noProof/>
              <w:sz w:val="16"/>
              <w:szCs w:val="16"/>
            </w:rPr>
            <w:t>42</w:t>
          </w:r>
          <w:r w:rsidRPr="007B3B51">
            <w:rPr>
              <w:i/>
              <w:sz w:val="16"/>
              <w:szCs w:val="16"/>
            </w:rPr>
            <w:fldChar w:fldCharType="end"/>
          </w: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6682">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p>
      </w:tc>
    </w:tr>
    <w:tr w:rsidR="006E3A4E" w:rsidRPr="0055472E" w:rsidTr="0045765C">
      <w:tc>
        <w:tcPr>
          <w:tcW w:w="1499" w:type="pct"/>
          <w:gridSpan w:val="2"/>
        </w:tcPr>
        <w:p w:rsidR="006E3A4E" w:rsidRPr="0055472E" w:rsidRDefault="006E3A4E" w:rsidP="00E961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2EA0">
            <w:rPr>
              <w:sz w:val="16"/>
              <w:szCs w:val="16"/>
            </w:rPr>
            <w:t>14</w:t>
          </w:r>
          <w:r w:rsidRPr="0055472E">
            <w:rPr>
              <w:sz w:val="16"/>
              <w:szCs w:val="16"/>
            </w:rPr>
            <w:fldChar w:fldCharType="end"/>
          </w:r>
        </w:p>
      </w:tc>
      <w:tc>
        <w:tcPr>
          <w:tcW w:w="1999" w:type="pct"/>
        </w:tcPr>
        <w:p w:rsidR="006E3A4E" w:rsidRPr="0055472E" w:rsidRDefault="006E3A4E" w:rsidP="00E961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2EA0">
            <w:rPr>
              <w:sz w:val="16"/>
              <w:szCs w:val="16"/>
            </w:rPr>
            <w:t>9/3/19</w:t>
          </w:r>
          <w:r w:rsidRPr="0055472E">
            <w:rPr>
              <w:sz w:val="16"/>
              <w:szCs w:val="16"/>
            </w:rPr>
            <w:fldChar w:fldCharType="end"/>
          </w:r>
        </w:p>
      </w:tc>
      <w:tc>
        <w:tcPr>
          <w:tcW w:w="1502" w:type="pct"/>
          <w:gridSpan w:val="2"/>
        </w:tcPr>
        <w:p w:rsidR="006E3A4E" w:rsidRPr="0055472E" w:rsidRDefault="006E3A4E" w:rsidP="00E961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2EA0">
            <w:rPr>
              <w:sz w:val="16"/>
              <w:szCs w:val="16"/>
            </w:rPr>
            <w:instrText>14/03/2019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2EA0">
            <w:rPr>
              <w:sz w:val="16"/>
              <w:szCs w:val="16"/>
            </w:rPr>
            <w:instrText>14/3/19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2EA0">
            <w:rPr>
              <w:noProof/>
              <w:sz w:val="16"/>
              <w:szCs w:val="16"/>
            </w:rPr>
            <w:t>14/3/19</w:t>
          </w:r>
          <w:r w:rsidRPr="0055472E">
            <w:rPr>
              <w:sz w:val="16"/>
              <w:szCs w:val="16"/>
            </w:rPr>
            <w:fldChar w:fldCharType="end"/>
          </w:r>
        </w:p>
      </w:tc>
    </w:tr>
  </w:tbl>
  <w:p w:rsidR="006E3A4E" w:rsidRPr="00E961B2" w:rsidRDefault="006E3A4E" w:rsidP="00E961B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i/>
              <w:sz w:val="16"/>
              <w:szCs w:val="16"/>
            </w:rPr>
          </w:pP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6682">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96682">
            <w:rPr>
              <w:i/>
              <w:noProof/>
              <w:sz w:val="16"/>
              <w:szCs w:val="16"/>
            </w:rPr>
            <w:t>41</w:t>
          </w:r>
          <w:r w:rsidRPr="007B3B51">
            <w:rPr>
              <w:i/>
              <w:sz w:val="16"/>
              <w:szCs w:val="16"/>
            </w:rPr>
            <w:fldChar w:fldCharType="end"/>
          </w:r>
        </w:p>
      </w:tc>
    </w:tr>
    <w:tr w:rsidR="006E3A4E" w:rsidRPr="00130F37" w:rsidTr="0045765C">
      <w:tc>
        <w:tcPr>
          <w:tcW w:w="1499" w:type="pct"/>
          <w:gridSpan w:val="2"/>
        </w:tcPr>
        <w:p w:rsidR="006E3A4E" w:rsidRPr="00130F37" w:rsidRDefault="006E3A4E" w:rsidP="00E961B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F2EA0">
            <w:rPr>
              <w:sz w:val="16"/>
              <w:szCs w:val="16"/>
            </w:rPr>
            <w:t>14</w:t>
          </w:r>
          <w:r w:rsidRPr="00130F37">
            <w:rPr>
              <w:sz w:val="16"/>
              <w:szCs w:val="16"/>
            </w:rPr>
            <w:fldChar w:fldCharType="end"/>
          </w:r>
        </w:p>
      </w:tc>
      <w:tc>
        <w:tcPr>
          <w:tcW w:w="1999" w:type="pct"/>
        </w:tcPr>
        <w:p w:rsidR="006E3A4E" w:rsidRPr="00130F37" w:rsidRDefault="006E3A4E" w:rsidP="00E961B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F2EA0">
            <w:rPr>
              <w:sz w:val="16"/>
              <w:szCs w:val="16"/>
            </w:rPr>
            <w:t>9/3/19</w:t>
          </w:r>
          <w:r w:rsidRPr="00130F37">
            <w:rPr>
              <w:sz w:val="16"/>
              <w:szCs w:val="16"/>
            </w:rPr>
            <w:fldChar w:fldCharType="end"/>
          </w:r>
        </w:p>
      </w:tc>
      <w:tc>
        <w:tcPr>
          <w:tcW w:w="1502" w:type="pct"/>
          <w:gridSpan w:val="2"/>
        </w:tcPr>
        <w:p w:rsidR="006E3A4E" w:rsidRPr="00130F37" w:rsidRDefault="006E3A4E" w:rsidP="00E961B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F2EA0">
            <w:rPr>
              <w:sz w:val="16"/>
              <w:szCs w:val="16"/>
            </w:rPr>
            <w:instrText>14/03/2019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F2EA0">
            <w:rPr>
              <w:sz w:val="16"/>
              <w:szCs w:val="16"/>
            </w:rPr>
            <w:instrText>14/3/19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F2EA0">
            <w:rPr>
              <w:noProof/>
              <w:sz w:val="16"/>
              <w:szCs w:val="16"/>
            </w:rPr>
            <w:t>14/3/19</w:t>
          </w:r>
          <w:r w:rsidRPr="00130F37">
            <w:rPr>
              <w:sz w:val="16"/>
              <w:szCs w:val="16"/>
            </w:rPr>
            <w:fldChar w:fldCharType="end"/>
          </w:r>
        </w:p>
      </w:tc>
    </w:tr>
  </w:tbl>
  <w:p w:rsidR="006E3A4E" w:rsidRPr="00E961B2" w:rsidRDefault="006E3A4E" w:rsidP="00E961B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2B0EA5" w:rsidRDefault="006E3A4E" w:rsidP="00B96FC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E3A4E" w:rsidTr="0045765C">
      <w:tc>
        <w:tcPr>
          <w:tcW w:w="947" w:type="pct"/>
        </w:tcPr>
        <w:p w:rsidR="006E3A4E" w:rsidRDefault="006E3A4E" w:rsidP="002A2786">
          <w:pPr>
            <w:spacing w:line="0" w:lineRule="atLeast"/>
            <w:rPr>
              <w:sz w:val="18"/>
            </w:rPr>
          </w:pPr>
        </w:p>
      </w:tc>
      <w:tc>
        <w:tcPr>
          <w:tcW w:w="3688" w:type="pct"/>
        </w:tcPr>
        <w:p w:rsidR="006E3A4E" w:rsidRDefault="006E3A4E" w:rsidP="002A278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F2EA0">
            <w:rPr>
              <w:i/>
              <w:sz w:val="18"/>
            </w:rPr>
            <w:t>National Rental Affordability Scheme Regulations 2008</w:t>
          </w:r>
          <w:r w:rsidRPr="007A1328">
            <w:rPr>
              <w:i/>
              <w:sz w:val="18"/>
            </w:rPr>
            <w:fldChar w:fldCharType="end"/>
          </w:r>
        </w:p>
      </w:tc>
      <w:tc>
        <w:tcPr>
          <w:tcW w:w="365" w:type="pct"/>
        </w:tcPr>
        <w:p w:rsidR="006E3A4E" w:rsidRDefault="006E3A4E" w:rsidP="002A278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66</w:t>
          </w:r>
          <w:r w:rsidRPr="00ED79B6">
            <w:rPr>
              <w:i/>
              <w:sz w:val="18"/>
            </w:rPr>
            <w:fldChar w:fldCharType="end"/>
          </w:r>
        </w:p>
      </w:tc>
    </w:tr>
  </w:tbl>
  <w:p w:rsidR="006E3A4E" w:rsidRPr="00ED79B6" w:rsidRDefault="006E3A4E" w:rsidP="00B96FC3">
    <w:pPr>
      <w:rPr>
        <w:i/>
        <w:sz w:val="18"/>
      </w:rPr>
    </w:pPr>
  </w:p>
  <w:p w:rsidR="006E3A4E" w:rsidRPr="00B96FC3" w:rsidRDefault="006E3A4E" w:rsidP="00B96FC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B3B51" w:rsidRDefault="006E3A4E" w:rsidP="00E961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E3A4E" w:rsidRPr="007B3B51" w:rsidTr="0045765C">
      <w:tc>
        <w:tcPr>
          <w:tcW w:w="854" w:type="pct"/>
        </w:tcPr>
        <w:p w:rsidR="006E3A4E" w:rsidRPr="007B3B51" w:rsidRDefault="006E3A4E" w:rsidP="00E961B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96682">
            <w:rPr>
              <w:i/>
              <w:noProof/>
              <w:sz w:val="16"/>
              <w:szCs w:val="16"/>
            </w:rPr>
            <w:t>50</w:t>
          </w:r>
          <w:r w:rsidRPr="007B3B51">
            <w:rPr>
              <w:i/>
              <w:sz w:val="16"/>
              <w:szCs w:val="16"/>
            </w:rPr>
            <w:fldChar w:fldCharType="end"/>
          </w:r>
        </w:p>
      </w:tc>
      <w:tc>
        <w:tcPr>
          <w:tcW w:w="3688" w:type="pct"/>
          <w:gridSpan w:val="3"/>
        </w:tcPr>
        <w:p w:rsidR="006E3A4E" w:rsidRPr="007B3B51" w:rsidRDefault="006E3A4E" w:rsidP="00E961B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96682">
            <w:rPr>
              <w:i/>
              <w:noProof/>
              <w:sz w:val="16"/>
              <w:szCs w:val="16"/>
            </w:rPr>
            <w:t>National Rental Affordability Scheme Regulations 2008</w:t>
          </w:r>
          <w:r w:rsidRPr="007B3B51">
            <w:rPr>
              <w:i/>
              <w:sz w:val="16"/>
              <w:szCs w:val="16"/>
            </w:rPr>
            <w:fldChar w:fldCharType="end"/>
          </w:r>
        </w:p>
      </w:tc>
      <w:tc>
        <w:tcPr>
          <w:tcW w:w="458" w:type="pct"/>
        </w:tcPr>
        <w:p w:rsidR="006E3A4E" w:rsidRPr="007B3B51" w:rsidRDefault="006E3A4E" w:rsidP="00E961B2">
          <w:pPr>
            <w:jc w:val="right"/>
            <w:rPr>
              <w:sz w:val="16"/>
              <w:szCs w:val="16"/>
            </w:rPr>
          </w:pPr>
        </w:p>
      </w:tc>
    </w:tr>
    <w:tr w:rsidR="006E3A4E" w:rsidRPr="0055472E" w:rsidTr="0045765C">
      <w:tc>
        <w:tcPr>
          <w:tcW w:w="1499" w:type="pct"/>
          <w:gridSpan w:val="2"/>
        </w:tcPr>
        <w:p w:rsidR="006E3A4E" w:rsidRPr="0055472E" w:rsidRDefault="006E3A4E" w:rsidP="00E961B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F2EA0">
            <w:rPr>
              <w:sz w:val="16"/>
              <w:szCs w:val="16"/>
            </w:rPr>
            <w:t>14</w:t>
          </w:r>
          <w:r w:rsidRPr="0055472E">
            <w:rPr>
              <w:sz w:val="16"/>
              <w:szCs w:val="16"/>
            </w:rPr>
            <w:fldChar w:fldCharType="end"/>
          </w:r>
        </w:p>
      </w:tc>
      <w:tc>
        <w:tcPr>
          <w:tcW w:w="1999" w:type="pct"/>
        </w:tcPr>
        <w:p w:rsidR="006E3A4E" w:rsidRPr="0055472E" w:rsidRDefault="006E3A4E" w:rsidP="00E961B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F2EA0">
            <w:rPr>
              <w:sz w:val="16"/>
              <w:szCs w:val="16"/>
            </w:rPr>
            <w:t>9/3/19</w:t>
          </w:r>
          <w:r w:rsidRPr="0055472E">
            <w:rPr>
              <w:sz w:val="16"/>
              <w:szCs w:val="16"/>
            </w:rPr>
            <w:fldChar w:fldCharType="end"/>
          </w:r>
        </w:p>
      </w:tc>
      <w:tc>
        <w:tcPr>
          <w:tcW w:w="1502" w:type="pct"/>
          <w:gridSpan w:val="2"/>
        </w:tcPr>
        <w:p w:rsidR="006E3A4E" w:rsidRPr="0055472E" w:rsidRDefault="006E3A4E" w:rsidP="00E961B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F2EA0">
            <w:rPr>
              <w:sz w:val="16"/>
              <w:szCs w:val="16"/>
            </w:rPr>
            <w:instrText>14/03/2019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F2EA0">
            <w:rPr>
              <w:sz w:val="16"/>
              <w:szCs w:val="16"/>
            </w:rPr>
            <w:instrText>14/3/19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F2EA0">
            <w:rPr>
              <w:noProof/>
              <w:sz w:val="16"/>
              <w:szCs w:val="16"/>
            </w:rPr>
            <w:t>14/3/19</w:t>
          </w:r>
          <w:r w:rsidRPr="0055472E">
            <w:rPr>
              <w:sz w:val="16"/>
              <w:szCs w:val="16"/>
            </w:rPr>
            <w:fldChar w:fldCharType="end"/>
          </w:r>
        </w:p>
      </w:tc>
    </w:tr>
  </w:tbl>
  <w:p w:rsidR="006E3A4E" w:rsidRPr="00E961B2" w:rsidRDefault="006E3A4E" w:rsidP="00E96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A4E" w:rsidRDefault="006E3A4E">
      <w:r>
        <w:separator/>
      </w:r>
    </w:p>
  </w:footnote>
  <w:footnote w:type="continuationSeparator" w:id="0">
    <w:p w:rsidR="006E3A4E" w:rsidRDefault="006E3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Default="006E3A4E" w:rsidP="00076F87">
    <w:pPr>
      <w:pStyle w:val="Header"/>
      <w:pBdr>
        <w:bottom w:val="single" w:sz="6" w:space="1" w:color="auto"/>
      </w:pBdr>
    </w:pPr>
  </w:p>
  <w:p w:rsidR="006E3A4E" w:rsidRDefault="006E3A4E" w:rsidP="00076F87">
    <w:pPr>
      <w:pStyle w:val="Header"/>
      <w:pBdr>
        <w:bottom w:val="single" w:sz="6" w:space="1" w:color="auto"/>
      </w:pBdr>
    </w:pPr>
  </w:p>
  <w:p w:rsidR="006E3A4E" w:rsidRPr="001E77D2" w:rsidRDefault="006E3A4E" w:rsidP="00076F8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Default="006E3A4E">
    <w:pPr>
      <w:rPr>
        <w:sz w:val="20"/>
      </w:rPr>
    </w:pPr>
    <w:r>
      <w:rPr>
        <w:b/>
        <w:sz w:val="20"/>
      </w:rPr>
      <w:fldChar w:fldCharType="begin"/>
    </w:r>
    <w:r>
      <w:rPr>
        <w:b/>
        <w:sz w:val="20"/>
      </w:rPr>
      <w:instrText xml:space="preserve"> STYLEREF CharChapNo </w:instrText>
    </w:r>
    <w:r w:rsidR="009F2EA0">
      <w:rPr>
        <w:b/>
        <w:sz w:val="20"/>
      </w:rPr>
      <w:fldChar w:fldCharType="separate"/>
    </w:r>
    <w:r w:rsidR="00F96682">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9F2EA0">
      <w:rPr>
        <w:sz w:val="20"/>
      </w:rPr>
      <w:fldChar w:fldCharType="separate"/>
    </w:r>
    <w:r w:rsidR="00F96682">
      <w:rPr>
        <w:noProof/>
        <w:sz w:val="20"/>
      </w:rPr>
      <w:t>Sets of assessment criteria</w:t>
    </w:r>
    <w:r>
      <w:rPr>
        <w:sz w:val="20"/>
      </w:rPr>
      <w:fldChar w:fldCharType="end"/>
    </w:r>
  </w:p>
  <w:p w:rsidR="006E3A4E" w:rsidRDefault="006E3A4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E3A4E" w:rsidRDefault="006E3A4E">
    <w:pPr>
      <w:pBdr>
        <w:bottom w:val="single" w:sz="6" w:space="1" w:color="auto"/>
      </w:pBdr>
    </w:pPr>
  </w:p>
  <w:p w:rsidR="006E3A4E" w:rsidRDefault="006E3A4E">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8A2C51" w:rsidRDefault="006E3A4E">
    <w:pPr>
      <w:jc w:val="right"/>
      <w:rPr>
        <w:sz w:val="20"/>
      </w:rPr>
    </w:pPr>
    <w:r w:rsidRPr="008A2C51">
      <w:rPr>
        <w:sz w:val="20"/>
      </w:rPr>
      <w:fldChar w:fldCharType="begin"/>
    </w:r>
    <w:r w:rsidRPr="008A2C51">
      <w:rPr>
        <w:sz w:val="20"/>
      </w:rPr>
      <w:instrText xml:space="preserve"> STYLEREF CharChapText </w:instrText>
    </w:r>
    <w:r w:rsidR="009F2EA0">
      <w:rPr>
        <w:sz w:val="20"/>
      </w:rPr>
      <w:fldChar w:fldCharType="separate"/>
    </w:r>
    <w:r w:rsidR="00F96682">
      <w:rPr>
        <w:noProof/>
        <w:sz w:val="20"/>
      </w:rPr>
      <w:t>Sets of assessment criteria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9F2EA0">
      <w:rPr>
        <w:b/>
        <w:sz w:val="20"/>
      </w:rPr>
      <w:fldChar w:fldCharType="separate"/>
    </w:r>
    <w:r w:rsidR="00F96682">
      <w:rPr>
        <w:b/>
        <w:noProof/>
        <w:sz w:val="20"/>
      </w:rPr>
      <w:t>Schedule 1</w:t>
    </w:r>
    <w:r w:rsidRPr="008A2C51">
      <w:rPr>
        <w:b/>
        <w:sz w:val="20"/>
      </w:rPr>
      <w:fldChar w:fldCharType="end"/>
    </w:r>
  </w:p>
  <w:p w:rsidR="006E3A4E" w:rsidRPr="008A2C51" w:rsidRDefault="006E3A4E">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6E3A4E" w:rsidRDefault="006E3A4E">
    <w:pPr>
      <w:pBdr>
        <w:bottom w:val="single" w:sz="6" w:space="1" w:color="auto"/>
      </w:pBdr>
      <w:jc w:val="right"/>
    </w:pPr>
  </w:p>
  <w:p w:rsidR="006E3A4E" w:rsidRPr="008A2C51" w:rsidRDefault="006E3A4E">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Default="006E3A4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BE5CD2" w:rsidRDefault="006E3A4E" w:rsidP="00962D5F">
    <w:pPr>
      <w:rPr>
        <w:sz w:val="26"/>
        <w:szCs w:val="26"/>
      </w:rPr>
    </w:pPr>
  </w:p>
  <w:p w:rsidR="006E3A4E" w:rsidRPr="0020230A" w:rsidRDefault="006E3A4E" w:rsidP="00962D5F">
    <w:pPr>
      <w:rPr>
        <w:b/>
        <w:sz w:val="20"/>
      </w:rPr>
    </w:pPr>
    <w:r w:rsidRPr="0020230A">
      <w:rPr>
        <w:b/>
        <w:sz w:val="20"/>
      </w:rPr>
      <w:t>Endnotes</w:t>
    </w:r>
  </w:p>
  <w:p w:rsidR="006E3A4E" w:rsidRPr="007A1328" w:rsidRDefault="006E3A4E" w:rsidP="00962D5F">
    <w:pPr>
      <w:rPr>
        <w:sz w:val="20"/>
      </w:rPr>
    </w:pPr>
  </w:p>
  <w:p w:rsidR="006E3A4E" w:rsidRPr="007A1328" w:rsidRDefault="006E3A4E" w:rsidP="00962D5F">
    <w:pPr>
      <w:rPr>
        <w:b/>
        <w:sz w:val="24"/>
      </w:rPr>
    </w:pPr>
  </w:p>
  <w:p w:rsidR="006E3A4E" w:rsidRPr="00BE5CD2" w:rsidRDefault="006E3A4E" w:rsidP="00962D5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96682">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BE5CD2" w:rsidRDefault="006E3A4E" w:rsidP="00962D5F">
    <w:pPr>
      <w:jc w:val="right"/>
      <w:rPr>
        <w:sz w:val="26"/>
        <w:szCs w:val="26"/>
      </w:rPr>
    </w:pPr>
  </w:p>
  <w:p w:rsidR="006E3A4E" w:rsidRPr="0020230A" w:rsidRDefault="006E3A4E" w:rsidP="00962D5F">
    <w:pPr>
      <w:jc w:val="right"/>
      <w:rPr>
        <w:b/>
        <w:sz w:val="20"/>
      </w:rPr>
    </w:pPr>
    <w:r w:rsidRPr="0020230A">
      <w:rPr>
        <w:b/>
        <w:sz w:val="20"/>
      </w:rPr>
      <w:t>Endnotes</w:t>
    </w:r>
  </w:p>
  <w:p w:rsidR="006E3A4E" w:rsidRPr="007A1328" w:rsidRDefault="006E3A4E" w:rsidP="00962D5F">
    <w:pPr>
      <w:jc w:val="right"/>
      <w:rPr>
        <w:sz w:val="20"/>
      </w:rPr>
    </w:pPr>
  </w:p>
  <w:p w:rsidR="006E3A4E" w:rsidRPr="007A1328" w:rsidRDefault="006E3A4E" w:rsidP="00962D5F">
    <w:pPr>
      <w:jc w:val="right"/>
      <w:rPr>
        <w:b/>
        <w:sz w:val="24"/>
      </w:rPr>
    </w:pPr>
  </w:p>
  <w:p w:rsidR="006E3A4E" w:rsidRPr="00BE5CD2" w:rsidRDefault="006E3A4E" w:rsidP="00962D5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96682">
      <w:rPr>
        <w:noProof/>
        <w:szCs w:val="22"/>
      </w:rPr>
      <w:t>Endnote 5—Editorial changes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BE5CD2" w:rsidRDefault="006E3A4E" w:rsidP="00920224">
    <w:pPr>
      <w:rPr>
        <w:sz w:val="26"/>
        <w:szCs w:val="26"/>
      </w:rPr>
    </w:pPr>
  </w:p>
  <w:p w:rsidR="006E3A4E" w:rsidRPr="0020230A" w:rsidRDefault="006E3A4E" w:rsidP="00920224">
    <w:pPr>
      <w:rPr>
        <w:b/>
        <w:sz w:val="20"/>
      </w:rPr>
    </w:pPr>
    <w:r w:rsidRPr="0020230A">
      <w:rPr>
        <w:b/>
        <w:sz w:val="20"/>
      </w:rPr>
      <w:t>Endnotes</w:t>
    </w:r>
  </w:p>
  <w:p w:rsidR="006E3A4E" w:rsidRPr="007A1328" w:rsidRDefault="006E3A4E" w:rsidP="00920224">
    <w:pPr>
      <w:rPr>
        <w:sz w:val="20"/>
      </w:rPr>
    </w:pPr>
  </w:p>
  <w:p w:rsidR="006E3A4E" w:rsidRPr="007A1328" w:rsidRDefault="006E3A4E" w:rsidP="00920224">
    <w:pPr>
      <w:rPr>
        <w:b/>
        <w:sz w:val="24"/>
      </w:rPr>
    </w:pPr>
  </w:p>
  <w:p w:rsidR="006E3A4E" w:rsidRPr="00BE5CD2" w:rsidRDefault="006E3A4E" w:rsidP="0092022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F2EA0">
      <w:rPr>
        <w:noProof/>
        <w:szCs w:val="22"/>
      </w:rPr>
      <w:t>Endnote 5—Editorial changes</w:t>
    </w:r>
    <w:r>
      <w:rPr>
        <w:szCs w:val="22"/>
      </w:rPr>
      <w:fldChar w:fldCharType="end"/>
    </w:r>
  </w:p>
  <w:p w:rsidR="006E3A4E" w:rsidRPr="00920224" w:rsidRDefault="006E3A4E" w:rsidP="0092022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6E3A4E" w:rsidTr="00684F41">
      <w:tc>
        <w:tcPr>
          <w:tcW w:w="7167" w:type="dxa"/>
        </w:tcPr>
        <w:p w:rsidR="006E3A4E" w:rsidRDefault="006E3A4E" w:rsidP="00684F41">
          <w:r>
            <w:t xml:space="preserve">Notes to the </w:t>
          </w:r>
          <w:r w:rsidRPr="00264A41">
            <w:rPr>
              <w:i/>
            </w:rPr>
            <w:fldChar w:fldCharType="begin"/>
          </w:r>
          <w:r w:rsidRPr="00264A41">
            <w:rPr>
              <w:i/>
            </w:rPr>
            <w:instrText xml:space="preserve"> STYLEREF  Title </w:instrText>
          </w:r>
          <w:r w:rsidRPr="00264A41">
            <w:rPr>
              <w:i/>
            </w:rPr>
            <w:fldChar w:fldCharType="separate"/>
          </w:r>
          <w:r w:rsidR="009F2EA0">
            <w:rPr>
              <w:b/>
              <w:bCs/>
              <w:i/>
              <w:noProof/>
              <w:lang w:val="en-US"/>
            </w:rPr>
            <w:t>Error! No text of specified style in document.</w:t>
          </w:r>
          <w:r w:rsidRPr="00264A41">
            <w:rPr>
              <w:i/>
            </w:rPr>
            <w:fldChar w:fldCharType="end"/>
          </w:r>
        </w:p>
      </w:tc>
    </w:tr>
    <w:tr w:rsidR="006E3A4E" w:rsidTr="00684F41">
      <w:tc>
        <w:tcPr>
          <w:tcW w:w="7167" w:type="dxa"/>
        </w:tcPr>
        <w:p w:rsidR="006E3A4E" w:rsidRDefault="006E3A4E" w:rsidP="00684F41"/>
      </w:tc>
    </w:tr>
    <w:tr w:rsidR="006E3A4E" w:rsidTr="00684F41">
      <w:tc>
        <w:tcPr>
          <w:tcW w:w="7167" w:type="dxa"/>
          <w:tcBorders>
            <w:bottom w:val="single" w:sz="4" w:space="0" w:color="auto"/>
          </w:tcBorders>
          <w:shd w:val="clear" w:color="auto" w:fill="auto"/>
        </w:tcPr>
        <w:p w:rsidR="006E3A4E" w:rsidRDefault="006E3A4E" w:rsidP="00684F41">
          <w:r>
            <w:fldChar w:fldCharType="begin"/>
          </w:r>
          <w:r>
            <w:instrText xml:space="preserve"> STYLEREF  CharENotesHeading  \* CHARFORMAT </w:instrText>
          </w:r>
          <w:r>
            <w:fldChar w:fldCharType="separate"/>
          </w:r>
          <w:r w:rsidR="009F2EA0">
            <w:rPr>
              <w:b/>
              <w:bCs/>
              <w:noProof/>
              <w:lang w:val="en-US"/>
            </w:rPr>
            <w:t>Error! Use the Home tab to apply CharENotesHeading to the text that you want to appear here.</w:t>
          </w:r>
          <w:r>
            <w:fldChar w:fldCharType="end"/>
          </w:r>
        </w:p>
      </w:tc>
    </w:tr>
  </w:tbl>
  <w:p w:rsidR="006E3A4E" w:rsidRDefault="006E3A4E" w:rsidP="0064399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Default="006E3A4E" w:rsidP="006439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Default="006E3A4E" w:rsidP="00076F87">
    <w:pPr>
      <w:pStyle w:val="Header"/>
      <w:pBdr>
        <w:bottom w:val="single" w:sz="4" w:space="1" w:color="auto"/>
      </w:pBdr>
    </w:pPr>
  </w:p>
  <w:p w:rsidR="006E3A4E" w:rsidRDefault="006E3A4E" w:rsidP="00076F87">
    <w:pPr>
      <w:pStyle w:val="Header"/>
      <w:pBdr>
        <w:bottom w:val="single" w:sz="4" w:space="1" w:color="auto"/>
      </w:pBdr>
    </w:pPr>
  </w:p>
  <w:p w:rsidR="006E3A4E" w:rsidRPr="001E77D2" w:rsidRDefault="006E3A4E" w:rsidP="00076F8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5F1388" w:rsidRDefault="006E3A4E" w:rsidP="00076F8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ED79B6" w:rsidRDefault="006E3A4E" w:rsidP="007E754E">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ED79B6" w:rsidRDefault="006E3A4E" w:rsidP="007E754E">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ED79B6" w:rsidRDefault="006E3A4E" w:rsidP="00962D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Default="006E3A4E" w:rsidP="002A278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E3A4E" w:rsidRDefault="006E3A4E" w:rsidP="002A2786">
    <w:pPr>
      <w:rPr>
        <w:sz w:val="20"/>
      </w:rPr>
    </w:pPr>
    <w:r w:rsidRPr="007A1328">
      <w:rPr>
        <w:b/>
        <w:sz w:val="20"/>
      </w:rPr>
      <w:fldChar w:fldCharType="begin"/>
    </w:r>
    <w:r w:rsidRPr="007A1328">
      <w:rPr>
        <w:b/>
        <w:sz w:val="20"/>
      </w:rPr>
      <w:instrText xml:space="preserve"> STYLEREF CharPartNo </w:instrText>
    </w:r>
    <w:r w:rsidR="009F2EA0">
      <w:rPr>
        <w:b/>
        <w:sz w:val="20"/>
      </w:rPr>
      <w:fldChar w:fldCharType="separate"/>
    </w:r>
    <w:r w:rsidR="00F96682">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F2EA0">
      <w:rPr>
        <w:sz w:val="20"/>
      </w:rPr>
      <w:fldChar w:fldCharType="separate"/>
    </w:r>
    <w:r w:rsidR="00F96682">
      <w:rPr>
        <w:noProof/>
        <w:sz w:val="20"/>
      </w:rPr>
      <w:t>Transitional provisions</w:t>
    </w:r>
    <w:r>
      <w:rPr>
        <w:sz w:val="20"/>
      </w:rPr>
      <w:fldChar w:fldCharType="end"/>
    </w:r>
  </w:p>
  <w:p w:rsidR="006E3A4E" w:rsidRPr="007A1328" w:rsidRDefault="006E3A4E" w:rsidP="002A2786">
    <w:pPr>
      <w:rPr>
        <w:sz w:val="20"/>
      </w:rPr>
    </w:pPr>
    <w:r>
      <w:rPr>
        <w:b/>
        <w:sz w:val="20"/>
      </w:rPr>
      <w:fldChar w:fldCharType="begin"/>
    </w:r>
    <w:r>
      <w:rPr>
        <w:b/>
        <w:sz w:val="20"/>
      </w:rPr>
      <w:instrText xml:space="preserve"> STYLEREF CharDivNo </w:instrText>
    </w:r>
    <w:r w:rsidR="00F96682">
      <w:rPr>
        <w:b/>
        <w:sz w:val="20"/>
      </w:rPr>
      <w:fldChar w:fldCharType="separate"/>
    </w:r>
    <w:r w:rsidR="00F96682">
      <w:rPr>
        <w:b/>
        <w:noProof/>
        <w:sz w:val="20"/>
      </w:rPr>
      <w:t>Division 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96682">
      <w:rPr>
        <w:sz w:val="20"/>
      </w:rPr>
      <w:fldChar w:fldCharType="separate"/>
    </w:r>
    <w:r w:rsidR="00F96682">
      <w:rPr>
        <w:noProof/>
        <w:sz w:val="20"/>
      </w:rPr>
      <w:t>Amendments made by the National Rental Affordability Scheme Amendment (Investor Protection) Regulations 2019</w:t>
    </w:r>
    <w:r>
      <w:rPr>
        <w:sz w:val="20"/>
      </w:rPr>
      <w:fldChar w:fldCharType="end"/>
    </w:r>
  </w:p>
  <w:p w:rsidR="006E3A4E" w:rsidRPr="007A1328" w:rsidRDefault="006E3A4E" w:rsidP="002A2786">
    <w:pPr>
      <w:rPr>
        <w:b/>
        <w:sz w:val="24"/>
      </w:rPr>
    </w:pPr>
  </w:p>
  <w:p w:rsidR="006E3A4E" w:rsidRPr="007A1328" w:rsidRDefault="006E3A4E" w:rsidP="00B96FC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F2EA0">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96682">
      <w:rPr>
        <w:noProof/>
        <w:sz w:val="24"/>
      </w:rPr>
      <w:t>40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A1328" w:rsidRDefault="006E3A4E" w:rsidP="002A278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E3A4E" w:rsidRPr="007A1328" w:rsidRDefault="006E3A4E" w:rsidP="002A2786">
    <w:pPr>
      <w:jc w:val="right"/>
      <w:rPr>
        <w:sz w:val="20"/>
      </w:rPr>
    </w:pPr>
    <w:r w:rsidRPr="007A1328">
      <w:rPr>
        <w:sz w:val="20"/>
      </w:rPr>
      <w:fldChar w:fldCharType="begin"/>
    </w:r>
    <w:r w:rsidRPr="007A1328">
      <w:rPr>
        <w:sz w:val="20"/>
      </w:rPr>
      <w:instrText xml:space="preserve"> STYLEREF CharPartText </w:instrText>
    </w:r>
    <w:r w:rsidR="00F96682">
      <w:rPr>
        <w:sz w:val="20"/>
      </w:rPr>
      <w:fldChar w:fldCharType="separate"/>
    </w:r>
    <w:r w:rsidR="00F96682">
      <w:rPr>
        <w:noProof/>
        <w:sz w:val="20"/>
      </w:rPr>
      <w:t>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96682">
      <w:rPr>
        <w:b/>
        <w:sz w:val="20"/>
      </w:rPr>
      <w:fldChar w:fldCharType="separate"/>
    </w:r>
    <w:r w:rsidR="00F96682">
      <w:rPr>
        <w:b/>
        <w:noProof/>
        <w:sz w:val="20"/>
      </w:rPr>
      <w:t>Part 6</w:t>
    </w:r>
    <w:r>
      <w:rPr>
        <w:b/>
        <w:sz w:val="20"/>
      </w:rPr>
      <w:fldChar w:fldCharType="end"/>
    </w:r>
  </w:p>
  <w:p w:rsidR="006E3A4E" w:rsidRPr="007A1328" w:rsidRDefault="006E3A4E" w:rsidP="002A2786">
    <w:pPr>
      <w:jc w:val="right"/>
      <w:rPr>
        <w:sz w:val="20"/>
      </w:rPr>
    </w:pPr>
    <w:r w:rsidRPr="007A1328">
      <w:rPr>
        <w:sz w:val="20"/>
      </w:rPr>
      <w:fldChar w:fldCharType="begin"/>
    </w:r>
    <w:r w:rsidRPr="007A1328">
      <w:rPr>
        <w:sz w:val="20"/>
      </w:rPr>
      <w:instrText xml:space="preserve"> STYLEREF CharDivText </w:instrText>
    </w:r>
    <w:r w:rsidR="00F96682">
      <w:rPr>
        <w:sz w:val="20"/>
      </w:rPr>
      <w:fldChar w:fldCharType="separate"/>
    </w:r>
    <w:r w:rsidR="00F96682">
      <w:rPr>
        <w:noProof/>
        <w:sz w:val="20"/>
      </w:rPr>
      <w:t>Amendments made by the National Rental Affordability Scheme Amendment (Investor Protection) Regulations 2018</w:t>
    </w:r>
    <w:r w:rsidRPr="007A1328">
      <w:rPr>
        <w:sz w:val="20"/>
      </w:rPr>
      <w:fldChar w:fldCharType="end"/>
    </w:r>
    <w:r>
      <w:rPr>
        <w:sz w:val="20"/>
      </w:rPr>
      <w:t xml:space="preserve">  </w:t>
    </w:r>
    <w:r>
      <w:rPr>
        <w:b/>
        <w:sz w:val="20"/>
      </w:rPr>
      <w:fldChar w:fldCharType="begin"/>
    </w:r>
    <w:r>
      <w:rPr>
        <w:b/>
        <w:sz w:val="20"/>
      </w:rPr>
      <w:instrText xml:space="preserve"> STYLEREF CharDivNo </w:instrText>
    </w:r>
    <w:r w:rsidR="00F96682">
      <w:rPr>
        <w:b/>
        <w:sz w:val="20"/>
      </w:rPr>
      <w:fldChar w:fldCharType="separate"/>
    </w:r>
    <w:r w:rsidR="00F96682">
      <w:rPr>
        <w:b/>
        <w:noProof/>
        <w:sz w:val="20"/>
      </w:rPr>
      <w:t>Division 4</w:t>
    </w:r>
    <w:r>
      <w:rPr>
        <w:b/>
        <w:sz w:val="20"/>
      </w:rPr>
      <w:fldChar w:fldCharType="end"/>
    </w:r>
  </w:p>
  <w:p w:rsidR="006E3A4E" w:rsidRPr="007A1328" w:rsidRDefault="006E3A4E" w:rsidP="002A2786">
    <w:pPr>
      <w:jc w:val="right"/>
      <w:rPr>
        <w:b/>
        <w:sz w:val="24"/>
      </w:rPr>
    </w:pPr>
  </w:p>
  <w:p w:rsidR="006E3A4E" w:rsidRPr="007A1328" w:rsidRDefault="006E3A4E" w:rsidP="00B96FC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F2EA0">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96682">
      <w:rPr>
        <w:noProof/>
        <w:sz w:val="24"/>
      </w:rPr>
      <w:t>38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A4E" w:rsidRPr="007A1328" w:rsidRDefault="006E3A4E" w:rsidP="002A27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7"/>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71"/>
    <w:rsid w:val="0000088B"/>
    <w:rsid w:val="00002328"/>
    <w:rsid w:val="0000439F"/>
    <w:rsid w:val="000047FD"/>
    <w:rsid w:val="000056EE"/>
    <w:rsid w:val="00005EE4"/>
    <w:rsid w:val="00006A63"/>
    <w:rsid w:val="00006F3C"/>
    <w:rsid w:val="00010203"/>
    <w:rsid w:val="00012A4E"/>
    <w:rsid w:val="0001739E"/>
    <w:rsid w:val="00021A48"/>
    <w:rsid w:val="00023FD2"/>
    <w:rsid w:val="00026CB0"/>
    <w:rsid w:val="000305B3"/>
    <w:rsid w:val="0003421B"/>
    <w:rsid w:val="0003434D"/>
    <w:rsid w:val="0003498B"/>
    <w:rsid w:val="000543D7"/>
    <w:rsid w:val="00055E25"/>
    <w:rsid w:val="00061A53"/>
    <w:rsid w:val="00065105"/>
    <w:rsid w:val="00065A0E"/>
    <w:rsid w:val="0007304A"/>
    <w:rsid w:val="0007372A"/>
    <w:rsid w:val="000753EE"/>
    <w:rsid w:val="0007592C"/>
    <w:rsid w:val="00075B3D"/>
    <w:rsid w:val="00076F87"/>
    <w:rsid w:val="00077C44"/>
    <w:rsid w:val="00082B37"/>
    <w:rsid w:val="00092716"/>
    <w:rsid w:val="00092802"/>
    <w:rsid w:val="00097A1C"/>
    <w:rsid w:val="000A1552"/>
    <w:rsid w:val="000B0A20"/>
    <w:rsid w:val="000B26C3"/>
    <w:rsid w:val="000B39DC"/>
    <w:rsid w:val="000B52F3"/>
    <w:rsid w:val="000C564D"/>
    <w:rsid w:val="000C56FE"/>
    <w:rsid w:val="000D112D"/>
    <w:rsid w:val="000D363E"/>
    <w:rsid w:val="000D4424"/>
    <w:rsid w:val="000D4ACF"/>
    <w:rsid w:val="000D6C33"/>
    <w:rsid w:val="000E081D"/>
    <w:rsid w:val="000F140F"/>
    <w:rsid w:val="000F50B1"/>
    <w:rsid w:val="00106872"/>
    <w:rsid w:val="0011167D"/>
    <w:rsid w:val="00111E48"/>
    <w:rsid w:val="00114074"/>
    <w:rsid w:val="00114286"/>
    <w:rsid w:val="0011436C"/>
    <w:rsid w:val="0011695B"/>
    <w:rsid w:val="00122CA1"/>
    <w:rsid w:val="00126C33"/>
    <w:rsid w:val="00126D00"/>
    <w:rsid w:val="00131462"/>
    <w:rsid w:val="00133419"/>
    <w:rsid w:val="001363F5"/>
    <w:rsid w:val="00145C33"/>
    <w:rsid w:val="0014660D"/>
    <w:rsid w:val="00151379"/>
    <w:rsid w:val="00152824"/>
    <w:rsid w:val="00153593"/>
    <w:rsid w:val="001544DD"/>
    <w:rsid w:val="00162514"/>
    <w:rsid w:val="00162DBB"/>
    <w:rsid w:val="00165262"/>
    <w:rsid w:val="00180CD3"/>
    <w:rsid w:val="00181FA0"/>
    <w:rsid w:val="001847BB"/>
    <w:rsid w:val="00191B57"/>
    <w:rsid w:val="00195953"/>
    <w:rsid w:val="00195C16"/>
    <w:rsid w:val="001A25BD"/>
    <w:rsid w:val="001B2E80"/>
    <w:rsid w:val="001B680B"/>
    <w:rsid w:val="001B7079"/>
    <w:rsid w:val="001C1672"/>
    <w:rsid w:val="001C25B9"/>
    <w:rsid w:val="001C25F2"/>
    <w:rsid w:val="001C2D2D"/>
    <w:rsid w:val="001C3CFF"/>
    <w:rsid w:val="001C5848"/>
    <w:rsid w:val="001C6C78"/>
    <w:rsid w:val="001D1730"/>
    <w:rsid w:val="001D24EB"/>
    <w:rsid w:val="001D3C26"/>
    <w:rsid w:val="001D49E7"/>
    <w:rsid w:val="001D53F8"/>
    <w:rsid w:val="001D5BF9"/>
    <w:rsid w:val="001D7C15"/>
    <w:rsid w:val="001E0659"/>
    <w:rsid w:val="001E551F"/>
    <w:rsid w:val="001E5A8E"/>
    <w:rsid w:val="001E63DA"/>
    <w:rsid w:val="001F204C"/>
    <w:rsid w:val="0020488A"/>
    <w:rsid w:val="002125DA"/>
    <w:rsid w:val="00220EDA"/>
    <w:rsid w:val="00222DA1"/>
    <w:rsid w:val="00223A7F"/>
    <w:rsid w:val="002250FB"/>
    <w:rsid w:val="002302CF"/>
    <w:rsid w:val="002303A1"/>
    <w:rsid w:val="00235128"/>
    <w:rsid w:val="002401AA"/>
    <w:rsid w:val="00240EBD"/>
    <w:rsid w:val="00247563"/>
    <w:rsid w:val="00254B2F"/>
    <w:rsid w:val="00254C12"/>
    <w:rsid w:val="00254CF1"/>
    <w:rsid w:val="00262431"/>
    <w:rsid w:val="00263981"/>
    <w:rsid w:val="00265141"/>
    <w:rsid w:val="002678B6"/>
    <w:rsid w:val="002705A1"/>
    <w:rsid w:val="00270826"/>
    <w:rsid w:val="00270971"/>
    <w:rsid w:val="0027363B"/>
    <w:rsid w:val="00282433"/>
    <w:rsid w:val="00284FFC"/>
    <w:rsid w:val="00286B43"/>
    <w:rsid w:val="002909B3"/>
    <w:rsid w:val="00296435"/>
    <w:rsid w:val="0029646C"/>
    <w:rsid w:val="00296E69"/>
    <w:rsid w:val="002A14A5"/>
    <w:rsid w:val="002A1868"/>
    <w:rsid w:val="002A2786"/>
    <w:rsid w:val="002A42E0"/>
    <w:rsid w:val="002A57A4"/>
    <w:rsid w:val="002A624E"/>
    <w:rsid w:val="002A71EF"/>
    <w:rsid w:val="002B5CA4"/>
    <w:rsid w:val="002C0727"/>
    <w:rsid w:val="002C0E89"/>
    <w:rsid w:val="002C42F1"/>
    <w:rsid w:val="002C79E4"/>
    <w:rsid w:val="002C7F8D"/>
    <w:rsid w:val="002D01BC"/>
    <w:rsid w:val="002D1312"/>
    <w:rsid w:val="002D35D3"/>
    <w:rsid w:val="002E1A54"/>
    <w:rsid w:val="002E4537"/>
    <w:rsid w:val="002E7C53"/>
    <w:rsid w:val="002F149C"/>
    <w:rsid w:val="002F4100"/>
    <w:rsid w:val="002F7A42"/>
    <w:rsid w:val="002F7FA0"/>
    <w:rsid w:val="003020F8"/>
    <w:rsid w:val="00306181"/>
    <w:rsid w:val="0030627F"/>
    <w:rsid w:val="0031637F"/>
    <w:rsid w:val="003238F0"/>
    <w:rsid w:val="003242D2"/>
    <w:rsid w:val="003269CD"/>
    <w:rsid w:val="00327AAB"/>
    <w:rsid w:val="003328BD"/>
    <w:rsid w:val="003353FE"/>
    <w:rsid w:val="00336768"/>
    <w:rsid w:val="0034385E"/>
    <w:rsid w:val="003441C6"/>
    <w:rsid w:val="00347380"/>
    <w:rsid w:val="00347ABE"/>
    <w:rsid w:val="00351600"/>
    <w:rsid w:val="0035595B"/>
    <w:rsid w:val="003567D5"/>
    <w:rsid w:val="003570F6"/>
    <w:rsid w:val="00365485"/>
    <w:rsid w:val="00366209"/>
    <w:rsid w:val="0037341C"/>
    <w:rsid w:val="00376FFB"/>
    <w:rsid w:val="00390C09"/>
    <w:rsid w:val="00393A96"/>
    <w:rsid w:val="00393F90"/>
    <w:rsid w:val="00396732"/>
    <w:rsid w:val="00397135"/>
    <w:rsid w:val="00397EB4"/>
    <w:rsid w:val="003A2572"/>
    <w:rsid w:val="003A3291"/>
    <w:rsid w:val="003A7367"/>
    <w:rsid w:val="003B3706"/>
    <w:rsid w:val="003C1194"/>
    <w:rsid w:val="003C1D3B"/>
    <w:rsid w:val="003C3ECC"/>
    <w:rsid w:val="003C6E7D"/>
    <w:rsid w:val="003C700C"/>
    <w:rsid w:val="003D20DD"/>
    <w:rsid w:val="003D59DC"/>
    <w:rsid w:val="003E1AF7"/>
    <w:rsid w:val="003E7058"/>
    <w:rsid w:val="003F1A97"/>
    <w:rsid w:val="003F1AF9"/>
    <w:rsid w:val="003F23F2"/>
    <w:rsid w:val="003F293E"/>
    <w:rsid w:val="003F5670"/>
    <w:rsid w:val="003F5886"/>
    <w:rsid w:val="003F5C9F"/>
    <w:rsid w:val="003F7A38"/>
    <w:rsid w:val="00402748"/>
    <w:rsid w:val="004207D7"/>
    <w:rsid w:val="00422A6F"/>
    <w:rsid w:val="00424431"/>
    <w:rsid w:val="00427249"/>
    <w:rsid w:val="00430550"/>
    <w:rsid w:val="00436AD4"/>
    <w:rsid w:val="0043720F"/>
    <w:rsid w:val="00441257"/>
    <w:rsid w:val="00442444"/>
    <w:rsid w:val="004479F2"/>
    <w:rsid w:val="004538EF"/>
    <w:rsid w:val="00454D0B"/>
    <w:rsid w:val="00455E39"/>
    <w:rsid w:val="00457351"/>
    <w:rsid w:val="0045765C"/>
    <w:rsid w:val="00457AC5"/>
    <w:rsid w:val="00471CB9"/>
    <w:rsid w:val="00471FD9"/>
    <w:rsid w:val="0047221D"/>
    <w:rsid w:val="00474D46"/>
    <w:rsid w:val="00480F31"/>
    <w:rsid w:val="00481FF8"/>
    <w:rsid w:val="00482B0A"/>
    <w:rsid w:val="0048303D"/>
    <w:rsid w:val="00484A42"/>
    <w:rsid w:val="00490956"/>
    <w:rsid w:val="00492AF6"/>
    <w:rsid w:val="0049476B"/>
    <w:rsid w:val="004A6A5A"/>
    <w:rsid w:val="004A7F06"/>
    <w:rsid w:val="004B1E60"/>
    <w:rsid w:val="004B717C"/>
    <w:rsid w:val="004C0BFD"/>
    <w:rsid w:val="004C4116"/>
    <w:rsid w:val="004C773B"/>
    <w:rsid w:val="004D25B2"/>
    <w:rsid w:val="004D2CCB"/>
    <w:rsid w:val="004E01BE"/>
    <w:rsid w:val="004E1EB5"/>
    <w:rsid w:val="004E3375"/>
    <w:rsid w:val="004E5109"/>
    <w:rsid w:val="004E666E"/>
    <w:rsid w:val="004E6672"/>
    <w:rsid w:val="004E6F4F"/>
    <w:rsid w:val="004F0A32"/>
    <w:rsid w:val="004F586F"/>
    <w:rsid w:val="004F6F63"/>
    <w:rsid w:val="00501428"/>
    <w:rsid w:val="005060F8"/>
    <w:rsid w:val="005100E1"/>
    <w:rsid w:val="0051543A"/>
    <w:rsid w:val="0051547C"/>
    <w:rsid w:val="00524BE1"/>
    <w:rsid w:val="00525B45"/>
    <w:rsid w:val="00534BDC"/>
    <w:rsid w:val="00535BFA"/>
    <w:rsid w:val="005376FE"/>
    <w:rsid w:val="0055380A"/>
    <w:rsid w:val="00553BBD"/>
    <w:rsid w:val="00553CCE"/>
    <w:rsid w:val="005548F9"/>
    <w:rsid w:val="00556321"/>
    <w:rsid w:val="00556492"/>
    <w:rsid w:val="00556AEC"/>
    <w:rsid w:val="00561460"/>
    <w:rsid w:val="00564001"/>
    <w:rsid w:val="00570DB1"/>
    <w:rsid w:val="00571A88"/>
    <w:rsid w:val="00571D53"/>
    <w:rsid w:val="00574D04"/>
    <w:rsid w:val="00577475"/>
    <w:rsid w:val="00584A71"/>
    <w:rsid w:val="005867F2"/>
    <w:rsid w:val="00586A57"/>
    <w:rsid w:val="00590B66"/>
    <w:rsid w:val="00594F6A"/>
    <w:rsid w:val="005964F6"/>
    <w:rsid w:val="00597636"/>
    <w:rsid w:val="005A04A5"/>
    <w:rsid w:val="005A0F53"/>
    <w:rsid w:val="005A2A56"/>
    <w:rsid w:val="005B2BDF"/>
    <w:rsid w:val="005B61B9"/>
    <w:rsid w:val="005C20BB"/>
    <w:rsid w:val="005C7760"/>
    <w:rsid w:val="005C7BB8"/>
    <w:rsid w:val="005D40F1"/>
    <w:rsid w:val="005D491C"/>
    <w:rsid w:val="005D5651"/>
    <w:rsid w:val="005D6F22"/>
    <w:rsid w:val="005D77A5"/>
    <w:rsid w:val="005D7A6A"/>
    <w:rsid w:val="005E3D0A"/>
    <w:rsid w:val="005E42DE"/>
    <w:rsid w:val="005E4D52"/>
    <w:rsid w:val="005E5309"/>
    <w:rsid w:val="005E6D7C"/>
    <w:rsid w:val="005F14D1"/>
    <w:rsid w:val="005F2238"/>
    <w:rsid w:val="005F38C6"/>
    <w:rsid w:val="005F5365"/>
    <w:rsid w:val="005F68A8"/>
    <w:rsid w:val="0060499E"/>
    <w:rsid w:val="00605089"/>
    <w:rsid w:val="00610CB1"/>
    <w:rsid w:val="006133D2"/>
    <w:rsid w:val="0062792C"/>
    <w:rsid w:val="00630C62"/>
    <w:rsid w:val="006313CA"/>
    <w:rsid w:val="00632EE4"/>
    <w:rsid w:val="006334F8"/>
    <w:rsid w:val="0064399C"/>
    <w:rsid w:val="00645165"/>
    <w:rsid w:val="00645A49"/>
    <w:rsid w:val="00647421"/>
    <w:rsid w:val="006503AC"/>
    <w:rsid w:val="00650EDE"/>
    <w:rsid w:val="006548E6"/>
    <w:rsid w:val="00657047"/>
    <w:rsid w:val="0065794A"/>
    <w:rsid w:val="00661066"/>
    <w:rsid w:val="00672003"/>
    <w:rsid w:val="00672979"/>
    <w:rsid w:val="00675602"/>
    <w:rsid w:val="00684F41"/>
    <w:rsid w:val="00686152"/>
    <w:rsid w:val="00692647"/>
    <w:rsid w:val="00693236"/>
    <w:rsid w:val="0069639B"/>
    <w:rsid w:val="00696755"/>
    <w:rsid w:val="006A4BA5"/>
    <w:rsid w:val="006B28EE"/>
    <w:rsid w:val="006B3CFD"/>
    <w:rsid w:val="006C31CA"/>
    <w:rsid w:val="006C4BED"/>
    <w:rsid w:val="006C53D2"/>
    <w:rsid w:val="006C5D18"/>
    <w:rsid w:val="006C795D"/>
    <w:rsid w:val="006D0603"/>
    <w:rsid w:val="006D18DE"/>
    <w:rsid w:val="006D4B99"/>
    <w:rsid w:val="006E3A4E"/>
    <w:rsid w:val="006E3E9E"/>
    <w:rsid w:val="006E6AF8"/>
    <w:rsid w:val="006F2504"/>
    <w:rsid w:val="006F25C9"/>
    <w:rsid w:val="006F4850"/>
    <w:rsid w:val="007037DD"/>
    <w:rsid w:val="007067C6"/>
    <w:rsid w:val="00716D58"/>
    <w:rsid w:val="0071718D"/>
    <w:rsid w:val="00717563"/>
    <w:rsid w:val="007246DB"/>
    <w:rsid w:val="00726E98"/>
    <w:rsid w:val="007277C6"/>
    <w:rsid w:val="00730AB3"/>
    <w:rsid w:val="007321A1"/>
    <w:rsid w:val="00732425"/>
    <w:rsid w:val="007335EB"/>
    <w:rsid w:val="00733D1E"/>
    <w:rsid w:val="00733ED9"/>
    <w:rsid w:val="00735B24"/>
    <w:rsid w:val="00735B57"/>
    <w:rsid w:val="0073761F"/>
    <w:rsid w:val="00742BE4"/>
    <w:rsid w:val="0074530F"/>
    <w:rsid w:val="00750F54"/>
    <w:rsid w:val="007576E3"/>
    <w:rsid w:val="00757D9D"/>
    <w:rsid w:val="00760F7F"/>
    <w:rsid w:val="0076126F"/>
    <w:rsid w:val="007640FB"/>
    <w:rsid w:val="00772B4E"/>
    <w:rsid w:val="00774E54"/>
    <w:rsid w:val="0077630A"/>
    <w:rsid w:val="00776900"/>
    <w:rsid w:val="00777BA3"/>
    <w:rsid w:val="00782752"/>
    <w:rsid w:val="00784743"/>
    <w:rsid w:val="0078594D"/>
    <w:rsid w:val="00787D5F"/>
    <w:rsid w:val="00787E97"/>
    <w:rsid w:val="007910A5"/>
    <w:rsid w:val="007916FB"/>
    <w:rsid w:val="00792C57"/>
    <w:rsid w:val="00792D08"/>
    <w:rsid w:val="00794BDD"/>
    <w:rsid w:val="007952D3"/>
    <w:rsid w:val="0079643C"/>
    <w:rsid w:val="00796E3E"/>
    <w:rsid w:val="0079710F"/>
    <w:rsid w:val="00797C09"/>
    <w:rsid w:val="007A022C"/>
    <w:rsid w:val="007A1349"/>
    <w:rsid w:val="007A18FD"/>
    <w:rsid w:val="007A27E8"/>
    <w:rsid w:val="007A2C50"/>
    <w:rsid w:val="007A3567"/>
    <w:rsid w:val="007B4340"/>
    <w:rsid w:val="007C012A"/>
    <w:rsid w:val="007C0378"/>
    <w:rsid w:val="007C23A0"/>
    <w:rsid w:val="007C378E"/>
    <w:rsid w:val="007C49D9"/>
    <w:rsid w:val="007D2042"/>
    <w:rsid w:val="007D5849"/>
    <w:rsid w:val="007E1611"/>
    <w:rsid w:val="007E21C3"/>
    <w:rsid w:val="007E2D7A"/>
    <w:rsid w:val="007E754E"/>
    <w:rsid w:val="007F18AB"/>
    <w:rsid w:val="007F4335"/>
    <w:rsid w:val="007F6B43"/>
    <w:rsid w:val="00800EE9"/>
    <w:rsid w:val="00802693"/>
    <w:rsid w:val="00804A51"/>
    <w:rsid w:val="0080634B"/>
    <w:rsid w:val="00816EF3"/>
    <w:rsid w:val="008200F1"/>
    <w:rsid w:val="00820E6A"/>
    <w:rsid w:val="00832049"/>
    <w:rsid w:val="00834026"/>
    <w:rsid w:val="008421EA"/>
    <w:rsid w:val="008431F4"/>
    <w:rsid w:val="00843A78"/>
    <w:rsid w:val="00851449"/>
    <w:rsid w:val="008529D0"/>
    <w:rsid w:val="00855B7C"/>
    <w:rsid w:val="00855D36"/>
    <w:rsid w:val="008621D6"/>
    <w:rsid w:val="0088237D"/>
    <w:rsid w:val="00884A91"/>
    <w:rsid w:val="00884F2B"/>
    <w:rsid w:val="00890A16"/>
    <w:rsid w:val="008A0D3A"/>
    <w:rsid w:val="008A3D32"/>
    <w:rsid w:val="008A5870"/>
    <w:rsid w:val="008A5DD5"/>
    <w:rsid w:val="008B2EE8"/>
    <w:rsid w:val="008B3CE0"/>
    <w:rsid w:val="008B4BA3"/>
    <w:rsid w:val="008B7DD7"/>
    <w:rsid w:val="008C1D70"/>
    <w:rsid w:val="008C38FE"/>
    <w:rsid w:val="008C6BBF"/>
    <w:rsid w:val="008D0270"/>
    <w:rsid w:val="008D64ED"/>
    <w:rsid w:val="008D6D31"/>
    <w:rsid w:val="008E02E5"/>
    <w:rsid w:val="008E74ED"/>
    <w:rsid w:val="008E7D39"/>
    <w:rsid w:val="008F0369"/>
    <w:rsid w:val="008F5EC2"/>
    <w:rsid w:val="008F7479"/>
    <w:rsid w:val="00901D54"/>
    <w:rsid w:val="00901DA5"/>
    <w:rsid w:val="00902FB5"/>
    <w:rsid w:val="009031BD"/>
    <w:rsid w:val="00903B52"/>
    <w:rsid w:val="00904A63"/>
    <w:rsid w:val="00905CD9"/>
    <w:rsid w:val="009070F5"/>
    <w:rsid w:val="00914CC9"/>
    <w:rsid w:val="009200F2"/>
    <w:rsid w:val="00920224"/>
    <w:rsid w:val="00924488"/>
    <w:rsid w:val="009255AF"/>
    <w:rsid w:val="009275E3"/>
    <w:rsid w:val="0093033C"/>
    <w:rsid w:val="0093360E"/>
    <w:rsid w:val="00933D8E"/>
    <w:rsid w:val="009356C5"/>
    <w:rsid w:val="00944599"/>
    <w:rsid w:val="00944898"/>
    <w:rsid w:val="009508C3"/>
    <w:rsid w:val="0095322A"/>
    <w:rsid w:val="009553F5"/>
    <w:rsid w:val="00957576"/>
    <w:rsid w:val="00957F32"/>
    <w:rsid w:val="0096142E"/>
    <w:rsid w:val="00962249"/>
    <w:rsid w:val="00962D5F"/>
    <w:rsid w:val="009676B9"/>
    <w:rsid w:val="009764A8"/>
    <w:rsid w:val="00977250"/>
    <w:rsid w:val="009802DD"/>
    <w:rsid w:val="00982FFF"/>
    <w:rsid w:val="00983F13"/>
    <w:rsid w:val="00987DF2"/>
    <w:rsid w:val="00992087"/>
    <w:rsid w:val="00992710"/>
    <w:rsid w:val="00992F50"/>
    <w:rsid w:val="009A595E"/>
    <w:rsid w:val="009A7335"/>
    <w:rsid w:val="009B118B"/>
    <w:rsid w:val="009B289D"/>
    <w:rsid w:val="009B33CC"/>
    <w:rsid w:val="009B491F"/>
    <w:rsid w:val="009B69AB"/>
    <w:rsid w:val="009C25D8"/>
    <w:rsid w:val="009C67D0"/>
    <w:rsid w:val="009C6FC9"/>
    <w:rsid w:val="009D050E"/>
    <w:rsid w:val="009E3171"/>
    <w:rsid w:val="009F2EA0"/>
    <w:rsid w:val="009F3211"/>
    <w:rsid w:val="00A01333"/>
    <w:rsid w:val="00A01FB2"/>
    <w:rsid w:val="00A03F84"/>
    <w:rsid w:val="00A05765"/>
    <w:rsid w:val="00A114A3"/>
    <w:rsid w:val="00A1281A"/>
    <w:rsid w:val="00A13A36"/>
    <w:rsid w:val="00A17D1D"/>
    <w:rsid w:val="00A20966"/>
    <w:rsid w:val="00A2510B"/>
    <w:rsid w:val="00A26EC4"/>
    <w:rsid w:val="00A31BE9"/>
    <w:rsid w:val="00A33F28"/>
    <w:rsid w:val="00A35AF1"/>
    <w:rsid w:val="00A40923"/>
    <w:rsid w:val="00A51519"/>
    <w:rsid w:val="00A51C63"/>
    <w:rsid w:val="00A54E21"/>
    <w:rsid w:val="00A5794C"/>
    <w:rsid w:val="00A7238F"/>
    <w:rsid w:val="00A91F48"/>
    <w:rsid w:val="00A939BC"/>
    <w:rsid w:val="00A95BBF"/>
    <w:rsid w:val="00A978B8"/>
    <w:rsid w:val="00AA5E10"/>
    <w:rsid w:val="00AA64FB"/>
    <w:rsid w:val="00AA6DD6"/>
    <w:rsid w:val="00AB3AB7"/>
    <w:rsid w:val="00AB5A1A"/>
    <w:rsid w:val="00AB5EC5"/>
    <w:rsid w:val="00AC2749"/>
    <w:rsid w:val="00AD4C1E"/>
    <w:rsid w:val="00AD4C82"/>
    <w:rsid w:val="00AE3BDB"/>
    <w:rsid w:val="00AE5649"/>
    <w:rsid w:val="00AF533B"/>
    <w:rsid w:val="00B02301"/>
    <w:rsid w:val="00B071B2"/>
    <w:rsid w:val="00B11FF4"/>
    <w:rsid w:val="00B1230D"/>
    <w:rsid w:val="00B2257F"/>
    <w:rsid w:val="00B23B34"/>
    <w:rsid w:val="00B267A3"/>
    <w:rsid w:val="00B2730F"/>
    <w:rsid w:val="00B341F1"/>
    <w:rsid w:val="00B41A08"/>
    <w:rsid w:val="00B4372D"/>
    <w:rsid w:val="00B440EB"/>
    <w:rsid w:val="00B50B2D"/>
    <w:rsid w:val="00B51B8B"/>
    <w:rsid w:val="00B51DD9"/>
    <w:rsid w:val="00B564FE"/>
    <w:rsid w:val="00B56B8D"/>
    <w:rsid w:val="00B64636"/>
    <w:rsid w:val="00B64D46"/>
    <w:rsid w:val="00B64E64"/>
    <w:rsid w:val="00B652E1"/>
    <w:rsid w:val="00B65B18"/>
    <w:rsid w:val="00B6604D"/>
    <w:rsid w:val="00B66B48"/>
    <w:rsid w:val="00B71866"/>
    <w:rsid w:val="00B74EBD"/>
    <w:rsid w:val="00B750D0"/>
    <w:rsid w:val="00B75420"/>
    <w:rsid w:val="00B7571E"/>
    <w:rsid w:val="00B761BA"/>
    <w:rsid w:val="00B76F60"/>
    <w:rsid w:val="00B779A9"/>
    <w:rsid w:val="00B82EAA"/>
    <w:rsid w:val="00B91379"/>
    <w:rsid w:val="00B92A5A"/>
    <w:rsid w:val="00B96FC3"/>
    <w:rsid w:val="00B971E4"/>
    <w:rsid w:val="00BA1F4D"/>
    <w:rsid w:val="00BA2A6A"/>
    <w:rsid w:val="00BA3AA3"/>
    <w:rsid w:val="00BA4CD6"/>
    <w:rsid w:val="00BA56DA"/>
    <w:rsid w:val="00BA5A9A"/>
    <w:rsid w:val="00BA61EE"/>
    <w:rsid w:val="00BA761C"/>
    <w:rsid w:val="00BB5769"/>
    <w:rsid w:val="00BB5FA6"/>
    <w:rsid w:val="00BC6071"/>
    <w:rsid w:val="00BC63F3"/>
    <w:rsid w:val="00BC70EB"/>
    <w:rsid w:val="00BD0348"/>
    <w:rsid w:val="00BD0E2A"/>
    <w:rsid w:val="00BD12AB"/>
    <w:rsid w:val="00BE26D7"/>
    <w:rsid w:val="00BE7291"/>
    <w:rsid w:val="00BF6A66"/>
    <w:rsid w:val="00C00435"/>
    <w:rsid w:val="00C0053D"/>
    <w:rsid w:val="00C02DBF"/>
    <w:rsid w:val="00C03332"/>
    <w:rsid w:val="00C047D2"/>
    <w:rsid w:val="00C04DCB"/>
    <w:rsid w:val="00C10C72"/>
    <w:rsid w:val="00C13341"/>
    <w:rsid w:val="00C143E8"/>
    <w:rsid w:val="00C17668"/>
    <w:rsid w:val="00C24D82"/>
    <w:rsid w:val="00C321EA"/>
    <w:rsid w:val="00C33891"/>
    <w:rsid w:val="00C34B2A"/>
    <w:rsid w:val="00C452AC"/>
    <w:rsid w:val="00C47E89"/>
    <w:rsid w:val="00C50FB8"/>
    <w:rsid w:val="00C54E68"/>
    <w:rsid w:val="00C5685E"/>
    <w:rsid w:val="00C56C15"/>
    <w:rsid w:val="00C643DF"/>
    <w:rsid w:val="00C65016"/>
    <w:rsid w:val="00C65F79"/>
    <w:rsid w:val="00C67ABC"/>
    <w:rsid w:val="00C70FAF"/>
    <w:rsid w:val="00C72D77"/>
    <w:rsid w:val="00C73929"/>
    <w:rsid w:val="00C81057"/>
    <w:rsid w:val="00C82160"/>
    <w:rsid w:val="00C82911"/>
    <w:rsid w:val="00C82D38"/>
    <w:rsid w:val="00C85260"/>
    <w:rsid w:val="00C861D2"/>
    <w:rsid w:val="00C92281"/>
    <w:rsid w:val="00C92CDA"/>
    <w:rsid w:val="00C9472B"/>
    <w:rsid w:val="00C95A4E"/>
    <w:rsid w:val="00C96597"/>
    <w:rsid w:val="00C969F3"/>
    <w:rsid w:val="00CA090B"/>
    <w:rsid w:val="00CA1EB2"/>
    <w:rsid w:val="00CC1FC2"/>
    <w:rsid w:val="00CC3177"/>
    <w:rsid w:val="00CC4EF4"/>
    <w:rsid w:val="00CC5A7E"/>
    <w:rsid w:val="00CC60E7"/>
    <w:rsid w:val="00CC7753"/>
    <w:rsid w:val="00CC7CA2"/>
    <w:rsid w:val="00CD0AA9"/>
    <w:rsid w:val="00CD11C3"/>
    <w:rsid w:val="00CD6BC4"/>
    <w:rsid w:val="00CE233A"/>
    <w:rsid w:val="00CF144F"/>
    <w:rsid w:val="00CF200B"/>
    <w:rsid w:val="00D0492E"/>
    <w:rsid w:val="00D10555"/>
    <w:rsid w:val="00D106C1"/>
    <w:rsid w:val="00D12622"/>
    <w:rsid w:val="00D156CD"/>
    <w:rsid w:val="00D222D8"/>
    <w:rsid w:val="00D23277"/>
    <w:rsid w:val="00D304D1"/>
    <w:rsid w:val="00D3442B"/>
    <w:rsid w:val="00D34B7E"/>
    <w:rsid w:val="00D36966"/>
    <w:rsid w:val="00D43C47"/>
    <w:rsid w:val="00D4448B"/>
    <w:rsid w:val="00D4502B"/>
    <w:rsid w:val="00D453D3"/>
    <w:rsid w:val="00D47851"/>
    <w:rsid w:val="00D50A88"/>
    <w:rsid w:val="00D50D04"/>
    <w:rsid w:val="00D510D6"/>
    <w:rsid w:val="00D5393A"/>
    <w:rsid w:val="00D62996"/>
    <w:rsid w:val="00D644A2"/>
    <w:rsid w:val="00D7122D"/>
    <w:rsid w:val="00D77B69"/>
    <w:rsid w:val="00D80D44"/>
    <w:rsid w:val="00D84E9B"/>
    <w:rsid w:val="00D879BA"/>
    <w:rsid w:val="00D87EF6"/>
    <w:rsid w:val="00D92995"/>
    <w:rsid w:val="00D92B46"/>
    <w:rsid w:val="00D9415C"/>
    <w:rsid w:val="00D9574F"/>
    <w:rsid w:val="00D96FAA"/>
    <w:rsid w:val="00D97C6A"/>
    <w:rsid w:val="00D97F3C"/>
    <w:rsid w:val="00DA25FE"/>
    <w:rsid w:val="00DA6E92"/>
    <w:rsid w:val="00DB23FD"/>
    <w:rsid w:val="00DB2833"/>
    <w:rsid w:val="00DB78AA"/>
    <w:rsid w:val="00DC2033"/>
    <w:rsid w:val="00DD1D29"/>
    <w:rsid w:val="00DD3152"/>
    <w:rsid w:val="00DD3616"/>
    <w:rsid w:val="00DE0A50"/>
    <w:rsid w:val="00DE37D2"/>
    <w:rsid w:val="00DF5825"/>
    <w:rsid w:val="00DF75B9"/>
    <w:rsid w:val="00DF7A67"/>
    <w:rsid w:val="00E0170F"/>
    <w:rsid w:val="00E025E3"/>
    <w:rsid w:val="00E115EE"/>
    <w:rsid w:val="00E11D81"/>
    <w:rsid w:val="00E212D0"/>
    <w:rsid w:val="00E21572"/>
    <w:rsid w:val="00E23977"/>
    <w:rsid w:val="00E24869"/>
    <w:rsid w:val="00E33284"/>
    <w:rsid w:val="00E337E9"/>
    <w:rsid w:val="00E37131"/>
    <w:rsid w:val="00E371BB"/>
    <w:rsid w:val="00E378CD"/>
    <w:rsid w:val="00E41990"/>
    <w:rsid w:val="00E476B6"/>
    <w:rsid w:val="00E559F7"/>
    <w:rsid w:val="00E62BED"/>
    <w:rsid w:val="00E65332"/>
    <w:rsid w:val="00E658B2"/>
    <w:rsid w:val="00E73A1B"/>
    <w:rsid w:val="00E74310"/>
    <w:rsid w:val="00E76310"/>
    <w:rsid w:val="00E76319"/>
    <w:rsid w:val="00E76BE6"/>
    <w:rsid w:val="00E83CB5"/>
    <w:rsid w:val="00E84D66"/>
    <w:rsid w:val="00E95A6B"/>
    <w:rsid w:val="00E961B2"/>
    <w:rsid w:val="00E96600"/>
    <w:rsid w:val="00EA0056"/>
    <w:rsid w:val="00EA14B9"/>
    <w:rsid w:val="00EA322B"/>
    <w:rsid w:val="00EA6427"/>
    <w:rsid w:val="00EB00FD"/>
    <w:rsid w:val="00EB31CA"/>
    <w:rsid w:val="00EB6C15"/>
    <w:rsid w:val="00EC6938"/>
    <w:rsid w:val="00ED310D"/>
    <w:rsid w:val="00EE0303"/>
    <w:rsid w:val="00EE67FF"/>
    <w:rsid w:val="00EE7651"/>
    <w:rsid w:val="00EE769B"/>
    <w:rsid w:val="00EF4F03"/>
    <w:rsid w:val="00F00C4C"/>
    <w:rsid w:val="00F03CB8"/>
    <w:rsid w:val="00F04553"/>
    <w:rsid w:val="00F05B89"/>
    <w:rsid w:val="00F07161"/>
    <w:rsid w:val="00F10548"/>
    <w:rsid w:val="00F1343A"/>
    <w:rsid w:val="00F13E17"/>
    <w:rsid w:val="00F14B24"/>
    <w:rsid w:val="00F20969"/>
    <w:rsid w:val="00F21027"/>
    <w:rsid w:val="00F22A34"/>
    <w:rsid w:val="00F26DDA"/>
    <w:rsid w:val="00F33606"/>
    <w:rsid w:val="00F34371"/>
    <w:rsid w:val="00F35903"/>
    <w:rsid w:val="00F35E36"/>
    <w:rsid w:val="00F3623A"/>
    <w:rsid w:val="00F40278"/>
    <w:rsid w:val="00F450FE"/>
    <w:rsid w:val="00F4594E"/>
    <w:rsid w:val="00F51F6A"/>
    <w:rsid w:val="00F5332E"/>
    <w:rsid w:val="00F54462"/>
    <w:rsid w:val="00F54B0B"/>
    <w:rsid w:val="00F56E22"/>
    <w:rsid w:val="00F57858"/>
    <w:rsid w:val="00F57A55"/>
    <w:rsid w:val="00F60524"/>
    <w:rsid w:val="00F641F7"/>
    <w:rsid w:val="00F72662"/>
    <w:rsid w:val="00F727C5"/>
    <w:rsid w:val="00F8464C"/>
    <w:rsid w:val="00F85736"/>
    <w:rsid w:val="00F95DDB"/>
    <w:rsid w:val="00F96682"/>
    <w:rsid w:val="00FB2A3E"/>
    <w:rsid w:val="00FB4B6C"/>
    <w:rsid w:val="00FB515C"/>
    <w:rsid w:val="00FB60A4"/>
    <w:rsid w:val="00FC1CF1"/>
    <w:rsid w:val="00FD212A"/>
    <w:rsid w:val="00FD41B2"/>
    <w:rsid w:val="00FD4915"/>
    <w:rsid w:val="00FD4B3A"/>
    <w:rsid w:val="00FD4E0A"/>
    <w:rsid w:val="00FE0C5A"/>
    <w:rsid w:val="00FF15E9"/>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380A"/>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55380A"/>
  </w:style>
  <w:style w:type="character" w:customStyle="1" w:styleId="CharSubPartNoCASA">
    <w:name w:val="CharSubPartNo(CASA)"/>
    <w:basedOn w:val="OPCCharBase"/>
    <w:uiPriority w:val="1"/>
    <w:rsid w:val="0055380A"/>
  </w:style>
  <w:style w:type="paragraph" w:styleId="Footer">
    <w:name w:val="footer"/>
    <w:link w:val="FooterChar"/>
    <w:rsid w:val="0055380A"/>
    <w:pPr>
      <w:tabs>
        <w:tab w:val="center" w:pos="4153"/>
        <w:tab w:val="right" w:pos="8306"/>
      </w:tabs>
    </w:pPr>
    <w:rPr>
      <w:sz w:val="22"/>
      <w:szCs w:val="24"/>
    </w:rPr>
  </w:style>
  <w:style w:type="paragraph" w:customStyle="1" w:styleId="ENoteTTIndentHeadingSub">
    <w:name w:val="ENoteTTIndentHeadingSub"/>
    <w:aliases w:val="enTTHis"/>
    <w:basedOn w:val="OPCParaBase"/>
    <w:rsid w:val="0055380A"/>
    <w:pPr>
      <w:keepNext/>
      <w:spacing w:before="60" w:line="240" w:lineRule="atLeast"/>
      <w:ind w:left="340"/>
    </w:pPr>
    <w:rPr>
      <w:b/>
      <w:sz w:val="16"/>
    </w:rPr>
  </w:style>
  <w:style w:type="paragraph" w:customStyle="1" w:styleId="ENoteTTiSub">
    <w:name w:val="ENoteTTiSub"/>
    <w:aliases w:val="enttis"/>
    <w:basedOn w:val="OPCParaBase"/>
    <w:rsid w:val="0055380A"/>
    <w:pPr>
      <w:keepNext/>
      <w:spacing w:before="60" w:line="240" w:lineRule="atLeast"/>
      <w:ind w:left="340"/>
    </w:pPr>
    <w:rPr>
      <w:sz w:val="16"/>
    </w:rPr>
  </w:style>
  <w:style w:type="paragraph" w:customStyle="1" w:styleId="SubDivisionMigration">
    <w:name w:val="SubDivisionMigration"/>
    <w:aliases w:val="sdm"/>
    <w:basedOn w:val="OPCParaBase"/>
    <w:rsid w:val="005538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380A"/>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5380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5380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5380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5380A"/>
  </w:style>
  <w:style w:type="character" w:customStyle="1" w:styleId="CharAmSchText">
    <w:name w:val="CharAmSchText"/>
    <w:basedOn w:val="OPCCharBase"/>
    <w:uiPriority w:val="1"/>
    <w:qFormat/>
    <w:rsid w:val="0055380A"/>
  </w:style>
  <w:style w:type="character" w:customStyle="1" w:styleId="CharChapNo">
    <w:name w:val="CharChapNo"/>
    <w:basedOn w:val="OPCCharBase"/>
    <w:qFormat/>
    <w:rsid w:val="0055380A"/>
  </w:style>
  <w:style w:type="character" w:customStyle="1" w:styleId="CharChapText">
    <w:name w:val="CharChapText"/>
    <w:basedOn w:val="OPCCharBase"/>
    <w:qFormat/>
    <w:rsid w:val="0055380A"/>
  </w:style>
  <w:style w:type="character" w:customStyle="1" w:styleId="CharDivNo">
    <w:name w:val="CharDivNo"/>
    <w:basedOn w:val="OPCCharBase"/>
    <w:qFormat/>
    <w:rsid w:val="0055380A"/>
  </w:style>
  <w:style w:type="character" w:customStyle="1" w:styleId="CharDivText">
    <w:name w:val="CharDivText"/>
    <w:basedOn w:val="OPCCharBase"/>
    <w:qFormat/>
    <w:rsid w:val="0055380A"/>
  </w:style>
  <w:style w:type="character" w:customStyle="1" w:styleId="CharPartNo">
    <w:name w:val="CharPartNo"/>
    <w:basedOn w:val="OPCCharBase"/>
    <w:qFormat/>
    <w:rsid w:val="0055380A"/>
  </w:style>
  <w:style w:type="character" w:customStyle="1" w:styleId="CharPartText">
    <w:name w:val="CharPartText"/>
    <w:basedOn w:val="OPCCharBase"/>
    <w:qFormat/>
    <w:rsid w:val="0055380A"/>
  </w:style>
  <w:style w:type="character" w:customStyle="1" w:styleId="OPCCharBase">
    <w:name w:val="OPCCharBase"/>
    <w:uiPriority w:val="1"/>
    <w:qFormat/>
    <w:rsid w:val="0055380A"/>
  </w:style>
  <w:style w:type="paragraph" w:customStyle="1" w:styleId="OPCParaBase">
    <w:name w:val="OPCParaBase"/>
    <w:link w:val="OPCParaBaseChar"/>
    <w:qFormat/>
    <w:rsid w:val="0055380A"/>
    <w:pPr>
      <w:spacing w:line="260" w:lineRule="atLeast"/>
    </w:pPr>
    <w:rPr>
      <w:sz w:val="22"/>
    </w:rPr>
  </w:style>
  <w:style w:type="character" w:customStyle="1" w:styleId="CharSectno">
    <w:name w:val="CharSectno"/>
    <w:basedOn w:val="OPCCharBase"/>
    <w:qFormat/>
    <w:rsid w:val="0055380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5380A"/>
    <w:pPr>
      <w:spacing w:line="240" w:lineRule="auto"/>
      <w:ind w:left="1134"/>
    </w:pPr>
    <w:rPr>
      <w:sz w:val="20"/>
    </w:rPr>
  </w:style>
  <w:style w:type="paragraph" w:customStyle="1" w:styleId="ShortT">
    <w:name w:val="ShortT"/>
    <w:basedOn w:val="OPCParaBase"/>
    <w:next w:val="Normal"/>
    <w:qFormat/>
    <w:rsid w:val="0055380A"/>
    <w:pPr>
      <w:spacing w:line="240" w:lineRule="auto"/>
    </w:pPr>
    <w:rPr>
      <w:b/>
      <w:sz w:val="40"/>
    </w:rPr>
  </w:style>
  <w:style w:type="paragraph" w:customStyle="1" w:styleId="Penalty">
    <w:name w:val="Penalty"/>
    <w:basedOn w:val="OPCParaBase"/>
    <w:rsid w:val="0055380A"/>
    <w:pPr>
      <w:tabs>
        <w:tab w:val="left" w:pos="2977"/>
      </w:tabs>
      <w:spacing w:before="180" w:line="240" w:lineRule="auto"/>
      <w:ind w:left="1985" w:hanging="851"/>
    </w:pPr>
  </w:style>
  <w:style w:type="paragraph" w:styleId="TOC1">
    <w:name w:val="toc 1"/>
    <w:basedOn w:val="OPCParaBase"/>
    <w:next w:val="Normal"/>
    <w:uiPriority w:val="39"/>
    <w:unhideWhenUsed/>
    <w:rsid w:val="0055380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5380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5380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5380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5380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5380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380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5380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5380A"/>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55380A"/>
    <w:pPr>
      <w:spacing w:line="240" w:lineRule="auto"/>
    </w:pPr>
    <w:rPr>
      <w:sz w:val="20"/>
    </w:rPr>
  </w:style>
  <w:style w:type="paragraph" w:customStyle="1" w:styleId="ActHead1">
    <w:name w:val="ActHead 1"/>
    <w:aliases w:val="c"/>
    <w:basedOn w:val="OPCParaBase"/>
    <w:next w:val="Normal"/>
    <w:qFormat/>
    <w:rsid w:val="0055380A"/>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5380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paragraph">
    <w:name w:val="paragraph"/>
    <w:aliases w:val="a"/>
    <w:basedOn w:val="OPCParaBase"/>
    <w:link w:val="paragraphChar"/>
    <w:rsid w:val="0055380A"/>
    <w:pPr>
      <w:tabs>
        <w:tab w:val="right" w:pos="1531"/>
      </w:tabs>
      <w:spacing w:before="40" w:line="240" w:lineRule="auto"/>
      <w:ind w:left="1644" w:hanging="1644"/>
    </w:pPr>
  </w:style>
  <w:style w:type="paragraph" w:customStyle="1" w:styleId="subsection">
    <w:name w:val="subsection"/>
    <w:aliases w:val="ss"/>
    <w:basedOn w:val="OPCParaBase"/>
    <w:link w:val="subsectionChar"/>
    <w:rsid w:val="0055380A"/>
    <w:pPr>
      <w:tabs>
        <w:tab w:val="right" w:pos="1021"/>
      </w:tabs>
      <w:spacing w:before="180" w:line="240" w:lineRule="auto"/>
      <w:ind w:left="1134" w:hanging="1134"/>
    </w:pPr>
  </w:style>
  <w:style w:type="paragraph" w:customStyle="1" w:styleId="paragraphsub">
    <w:name w:val="paragraph(sub)"/>
    <w:aliases w:val="aa"/>
    <w:basedOn w:val="OPCParaBase"/>
    <w:rsid w:val="0055380A"/>
    <w:pPr>
      <w:tabs>
        <w:tab w:val="right" w:pos="1985"/>
      </w:tabs>
      <w:spacing w:before="40" w:line="240" w:lineRule="auto"/>
      <w:ind w:left="2098" w:hanging="2098"/>
    </w:pPr>
  </w:style>
  <w:style w:type="paragraph" w:customStyle="1" w:styleId="FreeForm">
    <w:name w:val="FreeForm"/>
    <w:rsid w:val="0055380A"/>
    <w:rPr>
      <w:rFonts w:ascii="Arial" w:eastAsiaTheme="minorHAnsi" w:hAnsi="Arial" w:cstheme="minorBidi"/>
      <w:sz w:val="22"/>
      <w:lang w:eastAsia="en-US"/>
    </w:rPr>
  </w:style>
  <w:style w:type="paragraph" w:customStyle="1" w:styleId="ActHead2">
    <w:name w:val="ActHead 2"/>
    <w:aliases w:val="p"/>
    <w:basedOn w:val="OPCParaBase"/>
    <w:next w:val="ActHead3"/>
    <w:qFormat/>
    <w:rsid w:val="005538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538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38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38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38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38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38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38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380A"/>
  </w:style>
  <w:style w:type="paragraph" w:customStyle="1" w:styleId="Blocks">
    <w:name w:val="Blocks"/>
    <w:aliases w:val="bb"/>
    <w:basedOn w:val="OPCParaBase"/>
    <w:qFormat/>
    <w:rsid w:val="0055380A"/>
    <w:pPr>
      <w:spacing w:line="240" w:lineRule="auto"/>
    </w:pPr>
    <w:rPr>
      <w:sz w:val="24"/>
    </w:rPr>
  </w:style>
  <w:style w:type="paragraph" w:customStyle="1" w:styleId="BoxText">
    <w:name w:val="BoxText"/>
    <w:aliases w:val="bt"/>
    <w:basedOn w:val="OPCParaBase"/>
    <w:qFormat/>
    <w:rsid w:val="005538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380A"/>
    <w:rPr>
      <w:b/>
    </w:rPr>
  </w:style>
  <w:style w:type="paragraph" w:customStyle="1" w:styleId="BoxHeadItalic">
    <w:name w:val="BoxHeadItalic"/>
    <w:aliases w:val="bhi"/>
    <w:basedOn w:val="BoxText"/>
    <w:next w:val="BoxStep"/>
    <w:qFormat/>
    <w:rsid w:val="0055380A"/>
    <w:rPr>
      <w:i/>
    </w:rPr>
  </w:style>
  <w:style w:type="paragraph" w:customStyle="1" w:styleId="BoxList">
    <w:name w:val="BoxList"/>
    <w:aliases w:val="bl"/>
    <w:basedOn w:val="BoxText"/>
    <w:qFormat/>
    <w:rsid w:val="0055380A"/>
    <w:pPr>
      <w:ind w:left="1559" w:hanging="425"/>
    </w:pPr>
  </w:style>
  <w:style w:type="paragraph" w:customStyle="1" w:styleId="BoxNote">
    <w:name w:val="BoxNote"/>
    <w:aliases w:val="bn"/>
    <w:basedOn w:val="BoxText"/>
    <w:qFormat/>
    <w:rsid w:val="0055380A"/>
    <w:pPr>
      <w:tabs>
        <w:tab w:val="left" w:pos="1985"/>
      </w:tabs>
      <w:spacing w:before="122" w:line="198" w:lineRule="exact"/>
      <w:ind w:left="2948" w:hanging="1814"/>
    </w:pPr>
    <w:rPr>
      <w:sz w:val="18"/>
    </w:rPr>
  </w:style>
  <w:style w:type="paragraph" w:customStyle="1" w:styleId="BoxPara">
    <w:name w:val="BoxPara"/>
    <w:aliases w:val="bp"/>
    <w:basedOn w:val="BoxText"/>
    <w:qFormat/>
    <w:rsid w:val="0055380A"/>
    <w:pPr>
      <w:tabs>
        <w:tab w:val="right" w:pos="2268"/>
      </w:tabs>
      <w:ind w:left="2552" w:hanging="1418"/>
    </w:pPr>
  </w:style>
  <w:style w:type="paragraph" w:customStyle="1" w:styleId="BoxStep">
    <w:name w:val="BoxStep"/>
    <w:aliases w:val="bs"/>
    <w:basedOn w:val="BoxText"/>
    <w:qFormat/>
    <w:rsid w:val="0055380A"/>
    <w:pPr>
      <w:ind w:left="1985" w:hanging="851"/>
    </w:pPr>
  </w:style>
  <w:style w:type="character" w:customStyle="1" w:styleId="CharAmPartNo">
    <w:name w:val="CharAmPartNo"/>
    <w:basedOn w:val="OPCCharBase"/>
    <w:uiPriority w:val="1"/>
    <w:qFormat/>
    <w:rsid w:val="0055380A"/>
  </w:style>
  <w:style w:type="character" w:customStyle="1" w:styleId="CharAmPartText">
    <w:name w:val="CharAmPartText"/>
    <w:basedOn w:val="OPCCharBase"/>
    <w:uiPriority w:val="1"/>
    <w:qFormat/>
    <w:rsid w:val="0055380A"/>
  </w:style>
  <w:style w:type="character" w:customStyle="1" w:styleId="CharBoldItalic">
    <w:name w:val="CharBoldItalic"/>
    <w:basedOn w:val="OPCCharBase"/>
    <w:uiPriority w:val="1"/>
    <w:qFormat/>
    <w:rsid w:val="0055380A"/>
    <w:rPr>
      <w:b/>
      <w:i/>
    </w:rPr>
  </w:style>
  <w:style w:type="character" w:customStyle="1" w:styleId="CharItalic">
    <w:name w:val="CharItalic"/>
    <w:basedOn w:val="OPCCharBase"/>
    <w:uiPriority w:val="1"/>
    <w:qFormat/>
    <w:rsid w:val="0055380A"/>
    <w:rPr>
      <w:i/>
    </w:rPr>
  </w:style>
  <w:style w:type="character" w:customStyle="1" w:styleId="CharSubdNo">
    <w:name w:val="CharSubdNo"/>
    <w:basedOn w:val="OPCCharBase"/>
    <w:uiPriority w:val="1"/>
    <w:qFormat/>
    <w:rsid w:val="0055380A"/>
  </w:style>
  <w:style w:type="character" w:customStyle="1" w:styleId="CharSubdText">
    <w:name w:val="CharSubdText"/>
    <w:basedOn w:val="OPCCharBase"/>
    <w:uiPriority w:val="1"/>
    <w:qFormat/>
    <w:rsid w:val="0055380A"/>
  </w:style>
  <w:style w:type="paragraph" w:customStyle="1" w:styleId="CTA--">
    <w:name w:val="CTA --"/>
    <w:basedOn w:val="OPCParaBase"/>
    <w:next w:val="Normal"/>
    <w:rsid w:val="0055380A"/>
    <w:pPr>
      <w:spacing w:before="60" w:line="240" w:lineRule="atLeast"/>
      <w:ind w:left="142" w:hanging="142"/>
    </w:pPr>
    <w:rPr>
      <w:sz w:val="20"/>
    </w:rPr>
  </w:style>
  <w:style w:type="paragraph" w:customStyle="1" w:styleId="CTA-">
    <w:name w:val="CTA -"/>
    <w:basedOn w:val="OPCParaBase"/>
    <w:rsid w:val="0055380A"/>
    <w:pPr>
      <w:spacing w:before="60" w:line="240" w:lineRule="atLeast"/>
      <w:ind w:left="85" w:hanging="85"/>
    </w:pPr>
    <w:rPr>
      <w:sz w:val="20"/>
    </w:rPr>
  </w:style>
  <w:style w:type="paragraph" w:customStyle="1" w:styleId="CTA---">
    <w:name w:val="CTA ---"/>
    <w:basedOn w:val="OPCParaBase"/>
    <w:next w:val="Normal"/>
    <w:rsid w:val="0055380A"/>
    <w:pPr>
      <w:spacing w:before="60" w:line="240" w:lineRule="atLeast"/>
      <w:ind w:left="198" w:hanging="198"/>
    </w:pPr>
    <w:rPr>
      <w:sz w:val="20"/>
    </w:rPr>
  </w:style>
  <w:style w:type="paragraph" w:customStyle="1" w:styleId="CTA----">
    <w:name w:val="CTA ----"/>
    <w:basedOn w:val="OPCParaBase"/>
    <w:next w:val="Normal"/>
    <w:rsid w:val="0055380A"/>
    <w:pPr>
      <w:spacing w:before="60" w:line="240" w:lineRule="atLeast"/>
      <w:ind w:left="255" w:hanging="255"/>
    </w:pPr>
    <w:rPr>
      <w:sz w:val="20"/>
    </w:rPr>
  </w:style>
  <w:style w:type="paragraph" w:customStyle="1" w:styleId="CTA1a">
    <w:name w:val="CTA 1(a)"/>
    <w:basedOn w:val="OPCParaBase"/>
    <w:rsid w:val="0055380A"/>
    <w:pPr>
      <w:tabs>
        <w:tab w:val="right" w:pos="414"/>
      </w:tabs>
      <w:spacing w:before="40" w:line="240" w:lineRule="atLeast"/>
      <w:ind w:left="675" w:hanging="675"/>
    </w:pPr>
    <w:rPr>
      <w:sz w:val="20"/>
    </w:rPr>
  </w:style>
  <w:style w:type="paragraph" w:customStyle="1" w:styleId="CTA1ai">
    <w:name w:val="CTA 1(a)(i)"/>
    <w:basedOn w:val="OPCParaBase"/>
    <w:rsid w:val="0055380A"/>
    <w:pPr>
      <w:tabs>
        <w:tab w:val="right" w:pos="1004"/>
      </w:tabs>
      <w:spacing w:before="40" w:line="240" w:lineRule="atLeast"/>
      <w:ind w:left="1253" w:hanging="1253"/>
    </w:pPr>
    <w:rPr>
      <w:sz w:val="20"/>
    </w:rPr>
  </w:style>
  <w:style w:type="paragraph" w:customStyle="1" w:styleId="CTA2a">
    <w:name w:val="CTA 2(a)"/>
    <w:basedOn w:val="OPCParaBase"/>
    <w:rsid w:val="0055380A"/>
    <w:pPr>
      <w:tabs>
        <w:tab w:val="right" w:pos="482"/>
      </w:tabs>
      <w:spacing w:before="40" w:line="240" w:lineRule="atLeast"/>
      <w:ind w:left="748" w:hanging="748"/>
    </w:pPr>
    <w:rPr>
      <w:sz w:val="20"/>
    </w:rPr>
  </w:style>
  <w:style w:type="paragraph" w:customStyle="1" w:styleId="CTA2ai">
    <w:name w:val="CTA 2(a)(i)"/>
    <w:basedOn w:val="OPCParaBase"/>
    <w:rsid w:val="0055380A"/>
    <w:pPr>
      <w:tabs>
        <w:tab w:val="right" w:pos="1089"/>
      </w:tabs>
      <w:spacing w:before="40" w:line="240" w:lineRule="atLeast"/>
      <w:ind w:left="1327" w:hanging="1327"/>
    </w:pPr>
    <w:rPr>
      <w:sz w:val="20"/>
    </w:rPr>
  </w:style>
  <w:style w:type="paragraph" w:customStyle="1" w:styleId="CTA3a">
    <w:name w:val="CTA 3(a)"/>
    <w:basedOn w:val="OPCParaBase"/>
    <w:rsid w:val="0055380A"/>
    <w:pPr>
      <w:tabs>
        <w:tab w:val="right" w:pos="556"/>
      </w:tabs>
      <w:spacing w:before="40" w:line="240" w:lineRule="atLeast"/>
      <w:ind w:left="805" w:hanging="805"/>
    </w:pPr>
    <w:rPr>
      <w:sz w:val="20"/>
    </w:rPr>
  </w:style>
  <w:style w:type="paragraph" w:customStyle="1" w:styleId="CTA3ai">
    <w:name w:val="CTA 3(a)(i)"/>
    <w:basedOn w:val="OPCParaBase"/>
    <w:rsid w:val="0055380A"/>
    <w:pPr>
      <w:tabs>
        <w:tab w:val="right" w:pos="1140"/>
      </w:tabs>
      <w:spacing w:before="40" w:line="240" w:lineRule="atLeast"/>
      <w:ind w:left="1361" w:hanging="1361"/>
    </w:pPr>
    <w:rPr>
      <w:sz w:val="20"/>
    </w:rPr>
  </w:style>
  <w:style w:type="paragraph" w:customStyle="1" w:styleId="CTA4a">
    <w:name w:val="CTA 4(a)"/>
    <w:basedOn w:val="OPCParaBase"/>
    <w:rsid w:val="0055380A"/>
    <w:pPr>
      <w:tabs>
        <w:tab w:val="right" w:pos="624"/>
      </w:tabs>
      <w:spacing w:before="40" w:line="240" w:lineRule="atLeast"/>
      <w:ind w:left="873" w:hanging="873"/>
    </w:pPr>
    <w:rPr>
      <w:sz w:val="20"/>
    </w:rPr>
  </w:style>
  <w:style w:type="paragraph" w:customStyle="1" w:styleId="CTA4ai">
    <w:name w:val="CTA 4(a)(i)"/>
    <w:basedOn w:val="OPCParaBase"/>
    <w:rsid w:val="0055380A"/>
    <w:pPr>
      <w:tabs>
        <w:tab w:val="right" w:pos="1213"/>
      </w:tabs>
      <w:spacing w:before="40" w:line="240" w:lineRule="atLeast"/>
      <w:ind w:left="1452" w:hanging="1452"/>
    </w:pPr>
    <w:rPr>
      <w:sz w:val="20"/>
    </w:rPr>
  </w:style>
  <w:style w:type="paragraph" w:customStyle="1" w:styleId="CTACAPS">
    <w:name w:val="CTA CAPS"/>
    <w:basedOn w:val="OPCParaBase"/>
    <w:rsid w:val="0055380A"/>
    <w:pPr>
      <w:spacing w:before="60" w:line="240" w:lineRule="atLeast"/>
    </w:pPr>
    <w:rPr>
      <w:sz w:val="20"/>
    </w:rPr>
  </w:style>
  <w:style w:type="paragraph" w:customStyle="1" w:styleId="CTAright">
    <w:name w:val="CTA right"/>
    <w:basedOn w:val="OPCParaBase"/>
    <w:rsid w:val="0055380A"/>
    <w:pPr>
      <w:spacing w:before="60" w:line="240" w:lineRule="auto"/>
      <w:jc w:val="right"/>
    </w:pPr>
    <w:rPr>
      <w:sz w:val="20"/>
    </w:rPr>
  </w:style>
  <w:style w:type="paragraph" w:customStyle="1" w:styleId="Definition">
    <w:name w:val="Definition"/>
    <w:aliases w:val="dd"/>
    <w:basedOn w:val="OPCParaBase"/>
    <w:rsid w:val="0055380A"/>
    <w:pPr>
      <w:spacing w:before="180" w:line="240" w:lineRule="auto"/>
      <w:ind w:left="1134"/>
    </w:pPr>
  </w:style>
  <w:style w:type="paragraph" w:customStyle="1" w:styleId="EndNotespara">
    <w:name w:val="EndNotes(para)"/>
    <w:aliases w:val="eta"/>
    <w:basedOn w:val="OPCParaBase"/>
    <w:next w:val="EndNotessubpara"/>
    <w:rsid w:val="005538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38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38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380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5380A"/>
    <w:rPr>
      <w:sz w:val="16"/>
    </w:rPr>
  </w:style>
  <w:style w:type="paragraph" w:customStyle="1" w:styleId="House">
    <w:name w:val="House"/>
    <w:basedOn w:val="OPCParaBase"/>
    <w:rsid w:val="0055380A"/>
    <w:pPr>
      <w:spacing w:line="240" w:lineRule="auto"/>
    </w:pPr>
    <w:rPr>
      <w:sz w:val="28"/>
    </w:rPr>
  </w:style>
  <w:style w:type="paragraph" w:customStyle="1" w:styleId="Item">
    <w:name w:val="Item"/>
    <w:aliases w:val="i"/>
    <w:basedOn w:val="OPCParaBase"/>
    <w:next w:val="ItemHead"/>
    <w:rsid w:val="0055380A"/>
    <w:pPr>
      <w:keepLines/>
      <w:spacing w:before="80" w:line="240" w:lineRule="auto"/>
      <w:ind w:left="709"/>
    </w:pPr>
  </w:style>
  <w:style w:type="paragraph" w:customStyle="1" w:styleId="ItemHead">
    <w:name w:val="ItemHead"/>
    <w:aliases w:val="ih"/>
    <w:basedOn w:val="OPCParaBase"/>
    <w:next w:val="Item"/>
    <w:rsid w:val="005538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380A"/>
    <w:pPr>
      <w:spacing w:line="240" w:lineRule="auto"/>
    </w:pPr>
    <w:rPr>
      <w:b/>
      <w:sz w:val="32"/>
    </w:rPr>
  </w:style>
  <w:style w:type="paragraph" w:customStyle="1" w:styleId="notedraft">
    <w:name w:val="note(draft)"/>
    <w:aliases w:val="nd"/>
    <w:basedOn w:val="OPCParaBase"/>
    <w:rsid w:val="0055380A"/>
    <w:pPr>
      <w:spacing w:before="240" w:line="240" w:lineRule="auto"/>
      <w:ind w:left="284" w:hanging="284"/>
    </w:pPr>
    <w:rPr>
      <w:i/>
      <w:sz w:val="24"/>
    </w:rPr>
  </w:style>
  <w:style w:type="paragraph" w:customStyle="1" w:styleId="notemargin">
    <w:name w:val="note(margin)"/>
    <w:aliases w:val="nm"/>
    <w:basedOn w:val="OPCParaBase"/>
    <w:rsid w:val="0055380A"/>
    <w:pPr>
      <w:tabs>
        <w:tab w:val="left" w:pos="709"/>
      </w:tabs>
      <w:spacing w:before="122" w:line="198" w:lineRule="exact"/>
      <w:ind w:left="709" w:hanging="709"/>
    </w:pPr>
    <w:rPr>
      <w:sz w:val="18"/>
    </w:rPr>
  </w:style>
  <w:style w:type="paragraph" w:customStyle="1" w:styleId="noteToPara">
    <w:name w:val="noteToPara"/>
    <w:aliases w:val="ntp"/>
    <w:basedOn w:val="OPCParaBase"/>
    <w:rsid w:val="0055380A"/>
    <w:pPr>
      <w:spacing w:before="122" w:line="198" w:lineRule="exact"/>
      <w:ind w:left="2353" w:hanging="709"/>
    </w:pPr>
    <w:rPr>
      <w:sz w:val="18"/>
    </w:rPr>
  </w:style>
  <w:style w:type="paragraph" w:customStyle="1" w:styleId="noteParlAmend">
    <w:name w:val="note(ParlAmend)"/>
    <w:aliases w:val="npp"/>
    <w:basedOn w:val="OPCParaBase"/>
    <w:next w:val="ParlAmend"/>
    <w:rsid w:val="0055380A"/>
    <w:pPr>
      <w:spacing w:line="240" w:lineRule="auto"/>
      <w:jc w:val="right"/>
    </w:pPr>
    <w:rPr>
      <w:rFonts w:ascii="Arial" w:hAnsi="Arial"/>
      <w:b/>
      <w:i/>
    </w:rPr>
  </w:style>
  <w:style w:type="paragraph" w:customStyle="1" w:styleId="Page1">
    <w:name w:val="Page1"/>
    <w:basedOn w:val="OPCParaBase"/>
    <w:rsid w:val="0055380A"/>
    <w:pPr>
      <w:spacing w:before="5600" w:line="240" w:lineRule="auto"/>
    </w:pPr>
    <w:rPr>
      <w:b/>
      <w:sz w:val="32"/>
    </w:rPr>
  </w:style>
  <w:style w:type="paragraph" w:customStyle="1" w:styleId="paragraphsub-sub">
    <w:name w:val="paragraph(sub-sub)"/>
    <w:aliases w:val="aaa"/>
    <w:basedOn w:val="OPCParaBase"/>
    <w:rsid w:val="0055380A"/>
    <w:pPr>
      <w:tabs>
        <w:tab w:val="right" w:pos="2722"/>
      </w:tabs>
      <w:spacing w:before="40" w:line="240" w:lineRule="auto"/>
      <w:ind w:left="2835" w:hanging="2835"/>
    </w:pPr>
  </w:style>
  <w:style w:type="paragraph" w:customStyle="1" w:styleId="ParlAmend">
    <w:name w:val="ParlAmend"/>
    <w:aliases w:val="pp"/>
    <w:basedOn w:val="OPCParaBase"/>
    <w:rsid w:val="0055380A"/>
    <w:pPr>
      <w:spacing w:before="240" w:line="240" w:lineRule="atLeast"/>
      <w:ind w:hanging="567"/>
    </w:pPr>
    <w:rPr>
      <w:sz w:val="24"/>
    </w:rPr>
  </w:style>
  <w:style w:type="paragraph" w:customStyle="1" w:styleId="Portfolio">
    <w:name w:val="Portfolio"/>
    <w:basedOn w:val="OPCParaBase"/>
    <w:rsid w:val="0055380A"/>
    <w:pPr>
      <w:spacing w:line="240" w:lineRule="auto"/>
    </w:pPr>
    <w:rPr>
      <w:i/>
      <w:sz w:val="20"/>
    </w:rPr>
  </w:style>
  <w:style w:type="paragraph" w:customStyle="1" w:styleId="Preamble">
    <w:name w:val="Preamble"/>
    <w:basedOn w:val="OPCParaBase"/>
    <w:next w:val="Normal"/>
    <w:rsid w:val="005538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380A"/>
    <w:pPr>
      <w:spacing w:line="240" w:lineRule="auto"/>
    </w:pPr>
    <w:rPr>
      <w:i/>
      <w:sz w:val="20"/>
    </w:rPr>
  </w:style>
  <w:style w:type="paragraph" w:customStyle="1" w:styleId="Session">
    <w:name w:val="Session"/>
    <w:basedOn w:val="OPCParaBase"/>
    <w:rsid w:val="0055380A"/>
    <w:pPr>
      <w:spacing w:line="240" w:lineRule="auto"/>
    </w:pPr>
    <w:rPr>
      <w:sz w:val="28"/>
    </w:rPr>
  </w:style>
  <w:style w:type="paragraph" w:customStyle="1" w:styleId="Sponsor">
    <w:name w:val="Sponsor"/>
    <w:basedOn w:val="OPCParaBase"/>
    <w:rsid w:val="0055380A"/>
    <w:pPr>
      <w:spacing w:line="240" w:lineRule="auto"/>
    </w:pPr>
    <w:rPr>
      <w:i/>
    </w:rPr>
  </w:style>
  <w:style w:type="paragraph" w:customStyle="1" w:styleId="Subitem">
    <w:name w:val="Subitem"/>
    <w:aliases w:val="iss"/>
    <w:basedOn w:val="OPCParaBase"/>
    <w:rsid w:val="0055380A"/>
    <w:pPr>
      <w:spacing w:before="180" w:line="240" w:lineRule="auto"/>
      <w:ind w:left="709" w:hanging="709"/>
    </w:pPr>
  </w:style>
  <w:style w:type="paragraph" w:customStyle="1" w:styleId="SubitemHead">
    <w:name w:val="SubitemHead"/>
    <w:aliases w:val="issh"/>
    <w:basedOn w:val="OPCParaBase"/>
    <w:rsid w:val="005538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380A"/>
    <w:pPr>
      <w:spacing w:before="40" w:line="240" w:lineRule="auto"/>
      <w:ind w:left="1134"/>
    </w:pPr>
  </w:style>
  <w:style w:type="paragraph" w:customStyle="1" w:styleId="SubsectionHead">
    <w:name w:val="SubsectionHead"/>
    <w:aliases w:val="ssh"/>
    <w:basedOn w:val="OPCParaBase"/>
    <w:next w:val="subsection"/>
    <w:rsid w:val="0055380A"/>
    <w:pPr>
      <w:keepNext/>
      <w:keepLines/>
      <w:spacing w:before="240" w:line="240" w:lineRule="auto"/>
      <w:ind w:left="1134"/>
    </w:pPr>
    <w:rPr>
      <w:i/>
    </w:rPr>
  </w:style>
  <w:style w:type="paragraph" w:customStyle="1" w:styleId="Tablea">
    <w:name w:val="Table(a)"/>
    <w:aliases w:val="ta"/>
    <w:basedOn w:val="OPCParaBase"/>
    <w:rsid w:val="0055380A"/>
    <w:pPr>
      <w:spacing w:before="60" w:line="240" w:lineRule="auto"/>
      <w:ind w:left="284" w:hanging="284"/>
    </w:pPr>
    <w:rPr>
      <w:sz w:val="20"/>
    </w:rPr>
  </w:style>
  <w:style w:type="paragraph" w:customStyle="1" w:styleId="TableAA">
    <w:name w:val="Table(AA)"/>
    <w:aliases w:val="taaa"/>
    <w:basedOn w:val="OPCParaBase"/>
    <w:rsid w:val="005538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38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380A"/>
    <w:pPr>
      <w:spacing w:before="60" w:line="240" w:lineRule="atLeast"/>
    </w:pPr>
    <w:rPr>
      <w:sz w:val="20"/>
    </w:rPr>
  </w:style>
  <w:style w:type="paragraph" w:customStyle="1" w:styleId="TLPBoxTextnote">
    <w:name w:val="TLPBoxText(note"/>
    <w:aliases w:val="right)"/>
    <w:basedOn w:val="OPCParaBase"/>
    <w:rsid w:val="005538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380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380A"/>
    <w:pPr>
      <w:spacing w:before="122" w:line="198" w:lineRule="exact"/>
      <w:ind w:left="1985" w:hanging="851"/>
      <w:jc w:val="right"/>
    </w:pPr>
    <w:rPr>
      <w:sz w:val="18"/>
    </w:rPr>
  </w:style>
  <w:style w:type="paragraph" w:customStyle="1" w:styleId="TLPTableBullet">
    <w:name w:val="TLPTableBullet"/>
    <w:aliases w:val="ttb"/>
    <w:basedOn w:val="OPCParaBase"/>
    <w:rsid w:val="0055380A"/>
    <w:pPr>
      <w:spacing w:line="240" w:lineRule="exact"/>
      <w:ind w:left="284" w:hanging="284"/>
    </w:pPr>
    <w:rPr>
      <w:sz w:val="20"/>
    </w:rPr>
  </w:style>
  <w:style w:type="paragraph" w:customStyle="1" w:styleId="TofSectsGroupHeading">
    <w:name w:val="TofSects(GroupHeading)"/>
    <w:basedOn w:val="OPCParaBase"/>
    <w:next w:val="TofSectsSection"/>
    <w:rsid w:val="0055380A"/>
    <w:pPr>
      <w:keepLines/>
      <w:spacing w:before="240" w:after="120" w:line="240" w:lineRule="auto"/>
      <w:ind w:left="794"/>
    </w:pPr>
    <w:rPr>
      <w:b/>
      <w:kern w:val="28"/>
      <w:sz w:val="20"/>
    </w:rPr>
  </w:style>
  <w:style w:type="paragraph" w:customStyle="1" w:styleId="TofSectsHeading">
    <w:name w:val="TofSects(Heading)"/>
    <w:basedOn w:val="OPCParaBase"/>
    <w:rsid w:val="0055380A"/>
    <w:pPr>
      <w:spacing w:before="240" w:after="120" w:line="240" w:lineRule="auto"/>
    </w:pPr>
    <w:rPr>
      <w:b/>
      <w:sz w:val="24"/>
    </w:rPr>
  </w:style>
  <w:style w:type="paragraph" w:customStyle="1" w:styleId="TofSectsSection">
    <w:name w:val="TofSects(Section)"/>
    <w:basedOn w:val="OPCParaBase"/>
    <w:rsid w:val="0055380A"/>
    <w:pPr>
      <w:keepLines/>
      <w:spacing w:before="40" w:line="240" w:lineRule="auto"/>
      <w:ind w:left="1588" w:hanging="794"/>
    </w:pPr>
    <w:rPr>
      <w:kern w:val="28"/>
      <w:sz w:val="18"/>
    </w:rPr>
  </w:style>
  <w:style w:type="paragraph" w:customStyle="1" w:styleId="TofSectsSubdiv">
    <w:name w:val="TofSects(Subdiv)"/>
    <w:basedOn w:val="OPCParaBase"/>
    <w:rsid w:val="0055380A"/>
    <w:pPr>
      <w:keepLines/>
      <w:spacing w:before="80" w:line="240" w:lineRule="auto"/>
      <w:ind w:left="1588" w:hanging="794"/>
    </w:pPr>
    <w:rPr>
      <w:kern w:val="28"/>
    </w:rPr>
  </w:style>
  <w:style w:type="paragraph" w:customStyle="1" w:styleId="WRStyle">
    <w:name w:val="WR Style"/>
    <w:aliases w:val="WR"/>
    <w:basedOn w:val="OPCParaBase"/>
    <w:rsid w:val="0055380A"/>
    <w:pPr>
      <w:spacing w:before="240" w:line="240" w:lineRule="auto"/>
      <w:ind w:left="284" w:hanging="284"/>
    </w:pPr>
    <w:rPr>
      <w:b/>
      <w:i/>
      <w:kern w:val="28"/>
      <w:sz w:val="24"/>
    </w:rPr>
  </w:style>
  <w:style w:type="paragraph" w:customStyle="1" w:styleId="notepara">
    <w:name w:val="note(para)"/>
    <w:aliases w:val="na"/>
    <w:basedOn w:val="OPCParaBase"/>
    <w:rsid w:val="0055380A"/>
    <w:pPr>
      <w:spacing w:before="40" w:line="198" w:lineRule="exact"/>
      <w:ind w:left="2354" w:hanging="369"/>
    </w:pPr>
    <w:rPr>
      <w:sz w:val="18"/>
    </w:rPr>
  </w:style>
  <w:style w:type="character" w:customStyle="1" w:styleId="FooterChar">
    <w:name w:val="Footer Char"/>
    <w:basedOn w:val="DefaultParagraphFont"/>
    <w:link w:val="Footer"/>
    <w:rsid w:val="0055380A"/>
    <w:rPr>
      <w:sz w:val="22"/>
      <w:szCs w:val="24"/>
    </w:rPr>
  </w:style>
  <w:style w:type="table" w:customStyle="1" w:styleId="CFlag">
    <w:name w:val="CFlag"/>
    <w:basedOn w:val="TableNormal"/>
    <w:uiPriority w:val="99"/>
    <w:rsid w:val="0055380A"/>
    <w:tblPr/>
  </w:style>
  <w:style w:type="character" w:customStyle="1" w:styleId="BalloonTextChar">
    <w:name w:val="Balloon Text Char"/>
    <w:basedOn w:val="DefaultParagraphFont"/>
    <w:link w:val="BalloonText"/>
    <w:uiPriority w:val="99"/>
    <w:rsid w:val="0055380A"/>
    <w:rPr>
      <w:rFonts w:ascii="Tahoma" w:eastAsiaTheme="minorHAnsi" w:hAnsi="Tahoma" w:cs="Tahoma"/>
      <w:sz w:val="16"/>
      <w:szCs w:val="16"/>
      <w:lang w:eastAsia="en-US"/>
    </w:rPr>
  </w:style>
  <w:style w:type="paragraph" w:customStyle="1" w:styleId="InstNo">
    <w:name w:val="InstNo"/>
    <w:basedOn w:val="OPCParaBase"/>
    <w:next w:val="Normal"/>
    <w:rsid w:val="0055380A"/>
    <w:rPr>
      <w:b/>
      <w:sz w:val="28"/>
      <w:szCs w:val="32"/>
    </w:rPr>
  </w:style>
  <w:style w:type="paragraph" w:customStyle="1" w:styleId="TerritoryT">
    <w:name w:val="TerritoryT"/>
    <w:basedOn w:val="OPCParaBase"/>
    <w:next w:val="Normal"/>
    <w:rsid w:val="0055380A"/>
    <w:rPr>
      <w:b/>
      <w:sz w:val="32"/>
    </w:rPr>
  </w:style>
  <w:style w:type="paragraph" w:customStyle="1" w:styleId="LegislationMadeUnder">
    <w:name w:val="LegislationMadeUnder"/>
    <w:basedOn w:val="OPCParaBase"/>
    <w:next w:val="Normal"/>
    <w:rsid w:val="0055380A"/>
    <w:rPr>
      <w:i/>
      <w:sz w:val="32"/>
      <w:szCs w:val="32"/>
    </w:rPr>
  </w:style>
  <w:style w:type="paragraph" w:customStyle="1" w:styleId="ActHead10">
    <w:name w:val="ActHead 10"/>
    <w:aliases w:val="sp"/>
    <w:basedOn w:val="OPCParaBase"/>
    <w:next w:val="ActHead3"/>
    <w:rsid w:val="0055380A"/>
    <w:pPr>
      <w:keepNext/>
      <w:spacing w:before="280" w:line="240" w:lineRule="auto"/>
      <w:outlineLvl w:val="1"/>
    </w:pPr>
    <w:rPr>
      <w:b/>
      <w:sz w:val="32"/>
      <w:szCs w:val="30"/>
    </w:rPr>
  </w:style>
  <w:style w:type="paragraph" w:customStyle="1" w:styleId="SignCoverPageEnd">
    <w:name w:val="SignCoverPageEnd"/>
    <w:basedOn w:val="OPCParaBase"/>
    <w:next w:val="Normal"/>
    <w:rsid w:val="005538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380A"/>
    <w:pPr>
      <w:pBdr>
        <w:top w:val="single" w:sz="4" w:space="1" w:color="auto"/>
      </w:pBdr>
      <w:spacing w:before="360"/>
      <w:ind w:right="397"/>
      <w:jc w:val="both"/>
    </w:pPr>
  </w:style>
  <w:style w:type="paragraph" w:customStyle="1" w:styleId="NotesHeading2">
    <w:name w:val="NotesHeading 2"/>
    <w:basedOn w:val="OPCParaBase"/>
    <w:next w:val="Normal"/>
    <w:rsid w:val="0055380A"/>
    <w:rPr>
      <w:b/>
      <w:sz w:val="28"/>
      <w:szCs w:val="28"/>
    </w:rPr>
  </w:style>
  <w:style w:type="paragraph" w:customStyle="1" w:styleId="NotesHeading1">
    <w:name w:val="NotesHeading 1"/>
    <w:basedOn w:val="OPCParaBase"/>
    <w:next w:val="Normal"/>
    <w:rsid w:val="0055380A"/>
    <w:pPr>
      <w:outlineLvl w:val="0"/>
    </w:pPr>
    <w:rPr>
      <w:b/>
      <w:sz w:val="28"/>
      <w:szCs w:val="28"/>
    </w:rPr>
  </w:style>
  <w:style w:type="paragraph" w:customStyle="1" w:styleId="CompiledActNo">
    <w:name w:val="CompiledActNo"/>
    <w:basedOn w:val="OPCParaBase"/>
    <w:next w:val="Normal"/>
    <w:rsid w:val="0055380A"/>
    <w:rPr>
      <w:b/>
      <w:sz w:val="24"/>
      <w:szCs w:val="24"/>
    </w:rPr>
  </w:style>
  <w:style w:type="paragraph" w:customStyle="1" w:styleId="ENotesText">
    <w:name w:val="ENotesText"/>
    <w:aliases w:val="Ent"/>
    <w:basedOn w:val="OPCParaBase"/>
    <w:next w:val="Normal"/>
    <w:rsid w:val="0055380A"/>
    <w:pPr>
      <w:spacing w:before="120"/>
    </w:pPr>
  </w:style>
  <w:style w:type="paragraph" w:customStyle="1" w:styleId="CompiledMadeUnder">
    <w:name w:val="CompiledMadeUnder"/>
    <w:basedOn w:val="OPCParaBase"/>
    <w:next w:val="Normal"/>
    <w:rsid w:val="0055380A"/>
    <w:rPr>
      <w:i/>
      <w:sz w:val="24"/>
      <w:szCs w:val="24"/>
    </w:rPr>
  </w:style>
  <w:style w:type="paragraph" w:customStyle="1" w:styleId="Paragraphsub-sub-sub">
    <w:name w:val="Paragraph(sub-sub-sub)"/>
    <w:aliases w:val="aaaa"/>
    <w:basedOn w:val="OPCParaBase"/>
    <w:rsid w:val="0055380A"/>
    <w:pPr>
      <w:tabs>
        <w:tab w:val="right" w:pos="3402"/>
      </w:tabs>
      <w:spacing w:before="40" w:line="240" w:lineRule="auto"/>
      <w:ind w:left="3402" w:hanging="3402"/>
    </w:pPr>
  </w:style>
  <w:style w:type="paragraph" w:customStyle="1" w:styleId="TableTextEndNotes">
    <w:name w:val="TableTextEndNotes"/>
    <w:aliases w:val="Tten"/>
    <w:basedOn w:val="Normal"/>
    <w:rsid w:val="0055380A"/>
    <w:pPr>
      <w:spacing w:before="60" w:line="240" w:lineRule="auto"/>
    </w:pPr>
    <w:rPr>
      <w:rFonts w:cs="Arial"/>
      <w:sz w:val="20"/>
      <w:szCs w:val="22"/>
    </w:rPr>
  </w:style>
  <w:style w:type="paragraph" w:customStyle="1" w:styleId="TableHeading">
    <w:name w:val="TableHeading"/>
    <w:aliases w:val="th"/>
    <w:basedOn w:val="OPCParaBase"/>
    <w:next w:val="Tabletext"/>
    <w:rsid w:val="0055380A"/>
    <w:pPr>
      <w:keepNext/>
      <w:spacing w:before="60" w:line="240" w:lineRule="atLeast"/>
    </w:pPr>
    <w:rPr>
      <w:b/>
      <w:sz w:val="20"/>
    </w:rPr>
  </w:style>
  <w:style w:type="paragraph" w:customStyle="1" w:styleId="NoteToSubpara">
    <w:name w:val="NoteToSubpara"/>
    <w:aliases w:val="nts"/>
    <w:basedOn w:val="OPCParaBase"/>
    <w:rsid w:val="0055380A"/>
    <w:pPr>
      <w:spacing w:before="40" w:line="198" w:lineRule="exact"/>
      <w:ind w:left="2835" w:hanging="709"/>
    </w:pPr>
    <w:rPr>
      <w:sz w:val="18"/>
    </w:rPr>
  </w:style>
  <w:style w:type="paragraph" w:customStyle="1" w:styleId="ENoteTableHeading">
    <w:name w:val="ENoteTableHeading"/>
    <w:aliases w:val="enth"/>
    <w:basedOn w:val="OPCParaBase"/>
    <w:rsid w:val="0055380A"/>
    <w:pPr>
      <w:keepNext/>
      <w:spacing w:before="60" w:line="240" w:lineRule="atLeast"/>
    </w:pPr>
    <w:rPr>
      <w:rFonts w:ascii="Arial" w:hAnsi="Arial"/>
      <w:b/>
      <w:sz w:val="16"/>
    </w:rPr>
  </w:style>
  <w:style w:type="paragraph" w:customStyle="1" w:styleId="ENoteTTi">
    <w:name w:val="ENoteTTi"/>
    <w:aliases w:val="entti"/>
    <w:basedOn w:val="OPCParaBase"/>
    <w:rsid w:val="0055380A"/>
    <w:pPr>
      <w:keepNext/>
      <w:spacing w:before="60" w:line="240" w:lineRule="atLeast"/>
      <w:ind w:left="170"/>
    </w:pPr>
    <w:rPr>
      <w:sz w:val="16"/>
    </w:rPr>
  </w:style>
  <w:style w:type="paragraph" w:customStyle="1" w:styleId="ENotesHeading1">
    <w:name w:val="ENotesHeading 1"/>
    <w:aliases w:val="Enh1"/>
    <w:basedOn w:val="OPCParaBase"/>
    <w:next w:val="Normal"/>
    <w:rsid w:val="0055380A"/>
    <w:pPr>
      <w:spacing w:before="120"/>
      <w:outlineLvl w:val="1"/>
    </w:pPr>
    <w:rPr>
      <w:b/>
      <w:sz w:val="28"/>
      <w:szCs w:val="28"/>
    </w:rPr>
  </w:style>
  <w:style w:type="paragraph" w:customStyle="1" w:styleId="ENotesHeading2">
    <w:name w:val="ENotesHeading 2"/>
    <w:aliases w:val="Enh2"/>
    <w:basedOn w:val="OPCParaBase"/>
    <w:next w:val="Normal"/>
    <w:rsid w:val="0055380A"/>
    <w:pPr>
      <w:spacing w:before="120" w:after="120"/>
      <w:outlineLvl w:val="2"/>
    </w:pPr>
    <w:rPr>
      <w:b/>
      <w:sz w:val="24"/>
      <w:szCs w:val="28"/>
    </w:rPr>
  </w:style>
  <w:style w:type="paragraph" w:customStyle="1" w:styleId="ENotesHeading3">
    <w:name w:val="ENotesHeading 3"/>
    <w:aliases w:val="Enh3"/>
    <w:basedOn w:val="OPCParaBase"/>
    <w:next w:val="Normal"/>
    <w:rsid w:val="0055380A"/>
    <w:pPr>
      <w:keepNext/>
      <w:spacing w:before="120" w:line="240" w:lineRule="auto"/>
      <w:outlineLvl w:val="4"/>
    </w:pPr>
    <w:rPr>
      <w:b/>
      <w:szCs w:val="24"/>
    </w:rPr>
  </w:style>
  <w:style w:type="paragraph" w:customStyle="1" w:styleId="ENoteTTIndentHeading">
    <w:name w:val="ENoteTTIndentHeading"/>
    <w:aliases w:val="enTTHi"/>
    <w:basedOn w:val="OPCParaBase"/>
    <w:rsid w:val="005538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380A"/>
    <w:pPr>
      <w:spacing w:before="60" w:line="240" w:lineRule="atLeast"/>
    </w:pPr>
    <w:rPr>
      <w:sz w:val="16"/>
    </w:rPr>
  </w:style>
  <w:style w:type="paragraph" w:customStyle="1" w:styleId="MadeunderText">
    <w:name w:val="MadeunderText"/>
    <w:basedOn w:val="OPCParaBase"/>
    <w:next w:val="CompiledMadeUnder"/>
    <w:rsid w:val="0055380A"/>
    <w:pPr>
      <w:spacing w:before="240"/>
    </w:pPr>
    <w:rPr>
      <w:sz w:val="24"/>
      <w:szCs w:val="24"/>
    </w:rPr>
  </w:style>
  <w:style w:type="paragraph" w:customStyle="1" w:styleId="SubPartCASA">
    <w:name w:val="SubPart(CASA)"/>
    <w:aliases w:val="csp"/>
    <w:basedOn w:val="OPCParaBase"/>
    <w:next w:val="ActHead3"/>
    <w:rsid w:val="0055380A"/>
    <w:pPr>
      <w:keepNext/>
      <w:keepLines/>
      <w:spacing w:before="280"/>
      <w:outlineLvl w:val="1"/>
    </w:pPr>
    <w:rPr>
      <w:b/>
      <w:kern w:val="28"/>
      <w:sz w:val="32"/>
    </w:rPr>
  </w:style>
  <w:style w:type="paragraph" w:customStyle="1" w:styleId="notetext">
    <w:name w:val="note(text)"/>
    <w:aliases w:val="n"/>
    <w:basedOn w:val="OPCParaBase"/>
    <w:link w:val="notetextChar"/>
    <w:rsid w:val="0055380A"/>
    <w:pPr>
      <w:spacing w:before="122" w:line="240" w:lineRule="auto"/>
      <w:ind w:left="1985" w:hanging="851"/>
    </w:pPr>
    <w:rPr>
      <w:sz w:val="18"/>
    </w:rPr>
  </w:style>
  <w:style w:type="paragraph" w:customStyle="1" w:styleId="Speciald">
    <w:name w:val="Special d"/>
    <w:basedOn w:val="ActHead3"/>
    <w:link w:val="SpecialdChar"/>
    <w:rsid w:val="00855D36"/>
    <w:pPr>
      <w:outlineLvl w:val="9"/>
    </w:pPr>
  </w:style>
  <w:style w:type="character" w:customStyle="1" w:styleId="OPCParaBaseChar">
    <w:name w:val="OPCParaBase Char"/>
    <w:basedOn w:val="DefaultParagraphFont"/>
    <w:link w:val="OPCParaBase"/>
    <w:rsid w:val="00855D36"/>
    <w:rPr>
      <w:sz w:val="22"/>
    </w:rPr>
  </w:style>
  <w:style w:type="character" w:customStyle="1" w:styleId="ActHead3Char">
    <w:name w:val="ActHead 3 Char"/>
    <w:aliases w:val="d Char"/>
    <w:basedOn w:val="OPCParaBaseChar"/>
    <w:link w:val="ActHead3"/>
    <w:rsid w:val="00855D36"/>
    <w:rPr>
      <w:b/>
      <w:kern w:val="28"/>
      <w:sz w:val="28"/>
    </w:rPr>
  </w:style>
  <w:style w:type="character" w:customStyle="1" w:styleId="SpecialdChar">
    <w:name w:val="Special d Char"/>
    <w:basedOn w:val="ActHead3Char"/>
    <w:link w:val="Speciald"/>
    <w:rsid w:val="00855D36"/>
    <w:rPr>
      <w:b/>
      <w:kern w:val="28"/>
      <w:sz w:val="28"/>
    </w:rPr>
  </w:style>
  <w:style w:type="paragraph" w:customStyle="1" w:styleId="Specials">
    <w:name w:val="Special s"/>
    <w:basedOn w:val="ActHead5"/>
    <w:link w:val="SpecialsChar"/>
    <w:rsid w:val="00772B4E"/>
    <w:pPr>
      <w:outlineLvl w:val="9"/>
    </w:pPr>
  </w:style>
  <w:style w:type="character" w:customStyle="1" w:styleId="ActHead5Char">
    <w:name w:val="ActHead 5 Char"/>
    <w:aliases w:val="s Char"/>
    <w:basedOn w:val="OPCParaBaseChar"/>
    <w:link w:val="ActHead5"/>
    <w:rsid w:val="00772B4E"/>
    <w:rPr>
      <w:b/>
      <w:kern w:val="28"/>
      <w:sz w:val="24"/>
    </w:rPr>
  </w:style>
  <w:style w:type="character" w:customStyle="1" w:styleId="SpecialsChar">
    <w:name w:val="Special s Char"/>
    <w:basedOn w:val="ActHead5Char"/>
    <w:link w:val="Specials"/>
    <w:rsid w:val="00772B4E"/>
    <w:rPr>
      <w:b/>
      <w:kern w:val="28"/>
      <w:sz w:val="24"/>
    </w:rPr>
  </w:style>
  <w:style w:type="character" w:customStyle="1" w:styleId="subsectionChar">
    <w:name w:val="subsection Char"/>
    <w:aliases w:val="ss Char"/>
    <w:basedOn w:val="DefaultParagraphFont"/>
    <w:link w:val="subsection"/>
    <w:locked/>
    <w:rsid w:val="00CA090B"/>
    <w:rPr>
      <w:sz w:val="22"/>
    </w:rPr>
  </w:style>
  <w:style w:type="paragraph" w:customStyle="1" w:styleId="SOText">
    <w:name w:val="SO Text"/>
    <w:aliases w:val="sot"/>
    <w:link w:val="SOTextChar"/>
    <w:rsid w:val="0055380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5380A"/>
    <w:rPr>
      <w:rFonts w:eastAsiaTheme="minorHAnsi" w:cstheme="minorBidi"/>
      <w:sz w:val="22"/>
      <w:lang w:eastAsia="en-US"/>
    </w:rPr>
  </w:style>
  <w:style w:type="paragraph" w:customStyle="1" w:styleId="SOTextNote">
    <w:name w:val="SO TextNote"/>
    <w:aliases w:val="sont"/>
    <w:basedOn w:val="SOText"/>
    <w:qFormat/>
    <w:rsid w:val="0055380A"/>
    <w:pPr>
      <w:spacing w:before="122" w:line="198" w:lineRule="exact"/>
      <w:ind w:left="1843" w:hanging="709"/>
    </w:pPr>
    <w:rPr>
      <w:sz w:val="18"/>
    </w:rPr>
  </w:style>
  <w:style w:type="paragraph" w:customStyle="1" w:styleId="SOPara">
    <w:name w:val="SO Para"/>
    <w:aliases w:val="soa"/>
    <w:basedOn w:val="SOText"/>
    <w:link w:val="SOParaChar"/>
    <w:qFormat/>
    <w:rsid w:val="0055380A"/>
    <w:pPr>
      <w:tabs>
        <w:tab w:val="right" w:pos="1786"/>
      </w:tabs>
      <w:spacing w:before="40"/>
      <w:ind w:left="2070" w:hanging="936"/>
    </w:pPr>
  </w:style>
  <w:style w:type="character" w:customStyle="1" w:styleId="SOParaChar">
    <w:name w:val="SO Para Char"/>
    <w:aliases w:val="soa Char"/>
    <w:basedOn w:val="DefaultParagraphFont"/>
    <w:link w:val="SOPara"/>
    <w:rsid w:val="0055380A"/>
    <w:rPr>
      <w:rFonts w:eastAsiaTheme="minorHAnsi" w:cstheme="minorBidi"/>
      <w:sz w:val="22"/>
      <w:lang w:eastAsia="en-US"/>
    </w:rPr>
  </w:style>
  <w:style w:type="paragraph" w:customStyle="1" w:styleId="FileName">
    <w:name w:val="FileName"/>
    <w:basedOn w:val="Normal"/>
    <w:rsid w:val="0055380A"/>
  </w:style>
  <w:style w:type="paragraph" w:customStyle="1" w:styleId="SOHeadBold">
    <w:name w:val="SO HeadBold"/>
    <w:aliases w:val="sohb"/>
    <w:basedOn w:val="SOText"/>
    <w:next w:val="SOText"/>
    <w:link w:val="SOHeadBoldChar"/>
    <w:qFormat/>
    <w:rsid w:val="0055380A"/>
    <w:rPr>
      <w:b/>
    </w:rPr>
  </w:style>
  <w:style w:type="character" w:customStyle="1" w:styleId="SOHeadBoldChar">
    <w:name w:val="SO HeadBold Char"/>
    <w:aliases w:val="sohb Char"/>
    <w:basedOn w:val="DefaultParagraphFont"/>
    <w:link w:val="SOHeadBold"/>
    <w:rsid w:val="0055380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5380A"/>
    <w:rPr>
      <w:i/>
    </w:rPr>
  </w:style>
  <w:style w:type="character" w:customStyle="1" w:styleId="SOHeadItalicChar">
    <w:name w:val="SO HeadItalic Char"/>
    <w:aliases w:val="sohi Char"/>
    <w:basedOn w:val="DefaultParagraphFont"/>
    <w:link w:val="SOHeadItalic"/>
    <w:rsid w:val="0055380A"/>
    <w:rPr>
      <w:rFonts w:eastAsiaTheme="minorHAnsi" w:cstheme="minorBidi"/>
      <w:i/>
      <w:sz w:val="22"/>
      <w:lang w:eastAsia="en-US"/>
    </w:rPr>
  </w:style>
  <w:style w:type="paragraph" w:customStyle="1" w:styleId="SOBullet">
    <w:name w:val="SO Bullet"/>
    <w:aliases w:val="sotb"/>
    <w:basedOn w:val="SOText"/>
    <w:link w:val="SOBulletChar"/>
    <w:qFormat/>
    <w:rsid w:val="0055380A"/>
    <w:pPr>
      <w:ind w:left="1559" w:hanging="425"/>
    </w:pPr>
  </w:style>
  <w:style w:type="character" w:customStyle="1" w:styleId="SOBulletChar">
    <w:name w:val="SO Bullet Char"/>
    <w:aliases w:val="sotb Char"/>
    <w:basedOn w:val="DefaultParagraphFont"/>
    <w:link w:val="SOBullet"/>
    <w:rsid w:val="0055380A"/>
    <w:rPr>
      <w:rFonts w:eastAsiaTheme="minorHAnsi" w:cstheme="minorBidi"/>
      <w:sz w:val="22"/>
      <w:lang w:eastAsia="en-US"/>
    </w:rPr>
  </w:style>
  <w:style w:type="paragraph" w:customStyle="1" w:styleId="SOBulletNote">
    <w:name w:val="SO BulletNote"/>
    <w:aliases w:val="sonb"/>
    <w:basedOn w:val="SOTextNote"/>
    <w:link w:val="SOBulletNoteChar"/>
    <w:qFormat/>
    <w:rsid w:val="0055380A"/>
    <w:pPr>
      <w:tabs>
        <w:tab w:val="left" w:pos="1560"/>
      </w:tabs>
      <w:ind w:left="2268" w:hanging="1134"/>
    </w:pPr>
  </w:style>
  <w:style w:type="character" w:customStyle="1" w:styleId="SOBulletNoteChar">
    <w:name w:val="SO BulletNote Char"/>
    <w:aliases w:val="sonb Char"/>
    <w:basedOn w:val="DefaultParagraphFont"/>
    <w:link w:val="SOBulletNote"/>
    <w:rsid w:val="0055380A"/>
    <w:rPr>
      <w:rFonts w:eastAsiaTheme="minorHAnsi" w:cstheme="minorBidi"/>
      <w:sz w:val="18"/>
      <w:lang w:eastAsia="en-US"/>
    </w:rPr>
  </w:style>
  <w:style w:type="paragraph" w:styleId="Revision">
    <w:name w:val="Revision"/>
    <w:hidden/>
    <w:uiPriority w:val="99"/>
    <w:semiHidden/>
    <w:rsid w:val="003F7A38"/>
    <w:rPr>
      <w:rFonts w:eastAsiaTheme="minorHAnsi" w:cstheme="minorBidi"/>
      <w:sz w:val="22"/>
      <w:lang w:eastAsia="en-US"/>
    </w:rPr>
  </w:style>
  <w:style w:type="character" w:customStyle="1" w:styleId="paragraphChar">
    <w:name w:val="paragraph Char"/>
    <w:aliases w:val="a Char"/>
    <w:link w:val="paragraph"/>
    <w:rsid w:val="0076126F"/>
    <w:rPr>
      <w:sz w:val="22"/>
    </w:rPr>
  </w:style>
  <w:style w:type="paragraph" w:customStyle="1" w:styleId="EnStatement">
    <w:name w:val="EnStatement"/>
    <w:basedOn w:val="Normal"/>
    <w:rsid w:val="0055380A"/>
    <w:pPr>
      <w:numPr>
        <w:numId w:val="18"/>
      </w:numPr>
    </w:pPr>
    <w:rPr>
      <w:rFonts w:eastAsia="Times New Roman" w:cs="Times New Roman"/>
      <w:lang w:eastAsia="en-AU"/>
    </w:rPr>
  </w:style>
  <w:style w:type="paragraph" w:customStyle="1" w:styleId="EnStatementHeading">
    <w:name w:val="EnStatementHeading"/>
    <w:basedOn w:val="Normal"/>
    <w:rsid w:val="0055380A"/>
    <w:rPr>
      <w:rFonts w:eastAsia="Times New Roman" w:cs="Times New Roman"/>
      <w:b/>
      <w:lang w:eastAsia="en-AU"/>
    </w:rPr>
  </w:style>
  <w:style w:type="character" w:customStyle="1" w:styleId="notetextChar">
    <w:name w:val="note(text) Char"/>
    <w:aliases w:val="n Char"/>
    <w:basedOn w:val="DefaultParagraphFont"/>
    <w:link w:val="notetext"/>
    <w:rsid w:val="003D59DC"/>
    <w:rPr>
      <w:sz w:val="18"/>
    </w:rPr>
  </w:style>
  <w:style w:type="paragraph" w:customStyle="1" w:styleId="Transitional">
    <w:name w:val="Transitional"/>
    <w:aliases w:val="tr"/>
    <w:basedOn w:val="Normal"/>
    <w:next w:val="Normal"/>
    <w:rsid w:val="0055380A"/>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380A"/>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55380A"/>
  </w:style>
  <w:style w:type="character" w:customStyle="1" w:styleId="CharSubPartNoCASA">
    <w:name w:val="CharSubPartNo(CASA)"/>
    <w:basedOn w:val="OPCCharBase"/>
    <w:uiPriority w:val="1"/>
    <w:rsid w:val="0055380A"/>
  </w:style>
  <w:style w:type="paragraph" w:styleId="Footer">
    <w:name w:val="footer"/>
    <w:link w:val="FooterChar"/>
    <w:rsid w:val="0055380A"/>
    <w:pPr>
      <w:tabs>
        <w:tab w:val="center" w:pos="4153"/>
        <w:tab w:val="right" w:pos="8306"/>
      </w:tabs>
    </w:pPr>
    <w:rPr>
      <w:sz w:val="22"/>
      <w:szCs w:val="24"/>
    </w:rPr>
  </w:style>
  <w:style w:type="paragraph" w:customStyle="1" w:styleId="ENoteTTIndentHeadingSub">
    <w:name w:val="ENoteTTIndentHeadingSub"/>
    <w:aliases w:val="enTTHis"/>
    <w:basedOn w:val="OPCParaBase"/>
    <w:rsid w:val="0055380A"/>
    <w:pPr>
      <w:keepNext/>
      <w:spacing w:before="60" w:line="240" w:lineRule="atLeast"/>
      <w:ind w:left="340"/>
    </w:pPr>
    <w:rPr>
      <w:b/>
      <w:sz w:val="16"/>
    </w:rPr>
  </w:style>
  <w:style w:type="paragraph" w:customStyle="1" w:styleId="ENoteTTiSub">
    <w:name w:val="ENoteTTiSub"/>
    <w:aliases w:val="enttis"/>
    <w:basedOn w:val="OPCParaBase"/>
    <w:rsid w:val="0055380A"/>
    <w:pPr>
      <w:keepNext/>
      <w:spacing w:before="60" w:line="240" w:lineRule="atLeast"/>
      <w:ind w:left="340"/>
    </w:pPr>
    <w:rPr>
      <w:sz w:val="16"/>
    </w:rPr>
  </w:style>
  <w:style w:type="paragraph" w:customStyle="1" w:styleId="SubDivisionMigration">
    <w:name w:val="SubDivisionMigration"/>
    <w:aliases w:val="sdm"/>
    <w:basedOn w:val="OPCParaBase"/>
    <w:rsid w:val="0055380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5380A"/>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55380A"/>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55380A"/>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5380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55380A"/>
  </w:style>
  <w:style w:type="character" w:customStyle="1" w:styleId="CharAmSchText">
    <w:name w:val="CharAmSchText"/>
    <w:basedOn w:val="OPCCharBase"/>
    <w:uiPriority w:val="1"/>
    <w:qFormat/>
    <w:rsid w:val="0055380A"/>
  </w:style>
  <w:style w:type="character" w:customStyle="1" w:styleId="CharChapNo">
    <w:name w:val="CharChapNo"/>
    <w:basedOn w:val="OPCCharBase"/>
    <w:qFormat/>
    <w:rsid w:val="0055380A"/>
  </w:style>
  <w:style w:type="character" w:customStyle="1" w:styleId="CharChapText">
    <w:name w:val="CharChapText"/>
    <w:basedOn w:val="OPCCharBase"/>
    <w:qFormat/>
    <w:rsid w:val="0055380A"/>
  </w:style>
  <w:style w:type="character" w:customStyle="1" w:styleId="CharDivNo">
    <w:name w:val="CharDivNo"/>
    <w:basedOn w:val="OPCCharBase"/>
    <w:qFormat/>
    <w:rsid w:val="0055380A"/>
  </w:style>
  <w:style w:type="character" w:customStyle="1" w:styleId="CharDivText">
    <w:name w:val="CharDivText"/>
    <w:basedOn w:val="OPCCharBase"/>
    <w:qFormat/>
    <w:rsid w:val="0055380A"/>
  </w:style>
  <w:style w:type="character" w:customStyle="1" w:styleId="CharPartNo">
    <w:name w:val="CharPartNo"/>
    <w:basedOn w:val="OPCCharBase"/>
    <w:qFormat/>
    <w:rsid w:val="0055380A"/>
  </w:style>
  <w:style w:type="character" w:customStyle="1" w:styleId="CharPartText">
    <w:name w:val="CharPartText"/>
    <w:basedOn w:val="OPCCharBase"/>
    <w:qFormat/>
    <w:rsid w:val="0055380A"/>
  </w:style>
  <w:style w:type="character" w:customStyle="1" w:styleId="OPCCharBase">
    <w:name w:val="OPCCharBase"/>
    <w:uiPriority w:val="1"/>
    <w:qFormat/>
    <w:rsid w:val="0055380A"/>
  </w:style>
  <w:style w:type="paragraph" w:customStyle="1" w:styleId="OPCParaBase">
    <w:name w:val="OPCParaBase"/>
    <w:link w:val="OPCParaBaseChar"/>
    <w:qFormat/>
    <w:rsid w:val="0055380A"/>
    <w:pPr>
      <w:spacing w:line="260" w:lineRule="atLeast"/>
    </w:pPr>
    <w:rPr>
      <w:sz w:val="22"/>
    </w:rPr>
  </w:style>
  <w:style w:type="character" w:customStyle="1" w:styleId="CharSectno">
    <w:name w:val="CharSectno"/>
    <w:basedOn w:val="OPCCharBase"/>
    <w:qFormat/>
    <w:rsid w:val="0055380A"/>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55380A"/>
    <w:pPr>
      <w:spacing w:line="240" w:lineRule="auto"/>
      <w:ind w:left="1134"/>
    </w:pPr>
    <w:rPr>
      <w:sz w:val="20"/>
    </w:rPr>
  </w:style>
  <w:style w:type="paragraph" w:customStyle="1" w:styleId="ShortT">
    <w:name w:val="ShortT"/>
    <w:basedOn w:val="OPCParaBase"/>
    <w:next w:val="Normal"/>
    <w:qFormat/>
    <w:rsid w:val="0055380A"/>
    <w:pPr>
      <w:spacing w:line="240" w:lineRule="auto"/>
    </w:pPr>
    <w:rPr>
      <w:b/>
      <w:sz w:val="40"/>
    </w:rPr>
  </w:style>
  <w:style w:type="paragraph" w:customStyle="1" w:styleId="Penalty">
    <w:name w:val="Penalty"/>
    <w:basedOn w:val="OPCParaBase"/>
    <w:rsid w:val="0055380A"/>
    <w:pPr>
      <w:tabs>
        <w:tab w:val="left" w:pos="2977"/>
      </w:tabs>
      <w:spacing w:before="180" w:line="240" w:lineRule="auto"/>
      <w:ind w:left="1985" w:hanging="851"/>
    </w:pPr>
  </w:style>
  <w:style w:type="paragraph" w:styleId="TOC1">
    <w:name w:val="toc 1"/>
    <w:basedOn w:val="OPCParaBase"/>
    <w:next w:val="Normal"/>
    <w:uiPriority w:val="39"/>
    <w:unhideWhenUsed/>
    <w:rsid w:val="0055380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5380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5380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5380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5380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5380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55380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55380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5380A"/>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55380A"/>
    <w:pPr>
      <w:spacing w:line="240" w:lineRule="auto"/>
    </w:pPr>
    <w:rPr>
      <w:sz w:val="20"/>
    </w:rPr>
  </w:style>
  <w:style w:type="paragraph" w:customStyle="1" w:styleId="ActHead1">
    <w:name w:val="ActHead 1"/>
    <w:aliases w:val="c"/>
    <w:basedOn w:val="OPCParaBase"/>
    <w:next w:val="Normal"/>
    <w:qFormat/>
    <w:rsid w:val="0055380A"/>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55380A"/>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paragraph">
    <w:name w:val="paragraph"/>
    <w:aliases w:val="a"/>
    <w:basedOn w:val="OPCParaBase"/>
    <w:link w:val="paragraphChar"/>
    <w:rsid w:val="0055380A"/>
    <w:pPr>
      <w:tabs>
        <w:tab w:val="right" w:pos="1531"/>
      </w:tabs>
      <w:spacing w:before="40" w:line="240" w:lineRule="auto"/>
      <w:ind w:left="1644" w:hanging="1644"/>
    </w:pPr>
  </w:style>
  <w:style w:type="paragraph" w:customStyle="1" w:styleId="subsection">
    <w:name w:val="subsection"/>
    <w:aliases w:val="ss"/>
    <w:basedOn w:val="OPCParaBase"/>
    <w:link w:val="subsectionChar"/>
    <w:rsid w:val="0055380A"/>
    <w:pPr>
      <w:tabs>
        <w:tab w:val="right" w:pos="1021"/>
      </w:tabs>
      <w:spacing w:before="180" w:line="240" w:lineRule="auto"/>
      <w:ind w:left="1134" w:hanging="1134"/>
    </w:pPr>
  </w:style>
  <w:style w:type="paragraph" w:customStyle="1" w:styleId="paragraphsub">
    <w:name w:val="paragraph(sub)"/>
    <w:aliases w:val="aa"/>
    <w:basedOn w:val="OPCParaBase"/>
    <w:rsid w:val="0055380A"/>
    <w:pPr>
      <w:tabs>
        <w:tab w:val="right" w:pos="1985"/>
      </w:tabs>
      <w:spacing w:before="40" w:line="240" w:lineRule="auto"/>
      <w:ind w:left="2098" w:hanging="2098"/>
    </w:pPr>
  </w:style>
  <w:style w:type="paragraph" w:customStyle="1" w:styleId="FreeForm">
    <w:name w:val="FreeForm"/>
    <w:rsid w:val="0055380A"/>
    <w:rPr>
      <w:rFonts w:ascii="Arial" w:eastAsiaTheme="minorHAnsi" w:hAnsi="Arial" w:cstheme="minorBidi"/>
      <w:sz w:val="22"/>
      <w:lang w:eastAsia="en-US"/>
    </w:rPr>
  </w:style>
  <w:style w:type="paragraph" w:customStyle="1" w:styleId="ActHead2">
    <w:name w:val="ActHead 2"/>
    <w:aliases w:val="p"/>
    <w:basedOn w:val="OPCParaBase"/>
    <w:next w:val="ActHead3"/>
    <w:qFormat/>
    <w:rsid w:val="0055380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55380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5380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5380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5380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5380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5380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5380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380A"/>
  </w:style>
  <w:style w:type="paragraph" w:customStyle="1" w:styleId="Blocks">
    <w:name w:val="Blocks"/>
    <w:aliases w:val="bb"/>
    <w:basedOn w:val="OPCParaBase"/>
    <w:qFormat/>
    <w:rsid w:val="0055380A"/>
    <w:pPr>
      <w:spacing w:line="240" w:lineRule="auto"/>
    </w:pPr>
    <w:rPr>
      <w:sz w:val="24"/>
    </w:rPr>
  </w:style>
  <w:style w:type="paragraph" w:customStyle="1" w:styleId="BoxText">
    <w:name w:val="BoxText"/>
    <w:aliases w:val="bt"/>
    <w:basedOn w:val="OPCParaBase"/>
    <w:qFormat/>
    <w:rsid w:val="0055380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5380A"/>
    <w:rPr>
      <w:b/>
    </w:rPr>
  </w:style>
  <w:style w:type="paragraph" w:customStyle="1" w:styleId="BoxHeadItalic">
    <w:name w:val="BoxHeadItalic"/>
    <w:aliases w:val="bhi"/>
    <w:basedOn w:val="BoxText"/>
    <w:next w:val="BoxStep"/>
    <w:qFormat/>
    <w:rsid w:val="0055380A"/>
    <w:rPr>
      <w:i/>
    </w:rPr>
  </w:style>
  <w:style w:type="paragraph" w:customStyle="1" w:styleId="BoxList">
    <w:name w:val="BoxList"/>
    <w:aliases w:val="bl"/>
    <w:basedOn w:val="BoxText"/>
    <w:qFormat/>
    <w:rsid w:val="0055380A"/>
    <w:pPr>
      <w:ind w:left="1559" w:hanging="425"/>
    </w:pPr>
  </w:style>
  <w:style w:type="paragraph" w:customStyle="1" w:styleId="BoxNote">
    <w:name w:val="BoxNote"/>
    <w:aliases w:val="bn"/>
    <w:basedOn w:val="BoxText"/>
    <w:qFormat/>
    <w:rsid w:val="0055380A"/>
    <w:pPr>
      <w:tabs>
        <w:tab w:val="left" w:pos="1985"/>
      </w:tabs>
      <w:spacing w:before="122" w:line="198" w:lineRule="exact"/>
      <w:ind w:left="2948" w:hanging="1814"/>
    </w:pPr>
    <w:rPr>
      <w:sz w:val="18"/>
    </w:rPr>
  </w:style>
  <w:style w:type="paragraph" w:customStyle="1" w:styleId="BoxPara">
    <w:name w:val="BoxPara"/>
    <w:aliases w:val="bp"/>
    <w:basedOn w:val="BoxText"/>
    <w:qFormat/>
    <w:rsid w:val="0055380A"/>
    <w:pPr>
      <w:tabs>
        <w:tab w:val="right" w:pos="2268"/>
      </w:tabs>
      <w:ind w:left="2552" w:hanging="1418"/>
    </w:pPr>
  </w:style>
  <w:style w:type="paragraph" w:customStyle="1" w:styleId="BoxStep">
    <w:name w:val="BoxStep"/>
    <w:aliases w:val="bs"/>
    <w:basedOn w:val="BoxText"/>
    <w:qFormat/>
    <w:rsid w:val="0055380A"/>
    <w:pPr>
      <w:ind w:left="1985" w:hanging="851"/>
    </w:pPr>
  </w:style>
  <w:style w:type="character" w:customStyle="1" w:styleId="CharAmPartNo">
    <w:name w:val="CharAmPartNo"/>
    <w:basedOn w:val="OPCCharBase"/>
    <w:uiPriority w:val="1"/>
    <w:qFormat/>
    <w:rsid w:val="0055380A"/>
  </w:style>
  <w:style w:type="character" w:customStyle="1" w:styleId="CharAmPartText">
    <w:name w:val="CharAmPartText"/>
    <w:basedOn w:val="OPCCharBase"/>
    <w:uiPriority w:val="1"/>
    <w:qFormat/>
    <w:rsid w:val="0055380A"/>
  </w:style>
  <w:style w:type="character" w:customStyle="1" w:styleId="CharBoldItalic">
    <w:name w:val="CharBoldItalic"/>
    <w:basedOn w:val="OPCCharBase"/>
    <w:uiPriority w:val="1"/>
    <w:qFormat/>
    <w:rsid w:val="0055380A"/>
    <w:rPr>
      <w:b/>
      <w:i/>
    </w:rPr>
  </w:style>
  <w:style w:type="character" w:customStyle="1" w:styleId="CharItalic">
    <w:name w:val="CharItalic"/>
    <w:basedOn w:val="OPCCharBase"/>
    <w:uiPriority w:val="1"/>
    <w:qFormat/>
    <w:rsid w:val="0055380A"/>
    <w:rPr>
      <w:i/>
    </w:rPr>
  </w:style>
  <w:style w:type="character" w:customStyle="1" w:styleId="CharSubdNo">
    <w:name w:val="CharSubdNo"/>
    <w:basedOn w:val="OPCCharBase"/>
    <w:uiPriority w:val="1"/>
    <w:qFormat/>
    <w:rsid w:val="0055380A"/>
  </w:style>
  <w:style w:type="character" w:customStyle="1" w:styleId="CharSubdText">
    <w:name w:val="CharSubdText"/>
    <w:basedOn w:val="OPCCharBase"/>
    <w:uiPriority w:val="1"/>
    <w:qFormat/>
    <w:rsid w:val="0055380A"/>
  </w:style>
  <w:style w:type="paragraph" w:customStyle="1" w:styleId="CTA--">
    <w:name w:val="CTA --"/>
    <w:basedOn w:val="OPCParaBase"/>
    <w:next w:val="Normal"/>
    <w:rsid w:val="0055380A"/>
    <w:pPr>
      <w:spacing w:before="60" w:line="240" w:lineRule="atLeast"/>
      <w:ind w:left="142" w:hanging="142"/>
    </w:pPr>
    <w:rPr>
      <w:sz w:val="20"/>
    </w:rPr>
  </w:style>
  <w:style w:type="paragraph" w:customStyle="1" w:styleId="CTA-">
    <w:name w:val="CTA -"/>
    <w:basedOn w:val="OPCParaBase"/>
    <w:rsid w:val="0055380A"/>
    <w:pPr>
      <w:spacing w:before="60" w:line="240" w:lineRule="atLeast"/>
      <w:ind w:left="85" w:hanging="85"/>
    </w:pPr>
    <w:rPr>
      <w:sz w:val="20"/>
    </w:rPr>
  </w:style>
  <w:style w:type="paragraph" w:customStyle="1" w:styleId="CTA---">
    <w:name w:val="CTA ---"/>
    <w:basedOn w:val="OPCParaBase"/>
    <w:next w:val="Normal"/>
    <w:rsid w:val="0055380A"/>
    <w:pPr>
      <w:spacing w:before="60" w:line="240" w:lineRule="atLeast"/>
      <w:ind w:left="198" w:hanging="198"/>
    </w:pPr>
    <w:rPr>
      <w:sz w:val="20"/>
    </w:rPr>
  </w:style>
  <w:style w:type="paragraph" w:customStyle="1" w:styleId="CTA----">
    <w:name w:val="CTA ----"/>
    <w:basedOn w:val="OPCParaBase"/>
    <w:next w:val="Normal"/>
    <w:rsid w:val="0055380A"/>
    <w:pPr>
      <w:spacing w:before="60" w:line="240" w:lineRule="atLeast"/>
      <w:ind w:left="255" w:hanging="255"/>
    </w:pPr>
    <w:rPr>
      <w:sz w:val="20"/>
    </w:rPr>
  </w:style>
  <w:style w:type="paragraph" w:customStyle="1" w:styleId="CTA1a">
    <w:name w:val="CTA 1(a)"/>
    <w:basedOn w:val="OPCParaBase"/>
    <w:rsid w:val="0055380A"/>
    <w:pPr>
      <w:tabs>
        <w:tab w:val="right" w:pos="414"/>
      </w:tabs>
      <w:spacing w:before="40" w:line="240" w:lineRule="atLeast"/>
      <w:ind w:left="675" w:hanging="675"/>
    </w:pPr>
    <w:rPr>
      <w:sz w:val="20"/>
    </w:rPr>
  </w:style>
  <w:style w:type="paragraph" w:customStyle="1" w:styleId="CTA1ai">
    <w:name w:val="CTA 1(a)(i)"/>
    <w:basedOn w:val="OPCParaBase"/>
    <w:rsid w:val="0055380A"/>
    <w:pPr>
      <w:tabs>
        <w:tab w:val="right" w:pos="1004"/>
      </w:tabs>
      <w:spacing w:before="40" w:line="240" w:lineRule="atLeast"/>
      <w:ind w:left="1253" w:hanging="1253"/>
    </w:pPr>
    <w:rPr>
      <w:sz w:val="20"/>
    </w:rPr>
  </w:style>
  <w:style w:type="paragraph" w:customStyle="1" w:styleId="CTA2a">
    <w:name w:val="CTA 2(a)"/>
    <w:basedOn w:val="OPCParaBase"/>
    <w:rsid w:val="0055380A"/>
    <w:pPr>
      <w:tabs>
        <w:tab w:val="right" w:pos="482"/>
      </w:tabs>
      <w:spacing w:before="40" w:line="240" w:lineRule="atLeast"/>
      <w:ind w:left="748" w:hanging="748"/>
    </w:pPr>
    <w:rPr>
      <w:sz w:val="20"/>
    </w:rPr>
  </w:style>
  <w:style w:type="paragraph" w:customStyle="1" w:styleId="CTA2ai">
    <w:name w:val="CTA 2(a)(i)"/>
    <w:basedOn w:val="OPCParaBase"/>
    <w:rsid w:val="0055380A"/>
    <w:pPr>
      <w:tabs>
        <w:tab w:val="right" w:pos="1089"/>
      </w:tabs>
      <w:spacing w:before="40" w:line="240" w:lineRule="atLeast"/>
      <w:ind w:left="1327" w:hanging="1327"/>
    </w:pPr>
    <w:rPr>
      <w:sz w:val="20"/>
    </w:rPr>
  </w:style>
  <w:style w:type="paragraph" w:customStyle="1" w:styleId="CTA3a">
    <w:name w:val="CTA 3(a)"/>
    <w:basedOn w:val="OPCParaBase"/>
    <w:rsid w:val="0055380A"/>
    <w:pPr>
      <w:tabs>
        <w:tab w:val="right" w:pos="556"/>
      </w:tabs>
      <w:spacing w:before="40" w:line="240" w:lineRule="atLeast"/>
      <w:ind w:left="805" w:hanging="805"/>
    </w:pPr>
    <w:rPr>
      <w:sz w:val="20"/>
    </w:rPr>
  </w:style>
  <w:style w:type="paragraph" w:customStyle="1" w:styleId="CTA3ai">
    <w:name w:val="CTA 3(a)(i)"/>
    <w:basedOn w:val="OPCParaBase"/>
    <w:rsid w:val="0055380A"/>
    <w:pPr>
      <w:tabs>
        <w:tab w:val="right" w:pos="1140"/>
      </w:tabs>
      <w:spacing w:before="40" w:line="240" w:lineRule="atLeast"/>
      <w:ind w:left="1361" w:hanging="1361"/>
    </w:pPr>
    <w:rPr>
      <w:sz w:val="20"/>
    </w:rPr>
  </w:style>
  <w:style w:type="paragraph" w:customStyle="1" w:styleId="CTA4a">
    <w:name w:val="CTA 4(a)"/>
    <w:basedOn w:val="OPCParaBase"/>
    <w:rsid w:val="0055380A"/>
    <w:pPr>
      <w:tabs>
        <w:tab w:val="right" w:pos="624"/>
      </w:tabs>
      <w:spacing w:before="40" w:line="240" w:lineRule="atLeast"/>
      <w:ind w:left="873" w:hanging="873"/>
    </w:pPr>
    <w:rPr>
      <w:sz w:val="20"/>
    </w:rPr>
  </w:style>
  <w:style w:type="paragraph" w:customStyle="1" w:styleId="CTA4ai">
    <w:name w:val="CTA 4(a)(i)"/>
    <w:basedOn w:val="OPCParaBase"/>
    <w:rsid w:val="0055380A"/>
    <w:pPr>
      <w:tabs>
        <w:tab w:val="right" w:pos="1213"/>
      </w:tabs>
      <w:spacing w:before="40" w:line="240" w:lineRule="atLeast"/>
      <w:ind w:left="1452" w:hanging="1452"/>
    </w:pPr>
    <w:rPr>
      <w:sz w:val="20"/>
    </w:rPr>
  </w:style>
  <w:style w:type="paragraph" w:customStyle="1" w:styleId="CTACAPS">
    <w:name w:val="CTA CAPS"/>
    <w:basedOn w:val="OPCParaBase"/>
    <w:rsid w:val="0055380A"/>
    <w:pPr>
      <w:spacing w:before="60" w:line="240" w:lineRule="atLeast"/>
    </w:pPr>
    <w:rPr>
      <w:sz w:val="20"/>
    </w:rPr>
  </w:style>
  <w:style w:type="paragraph" w:customStyle="1" w:styleId="CTAright">
    <w:name w:val="CTA right"/>
    <w:basedOn w:val="OPCParaBase"/>
    <w:rsid w:val="0055380A"/>
    <w:pPr>
      <w:spacing w:before="60" w:line="240" w:lineRule="auto"/>
      <w:jc w:val="right"/>
    </w:pPr>
    <w:rPr>
      <w:sz w:val="20"/>
    </w:rPr>
  </w:style>
  <w:style w:type="paragraph" w:customStyle="1" w:styleId="Definition">
    <w:name w:val="Definition"/>
    <w:aliases w:val="dd"/>
    <w:basedOn w:val="OPCParaBase"/>
    <w:rsid w:val="0055380A"/>
    <w:pPr>
      <w:spacing w:before="180" w:line="240" w:lineRule="auto"/>
      <w:ind w:left="1134"/>
    </w:pPr>
  </w:style>
  <w:style w:type="paragraph" w:customStyle="1" w:styleId="EndNotespara">
    <w:name w:val="EndNotes(para)"/>
    <w:aliases w:val="eta"/>
    <w:basedOn w:val="OPCParaBase"/>
    <w:next w:val="EndNotessubpara"/>
    <w:rsid w:val="0055380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380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5380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380A"/>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55380A"/>
    <w:rPr>
      <w:sz w:val="16"/>
    </w:rPr>
  </w:style>
  <w:style w:type="paragraph" w:customStyle="1" w:styleId="House">
    <w:name w:val="House"/>
    <w:basedOn w:val="OPCParaBase"/>
    <w:rsid w:val="0055380A"/>
    <w:pPr>
      <w:spacing w:line="240" w:lineRule="auto"/>
    </w:pPr>
    <w:rPr>
      <w:sz w:val="28"/>
    </w:rPr>
  </w:style>
  <w:style w:type="paragraph" w:customStyle="1" w:styleId="Item">
    <w:name w:val="Item"/>
    <w:aliases w:val="i"/>
    <w:basedOn w:val="OPCParaBase"/>
    <w:next w:val="ItemHead"/>
    <w:rsid w:val="0055380A"/>
    <w:pPr>
      <w:keepLines/>
      <w:spacing w:before="80" w:line="240" w:lineRule="auto"/>
      <w:ind w:left="709"/>
    </w:pPr>
  </w:style>
  <w:style w:type="paragraph" w:customStyle="1" w:styleId="ItemHead">
    <w:name w:val="ItemHead"/>
    <w:aliases w:val="ih"/>
    <w:basedOn w:val="OPCParaBase"/>
    <w:next w:val="Item"/>
    <w:rsid w:val="0055380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5380A"/>
    <w:pPr>
      <w:spacing w:line="240" w:lineRule="auto"/>
    </w:pPr>
    <w:rPr>
      <w:b/>
      <w:sz w:val="32"/>
    </w:rPr>
  </w:style>
  <w:style w:type="paragraph" w:customStyle="1" w:styleId="notedraft">
    <w:name w:val="note(draft)"/>
    <w:aliases w:val="nd"/>
    <w:basedOn w:val="OPCParaBase"/>
    <w:rsid w:val="0055380A"/>
    <w:pPr>
      <w:spacing w:before="240" w:line="240" w:lineRule="auto"/>
      <w:ind w:left="284" w:hanging="284"/>
    </w:pPr>
    <w:rPr>
      <w:i/>
      <w:sz w:val="24"/>
    </w:rPr>
  </w:style>
  <w:style w:type="paragraph" w:customStyle="1" w:styleId="notemargin">
    <w:name w:val="note(margin)"/>
    <w:aliases w:val="nm"/>
    <w:basedOn w:val="OPCParaBase"/>
    <w:rsid w:val="0055380A"/>
    <w:pPr>
      <w:tabs>
        <w:tab w:val="left" w:pos="709"/>
      </w:tabs>
      <w:spacing w:before="122" w:line="198" w:lineRule="exact"/>
      <w:ind w:left="709" w:hanging="709"/>
    </w:pPr>
    <w:rPr>
      <w:sz w:val="18"/>
    </w:rPr>
  </w:style>
  <w:style w:type="paragraph" w:customStyle="1" w:styleId="noteToPara">
    <w:name w:val="noteToPara"/>
    <w:aliases w:val="ntp"/>
    <w:basedOn w:val="OPCParaBase"/>
    <w:rsid w:val="0055380A"/>
    <w:pPr>
      <w:spacing w:before="122" w:line="198" w:lineRule="exact"/>
      <w:ind w:left="2353" w:hanging="709"/>
    </w:pPr>
    <w:rPr>
      <w:sz w:val="18"/>
    </w:rPr>
  </w:style>
  <w:style w:type="paragraph" w:customStyle="1" w:styleId="noteParlAmend">
    <w:name w:val="note(ParlAmend)"/>
    <w:aliases w:val="npp"/>
    <w:basedOn w:val="OPCParaBase"/>
    <w:next w:val="ParlAmend"/>
    <w:rsid w:val="0055380A"/>
    <w:pPr>
      <w:spacing w:line="240" w:lineRule="auto"/>
      <w:jc w:val="right"/>
    </w:pPr>
    <w:rPr>
      <w:rFonts w:ascii="Arial" w:hAnsi="Arial"/>
      <w:b/>
      <w:i/>
    </w:rPr>
  </w:style>
  <w:style w:type="paragraph" w:customStyle="1" w:styleId="Page1">
    <w:name w:val="Page1"/>
    <w:basedOn w:val="OPCParaBase"/>
    <w:rsid w:val="0055380A"/>
    <w:pPr>
      <w:spacing w:before="5600" w:line="240" w:lineRule="auto"/>
    </w:pPr>
    <w:rPr>
      <w:b/>
      <w:sz w:val="32"/>
    </w:rPr>
  </w:style>
  <w:style w:type="paragraph" w:customStyle="1" w:styleId="paragraphsub-sub">
    <w:name w:val="paragraph(sub-sub)"/>
    <w:aliases w:val="aaa"/>
    <w:basedOn w:val="OPCParaBase"/>
    <w:rsid w:val="0055380A"/>
    <w:pPr>
      <w:tabs>
        <w:tab w:val="right" w:pos="2722"/>
      </w:tabs>
      <w:spacing w:before="40" w:line="240" w:lineRule="auto"/>
      <w:ind w:left="2835" w:hanging="2835"/>
    </w:pPr>
  </w:style>
  <w:style w:type="paragraph" w:customStyle="1" w:styleId="ParlAmend">
    <w:name w:val="ParlAmend"/>
    <w:aliases w:val="pp"/>
    <w:basedOn w:val="OPCParaBase"/>
    <w:rsid w:val="0055380A"/>
    <w:pPr>
      <w:spacing w:before="240" w:line="240" w:lineRule="atLeast"/>
      <w:ind w:hanging="567"/>
    </w:pPr>
    <w:rPr>
      <w:sz w:val="24"/>
    </w:rPr>
  </w:style>
  <w:style w:type="paragraph" w:customStyle="1" w:styleId="Portfolio">
    <w:name w:val="Portfolio"/>
    <w:basedOn w:val="OPCParaBase"/>
    <w:rsid w:val="0055380A"/>
    <w:pPr>
      <w:spacing w:line="240" w:lineRule="auto"/>
    </w:pPr>
    <w:rPr>
      <w:i/>
      <w:sz w:val="20"/>
    </w:rPr>
  </w:style>
  <w:style w:type="paragraph" w:customStyle="1" w:styleId="Preamble">
    <w:name w:val="Preamble"/>
    <w:basedOn w:val="OPCParaBase"/>
    <w:next w:val="Normal"/>
    <w:rsid w:val="0055380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380A"/>
    <w:pPr>
      <w:spacing w:line="240" w:lineRule="auto"/>
    </w:pPr>
    <w:rPr>
      <w:i/>
      <w:sz w:val="20"/>
    </w:rPr>
  </w:style>
  <w:style w:type="paragraph" w:customStyle="1" w:styleId="Session">
    <w:name w:val="Session"/>
    <w:basedOn w:val="OPCParaBase"/>
    <w:rsid w:val="0055380A"/>
    <w:pPr>
      <w:spacing w:line="240" w:lineRule="auto"/>
    </w:pPr>
    <w:rPr>
      <w:sz w:val="28"/>
    </w:rPr>
  </w:style>
  <w:style w:type="paragraph" w:customStyle="1" w:styleId="Sponsor">
    <w:name w:val="Sponsor"/>
    <w:basedOn w:val="OPCParaBase"/>
    <w:rsid w:val="0055380A"/>
    <w:pPr>
      <w:spacing w:line="240" w:lineRule="auto"/>
    </w:pPr>
    <w:rPr>
      <w:i/>
    </w:rPr>
  </w:style>
  <w:style w:type="paragraph" w:customStyle="1" w:styleId="Subitem">
    <w:name w:val="Subitem"/>
    <w:aliases w:val="iss"/>
    <w:basedOn w:val="OPCParaBase"/>
    <w:rsid w:val="0055380A"/>
    <w:pPr>
      <w:spacing w:before="180" w:line="240" w:lineRule="auto"/>
      <w:ind w:left="709" w:hanging="709"/>
    </w:pPr>
  </w:style>
  <w:style w:type="paragraph" w:customStyle="1" w:styleId="SubitemHead">
    <w:name w:val="SubitemHead"/>
    <w:aliases w:val="issh"/>
    <w:basedOn w:val="OPCParaBase"/>
    <w:rsid w:val="0055380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5380A"/>
    <w:pPr>
      <w:spacing w:before="40" w:line="240" w:lineRule="auto"/>
      <w:ind w:left="1134"/>
    </w:pPr>
  </w:style>
  <w:style w:type="paragraph" w:customStyle="1" w:styleId="SubsectionHead">
    <w:name w:val="SubsectionHead"/>
    <w:aliases w:val="ssh"/>
    <w:basedOn w:val="OPCParaBase"/>
    <w:next w:val="subsection"/>
    <w:rsid w:val="0055380A"/>
    <w:pPr>
      <w:keepNext/>
      <w:keepLines/>
      <w:spacing w:before="240" w:line="240" w:lineRule="auto"/>
      <w:ind w:left="1134"/>
    </w:pPr>
    <w:rPr>
      <w:i/>
    </w:rPr>
  </w:style>
  <w:style w:type="paragraph" w:customStyle="1" w:styleId="Tablea">
    <w:name w:val="Table(a)"/>
    <w:aliases w:val="ta"/>
    <w:basedOn w:val="OPCParaBase"/>
    <w:rsid w:val="0055380A"/>
    <w:pPr>
      <w:spacing w:before="60" w:line="240" w:lineRule="auto"/>
      <w:ind w:left="284" w:hanging="284"/>
    </w:pPr>
    <w:rPr>
      <w:sz w:val="20"/>
    </w:rPr>
  </w:style>
  <w:style w:type="paragraph" w:customStyle="1" w:styleId="TableAA">
    <w:name w:val="Table(AA)"/>
    <w:aliases w:val="taaa"/>
    <w:basedOn w:val="OPCParaBase"/>
    <w:rsid w:val="0055380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380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5380A"/>
    <w:pPr>
      <w:spacing w:before="60" w:line="240" w:lineRule="atLeast"/>
    </w:pPr>
    <w:rPr>
      <w:sz w:val="20"/>
    </w:rPr>
  </w:style>
  <w:style w:type="paragraph" w:customStyle="1" w:styleId="TLPBoxTextnote">
    <w:name w:val="TLPBoxText(note"/>
    <w:aliases w:val="right)"/>
    <w:basedOn w:val="OPCParaBase"/>
    <w:rsid w:val="0055380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380A"/>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5380A"/>
    <w:pPr>
      <w:spacing w:before="122" w:line="198" w:lineRule="exact"/>
      <w:ind w:left="1985" w:hanging="851"/>
      <w:jc w:val="right"/>
    </w:pPr>
    <w:rPr>
      <w:sz w:val="18"/>
    </w:rPr>
  </w:style>
  <w:style w:type="paragraph" w:customStyle="1" w:styleId="TLPTableBullet">
    <w:name w:val="TLPTableBullet"/>
    <w:aliases w:val="ttb"/>
    <w:basedOn w:val="OPCParaBase"/>
    <w:rsid w:val="0055380A"/>
    <w:pPr>
      <w:spacing w:line="240" w:lineRule="exact"/>
      <w:ind w:left="284" w:hanging="284"/>
    </w:pPr>
    <w:rPr>
      <w:sz w:val="20"/>
    </w:rPr>
  </w:style>
  <w:style w:type="paragraph" w:customStyle="1" w:styleId="TofSectsGroupHeading">
    <w:name w:val="TofSects(GroupHeading)"/>
    <w:basedOn w:val="OPCParaBase"/>
    <w:next w:val="TofSectsSection"/>
    <w:rsid w:val="0055380A"/>
    <w:pPr>
      <w:keepLines/>
      <w:spacing w:before="240" w:after="120" w:line="240" w:lineRule="auto"/>
      <w:ind w:left="794"/>
    </w:pPr>
    <w:rPr>
      <w:b/>
      <w:kern w:val="28"/>
      <w:sz w:val="20"/>
    </w:rPr>
  </w:style>
  <w:style w:type="paragraph" w:customStyle="1" w:styleId="TofSectsHeading">
    <w:name w:val="TofSects(Heading)"/>
    <w:basedOn w:val="OPCParaBase"/>
    <w:rsid w:val="0055380A"/>
    <w:pPr>
      <w:spacing w:before="240" w:after="120" w:line="240" w:lineRule="auto"/>
    </w:pPr>
    <w:rPr>
      <w:b/>
      <w:sz w:val="24"/>
    </w:rPr>
  </w:style>
  <w:style w:type="paragraph" w:customStyle="1" w:styleId="TofSectsSection">
    <w:name w:val="TofSects(Section)"/>
    <w:basedOn w:val="OPCParaBase"/>
    <w:rsid w:val="0055380A"/>
    <w:pPr>
      <w:keepLines/>
      <w:spacing w:before="40" w:line="240" w:lineRule="auto"/>
      <w:ind w:left="1588" w:hanging="794"/>
    </w:pPr>
    <w:rPr>
      <w:kern w:val="28"/>
      <w:sz w:val="18"/>
    </w:rPr>
  </w:style>
  <w:style w:type="paragraph" w:customStyle="1" w:styleId="TofSectsSubdiv">
    <w:name w:val="TofSects(Subdiv)"/>
    <w:basedOn w:val="OPCParaBase"/>
    <w:rsid w:val="0055380A"/>
    <w:pPr>
      <w:keepLines/>
      <w:spacing w:before="80" w:line="240" w:lineRule="auto"/>
      <w:ind w:left="1588" w:hanging="794"/>
    </w:pPr>
    <w:rPr>
      <w:kern w:val="28"/>
    </w:rPr>
  </w:style>
  <w:style w:type="paragraph" w:customStyle="1" w:styleId="WRStyle">
    <w:name w:val="WR Style"/>
    <w:aliases w:val="WR"/>
    <w:basedOn w:val="OPCParaBase"/>
    <w:rsid w:val="0055380A"/>
    <w:pPr>
      <w:spacing w:before="240" w:line="240" w:lineRule="auto"/>
      <w:ind w:left="284" w:hanging="284"/>
    </w:pPr>
    <w:rPr>
      <w:b/>
      <w:i/>
      <w:kern w:val="28"/>
      <w:sz w:val="24"/>
    </w:rPr>
  </w:style>
  <w:style w:type="paragraph" w:customStyle="1" w:styleId="notepara">
    <w:name w:val="note(para)"/>
    <w:aliases w:val="na"/>
    <w:basedOn w:val="OPCParaBase"/>
    <w:rsid w:val="0055380A"/>
    <w:pPr>
      <w:spacing w:before="40" w:line="198" w:lineRule="exact"/>
      <w:ind w:left="2354" w:hanging="369"/>
    </w:pPr>
    <w:rPr>
      <w:sz w:val="18"/>
    </w:rPr>
  </w:style>
  <w:style w:type="character" w:customStyle="1" w:styleId="FooterChar">
    <w:name w:val="Footer Char"/>
    <w:basedOn w:val="DefaultParagraphFont"/>
    <w:link w:val="Footer"/>
    <w:rsid w:val="0055380A"/>
    <w:rPr>
      <w:sz w:val="22"/>
      <w:szCs w:val="24"/>
    </w:rPr>
  </w:style>
  <w:style w:type="table" w:customStyle="1" w:styleId="CFlag">
    <w:name w:val="CFlag"/>
    <w:basedOn w:val="TableNormal"/>
    <w:uiPriority w:val="99"/>
    <w:rsid w:val="0055380A"/>
    <w:tblPr/>
  </w:style>
  <w:style w:type="character" w:customStyle="1" w:styleId="BalloonTextChar">
    <w:name w:val="Balloon Text Char"/>
    <w:basedOn w:val="DefaultParagraphFont"/>
    <w:link w:val="BalloonText"/>
    <w:uiPriority w:val="99"/>
    <w:rsid w:val="0055380A"/>
    <w:rPr>
      <w:rFonts w:ascii="Tahoma" w:eastAsiaTheme="minorHAnsi" w:hAnsi="Tahoma" w:cs="Tahoma"/>
      <w:sz w:val="16"/>
      <w:szCs w:val="16"/>
      <w:lang w:eastAsia="en-US"/>
    </w:rPr>
  </w:style>
  <w:style w:type="paragraph" w:customStyle="1" w:styleId="InstNo">
    <w:name w:val="InstNo"/>
    <w:basedOn w:val="OPCParaBase"/>
    <w:next w:val="Normal"/>
    <w:rsid w:val="0055380A"/>
    <w:rPr>
      <w:b/>
      <w:sz w:val="28"/>
      <w:szCs w:val="32"/>
    </w:rPr>
  </w:style>
  <w:style w:type="paragraph" w:customStyle="1" w:styleId="TerritoryT">
    <w:name w:val="TerritoryT"/>
    <w:basedOn w:val="OPCParaBase"/>
    <w:next w:val="Normal"/>
    <w:rsid w:val="0055380A"/>
    <w:rPr>
      <w:b/>
      <w:sz w:val="32"/>
    </w:rPr>
  </w:style>
  <w:style w:type="paragraph" w:customStyle="1" w:styleId="LegislationMadeUnder">
    <w:name w:val="LegislationMadeUnder"/>
    <w:basedOn w:val="OPCParaBase"/>
    <w:next w:val="Normal"/>
    <w:rsid w:val="0055380A"/>
    <w:rPr>
      <w:i/>
      <w:sz w:val="32"/>
      <w:szCs w:val="32"/>
    </w:rPr>
  </w:style>
  <w:style w:type="paragraph" w:customStyle="1" w:styleId="ActHead10">
    <w:name w:val="ActHead 10"/>
    <w:aliases w:val="sp"/>
    <w:basedOn w:val="OPCParaBase"/>
    <w:next w:val="ActHead3"/>
    <w:rsid w:val="0055380A"/>
    <w:pPr>
      <w:keepNext/>
      <w:spacing w:before="280" w:line="240" w:lineRule="auto"/>
      <w:outlineLvl w:val="1"/>
    </w:pPr>
    <w:rPr>
      <w:b/>
      <w:sz w:val="32"/>
      <w:szCs w:val="30"/>
    </w:rPr>
  </w:style>
  <w:style w:type="paragraph" w:customStyle="1" w:styleId="SignCoverPageEnd">
    <w:name w:val="SignCoverPageEnd"/>
    <w:basedOn w:val="OPCParaBase"/>
    <w:next w:val="Normal"/>
    <w:rsid w:val="0055380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5380A"/>
    <w:pPr>
      <w:pBdr>
        <w:top w:val="single" w:sz="4" w:space="1" w:color="auto"/>
      </w:pBdr>
      <w:spacing w:before="360"/>
      <w:ind w:right="397"/>
      <w:jc w:val="both"/>
    </w:pPr>
  </w:style>
  <w:style w:type="paragraph" w:customStyle="1" w:styleId="NotesHeading2">
    <w:name w:val="NotesHeading 2"/>
    <w:basedOn w:val="OPCParaBase"/>
    <w:next w:val="Normal"/>
    <w:rsid w:val="0055380A"/>
    <w:rPr>
      <w:b/>
      <w:sz w:val="28"/>
      <w:szCs w:val="28"/>
    </w:rPr>
  </w:style>
  <w:style w:type="paragraph" w:customStyle="1" w:styleId="NotesHeading1">
    <w:name w:val="NotesHeading 1"/>
    <w:basedOn w:val="OPCParaBase"/>
    <w:next w:val="Normal"/>
    <w:rsid w:val="0055380A"/>
    <w:pPr>
      <w:outlineLvl w:val="0"/>
    </w:pPr>
    <w:rPr>
      <w:b/>
      <w:sz w:val="28"/>
      <w:szCs w:val="28"/>
    </w:rPr>
  </w:style>
  <w:style w:type="paragraph" w:customStyle="1" w:styleId="CompiledActNo">
    <w:name w:val="CompiledActNo"/>
    <w:basedOn w:val="OPCParaBase"/>
    <w:next w:val="Normal"/>
    <w:rsid w:val="0055380A"/>
    <w:rPr>
      <w:b/>
      <w:sz w:val="24"/>
      <w:szCs w:val="24"/>
    </w:rPr>
  </w:style>
  <w:style w:type="paragraph" w:customStyle="1" w:styleId="ENotesText">
    <w:name w:val="ENotesText"/>
    <w:aliases w:val="Ent"/>
    <w:basedOn w:val="OPCParaBase"/>
    <w:next w:val="Normal"/>
    <w:rsid w:val="0055380A"/>
    <w:pPr>
      <w:spacing w:before="120"/>
    </w:pPr>
  </w:style>
  <w:style w:type="paragraph" w:customStyle="1" w:styleId="CompiledMadeUnder">
    <w:name w:val="CompiledMadeUnder"/>
    <w:basedOn w:val="OPCParaBase"/>
    <w:next w:val="Normal"/>
    <w:rsid w:val="0055380A"/>
    <w:rPr>
      <w:i/>
      <w:sz w:val="24"/>
      <w:szCs w:val="24"/>
    </w:rPr>
  </w:style>
  <w:style w:type="paragraph" w:customStyle="1" w:styleId="Paragraphsub-sub-sub">
    <w:name w:val="Paragraph(sub-sub-sub)"/>
    <w:aliases w:val="aaaa"/>
    <w:basedOn w:val="OPCParaBase"/>
    <w:rsid w:val="0055380A"/>
    <w:pPr>
      <w:tabs>
        <w:tab w:val="right" w:pos="3402"/>
      </w:tabs>
      <w:spacing w:before="40" w:line="240" w:lineRule="auto"/>
      <w:ind w:left="3402" w:hanging="3402"/>
    </w:pPr>
  </w:style>
  <w:style w:type="paragraph" w:customStyle="1" w:styleId="TableTextEndNotes">
    <w:name w:val="TableTextEndNotes"/>
    <w:aliases w:val="Tten"/>
    <w:basedOn w:val="Normal"/>
    <w:rsid w:val="0055380A"/>
    <w:pPr>
      <w:spacing w:before="60" w:line="240" w:lineRule="auto"/>
    </w:pPr>
    <w:rPr>
      <w:rFonts w:cs="Arial"/>
      <w:sz w:val="20"/>
      <w:szCs w:val="22"/>
    </w:rPr>
  </w:style>
  <w:style w:type="paragraph" w:customStyle="1" w:styleId="TableHeading">
    <w:name w:val="TableHeading"/>
    <w:aliases w:val="th"/>
    <w:basedOn w:val="OPCParaBase"/>
    <w:next w:val="Tabletext"/>
    <w:rsid w:val="0055380A"/>
    <w:pPr>
      <w:keepNext/>
      <w:spacing w:before="60" w:line="240" w:lineRule="atLeast"/>
    </w:pPr>
    <w:rPr>
      <w:b/>
      <w:sz w:val="20"/>
    </w:rPr>
  </w:style>
  <w:style w:type="paragraph" w:customStyle="1" w:styleId="NoteToSubpara">
    <w:name w:val="NoteToSubpara"/>
    <w:aliases w:val="nts"/>
    <w:basedOn w:val="OPCParaBase"/>
    <w:rsid w:val="0055380A"/>
    <w:pPr>
      <w:spacing w:before="40" w:line="198" w:lineRule="exact"/>
      <w:ind w:left="2835" w:hanging="709"/>
    </w:pPr>
    <w:rPr>
      <w:sz w:val="18"/>
    </w:rPr>
  </w:style>
  <w:style w:type="paragraph" w:customStyle="1" w:styleId="ENoteTableHeading">
    <w:name w:val="ENoteTableHeading"/>
    <w:aliases w:val="enth"/>
    <w:basedOn w:val="OPCParaBase"/>
    <w:rsid w:val="0055380A"/>
    <w:pPr>
      <w:keepNext/>
      <w:spacing w:before="60" w:line="240" w:lineRule="atLeast"/>
    </w:pPr>
    <w:rPr>
      <w:rFonts w:ascii="Arial" w:hAnsi="Arial"/>
      <w:b/>
      <w:sz w:val="16"/>
    </w:rPr>
  </w:style>
  <w:style w:type="paragraph" w:customStyle="1" w:styleId="ENoteTTi">
    <w:name w:val="ENoteTTi"/>
    <w:aliases w:val="entti"/>
    <w:basedOn w:val="OPCParaBase"/>
    <w:rsid w:val="0055380A"/>
    <w:pPr>
      <w:keepNext/>
      <w:spacing w:before="60" w:line="240" w:lineRule="atLeast"/>
      <w:ind w:left="170"/>
    </w:pPr>
    <w:rPr>
      <w:sz w:val="16"/>
    </w:rPr>
  </w:style>
  <w:style w:type="paragraph" w:customStyle="1" w:styleId="ENotesHeading1">
    <w:name w:val="ENotesHeading 1"/>
    <w:aliases w:val="Enh1"/>
    <w:basedOn w:val="OPCParaBase"/>
    <w:next w:val="Normal"/>
    <w:rsid w:val="0055380A"/>
    <w:pPr>
      <w:spacing w:before="120"/>
      <w:outlineLvl w:val="1"/>
    </w:pPr>
    <w:rPr>
      <w:b/>
      <w:sz w:val="28"/>
      <w:szCs w:val="28"/>
    </w:rPr>
  </w:style>
  <w:style w:type="paragraph" w:customStyle="1" w:styleId="ENotesHeading2">
    <w:name w:val="ENotesHeading 2"/>
    <w:aliases w:val="Enh2"/>
    <w:basedOn w:val="OPCParaBase"/>
    <w:next w:val="Normal"/>
    <w:rsid w:val="0055380A"/>
    <w:pPr>
      <w:spacing w:before="120" w:after="120"/>
      <w:outlineLvl w:val="2"/>
    </w:pPr>
    <w:rPr>
      <w:b/>
      <w:sz w:val="24"/>
      <w:szCs w:val="28"/>
    </w:rPr>
  </w:style>
  <w:style w:type="paragraph" w:customStyle="1" w:styleId="ENotesHeading3">
    <w:name w:val="ENotesHeading 3"/>
    <w:aliases w:val="Enh3"/>
    <w:basedOn w:val="OPCParaBase"/>
    <w:next w:val="Normal"/>
    <w:rsid w:val="0055380A"/>
    <w:pPr>
      <w:keepNext/>
      <w:spacing w:before="120" w:line="240" w:lineRule="auto"/>
      <w:outlineLvl w:val="4"/>
    </w:pPr>
    <w:rPr>
      <w:b/>
      <w:szCs w:val="24"/>
    </w:rPr>
  </w:style>
  <w:style w:type="paragraph" w:customStyle="1" w:styleId="ENoteTTIndentHeading">
    <w:name w:val="ENoteTTIndentHeading"/>
    <w:aliases w:val="enTTHi"/>
    <w:basedOn w:val="OPCParaBase"/>
    <w:rsid w:val="0055380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5380A"/>
    <w:pPr>
      <w:spacing w:before="60" w:line="240" w:lineRule="atLeast"/>
    </w:pPr>
    <w:rPr>
      <w:sz w:val="16"/>
    </w:rPr>
  </w:style>
  <w:style w:type="paragraph" w:customStyle="1" w:styleId="MadeunderText">
    <w:name w:val="MadeunderText"/>
    <w:basedOn w:val="OPCParaBase"/>
    <w:next w:val="CompiledMadeUnder"/>
    <w:rsid w:val="0055380A"/>
    <w:pPr>
      <w:spacing w:before="240"/>
    </w:pPr>
    <w:rPr>
      <w:sz w:val="24"/>
      <w:szCs w:val="24"/>
    </w:rPr>
  </w:style>
  <w:style w:type="paragraph" w:customStyle="1" w:styleId="SubPartCASA">
    <w:name w:val="SubPart(CASA)"/>
    <w:aliases w:val="csp"/>
    <w:basedOn w:val="OPCParaBase"/>
    <w:next w:val="ActHead3"/>
    <w:rsid w:val="0055380A"/>
    <w:pPr>
      <w:keepNext/>
      <w:keepLines/>
      <w:spacing w:before="280"/>
      <w:outlineLvl w:val="1"/>
    </w:pPr>
    <w:rPr>
      <w:b/>
      <w:kern w:val="28"/>
      <w:sz w:val="32"/>
    </w:rPr>
  </w:style>
  <w:style w:type="paragraph" w:customStyle="1" w:styleId="notetext">
    <w:name w:val="note(text)"/>
    <w:aliases w:val="n"/>
    <w:basedOn w:val="OPCParaBase"/>
    <w:link w:val="notetextChar"/>
    <w:rsid w:val="0055380A"/>
    <w:pPr>
      <w:spacing w:before="122" w:line="240" w:lineRule="auto"/>
      <w:ind w:left="1985" w:hanging="851"/>
    </w:pPr>
    <w:rPr>
      <w:sz w:val="18"/>
    </w:rPr>
  </w:style>
  <w:style w:type="paragraph" w:customStyle="1" w:styleId="Speciald">
    <w:name w:val="Special d"/>
    <w:basedOn w:val="ActHead3"/>
    <w:link w:val="SpecialdChar"/>
    <w:rsid w:val="00855D36"/>
    <w:pPr>
      <w:outlineLvl w:val="9"/>
    </w:pPr>
  </w:style>
  <w:style w:type="character" w:customStyle="1" w:styleId="OPCParaBaseChar">
    <w:name w:val="OPCParaBase Char"/>
    <w:basedOn w:val="DefaultParagraphFont"/>
    <w:link w:val="OPCParaBase"/>
    <w:rsid w:val="00855D36"/>
    <w:rPr>
      <w:sz w:val="22"/>
    </w:rPr>
  </w:style>
  <w:style w:type="character" w:customStyle="1" w:styleId="ActHead3Char">
    <w:name w:val="ActHead 3 Char"/>
    <w:aliases w:val="d Char"/>
    <w:basedOn w:val="OPCParaBaseChar"/>
    <w:link w:val="ActHead3"/>
    <w:rsid w:val="00855D36"/>
    <w:rPr>
      <w:b/>
      <w:kern w:val="28"/>
      <w:sz w:val="28"/>
    </w:rPr>
  </w:style>
  <w:style w:type="character" w:customStyle="1" w:styleId="SpecialdChar">
    <w:name w:val="Special d Char"/>
    <w:basedOn w:val="ActHead3Char"/>
    <w:link w:val="Speciald"/>
    <w:rsid w:val="00855D36"/>
    <w:rPr>
      <w:b/>
      <w:kern w:val="28"/>
      <w:sz w:val="28"/>
    </w:rPr>
  </w:style>
  <w:style w:type="paragraph" w:customStyle="1" w:styleId="Specials">
    <w:name w:val="Special s"/>
    <w:basedOn w:val="ActHead5"/>
    <w:link w:val="SpecialsChar"/>
    <w:rsid w:val="00772B4E"/>
    <w:pPr>
      <w:outlineLvl w:val="9"/>
    </w:pPr>
  </w:style>
  <w:style w:type="character" w:customStyle="1" w:styleId="ActHead5Char">
    <w:name w:val="ActHead 5 Char"/>
    <w:aliases w:val="s Char"/>
    <w:basedOn w:val="OPCParaBaseChar"/>
    <w:link w:val="ActHead5"/>
    <w:rsid w:val="00772B4E"/>
    <w:rPr>
      <w:b/>
      <w:kern w:val="28"/>
      <w:sz w:val="24"/>
    </w:rPr>
  </w:style>
  <w:style w:type="character" w:customStyle="1" w:styleId="SpecialsChar">
    <w:name w:val="Special s Char"/>
    <w:basedOn w:val="ActHead5Char"/>
    <w:link w:val="Specials"/>
    <w:rsid w:val="00772B4E"/>
    <w:rPr>
      <w:b/>
      <w:kern w:val="28"/>
      <w:sz w:val="24"/>
    </w:rPr>
  </w:style>
  <w:style w:type="character" w:customStyle="1" w:styleId="subsectionChar">
    <w:name w:val="subsection Char"/>
    <w:aliases w:val="ss Char"/>
    <w:basedOn w:val="DefaultParagraphFont"/>
    <w:link w:val="subsection"/>
    <w:locked/>
    <w:rsid w:val="00CA090B"/>
    <w:rPr>
      <w:sz w:val="22"/>
    </w:rPr>
  </w:style>
  <w:style w:type="paragraph" w:customStyle="1" w:styleId="SOText">
    <w:name w:val="SO Text"/>
    <w:aliases w:val="sot"/>
    <w:link w:val="SOTextChar"/>
    <w:rsid w:val="0055380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5380A"/>
    <w:rPr>
      <w:rFonts w:eastAsiaTheme="minorHAnsi" w:cstheme="minorBidi"/>
      <w:sz w:val="22"/>
      <w:lang w:eastAsia="en-US"/>
    </w:rPr>
  </w:style>
  <w:style w:type="paragraph" w:customStyle="1" w:styleId="SOTextNote">
    <w:name w:val="SO TextNote"/>
    <w:aliases w:val="sont"/>
    <w:basedOn w:val="SOText"/>
    <w:qFormat/>
    <w:rsid w:val="0055380A"/>
    <w:pPr>
      <w:spacing w:before="122" w:line="198" w:lineRule="exact"/>
      <w:ind w:left="1843" w:hanging="709"/>
    </w:pPr>
    <w:rPr>
      <w:sz w:val="18"/>
    </w:rPr>
  </w:style>
  <w:style w:type="paragraph" w:customStyle="1" w:styleId="SOPara">
    <w:name w:val="SO Para"/>
    <w:aliases w:val="soa"/>
    <w:basedOn w:val="SOText"/>
    <w:link w:val="SOParaChar"/>
    <w:qFormat/>
    <w:rsid w:val="0055380A"/>
    <w:pPr>
      <w:tabs>
        <w:tab w:val="right" w:pos="1786"/>
      </w:tabs>
      <w:spacing w:before="40"/>
      <w:ind w:left="2070" w:hanging="936"/>
    </w:pPr>
  </w:style>
  <w:style w:type="character" w:customStyle="1" w:styleId="SOParaChar">
    <w:name w:val="SO Para Char"/>
    <w:aliases w:val="soa Char"/>
    <w:basedOn w:val="DefaultParagraphFont"/>
    <w:link w:val="SOPara"/>
    <w:rsid w:val="0055380A"/>
    <w:rPr>
      <w:rFonts w:eastAsiaTheme="minorHAnsi" w:cstheme="minorBidi"/>
      <w:sz w:val="22"/>
      <w:lang w:eastAsia="en-US"/>
    </w:rPr>
  </w:style>
  <w:style w:type="paragraph" w:customStyle="1" w:styleId="FileName">
    <w:name w:val="FileName"/>
    <w:basedOn w:val="Normal"/>
    <w:rsid w:val="0055380A"/>
  </w:style>
  <w:style w:type="paragraph" w:customStyle="1" w:styleId="SOHeadBold">
    <w:name w:val="SO HeadBold"/>
    <w:aliases w:val="sohb"/>
    <w:basedOn w:val="SOText"/>
    <w:next w:val="SOText"/>
    <w:link w:val="SOHeadBoldChar"/>
    <w:qFormat/>
    <w:rsid w:val="0055380A"/>
    <w:rPr>
      <w:b/>
    </w:rPr>
  </w:style>
  <w:style w:type="character" w:customStyle="1" w:styleId="SOHeadBoldChar">
    <w:name w:val="SO HeadBold Char"/>
    <w:aliases w:val="sohb Char"/>
    <w:basedOn w:val="DefaultParagraphFont"/>
    <w:link w:val="SOHeadBold"/>
    <w:rsid w:val="0055380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5380A"/>
    <w:rPr>
      <w:i/>
    </w:rPr>
  </w:style>
  <w:style w:type="character" w:customStyle="1" w:styleId="SOHeadItalicChar">
    <w:name w:val="SO HeadItalic Char"/>
    <w:aliases w:val="sohi Char"/>
    <w:basedOn w:val="DefaultParagraphFont"/>
    <w:link w:val="SOHeadItalic"/>
    <w:rsid w:val="0055380A"/>
    <w:rPr>
      <w:rFonts w:eastAsiaTheme="minorHAnsi" w:cstheme="minorBidi"/>
      <w:i/>
      <w:sz w:val="22"/>
      <w:lang w:eastAsia="en-US"/>
    </w:rPr>
  </w:style>
  <w:style w:type="paragraph" w:customStyle="1" w:styleId="SOBullet">
    <w:name w:val="SO Bullet"/>
    <w:aliases w:val="sotb"/>
    <w:basedOn w:val="SOText"/>
    <w:link w:val="SOBulletChar"/>
    <w:qFormat/>
    <w:rsid w:val="0055380A"/>
    <w:pPr>
      <w:ind w:left="1559" w:hanging="425"/>
    </w:pPr>
  </w:style>
  <w:style w:type="character" w:customStyle="1" w:styleId="SOBulletChar">
    <w:name w:val="SO Bullet Char"/>
    <w:aliases w:val="sotb Char"/>
    <w:basedOn w:val="DefaultParagraphFont"/>
    <w:link w:val="SOBullet"/>
    <w:rsid w:val="0055380A"/>
    <w:rPr>
      <w:rFonts w:eastAsiaTheme="minorHAnsi" w:cstheme="minorBidi"/>
      <w:sz w:val="22"/>
      <w:lang w:eastAsia="en-US"/>
    </w:rPr>
  </w:style>
  <w:style w:type="paragraph" w:customStyle="1" w:styleId="SOBulletNote">
    <w:name w:val="SO BulletNote"/>
    <w:aliases w:val="sonb"/>
    <w:basedOn w:val="SOTextNote"/>
    <w:link w:val="SOBulletNoteChar"/>
    <w:qFormat/>
    <w:rsid w:val="0055380A"/>
    <w:pPr>
      <w:tabs>
        <w:tab w:val="left" w:pos="1560"/>
      </w:tabs>
      <w:ind w:left="2268" w:hanging="1134"/>
    </w:pPr>
  </w:style>
  <w:style w:type="character" w:customStyle="1" w:styleId="SOBulletNoteChar">
    <w:name w:val="SO BulletNote Char"/>
    <w:aliases w:val="sonb Char"/>
    <w:basedOn w:val="DefaultParagraphFont"/>
    <w:link w:val="SOBulletNote"/>
    <w:rsid w:val="0055380A"/>
    <w:rPr>
      <w:rFonts w:eastAsiaTheme="minorHAnsi" w:cstheme="minorBidi"/>
      <w:sz w:val="18"/>
      <w:lang w:eastAsia="en-US"/>
    </w:rPr>
  </w:style>
  <w:style w:type="paragraph" w:styleId="Revision">
    <w:name w:val="Revision"/>
    <w:hidden/>
    <w:uiPriority w:val="99"/>
    <w:semiHidden/>
    <w:rsid w:val="003F7A38"/>
    <w:rPr>
      <w:rFonts w:eastAsiaTheme="minorHAnsi" w:cstheme="minorBidi"/>
      <w:sz w:val="22"/>
      <w:lang w:eastAsia="en-US"/>
    </w:rPr>
  </w:style>
  <w:style w:type="character" w:customStyle="1" w:styleId="paragraphChar">
    <w:name w:val="paragraph Char"/>
    <w:aliases w:val="a Char"/>
    <w:link w:val="paragraph"/>
    <w:rsid w:val="0076126F"/>
    <w:rPr>
      <w:sz w:val="22"/>
    </w:rPr>
  </w:style>
  <w:style w:type="paragraph" w:customStyle="1" w:styleId="EnStatement">
    <w:name w:val="EnStatement"/>
    <w:basedOn w:val="Normal"/>
    <w:rsid w:val="0055380A"/>
    <w:pPr>
      <w:numPr>
        <w:numId w:val="18"/>
      </w:numPr>
    </w:pPr>
    <w:rPr>
      <w:rFonts w:eastAsia="Times New Roman" w:cs="Times New Roman"/>
      <w:lang w:eastAsia="en-AU"/>
    </w:rPr>
  </w:style>
  <w:style w:type="paragraph" w:customStyle="1" w:styleId="EnStatementHeading">
    <w:name w:val="EnStatementHeading"/>
    <w:basedOn w:val="Normal"/>
    <w:rsid w:val="0055380A"/>
    <w:rPr>
      <w:rFonts w:eastAsia="Times New Roman" w:cs="Times New Roman"/>
      <w:b/>
      <w:lang w:eastAsia="en-AU"/>
    </w:rPr>
  </w:style>
  <w:style w:type="character" w:customStyle="1" w:styleId="notetextChar">
    <w:name w:val="note(text) Char"/>
    <w:aliases w:val="n Char"/>
    <w:basedOn w:val="DefaultParagraphFont"/>
    <w:link w:val="notetext"/>
    <w:rsid w:val="003D59DC"/>
    <w:rPr>
      <w:sz w:val="18"/>
    </w:rPr>
  </w:style>
  <w:style w:type="paragraph" w:customStyle="1" w:styleId="Transitional">
    <w:name w:val="Transitional"/>
    <w:aliases w:val="tr"/>
    <w:basedOn w:val="Normal"/>
    <w:next w:val="Normal"/>
    <w:rsid w:val="0055380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5686">
      <w:bodyDiv w:val="1"/>
      <w:marLeft w:val="0"/>
      <w:marRight w:val="0"/>
      <w:marTop w:val="0"/>
      <w:marBottom w:val="0"/>
      <w:divBdr>
        <w:top w:val="none" w:sz="0" w:space="0" w:color="auto"/>
        <w:left w:val="none" w:sz="0" w:space="0" w:color="auto"/>
        <w:bottom w:val="none" w:sz="0" w:space="0" w:color="auto"/>
        <w:right w:val="none" w:sz="0" w:space="0" w:color="auto"/>
      </w:divBdr>
    </w:div>
    <w:div w:id="344747932">
      <w:bodyDiv w:val="1"/>
      <w:marLeft w:val="0"/>
      <w:marRight w:val="0"/>
      <w:marTop w:val="0"/>
      <w:marBottom w:val="0"/>
      <w:divBdr>
        <w:top w:val="none" w:sz="0" w:space="0" w:color="auto"/>
        <w:left w:val="none" w:sz="0" w:space="0" w:color="auto"/>
        <w:bottom w:val="none" w:sz="0" w:space="0" w:color="auto"/>
        <w:right w:val="none" w:sz="0" w:space="0" w:color="auto"/>
      </w:divBdr>
    </w:div>
    <w:div w:id="809858053">
      <w:bodyDiv w:val="1"/>
      <w:marLeft w:val="0"/>
      <w:marRight w:val="0"/>
      <w:marTop w:val="0"/>
      <w:marBottom w:val="0"/>
      <w:divBdr>
        <w:top w:val="none" w:sz="0" w:space="0" w:color="auto"/>
        <w:left w:val="none" w:sz="0" w:space="0" w:color="auto"/>
        <w:bottom w:val="none" w:sz="0" w:space="0" w:color="auto"/>
        <w:right w:val="none" w:sz="0" w:space="0" w:color="auto"/>
      </w:divBdr>
    </w:div>
    <w:div w:id="1368600763">
      <w:bodyDiv w:val="1"/>
      <w:marLeft w:val="0"/>
      <w:marRight w:val="0"/>
      <w:marTop w:val="0"/>
      <w:marBottom w:val="0"/>
      <w:divBdr>
        <w:top w:val="none" w:sz="0" w:space="0" w:color="auto"/>
        <w:left w:val="none" w:sz="0" w:space="0" w:color="auto"/>
        <w:bottom w:val="none" w:sz="0" w:space="0" w:color="auto"/>
        <w:right w:val="none" w:sz="0" w:space="0" w:color="auto"/>
      </w:divBdr>
    </w:div>
    <w:div w:id="19254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2DCF2-3E59-415C-B1FC-5363E77E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65</Pages>
  <Words>18901</Words>
  <Characters>98302</Characters>
  <Application>Microsoft Office Word</Application>
  <DocSecurity>0</DocSecurity>
  <PresentationFormat/>
  <Lines>2490</Lines>
  <Paragraphs>1477</Paragraphs>
  <ScaleCrop>false</ScaleCrop>
  <HeadingPairs>
    <vt:vector size="2" baseType="variant">
      <vt:variant>
        <vt:lpstr>Title</vt:lpstr>
      </vt:variant>
      <vt:variant>
        <vt:i4>1</vt:i4>
      </vt:variant>
    </vt:vector>
  </HeadingPairs>
  <TitlesOfParts>
    <vt:vector size="1" baseType="lpstr">
      <vt:lpstr>National Rental Affordability Scheme Regulations 2008</vt:lpstr>
    </vt:vector>
  </TitlesOfParts>
  <Manager/>
  <Company/>
  <LinksUpToDate>false</LinksUpToDate>
  <CharactersWithSpaces>116602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Rental Affordability Scheme Regulations 2008</dc:title>
  <dc:subject/>
  <dc:creator/>
  <cp:keywords/>
  <dc:description/>
  <cp:lastModifiedBy/>
  <cp:revision>1</cp:revision>
  <cp:lastPrinted>2014-09-23T23:51:00Z</cp:lastPrinted>
  <dcterms:created xsi:type="dcterms:W3CDTF">2019-03-14T05:53:00Z</dcterms:created>
  <dcterms:modified xsi:type="dcterms:W3CDTF">2019-03-14T05:53:00Z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National Rental Affordability Scheme Regulations 2008</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14</vt:lpwstr>
  </property>
  <property fmtid="{D5CDD505-2E9C-101B-9397-08002B2CF9AE}" pid="19" name="StartDate">
    <vt:filetime>2019-03-08T13:00:00Z</vt:filetime>
  </property>
  <property fmtid="{D5CDD505-2E9C-101B-9397-08002B2CF9AE}" pid="20" name="PreparedDate">
    <vt:filetime>2015-06-01T14:00:00Z</vt:filetime>
  </property>
  <property fmtid="{D5CDD505-2E9C-101B-9397-08002B2CF9AE}" pid="21" name="RegisteredDate">
    <vt:filetime>2019-03-13T13:00:00Z</vt:filetime>
  </property>
  <property fmtid="{D5CDD505-2E9C-101B-9397-08002B2CF9AE}" pid="22" name="IncludesUpTo">
    <vt:lpwstr>F2019L00273</vt:lpwstr>
  </property>
</Properties>
</file>